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29-06-2020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29-06-2020 21:46:39</w:t>
      </w:r>
    </w:p>
    <w:p>
      <w:pPr/>
      <w:r>
        <w:rPr/>
        <w:t xml:space="preserve">Psychologist’s Name: </w:t>
      </w:r>
    </w:p>
    <w:p>
      <w:pPr/>
      <w:r>
        <w:rPr/>
        <w:t xml:space="preserve">Client name: Theo Holmes</w:t>
      </w:r>
    </w:p>
    <w:p>
      <w:pPr/>
      <w:r>
        <w:rPr/>
        <w:t xml:space="preserve">Client DOB: </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fewer than 5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2/9</w:t>
            </w:r>
          </w:p>
        </w:tc>
        <w:tc>
          <w:tcPr>
            <w:tcW w:w="400" w:type="dxa"/>
            <w:vAlign w:val="center"/>
            <w:shd w:val="clear" w:fill="00B6F0"/>
          </w:tcPr>
          <w:p>
            <w:pPr>
              <w:jc w:val="center"/>
            </w:pPr>
            <w:r>
              <w:rPr>
                <w:sz w:val="20"/>
                <w:szCs w:val="20"/>
                <w:b w:val="1"/>
                <w:bCs w:val="1"/>
              </w:rPr>
              <w:t xml:space="preserve">1/9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7/9</w:t>
            </w:r>
          </w:p>
        </w:tc>
        <w:tc>
          <w:tcPr>
            <w:tcW w:w="400" w:type="dxa"/>
            <w:vAlign w:val="center"/>
            <w:shd w:val="clear" w:fill="00B6F0"/>
          </w:tcPr>
          <w:p>
            <w:pPr>
              <w:jc w:val="center"/>
            </w:pPr>
            <w:r>
              <w:rPr>
                <w:b w:val="1"/>
                <w:bCs w:val="1"/>
              </w:rPr>
              <w:t xml:space="preserve">6/9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Theo Holmes`s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2pt; height:10pt; margin-left:0pt; margin-top:0pt; mso-position-horizontal:left; mso-position-vertical:top; mso-position-horizontal-relative:char; mso-position-vertical-relative:line;">
            <w10:wrap type="inline"/>
            <v:imagedata r:id="rId10" o:title=""/>
          </v:shape>
        </w:pict>
      </w:r>
      <w:r>
        <w:rPr/>
        <w:t xml:space="preserve"> (1)</w:t>
      </w:r>
      <w:br/>
      <w:br/>
      <w:r>
        <w:pict>
          <v:shape type="#_x0000_t75" style="width:72pt; height:10pt; margin-left:0pt; margin-top:0pt; mso-position-horizontal:left; mso-position-vertical:top; mso-position-horizontal-relative:char; mso-position-vertical-relative:line;">
            <w10:wrap type="inline"/>
            <v:imagedata r:id="rId10" o:title=""/>
          </v:shape>
        </w:pict>
      </w:r>
      <w:r>
        <w:rPr/>
        <w:t xml:space="preserve"> (6)</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1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2 (Threshold - 5)</w: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7 (Threshold - 5)</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3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3 ( Threshold - 2)</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Theo Holmes's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Tire quickly of a workplace</w:t>
            </w:r>
          </w:p>
          <w:p>
            <w:pPr/>
            <w:r>
              <w:rPr/>
              <w:t xml:space="preserve">Difficulty with administrative work/planning</w:t>
            </w:r>
          </w:p>
        </w:tc>
      </w:tr>
      <w:tr>
        <w:trPr>
          <w:trHeight w:val="300" w:hRule="atLeast"/>
        </w:trPr>
        <w:tc>
          <w:tcPr/>
          <w:p>
            <w:pPr/>
            <w:r>
              <w:rPr/>
              <w:t xml:space="preserve">Relationship and/or family</w:t>
            </w:r>
          </w:p>
        </w:tc>
        <w:tc>
          <w:tcPr/>
          <w:p>
            <w:pPr/>
            <w:r>
              <w:rPr/>
              <w:t xml:space="preserve">Impulsively commencing/ending relationships</w:t>
            </w:r>
          </w:p>
          <w:p>
            <w:pPr/>
            <w:r>
              <w:rPr/>
              <w:t xml:space="preserve">Unequal partner relationship owing to symptoms</w:t>
            </w:r>
          </w:p>
          <w:p>
            <w:pPr/>
            <w:r>
              <w:rPr/>
              <w:t xml:space="preserve">Divorced owing to symptoms</w:t>
            </w:r>
          </w:p>
          <w:p>
            <w:pPr/>
            <w:r>
              <w:rPr/>
              <w:t xml:space="preserve">Problems with upbringing as a result of symptoms</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Conflicts as a result of communication problems</w:t>
            </w:r>
          </w:p>
          <w:p>
            <w:pPr/>
            <w:r>
              <w:rPr/>
              <w:t xml:space="preserve">Difficulty initiating social contacts</w:t>
            </w:r>
          </w:p>
        </w:tc>
      </w:tr>
      <w:tr>
        <w:trPr>
          <w:trHeight w:val="300" w:hRule="atLeast"/>
        </w:trPr>
        <w:tc>
          <w:tcPr/>
          <w:p>
            <w:pPr/>
            <w:r>
              <w:rPr/>
              <w:t xml:space="preserve">Free time / hobby</w:t>
            </w:r>
          </w:p>
        </w:tc>
        <w:tc>
          <w:tcP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Theo Holmes`s presentation, history and diagnostic tools interpretation are indicative of the following diagnosis (DSM-5): </w:t>
      </w:r>
    </w:p>
    <w:p>
      <w:pPr>
        <w:numPr>
          <w:ilvl w:val="0"/>
          <w:numId w:val="2"/>
        </w:numPr>
      </w:pPr>
      <w:r>
        <w:rPr/>
        <w:t xml:space="preserve">314.01 Predominantly hyperactive-impulsive presentation type</w:t>
      </w:r>
    </w:p>
    <w:p/>
    <w:p>
      <w:pPr/>
      <w:r>
        <w:rPr>
          <w:sz w:val="24"/>
          <w:szCs w:val="24"/>
          <w:b w:val="1"/>
          <w:bCs w:val="1"/>
        </w:rPr>
        <w:t xml:space="preserve">Treatment Plan</w:t>
      </w:r>
    </w:p>
    <w:p>
      <w:pPr/>
      <w:r>
        <w:rPr/>
        <w:t xml:space="preserve">In accordance with widely accepted guidelines, and as applicable in Theo Holmes’s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Pr/>
      <w:r>
        <w:rPr>
          <w:sz w:val="24"/>
          <w:szCs w:val="24"/>
          <w:b w:val="1"/>
          <w:bCs w:val="1"/>
        </w:rPr>
        <w:t xml:space="preserve">Additional Notes</w:t>
      </w:r>
    </w:p>
    <w:p>
      <w:pPr/>
      <w:r>
        <w:rPr/>
        <w:t xml:space="preserve">Comment 1</w:t>
      </w:r>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85B1F9A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995DC8F5"/>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5B787255"/>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jp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2020-06-29T21:46:39+03:00</dcterms:created>
  <dcterms:modified xsi:type="dcterms:W3CDTF">2020-06-29T21:46:39+03:00</dcterms:modified>
</cp:coreProperties>
</file>

<file path=docProps/custom.xml><?xml version="1.0" encoding="utf-8"?>
<Properties xmlns="http://schemas.openxmlformats.org/officeDocument/2006/custom-properties" xmlns:vt="http://schemas.openxmlformats.org/officeDocument/2006/docPropsVTypes"/>
</file>