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8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1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rPr>
          <w:iCs/>
          <w:i/>
        </w:rPr>
        <w:t xml:space="preserve">1</w:t>
      </w:r>
      <w:r>
        <w:t xml:space="preserve"> </w:t>
      </w:r>
      <w:r>
        <w:t xml:space="preserve">Создала каталог для программ лабораторной работы №6, перешла в него и создала</w:t>
      </w:r>
      <w:r>
        <w:t xml:space="preserve"> </w:t>
      </w:r>
      <w:r>
        <w:t xml:space="preserve">файл с названием</w:t>
      </w:r>
      <w:r>
        <w:t xml:space="preserve"> </w:t>
      </w:r>
      <w:r>
        <w:t xml:space="preserve">“</w:t>
      </w:r>
      <w:r>
        <w:t xml:space="preserve">lab6-1.asm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2</w:t>
      </w:r>
      <w:r>
        <w:t xml:space="preserve"> </w:t>
      </w: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программе, в регистр eax записан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 а в регистр ebx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.</w:t>
      </w:r>
      <w:r>
        <w:t xml:space="preserve"> </w:t>
      </w:r>
      <w:r>
        <w:t xml:space="preserve">Затем мы прибавляем значение регистра ebx к значению в регистре eax (результат</w:t>
      </w:r>
      <w:r>
        <w:t xml:space="preserve"> </w:t>
      </w:r>
      <w:r>
        <w:t xml:space="preserve">сложения будет записан в регистр eax). После этого мы выводим результат.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</w:t>
      </w:r>
      <w:r>
        <w:t xml:space="preserve"> </w:t>
      </w:r>
      <w:r>
        <w:t xml:space="preserve">мы используем дополнительную переменную. Мы записали значение регистра eax в</w:t>
      </w:r>
      <w:r>
        <w:t xml:space="preserve"> </w:t>
      </w:r>
      <w:r>
        <w:t xml:space="preserve">переменную с именем</w:t>
      </w:r>
      <w:r>
        <w:t xml:space="preserve"> </w:t>
      </w:r>
      <w:r>
        <w:t xml:space="preserve">“</w:t>
      </w:r>
      <w:r>
        <w:t xml:space="preserve">buf1</w:t>
      </w:r>
      <w:r>
        <w:t xml:space="preserve">”</w:t>
      </w:r>
      <w:r>
        <w:t xml:space="preserve">, а затем записали адрес переменной buf1 в регистр eax</w:t>
      </w:r>
      <w:r>
        <w:t xml:space="preserve"> </w:t>
      </w:r>
      <w:r>
        <w:t xml:space="preserve">и вызвали функцию sprintLF.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090736" cy="3532471"/>
            <wp:effectExtent b="0" l="0" r="0" t="0"/>
            <wp:docPr descr="Figure 1: Редактирование файл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Редактирование файла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991419"/>
            <wp:effectExtent b="0" l="0" r="0" t="0"/>
            <wp:docPr descr="Figure 2: Проверка кода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Проверка кода lab6-1.asm</w:t>
      </w:r>
    </w:p>
    <w:bookmarkEnd w:id="0"/>
    <w:p>
      <w:pPr>
        <w:pStyle w:val="BodyText"/>
      </w:pPr>
      <w:r>
        <w:t xml:space="preserve">В данном случае, при выводе значения регистра eax, ожидалось увидеть число 10.</w:t>
      </w:r>
      <w:r>
        <w:t xml:space="preserve"> </w:t>
      </w:r>
      <w:r>
        <w:t xml:space="preserve">Однако, результатом был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произошло потому, что код символа 6</w:t>
      </w:r>
      <w:r>
        <w:t xml:space="preserve"> </w:t>
      </w:r>
      <w:r>
        <w:t xml:space="preserve">равен 00110110 в двоичном представлении (или 54 в десятичном представлении), а</w:t>
      </w:r>
      <w:r>
        <w:t xml:space="preserve"> </w:t>
      </w:r>
      <w:r>
        <w:t xml:space="preserve">код символа 4 – 00110100 (52). Команда add eax, ebx записала в регистр eax</w:t>
      </w:r>
      <w:r>
        <w:t xml:space="preserve"> </w:t>
      </w:r>
      <w:r>
        <w:t xml:space="preserve">сумму кодов – 01101010 (106), что в свою очередь является кодом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3</w:t>
      </w:r>
      <w:r>
        <w:t xml:space="preserve"> </w:t>
      </w:r>
      <w:r>
        <w:t xml:space="preserve">Далее был изменен текст программы и вместо символов записаны числа.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504623" cy="3253338"/>
            <wp:effectExtent b="0" l="0" r="0" t="0"/>
            <wp:docPr descr="Figure 3: Редактирование файл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файла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93452"/>
            <wp:effectExtent b="0" l="0" r="0" t="0"/>
            <wp:docPr descr="Figure 4: Проверка кода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Проверка кода lab6-1.asm</w:t>
      </w:r>
    </w:p>
    <w:bookmarkEnd w:id="0"/>
    <w:p>
      <w:pPr>
        <w:pStyle w:val="BodyText"/>
      </w:pPr>
      <w:r>
        <w:t xml:space="preserve">В процессе выполнения программы не получили ожидаемое число 10.</w:t>
      </w:r>
      <w:r>
        <w:t xml:space="preserve"> </w:t>
      </w:r>
      <w:r>
        <w:t xml:space="preserve">Вместо этого был выведен символ с кодом 10. Это символ конца строки</w:t>
      </w:r>
      <w:r>
        <w:t xml:space="preserve"> </w:t>
      </w:r>
      <w:r>
        <w:t xml:space="preserve">(возврат каретки), который в консоли не отображается, но добавляет пустую строку.</w:t>
      </w:r>
    </w:p>
    <w:p>
      <w:pPr>
        <w:pStyle w:val="BodyText"/>
      </w:pPr>
      <w:r>
        <w:rPr>
          <w:iCs/>
          <w:i/>
        </w:rPr>
        <w:t xml:space="preserve">4</w:t>
      </w:r>
      <w:r>
        <w:t xml:space="preserve"> </w:t>
      </w:r>
      <w:r>
        <w:t xml:space="preserve">В файле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реализованы подпрограммы для работы с числами и</w:t>
      </w:r>
      <w:r>
        <w:t xml:space="preserve"> </w:t>
      </w:r>
      <w:r>
        <w:t xml:space="preserve">преобразования символов ASCII. Был модифицирован текст программы с</w:t>
      </w:r>
      <w:r>
        <w:t xml:space="preserve"> </w:t>
      </w:r>
      <w:r>
        <w:t xml:space="preserve">использованием этих функций.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129237" cy="2704698"/>
            <wp:effectExtent b="0" l="0" r="0" t="0"/>
            <wp:docPr descr="Figure 5: Редактирование файл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99127"/>
            <wp:effectExtent b="0" l="0" r="0" t="0"/>
            <wp:docPr descr="Figure 6: Проверка кода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Проверка кода lab6-2.asm</w:t>
      </w:r>
    </w:p>
    <w:bookmarkEnd w:id="0"/>
    <w:p>
      <w:pPr>
        <w:pStyle w:val="BodyText"/>
      </w:pPr>
      <w:r>
        <w:t xml:space="preserve">В результате выполнения обновленной программы было выведено число 106. Здесь,</w:t>
      </w:r>
      <w:r>
        <w:t xml:space="preserve"> </w:t>
      </w:r>
      <w:r>
        <w:t xml:space="preserve">как и в первом случае,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 Но в отличие от</w:t>
      </w:r>
      <w:r>
        <w:t xml:space="preserve"> </w:t>
      </w:r>
      <w:r>
        <w:t xml:space="preserve">предыдущей версии, функция iprintLF позволяет напечатать само число, а не символ</w:t>
      </w:r>
      <w:r>
        <w:t xml:space="preserve"> </w:t>
      </w:r>
      <w:r>
        <w:t xml:space="preserve">с соответствующим кодом.</w:t>
      </w:r>
    </w:p>
    <w:p>
      <w:pPr>
        <w:pStyle w:val="BodyText"/>
      </w:pPr>
      <w:r>
        <w:rPr>
          <w:iCs/>
          <w:i/>
        </w:rPr>
        <w:t xml:space="preserve">5</w:t>
      </w:r>
      <w:r>
        <w:t xml:space="preserve"> </w:t>
      </w:r>
      <w:r>
        <w:t xml:space="preserve">По аналогии с предыдущим примером, были заменены символы на числа.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158113" cy="2723949"/>
            <wp:effectExtent b="0" l="0" r="0" t="0"/>
            <wp:docPr descr="Figure 7: Редактирование файл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файла lab6-2.asm</w:t>
      </w:r>
    </w:p>
    <w:bookmarkEnd w:id="0"/>
    <w:p>
      <w:pPr>
        <w:pStyle w:val="BodyText"/>
      </w:pPr>
      <w:r>
        <w:t xml:space="preserve">Функция iprintLF позволяет выводить числа, и на этот раз в качестве</w:t>
      </w:r>
      <w:r>
        <w:t xml:space="preserve"> </w:t>
      </w:r>
      <w:r>
        <w:t xml:space="preserve">операндов использовались именно числа, а не коды символов.</w:t>
      </w:r>
      <w:r>
        <w:t xml:space="preserve"> </w:t>
      </w:r>
      <w:r>
        <w:t xml:space="preserve">В результате мы получили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98988"/>
            <wp:effectExtent b="0" l="0" r="0" t="0"/>
            <wp:docPr descr="Figure 8: Проверка кода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кода lab6-2.asm</w:t>
      </w:r>
    </w:p>
    <w:bookmarkEnd w:id="0"/>
    <w:p>
      <w:pPr>
        <w:pStyle w:val="BodyText"/>
      </w:pPr>
      <w:r>
        <w:t xml:space="preserve">Далее была заменена функция iprintLF на iprint, создан исполняемый файл и</w:t>
      </w:r>
      <w:r>
        <w:t xml:space="preserve"> </w:t>
      </w:r>
      <w:r>
        <w:t xml:space="preserve">запущен. Вывод теперь отличается отсутствием перехода на новую строку.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042610" cy="2512193"/>
            <wp:effectExtent b="0" l="0" r="0" t="0"/>
            <wp:docPr descr="Figure 9: Редактирование файл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Редактирование файла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34810"/>
            <wp:effectExtent b="0" l="0" r="0" t="0"/>
            <wp:docPr descr="Figure 10: Проверка кода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Проверка кода lab6-2.asm</w:t>
      </w:r>
    </w:p>
    <w:bookmarkEnd w:id="0"/>
    <w:bookmarkEnd w:id="61"/>
    <w:bookmarkStart w:id="87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rPr>
          <w:iCs/>
          <w:i/>
        </w:rPr>
        <w:t xml:space="preserve">6</w:t>
      </w:r>
      <w:r>
        <w:t xml:space="preserve"> </w:t>
      </w:r>
      <w:r>
        <w:t xml:space="preserve">В качестве примера выполнения арифметических операций в NASM рассмотрим</w:t>
      </w:r>
      <w:r>
        <w:t xml:space="preserve"> </w:t>
      </w:r>
      <w:r>
        <w:t xml:space="preserve">программу для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091764" cy="5650029"/>
            <wp:effectExtent b="0" l="0" r="0" t="0"/>
            <wp:docPr descr="Figure 11: Редактирование файла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565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Редактирование файла lab6-3.asm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948446"/>
            <wp:effectExtent b="0" l="0" r="0" t="0"/>
            <wp:docPr descr="Figure 12: Проверка кода lab6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Проверка кода lab6-3.asm</w:t>
      </w:r>
    </w:p>
    <w:bookmarkEnd w:id="0"/>
    <w:p>
      <w:pPr>
        <w:pStyle w:val="BodyText"/>
      </w:pPr>
      <w:r>
        <w:t xml:space="preserve">Изменила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Создала исполняемый файл и проверила его работу.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4774130" cy="5765532"/>
            <wp:effectExtent b="0" l="0" r="0" t="0"/>
            <wp:docPr descr="Figure 13: Редактирование файла lab6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576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Редактирование файла lab6-3.asm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1058656"/>
            <wp:effectExtent b="0" l="0" r="0" t="0"/>
            <wp:docPr descr="Figure 14: Проверка кода lab6-3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Проверка кода lab6-3.asm</w:t>
      </w:r>
    </w:p>
    <w:bookmarkEnd w:id="0"/>
    <w:p>
      <w:pPr>
        <w:pStyle w:val="BodyText"/>
      </w:pPr>
      <w:r>
        <w:rPr>
          <w:iCs/>
          <w:i/>
        </w:rPr>
        <w:t xml:space="preserve">7</w:t>
      </w:r>
      <w:r>
        <w:t xml:space="preserve"> </w:t>
      </w:r>
      <w:r>
        <w:t xml:space="preserve">В качестве еще одного примера рассмотрим программу для вычисления варианта задания на основе номера студенческого билета.</w:t>
      </w:r>
    </w:p>
    <w:p>
      <w:pPr>
        <w:pStyle w:val="BodyText"/>
      </w:pPr>
      <w:r>
        <w:t xml:space="preserve">В этом случае число, над которым нужно выполнять арифметические операции,</w:t>
      </w:r>
      <w:r>
        <w:t xml:space="preserve"> </w:t>
      </w:r>
      <w:r>
        <w:t xml:space="preserve">вводится с клавиатуры. Как уже отмечалось ранее, ввод с клавиатуры</w:t>
      </w:r>
      <w:r>
        <w:t xml:space="preserve"> </w:t>
      </w:r>
      <w:r>
        <w:t xml:space="preserve">осуществляется в символьном виде. Для корректной работы арифметических</w:t>
      </w:r>
      <w:r>
        <w:t xml:space="preserve"> </w:t>
      </w:r>
      <w:r>
        <w:t xml:space="preserve">операций в NASM эти символы необходимо преобразовать в числовой формат.</w:t>
      </w:r>
      <w:r>
        <w:t xml:space="preserve"> </w:t>
      </w:r>
      <w:r>
        <w:t xml:space="preserve">С этой целью можно использовать функцию atoi из файла in_out.asm.</w:t>
      </w:r>
      <w:r>
        <w:t xml:space="preserve"> </w:t>
      </w:r>
      <w:r>
        <w:t xml:space="preserve">Она конвертирует строку символов в эквивалентное десятичное число.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4148488" cy="5823284"/>
            <wp:effectExtent b="0" l="0" r="0" t="0"/>
            <wp:docPr descr="Figure 15: Редактирование файла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582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Редактирование файла variant.asm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1104146"/>
            <wp:effectExtent b="0" l="0" r="0" t="0"/>
            <wp:docPr descr="Figure 16: Проверка кода variant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Проверка кода variant.asm</w:t>
      </w:r>
    </w:p>
    <w:bookmarkEnd w:id="0"/>
    <w:bookmarkStart w:id="86" w:name="Xbf744f7a796c2fc68f8d3630971ea5c9f8ca374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За отображение фразы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отвечают те строки кода, где содержится команда mov eax, rem для передачи строки в регистр eax и последующий вызов процедуры sprint через call sprint.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numPr>
          <w:ilvl w:val="0"/>
          <w:numId w:val="1003"/>
        </w:numPr>
      </w:pPr>
      <w:r>
        <w:t xml:space="preserve">mov ecx, x: Здесь значение регистра ecx копируется в переменную x.</w:t>
      </w:r>
    </w:p>
    <w:p>
      <w:pPr>
        <w:numPr>
          <w:ilvl w:val="0"/>
          <w:numId w:val="1003"/>
        </w:numPr>
      </w:pPr>
      <w:r>
        <w:t xml:space="preserve">mov edx, 80: Эта команда присваивает регистру edx число 80.</w:t>
      </w:r>
    </w:p>
    <w:p>
      <w:pPr>
        <w:numPr>
          <w:ilvl w:val="0"/>
          <w:numId w:val="1003"/>
        </w:numPr>
      </w:pPr>
      <w:r>
        <w:t xml:space="preserve">call sread: С помощью этой команды происходит вызов функции чтения данных из стандартного ввода.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Использование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предназначено для конвертации строковых данных в целочисленное значение.</w:t>
      </w:r>
    </w:p>
    <w:p>
      <w:pPr>
        <w:numPr>
          <w:ilvl w:val="0"/>
          <w:numId w:val="1005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Расчет варианта осуществляется в строках с инструкциями:</w:t>
      </w:r>
    </w:p>
    <w:p>
      <w:pPr>
        <w:numPr>
          <w:ilvl w:val="0"/>
          <w:numId w:val="1006"/>
        </w:numPr>
      </w:pPr>
      <w:r>
        <w:t xml:space="preserve">xor edx, edx: Обнуляет регистр edx.</w:t>
      </w:r>
    </w:p>
    <w:p>
      <w:pPr>
        <w:numPr>
          <w:ilvl w:val="0"/>
          <w:numId w:val="1006"/>
        </w:numPr>
      </w:pPr>
      <w:r>
        <w:t xml:space="preserve">mov ebx, 20: Задает регистру ebx значение 20.</w:t>
      </w:r>
    </w:p>
    <w:p>
      <w:pPr>
        <w:numPr>
          <w:ilvl w:val="0"/>
          <w:numId w:val="1006"/>
        </w:numPr>
      </w:pPr>
      <w:r>
        <w:t xml:space="preserve">div ebx: Выполняет деление с сохранением остатка.</w:t>
      </w:r>
    </w:p>
    <w:p>
      <w:pPr>
        <w:numPr>
          <w:ilvl w:val="0"/>
          <w:numId w:val="1006"/>
        </w:numPr>
      </w:pPr>
      <w:r>
        <w:t xml:space="preserve">inc edx: Увеличивает значение регистра edx, что требуется для получения конечного варианта.</w:t>
      </w:r>
    </w:p>
    <w:p>
      <w:pPr>
        <w:numPr>
          <w:ilvl w:val="0"/>
          <w:numId w:val="1007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при выполнении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записывается в регистр edx.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применяется для увеличения содержимого регистра edx, что используется в расчетах варианта.</w:t>
      </w:r>
    </w:p>
    <w:p>
      <w:pPr>
        <w:numPr>
          <w:ilvl w:val="0"/>
          <w:numId w:val="1009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Вывод результатов вычислений на экран осуществляется строками с командами:</w:t>
      </w:r>
    </w:p>
    <w:p>
      <w:pPr>
        <w:numPr>
          <w:ilvl w:val="0"/>
          <w:numId w:val="1010"/>
        </w:numPr>
      </w:pPr>
      <w:r>
        <w:t xml:space="preserve">mov eax, edx: Помещает результат вычисления в регистр eax.</w:t>
      </w:r>
    </w:p>
    <w:p>
      <w:pPr>
        <w:numPr>
          <w:ilvl w:val="0"/>
          <w:numId w:val="1010"/>
        </w:numPr>
      </w:pPr>
      <w:r>
        <w:t xml:space="preserve">call iprintLF: Вызывает функцию для отображения результата на экране.</w:t>
      </w:r>
    </w:p>
    <w:bookmarkEnd w:id="86"/>
    <w:bookmarkEnd w:id="87"/>
    <w:bookmarkStart w:id="96" w:name="X32ff26b75a7156f968f22ae721fd8fec4b51e1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rPr>
          <w:iCs/>
          <w:i/>
        </w:rPr>
        <w:t xml:space="preserve">1</w:t>
      </w:r>
      <w:r>
        <w:t xml:space="preserve"> </w:t>
      </w:r>
      <w:r>
        <w:t xml:space="preserve">Написала программу для вычисления выражения y = f(x).</w:t>
      </w:r>
      <w:r>
        <w:t xml:space="preserve"> </w:t>
      </w:r>
      <w:r>
        <w:t xml:space="preserve">Программа выводит выражение для вычисления, запрашивает ввод значения x,</w:t>
      </w:r>
      <w:r>
        <w:t xml:space="preserve"> </w:t>
      </w:r>
      <w:r>
        <w:t xml:space="preserve">вычисляет заданное выражение в зависимости от введенного x и выводит результат</w:t>
      </w:r>
      <w:r>
        <w:t xml:space="preserve"> </w:t>
      </w:r>
      <w:r>
        <w:t xml:space="preserve">вычислений. Для выбора вида функции f(x) использовала таблицу 6.3 вариантов</w:t>
      </w:r>
      <w:r>
        <w:t xml:space="preserve"> </w:t>
      </w:r>
      <w:r>
        <w:t xml:space="preserve">заданий, в соответствии с номером, полученным при выполнении лабораторной работы.</w:t>
      </w:r>
    </w:p>
    <w:p>
      <w:pPr>
        <w:pStyle w:val="BodyText"/>
      </w:pPr>
      <w:r>
        <w:t xml:space="preserve">Создала исполняемый файл и проверила его работу для значений x1 и x2 из таблицы 6.3.</w:t>
      </w:r>
      <w:r>
        <w:t xml:space="preserve"> </w:t>
      </w:r>
      <w:r>
        <w:t xml:space="preserve">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p>
      <w:pPr>
        <w:pStyle w:val="BodyText"/>
      </w:pPr>
      <w:r>
        <w:t xml:space="preserve">Вариант 14 -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+</m:t>
            </m:r>
            <m:r>
              <m:t>8</m:t>
            </m:r>
          </m:e>
        </m:d>
        <m:r>
          <m:rPr>
            <m:sty m:val="p"/>
          </m:rPr>
          <m:t>*</m:t>
        </m:r>
        <m:r>
          <m:t>3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4</m:t>
        </m:r>
      </m:oMath>
    </w:p>
    <w:bookmarkStart w:id="0" w:name="fig:017"/>
    <w:p>
      <w:pPr>
        <w:pStyle w:val="CaptionedFigure"/>
      </w:pPr>
      <w:bookmarkStart w:id="91" w:name="fig:017"/>
      <w:r>
        <w:drawing>
          <wp:inline>
            <wp:extent cx="4350618" cy="6140917"/>
            <wp:effectExtent b="0" l="0" r="0" t="0"/>
            <wp:docPr descr="Figure 17: Редактирование файла calc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614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Редактирование файла calc.asm</w:t>
      </w:r>
    </w:p>
    <w:bookmarkEnd w:id="0"/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1636845"/>
            <wp:effectExtent b="0" l="0" r="0" t="0"/>
            <wp:docPr descr="Figure 18: Проверка кода calc.asm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Проверка кода calc.asm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8" Target="media/rId88.png" /><Relationship Type="http://schemas.openxmlformats.org/officeDocument/2006/relationships/image" Id="rId92" Target="media/rId9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Неустроева Ирина</dc:creator>
  <dc:language>ru-RU</dc:language>
  <cp:keywords/>
  <dcterms:created xsi:type="dcterms:W3CDTF">2023-12-18T09:14:27Z</dcterms:created>
  <dcterms:modified xsi:type="dcterms:W3CDTF">2023-12-18T09:14:27Z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