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8.jpg" ContentType="image/jpeg"/>
  <Override PartName="/word/media/rId71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25.jpg" ContentType="image/jpeg"/>
  <Override PartName="/word/media/rId84.jpg" ContentType="image/jpeg"/>
  <Override PartName="/word/media/rId28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Установливаем git-flow (рис. 1).</w:t>
      </w:r>
    </w:p>
    <w:p>
      <w:pPr>
        <w:pStyle w:val="CaptionedFigure"/>
      </w:pPr>
      <w:r>
        <w:drawing>
          <wp:inline>
            <wp:extent cx="3733800" cy="1791429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Устанавливаем Node.js. На Node.js базируется программное обеспечение для семантического версионирования и общепринятых коммитов. (рис. 2).</w:t>
      </w:r>
    </w:p>
    <w:p>
      <w:pPr>
        <w:pStyle w:val="CaptionedFigure"/>
      </w:pPr>
      <w:r>
        <w:drawing>
          <wp:inline>
            <wp:extent cx="3733800" cy="925591"/>
            <wp:effectExtent b="0" l="0" r="0" t="0"/>
            <wp:docPr descr="Установка Node.js.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Node.js.</w:t>
      </w:r>
    </w:p>
    <w:p>
      <w:pPr>
        <w:pStyle w:val="BodyText"/>
      </w:pPr>
      <w:r>
        <w:t xml:space="preserve">Для работы с Node.js добавим каталог с исполняемыми файлами, устанавливаемыми yarn, в переменную PATH. (рис. 3).</w:t>
      </w:r>
    </w:p>
    <w:p>
      <w:pPr>
        <w:pStyle w:val="CaptionedFigure"/>
      </w:pPr>
      <w:r>
        <w:drawing>
          <wp:inline>
            <wp:extent cx="3733800" cy="1866899"/>
            <wp:effectExtent b="0" l="0" r="0" t="0"/>
            <wp:docPr descr="Добавление каталог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каталога</w:t>
      </w:r>
    </w:p>
    <w:bookmarkEnd w:id="31"/>
    <w:bookmarkStart w:id="41" w:name="добавление-общепринятых-коммитов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Добавление общепринятых коммитов.</w:t>
      </w:r>
    </w:p>
    <w:p>
      <w:pPr>
        <w:pStyle w:val="FirstParagraph"/>
      </w:pPr>
      <w:r>
        <w:t xml:space="preserve">При помощи утилиты pnpm добавляем две программы: standard changelog и commitizen. (рис. 4).</w:t>
      </w:r>
    </w:p>
    <w:p>
      <w:pPr>
        <w:pStyle w:val="CaptionedFigure"/>
      </w:pPr>
      <w:r>
        <w:drawing>
          <wp:inline>
            <wp:extent cx="3733800" cy="2663793"/>
            <wp:effectExtent b="0" l="0" r="0" t="0"/>
            <wp:docPr descr="Добавление двух программ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двух программ</w:t>
      </w:r>
    </w:p>
    <w:p>
      <w:pPr>
        <w:pStyle w:val="BodyText"/>
      </w:pPr>
      <w:r>
        <w:t xml:space="preserve">Создали новый репозиторий на на GitHub (рис. 5).</w:t>
      </w:r>
    </w:p>
    <w:p>
      <w:pPr>
        <w:pStyle w:val="CaptionedFigure"/>
      </w:pPr>
      <w:r>
        <w:drawing>
          <wp:inline>
            <wp:extent cx="3733800" cy="1877629"/>
            <wp:effectExtent b="0" l="0" r="0" t="0"/>
            <wp:docPr descr="Новый репозиторий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Новый репозиторий</w:t>
      </w:r>
    </w:p>
    <w:p>
      <w:pPr>
        <w:pStyle w:val="BodyText"/>
      </w:pPr>
      <w:r>
        <w:t xml:space="preserve">Делаем первый коммит и выкладываем на githu (рис. 6).</w:t>
      </w:r>
    </w:p>
    <w:p>
      <w:pPr>
        <w:pStyle w:val="CaptionedFigure"/>
      </w:pPr>
      <w:r>
        <w:drawing>
          <wp:inline>
            <wp:extent cx="3733800" cy="1058023"/>
            <wp:effectExtent b="0" l="0" r="0" t="0"/>
            <wp:docPr descr="Отправка коммита на гитхаб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коммита на гитхаб</w:t>
      </w:r>
    </w:p>
    <w:bookmarkEnd w:id="41"/>
    <w:bookmarkStart w:id="51" w:name="конфигурация-общепринятых-коммитов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Конфигурация общепринятых коммитов.</w:t>
      </w:r>
    </w:p>
    <w:p>
      <w:pPr>
        <w:pStyle w:val="FirstParagraph"/>
      </w:pPr>
      <w:r>
        <w:t xml:space="preserve">Введем команду pnpm init. Вывод команды демонстрирует содержание файла и его место в системе. (рис. 7).</w:t>
      </w:r>
    </w:p>
    <w:p>
      <w:pPr>
        <w:pStyle w:val="CaptionedFigure"/>
      </w:pPr>
      <w:r>
        <w:drawing>
          <wp:inline>
            <wp:extent cx="3733800" cy="2383071"/>
            <wp:effectExtent b="0" l="0" r="0" t="0"/>
            <wp:docPr descr="Ввод команды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команды</w:t>
      </w:r>
    </w:p>
    <w:p>
      <w:pPr>
        <w:pStyle w:val="BodyText"/>
      </w:pPr>
      <w:r>
        <w:t xml:space="preserve">Откроем файл, адрес которого видим в выводе команды, и отредактируем его так, как указано в задании лабораторной работы (рис. 8).</w:t>
      </w:r>
    </w:p>
    <w:p>
      <w:pPr>
        <w:pStyle w:val="CaptionedFigure"/>
      </w:pPr>
      <w:r>
        <w:drawing>
          <wp:inline>
            <wp:extent cx="3733800" cy="1740395"/>
            <wp:effectExtent b="0" l="0" r="0" t="0"/>
            <wp:docPr descr="отредактированный файл package.json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отредактированный файл package.json</w:t>
      </w:r>
    </w:p>
    <w:p>
      <w:pPr>
        <w:pStyle w:val="BodyText"/>
      </w:pPr>
      <w:r>
        <w:t xml:space="preserve">После редактирования файла необходимо добавить файлы в репозиторий и выполнить коммит с помощью установленного ранее скрипта. (рис. 9).</w:t>
      </w:r>
    </w:p>
    <w:p>
      <w:pPr>
        <w:pStyle w:val="CaptionedFigure"/>
      </w:pPr>
      <w:r>
        <w:drawing>
          <wp:inline>
            <wp:extent cx="3733800" cy="2961040"/>
            <wp:effectExtent b="0" l="0" r="0" t="0"/>
            <wp:docPr descr="Использование скрипта cz для коммит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Использование скрипта cz для коммита</w:t>
      </w:r>
    </w:p>
    <w:p>
      <w:pPr>
        <w:pStyle w:val="BodyText"/>
      </w:pPr>
      <w:r>
        <w:t xml:space="preserve">Коммит успешно настроен и отправлен.</w:t>
      </w:r>
    </w:p>
    <w:bookmarkEnd w:id="51"/>
    <w:bookmarkStart w:id="67" w:name="конфигурация-git-flow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Конфигурация git-flow.</w:t>
      </w:r>
    </w:p>
    <w:p>
      <w:pPr>
        <w:pStyle w:val="FirstParagraph"/>
      </w:pPr>
      <w:r>
        <w:t xml:space="preserve">Инициализируем git-flow и проверим, что мы находимся на нужной ветке (develop) (рис. 10).</w:t>
      </w:r>
    </w:p>
    <w:p>
      <w:pPr>
        <w:pStyle w:val="CaptionedFigure"/>
      </w:pPr>
      <w:r>
        <w:drawing>
          <wp:inline>
            <wp:extent cx="3733800" cy="2510414"/>
            <wp:effectExtent b="0" l="0" r="0" t="0"/>
            <wp:docPr descr="Инициализация git-flow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git-flow</w:t>
      </w:r>
    </w:p>
    <w:p>
      <w:pPr>
        <w:pStyle w:val="BodyText"/>
      </w:pPr>
      <w:r>
        <w:t xml:space="preserve">Отправляем изменения на гитхаб. Следующее, что нужно сделать - установить внешнюю ветку как вышестоящую для этой ветки.(рис. 11).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Отправка изменений на гитхаб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изменений на гитхаб</w:t>
      </w:r>
    </w:p>
    <w:p>
      <w:pPr>
        <w:pStyle w:val="BodyText"/>
      </w:pPr>
      <w:r>
        <w:t xml:space="preserve">После того, как работа с ветками закончена, создаем новый релиз: 1.0.0 (рис. 12).</w:t>
      </w:r>
    </w:p>
    <w:p>
      <w:pPr>
        <w:pStyle w:val="CaptionedFigure"/>
      </w:pPr>
      <w:r>
        <w:drawing>
          <wp:inline>
            <wp:extent cx="3733800" cy="1660332"/>
            <wp:effectExtent b="0" l="0" r="0" t="0"/>
            <wp:docPr descr="Создание нового релиза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нового релиза</w:t>
      </w:r>
    </w:p>
    <w:p>
      <w:pPr>
        <w:pStyle w:val="BodyText"/>
      </w:pPr>
      <w:r>
        <w:t xml:space="preserve">Далее настраиваем релиз: создаем журнал изменений, добавляем его в индекс и заливаем резиз в основную ветку (рис. 13)</w:t>
      </w:r>
    </w:p>
    <w:p>
      <w:pPr>
        <w:pStyle w:val="CaptionedFigure"/>
      </w:pPr>
      <w:r>
        <w:drawing>
          <wp:inline>
            <wp:extent cx="3733800" cy="923892"/>
            <wp:effectExtent b="0" l="0" r="0" t="0"/>
            <wp:docPr descr="Настраиваем релиз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Настраиваем релиз</w:t>
      </w:r>
    </w:p>
    <w:p>
      <w:pPr>
        <w:pStyle w:val="BodyText"/>
      </w:pPr>
      <w:r>
        <w:t xml:space="preserve">После дого, как отправили данные, создаем релиз на гитхаб и получаем ссылку на него (рис. 14)</w:t>
      </w:r>
    </w:p>
    <w:p>
      <w:pPr>
        <w:pStyle w:val="CaptionedFigure"/>
      </w:pPr>
      <w:r>
        <w:drawing>
          <wp:inline>
            <wp:extent cx="6680200" cy="469900"/>
            <wp:effectExtent b="0" l="0" r="0" t="0"/>
            <wp:docPr descr="ссылка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ссылка</w:t>
      </w:r>
    </w:p>
    <w:bookmarkEnd w:id="67"/>
    <w:bookmarkStart w:id="74" w:name="разработка-новой-функциональности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Разработка новой функциональности.</w:t>
      </w:r>
    </w:p>
    <w:p>
      <w:pPr>
        <w:pStyle w:val="FirstParagraph"/>
      </w:pPr>
      <w:r>
        <w:t xml:space="preserve">Создадим ветку для новой функциональности:(рис. 15)</w:t>
      </w:r>
    </w:p>
    <w:p>
      <w:pPr>
        <w:pStyle w:val="CaptionedFigure"/>
      </w:pPr>
      <w:r>
        <w:drawing>
          <wp:inline>
            <wp:extent cx="3733800" cy="1173858"/>
            <wp:effectExtent b="0" l="0" r="0" t="0"/>
            <wp:docPr descr="Создание ветки" title="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ветки</w:t>
      </w:r>
    </w:p>
    <w:p>
      <w:pPr>
        <w:pStyle w:val="BodyText"/>
      </w:pPr>
      <w:r>
        <w:t xml:space="preserve">Далее работа с гит продолжается как обычно. Для тестового репозитория никакую новую функциональность разрабатывать не будем, переходим сразу к следующему шагу: объединение веток feature_branch и develop:(рис. 16)</w:t>
      </w:r>
    </w:p>
    <w:p>
      <w:pPr>
        <w:pStyle w:val="CaptionedFigure"/>
      </w:pPr>
      <w:r>
        <w:drawing>
          <wp:inline>
            <wp:extent cx="3733800" cy="2404820"/>
            <wp:effectExtent b="0" l="0" r="0" t="0"/>
            <wp:docPr descr="объединение веток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объединение веток</w:t>
      </w:r>
    </w:p>
    <w:bookmarkEnd w:id="74"/>
    <w:bookmarkStart w:id="87" w:name="создание-релиза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релиза.</w:t>
      </w:r>
    </w:p>
    <w:p>
      <w:pPr>
        <w:pStyle w:val="FirstParagraph"/>
      </w:pPr>
      <w:r>
        <w:t xml:space="preserve">Создадим релиз с версией 1.2.3 и оказываемся на ветке release/1.2.3: (рис. 17)</w:t>
      </w:r>
    </w:p>
    <w:p>
      <w:pPr>
        <w:pStyle w:val="CaptionedFigure"/>
      </w:pPr>
      <w:r>
        <w:drawing>
          <wp:inline>
            <wp:extent cx="3733800" cy="1735810"/>
            <wp:effectExtent b="0" l="0" r="0" t="0"/>
            <wp:docPr descr="Создание ветки" title="" id="76" name="Picture"/>
            <a:graphic>
              <a:graphicData uri="http://schemas.openxmlformats.org/drawingml/2006/picture">
                <pic:pic>
                  <pic:nvPicPr>
                    <pic:cNvPr descr="image/17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ветки</w:t>
      </w:r>
    </w:p>
    <w:p>
      <w:pPr>
        <w:pStyle w:val="BodyText"/>
      </w:pPr>
      <w:r>
        <w:t xml:space="preserve">В файле package.json обновляем номер версии. После обновляем журнал изменений и добавляем его на гитхаб: (рис. 18)</w:t>
      </w:r>
    </w:p>
    <w:p>
      <w:pPr>
        <w:pStyle w:val="CaptionedFigure"/>
      </w:pPr>
      <w:r>
        <w:drawing>
          <wp:inline>
            <wp:extent cx="3733800" cy="1493520"/>
            <wp:effectExtent b="0" l="0" r="0" t="0"/>
            <wp:docPr descr="Добавление данных в индекс" title="" id="79" name="Picture"/>
            <a:graphic>
              <a:graphicData uri="http://schemas.openxmlformats.org/drawingml/2006/picture">
                <pic:pic>
                  <pic:nvPicPr>
                    <pic:cNvPr descr="image/18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данных в индекс</w:t>
      </w:r>
    </w:p>
    <w:p>
      <w:pPr>
        <w:pStyle w:val="BodyText"/>
      </w:pPr>
      <w:r>
        <w:t xml:space="preserve">Заливаем релиз в основную ветку, после чего отправляем данные на гитхаб: (рис. 19)</w:t>
      </w:r>
    </w:p>
    <w:p>
      <w:pPr>
        <w:pStyle w:val="CaptionedFigure"/>
      </w:pPr>
      <w:r>
        <w:drawing>
          <wp:inline>
            <wp:extent cx="3733800" cy="1459100"/>
            <wp:effectExtent b="0" l="0" r="0" t="0"/>
            <wp:docPr descr="Добавление данных на гиитхаб" title="" id="82" name="Picture"/>
            <a:graphic>
              <a:graphicData uri="http://schemas.openxmlformats.org/drawingml/2006/picture">
                <pic:pic>
                  <pic:nvPicPr>
                    <pic:cNvPr descr="image/19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Добавление данных на гиитхаб</w:t>
      </w:r>
    </w:p>
    <w:p>
      <w:pPr>
        <w:pStyle w:val="BodyText"/>
      </w:pPr>
      <w:r>
        <w:t xml:space="preserve">Последним шагом закроем релиз и создадим на гитхаб новую версию - 1.2.3: (рис. 20)</w:t>
      </w:r>
    </w:p>
    <w:p>
      <w:pPr>
        <w:pStyle w:val="CaptionedFigure"/>
      </w:pPr>
      <w:r>
        <w:drawing>
          <wp:inline>
            <wp:extent cx="3733800" cy="348577"/>
            <wp:effectExtent b="0" l="0" r="0" t="0"/>
            <wp:docPr descr="создание на гитхабе новой версии" title="" id="85" name="Picture"/>
            <a:graphic>
              <a:graphicData uri="http://schemas.openxmlformats.org/drawingml/2006/picture">
                <pic:pic>
                  <pic:nvPicPr>
                    <pic:cNvPr descr="image/20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на гитхабе новой версии</w:t>
      </w:r>
    </w:p>
    <w:bookmarkEnd w:id="87"/>
    <w:bookmarkEnd w:id="88"/>
    <w:bookmarkStart w:id="9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Получены навыки правильной работы с репозиториями git, выполнена работа для тестового репозитория и дальнейшие преобразования для основного репозитория курса.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25" Target="media/rId25.jpg" /><Relationship Type="http://schemas.openxmlformats.org/officeDocument/2006/relationships/image" Id="rId84" Target="media/rId8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Неустроева Ирина Николаевна</dc:creator>
  <dc:language>ru-RU</dc:language>
  <cp:keywords/>
  <dcterms:created xsi:type="dcterms:W3CDTF">2024-03-09T15:44:46Z</dcterms:created>
  <dcterms:modified xsi:type="dcterms:W3CDTF">2024-03-09T15:44:46Z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