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Kali Linux</w:t>
      </w:r>
    </w:p>
    <w:bookmarkEnd w:id="20"/>
    <w:bookmarkStart w:id="57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Запустили терминал и перешли в каталог /var/www/html, это место где храняться файлы локального хостинга. Далее мы клонируем репозиторий DVWA с GitHub в каталог /html.</w:t>
      </w:r>
    </w:p>
    <w:p>
      <w:pPr>
        <w:pStyle w:val="CaptionedFigure"/>
      </w:pPr>
      <w:r>
        <w:drawing>
          <wp:inline>
            <wp:extent cx="3733800" cy="1382063"/>
            <wp:effectExtent b="0" l="0" r="0" t="0"/>
            <wp:docPr descr="Клонирование репозитор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Папке DVWA назначаем разрешение на чтенеи, запись и выполнение. Далее переходим в каталог config и просмотрели ее содержание, там оказался файл, который содержит конфигурацию DVWA по умолчанию.</w:t>
      </w:r>
    </w:p>
    <w:p>
      <w:pPr>
        <w:pStyle w:val="CaptionedFigure"/>
      </w:pPr>
      <w:r>
        <w:drawing>
          <wp:inline>
            <wp:extent cx="3733800" cy="1605319"/>
            <wp:effectExtent b="0" l="0" r="0" t="0"/>
            <wp:docPr descr="Назначение разрешения папке на чтение запись и выполнение. Просмотр Директори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Назначение разрешения папке на чтение запись и выполнение. Просмотр Директории</w:t>
      </w:r>
    </w:p>
    <w:p>
      <w:pPr>
        <w:pStyle w:val="BodyText"/>
      </w:pPr>
      <w:r>
        <w:t xml:space="preserve">Создаем копию файла с именем config.inc.php, командой ls проверяем создание копии.</w:t>
      </w:r>
    </w:p>
    <w:p>
      <w:pPr>
        <w:pStyle w:val="CaptionedFigure"/>
      </w:pPr>
      <w:r>
        <w:drawing>
          <wp:inline>
            <wp:extent cx="3733800" cy="768915"/>
            <wp:effectExtent b="0" l="0" r="0" t="0"/>
            <wp:docPr descr="Cоздание копи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Cоздание копии</w:t>
      </w:r>
    </w:p>
    <w:p>
      <w:pPr>
        <w:pStyle w:val="BodyText"/>
      </w:pPr>
      <w:r>
        <w:t xml:space="preserve">Далее открываем этот файл в редакторе nano, командой sudo nano config.inc.php, чтобы произвести необходимые настройки. Меняем значения db_user to userDVWA and db_password to dvwa.</w:t>
      </w:r>
    </w:p>
    <w:p>
      <w:pPr>
        <w:pStyle w:val="CaptionedFigure"/>
      </w:pPr>
      <w:r>
        <w:drawing>
          <wp:inline>
            <wp:extent cx="3733800" cy="589547"/>
            <wp:effectExtent b="0" l="0" r="0" t="0"/>
            <wp:docPr descr="nano редактор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nano редактор</w:t>
      </w:r>
    </w:p>
    <w:p>
      <w:pPr>
        <w:pStyle w:val="BodyText"/>
      </w:pPr>
      <w:r>
        <w:t xml:space="preserve">Запускаем службу mysql и проверяем ее запуск</w:t>
      </w:r>
    </w:p>
    <w:p>
      <w:pPr>
        <w:pStyle w:val="CaptionedFigure"/>
      </w:pPr>
      <w:r>
        <w:drawing>
          <wp:inline>
            <wp:extent cx="3733800" cy="3111500"/>
            <wp:effectExtent b="0" l="0" r="0" t="0"/>
            <wp:docPr descr="Запуск службы mysql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службы mysql</w:t>
      </w:r>
    </w:p>
    <w:p>
      <w:pPr>
        <w:pStyle w:val="BodyText"/>
      </w:pPr>
      <w:r>
        <w:t xml:space="preserve">Входим в базу данных от имени суперпользователя root, далее система просит ввести пароль.Сначало мы создадим нового пользователя, используя учетные данные, которые мы создавали в файле config.inc.php. Далее предоставляем этому пользователю все права доступа к базе данных DVWA.</w:t>
      </w:r>
    </w:p>
    <w:p>
      <w:pPr>
        <w:pStyle w:val="CaptionedFigure"/>
      </w:pPr>
      <w:r>
        <w:drawing>
          <wp:inline>
            <wp:extent cx="3733800" cy="2036618"/>
            <wp:effectExtent b="0" l="0" r="0" t="0"/>
            <wp:docPr descr="Создание нового пользователя в базе даннх и предоставление ему всех прав доступа.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нового пользователя в базе даннх и предоставление ему всех прав доступа.</w:t>
      </w:r>
    </w:p>
    <w:p>
      <w:pPr>
        <w:pStyle w:val="BodyText"/>
      </w:pPr>
      <w:r>
        <w:t xml:space="preserve">Веб-сервер Apache установлен по уполчанию, нам не нужно устанавиливать дополнительные пакет. Переходим в каталог /etc/php/8.2/apache2.</w:t>
      </w:r>
    </w:p>
    <w:p>
      <w:pPr>
        <w:pStyle w:val="CaptionedFigure"/>
      </w:pPr>
      <w:r>
        <w:drawing>
          <wp:inline>
            <wp:extent cx="3733800" cy="986424"/>
            <wp:effectExtent b="0" l="0" r="0" t="0"/>
            <wp:docPr descr="Переход в каталог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Переход в каталог</w:t>
      </w:r>
    </w:p>
    <w:p>
      <w:pPr>
        <w:pStyle w:val="BodyText"/>
      </w:pPr>
      <w:r>
        <w:t xml:space="preserve">Открываем файл php.ini в редакторе nano и меняем значение allow_url_fopen с off на on</w:t>
      </w:r>
    </w:p>
    <w:p>
      <w:pPr>
        <w:pStyle w:val="CaptionedFigure"/>
      </w:pPr>
      <w:r>
        <w:drawing>
          <wp:inline>
            <wp:extent cx="3733800" cy="805221"/>
            <wp:effectExtent b="0" l="0" r="0" t="0"/>
            <wp:docPr descr="nano редактор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nano редактор</w:t>
      </w:r>
    </w:p>
    <w:p>
      <w:pPr>
        <w:pStyle w:val="BodyText"/>
      </w:pPr>
      <w:r>
        <w:t xml:space="preserve">Переходим к запуску службы веб-сервера Apache, и проверяем запуск.</w:t>
      </w:r>
    </w:p>
    <w:p>
      <w:pPr>
        <w:pStyle w:val="CaptionedFigure"/>
      </w:pPr>
      <w:r>
        <w:drawing>
          <wp:inline>
            <wp:extent cx="3733800" cy="2321725"/>
            <wp:effectExtent b="0" l="0" r="0" t="0"/>
            <wp:docPr descr="Запуск службы веб-сервер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службы веб-сервера</w:t>
      </w:r>
    </w:p>
    <w:p>
      <w:pPr>
        <w:pStyle w:val="BodyText"/>
      </w:pPr>
      <w:r>
        <w:t xml:space="preserve">Переходим к запуску приложения DVWA. Переходим в браузер и переходим по ссылке на страницу DVWA.</w:t>
      </w:r>
    </w:p>
    <w:p>
      <w:pPr>
        <w:pStyle w:val="CaptionedFigure"/>
      </w:pPr>
      <w:r>
        <w:drawing>
          <wp:inline>
            <wp:extent cx="3733800" cy="3643730"/>
            <wp:effectExtent b="0" l="0" r="0" t="0"/>
            <wp:docPr descr="Переход на страницу DVWA, через браузер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на страницу DVWA, через браузер</w:t>
      </w:r>
    </w:p>
    <w:p>
      <w:pPr>
        <w:pStyle w:val="BodyText"/>
      </w:pPr>
      <w:r>
        <w:t xml:space="preserve">Далее мы входим в систему DVWA, вводим пароль и имя</w:t>
      </w:r>
    </w:p>
    <w:p>
      <w:pPr>
        <w:pStyle w:val="CaptionedFigure"/>
      </w:pPr>
      <w:r>
        <w:drawing>
          <wp:inline>
            <wp:extent cx="3733800" cy="2631377"/>
            <wp:effectExtent b="0" l="0" r="0" t="0"/>
            <wp:docPr descr="Вход в систему DVWA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 систему DVWA</w:t>
      </w:r>
    </w:p>
    <w:p>
      <w:pPr>
        <w:pStyle w:val="BodyText"/>
      </w:pPr>
      <w:r>
        <w:t xml:space="preserve">После успешного входа мы попали на домашнюю страницу DVWA</w:t>
      </w:r>
    </w:p>
    <w:p>
      <w:pPr>
        <w:pStyle w:val="CaptionedFigure"/>
      </w:pPr>
      <w:r>
        <w:drawing>
          <wp:inline>
            <wp:extent cx="3733800" cy="3717131"/>
            <wp:effectExtent b="0" l="0" r="0" t="0"/>
            <wp:docPr descr="Вход в систему DVWA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Вход в систему DVWA</w:t>
      </w:r>
    </w:p>
    <w:bookmarkEnd w:id="57"/>
    <w:bookmarkStart w:id="5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нашей работы, установили DVWA в гостевую систему Kali Linux</w:t>
      </w:r>
    </w:p>
    <w:bookmarkStart w:id="58" w:name="refs"/>
    <w:bookmarkEnd w:id="58"/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второму этапу индивидуального проекта</dc:title>
  <dc:creator>Неустроева Ирина Николаевна</dc:creator>
  <dc:language>ru-RU</dc:language>
  <cp:keywords/>
  <dcterms:created xsi:type="dcterms:W3CDTF">2025-03-20T10:44:58Z</dcterms:created>
  <dcterms:modified xsi:type="dcterms:W3CDTF">2025-03-20T10:44:58Z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DVWA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