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B2A38"/>
          <w:sz w:val="50"/>
        </w:rPr>
        <w:t>CABLE TRAY DESIGN SOFTWARE</w:t>
      </w:r>
    </w:p>
    <w:p>
      <w:pPr>
        <w:jc w:val="center"/>
      </w:pPr>
      <w:r>
        <w:rPr>
          <w:color w:val="5B6770"/>
          <w:sz w:val="22"/>
        </w:rPr>
        <w:t>Complete User Readme • Functions • Controls • Calculations • PDF / Excel / PNG Exports</w:t>
      </w:r>
    </w:p>
    <w:p>
      <w:pPr>
        <w:spacing w:after="160"/>
      </w:pPr>
      <w:r>
        <w:rPr>
          <w:color w:val="B5651D"/>
          <w:sz w:val="16"/>
        </w:rPr>
        <w:t>━━━━━━━━━━━━━━━━━━━━━━━━━━━━━━━━━━━━━━━━━━━━━━━━━━━━━━━━━━━━━━━━━</w:t>
      </w:r>
    </w:p>
    <w:tbl>
      <w:tblPr>
        <w:tblW w:type="auto" w:w="0"/>
        <w:jc w:val="center"/>
        <w:tblLook w:firstColumn="1" w:firstRow="1" w:lastColumn="0" w:lastRow="0" w:noHBand="0" w:noVBand="1" w:val="04A0"/>
        <w:tblBorders>
          <w:top w:val="single" w:sz="10" w:space="0" w:color="2F5D8A"/>
          <w:left w:val="single" w:sz="10" w:space="0" w:color="2F5D8A"/>
          <w:bottom w:val="single" w:sz="10" w:space="0" w:color="2F5D8A"/>
          <w:right w:val="single" w:sz="10" w:space="0" w:color="2F5D8A"/>
          <w:insideH w:val="single" w:sz="10" w:space="0" w:color="2F5D8A"/>
          <w:insideV w:val="single" w:sz="10" w:space="0" w:color="2F5D8A"/>
        </w:tblBorders>
      </w:tblPr>
      <w:tblGrid>
        <w:gridCol w:w="10368"/>
      </w:tblGrid>
      <w:tr>
        <w:tc>
          <w:tcPr>
            <w:tcW w:type="dxa" w:w="10368"/>
            <w:shd w:fill="EAF2F8"/>
          </w:tcPr>
          <w:p>
            <w:r>
              <w:rPr>
                <w:b/>
                <w:color w:val="2F5D8A"/>
                <w:sz w:val="20"/>
              </w:rPr>
              <w:t>QUICK START</w:t>
              <w:br/>
            </w:r>
            <w:r>
              <w:rPr>
                <w:color w:val="1B2A38"/>
                <w:sz w:val="18"/>
              </w:rPr>
              <w:t>Open the HTML file in a modern browser. Set the tray parameters, add cables, review the calculated tray size and section view, then export the required drawing or report.</w:t>
            </w:r>
          </w:p>
        </w:tc>
      </w:tr>
    </w:tbl>
    <w:p>
      <w:pPr>
        <w:spacing w:after="20"/>
      </w:pPr>
    </w:p>
    <w:p>
      <w:pPr>
        <w:spacing w:before="240" w:after="120"/>
      </w:pPr>
      <w:r>
        <w:rPr>
          <w:rFonts w:ascii="Aptos Display" w:hAnsi="Aptos Display"/>
          <w:b/>
          <w:color w:val="1B2A38"/>
          <w:sz w:val="34"/>
        </w:rPr>
        <w:t>1. What the Software Does</w:t>
      </w:r>
    </w:p>
    <w:p>
      <w:pPr>
        <w:spacing w:after="80" w:line="252" w:lineRule="auto"/>
      </w:pPr>
      <w:r>
        <w:rPr>
          <w:rFonts w:ascii="Aptos" w:hAnsi="Aptos"/>
          <w:color w:val="5B6770"/>
          <w:sz w:val="19"/>
        </w:rPr>
        <w:t>This tool is a browser-based cable tray sizing workspace. It supports multiple trays, a structured multi-manufacturer cable database, tray standards, automatic tray sizing, cable-layer visualization, calculation summaries, tray comparison, and report/drawing exports.</w:t>
      </w:r>
    </w:p>
    <w:p>
      <w:pPr>
        <w:pStyle w:val="ListBullet"/>
        <w:spacing w:after="40"/>
        <w:ind w:left="360"/>
      </w:pPr>
      <w:r>
        <w:rPr>
          <w:color w:val="5B6770"/>
          <w:sz w:val="18"/>
        </w:rPr>
        <w:t>Multi-tray design: create and work on more than one tray in the same file.</w:t>
      </w:r>
    </w:p>
    <w:p>
      <w:pPr>
        <w:pStyle w:val="ListBullet"/>
        <w:spacing w:after="40"/>
        <w:ind w:left="360"/>
      </w:pPr>
      <w:r>
        <w:rPr>
          <w:color w:val="5B6770"/>
          <w:sz w:val="18"/>
        </w:rPr>
        <w:t>9-brand master cable database with structured cable information.</w:t>
      </w:r>
    </w:p>
    <w:p>
      <w:pPr>
        <w:pStyle w:val="ListBullet"/>
        <w:spacing w:after="40"/>
        <w:ind w:left="360"/>
      </w:pPr>
      <w:r>
        <w:rPr>
          <w:color w:val="5B6770"/>
          <w:sz w:val="18"/>
        </w:rPr>
        <w:t>Original manufacturer catalogue viewing from the packaged PDF files.</w:t>
      </w:r>
    </w:p>
    <w:p>
      <w:pPr>
        <w:pStyle w:val="ListBullet"/>
        <w:spacing w:after="40"/>
        <w:ind w:left="360"/>
      </w:pPr>
      <w:r>
        <w:rPr>
          <w:color w:val="5B6770"/>
          <w:sz w:val="18"/>
        </w:rPr>
        <w:t>Manual cable entry and database-based cable selection.</w:t>
      </w:r>
    </w:p>
    <w:p>
      <w:pPr>
        <w:pStyle w:val="ListBullet"/>
        <w:spacing w:after="40"/>
        <w:ind w:left="360"/>
      </w:pPr>
      <w:r>
        <w:rPr>
          <w:color w:val="5B6770"/>
          <w:sz w:val="18"/>
        </w:rPr>
        <w:t>Automatic tray width/height calculation from cable OD, quantity, spacing, clearances, fill and spare capacity settings.</w:t>
      </w:r>
    </w:p>
    <w:p>
      <w:pPr>
        <w:pStyle w:val="ListBullet"/>
        <w:spacing w:after="40"/>
        <w:ind w:left="360"/>
      </w:pPr>
      <w:r>
        <w:rPr>
          <w:color w:val="5B6770"/>
          <w:sz w:val="18"/>
        </w:rPr>
        <w:t>Single-layer and multi-layer arrangements.</w:t>
      </w:r>
    </w:p>
    <w:p>
      <w:pPr>
        <w:pStyle w:val="ListBullet"/>
        <w:spacing w:after="40"/>
        <w:ind w:left="360"/>
      </w:pPr>
      <w:r>
        <w:rPr>
          <w:color w:val="5B6770"/>
          <w:sz w:val="18"/>
        </w:rPr>
        <w:t>Perforated and ladder tray types.</w:t>
      </w:r>
    </w:p>
    <w:p>
      <w:pPr>
        <w:pStyle w:val="ListBullet"/>
        <w:spacing w:after="40"/>
        <w:ind w:left="360"/>
      </w:pPr>
      <w:r>
        <w:rPr>
          <w:color w:val="5B6770"/>
          <w:sz w:val="18"/>
        </w:rPr>
        <w:t>Live section drawing with cable positions, dimensions and legend.</w:t>
      </w:r>
    </w:p>
    <w:p>
      <w:pPr>
        <w:pStyle w:val="ListBullet"/>
        <w:spacing w:after="40"/>
        <w:ind w:left="360"/>
      </w:pPr>
      <w:r>
        <w:rPr>
          <w:color w:val="5B6770"/>
          <w:sz w:val="18"/>
        </w:rPr>
        <w:t>Compare Trays workspace for viewing multiple tray results together.</w:t>
      </w:r>
    </w:p>
    <w:p>
      <w:pPr>
        <w:pStyle w:val="ListBullet"/>
        <w:spacing w:after="40"/>
        <w:ind w:left="360"/>
      </w:pPr>
      <w:r>
        <w:rPr>
          <w:color w:val="5B6770"/>
          <w:sz w:val="18"/>
        </w:rPr>
        <w:t>PNG section drawing export, detailed PDF report export and Excel report export.</w:t>
      </w:r>
    </w:p>
    <w:p>
      <w:pPr>
        <w:pStyle w:val="ListBullet"/>
        <w:spacing w:after="40"/>
        <w:ind w:left="360"/>
      </w:pPr>
      <w:r>
        <w:rPr>
          <w:color w:val="5B6770"/>
          <w:sz w:val="18"/>
        </w:rPr>
        <w:t>Browser-local storage so the working data can remain available after reload.</w:t>
      </w:r>
    </w:p>
    <w:p>
      <w:pPr>
        <w:spacing w:before="240" w:after="120"/>
      </w:pPr>
      <w:r>
        <w:rPr>
          <w:rFonts w:ascii="Aptos Display" w:hAnsi="Aptos Display"/>
          <w:b/>
          <w:color w:val="1B2A38"/>
          <w:sz w:val="34"/>
        </w:rPr>
        <w:t>2. Screen Layout — What You See</w:t>
      </w:r>
    </w:p>
    <w:tbl>
      <w:tblPr>
        <w:tblW w:type="auto" w:w="0"/>
        <w:jc w:val="center"/>
        <w:tblLayout w:type="autofit"/>
        <w:tblLook w:firstColumn="1" w:firstRow="1" w:lastColumn="0" w:lastRow="0" w:noHBand="0" w:noVBand="1" w:val="04A0"/>
        <w:tblBorders>
          <w:top w:val="single" w:sz="6" w:space="0" w:color="C9C2B2"/>
          <w:left w:val="single" w:sz="6" w:space="0" w:color="C9C2B2"/>
          <w:bottom w:val="single" w:sz="6" w:space="0" w:color="C9C2B2"/>
          <w:right w:val="single" w:sz="6" w:space="0" w:color="C9C2B2"/>
          <w:insideH w:val="single" w:sz="6" w:space="0" w:color="C9C2B2"/>
          <w:insideV w:val="single" w:sz="6" w:space="0" w:color="C9C2B2"/>
        </w:tblBorders>
      </w:tblPr>
      <w:tblGrid>
        <w:gridCol w:w="5184"/>
        <w:gridCol w:w="5184"/>
      </w:tblGrid>
      <w:tr>
        <w:tc>
          <w:tcPr>
            <w:tcW w:type="dxa" w:w="5184"/>
            <w:vAlign w:val="center"/>
            <w:shd w:fill="1B2A38"/>
          </w:tcPr>
          <w:p>
            <w:r/>
            <w:r>
              <w:rPr>
                <w:rFonts w:ascii="Aptos" w:hAnsi="Aptos"/>
                <w:b/>
                <w:color w:val="FFFFFF"/>
                <w:sz w:val="18"/>
              </w:rPr>
              <w:t>CONTROL / FIELD</w:t>
            </w:r>
          </w:p>
        </w:tc>
        <w:tc>
          <w:tcPr>
            <w:tcW w:type="dxa" w:w="5184"/>
            <w:vAlign w:val="center"/>
            <w:shd w:fill="1B2A38"/>
          </w:tcPr>
          <w:p>
            <w:r/>
            <w:r>
              <w:rPr>
                <w:rFonts w:ascii="Aptos" w:hAnsi="Aptos"/>
                <w:b/>
                <w:color w:val="FFFFFF"/>
                <w:sz w:val="18"/>
              </w:rPr>
              <w:t>WHAT IT DOES / HOW TO USE</w:t>
            </w:r>
          </w:p>
        </w:tc>
      </w:tr>
      <w:tr>
        <w:tc>
          <w:tcPr>
            <w:tcW w:type="dxa" w:w="5184"/>
            <w:vAlign w:val="center"/>
            <w:shd w:fill="ECE8DD"/>
          </w:tcPr>
          <w:p>
            <w:r/>
            <w:r>
              <w:rPr>
                <w:rFonts w:ascii="Aptos" w:hAnsi="Aptos"/>
                <w:b/>
                <w:color w:val="1B2A38"/>
                <w:sz w:val="17"/>
              </w:rPr>
              <w:t>Header / Toolbar</w:t>
            </w:r>
          </w:p>
        </w:tc>
        <w:tc>
          <w:tcPr>
            <w:tcW w:type="dxa" w:w="5184"/>
            <w:vAlign w:val="center"/>
            <w:shd w:fill="ECE8DD"/>
          </w:tcPr>
          <w:p>
            <w:r/>
            <w:r>
              <w:rPr>
                <w:rFonts w:ascii="Aptos" w:hAnsi="Aptos"/>
                <w:b w:val="0"/>
                <w:color w:val="5B6770"/>
                <w:sz w:val="17"/>
              </w:rPr>
              <w:t>Contains Manage Cable Database, Manage Tray Standards, Download PNG, Download PDF and Download Excel Report.</w:t>
            </w:r>
          </w:p>
        </w:tc>
      </w:tr>
      <w:tr>
        <w:tc>
          <w:tcPr>
            <w:tcW w:type="dxa" w:w="5184"/>
            <w:vAlign w:val="center"/>
            <w:shd w:fill="FFFFFF"/>
          </w:tcPr>
          <w:p>
            <w:r/>
            <w:r>
              <w:rPr>
                <w:rFonts w:ascii="Aptos" w:hAnsi="Aptos"/>
                <w:b/>
                <w:color w:val="1B2A38"/>
                <w:sz w:val="17"/>
              </w:rPr>
              <w:t>Tray Tabs</w:t>
            </w:r>
          </w:p>
        </w:tc>
        <w:tc>
          <w:tcPr>
            <w:tcW w:type="dxa" w:w="5184"/>
            <w:vAlign w:val="center"/>
            <w:shd w:fill="FFFFFF"/>
          </w:tcPr>
          <w:p>
            <w:r/>
            <w:r>
              <w:rPr>
                <w:rFonts w:ascii="Aptos" w:hAnsi="Aptos"/>
                <w:b w:val="0"/>
                <w:color w:val="5B6770"/>
                <w:sz w:val="17"/>
              </w:rPr>
              <w:t>Each tray has its own tab. Click a tray tab to make it active. Use + Add Tray to create another tray.</w:t>
            </w:r>
          </w:p>
        </w:tc>
      </w:tr>
      <w:tr>
        <w:tc>
          <w:tcPr>
            <w:tcW w:type="dxa" w:w="5184"/>
            <w:vAlign w:val="center"/>
            <w:shd w:fill="ECE8DD"/>
          </w:tcPr>
          <w:p>
            <w:r/>
            <w:r>
              <w:rPr>
                <w:rFonts w:ascii="Aptos" w:hAnsi="Aptos"/>
                <w:b/>
                <w:color w:val="1B2A38"/>
                <w:sz w:val="17"/>
              </w:rPr>
              <w:t>Compare Trays</w:t>
            </w:r>
          </w:p>
        </w:tc>
        <w:tc>
          <w:tcPr>
            <w:tcW w:type="dxa" w:w="5184"/>
            <w:vAlign w:val="center"/>
            <w:shd w:fill="ECE8DD"/>
          </w:tcPr>
          <w:p>
            <w:r/>
            <w:r>
              <w:rPr>
                <w:rFonts w:ascii="Aptos" w:hAnsi="Aptos"/>
                <w:b w:val="0"/>
                <w:color w:val="5B6770"/>
                <w:sz w:val="17"/>
              </w:rPr>
              <w:t>Switches to a comparison workspace where selected trays can be displayed together.</w:t>
            </w:r>
          </w:p>
        </w:tc>
      </w:tr>
      <w:tr>
        <w:tc>
          <w:tcPr>
            <w:tcW w:type="dxa" w:w="5184"/>
            <w:vAlign w:val="center"/>
            <w:shd w:fill="FFFFFF"/>
          </w:tcPr>
          <w:p>
            <w:r/>
            <w:r>
              <w:rPr>
                <w:rFonts w:ascii="Aptos" w:hAnsi="Aptos"/>
                <w:b/>
                <w:color w:val="1B2A38"/>
                <w:sz w:val="17"/>
              </w:rPr>
              <w:t>Tray Settings</w:t>
            </w:r>
          </w:p>
        </w:tc>
        <w:tc>
          <w:tcPr>
            <w:tcW w:type="dxa" w:w="5184"/>
            <w:vAlign w:val="center"/>
            <w:shd w:fill="FFFFFF"/>
          </w:tcPr>
          <w:p>
            <w:r/>
            <w:r>
              <w:rPr>
                <w:rFonts w:ascii="Aptos" w:hAnsi="Aptos"/>
                <w:b w:val="0"/>
                <w:color w:val="5B6770"/>
                <w:sz w:val="17"/>
              </w:rPr>
              <w:t>Controls the tray geometry, arrangement, layer count, spacing, clearances, fill limit, spare capacity and service name.</w:t>
            </w:r>
          </w:p>
        </w:tc>
      </w:tr>
      <w:tr>
        <w:tc>
          <w:tcPr>
            <w:tcW w:type="dxa" w:w="5184"/>
            <w:vAlign w:val="center"/>
            <w:shd w:fill="ECE8DD"/>
          </w:tcPr>
          <w:p>
            <w:r/>
            <w:r>
              <w:rPr>
                <w:rFonts w:ascii="Aptos" w:hAnsi="Aptos"/>
                <w:b/>
                <w:color w:val="1B2A38"/>
                <w:sz w:val="17"/>
              </w:rPr>
              <w:t>Cables in this Tray</w:t>
            </w:r>
          </w:p>
        </w:tc>
        <w:tc>
          <w:tcPr>
            <w:tcW w:type="dxa" w:w="5184"/>
            <w:vAlign w:val="center"/>
            <w:shd w:fill="ECE8DD"/>
          </w:tcPr>
          <w:p>
            <w:r/>
            <w:r>
              <w:rPr>
                <w:rFonts w:ascii="Aptos" w:hAnsi="Aptos"/>
                <w:b w:val="0"/>
                <w:color w:val="5B6770"/>
                <w:sz w:val="17"/>
              </w:rPr>
              <w:t>Contains the cable entries. Each row shows cable selection, OD, quantity and manufacturer data. Use + Add cable for another entry.</w:t>
            </w:r>
          </w:p>
        </w:tc>
      </w:tr>
      <w:tr>
        <w:tc>
          <w:tcPr>
            <w:tcW w:type="dxa" w:w="5184"/>
            <w:vAlign w:val="center"/>
            <w:shd w:fill="FFFFFF"/>
          </w:tcPr>
          <w:p>
            <w:r/>
            <w:r>
              <w:rPr>
                <w:rFonts w:ascii="Aptos" w:hAnsi="Aptos"/>
                <w:b/>
                <w:color w:val="1B2A38"/>
                <w:sz w:val="17"/>
              </w:rPr>
              <w:t>Result Banner</w:t>
            </w:r>
          </w:p>
        </w:tc>
        <w:tc>
          <w:tcPr>
            <w:tcW w:type="dxa" w:w="5184"/>
            <w:vAlign w:val="center"/>
            <w:shd w:fill="FFFFFF"/>
          </w:tcPr>
          <w:p>
            <w:r/>
            <w:r>
              <w:rPr>
                <w:rFonts w:ascii="Aptos" w:hAnsi="Aptos"/>
                <w:b w:val="0"/>
                <w:color w:val="5B6770"/>
                <w:sz w:val="17"/>
              </w:rPr>
              <w:t>Shows the selected tray size, fill information and a status such as PASS / FAIL / CHECK.</w:t>
            </w:r>
          </w:p>
        </w:tc>
      </w:tr>
      <w:tr>
        <w:tc>
          <w:tcPr>
            <w:tcW w:type="dxa" w:w="5184"/>
            <w:vAlign w:val="center"/>
            <w:shd w:fill="ECE8DD"/>
          </w:tcPr>
          <w:p>
            <w:r/>
            <w:r>
              <w:rPr>
                <w:rFonts w:ascii="Aptos" w:hAnsi="Aptos"/>
                <w:b/>
                <w:color w:val="1B2A38"/>
                <w:sz w:val="17"/>
              </w:rPr>
              <w:t>Calculation Summary</w:t>
            </w:r>
          </w:p>
        </w:tc>
        <w:tc>
          <w:tcPr>
            <w:tcW w:type="dxa" w:w="5184"/>
            <w:vAlign w:val="center"/>
            <w:shd w:fill="ECE8DD"/>
          </w:tcPr>
          <w:p>
            <w:r/>
            <w:r>
              <w:rPr>
                <w:rFonts w:ascii="Aptos" w:hAnsi="Aptos"/>
                <w:b w:val="0"/>
                <w:color w:val="5B6770"/>
                <w:sz w:val="17"/>
              </w:rPr>
              <w:t>Shows the calculation breakdown for width and height.</w:t>
            </w:r>
          </w:p>
        </w:tc>
      </w:tr>
      <w:tr>
        <w:tc>
          <w:tcPr>
            <w:tcW w:type="dxa" w:w="5184"/>
            <w:vAlign w:val="center"/>
            <w:shd w:fill="FFFFFF"/>
          </w:tcPr>
          <w:p>
            <w:r/>
            <w:r>
              <w:rPr>
                <w:rFonts w:ascii="Aptos" w:hAnsi="Aptos"/>
                <w:b/>
                <w:color w:val="1B2A38"/>
                <w:sz w:val="17"/>
              </w:rPr>
              <w:t>Section View</w:t>
            </w:r>
          </w:p>
        </w:tc>
        <w:tc>
          <w:tcPr>
            <w:tcW w:type="dxa" w:w="5184"/>
            <w:vAlign w:val="center"/>
            <w:shd w:fill="FFFFFF"/>
          </w:tcPr>
          <w:p>
            <w:r/>
            <w:r>
              <w:rPr>
                <w:rFonts w:ascii="Aptos" w:hAnsi="Aptos"/>
                <w:b w:val="0"/>
                <w:color w:val="5B6770"/>
                <w:sz w:val="17"/>
              </w:rPr>
              <w:t>Shows the calculated tray cross-section, cable locations, dimensions and legend.</w:t>
            </w:r>
          </w:p>
        </w:tc>
      </w:tr>
    </w:tbl>
    <w:p>
      <w:pPr>
        <w:spacing w:before="240" w:after="120"/>
      </w:pPr>
      <w:r>
        <w:rPr>
          <w:rFonts w:ascii="Aptos Display" w:hAnsi="Aptos Display"/>
          <w:b/>
          <w:color w:val="1B2A38"/>
          <w:sz w:val="34"/>
        </w:rPr>
        <w:t>3. Recommended Working Sequence</w:t>
      </w:r>
    </w:p>
    <w:p>
      <w:pPr>
        <w:pStyle w:val="ListNumber"/>
        <w:spacing w:after="40"/>
        <w:ind w:left="360"/>
      </w:pPr>
      <w:r>
        <w:rPr>
          <w:color w:val="5B6770"/>
          <w:sz w:val="18"/>
        </w:rPr>
        <w:t>Create or select the tray you want to design.</w:t>
      </w:r>
    </w:p>
    <w:p>
      <w:pPr>
        <w:pStyle w:val="ListNumber"/>
        <w:spacing w:after="40"/>
        <w:ind w:left="360"/>
      </w:pPr>
      <w:r>
        <w:rPr>
          <w:color w:val="5B6770"/>
          <w:sz w:val="18"/>
        </w:rPr>
        <w:t>Enter the Tray ID / Name so the output can be identified clearly.</w:t>
      </w:r>
    </w:p>
    <w:p>
      <w:pPr>
        <w:pStyle w:val="ListNumber"/>
        <w:spacing w:after="40"/>
        <w:ind w:left="360"/>
      </w:pPr>
      <w:r>
        <w:rPr>
          <w:color w:val="5B6770"/>
          <w:sz w:val="18"/>
        </w:rPr>
        <w:t>Select the Tray Type: Perforated or Ladder.</w:t>
      </w:r>
    </w:p>
    <w:p>
      <w:pPr>
        <w:pStyle w:val="ListNumber"/>
        <w:spacing w:after="40"/>
        <w:ind w:left="360"/>
      </w:pPr>
      <w:r>
        <w:rPr>
          <w:color w:val="5B6770"/>
          <w:sz w:val="18"/>
        </w:rPr>
        <w:t>Select Single Layer or Multi Layer arrangement.</w:t>
      </w:r>
    </w:p>
    <w:p>
      <w:pPr>
        <w:pStyle w:val="ListNumber"/>
        <w:spacing w:after="40"/>
        <w:ind w:left="360"/>
      </w:pPr>
      <w:r>
        <w:rPr>
          <w:color w:val="5B6770"/>
          <w:sz w:val="18"/>
        </w:rPr>
        <w:t>Set the number of layers when multi-layer arrangement is required.</w:t>
      </w:r>
    </w:p>
    <w:p>
      <w:pPr>
        <w:pStyle w:val="ListNumber"/>
        <w:spacing w:after="40"/>
        <w:ind w:left="360"/>
      </w:pPr>
      <w:r>
        <w:rPr>
          <w:color w:val="5B6770"/>
          <w:sz w:val="18"/>
        </w:rPr>
        <w:t>Set cable-to-cable spacing using the available spacing options.</w:t>
      </w:r>
    </w:p>
    <w:p>
      <w:pPr>
        <w:pStyle w:val="ListNumber"/>
        <w:spacing w:after="40"/>
        <w:ind w:left="360"/>
      </w:pPr>
      <w:r>
        <w:rPr>
          <w:color w:val="5B6770"/>
          <w:sz w:val="18"/>
        </w:rPr>
        <w:t>Choose whether a gap is maintained between layers.</w:t>
      </w:r>
    </w:p>
    <w:p>
      <w:pPr>
        <w:pStyle w:val="ListNumber"/>
        <w:spacing w:after="40"/>
        <w:ind w:left="360"/>
      </w:pPr>
      <w:r>
        <w:rPr>
          <w:color w:val="5B6770"/>
          <w:sz w:val="18"/>
        </w:rPr>
        <w:t>Set side clearance factor and top clearance.</w:t>
      </w:r>
    </w:p>
    <w:p>
      <w:pPr>
        <w:pStyle w:val="ListNumber"/>
        <w:spacing w:after="40"/>
        <w:ind w:left="360"/>
      </w:pPr>
      <w:r>
        <w:rPr>
          <w:color w:val="5B6770"/>
          <w:sz w:val="18"/>
        </w:rPr>
        <w:t>Set maximum allowable fill percentage and spare capacity percentage.</w:t>
      </w:r>
    </w:p>
    <w:p>
      <w:pPr>
        <w:pStyle w:val="ListNumber"/>
        <w:spacing w:after="40"/>
        <w:ind w:left="360"/>
      </w:pPr>
      <w:r>
        <w:rPr>
          <w:color w:val="5B6770"/>
          <w:sz w:val="18"/>
        </w:rPr>
        <w:t>Enter the System / Service, for example LV Power.</w:t>
      </w:r>
    </w:p>
    <w:p>
      <w:pPr>
        <w:pStyle w:val="ListNumber"/>
        <w:spacing w:after="40"/>
        <w:ind w:left="360"/>
      </w:pPr>
      <w:r>
        <w:rPr>
          <w:color w:val="5B6770"/>
          <w:sz w:val="18"/>
        </w:rPr>
        <w:t>Click + Add cable and select cables from the database or use the available manual input route.</w:t>
      </w:r>
    </w:p>
    <w:p>
      <w:pPr>
        <w:pStyle w:val="ListNumber"/>
        <w:spacing w:after="40"/>
        <w:ind w:left="360"/>
      </w:pPr>
      <w:r>
        <w:rPr>
          <w:color w:val="5B6770"/>
          <w:sz w:val="18"/>
        </w:rPr>
        <w:t>Enter the required quantity for each cable.</w:t>
      </w:r>
    </w:p>
    <w:p>
      <w:pPr>
        <w:pStyle w:val="ListNumber"/>
        <w:spacing w:after="40"/>
        <w:ind w:left="360"/>
      </w:pPr>
      <w:r>
        <w:rPr>
          <w:color w:val="5B6770"/>
          <w:sz w:val="18"/>
        </w:rPr>
        <w:t>Review OD and manufacturer information shown in the cable row.</w:t>
      </w:r>
    </w:p>
    <w:p>
      <w:pPr>
        <w:pStyle w:val="ListNumber"/>
        <w:spacing w:after="40"/>
        <w:ind w:left="360"/>
      </w:pPr>
      <w:r>
        <w:rPr>
          <w:color w:val="5B6770"/>
          <w:sz w:val="18"/>
        </w:rPr>
        <w:t>Check the calculated tray size, fill status, calculation summary and section view.</w:t>
      </w:r>
    </w:p>
    <w:p>
      <w:pPr>
        <w:pStyle w:val="ListNumber"/>
        <w:spacing w:after="40"/>
        <w:ind w:left="360"/>
      </w:pPr>
      <w:r>
        <w:rPr>
          <w:color w:val="5B6770"/>
          <w:sz w:val="18"/>
        </w:rPr>
        <w:t>If necessary, modify the inputs or tray standards and review the result again.</w:t>
      </w:r>
    </w:p>
    <w:p>
      <w:pPr>
        <w:pStyle w:val="ListNumber"/>
        <w:spacing w:after="40"/>
        <w:ind w:left="360"/>
      </w:pPr>
      <w:r>
        <w:rPr>
          <w:color w:val="5B6770"/>
          <w:sz w:val="18"/>
        </w:rPr>
        <w:t>Export the required PNG, PDF or Excel report.</w:t>
      </w:r>
    </w:p>
    <w:p>
      <w:pPr>
        <w:spacing w:before="240" w:after="120"/>
      </w:pPr>
      <w:r>
        <w:rPr>
          <w:rFonts w:ascii="Aptos Display" w:hAnsi="Aptos Display"/>
          <w:b/>
          <w:color w:val="1B2A38"/>
          <w:sz w:val="34"/>
        </w:rPr>
        <w:t>4. Tray Tabs and Multi-Tray Workflow</w:t>
      </w:r>
    </w:p>
    <w:tbl>
      <w:tblPr>
        <w:tblW w:type="auto" w:w="0"/>
        <w:jc w:val="center"/>
        <w:tblLayout w:type="autofit"/>
        <w:tblLook w:firstColumn="1" w:firstRow="1" w:lastColumn="0" w:lastRow="0" w:noHBand="0" w:noVBand="1" w:val="04A0"/>
        <w:tblBorders>
          <w:top w:val="single" w:sz="6" w:space="0" w:color="C9C2B2"/>
          <w:left w:val="single" w:sz="6" w:space="0" w:color="C9C2B2"/>
          <w:bottom w:val="single" w:sz="6" w:space="0" w:color="C9C2B2"/>
          <w:right w:val="single" w:sz="6" w:space="0" w:color="C9C2B2"/>
          <w:insideH w:val="single" w:sz="6" w:space="0" w:color="C9C2B2"/>
          <w:insideV w:val="single" w:sz="6" w:space="0" w:color="C9C2B2"/>
        </w:tblBorders>
      </w:tblPr>
      <w:tblGrid>
        <w:gridCol w:w="5184"/>
        <w:gridCol w:w="5184"/>
      </w:tblGrid>
      <w:tr>
        <w:tc>
          <w:tcPr>
            <w:tcW w:type="dxa" w:w="5184"/>
            <w:vAlign w:val="center"/>
            <w:shd w:fill="1B2A38"/>
          </w:tcPr>
          <w:p>
            <w:r/>
            <w:r>
              <w:rPr>
                <w:rFonts w:ascii="Aptos" w:hAnsi="Aptos"/>
                <w:b/>
                <w:color w:val="FFFFFF"/>
                <w:sz w:val="18"/>
              </w:rPr>
              <w:t>CONTROL / FIELD</w:t>
            </w:r>
          </w:p>
        </w:tc>
        <w:tc>
          <w:tcPr>
            <w:tcW w:type="dxa" w:w="5184"/>
            <w:vAlign w:val="center"/>
            <w:shd w:fill="1B2A38"/>
          </w:tcPr>
          <w:p>
            <w:r/>
            <w:r>
              <w:rPr>
                <w:rFonts w:ascii="Aptos" w:hAnsi="Aptos"/>
                <w:b/>
                <w:color w:val="FFFFFF"/>
                <w:sz w:val="18"/>
              </w:rPr>
              <w:t>WHAT IT DOES / HOW TO USE</w:t>
            </w:r>
          </w:p>
        </w:tc>
      </w:tr>
      <w:tr>
        <w:tc>
          <w:tcPr>
            <w:tcW w:type="dxa" w:w="5184"/>
            <w:vAlign w:val="center"/>
            <w:shd w:fill="ECE8DD"/>
          </w:tcPr>
          <w:p>
            <w:r/>
            <w:r>
              <w:rPr>
                <w:rFonts w:ascii="Aptos" w:hAnsi="Aptos"/>
                <w:b/>
                <w:color w:val="1B2A38"/>
                <w:sz w:val="17"/>
              </w:rPr>
              <w:t>TR-01 / TR-02 / …</w:t>
            </w:r>
          </w:p>
        </w:tc>
        <w:tc>
          <w:tcPr>
            <w:tcW w:type="dxa" w:w="5184"/>
            <w:vAlign w:val="center"/>
            <w:shd w:fill="ECE8DD"/>
          </w:tcPr>
          <w:p>
            <w:r/>
            <w:r>
              <w:rPr>
                <w:rFonts w:ascii="Aptos" w:hAnsi="Aptos"/>
                <w:b w:val="0"/>
                <w:color w:val="5B6770"/>
                <w:sz w:val="17"/>
              </w:rPr>
              <w:t>Click a tray tab to activate that tray. The active tray becomes the tray whose inputs, calculation and section view are shown.</w:t>
            </w:r>
          </w:p>
        </w:tc>
      </w:tr>
      <w:tr>
        <w:tc>
          <w:tcPr>
            <w:tcW w:type="dxa" w:w="5184"/>
            <w:vAlign w:val="center"/>
            <w:shd w:fill="FFFFFF"/>
          </w:tcPr>
          <w:p>
            <w:r/>
            <w:r>
              <w:rPr>
                <w:rFonts w:ascii="Aptos" w:hAnsi="Aptos"/>
                <w:b/>
                <w:color w:val="1B2A38"/>
                <w:sz w:val="17"/>
              </w:rPr>
              <w:t>✕ on a Tray Tab</w:t>
            </w:r>
          </w:p>
        </w:tc>
        <w:tc>
          <w:tcPr>
            <w:tcW w:type="dxa" w:w="5184"/>
            <w:vAlign w:val="center"/>
            <w:shd w:fill="FFFFFF"/>
          </w:tcPr>
          <w:p>
            <w:r/>
            <w:r>
              <w:rPr>
                <w:rFonts w:ascii="Aptos" w:hAnsi="Aptos"/>
                <w:b w:val="0"/>
                <w:color w:val="5B6770"/>
                <w:sz w:val="17"/>
              </w:rPr>
              <w:t>Deletes that tray. The software requires at least one tray to remain.</w:t>
            </w:r>
          </w:p>
        </w:tc>
      </w:tr>
      <w:tr>
        <w:tc>
          <w:tcPr>
            <w:tcW w:type="dxa" w:w="5184"/>
            <w:vAlign w:val="center"/>
            <w:shd w:fill="ECE8DD"/>
          </w:tcPr>
          <w:p>
            <w:r/>
            <w:r>
              <w:rPr>
                <w:rFonts w:ascii="Aptos" w:hAnsi="Aptos"/>
                <w:b/>
                <w:color w:val="1B2A38"/>
                <w:sz w:val="17"/>
              </w:rPr>
              <w:t>+ Add Tray</w:t>
            </w:r>
          </w:p>
        </w:tc>
        <w:tc>
          <w:tcPr>
            <w:tcW w:type="dxa" w:w="5184"/>
            <w:vAlign w:val="center"/>
            <w:shd w:fill="ECE8DD"/>
          </w:tcPr>
          <w:p>
            <w:r/>
            <w:r>
              <w:rPr>
                <w:rFonts w:ascii="Aptos" w:hAnsi="Aptos"/>
                <w:b w:val="0"/>
                <w:color w:val="5B6770"/>
                <w:sz w:val="17"/>
              </w:rPr>
              <w:t>Creates a new tray with a default tray ID such as TR-03 and makes it active.</w:t>
            </w:r>
          </w:p>
        </w:tc>
      </w:tr>
      <w:tr>
        <w:tc>
          <w:tcPr>
            <w:tcW w:type="dxa" w:w="5184"/>
            <w:vAlign w:val="center"/>
            <w:shd w:fill="FFFFFF"/>
          </w:tcPr>
          <w:p>
            <w:r/>
            <w:r>
              <w:rPr>
                <w:rFonts w:ascii="Aptos" w:hAnsi="Aptos"/>
                <w:b/>
                <w:color w:val="1B2A38"/>
                <w:sz w:val="17"/>
              </w:rPr>
              <w:t>⇄ Compare Trays</w:t>
            </w:r>
          </w:p>
        </w:tc>
        <w:tc>
          <w:tcPr>
            <w:tcW w:type="dxa" w:w="5184"/>
            <w:vAlign w:val="center"/>
            <w:shd w:fill="FFFFFF"/>
          </w:tcPr>
          <w:p>
            <w:r/>
            <w:r>
              <w:rPr>
                <w:rFonts w:ascii="Aptos" w:hAnsi="Aptos"/>
                <w:b w:val="0"/>
                <w:color w:val="5B6770"/>
                <w:sz w:val="17"/>
              </w:rPr>
              <w:t>Enters comparison mode. If no trays were previously selected for comparison, the first two trays are initially selected.</w:t>
            </w:r>
          </w:p>
        </w:tc>
      </w:tr>
      <w:tr>
        <w:tc>
          <w:tcPr>
            <w:tcW w:type="dxa" w:w="5184"/>
            <w:vAlign w:val="center"/>
            <w:shd w:fill="ECE8DD"/>
          </w:tcPr>
          <w:p>
            <w:r/>
            <w:r>
              <w:rPr>
                <w:rFonts w:ascii="Aptos" w:hAnsi="Aptos"/>
                <w:b/>
                <w:color w:val="1B2A38"/>
                <w:sz w:val="17"/>
              </w:rPr>
              <w:t>✕ Exit Compare</w:t>
            </w:r>
          </w:p>
        </w:tc>
        <w:tc>
          <w:tcPr>
            <w:tcW w:type="dxa" w:w="5184"/>
            <w:vAlign w:val="center"/>
            <w:shd w:fill="ECE8DD"/>
          </w:tcPr>
          <w:p>
            <w:r/>
            <w:r>
              <w:rPr>
                <w:rFonts w:ascii="Aptos" w:hAnsi="Aptos"/>
                <w:b w:val="0"/>
                <w:color w:val="5B6770"/>
                <w:sz w:val="17"/>
              </w:rPr>
              <w:t>Returns from comparison mode to the normal active-tray workspace.</w:t>
            </w:r>
          </w:p>
        </w:tc>
      </w:tr>
    </w:tbl>
    <w:tbl>
      <w:tblPr>
        <w:tblW w:type="auto" w:w="0"/>
        <w:jc w:val="center"/>
        <w:tblLook w:firstColumn="1" w:firstRow="1" w:lastColumn="0" w:lastRow="0" w:noHBand="0" w:noVBand="1" w:val="04A0"/>
        <w:tblBorders>
          <w:top w:val="single" w:sz="10" w:space="0" w:color="B5651D"/>
          <w:left w:val="single" w:sz="10" w:space="0" w:color="B5651D"/>
          <w:bottom w:val="single" w:sz="10" w:space="0" w:color="B5651D"/>
          <w:right w:val="single" w:sz="10" w:space="0" w:color="B5651D"/>
          <w:insideH w:val="single" w:sz="10" w:space="0" w:color="B5651D"/>
          <w:insideV w:val="single" w:sz="10" w:space="0" w:color="B5651D"/>
        </w:tblBorders>
      </w:tblPr>
      <w:tblGrid>
        <w:gridCol w:w="10368"/>
      </w:tblGrid>
      <w:tr>
        <w:tc>
          <w:tcPr>
            <w:tcW w:type="dxa" w:w="10368"/>
            <w:shd w:fill="FFF5E8"/>
          </w:tcPr>
          <w:p>
            <w:r>
              <w:rPr>
                <w:b/>
                <w:color w:val="B5651D"/>
                <w:sz w:val="20"/>
              </w:rPr>
              <w:t>TIP</w:t>
              <w:br/>
            </w:r>
            <w:r>
              <w:rPr>
                <w:color w:val="1B2A38"/>
                <w:sz w:val="18"/>
              </w:rPr>
              <w:t>Treat each tray tab as an independent design item. For example: TR-01 = LV Power, TR-02 = Fire Alarm, TR-03 = ELV. Use the System / Service field to record the intended service.</w:t>
            </w:r>
          </w:p>
        </w:tc>
      </w:tr>
    </w:tbl>
    <w:p>
      <w:pPr>
        <w:spacing w:after="20"/>
      </w:pPr>
    </w:p>
    <w:p>
      <w:pPr>
        <w:spacing w:before="240" w:after="120"/>
      </w:pPr>
      <w:r>
        <w:rPr>
          <w:rFonts w:ascii="Aptos Display" w:hAnsi="Aptos Display"/>
          <w:b/>
          <w:color w:val="1B2A38"/>
          <w:sz w:val="34"/>
        </w:rPr>
        <w:t>5. Tray Settings — Detailed Explanation</w:t>
      </w:r>
    </w:p>
    <w:tbl>
      <w:tblPr>
        <w:tblW w:type="auto" w:w="0"/>
        <w:jc w:val="center"/>
        <w:tblLayout w:type="autofit"/>
        <w:tblLook w:firstColumn="1" w:firstRow="1" w:lastColumn="0" w:lastRow="0" w:noHBand="0" w:noVBand="1" w:val="04A0"/>
        <w:tblBorders>
          <w:top w:val="single" w:sz="6" w:space="0" w:color="C9C2B2"/>
          <w:left w:val="single" w:sz="6" w:space="0" w:color="C9C2B2"/>
          <w:bottom w:val="single" w:sz="6" w:space="0" w:color="C9C2B2"/>
          <w:right w:val="single" w:sz="6" w:space="0" w:color="C9C2B2"/>
          <w:insideH w:val="single" w:sz="6" w:space="0" w:color="C9C2B2"/>
          <w:insideV w:val="single" w:sz="6" w:space="0" w:color="C9C2B2"/>
        </w:tblBorders>
      </w:tblPr>
      <w:tblGrid>
        <w:gridCol w:w="5184"/>
        <w:gridCol w:w="5184"/>
      </w:tblGrid>
      <w:tr>
        <w:tc>
          <w:tcPr>
            <w:tcW w:type="dxa" w:w="5184"/>
            <w:vAlign w:val="center"/>
            <w:shd w:fill="1B2A38"/>
          </w:tcPr>
          <w:p>
            <w:r/>
            <w:r>
              <w:rPr>
                <w:rFonts w:ascii="Aptos" w:hAnsi="Aptos"/>
                <w:b/>
                <w:color w:val="FFFFFF"/>
                <w:sz w:val="18"/>
              </w:rPr>
              <w:t>CONTROL / FIELD</w:t>
            </w:r>
          </w:p>
        </w:tc>
        <w:tc>
          <w:tcPr>
            <w:tcW w:type="dxa" w:w="5184"/>
            <w:vAlign w:val="center"/>
            <w:shd w:fill="1B2A38"/>
          </w:tcPr>
          <w:p>
            <w:r/>
            <w:r>
              <w:rPr>
                <w:rFonts w:ascii="Aptos" w:hAnsi="Aptos"/>
                <w:b/>
                <w:color w:val="FFFFFF"/>
                <w:sz w:val="18"/>
              </w:rPr>
              <w:t>WHAT IT DOES / HOW TO USE</w:t>
            </w:r>
          </w:p>
        </w:tc>
      </w:tr>
      <w:tr>
        <w:tc>
          <w:tcPr>
            <w:tcW w:type="dxa" w:w="5184"/>
            <w:vAlign w:val="center"/>
            <w:shd w:fill="ECE8DD"/>
          </w:tcPr>
          <w:p>
            <w:r/>
            <w:r>
              <w:rPr>
                <w:rFonts w:ascii="Aptos" w:hAnsi="Aptos"/>
                <w:b/>
                <w:color w:val="1B2A38"/>
                <w:sz w:val="17"/>
              </w:rPr>
              <w:t>Tray ID / Name</w:t>
            </w:r>
          </w:p>
        </w:tc>
        <w:tc>
          <w:tcPr>
            <w:tcW w:type="dxa" w:w="5184"/>
            <w:vAlign w:val="center"/>
            <w:shd w:fill="ECE8DD"/>
          </w:tcPr>
          <w:p>
            <w:r/>
            <w:r>
              <w:rPr>
                <w:rFonts w:ascii="Aptos" w:hAnsi="Aptos"/>
                <w:b w:val="0"/>
                <w:color w:val="5B6770"/>
                <w:sz w:val="17"/>
              </w:rPr>
              <w:t>User-defined identification for the tray. It is also used in reports and drawing/export titles.</w:t>
            </w:r>
          </w:p>
        </w:tc>
      </w:tr>
      <w:tr>
        <w:tc>
          <w:tcPr>
            <w:tcW w:type="dxa" w:w="5184"/>
            <w:vAlign w:val="center"/>
            <w:shd w:fill="FFFFFF"/>
          </w:tcPr>
          <w:p>
            <w:r/>
            <w:r>
              <w:rPr>
                <w:rFonts w:ascii="Aptos" w:hAnsi="Aptos"/>
                <w:b/>
                <w:color w:val="1B2A38"/>
                <w:sz w:val="17"/>
              </w:rPr>
              <w:t>Tray Type</w:t>
            </w:r>
          </w:p>
        </w:tc>
        <w:tc>
          <w:tcPr>
            <w:tcW w:type="dxa" w:w="5184"/>
            <w:vAlign w:val="center"/>
            <w:shd w:fill="FFFFFF"/>
          </w:tcPr>
          <w:p>
            <w:r/>
            <w:r>
              <w:rPr>
                <w:rFonts w:ascii="Aptos" w:hAnsi="Aptos"/>
                <w:b w:val="0"/>
                <w:color w:val="5B6770"/>
                <w:sz w:val="17"/>
              </w:rPr>
              <w:t>Select Perforated or Ladder according to the tray being designed.</w:t>
            </w:r>
          </w:p>
        </w:tc>
      </w:tr>
      <w:tr>
        <w:tc>
          <w:tcPr>
            <w:tcW w:type="dxa" w:w="5184"/>
            <w:vAlign w:val="center"/>
            <w:shd w:fill="ECE8DD"/>
          </w:tcPr>
          <w:p>
            <w:r/>
            <w:r>
              <w:rPr>
                <w:rFonts w:ascii="Aptos" w:hAnsi="Aptos"/>
                <w:b/>
                <w:color w:val="1B2A38"/>
                <w:sz w:val="17"/>
              </w:rPr>
              <w:t>Arrangement</w:t>
            </w:r>
          </w:p>
        </w:tc>
        <w:tc>
          <w:tcPr>
            <w:tcW w:type="dxa" w:w="5184"/>
            <w:vAlign w:val="center"/>
            <w:shd w:fill="ECE8DD"/>
          </w:tcPr>
          <w:p>
            <w:r/>
            <w:r>
              <w:rPr>
                <w:rFonts w:ascii="Aptos" w:hAnsi="Aptos"/>
                <w:b w:val="0"/>
                <w:color w:val="5B6770"/>
                <w:sz w:val="17"/>
              </w:rPr>
              <w:t>Select Single Layer or Multi Layer.</w:t>
            </w:r>
          </w:p>
        </w:tc>
      </w:tr>
      <w:tr>
        <w:tc>
          <w:tcPr>
            <w:tcW w:type="dxa" w:w="5184"/>
            <w:vAlign w:val="center"/>
            <w:shd w:fill="FFFFFF"/>
          </w:tcPr>
          <w:p>
            <w:r/>
            <w:r>
              <w:rPr>
                <w:rFonts w:ascii="Aptos" w:hAnsi="Aptos"/>
                <w:b/>
                <w:color w:val="1B2A38"/>
                <w:sz w:val="17"/>
              </w:rPr>
              <w:t>No. of Layers</w:t>
            </w:r>
          </w:p>
        </w:tc>
        <w:tc>
          <w:tcPr>
            <w:tcW w:type="dxa" w:w="5184"/>
            <w:vAlign w:val="center"/>
            <w:shd w:fill="FFFFFF"/>
          </w:tcPr>
          <w:p>
            <w:r/>
            <w:r>
              <w:rPr>
                <w:rFonts w:ascii="Aptos" w:hAnsi="Aptos"/>
                <w:b w:val="0"/>
                <w:color w:val="5B6770"/>
                <w:sz w:val="17"/>
              </w:rPr>
              <w:t>Number of cable layers. The current control allows 1 to 3 layers.</w:t>
            </w:r>
          </w:p>
        </w:tc>
      </w:tr>
      <w:tr>
        <w:tc>
          <w:tcPr>
            <w:tcW w:type="dxa" w:w="5184"/>
            <w:vAlign w:val="center"/>
            <w:shd w:fill="ECE8DD"/>
          </w:tcPr>
          <w:p>
            <w:r/>
            <w:r>
              <w:rPr>
                <w:rFonts w:ascii="Aptos" w:hAnsi="Aptos"/>
                <w:b/>
                <w:color w:val="1B2A38"/>
                <w:sz w:val="17"/>
              </w:rPr>
              <w:t>Spacing (x cable OD)</w:t>
            </w:r>
          </w:p>
        </w:tc>
        <w:tc>
          <w:tcPr>
            <w:tcW w:type="dxa" w:w="5184"/>
            <w:vAlign w:val="center"/>
            <w:shd w:fill="ECE8DD"/>
          </w:tcPr>
          <w:p>
            <w:r/>
            <w:r>
              <w:rPr>
                <w:rFonts w:ascii="Aptos" w:hAnsi="Aptos"/>
                <w:b w:val="0"/>
                <w:color w:val="5B6770"/>
                <w:sz w:val="17"/>
              </w:rPr>
              <w:t>Controls horizontal cable-to-cable spacing relative to cable outside diameter: Touching (0d), 0.5d, 1d or 2d.</w:t>
            </w:r>
          </w:p>
        </w:tc>
      </w:tr>
      <w:tr>
        <w:tc>
          <w:tcPr>
            <w:tcW w:type="dxa" w:w="5184"/>
            <w:vAlign w:val="center"/>
            <w:shd w:fill="FFFFFF"/>
          </w:tcPr>
          <w:p>
            <w:r/>
            <w:r>
              <w:rPr>
                <w:rFonts w:ascii="Aptos" w:hAnsi="Aptos"/>
                <w:b/>
                <w:color w:val="1B2A38"/>
                <w:sz w:val="17"/>
              </w:rPr>
              <w:t>Layer Gap</w:t>
            </w:r>
          </w:p>
        </w:tc>
        <w:tc>
          <w:tcPr>
            <w:tcW w:type="dxa" w:w="5184"/>
            <w:vAlign w:val="center"/>
            <w:shd w:fill="FFFFFF"/>
          </w:tcPr>
          <w:p>
            <w:r/>
            <w:r>
              <w:rPr>
                <w:rFonts w:ascii="Aptos" w:hAnsi="Aptos"/>
                <w:b w:val="0"/>
                <w:color w:val="5B6770"/>
                <w:sz w:val="17"/>
              </w:rPr>
              <w:t>Controls whether a gap is maintained between cable layers.</w:t>
            </w:r>
          </w:p>
        </w:tc>
      </w:tr>
      <w:tr>
        <w:tc>
          <w:tcPr>
            <w:tcW w:type="dxa" w:w="5184"/>
            <w:vAlign w:val="center"/>
            <w:shd w:fill="ECE8DD"/>
          </w:tcPr>
          <w:p>
            <w:r/>
            <w:r>
              <w:rPr>
                <w:rFonts w:ascii="Aptos" w:hAnsi="Aptos"/>
                <w:b/>
                <w:color w:val="1B2A38"/>
                <w:sz w:val="17"/>
              </w:rPr>
              <w:t>Clearance Factor</w:t>
            </w:r>
          </w:p>
        </w:tc>
        <w:tc>
          <w:tcPr>
            <w:tcW w:type="dxa" w:w="5184"/>
            <w:vAlign w:val="center"/>
            <w:shd w:fill="ECE8DD"/>
          </w:tcPr>
          <w:p>
            <w:r/>
            <w:r>
              <w:rPr>
                <w:rFonts w:ascii="Aptos" w:hAnsi="Aptos"/>
                <w:b w:val="0"/>
                <w:color w:val="5B6770"/>
                <w:sz w:val="17"/>
              </w:rPr>
              <w:t>Side clearance is derived from the selected factor multiplied by the largest cable OD.</w:t>
            </w:r>
          </w:p>
        </w:tc>
      </w:tr>
      <w:tr>
        <w:tc>
          <w:tcPr>
            <w:tcW w:type="dxa" w:w="5184"/>
            <w:vAlign w:val="center"/>
            <w:shd w:fill="FFFFFF"/>
          </w:tcPr>
          <w:p>
            <w:r/>
            <w:r>
              <w:rPr>
                <w:rFonts w:ascii="Aptos" w:hAnsi="Aptos"/>
                <w:b/>
                <w:color w:val="1B2A38"/>
                <w:sz w:val="17"/>
              </w:rPr>
              <w:t>Top Clearance (%)</w:t>
            </w:r>
          </w:p>
        </w:tc>
        <w:tc>
          <w:tcPr>
            <w:tcW w:type="dxa" w:w="5184"/>
            <w:vAlign w:val="center"/>
            <w:shd w:fill="FFFFFF"/>
          </w:tcPr>
          <w:p>
            <w:r/>
            <w:r>
              <w:rPr>
                <w:rFonts w:ascii="Aptos" w:hAnsi="Aptos"/>
                <w:b w:val="0"/>
                <w:color w:val="5B6770"/>
                <w:sz w:val="17"/>
              </w:rPr>
              <w:t>Top clearance is derived from the entered percentage multiplied by the largest cable OD.</w:t>
            </w:r>
          </w:p>
        </w:tc>
      </w:tr>
      <w:tr>
        <w:tc>
          <w:tcPr>
            <w:tcW w:type="dxa" w:w="5184"/>
            <w:vAlign w:val="center"/>
            <w:shd w:fill="ECE8DD"/>
          </w:tcPr>
          <w:p>
            <w:r/>
            <w:r>
              <w:rPr>
                <w:rFonts w:ascii="Aptos" w:hAnsi="Aptos"/>
                <w:b/>
                <w:color w:val="1B2A38"/>
                <w:sz w:val="17"/>
              </w:rPr>
              <w:t>Max Allowable Fill %</w:t>
            </w:r>
          </w:p>
        </w:tc>
        <w:tc>
          <w:tcPr>
            <w:tcW w:type="dxa" w:w="5184"/>
            <w:vAlign w:val="center"/>
            <w:shd w:fill="ECE8DD"/>
          </w:tcPr>
          <w:p>
            <w:r/>
            <w:r>
              <w:rPr>
                <w:rFonts w:ascii="Aptos" w:hAnsi="Aptos"/>
                <w:b w:val="0"/>
                <w:color w:val="5B6770"/>
                <w:sz w:val="17"/>
              </w:rPr>
              <w:t>The maximum cable-fill percentage accepted for the tray calculation. The default shown by the software is 40%.</w:t>
            </w:r>
          </w:p>
        </w:tc>
      </w:tr>
      <w:tr>
        <w:tc>
          <w:tcPr>
            <w:tcW w:type="dxa" w:w="5184"/>
            <w:vAlign w:val="center"/>
            <w:shd w:fill="FFFFFF"/>
          </w:tcPr>
          <w:p>
            <w:r/>
            <w:r>
              <w:rPr>
                <w:rFonts w:ascii="Aptos" w:hAnsi="Aptos"/>
                <w:b/>
                <w:color w:val="1B2A38"/>
                <w:sz w:val="17"/>
              </w:rPr>
              <w:t>Spare Capacity %</w:t>
            </w:r>
          </w:p>
        </w:tc>
        <w:tc>
          <w:tcPr>
            <w:tcW w:type="dxa" w:w="5184"/>
            <w:vAlign w:val="center"/>
            <w:shd w:fill="FFFFFF"/>
          </w:tcPr>
          <w:p>
            <w:r/>
            <w:r>
              <w:rPr>
                <w:rFonts w:ascii="Aptos" w:hAnsi="Aptos"/>
                <w:b w:val="0"/>
                <w:color w:val="5B6770"/>
                <w:sz w:val="17"/>
              </w:rPr>
              <w:t>Additional spare-capacity allowance used when determining required tray width.</w:t>
            </w:r>
          </w:p>
        </w:tc>
      </w:tr>
      <w:tr>
        <w:tc>
          <w:tcPr>
            <w:tcW w:type="dxa" w:w="5184"/>
            <w:vAlign w:val="center"/>
            <w:shd w:fill="ECE8DD"/>
          </w:tcPr>
          <w:p>
            <w:r/>
            <w:r>
              <w:rPr>
                <w:rFonts w:ascii="Aptos" w:hAnsi="Aptos"/>
                <w:b/>
                <w:color w:val="1B2A38"/>
                <w:sz w:val="17"/>
              </w:rPr>
              <w:t>System / Service</w:t>
            </w:r>
          </w:p>
        </w:tc>
        <w:tc>
          <w:tcPr>
            <w:tcW w:type="dxa" w:w="5184"/>
            <w:vAlign w:val="center"/>
            <w:shd w:fill="ECE8DD"/>
          </w:tcPr>
          <w:p>
            <w:r/>
            <w:r>
              <w:rPr>
                <w:rFonts w:ascii="Aptos" w:hAnsi="Aptos"/>
                <w:b w:val="0"/>
                <w:color w:val="5B6770"/>
                <w:sz w:val="17"/>
              </w:rPr>
              <w:t>Free-text field for design identification, such as LV Power, Lighting, Fire Alarm or ELV.</w:t>
            </w:r>
          </w:p>
        </w:tc>
      </w:tr>
    </w:tbl>
    <w:tbl>
      <w:tblPr>
        <w:tblW w:type="auto" w:w="0"/>
        <w:jc w:val="center"/>
        <w:tblLook w:firstColumn="1" w:firstRow="1" w:lastColumn="0" w:lastRow="0" w:noHBand="0" w:noVBand="1" w:val="04A0"/>
        <w:tblBorders>
          <w:top w:val="single" w:sz="10" w:space="0" w:color="8F4E14"/>
          <w:left w:val="single" w:sz="10" w:space="0" w:color="8F4E14"/>
          <w:bottom w:val="single" w:sz="10" w:space="0" w:color="8F4E14"/>
          <w:right w:val="single" w:sz="10" w:space="0" w:color="8F4E14"/>
          <w:insideH w:val="single" w:sz="10" w:space="0" w:color="8F4E14"/>
          <w:insideV w:val="single" w:sz="10" w:space="0" w:color="8F4E14"/>
        </w:tblBorders>
      </w:tblPr>
      <w:tblGrid>
        <w:gridCol w:w="10368"/>
      </w:tblGrid>
      <w:tr>
        <w:tc>
          <w:tcPr>
            <w:tcW w:type="dxa" w:w="10368"/>
            <w:shd w:fill="F4EFE7"/>
          </w:tcPr>
          <w:p>
            <w:r>
              <w:rPr>
                <w:b/>
                <w:color w:val="8F4E14"/>
                <w:sz w:val="20"/>
              </w:rPr>
              <w:t>CLEARANCE RULE SHOWN IN THE SOFTWARE</w:t>
              <w:br/>
            </w:r>
            <w:r>
              <w:rPr>
                <w:color w:val="1B2A38"/>
                <w:sz w:val="18"/>
              </w:rPr>
              <w:t>Side clearance = Clearance Factor × Largest Cable OD.  Top clearance = Top Clearance % × Largest Cable OD.</w:t>
            </w:r>
          </w:p>
        </w:tc>
      </w:tr>
    </w:tbl>
    <w:p>
      <w:pPr>
        <w:spacing w:after="20"/>
      </w:pPr>
    </w:p>
    <w:p>
      <w:pPr>
        <w:spacing w:before="240" w:after="120"/>
      </w:pPr>
      <w:r>
        <w:rPr>
          <w:rFonts w:ascii="Aptos Display" w:hAnsi="Aptos Display"/>
          <w:b/>
          <w:color w:val="1B2A38"/>
          <w:sz w:val="34"/>
        </w:rPr>
        <w:t>6. Adding and Managing Cables</w:t>
      </w:r>
    </w:p>
    <w:p>
      <w:pPr>
        <w:spacing w:before="160" w:after="80"/>
      </w:pPr>
      <w:r>
        <w:rPr>
          <w:b/>
          <w:color w:val="8F4E14"/>
          <w:sz w:val="25"/>
        </w:rPr>
        <w:t>Add Cable</w:t>
      </w:r>
    </w:p>
    <w:p>
      <w:pPr>
        <w:spacing w:after="80" w:line="252" w:lineRule="auto"/>
      </w:pPr>
      <w:r>
        <w:rPr>
          <w:rFonts w:ascii="Aptos" w:hAnsi="Aptos"/>
          <w:color w:val="5B6770"/>
          <w:sz w:val="19"/>
        </w:rPr>
        <w:t>Click + Add cable under Cables in this Tray. The cable list is designed for multiple cable entries and supports up to 12 cable entries in the current interface.</w:t>
      </w:r>
    </w:p>
    <w:p>
      <w:pPr>
        <w:spacing w:before="160" w:after="80"/>
      </w:pPr>
      <w:r>
        <w:rPr>
          <w:b/>
          <w:color w:val="8F4E14"/>
          <w:sz w:val="25"/>
        </w:rPr>
        <w:t>Cable Selection</w:t>
      </w:r>
    </w:p>
    <w:p>
      <w:pPr>
        <w:pStyle w:val="ListBullet"/>
        <w:spacing w:after="40"/>
        <w:ind w:left="360"/>
      </w:pPr>
      <w:r>
        <w:rPr>
          <w:color w:val="5B6770"/>
          <w:sz w:val="18"/>
        </w:rPr>
        <w:t>Use the cable selection controls to choose a structured cable from the master database.</w:t>
      </w:r>
    </w:p>
    <w:p>
      <w:pPr>
        <w:pStyle w:val="ListBullet"/>
        <w:spacing w:after="40"/>
        <w:ind w:left="360"/>
      </w:pPr>
      <w:r>
        <w:rPr>
          <w:color w:val="5B6770"/>
          <w:sz w:val="18"/>
        </w:rPr>
        <w:t>The selected cable's manufacturer data is shown alongside the cable row.</w:t>
      </w:r>
    </w:p>
    <w:p>
      <w:pPr>
        <w:pStyle w:val="ListBullet"/>
        <w:spacing w:after="40"/>
        <w:ind w:left="360"/>
      </w:pPr>
      <w:r>
        <w:rPr>
          <w:color w:val="5B6770"/>
          <w:sz w:val="18"/>
        </w:rPr>
        <w:t>The software uses the cable's stored Overall Diameter (OD) for tray geometry calculations.</w:t>
      </w:r>
    </w:p>
    <w:p>
      <w:pPr>
        <w:pStyle w:val="ListBullet"/>
        <w:spacing w:after="40"/>
        <w:ind w:left="360"/>
      </w:pPr>
      <w:r>
        <w:rPr>
          <w:color w:val="5B6770"/>
          <w:sz w:val="18"/>
        </w:rPr>
        <w:t>Quantity controls how many cables of that selected type are included.</w:t>
      </w:r>
    </w:p>
    <w:p>
      <w:pPr>
        <w:pStyle w:val="ListBullet"/>
        <w:spacing w:after="40"/>
        <w:ind w:left="360"/>
      </w:pPr>
      <w:r>
        <w:rPr>
          <w:color w:val="5B6770"/>
          <w:sz w:val="18"/>
        </w:rPr>
        <w:t>The row includes a remove control for deleting an individual cable entry.</w:t>
      </w:r>
    </w:p>
    <w:p>
      <w:pPr>
        <w:spacing w:before="160" w:after="80"/>
      </w:pPr>
      <w:r>
        <w:rPr>
          <w:b/>
          <w:color w:val="8F4E14"/>
          <w:sz w:val="25"/>
        </w:rPr>
        <w:t>Manufacturer Data</w:t>
      </w:r>
    </w:p>
    <w:p>
      <w:pPr>
        <w:spacing w:after="80" w:line="252" w:lineRule="auto"/>
      </w:pPr>
      <w:r>
        <w:rPr>
          <w:rFonts w:ascii="Aptos" w:hAnsi="Aptos"/>
          <w:color w:val="5B6770"/>
          <w:sz w:val="19"/>
        </w:rPr>
        <w:t>The database stores fields including Brand, Category, Design Standard, Voltage, Conductor, Insulation, Shielding, Armour, Core Configuration, Size, Unit, Phase Size, Neutral Size, Conductor Form, Number of Wires, insulation/sheath/armour dimensions, Overall Diameter, Weight, Cable Code, Drum/Package and Source Page.</w:t>
      </w:r>
    </w:p>
    <w:tbl>
      <w:tblPr>
        <w:tblW w:type="auto" w:w="0"/>
        <w:jc w:val="center"/>
        <w:tblLook w:firstColumn="1" w:firstRow="1" w:lastColumn="0" w:lastRow="0" w:noHBand="0" w:noVBand="1" w:val="04A0"/>
        <w:tblBorders>
          <w:top w:val="single" w:sz="10" w:space="0" w:color="B3392C"/>
          <w:left w:val="single" w:sz="10" w:space="0" w:color="B3392C"/>
          <w:bottom w:val="single" w:sz="10" w:space="0" w:color="B3392C"/>
          <w:right w:val="single" w:sz="10" w:space="0" w:color="B3392C"/>
          <w:insideH w:val="single" w:sz="10" w:space="0" w:color="B3392C"/>
          <w:insideV w:val="single" w:sz="10" w:space="0" w:color="B3392C"/>
        </w:tblBorders>
      </w:tblPr>
      <w:tblGrid>
        <w:gridCol w:w="10368"/>
      </w:tblGrid>
      <w:tr>
        <w:tc>
          <w:tcPr>
            <w:tcW w:type="dxa" w:w="10368"/>
            <w:shd w:fill="FDEEEE"/>
          </w:tcPr>
          <w:p>
            <w:r>
              <w:rPr>
                <w:b/>
                <w:color w:val="B3392C"/>
                <w:sz w:val="20"/>
              </w:rPr>
              <w:t>IMPORTANT</w:t>
              <w:br/>
            </w:r>
            <w:r>
              <w:rPr>
                <w:color w:val="1B2A38"/>
                <w:sz w:val="18"/>
              </w:rPr>
              <w:t>Use the manufacturer data shown by the database as the source for the cable OD and other cable properties. If a project specification requires a particular manufacturer/product, select the corresponding database entry rather than entering a different cable manually.</w:t>
            </w:r>
          </w:p>
        </w:tc>
      </w:tr>
    </w:tbl>
    <w:p>
      <w:pPr>
        <w:spacing w:after="20"/>
      </w:pPr>
    </w:p>
    <w:p>
      <w:pPr>
        <w:spacing w:before="240" w:after="120"/>
      </w:pPr>
      <w:r>
        <w:rPr>
          <w:rFonts w:ascii="Aptos Display" w:hAnsi="Aptos Display"/>
          <w:b/>
          <w:color w:val="1B2A38"/>
          <w:sz w:val="34"/>
        </w:rPr>
        <w:t>7. Manage Cable Database</w:t>
      </w:r>
    </w:p>
    <w:p>
      <w:pPr>
        <w:spacing w:after="80" w:line="252" w:lineRule="auto"/>
      </w:pPr>
      <w:r>
        <w:rPr>
          <w:rFonts w:ascii="Aptos" w:hAnsi="Aptos"/>
          <w:color w:val="5B6770"/>
          <w:sz w:val="19"/>
        </w:rPr>
        <w:t>Click 📋 Manage Cable Database in the top toolbar.</w:t>
      </w:r>
    </w:p>
    <w:tbl>
      <w:tblPr>
        <w:tblW w:type="auto" w:w="0"/>
        <w:jc w:val="center"/>
        <w:tblLayout w:type="autofit"/>
        <w:tblLook w:firstColumn="1" w:firstRow="1" w:lastColumn="0" w:lastRow="0" w:noHBand="0" w:noVBand="1" w:val="04A0"/>
        <w:tblBorders>
          <w:top w:val="single" w:sz="6" w:space="0" w:color="C9C2B2"/>
          <w:left w:val="single" w:sz="6" w:space="0" w:color="C9C2B2"/>
          <w:bottom w:val="single" w:sz="6" w:space="0" w:color="C9C2B2"/>
          <w:right w:val="single" w:sz="6" w:space="0" w:color="C9C2B2"/>
          <w:insideH w:val="single" w:sz="6" w:space="0" w:color="C9C2B2"/>
          <w:insideV w:val="single" w:sz="6" w:space="0" w:color="C9C2B2"/>
        </w:tblBorders>
      </w:tblPr>
      <w:tblGrid>
        <w:gridCol w:w="5184"/>
        <w:gridCol w:w="5184"/>
      </w:tblGrid>
      <w:tr>
        <w:tc>
          <w:tcPr>
            <w:tcW w:type="dxa" w:w="5184"/>
            <w:vAlign w:val="center"/>
            <w:shd w:fill="1B2A38"/>
          </w:tcPr>
          <w:p>
            <w:r/>
            <w:r>
              <w:rPr>
                <w:rFonts w:ascii="Aptos" w:hAnsi="Aptos"/>
                <w:b/>
                <w:color w:val="FFFFFF"/>
                <w:sz w:val="18"/>
              </w:rPr>
              <w:t>CONTROL / FIELD</w:t>
            </w:r>
          </w:p>
        </w:tc>
        <w:tc>
          <w:tcPr>
            <w:tcW w:type="dxa" w:w="5184"/>
            <w:vAlign w:val="center"/>
            <w:shd w:fill="1B2A38"/>
          </w:tcPr>
          <w:p>
            <w:r/>
            <w:r>
              <w:rPr>
                <w:rFonts w:ascii="Aptos" w:hAnsi="Aptos"/>
                <w:b/>
                <w:color w:val="FFFFFF"/>
                <w:sz w:val="18"/>
              </w:rPr>
              <w:t>WHAT IT DOES / HOW TO USE</w:t>
            </w:r>
          </w:p>
        </w:tc>
      </w:tr>
      <w:tr>
        <w:tc>
          <w:tcPr>
            <w:tcW w:type="dxa" w:w="5184"/>
            <w:vAlign w:val="center"/>
            <w:shd w:fill="ECE8DD"/>
          </w:tcPr>
          <w:p>
            <w:r/>
            <w:r>
              <w:rPr>
                <w:rFonts w:ascii="Aptos" w:hAnsi="Aptos"/>
                <w:b/>
                <w:color w:val="1B2A38"/>
                <w:sz w:val="17"/>
              </w:rPr>
              <w:t>Manufacturer List</w:t>
            </w:r>
          </w:p>
        </w:tc>
        <w:tc>
          <w:tcPr>
            <w:tcW w:type="dxa" w:w="5184"/>
            <w:vAlign w:val="center"/>
            <w:shd w:fill="ECE8DD"/>
          </w:tcPr>
          <w:p>
            <w:r/>
            <w:r>
              <w:rPr>
                <w:rFonts w:ascii="Aptos" w:hAnsi="Aptos"/>
                <w:b w:val="0"/>
                <w:color w:val="5B6770"/>
                <w:sz w:val="17"/>
              </w:rPr>
              <w:t>The database is separated by manufacturer. Select a manufacturer to view its structured rows.</w:t>
            </w:r>
          </w:p>
        </w:tc>
      </w:tr>
      <w:tr>
        <w:tc>
          <w:tcPr>
            <w:tcW w:type="dxa" w:w="5184"/>
            <w:vAlign w:val="center"/>
            <w:shd w:fill="FFFFFF"/>
          </w:tcPr>
          <w:p>
            <w:r/>
            <w:r>
              <w:rPr>
                <w:rFonts w:ascii="Aptos" w:hAnsi="Aptos"/>
                <w:b/>
                <w:color w:val="1B2A38"/>
                <w:sz w:val="17"/>
              </w:rPr>
              <w:t>Search</w:t>
            </w:r>
          </w:p>
        </w:tc>
        <w:tc>
          <w:tcPr>
            <w:tcW w:type="dxa" w:w="5184"/>
            <w:vAlign w:val="center"/>
            <w:shd w:fill="FFFFFF"/>
          </w:tcPr>
          <w:p>
            <w:r/>
            <w:r>
              <w:rPr>
                <w:rFonts w:ascii="Aptos" w:hAnsi="Aptos"/>
                <w:b w:val="0"/>
                <w:color w:val="5B6770"/>
                <w:sz w:val="17"/>
              </w:rPr>
              <w:t>Use the database search field to locate stored cable information within the selected manufacturer dataset.</w:t>
            </w:r>
          </w:p>
        </w:tc>
      </w:tr>
      <w:tr>
        <w:tc>
          <w:tcPr>
            <w:tcW w:type="dxa" w:w="5184"/>
            <w:vAlign w:val="center"/>
            <w:shd w:fill="ECE8DD"/>
          </w:tcPr>
          <w:p>
            <w:r/>
            <w:r>
              <w:rPr>
                <w:rFonts w:ascii="Aptos" w:hAnsi="Aptos"/>
                <w:b/>
                <w:color w:val="1B2A38"/>
                <w:sz w:val="17"/>
              </w:rPr>
              <w:t>Structured Rows</w:t>
            </w:r>
          </w:p>
        </w:tc>
        <w:tc>
          <w:tcPr>
            <w:tcW w:type="dxa" w:w="5184"/>
            <w:vAlign w:val="center"/>
            <w:shd w:fill="ECE8DD"/>
          </w:tcPr>
          <w:p>
            <w:r/>
            <w:r>
              <w:rPr>
                <w:rFonts w:ascii="Aptos" w:hAnsi="Aptos"/>
                <w:b w:val="0"/>
                <w:color w:val="5B6770"/>
                <w:sz w:val="17"/>
              </w:rPr>
              <w:t>The database view exposes the stored fields for the selected manufacturer's cable rows.</w:t>
            </w:r>
          </w:p>
        </w:tc>
      </w:tr>
      <w:tr>
        <w:tc>
          <w:tcPr>
            <w:tcW w:type="dxa" w:w="5184"/>
            <w:vAlign w:val="center"/>
            <w:shd w:fill="FFFFFF"/>
          </w:tcPr>
          <w:p>
            <w:r/>
            <w:r>
              <w:rPr>
                <w:rFonts w:ascii="Aptos" w:hAnsi="Aptos"/>
                <w:b/>
                <w:color w:val="1B2A38"/>
                <w:sz w:val="17"/>
              </w:rPr>
              <w:t>Original Source Pages</w:t>
            </w:r>
          </w:p>
        </w:tc>
        <w:tc>
          <w:tcPr>
            <w:tcW w:type="dxa" w:w="5184"/>
            <w:vAlign w:val="center"/>
            <w:shd w:fill="FFFFFF"/>
          </w:tcPr>
          <w:p>
            <w:r/>
            <w:r>
              <w:rPr>
                <w:rFonts w:ascii="Aptos" w:hAnsi="Aptos"/>
                <w:b w:val="0"/>
                <w:color w:val="5B6770"/>
                <w:sz w:val="17"/>
              </w:rPr>
              <w:t>Switch to the source-page view to open the corresponding original manufacturer catalogue PDF.</w:t>
            </w:r>
          </w:p>
        </w:tc>
      </w:tr>
      <w:tr>
        <w:tc>
          <w:tcPr>
            <w:tcW w:type="dxa" w:w="5184"/>
            <w:vAlign w:val="center"/>
            <w:shd w:fill="ECE8DD"/>
          </w:tcPr>
          <w:p>
            <w:r/>
            <w:r>
              <w:rPr>
                <w:rFonts w:ascii="Aptos" w:hAnsi="Aptos"/>
                <w:b/>
                <w:color w:val="1B2A38"/>
                <w:sz w:val="17"/>
              </w:rPr>
              <w:t>Previous / Next Page</w:t>
            </w:r>
          </w:p>
        </w:tc>
        <w:tc>
          <w:tcPr>
            <w:tcW w:type="dxa" w:w="5184"/>
            <w:vAlign w:val="center"/>
            <w:shd w:fill="ECE8DD"/>
          </w:tcPr>
          <w:p>
            <w:r/>
            <w:r>
              <w:rPr>
                <w:rFonts w:ascii="Aptos" w:hAnsi="Aptos"/>
                <w:b w:val="0"/>
                <w:color w:val="5B6770"/>
                <w:sz w:val="17"/>
              </w:rPr>
              <w:t>Move through the original catalogue pages. The viewer reports the manufacturer and current page number.</w:t>
            </w:r>
          </w:p>
        </w:tc>
      </w:tr>
      <w:tr>
        <w:tc>
          <w:tcPr>
            <w:tcW w:type="dxa" w:w="5184"/>
            <w:vAlign w:val="center"/>
            <w:shd w:fill="FFFFFF"/>
          </w:tcPr>
          <w:p>
            <w:r/>
            <w:r>
              <w:rPr>
                <w:rFonts w:ascii="Aptos" w:hAnsi="Aptos"/>
                <w:b/>
                <w:color w:val="1B2A38"/>
                <w:sz w:val="17"/>
              </w:rPr>
              <w:t>High-Quality Catalogue</w:t>
            </w:r>
          </w:p>
        </w:tc>
        <w:tc>
          <w:tcPr>
            <w:tcW w:type="dxa" w:w="5184"/>
            <w:vAlign w:val="center"/>
            <w:shd w:fill="FFFFFF"/>
          </w:tcPr>
          <w:p>
            <w:r/>
            <w:r>
              <w:rPr>
                <w:rFonts w:ascii="Aptos" w:hAnsi="Aptos"/>
                <w:b w:val="0"/>
                <w:color w:val="5B6770"/>
                <w:sz w:val="17"/>
              </w:rPr>
              <w:t>The source viewer opens the actual packaged manufacturer PDF, so the original catalogue layout can be inspected rather than relying only on extracted table data.</w:t>
            </w:r>
          </w:p>
        </w:tc>
      </w:tr>
    </w:tbl>
    <w:p>
      <w:pPr>
        <w:spacing w:after="80" w:line="252" w:lineRule="auto"/>
      </w:pPr>
      <w:r>
        <w:rPr>
          <w:rFonts w:ascii="Aptos" w:hAnsi="Aptos"/>
          <w:color w:val="5B6770"/>
          <w:sz w:val="19"/>
        </w:rPr>
        <w:t>The software package is intended to keep the manufacturer PDF files beside the HTML file in the pdfs folder. Do not separate or rename those files if you want the Original Source Pages viewer to continue resolving the configured catalogue filenames.</w:t>
      </w:r>
    </w:p>
    <w:p>
      <w:pPr>
        <w:spacing w:before="240" w:after="120"/>
      </w:pPr>
      <w:r>
        <w:rPr>
          <w:rFonts w:ascii="Aptos Display" w:hAnsi="Aptos Display"/>
          <w:b/>
          <w:color w:val="1B2A38"/>
          <w:sz w:val="34"/>
        </w:rPr>
        <w:t>8. Manage Tray Standards</w:t>
      </w:r>
    </w:p>
    <w:p>
      <w:pPr>
        <w:spacing w:after="80" w:line="252" w:lineRule="auto"/>
      </w:pPr>
      <w:r>
        <w:rPr>
          <w:rFonts w:ascii="Aptos" w:hAnsi="Aptos"/>
          <w:color w:val="5B6770"/>
          <w:sz w:val="19"/>
        </w:rPr>
        <w:t>Click 📐 Manage Tray Standards to maintain the available standard tray sizes used by the sizing calculation.</w:t>
      </w:r>
    </w:p>
    <w:p>
      <w:pPr>
        <w:pStyle w:val="ListBullet"/>
        <w:spacing w:after="40"/>
        <w:ind w:left="360"/>
      </w:pPr>
      <w:r>
        <w:rPr>
          <w:color w:val="5B6770"/>
          <w:sz w:val="18"/>
        </w:rPr>
        <w:t>Use this area when the required calculated dimensions must be matched against the project's available tray width/height standards.</w:t>
      </w:r>
    </w:p>
    <w:p>
      <w:pPr>
        <w:pStyle w:val="ListBullet"/>
        <w:spacing w:after="40"/>
        <w:ind w:left="360"/>
      </w:pPr>
      <w:r>
        <w:rPr>
          <w:color w:val="5B6770"/>
          <w:sz w:val="18"/>
        </w:rPr>
        <w:t>The result selects a standard tray from the configured standard list.</w:t>
      </w:r>
    </w:p>
    <w:p>
      <w:pPr>
        <w:pStyle w:val="ListBullet"/>
        <w:spacing w:after="40"/>
        <w:ind w:left="360"/>
      </w:pPr>
      <w:r>
        <w:rPr>
          <w:color w:val="5B6770"/>
          <w:sz w:val="18"/>
        </w:rPr>
        <w:t>If the required size exceeds the available standard range, the section view indicates that the standard tray list needs to be widened through this management area.</w:t>
      </w:r>
    </w:p>
    <w:p>
      <w:pPr>
        <w:pStyle w:val="ListBullet"/>
        <w:spacing w:after="40"/>
        <w:ind w:left="360"/>
      </w:pPr>
      <w:r>
        <w:rPr>
          <w:color w:val="5B6770"/>
          <w:sz w:val="18"/>
        </w:rPr>
        <w:t>Keep the standard list aligned with the actual tray manufacturer/project specification before issuing a design report.</w:t>
      </w:r>
    </w:p>
    <w:tbl>
      <w:tblPr>
        <w:tblW w:type="auto" w:w="0"/>
        <w:jc w:val="center"/>
        <w:tblLook w:firstColumn="1" w:firstRow="1" w:lastColumn="0" w:lastRow="0" w:noHBand="0" w:noVBand="1" w:val="04A0"/>
        <w:tblBorders>
          <w:top w:val="single" w:sz="10" w:space="0" w:color="B5651D"/>
          <w:left w:val="single" w:sz="10" w:space="0" w:color="B5651D"/>
          <w:bottom w:val="single" w:sz="10" w:space="0" w:color="B5651D"/>
          <w:right w:val="single" w:sz="10" w:space="0" w:color="B5651D"/>
          <w:insideH w:val="single" w:sz="10" w:space="0" w:color="B5651D"/>
          <w:insideV w:val="single" w:sz="10" w:space="0" w:color="B5651D"/>
        </w:tblBorders>
      </w:tblPr>
      <w:tblGrid>
        <w:gridCol w:w="10368"/>
      </w:tblGrid>
      <w:tr>
        <w:tc>
          <w:tcPr>
            <w:tcW w:type="dxa" w:w="10368"/>
            <w:shd w:fill="FFF5E8"/>
          </w:tcPr>
          <w:p>
            <w:r>
              <w:rPr>
                <w:b/>
                <w:color w:val="B5651D"/>
                <w:sz w:val="20"/>
              </w:rPr>
              <w:t>DESIGN CHECK</w:t>
              <w:br/>
            </w:r>
            <w:r>
              <w:rPr>
                <w:color w:val="1B2A38"/>
                <w:sz w:val="18"/>
              </w:rPr>
              <w:t>The software calculation determines the required dimensions and then checks them against the available standard tray sizes. Always confirm that the configured standards are appropriate for the project before using the result for design documentation.</w:t>
            </w:r>
          </w:p>
        </w:tc>
      </w:tr>
    </w:tbl>
    <w:p>
      <w:pPr>
        <w:spacing w:after="20"/>
      </w:pPr>
    </w:p>
    <w:p>
      <w:pPr>
        <w:spacing w:before="240" w:after="120"/>
      </w:pPr>
      <w:r>
        <w:rPr>
          <w:rFonts w:ascii="Aptos Display" w:hAnsi="Aptos Display"/>
          <w:b/>
          <w:color w:val="1B2A38"/>
          <w:sz w:val="34"/>
        </w:rPr>
        <w:t>9. Understanding the Result Area</w:t>
      </w:r>
    </w:p>
    <w:tbl>
      <w:tblPr>
        <w:tblW w:type="auto" w:w="0"/>
        <w:jc w:val="center"/>
        <w:tblLayout w:type="autofit"/>
        <w:tblLook w:firstColumn="1" w:firstRow="1" w:lastColumn="0" w:lastRow="0" w:noHBand="0" w:noVBand="1" w:val="04A0"/>
        <w:tblBorders>
          <w:top w:val="single" w:sz="6" w:space="0" w:color="C9C2B2"/>
          <w:left w:val="single" w:sz="6" w:space="0" w:color="C9C2B2"/>
          <w:bottom w:val="single" w:sz="6" w:space="0" w:color="C9C2B2"/>
          <w:right w:val="single" w:sz="6" w:space="0" w:color="C9C2B2"/>
          <w:insideH w:val="single" w:sz="6" w:space="0" w:color="C9C2B2"/>
          <w:insideV w:val="single" w:sz="6" w:space="0" w:color="C9C2B2"/>
        </w:tblBorders>
      </w:tblPr>
      <w:tblGrid>
        <w:gridCol w:w="5184"/>
        <w:gridCol w:w="5184"/>
      </w:tblGrid>
      <w:tr>
        <w:tc>
          <w:tcPr>
            <w:tcW w:type="dxa" w:w="5184"/>
            <w:vAlign w:val="center"/>
            <w:shd w:fill="1B2A38"/>
          </w:tcPr>
          <w:p>
            <w:r/>
            <w:r>
              <w:rPr>
                <w:rFonts w:ascii="Aptos" w:hAnsi="Aptos"/>
                <w:b/>
                <w:color w:val="FFFFFF"/>
                <w:sz w:val="18"/>
              </w:rPr>
              <w:t>CONTROL / FIELD</w:t>
            </w:r>
          </w:p>
        </w:tc>
        <w:tc>
          <w:tcPr>
            <w:tcW w:type="dxa" w:w="5184"/>
            <w:vAlign w:val="center"/>
            <w:shd w:fill="1B2A38"/>
          </w:tcPr>
          <w:p>
            <w:r/>
            <w:r>
              <w:rPr>
                <w:rFonts w:ascii="Aptos" w:hAnsi="Aptos"/>
                <w:b/>
                <w:color w:val="FFFFFF"/>
                <w:sz w:val="18"/>
              </w:rPr>
              <w:t>WHAT IT DOES / HOW TO USE</w:t>
            </w:r>
          </w:p>
        </w:tc>
      </w:tr>
      <w:tr>
        <w:tc>
          <w:tcPr>
            <w:tcW w:type="dxa" w:w="5184"/>
            <w:vAlign w:val="center"/>
            <w:shd w:fill="ECE8DD"/>
          </w:tcPr>
          <w:p>
            <w:r/>
            <w:r>
              <w:rPr>
                <w:rFonts w:ascii="Aptos" w:hAnsi="Aptos"/>
                <w:b/>
                <w:color w:val="1B2A38"/>
                <w:sz w:val="17"/>
              </w:rPr>
              <w:t>Selected Tray Size</w:t>
            </w:r>
          </w:p>
        </w:tc>
        <w:tc>
          <w:tcPr>
            <w:tcW w:type="dxa" w:w="5184"/>
            <w:vAlign w:val="center"/>
            <w:shd w:fill="ECE8DD"/>
          </w:tcPr>
          <w:p>
            <w:r/>
            <w:r>
              <w:rPr>
                <w:rFonts w:ascii="Aptos" w:hAnsi="Aptos"/>
                <w:b w:val="0"/>
                <w:color w:val="5B6770"/>
                <w:sz w:val="17"/>
              </w:rPr>
              <w:t>The large result banner displays the selected standard tray width × height.</w:t>
            </w:r>
          </w:p>
        </w:tc>
      </w:tr>
      <w:tr>
        <w:tc>
          <w:tcPr>
            <w:tcW w:type="dxa" w:w="5184"/>
            <w:vAlign w:val="center"/>
            <w:shd w:fill="FFFFFF"/>
          </w:tcPr>
          <w:p>
            <w:r/>
            <w:r>
              <w:rPr>
                <w:rFonts w:ascii="Aptos" w:hAnsi="Aptos"/>
                <w:b/>
                <w:color w:val="1B2A38"/>
                <w:sz w:val="17"/>
              </w:rPr>
              <w:t>Fill Information</w:t>
            </w:r>
          </w:p>
        </w:tc>
        <w:tc>
          <w:tcPr>
            <w:tcW w:type="dxa" w:w="5184"/>
            <w:vAlign w:val="center"/>
            <w:shd w:fill="FFFFFF"/>
          </w:tcPr>
          <w:p>
            <w:r/>
            <w:r>
              <w:rPr>
                <w:rFonts w:ascii="Aptos" w:hAnsi="Aptos"/>
                <w:b w:val="0"/>
                <w:color w:val="5B6770"/>
                <w:sz w:val="17"/>
              </w:rPr>
              <w:t>Shows the calculated cable fill against the configured maximum allowable fill.</w:t>
            </w:r>
          </w:p>
        </w:tc>
      </w:tr>
      <w:tr>
        <w:tc>
          <w:tcPr>
            <w:tcW w:type="dxa" w:w="5184"/>
            <w:vAlign w:val="center"/>
            <w:shd w:fill="ECE8DD"/>
          </w:tcPr>
          <w:p>
            <w:r/>
            <w:r>
              <w:rPr>
                <w:rFonts w:ascii="Aptos" w:hAnsi="Aptos"/>
                <w:b/>
                <w:color w:val="1B2A38"/>
                <w:sz w:val="17"/>
              </w:rPr>
              <w:t>Status</w:t>
            </w:r>
          </w:p>
        </w:tc>
        <w:tc>
          <w:tcPr>
            <w:tcW w:type="dxa" w:w="5184"/>
            <w:vAlign w:val="center"/>
            <w:shd w:fill="ECE8DD"/>
          </w:tcPr>
          <w:p>
            <w:r/>
            <w:r>
              <w:rPr>
                <w:rFonts w:ascii="Aptos" w:hAnsi="Aptos"/>
                <w:b w:val="0"/>
                <w:color w:val="5B6770"/>
                <w:sz w:val="17"/>
              </w:rPr>
              <w:t>The result can indicate PASS, FAIL or CHECK depending on the calculated result and available standards.</w:t>
            </w:r>
          </w:p>
        </w:tc>
      </w:tr>
      <w:tr>
        <w:tc>
          <w:tcPr>
            <w:tcW w:type="dxa" w:w="5184"/>
            <w:vAlign w:val="center"/>
            <w:shd w:fill="FFFFFF"/>
          </w:tcPr>
          <w:p>
            <w:r/>
            <w:r>
              <w:rPr>
                <w:rFonts w:ascii="Aptos" w:hAnsi="Aptos"/>
                <w:b/>
                <w:color w:val="1B2A38"/>
                <w:sz w:val="17"/>
              </w:rPr>
              <w:t>Calculation Summary</w:t>
            </w:r>
          </w:p>
        </w:tc>
        <w:tc>
          <w:tcPr>
            <w:tcW w:type="dxa" w:w="5184"/>
            <w:vAlign w:val="center"/>
            <w:shd w:fill="FFFFFF"/>
          </w:tcPr>
          <w:p>
            <w:r/>
            <w:r>
              <w:rPr>
                <w:rFonts w:ascii="Aptos" w:hAnsi="Aptos"/>
                <w:b w:val="0"/>
                <w:color w:val="5B6770"/>
                <w:sz w:val="17"/>
              </w:rPr>
              <w:t>Provides the width and height calculation breakdown instead of only displaying the final tray size.</w:t>
            </w:r>
          </w:p>
        </w:tc>
      </w:tr>
      <w:tr>
        <w:tc>
          <w:tcPr>
            <w:tcW w:type="dxa" w:w="5184"/>
            <w:vAlign w:val="center"/>
            <w:shd w:fill="ECE8DD"/>
          </w:tcPr>
          <w:p>
            <w:r/>
            <w:r>
              <w:rPr>
                <w:rFonts w:ascii="Aptos" w:hAnsi="Aptos"/>
                <w:b/>
                <w:color w:val="1B2A38"/>
                <w:sz w:val="17"/>
              </w:rPr>
              <w:t>Section View</w:t>
            </w:r>
          </w:p>
        </w:tc>
        <w:tc>
          <w:tcPr>
            <w:tcW w:type="dxa" w:w="5184"/>
            <w:vAlign w:val="center"/>
            <w:shd w:fill="ECE8DD"/>
          </w:tcPr>
          <w:p>
            <w:r/>
            <w:r>
              <w:rPr>
                <w:rFonts w:ascii="Aptos" w:hAnsi="Aptos"/>
                <w:b w:val="0"/>
                <w:color w:val="5B6770"/>
                <w:sz w:val="17"/>
              </w:rPr>
              <w:t>Graphically shows the tray cross-section, cable positions and dimensions.</w:t>
            </w:r>
          </w:p>
        </w:tc>
      </w:tr>
      <w:tr>
        <w:tc>
          <w:tcPr>
            <w:tcW w:type="dxa" w:w="5184"/>
            <w:vAlign w:val="center"/>
            <w:shd w:fill="FFFFFF"/>
          </w:tcPr>
          <w:p>
            <w:r/>
            <w:r>
              <w:rPr>
                <w:rFonts w:ascii="Aptos" w:hAnsi="Aptos"/>
                <w:b/>
                <w:color w:val="1B2A38"/>
                <w:sz w:val="17"/>
              </w:rPr>
              <w:t>Legend</w:t>
            </w:r>
          </w:p>
        </w:tc>
        <w:tc>
          <w:tcPr>
            <w:tcW w:type="dxa" w:w="5184"/>
            <w:vAlign w:val="center"/>
            <w:shd w:fill="FFFFFF"/>
          </w:tcPr>
          <w:p>
            <w:r/>
            <w:r>
              <w:rPr>
                <w:rFonts w:ascii="Aptos" w:hAnsi="Aptos"/>
                <w:b w:val="0"/>
                <w:color w:val="5B6770"/>
                <w:sz w:val="17"/>
              </w:rPr>
              <w:t>Identifies the cable entries represented in the section view.</w:t>
            </w:r>
          </w:p>
        </w:tc>
      </w:tr>
    </w:tbl>
    <w:p>
      <w:pPr>
        <w:spacing w:before="160" w:after="80"/>
      </w:pPr>
      <w:r>
        <w:rPr>
          <w:b/>
          <w:color w:val="8F4E14"/>
          <w:sz w:val="25"/>
        </w:rPr>
        <w:t>How to Read the Calculation Summary</w:t>
      </w:r>
    </w:p>
    <w:p>
      <w:pPr>
        <w:pStyle w:val="ListBullet"/>
        <w:spacing w:after="40"/>
        <w:ind w:left="360"/>
      </w:pPr>
      <w:r>
        <w:rPr>
          <w:color w:val="5B6770"/>
          <w:sz w:val="18"/>
        </w:rPr>
        <w:t>Width calculation considers cable OD, quantity, selected spacing, layer arrangement, spare capacity and side clearance.</w:t>
      </w:r>
    </w:p>
    <w:p>
      <w:pPr>
        <w:pStyle w:val="ListBullet"/>
        <w:spacing w:after="40"/>
        <w:ind w:left="360"/>
      </w:pPr>
      <w:r>
        <w:rPr>
          <w:color w:val="5B6770"/>
          <w:sz w:val="18"/>
        </w:rPr>
        <w:t>Height calculation considers the cable layers, cable OD, layer gap and top clearance.</w:t>
      </w:r>
    </w:p>
    <w:p>
      <w:pPr>
        <w:pStyle w:val="ListBullet"/>
        <w:spacing w:after="40"/>
        <w:ind w:left="360"/>
      </w:pPr>
      <w:r>
        <w:rPr>
          <w:color w:val="5B6770"/>
          <w:sz w:val="18"/>
        </w:rPr>
        <w:t>The selected standard is shown against the required dimensions.</w:t>
      </w:r>
    </w:p>
    <w:p>
      <w:pPr>
        <w:pStyle w:val="ListBullet"/>
        <w:spacing w:after="40"/>
        <w:ind w:left="360"/>
      </w:pPr>
      <w:r>
        <w:rPr>
          <w:color w:val="5B6770"/>
          <w:sz w:val="18"/>
        </w:rPr>
        <w:t>The section drawing provides a visual cross-check of the computed geometry.</w:t>
      </w:r>
    </w:p>
    <w:p>
      <w:pPr>
        <w:spacing w:before="240" w:after="120"/>
      </w:pPr>
      <w:r>
        <w:rPr>
          <w:rFonts w:ascii="Aptos Display" w:hAnsi="Aptos Display"/>
          <w:b/>
          <w:color w:val="1B2A38"/>
          <w:sz w:val="34"/>
        </w:rPr>
        <w:t>10. Compare Trays</w:t>
      </w:r>
    </w:p>
    <w:p>
      <w:pPr>
        <w:spacing w:after="80" w:line="252" w:lineRule="auto"/>
      </w:pPr>
      <w:r>
        <w:rPr>
          <w:rFonts w:ascii="Aptos" w:hAnsi="Aptos"/>
          <w:color w:val="5B6770"/>
          <w:sz w:val="19"/>
        </w:rPr>
        <w:t>Click ⇄ Compare Trays. The comparison workspace provides checkboxes for the available tray tabs. Select the trays you want to compare.</w:t>
      </w:r>
    </w:p>
    <w:p>
      <w:pPr>
        <w:pStyle w:val="ListBullet"/>
        <w:spacing w:after="40"/>
        <w:ind w:left="360"/>
      </w:pPr>
      <w:r>
        <w:rPr>
          <w:color w:val="5B6770"/>
          <w:sz w:val="18"/>
        </w:rPr>
        <w:t>Each selected tray appears as a comparison card.</w:t>
      </w:r>
    </w:p>
    <w:p>
      <w:pPr>
        <w:pStyle w:val="ListBullet"/>
        <w:spacing w:after="40"/>
        <w:ind w:left="360"/>
      </w:pPr>
      <w:r>
        <w:rPr>
          <w:color w:val="5B6770"/>
          <w:sz w:val="18"/>
        </w:rPr>
        <w:t>The card shows the tray name, calculated standard size and status.</w:t>
      </w:r>
    </w:p>
    <w:p>
      <w:pPr>
        <w:pStyle w:val="ListBullet"/>
        <w:spacing w:after="40"/>
        <w:ind w:left="360"/>
      </w:pPr>
      <w:r>
        <w:rPr>
          <w:color w:val="5B6770"/>
          <w:sz w:val="18"/>
        </w:rPr>
        <w:t>The section drawing for each selected tray is displayed within the card.</w:t>
      </w:r>
    </w:p>
    <w:p>
      <w:pPr>
        <w:pStyle w:val="ListBullet"/>
        <w:spacing w:after="40"/>
        <w:ind w:left="360"/>
      </w:pPr>
      <w:r>
        <w:rPr>
          <w:color w:val="5B6770"/>
          <w:sz w:val="18"/>
        </w:rPr>
        <w:t>Use this for quick visual review of multiple tray designs before exporting individual reports.</w:t>
      </w:r>
    </w:p>
    <w:p>
      <w:pPr>
        <w:spacing w:before="240" w:after="120"/>
      </w:pPr>
      <w:r>
        <w:rPr>
          <w:rFonts w:ascii="Aptos Display" w:hAnsi="Aptos Display"/>
          <w:b/>
          <w:color w:val="1B2A38"/>
          <w:sz w:val="34"/>
        </w:rPr>
        <w:t>11. Download PNG — Section Drawing</w:t>
      </w:r>
    </w:p>
    <w:p>
      <w:pPr>
        <w:spacing w:after="80" w:line="252" w:lineRule="auto"/>
      </w:pPr>
      <w:r>
        <w:rPr>
          <w:rFonts w:ascii="Aptos" w:hAnsi="Aptos"/>
          <w:color w:val="5B6770"/>
          <w:sz w:val="19"/>
        </w:rPr>
        <w:t>Click 🖼 Download PNG. The export is based on the live section drawing for the active tray.</w:t>
      </w:r>
    </w:p>
    <w:p>
      <w:pPr>
        <w:pStyle w:val="ListBullet"/>
        <w:spacing w:after="40"/>
        <w:ind w:left="360"/>
      </w:pPr>
      <w:r>
        <w:rPr>
          <w:color w:val="5B6770"/>
          <w:sz w:val="18"/>
        </w:rPr>
        <w:t>The PNG contains the tray section drawing on a clean white drawing sheet.</w:t>
      </w:r>
    </w:p>
    <w:p>
      <w:pPr>
        <w:pStyle w:val="ListBullet"/>
        <w:spacing w:after="40"/>
        <w:ind w:left="360"/>
      </w:pPr>
      <w:r>
        <w:rPr>
          <w:color w:val="5B6770"/>
          <w:sz w:val="18"/>
        </w:rPr>
        <w:t>It includes the tray name and a section title.</w:t>
      </w:r>
    </w:p>
    <w:p>
      <w:pPr>
        <w:pStyle w:val="ListBullet"/>
        <w:spacing w:after="40"/>
        <w:ind w:left="360"/>
      </w:pPr>
      <w:r>
        <w:rPr>
          <w:color w:val="5B6770"/>
          <w:sz w:val="18"/>
        </w:rPr>
        <w:t>It includes required dimensions, selected standard size and cable-to-cable spacing information.</w:t>
      </w:r>
    </w:p>
    <w:p>
      <w:pPr>
        <w:pStyle w:val="ListBullet"/>
        <w:spacing w:after="40"/>
        <w:ind w:left="360"/>
      </w:pPr>
      <w:r>
        <w:rPr>
          <w:color w:val="5B6770"/>
          <w:sz w:val="18"/>
        </w:rPr>
        <w:t>It includes the cable legend with colour markers.</w:t>
      </w:r>
    </w:p>
    <w:p>
      <w:pPr>
        <w:pStyle w:val="ListBullet"/>
        <w:spacing w:after="40"/>
        <w:ind w:left="360"/>
      </w:pPr>
      <w:r>
        <w:rPr>
          <w:color w:val="5B6770"/>
          <w:sz w:val="18"/>
        </w:rPr>
        <w:t>It includes the final tray size.</w:t>
      </w:r>
    </w:p>
    <w:p>
      <w:pPr>
        <w:pStyle w:val="ListBullet"/>
        <w:spacing w:after="40"/>
        <w:ind w:left="360"/>
      </w:pPr>
      <w:r>
        <w:rPr>
          <w:color w:val="5B6770"/>
          <w:sz w:val="18"/>
        </w:rPr>
        <w:t>The output is intended for quick drawing/reference use and visual checking.</w:t>
      </w:r>
    </w:p>
    <w:tbl>
      <w:tblPr>
        <w:tblW w:type="auto" w:w="0"/>
        <w:jc w:val="center"/>
        <w:tblLook w:firstColumn="1" w:firstRow="1" w:lastColumn="0" w:lastRow="0" w:noHBand="0" w:noVBand="1" w:val="04A0"/>
        <w:tblBorders>
          <w:top w:val="single" w:sz="10" w:space="0" w:color="2F5D8A"/>
          <w:left w:val="single" w:sz="10" w:space="0" w:color="2F5D8A"/>
          <w:bottom w:val="single" w:sz="10" w:space="0" w:color="2F5D8A"/>
          <w:right w:val="single" w:sz="10" w:space="0" w:color="2F5D8A"/>
          <w:insideH w:val="single" w:sz="10" w:space="0" w:color="2F5D8A"/>
          <w:insideV w:val="single" w:sz="10" w:space="0" w:color="2F5D8A"/>
        </w:tblBorders>
      </w:tblPr>
      <w:tblGrid>
        <w:gridCol w:w="10368"/>
      </w:tblGrid>
      <w:tr>
        <w:tc>
          <w:tcPr>
            <w:tcW w:type="dxa" w:w="10368"/>
            <w:shd w:fill="EAF2F8"/>
          </w:tcPr>
          <w:p>
            <w:r>
              <w:rPr>
                <w:b/>
                <w:color w:val="2F5D8A"/>
                <w:sz w:val="20"/>
              </w:rPr>
              <w:t>BEST USE</w:t>
              <w:br/>
            </w:r>
            <w:r>
              <w:rPr>
                <w:color w:val="1B2A38"/>
                <w:sz w:val="18"/>
              </w:rPr>
              <w:t>Use PNG when you need a clear standalone section image for a drawing, presentation, coordination note or quick design review.</w:t>
            </w:r>
          </w:p>
        </w:tc>
      </w:tr>
    </w:tbl>
    <w:p>
      <w:pPr>
        <w:spacing w:after="20"/>
      </w:pPr>
    </w:p>
    <w:p>
      <w:pPr>
        <w:spacing w:before="240" w:after="120"/>
      </w:pPr>
      <w:r>
        <w:rPr>
          <w:rFonts w:ascii="Aptos Display" w:hAnsi="Aptos Display"/>
          <w:b/>
          <w:color w:val="1B2A38"/>
          <w:sz w:val="34"/>
        </w:rPr>
        <w:t>12. Download PDF — Detailed Design Report</w:t>
      </w:r>
    </w:p>
    <w:p>
      <w:pPr>
        <w:spacing w:after="80" w:line="252" w:lineRule="auto"/>
      </w:pPr>
      <w:r>
        <w:rPr>
          <w:rFonts w:ascii="Aptos" w:hAnsi="Aptos"/>
          <w:color w:val="5B6770"/>
          <w:sz w:val="19"/>
        </w:rPr>
        <w:t>Click 📄 Download PDF. The software generates a detailed landscape A4 report for the active tray.</w:t>
      </w:r>
    </w:p>
    <w:p>
      <w:pPr>
        <w:spacing w:before="160" w:after="80"/>
      </w:pPr>
      <w:r>
        <w:rPr>
          <w:b/>
          <w:color w:val="8F4E14"/>
          <w:sz w:val="25"/>
        </w:rPr>
        <w:t>PDF Report Structure</w:t>
      </w:r>
    </w:p>
    <w:tbl>
      <w:tblPr>
        <w:tblW w:type="auto" w:w="0"/>
        <w:jc w:val="center"/>
        <w:tblLayout w:type="autofit"/>
        <w:tblLook w:firstColumn="1" w:firstRow="1" w:lastColumn="0" w:lastRow="0" w:noHBand="0" w:noVBand="1" w:val="04A0"/>
        <w:tblBorders>
          <w:top w:val="single" w:sz="6" w:space="0" w:color="C9C2B2"/>
          <w:left w:val="single" w:sz="6" w:space="0" w:color="C9C2B2"/>
          <w:bottom w:val="single" w:sz="6" w:space="0" w:color="C9C2B2"/>
          <w:right w:val="single" w:sz="6" w:space="0" w:color="C9C2B2"/>
          <w:insideH w:val="single" w:sz="6" w:space="0" w:color="C9C2B2"/>
          <w:insideV w:val="single" w:sz="6" w:space="0" w:color="C9C2B2"/>
        </w:tblBorders>
      </w:tblPr>
      <w:tblGrid>
        <w:gridCol w:w="5184"/>
        <w:gridCol w:w="5184"/>
      </w:tblGrid>
      <w:tr>
        <w:tc>
          <w:tcPr>
            <w:tcW w:type="dxa" w:w="5184"/>
            <w:vAlign w:val="center"/>
            <w:shd w:fill="1B2A38"/>
          </w:tcPr>
          <w:p>
            <w:r/>
            <w:r>
              <w:rPr>
                <w:rFonts w:ascii="Aptos" w:hAnsi="Aptos"/>
                <w:b/>
                <w:color w:val="FFFFFF"/>
                <w:sz w:val="18"/>
              </w:rPr>
              <w:t>CONTROL / FIELD</w:t>
            </w:r>
          </w:p>
        </w:tc>
        <w:tc>
          <w:tcPr>
            <w:tcW w:type="dxa" w:w="5184"/>
            <w:vAlign w:val="center"/>
            <w:shd w:fill="1B2A38"/>
          </w:tcPr>
          <w:p>
            <w:r/>
            <w:r>
              <w:rPr>
                <w:rFonts w:ascii="Aptos" w:hAnsi="Aptos"/>
                <w:b/>
                <w:color w:val="FFFFFF"/>
                <w:sz w:val="18"/>
              </w:rPr>
              <w:t>WHAT IT DOES / HOW TO USE</w:t>
            </w:r>
          </w:p>
        </w:tc>
      </w:tr>
      <w:tr>
        <w:tc>
          <w:tcPr>
            <w:tcW w:type="dxa" w:w="5184"/>
            <w:vAlign w:val="center"/>
            <w:shd w:fill="ECE8DD"/>
          </w:tcPr>
          <w:p>
            <w:r/>
            <w:r>
              <w:rPr>
                <w:rFonts w:ascii="Aptos" w:hAnsi="Aptos"/>
                <w:b/>
                <w:color w:val="1B2A38"/>
                <w:sz w:val="17"/>
              </w:rPr>
              <w:t>Page 1 — Tray Settings</w:t>
            </w:r>
          </w:p>
        </w:tc>
        <w:tc>
          <w:tcPr>
            <w:tcW w:type="dxa" w:w="5184"/>
            <w:vAlign w:val="center"/>
            <w:shd w:fill="ECE8DD"/>
          </w:tcPr>
          <w:p>
            <w:r/>
            <w:r>
              <w:rPr>
                <w:rFonts w:ascii="Aptos" w:hAnsi="Aptos"/>
                <w:b w:val="0"/>
                <w:color w:val="5B6770"/>
                <w:sz w:val="17"/>
              </w:rPr>
              <w:t>Shows tray ID/name, tray type, arrangement, layers, service, spacing, layer gap, clearance factor, top clearance, maximum fill and spare capacity. It also shows selected tray size, status, fill, required size and total cable weight.</w:t>
            </w:r>
          </w:p>
        </w:tc>
      </w:tr>
      <w:tr>
        <w:tc>
          <w:tcPr>
            <w:tcW w:type="dxa" w:w="5184"/>
            <w:vAlign w:val="center"/>
            <w:shd w:fill="FFFFFF"/>
          </w:tcPr>
          <w:p>
            <w:r/>
            <w:r>
              <w:rPr>
                <w:rFonts w:ascii="Aptos" w:hAnsi="Aptos"/>
                <w:b/>
                <w:color w:val="1B2A38"/>
                <w:sz w:val="17"/>
              </w:rPr>
              <w:t>Page 2 — Cables in this Tray</w:t>
            </w:r>
          </w:p>
        </w:tc>
        <w:tc>
          <w:tcPr>
            <w:tcW w:type="dxa" w:w="5184"/>
            <w:vAlign w:val="center"/>
            <w:shd w:fill="FFFFFF"/>
          </w:tcPr>
          <w:p>
            <w:r/>
            <w:r>
              <w:rPr>
                <w:rFonts w:ascii="Aptos" w:hAnsi="Aptos"/>
                <w:b w:val="0"/>
                <w:color w:val="5B6770"/>
                <w:sz w:val="17"/>
              </w:rPr>
              <w:t>Lists each cable line-by-line with user input information and stored cable information such as manufacturer, category, standard, voltage, core configuration, size, OD, conductor, insulation, shielding, armour, weight, cable code, source page and layer allocation.</w:t>
            </w:r>
          </w:p>
        </w:tc>
      </w:tr>
      <w:tr>
        <w:tc>
          <w:tcPr>
            <w:tcW w:type="dxa" w:w="5184"/>
            <w:vAlign w:val="center"/>
            <w:shd w:fill="ECE8DD"/>
          </w:tcPr>
          <w:p>
            <w:r/>
            <w:r>
              <w:rPr>
                <w:rFonts w:ascii="Aptos" w:hAnsi="Aptos"/>
                <w:b/>
                <w:color w:val="1B2A38"/>
                <w:sz w:val="17"/>
              </w:rPr>
              <w:t>Calculation Summary</w:t>
            </w:r>
          </w:p>
        </w:tc>
        <w:tc>
          <w:tcPr>
            <w:tcW w:type="dxa" w:w="5184"/>
            <w:vAlign w:val="center"/>
            <w:shd w:fill="ECE8DD"/>
          </w:tcPr>
          <w:p>
            <w:r/>
            <w:r>
              <w:rPr>
                <w:rFonts w:ascii="Aptos" w:hAnsi="Aptos"/>
                <w:b w:val="0"/>
                <w:color w:val="5B6770"/>
                <w:sz w:val="17"/>
              </w:rPr>
              <w:t>Provides separate width and height calculation tables using the same calculated result shown in the software.</w:t>
            </w:r>
          </w:p>
        </w:tc>
      </w:tr>
      <w:tr>
        <w:tc>
          <w:tcPr>
            <w:tcW w:type="dxa" w:w="5184"/>
            <w:vAlign w:val="center"/>
            <w:shd w:fill="FFFFFF"/>
          </w:tcPr>
          <w:p>
            <w:r/>
            <w:r>
              <w:rPr>
                <w:rFonts w:ascii="Aptos" w:hAnsi="Aptos"/>
                <w:b/>
                <w:color w:val="1B2A38"/>
                <w:sz w:val="17"/>
              </w:rPr>
              <w:t>Section Drawing</w:t>
            </w:r>
          </w:p>
        </w:tc>
        <w:tc>
          <w:tcPr>
            <w:tcW w:type="dxa" w:w="5184"/>
            <w:vAlign w:val="center"/>
            <w:shd w:fill="FFFFFF"/>
          </w:tcPr>
          <w:p>
            <w:r/>
            <w:r>
              <w:rPr>
                <w:rFonts w:ascii="Aptos" w:hAnsi="Aptos"/>
                <w:b w:val="0"/>
                <w:color w:val="5B6770"/>
                <w:sz w:val="17"/>
              </w:rPr>
              <w:t>Includes the annotated tray section drawing and cable legend. Long cable lists can continue to additional pages automatically.</w:t>
            </w:r>
          </w:p>
        </w:tc>
      </w:tr>
    </w:tbl>
    <w:tbl>
      <w:tblPr>
        <w:tblW w:type="auto" w:w="0"/>
        <w:jc w:val="center"/>
        <w:tblLook w:firstColumn="1" w:firstRow="1" w:lastColumn="0" w:lastRow="0" w:noHBand="0" w:noVBand="1" w:val="04A0"/>
        <w:tblBorders>
          <w:top w:val="single" w:sz="10" w:space="0" w:color="8F4E14"/>
          <w:left w:val="single" w:sz="10" w:space="0" w:color="8F4E14"/>
          <w:bottom w:val="single" w:sz="10" w:space="0" w:color="8F4E14"/>
          <w:right w:val="single" w:sz="10" w:space="0" w:color="8F4E14"/>
          <w:insideH w:val="single" w:sz="10" w:space="0" w:color="8F4E14"/>
          <w:insideV w:val="single" w:sz="10" w:space="0" w:color="8F4E14"/>
        </w:tblBorders>
      </w:tblPr>
      <w:tblGrid>
        <w:gridCol w:w="10368"/>
      </w:tblGrid>
      <w:tr>
        <w:tc>
          <w:tcPr>
            <w:tcW w:type="dxa" w:w="10368"/>
            <w:shd w:fill="F4EFE7"/>
          </w:tcPr>
          <w:p>
            <w:r>
              <w:rPr>
                <w:b/>
                <w:color w:val="8F4E14"/>
                <w:sz w:val="20"/>
              </w:rPr>
              <w:t>PAGE BREAK BEHAVIOUR</w:t>
              <w:br/>
            </w:r>
            <w:r>
              <w:rPr>
                <w:color w:val="1B2A38"/>
                <w:sz w:val="18"/>
              </w:rPr>
              <w:t>The PDF uses automatic page-break detection for cable cards so a cable information block is moved to a new page when it cannot fit cleanly in the remaining space.</w:t>
            </w:r>
          </w:p>
        </w:tc>
      </w:tr>
    </w:tbl>
    <w:p>
      <w:pPr>
        <w:spacing w:after="20"/>
      </w:pPr>
    </w:p>
    <w:p>
      <w:pPr>
        <w:spacing w:before="240" w:after="120"/>
      </w:pPr>
      <w:r>
        <w:rPr>
          <w:rFonts w:ascii="Aptos Display" w:hAnsi="Aptos Display"/>
          <w:b/>
          <w:color w:val="1B2A38"/>
          <w:sz w:val="34"/>
        </w:rPr>
        <w:t>13. Download Excel Report</w:t>
      </w:r>
    </w:p>
    <w:p>
      <w:pPr>
        <w:spacing w:after="80" w:line="252" w:lineRule="auto"/>
      </w:pPr>
      <w:r>
        <w:rPr>
          <w:rFonts w:ascii="Aptos" w:hAnsi="Aptos"/>
          <w:color w:val="5B6770"/>
          <w:sz w:val="19"/>
        </w:rPr>
        <w:t>Click 📊 Download Excel Report. The Excel export is designed for engineering documentation, checking and further project-side review.</w:t>
      </w:r>
    </w:p>
    <w:p>
      <w:pPr>
        <w:spacing w:before="160" w:after="80"/>
      </w:pPr>
      <w:r>
        <w:rPr>
          <w:b/>
          <w:color w:val="8F4E14"/>
          <w:sz w:val="25"/>
        </w:rPr>
        <w:t>Main Excel Content</w:t>
      </w:r>
    </w:p>
    <w:p>
      <w:pPr>
        <w:pStyle w:val="ListBullet"/>
        <w:spacing w:after="40"/>
        <w:ind w:left="360"/>
      </w:pPr>
      <w:r>
        <w:rPr>
          <w:color w:val="5B6770"/>
          <w:sz w:val="18"/>
        </w:rPr>
        <w:t>Design Summary: tray settings and selected result information.</w:t>
      </w:r>
    </w:p>
    <w:p>
      <w:pPr>
        <w:pStyle w:val="ListBullet"/>
        <w:spacing w:after="40"/>
        <w:ind w:left="360"/>
      </w:pPr>
      <w:r>
        <w:rPr>
          <w:color w:val="5B6770"/>
          <w:sz w:val="18"/>
        </w:rPr>
        <w:t>Cable Schedule: the active tray's cable-by-cable schedule, including user input, cable information and layer allocation.</w:t>
      </w:r>
    </w:p>
    <w:p>
      <w:pPr>
        <w:pStyle w:val="ListBullet"/>
        <w:spacing w:after="40"/>
        <w:ind w:left="360"/>
      </w:pPr>
      <w:r>
        <w:rPr>
          <w:color w:val="5B6770"/>
          <w:sz w:val="18"/>
        </w:rPr>
        <w:t>Cable Data: the master structured cable catalogue fields used by the software.</w:t>
      </w:r>
    </w:p>
    <w:p>
      <w:pPr>
        <w:pStyle w:val="ListBullet"/>
        <w:spacing w:after="40"/>
        <w:ind w:left="360"/>
      </w:pPr>
      <w:r>
        <w:rPr>
          <w:color w:val="5B6770"/>
          <w:sz w:val="18"/>
        </w:rPr>
        <w:t>The active tray is the focus of the export; selecting another tray and exporting again creates the report for that tray.</w:t>
      </w:r>
    </w:p>
    <w:p>
      <w:pPr>
        <w:spacing w:before="160" w:after="80"/>
      </w:pPr>
      <w:r>
        <w:rPr>
          <w:b/>
          <w:color w:val="8F4E14"/>
          <w:sz w:val="25"/>
        </w:rPr>
        <w:t>Cable Schedule — Typical Information</w:t>
      </w:r>
    </w:p>
    <w:p>
      <w:pPr>
        <w:pStyle w:val="ListBullet"/>
        <w:spacing w:after="40"/>
        <w:ind w:left="360"/>
      </w:pPr>
      <w:r>
        <w:rPr>
          <w:color w:val="5B6770"/>
          <w:sz w:val="18"/>
        </w:rPr>
        <w:t>Cable selection</w:t>
      </w:r>
    </w:p>
    <w:p>
      <w:pPr>
        <w:pStyle w:val="ListBullet"/>
        <w:spacing w:after="40"/>
        <w:ind w:left="360"/>
      </w:pPr>
      <w:r>
        <w:rPr>
          <w:color w:val="5B6770"/>
          <w:sz w:val="18"/>
        </w:rPr>
        <w:t>Quantity</w:t>
      </w:r>
    </w:p>
    <w:p>
      <w:pPr>
        <w:pStyle w:val="ListBullet"/>
        <w:spacing w:after="40"/>
        <w:ind w:left="360"/>
      </w:pPr>
      <w:r>
        <w:rPr>
          <w:color w:val="5B6770"/>
          <w:sz w:val="18"/>
        </w:rPr>
        <w:t>Input mode</w:t>
      </w:r>
    </w:p>
    <w:p>
      <w:pPr>
        <w:pStyle w:val="ListBullet"/>
        <w:spacing w:after="40"/>
        <w:ind w:left="360"/>
      </w:pPr>
      <w:r>
        <w:rPr>
          <w:color w:val="5B6770"/>
          <w:sz w:val="18"/>
        </w:rPr>
        <w:t>Brand</w:t>
      </w:r>
    </w:p>
    <w:p>
      <w:pPr>
        <w:pStyle w:val="ListBullet"/>
        <w:spacing w:after="40"/>
        <w:ind w:left="360"/>
      </w:pPr>
      <w:r>
        <w:rPr>
          <w:color w:val="5B6770"/>
          <w:sz w:val="18"/>
        </w:rPr>
        <w:t>Category</w:t>
      </w:r>
    </w:p>
    <w:p>
      <w:pPr>
        <w:pStyle w:val="ListBullet"/>
        <w:spacing w:after="40"/>
        <w:ind w:left="360"/>
      </w:pPr>
      <w:r>
        <w:rPr>
          <w:color w:val="5B6770"/>
          <w:sz w:val="18"/>
        </w:rPr>
        <w:t>Standard</w:t>
      </w:r>
    </w:p>
    <w:p>
      <w:pPr>
        <w:pStyle w:val="ListBullet"/>
        <w:spacing w:after="40"/>
        <w:ind w:left="360"/>
      </w:pPr>
      <w:r>
        <w:rPr>
          <w:color w:val="5B6770"/>
          <w:sz w:val="18"/>
        </w:rPr>
        <w:t>Voltage</w:t>
      </w:r>
    </w:p>
    <w:p>
      <w:pPr>
        <w:pStyle w:val="ListBullet"/>
        <w:spacing w:after="40"/>
        <w:ind w:left="360"/>
      </w:pPr>
      <w:r>
        <w:rPr>
          <w:color w:val="5B6770"/>
          <w:sz w:val="18"/>
        </w:rPr>
        <w:t>Core Configuration</w:t>
      </w:r>
    </w:p>
    <w:p>
      <w:pPr>
        <w:pStyle w:val="ListBullet"/>
        <w:spacing w:after="40"/>
        <w:ind w:left="360"/>
      </w:pPr>
      <w:r>
        <w:rPr>
          <w:color w:val="5B6770"/>
          <w:sz w:val="18"/>
        </w:rPr>
        <w:t>Size</w:t>
      </w:r>
    </w:p>
    <w:p>
      <w:pPr>
        <w:pStyle w:val="ListBullet"/>
        <w:spacing w:after="40"/>
        <w:ind w:left="360"/>
      </w:pPr>
      <w:r>
        <w:rPr>
          <w:color w:val="5B6770"/>
          <w:sz w:val="18"/>
        </w:rPr>
        <w:t>Overall Diameter</w:t>
      </w:r>
    </w:p>
    <w:p>
      <w:pPr>
        <w:pStyle w:val="ListBullet"/>
        <w:spacing w:after="40"/>
        <w:ind w:left="360"/>
      </w:pPr>
      <w:r>
        <w:rPr>
          <w:color w:val="5B6770"/>
          <w:sz w:val="18"/>
        </w:rPr>
        <w:t>Conductor</w:t>
      </w:r>
    </w:p>
    <w:p>
      <w:pPr>
        <w:pStyle w:val="ListBullet"/>
        <w:spacing w:after="40"/>
        <w:ind w:left="360"/>
      </w:pPr>
      <w:r>
        <w:rPr>
          <w:color w:val="5B6770"/>
          <w:sz w:val="18"/>
        </w:rPr>
        <w:t>Insulation</w:t>
      </w:r>
    </w:p>
    <w:p>
      <w:pPr>
        <w:pStyle w:val="ListBullet"/>
        <w:spacing w:after="40"/>
        <w:ind w:left="360"/>
      </w:pPr>
      <w:r>
        <w:rPr>
          <w:color w:val="5B6770"/>
          <w:sz w:val="18"/>
        </w:rPr>
        <w:t>Shielding</w:t>
      </w:r>
    </w:p>
    <w:p>
      <w:pPr>
        <w:pStyle w:val="ListBullet"/>
        <w:spacing w:after="40"/>
        <w:ind w:left="360"/>
      </w:pPr>
      <w:r>
        <w:rPr>
          <w:color w:val="5B6770"/>
          <w:sz w:val="18"/>
        </w:rPr>
        <w:t>Armour</w:t>
      </w:r>
    </w:p>
    <w:p>
      <w:pPr>
        <w:pStyle w:val="ListBullet"/>
        <w:spacing w:after="40"/>
        <w:ind w:left="360"/>
      </w:pPr>
      <w:r>
        <w:rPr>
          <w:color w:val="5B6770"/>
          <w:sz w:val="18"/>
        </w:rPr>
        <w:t>Weight</w:t>
      </w:r>
    </w:p>
    <w:p>
      <w:pPr>
        <w:pStyle w:val="ListBullet"/>
        <w:spacing w:after="40"/>
        <w:ind w:left="360"/>
      </w:pPr>
      <w:r>
        <w:rPr>
          <w:color w:val="5B6770"/>
          <w:sz w:val="18"/>
        </w:rPr>
        <w:t>Cable Code</w:t>
      </w:r>
    </w:p>
    <w:p>
      <w:pPr>
        <w:pStyle w:val="ListBullet"/>
        <w:spacing w:after="40"/>
        <w:ind w:left="360"/>
      </w:pPr>
      <w:r>
        <w:rPr>
          <w:color w:val="5B6770"/>
          <w:sz w:val="18"/>
        </w:rPr>
        <w:t>Source Page</w:t>
      </w:r>
    </w:p>
    <w:p>
      <w:pPr>
        <w:pStyle w:val="ListBullet"/>
        <w:spacing w:after="40"/>
        <w:ind w:left="360"/>
      </w:pPr>
      <w:r>
        <w:rPr>
          <w:color w:val="5B6770"/>
          <w:sz w:val="18"/>
        </w:rPr>
        <w:t>Layer Allocation</w:t>
      </w:r>
    </w:p>
    <w:tbl>
      <w:tblPr>
        <w:tblW w:type="auto" w:w="0"/>
        <w:jc w:val="center"/>
        <w:tblLook w:firstColumn="1" w:firstRow="1" w:lastColumn="0" w:lastRow="0" w:noHBand="0" w:noVBand="1" w:val="04A0"/>
        <w:tblBorders>
          <w:top w:val="single" w:sz="10" w:space="0" w:color="2F5D8A"/>
          <w:left w:val="single" w:sz="10" w:space="0" w:color="2F5D8A"/>
          <w:bottom w:val="single" w:sz="10" w:space="0" w:color="2F5D8A"/>
          <w:right w:val="single" w:sz="10" w:space="0" w:color="2F5D8A"/>
          <w:insideH w:val="single" w:sz="10" w:space="0" w:color="2F5D8A"/>
          <w:insideV w:val="single" w:sz="10" w:space="0" w:color="2F5D8A"/>
        </w:tblBorders>
      </w:tblPr>
      <w:tblGrid>
        <w:gridCol w:w="10368"/>
      </w:tblGrid>
      <w:tr>
        <w:tc>
          <w:tcPr>
            <w:tcW w:type="dxa" w:w="10368"/>
            <w:shd w:fill="EAF2F8"/>
          </w:tcPr>
          <w:p>
            <w:r>
              <w:rPr>
                <w:b/>
                <w:color w:val="2F5D8A"/>
                <w:sz w:val="20"/>
              </w:rPr>
              <w:t>EXCEL WORKFLOW</w:t>
              <w:br/>
            </w:r>
            <w:r>
              <w:rPr>
                <w:color w:val="1B2A38"/>
                <w:sz w:val="18"/>
              </w:rPr>
              <w:t>For a multi-tray project, activate TR-01 and export, then activate TR-02 and export, and so on. This keeps each exported report focused on the selected active tray.</w:t>
            </w:r>
          </w:p>
        </w:tc>
      </w:tr>
    </w:tbl>
    <w:p>
      <w:pPr>
        <w:spacing w:after="20"/>
      </w:pPr>
    </w:p>
    <w:p>
      <w:pPr>
        <w:spacing w:before="240" w:after="120"/>
      </w:pPr>
      <w:r>
        <w:rPr>
          <w:rFonts w:ascii="Aptos Display" w:hAnsi="Aptos Display"/>
          <w:b/>
          <w:color w:val="1B2A38"/>
          <w:sz w:val="34"/>
        </w:rPr>
        <w:t>14. Local Data &amp; Browser Behaviour</w:t>
      </w:r>
    </w:p>
    <w:p>
      <w:pPr>
        <w:pStyle w:val="ListBullet"/>
        <w:spacing w:after="40"/>
        <w:ind w:left="360"/>
      </w:pPr>
      <w:r>
        <w:rPr>
          <w:color w:val="5B6770"/>
          <w:sz w:val="18"/>
        </w:rPr>
        <w:t>The application runs in the browser; the core design interaction does not require a server-side application.</w:t>
      </w:r>
    </w:p>
    <w:p>
      <w:pPr>
        <w:pStyle w:val="ListBullet"/>
        <w:spacing w:after="40"/>
        <w:ind w:left="360"/>
      </w:pPr>
      <w:r>
        <w:rPr>
          <w:color w:val="5B6770"/>
          <w:sz w:val="18"/>
        </w:rPr>
        <w:t>Working state is saved locally on the user's device so it can remain after a browser reload.</w:t>
      </w:r>
    </w:p>
    <w:p>
      <w:pPr>
        <w:pStyle w:val="ListBullet"/>
        <w:spacing w:after="40"/>
        <w:ind w:left="360"/>
      </w:pPr>
      <w:r>
        <w:rPr>
          <w:color w:val="5B6770"/>
          <w:sz w:val="18"/>
        </w:rPr>
        <w:t>Cable Database and Tray Standards are shared across the trays within the software state.</w:t>
      </w:r>
    </w:p>
    <w:p>
      <w:pPr>
        <w:pStyle w:val="ListBullet"/>
        <w:spacing w:after="40"/>
        <w:ind w:left="360"/>
      </w:pPr>
      <w:r>
        <w:rPr>
          <w:color w:val="5B6770"/>
          <w:sz w:val="18"/>
        </w:rPr>
        <w:t>Because the application uses browser storage, clearing the browser's site data can remove locally saved working data. Keep exported reports as project records.</w:t>
      </w:r>
    </w:p>
    <w:tbl>
      <w:tblPr>
        <w:tblW w:type="auto" w:w="0"/>
        <w:jc w:val="center"/>
        <w:tblLook w:firstColumn="1" w:firstRow="1" w:lastColumn="0" w:lastRow="0" w:noHBand="0" w:noVBand="1" w:val="04A0"/>
        <w:tblBorders>
          <w:top w:val="single" w:sz="10" w:space="0" w:color="B3392C"/>
          <w:left w:val="single" w:sz="10" w:space="0" w:color="B3392C"/>
          <w:bottom w:val="single" w:sz="10" w:space="0" w:color="B3392C"/>
          <w:right w:val="single" w:sz="10" w:space="0" w:color="B3392C"/>
          <w:insideH w:val="single" w:sz="10" w:space="0" w:color="B3392C"/>
          <w:insideV w:val="single" w:sz="10" w:space="0" w:color="B3392C"/>
        </w:tblBorders>
      </w:tblPr>
      <w:tblGrid>
        <w:gridCol w:w="10368"/>
      </w:tblGrid>
      <w:tr>
        <w:tc>
          <w:tcPr>
            <w:tcW w:type="dxa" w:w="10368"/>
            <w:shd w:fill="FDEEEE"/>
          </w:tcPr>
          <w:p>
            <w:r>
              <w:rPr>
                <w:b/>
                <w:color w:val="B3392C"/>
                <w:sz w:val="20"/>
              </w:rPr>
              <w:t>BACKUP PRACTICE</w:t>
              <w:br/>
            </w:r>
            <w:r>
              <w:rPr>
                <w:color w:val="1B2A38"/>
                <w:sz w:val="18"/>
              </w:rPr>
              <w:t>After completing an important tray design, export the PDF and Excel report and retain them with the project documentation. Do not rely only on browser-local saved state.</w:t>
            </w:r>
          </w:p>
        </w:tc>
      </w:tr>
    </w:tbl>
    <w:p>
      <w:pPr>
        <w:spacing w:after="20"/>
      </w:pPr>
    </w:p>
    <w:p>
      <w:pPr>
        <w:spacing w:before="240" w:after="120"/>
      </w:pPr>
      <w:r>
        <w:rPr>
          <w:rFonts w:ascii="Aptos Display" w:hAnsi="Aptos Display"/>
          <w:b/>
          <w:color w:val="1B2A38"/>
          <w:sz w:val="34"/>
        </w:rPr>
        <w:t>15. Export Checklist Before Issue</w:t>
      </w:r>
    </w:p>
    <w:p>
      <w:pPr>
        <w:spacing w:after="40"/>
      </w:pPr>
      <w:r>
        <w:rPr>
          <w:color w:val="5B6770"/>
          <w:sz w:val="18"/>
        </w:rPr>
        <w:t>☐  Tray ID / Name is correct.</w:t>
      </w:r>
    </w:p>
    <w:p>
      <w:pPr>
        <w:spacing w:after="40"/>
      </w:pPr>
      <w:r>
        <w:rPr>
          <w:color w:val="5B6770"/>
          <w:sz w:val="18"/>
        </w:rPr>
        <w:t>☐  Tray Type is correct.</w:t>
      </w:r>
    </w:p>
    <w:p>
      <w:pPr>
        <w:spacing w:after="40"/>
      </w:pPr>
      <w:r>
        <w:rPr>
          <w:color w:val="5B6770"/>
          <w:sz w:val="18"/>
        </w:rPr>
        <w:t>☐  Single Layer / Multi Layer arrangement is correct.</w:t>
      </w:r>
    </w:p>
    <w:p>
      <w:pPr>
        <w:spacing w:after="40"/>
      </w:pPr>
      <w:r>
        <w:rPr>
          <w:color w:val="5B6770"/>
          <w:sz w:val="18"/>
        </w:rPr>
        <w:t>☐  Number of layers is appropriate.</w:t>
      </w:r>
    </w:p>
    <w:p>
      <w:pPr>
        <w:spacing w:after="40"/>
      </w:pPr>
      <w:r>
        <w:rPr>
          <w:color w:val="5B6770"/>
          <w:sz w:val="18"/>
        </w:rPr>
        <w:t>☐  Cable spacing is appropriate.</w:t>
      </w:r>
    </w:p>
    <w:p>
      <w:pPr>
        <w:spacing w:after="40"/>
      </w:pPr>
      <w:r>
        <w:rPr>
          <w:color w:val="5B6770"/>
          <w:sz w:val="18"/>
        </w:rPr>
        <w:t>☐  Layer gap setting is appropriate.</w:t>
      </w:r>
    </w:p>
    <w:p>
      <w:pPr>
        <w:spacing w:after="40"/>
      </w:pPr>
      <w:r>
        <w:rPr>
          <w:color w:val="5B6770"/>
          <w:sz w:val="18"/>
        </w:rPr>
        <w:t>☐  Side clearance factor is appropriate.</w:t>
      </w:r>
    </w:p>
    <w:p>
      <w:pPr>
        <w:spacing w:after="40"/>
      </w:pPr>
      <w:r>
        <w:rPr>
          <w:color w:val="5B6770"/>
          <w:sz w:val="18"/>
        </w:rPr>
        <w:t>☐  Top clearance percentage is appropriate.</w:t>
      </w:r>
    </w:p>
    <w:p>
      <w:pPr>
        <w:spacing w:after="40"/>
      </w:pPr>
      <w:r>
        <w:rPr>
          <w:color w:val="5B6770"/>
          <w:sz w:val="18"/>
        </w:rPr>
        <w:t>☐  Maximum allowable fill percentage is appropriate.</w:t>
      </w:r>
    </w:p>
    <w:p>
      <w:pPr>
        <w:spacing w:after="40"/>
      </w:pPr>
      <w:r>
        <w:rPr>
          <w:color w:val="5B6770"/>
          <w:sz w:val="18"/>
        </w:rPr>
        <w:t>☐  Spare capacity percentage is appropriate.</w:t>
      </w:r>
    </w:p>
    <w:p>
      <w:pPr>
        <w:spacing w:after="40"/>
      </w:pPr>
      <w:r>
        <w:rPr>
          <w:color w:val="5B6770"/>
          <w:sz w:val="18"/>
        </w:rPr>
        <w:t>☐  System / Service is correct.</w:t>
      </w:r>
    </w:p>
    <w:p>
      <w:pPr>
        <w:spacing w:after="40"/>
      </w:pPr>
      <w:r>
        <w:rPr>
          <w:color w:val="5B6770"/>
          <w:sz w:val="18"/>
        </w:rPr>
        <w:t>☐  Correct manufacturer and cable size are selected.</w:t>
      </w:r>
    </w:p>
    <w:p>
      <w:pPr>
        <w:spacing w:after="40"/>
      </w:pPr>
      <w:r>
        <w:rPr>
          <w:color w:val="5B6770"/>
          <w:sz w:val="18"/>
        </w:rPr>
        <w:t>☐  Cable quantity is correct.</w:t>
      </w:r>
    </w:p>
    <w:p>
      <w:pPr>
        <w:spacing w:after="40"/>
      </w:pPr>
      <w:r>
        <w:rPr>
          <w:color w:val="5B6770"/>
          <w:sz w:val="18"/>
        </w:rPr>
        <w:t>☐  Cable OD values shown by the database are reviewed.</w:t>
      </w:r>
    </w:p>
    <w:p>
      <w:pPr>
        <w:spacing w:after="40"/>
      </w:pPr>
      <w:r>
        <w:rPr>
          <w:color w:val="5B6770"/>
          <w:sz w:val="18"/>
        </w:rPr>
        <w:t>☐  Selected standard tray size is available in the project's tray standard list.</w:t>
      </w:r>
    </w:p>
    <w:p>
      <w:pPr>
        <w:spacing w:after="40"/>
      </w:pPr>
      <w:r>
        <w:rPr>
          <w:color w:val="5B6770"/>
          <w:sz w:val="18"/>
        </w:rPr>
        <w:t>☐  Calculation Summary has been reviewed.</w:t>
      </w:r>
    </w:p>
    <w:p>
      <w:pPr>
        <w:spacing w:after="40"/>
      </w:pPr>
      <w:r>
        <w:rPr>
          <w:color w:val="5B6770"/>
          <w:sz w:val="18"/>
        </w:rPr>
        <w:t>☐  Section View has been visually checked.</w:t>
      </w:r>
    </w:p>
    <w:p>
      <w:pPr>
        <w:spacing w:after="40"/>
      </w:pPr>
      <w:r>
        <w:rPr>
          <w:color w:val="5B6770"/>
          <w:sz w:val="18"/>
        </w:rPr>
        <w:t>☐  PDF and/or Excel report has been exported and saved.</w:t>
      </w:r>
    </w:p>
    <w:p>
      <w:pPr>
        <w:spacing w:before="240" w:after="120"/>
      </w:pPr>
      <w:r>
        <w:rPr>
          <w:rFonts w:ascii="Aptos Display" w:hAnsi="Aptos Display"/>
          <w:b/>
          <w:color w:val="1B2A38"/>
          <w:sz w:val="34"/>
        </w:rPr>
        <w:t>16. Troubleshooting</w:t>
      </w:r>
    </w:p>
    <w:tbl>
      <w:tblPr>
        <w:tblW w:type="auto" w:w="0"/>
        <w:jc w:val="center"/>
        <w:tblLayout w:type="autofit"/>
        <w:tblLook w:firstColumn="1" w:firstRow="1" w:lastColumn="0" w:lastRow="0" w:noHBand="0" w:noVBand="1" w:val="04A0"/>
        <w:tblBorders>
          <w:top w:val="single" w:sz="6" w:space="0" w:color="C9C2B2"/>
          <w:left w:val="single" w:sz="6" w:space="0" w:color="C9C2B2"/>
          <w:bottom w:val="single" w:sz="6" w:space="0" w:color="C9C2B2"/>
          <w:right w:val="single" w:sz="6" w:space="0" w:color="C9C2B2"/>
          <w:insideH w:val="single" w:sz="6" w:space="0" w:color="C9C2B2"/>
          <w:insideV w:val="single" w:sz="6" w:space="0" w:color="C9C2B2"/>
        </w:tblBorders>
      </w:tblPr>
      <w:tblGrid>
        <w:gridCol w:w="5184"/>
        <w:gridCol w:w="5184"/>
      </w:tblGrid>
      <w:tr>
        <w:tc>
          <w:tcPr>
            <w:tcW w:type="dxa" w:w="5184"/>
            <w:vAlign w:val="center"/>
            <w:shd w:fill="1B2A38"/>
          </w:tcPr>
          <w:p>
            <w:r/>
            <w:r>
              <w:rPr>
                <w:rFonts w:ascii="Aptos" w:hAnsi="Aptos"/>
                <w:b/>
                <w:color w:val="FFFFFF"/>
                <w:sz w:val="18"/>
              </w:rPr>
              <w:t>CONTROL / FIELD</w:t>
            </w:r>
          </w:p>
        </w:tc>
        <w:tc>
          <w:tcPr>
            <w:tcW w:type="dxa" w:w="5184"/>
            <w:vAlign w:val="center"/>
            <w:shd w:fill="1B2A38"/>
          </w:tcPr>
          <w:p>
            <w:r/>
            <w:r>
              <w:rPr>
                <w:rFonts w:ascii="Aptos" w:hAnsi="Aptos"/>
                <w:b/>
                <w:color w:val="FFFFFF"/>
                <w:sz w:val="18"/>
              </w:rPr>
              <w:t>WHAT IT DOES / HOW TO USE</w:t>
            </w:r>
          </w:p>
        </w:tc>
      </w:tr>
      <w:tr>
        <w:tc>
          <w:tcPr>
            <w:tcW w:type="dxa" w:w="5184"/>
            <w:vAlign w:val="center"/>
            <w:shd w:fill="ECE8DD"/>
          </w:tcPr>
          <w:p>
            <w:r/>
            <w:r>
              <w:rPr>
                <w:rFonts w:ascii="Aptos" w:hAnsi="Aptos"/>
                <w:b/>
                <w:color w:val="1B2A38"/>
                <w:sz w:val="17"/>
              </w:rPr>
              <w:t>No section drawing appears</w:t>
            </w:r>
          </w:p>
        </w:tc>
        <w:tc>
          <w:tcPr>
            <w:tcW w:type="dxa" w:w="5184"/>
            <w:vAlign w:val="center"/>
            <w:shd w:fill="ECE8DD"/>
          </w:tcPr>
          <w:p>
            <w:r/>
            <w:r>
              <w:rPr>
                <w:rFonts w:ascii="Aptos" w:hAnsi="Aptos"/>
                <w:b w:val="0"/>
                <w:color w:val="5B6770"/>
                <w:sz w:val="17"/>
              </w:rPr>
              <w:t>Add at least one cable. The section view is generated after the tray has a valid cable input.</w:t>
            </w:r>
          </w:p>
        </w:tc>
      </w:tr>
      <w:tr>
        <w:tc>
          <w:tcPr>
            <w:tcW w:type="dxa" w:w="5184"/>
            <w:vAlign w:val="center"/>
            <w:shd w:fill="FFFFFF"/>
          </w:tcPr>
          <w:p>
            <w:r/>
            <w:r>
              <w:rPr>
                <w:rFonts w:ascii="Aptos" w:hAnsi="Aptos"/>
                <w:b/>
                <w:color w:val="1B2A38"/>
                <w:sz w:val="17"/>
              </w:rPr>
              <w:t>Required size exceeds tray range</w:t>
            </w:r>
          </w:p>
        </w:tc>
        <w:tc>
          <w:tcPr>
            <w:tcW w:type="dxa" w:w="5184"/>
            <w:vAlign w:val="center"/>
            <w:shd w:fill="FFFFFF"/>
          </w:tcPr>
          <w:p>
            <w:r/>
            <w:r>
              <w:rPr>
                <w:rFonts w:ascii="Aptos" w:hAnsi="Aptos"/>
                <w:b w:val="0"/>
                <w:color w:val="5B6770"/>
                <w:sz w:val="17"/>
              </w:rPr>
              <w:t>Open Manage Tray Standards and widen the available standard tray list if the project's approved standards permit it.</w:t>
            </w:r>
          </w:p>
        </w:tc>
      </w:tr>
      <w:tr>
        <w:tc>
          <w:tcPr>
            <w:tcW w:type="dxa" w:w="5184"/>
            <w:vAlign w:val="center"/>
            <w:shd w:fill="ECE8DD"/>
          </w:tcPr>
          <w:p>
            <w:r/>
            <w:r>
              <w:rPr>
                <w:rFonts w:ascii="Aptos" w:hAnsi="Aptos"/>
                <w:b/>
                <w:color w:val="1B2A38"/>
                <w:sz w:val="17"/>
              </w:rPr>
              <w:t>Manufacturer source page does not open</w:t>
            </w:r>
          </w:p>
        </w:tc>
        <w:tc>
          <w:tcPr>
            <w:tcW w:type="dxa" w:w="5184"/>
            <w:vAlign w:val="center"/>
            <w:shd w:fill="ECE8DD"/>
          </w:tcPr>
          <w:p>
            <w:r/>
            <w:r>
              <w:rPr>
                <w:rFonts w:ascii="Aptos" w:hAnsi="Aptos"/>
                <w:b w:val="0"/>
                <w:color w:val="5B6770"/>
                <w:sz w:val="17"/>
              </w:rPr>
              <w:t>Make sure the pdfs folder is beside the HTML file and the configured manufacturer PDF filename has not been changed.</w:t>
            </w:r>
          </w:p>
        </w:tc>
      </w:tr>
      <w:tr>
        <w:tc>
          <w:tcPr>
            <w:tcW w:type="dxa" w:w="5184"/>
            <w:vAlign w:val="center"/>
            <w:shd w:fill="FFFFFF"/>
          </w:tcPr>
          <w:p>
            <w:r/>
            <w:r>
              <w:rPr>
                <w:rFonts w:ascii="Aptos" w:hAnsi="Aptos"/>
                <w:b/>
                <w:color w:val="1B2A38"/>
                <w:sz w:val="17"/>
              </w:rPr>
              <w:t>PDF export does not start</w:t>
            </w:r>
          </w:p>
        </w:tc>
        <w:tc>
          <w:tcPr>
            <w:tcW w:type="dxa" w:w="5184"/>
            <w:vAlign w:val="center"/>
            <w:shd w:fill="FFFFFF"/>
          </w:tcPr>
          <w:p>
            <w:r/>
            <w:r>
              <w:rPr>
                <w:rFonts w:ascii="Aptos" w:hAnsi="Aptos"/>
                <w:b w:val="0"/>
                <w:color w:val="5B6770"/>
                <w:sz w:val="17"/>
              </w:rPr>
              <w:t>The PDF library must be loaded in the browser. If the library did not load, check the browser connection and reload the application.</w:t>
            </w:r>
          </w:p>
        </w:tc>
      </w:tr>
      <w:tr>
        <w:tc>
          <w:tcPr>
            <w:tcW w:type="dxa" w:w="5184"/>
            <w:vAlign w:val="center"/>
            <w:shd w:fill="ECE8DD"/>
          </w:tcPr>
          <w:p>
            <w:r/>
            <w:r>
              <w:rPr>
                <w:rFonts w:ascii="Aptos" w:hAnsi="Aptos"/>
                <w:b/>
                <w:color w:val="1B2A38"/>
                <w:sz w:val="17"/>
              </w:rPr>
              <w:t>Excel export does not work</w:t>
            </w:r>
          </w:p>
        </w:tc>
        <w:tc>
          <w:tcPr>
            <w:tcW w:type="dxa" w:w="5184"/>
            <w:vAlign w:val="center"/>
            <w:shd w:fill="ECE8DD"/>
          </w:tcPr>
          <w:p>
            <w:r/>
            <w:r>
              <w:rPr>
                <w:rFonts w:ascii="Aptos" w:hAnsi="Aptos"/>
                <w:b w:val="0"/>
                <w:color w:val="5B6770"/>
                <w:sz w:val="17"/>
              </w:rPr>
              <w:t>Reload the application and confirm the browser can load the Excel library used by the page.</w:t>
            </w:r>
          </w:p>
        </w:tc>
      </w:tr>
      <w:tr>
        <w:tc>
          <w:tcPr>
            <w:tcW w:type="dxa" w:w="5184"/>
            <w:vAlign w:val="center"/>
            <w:shd w:fill="FFFFFF"/>
          </w:tcPr>
          <w:p>
            <w:r/>
            <w:r>
              <w:rPr>
                <w:rFonts w:ascii="Aptos" w:hAnsi="Aptos"/>
                <w:b/>
                <w:color w:val="1B2A38"/>
                <w:sz w:val="17"/>
              </w:rPr>
              <w:t>A saved design disappeared</w:t>
            </w:r>
          </w:p>
        </w:tc>
        <w:tc>
          <w:tcPr>
            <w:tcW w:type="dxa" w:w="5184"/>
            <w:vAlign w:val="center"/>
            <w:shd w:fill="FFFFFF"/>
          </w:tcPr>
          <w:p>
            <w:r/>
            <w:r>
              <w:rPr>
                <w:rFonts w:ascii="Aptos" w:hAnsi="Aptos"/>
                <w:b w:val="0"/>
                <w:color w:val="5B6770"/>
                <w:sz w:val="17"/>
              </w:rPr>
              <w:t>Check whether browser/site data was cleared. Restore from your exported project PDF/Excel records if available.</w:t>
            </w:r>
          </w:p>
        </w:tc>
      </w:tr>
      <w:tr>
        <w:tc>
          <w:tcPr>
            <w:tcW w:type="dxa" w:w="5184"/>
            <w:vAlign w:val="center"/>
            <w:shd w:fill="ECE8DD"/>
          </w:tcPr>
          <w:p>
            <w:r/>
            <w:r>
              <w:rPr>
                <w:rFonts w:ascii="Aptos" w:hAnsi="Aptos"/>
                <w:b/>
                <w:color w:val="1B2A38"/>
                <w:sz w:val="17"/>
              </w:rPr>
              <w:t>Wrong tray appears in export</w:t>
            </w:r>
          </w:p>
        </w:tc>
        <w:tc>
          <w:tcPr>
            <w:tcW w:type="dxa" w:w="5184"/>
            <w:vAlign w:val="center"/>
            <w:shd w:fill="ECE8DD"/>
          </w:tcPr>
          <w:p>
            <w:r/>
            <w:r>
              <w:rPr>
                <w:rFonts w:ascii="Aptos" w:hAnsi="Aptos"/>
                <w:b w:val="0"/>
                <w:color w:val="5B6770"/>
                <w:sz w:val="17"/>
              </w:rPr>
              <w:t>Activate the intended tray tab before clicking PDF or Excel.</w:t>
            </w:r>
          </w:p>
        </w:tc>
      </w:tr>
      <w:tr>
        <w:tc>
          <w:tcPr>
            <w:tcW w:type="dxa" w:w="5184"/>
            <w:vAlign w:val="center"/>
            <w:shd w:fill="FFFFFF"/>
          </w:tcPr>
          <w:p>
            <w:r/>
            <w:r>
              <w:rPr>
                <w:rFonts w:ascii="Aptos" w:hAnsi="Aptos"/>
                <w:b/>
                <w:color w:val="1B2A38"/>
                <w:sz w:val="17"/>
              </w:rPr>
              <w:t>Need another cable</w:t>
            </w:r>
          </w:p>
        </w:tc>
        <w:tc>
          <w:tcPr>
            <w:tcW w:type="dxa" w:w="5184"/>
            <w:vAlign w:val="center"/>
            <w:shd w:fill="FFFFFF"/>
          </w:tcPr>
          <w:p>
            <w:r/>
            <w:r>
              <w:rPr>
                <w:rFonts w:ascii="Aptos" w:hAnsi="Aptos"/>
                <w:b w:val="0"/>
                <w:color w:val="5B6770"/>
                <w:sz w:val="17"/>
              </w:rPr>
              <w:t>Use + Add cable. The current interface supports up to 12 cable entries.</w:t>
            </w:r>
          </w:p>
        </w:tc>
      </w:tr>
    </w:tbl>
    <w:p>
      <w:pPr>
        <w:spacing w:before="240" w:after="120"/>
      </w:pPr>
      <w:r>
        <w:rPr>
          <w:rFonts w:ascii="Aptos Display" w:hAnsi="Aptos Display"/>
          <w:b/>
          <w:color w:val="1B2A38"/>
          <w:sz w:val="34"/>
        </w:rPr>
        <w:t>17. Good Engineering Practice</w:t>
      </w:r>
    </w:p>
    <w:p>
      <w:pPr>
        <w:pStyle w:val="ListBullet"/>
        <w:spacing w:after="40"/>
        <w:ind w:left="360"/>
      </w:pPr>
      <w:r>
        <w:rPr>
          <w:color w:val="5B6770"/>
          <w:sz w:val="18"/>
        </w:rPr>
        <w:t>Use manufacturer catalogue data for cable dimensions wherever possible.</w:t>
      </w:r>
    </w:p>
    <w:p>
      <w:pPr>
        <w:pStyle w:val="ListBullet"/>
        <w:spacing w:after="40"/>
        <w:ind w:left="360"/>
      </w:pPr>
      <w:r>
        <w:rPr>
          <w:color w:val="5B6770"/>
          <w:sz w:val="18"/>
        </w:rPr>
        <w:t>Keep tray standards aligned with the project's approved manufacturer/catalogue.</w:t>
      </w:r>
    </w:p>
    <w:p>
      <w:pPr>
        <w:pStyle w:val="ListBullet"/>
        <w:spacing w:after="40"/>
        <w:ind w:left="360"/>
      </w:pPr>
      <w:r>
        <w:rPr>
          <w:color w:val="5B6770"/>
          <w:sz w:val="18"/>
        </w:rPr>
        <w:t>Use meaningful tray names and service descriptions so reports can be identified without opening the calculation again.</w:t>
      </w:r>
    </w:p>
    <w:p>
      <w:pPr>
        <w:pStyle w:val="ListBullet"/>
        <w:spacing w:after="40"/>
        <w:ind w:left="360"/>
      </w:pPr>
      <w:r>
        <w:rPr>
          <w:color w:val="5B6770"/>
          <w:sz w:val="18"/>
        </w:rPr>
        <w:t>Review both the numerical calculation and the graphical section view.</w:t>
      </w:r>
    </w:p>
    <w:p>
      <w:pPr>
        <w:pStyle w:val="ListBullet"/>
        <w:spacing w:after="40"/>
        <w:ind w:left="360"/>
      </w:pPr>
      <w:r>
        <w:rPr>
          <w:color w:val="5B6770"/>
          <w:sz w:val="18"/>
        </w:rPr>
        <w:t>Do not treat the software result as a substitute for project specifications, applicable standards, manufacturer requirements or engineering review.</w:t>
      </w:r>
    </w:p>
    <w:p>
      <w:pPr>
        <w:pStyle w:val="ListBullet"/>
        <w:spacing w:after="40"/>
        <w:ind w:left="360"/>
      </w:pPr>
      <w:r>
        <w:rPr>
          <w:color w:val="5B6770"/>
          <w:sz w:val="18"/>
        </w:rPr>
        <w:t>Retain the final PDF/Excel reports with the project calculation package.</w:t>
      </w:r>
    </w:p>
    <w:p>
      <w:pPr>
        <w:spacing w:before="240" w:after="120"/>
      </w:pPr>
      <w:r>
        <w:rPr>
          <w:rFonts w:ascii="Aptos Display" w:hAnsi="Aptos Display"/>
          <w:b/>
          <w:color w:val="1B2A38"/>
          <w:sz w:val="34"/>
        </w:rPr>
        <w:t>18. Quick Reference — One-Page Workflow</w:t>
      </w:r>
    </w:p>
    <w:tbl>
      <w:tblPr>
        <w:tblW w:type="auto" w:w="0"/>
        <w:jc w:val="center"/>
        <w:tblLook w:firstColumn="1" w:firstRow="1" w:lastColumn="0" w:lastRow="0" w:noHBand="0" w:noVBand="1" w:val="04A0"/>
        <w:tblBorders>
          <w:top w:val="single" w:sz="6" w:space="0" w:color="C9C2B2"/>
          <w:left w:val="single" w:sz="6" w:space="0" w:color="C9C2B2"/>
          <w:bottom w:val="single" w:sz="6" w:space="0" w:color="C9C2B2"/>
          <w:right w:val="single" w:sz="6" w:space="0" w:color="C9C2B2"/>
          <w:insideH w:val="single" w:sz="6" w:space="0" w:color="C9C2B2"/>
          <w:insideV w:val="single" w:sz="6" w:space="0" w:color="C9C2B2"/>
        </w:tblBorders>
      </w:tblPr>
      <w:tblGrid>
        <w:gridCol w:w="3456"/>
        <w:gridCol w:w="3456"/>
        <w:gridCol w:w="3456"/>
      </w:tblGrid>
      <w:tr>
        <w:tc>
          <w:tcPr>
            <w:tcW w:type="dxa" w:w="3456"/>
            <w:vAlign w:val="center"/>
            <w:shd w:fill="1B2A38"/>
          </w:tcPr>
          <w:p>
            <w:r/>
            <w:r>
              <w:rPr>
                <w:rFonts w:ascii="Aptos" w:hAnsi="Aptos"/>
                <w:b/>
                <w:color w:val="FFFFFF"/>
                <w:sz w:val="18"/>
              </w:rPr>
              <w:t>STEP</w:t>
            </w:r>
          </w:p>
        </w:tc>
        <w:tc>
          <w:tcPr>
            <w:tcW w:type="dxa" w:w="3456"/>
            <w:vAlign w:val="center"/>
            <w:shd w:fill="1B2A38"/>
          </w:tcPr>
          <w:p>
            <w:r/>
            <w:r>
              <w:rPr>
                <w:rFonts w:ascii="Aptos" w:hAnsi="Aptos"/>
                <w:b/>
                <w:color w:val="FFFFFF"/>
                <w:sz w:val="18"/>
              </w:rPr>
              <w:t>ACTION</w:t>
            </w:r>
          </w:p>
        </w:tc>
        <w:tc>
          <w:tcPr>
            <w:tcW w:type="dxa" w:w="3456"/>
            <w:vAlign w:val="center"/>
            <w:shd w:fill="1B2A38"/>
          </w:tcPr>
          <w:p>
            <w:r/>
            <w:r>
              <w:rPr>
                <w:rFonts w:ascii="Aptos" w:hAnsi="Aptos"/>
                <w:b/>
                <w:color w:val="FFFFFF"/>
                <w:sz w:val="18"/>
              </w:rPr>
              <w:t>HOW</w:t>
            </w:r>
          </w:p>
        </w:tc>
      </w:tr>
      <w:tr>
        <w:tc>
          <w:tcPr>
            <w:tcW w:type="dxa" w:w="3456"/>
            <w:vAlign w:val="center"/>
            <w:shd w:fill="ECE8DD"/>
          </w:tcPr>
          <w:p>
            <w:r/>
            <w:r>
              <w:rPr>
                <w:rFonts w:ascii="Aptos" w:hAnsi="Aptos"/>
                <w:b/>
                <w:color w:val="1B2A38"/>
                <w:sz w:val="17"/>
              </w:rPr>
              <w:t>1</w:t>
            </w:r>
          </w:p>
        </w:tc>
        <w:tc>
          <w:tcPr>
            <w:tcW w:type="dxa" w:w="3456"/>
            <w:vAlign w:val="center"/>
            <w:shd w:fill="ECE8DD"/>
          </w:tcPr>
          <w:p>
            <w:r/>
            <w:r>
              <w:rPr>
                <w:rFonts w:ascii="Aptos" w:hAnsi="Aptos"/>
                <w:b w:val="0"/>
                <w:color w:val="5B6770"/>
                <w:sz w:val="17"/>
              </w:rPr>
              <w:t>Select / create tray</w:t>
            </w:r>
          </w:p>
        </w:tc>
        <w:tc>
          <w:tcPr>
            <w:tcW w:type="dxa" w:w="3456"/>
            <w:vAlign w:val="center"/>
            <w:shd w:fill="ECE8DD"/>
          </w:tcPr>
          <w:p>
            <w:r/>
            <w:r>
              <w:rPr>
                <w:rFonts w:ascii="Aptos" w:hAnsi="Aptos"/>
                <w:b w:val="0"/>
                <w:color w:val="5B6770"/>
                <w:sz w:val="17"/>
              </w:rPr>
              <w:t>+ Add Tray or click an existing tray tab.</w:t>
            </w:r>
          </w:p>
        </w:tc>
      </w:tr>
      <w:tr>
        <w:tc>
          <w:tcPr>
            <w:tcW w:type="dxa" w:w="3456"/>
            <w:vAlign w:val="center"/>
            <w:shd w:fill="FFFFFF"/>
          </w:tcPr>
          <w:p>
            <w:r/>
            <w:r>
              <w:rPr>
                <w:rFonts w:ascii="Aptos" w:hAnsi="Aptos"/>
                <w:b/>
                <w:color w:val="1B2A38"/>
                <w:sz w:val="17"/>
              </w:rPr>
              <w:t>2</w:t>
            </w:r>
          </w:p>
        </w:tc>
        <w:tc>
          <w:tcPr>
            <w:tcW w:type="dxa" w:w="3456"/>
            <w:vAlign w:val="center"/>
            <w:shd w:fill="FFFFFF"/>
          </w:tcPr>
          <w:p>
            <w:r/>
            <w:r>
              <w:rPr>
                <w:rFonts w:ascii="Aptos" w:hAnsi="Aptos"/>
                <w:b w:val="0"/>
                <w:color w:val="5B6770"/>
                <w:sz w:val="17"/>
              </w:rPr>
              <w:t>Set tray parameters</w:t>
            </w:r>
          </w:p>
        </w:tc>
        <w:tc>
          <w:tcPr>
            <w:tcW w:type="dxa" w:w="3456"/>
            <w:vAlign w:val="center"/>
            <w:shd w:fill="FFFFFF"/>
          </w:tcPr>
          <w:p>
            <w:r/>
            <w:r>
              <w:rPr>
                <w:rFonts w:ascii="Aptos" w:hAnsi="Aptos"/>
                <w:b w:val="0"/>
                <w:color w:val="5B6770"/>
                <w:sz w:val="17"/>
              </w:rPr>
              <w:t>Tray Type → Arrangement → Layers → Spacing → Gap → Clearances → Fill → Spare → Service.</w:t>
            </w:r>
          </w:p>
        </w:tc>
      </w:tr>
      <w:tr>
        <w:tc>
          <w:tcPr>
            <w:tcW w:type="dxa" w:w="3456"/>
            <w:vAlign w:val="center"/>
            <w:shd w:fill="ECE8DD"/>
          </w:tcPr>
          <w:p>
            <w:r/>
            <w:r>
              <w:rPr>
                <w:rFonts w:ascii="Aptos" w:hAnsi="Aptos"/>
                <w:b/>
                <w:color w:val="1B2A38"/>
                <w:sz w:val="17"/>
              </w:rPr>
              <w:t>3</w:t>
            </w:r>
          </w:p>
        </w:tc>
        <w:tc>
          <w:tcPr>
            <w:tcW w:type="dxa" w:w="3456"/>
            <w:vAlign w:val="center"/>
            <w:shd w:fill="ECE8DD"/>
          </w:tcPr>
          <w:p>
            <w:r/>
            <w:r>
              <w:rPr>
                <w:rFonts w:ascii="Aptos" w:hAnsi="Aptos"/>
                <w:b w:val="0"/>
                <w:color w:val="5B6770"/>
                <w:sz w:val="17"/>
              </w:rPr>
              <w:t>Add cables</w:t>
            </w:r>
          </w:p>
        </w:tc>
        <w:tc>
          <w:tcPr>
            <w:tcW w:type="dxa" w:w="3456"/>
            <w:vAlign w:val="center"/>
            <w:shd w:fill="ECE8DD"/>
          </w:tcPr>
          <w:p>
            <w:r/>
            <w:r>
              <w:rPr>
                <w:rFonts w:ascii="Aptos" w:hAnsi="Aptos"/>
                <w:b w:val="0"/>
                <w:color w:val="5B6770"/>
                <w:sz w:val="17"/>
              </w:rPr>
              <w:t>+ Add cable → select manufacturer/cable → confirm OD → set quantity.</w:t>
            </w:r>
          </w:p>
        </w:tc>
      </w:tr>
      <w:tr>
        <w:tc>
          <w:tcPr>
            <w:tcW w:type="dxa" w:w="3456"/>
            <w:vAlign w:val="center"/>
            <w:shd w:fill="FFFFFF"/>
          </w:tcPr>
          <w:p>
            <w:r/>
            <w:r>
              <w:rPr>
                <w:rFonts w:ascii="Aptos" w:hAnsi="Aptos"/>
                <w:b/>
                <w:color w:val="1B2A38"/>
                <w:sz w:val="17"/>
              </w:rPr>
              <w:t>4</w:t>
            </w:r>
          </w:p>
        </w:tc>
        <w:tc>
          <w:tcPr>
            <w:tcW w:type="dxa" w:w="3456"/>
            <w:vAlign w:val="center"/>
            <w:shd w:fill="FFFFFF"/>
          </w:tcPr>
          <w:p>
            <w:r/>
            <w:r>
              <w:rPr>
                <w:rFonts w:ascii="Aptos" w:hAnsi="Aptos"/>
                <w:b w:val="0"/>
                <w:color w:val="5B6770"/>
                <w:sz w:val="17"/>
              </w:rPr>
              <w:t>Check result</w:t>
            </w:r>
          </w:p>
        </w:tc>
        <w:tc>
          <w:tcPr>
            <w:tcW w:type="dxa" w:w="3456"/>
            <w:vAlign w:val="center"/>
            <w:shd w:fill="FFFFFF"/>
          </w:tcPr>
          <w:p>
            <w:r/>
            <w:r>
              <w:rPr>
                <w:rFonts w:ascii="Aptos" w:hAnsi="Aptos"/>
                <w:b w:val="0"/>
                <w:color w:val="5B6770"/>
                <w:sz w:val="17"/>
              </w:rPr>
              <w:t>Review selected size, fill/status, calculation summary and section view.</w:t>
            </w:r>
          </w:p>
        </w:tc>
      </w:tr>
      <w:tr>
        <w:tc>
          <w:tcPr>
            <w:tcW w:type="dxa" w:w="3456"/>
            <w:vAlign w:val="center"/>
            <w:shd w:fill="ECE8DD"/>
          </w:tcPr>
          <w:p>
            <w:r/>
            <w:r>
              <w:rPr>
                <w:rFonts w:ascii="Aptos" w:hAnsi="Aptos"/>
                <w:b/>
                <w:color w:val="1B2A38"/>
                <w:sz w:val="17"/>
              </w:rPr>
              <w:t>5</w:t>
            </w:r>
          </w:p>
        </w:tc>
        <w:tc>
          <w:tcPr>
            <w:tcW w:type="dxa" w:w="3456"/>
            <w:vAlign w:val="center"/>
            <w:shd w:fill="ECE8DD"/>
          </w:tcPr>
          <w:p>
            <w:r/>
            <w:r>
              <w:rPr>
                <w:rFonts w:ascii="Aptos" w:hAnsi="Aptos"/>
                <w:b w:val="0"/>
                <w:color w:val="5B6770"/>
                <w:sz w:val="17"/>
              </w:rPr>
              <w:t>Review standards</w:t>
            </w:r>
          </w:p>
        </w:tc>
        <w:tc>
          <w:tcPr>
            <w:tcW w:type="dxa" w:w="3456"/>
            <w:vAlign w:val="center"/>
            <w:shd w:fill="ECE8DD"/>
          </w:tcPr>
          <w:p>
            <w:r/>
            <w:r>
              <w:rPr>
                <w:rFonts w:ascii="Aptos" w:hAnsi="Aptos"/>
                <w:b w:val="0"/>
                <w:color w:val="5B6770"/>
                <w:sz w:val="17"/>
              </w:rPr>
              <w:t>Manage Tray Standards if the required dimensions do not match the available project standards.</w:t>
            </w:r>
          </w:p>
        </w:tc>
      </w:tr>
      <w:tr>
        <w:tc>
          <w:tcPr>
            <w:tcW w:type="dxa" w:w="3456"/>
            <w:vAlign w:val="center"/>
            <w:shd w:fill="FFFFFF"/>
          </w:tcPr>
          <w:p>
            <w:r/>
            <w:r>
              <w:rPr>
                <w:rFonts w:ascii="Aptos" w:hAnsi="Aptos"/>
                <w:b/>
                <w:color w:val="1B2A38"/>
                <w:sz w:val="17"/>
              </w:rPr>
              <w:t>6</w:t>
            </w:r>
          </w:p>
        </w:tc>
        <w:tc>
          <w:tcPr>
            <w:tcW w:type="dxa" w:w="3456"/>
            <w:vAlign w:val="center"/>
            <w:shd w:fill="FFFFFF"/>
          </w:tcPr>
          <w:p>
            <w:r/>
            <w:r>
              <w:rPr>
                <w:rFonts w:ascii="Aptos" w:hAnsi="Aptos"/>
                <w:b w:val="0"/>
                <w:color w:val="5B6770"/>
                <w:sz w:val="17"/>
              </w:rPr>
              <w:t>Compare if needed</w:t>
            </w:r>
          </w:p>
        </w:tc>
        <w:tc>
          <w:tcPr>
            <w:tcW w:type="dxa" w:w="3456"/>
            <w:vAlign w:val="center"/>
            <w:shd w:fill="FFFFFF"/>
          </w:tcPr>
          <w:p>
            <w:r/>
            <w:r>
              <w:rPr>
                <w:rFonts w:ascii="Aptos" w:hAnsi="Aptos"/>
                <w:b w:val="0"/>
                <w:color w:val="5B6770"/>
                <w:sz w:val="17"/>
              </w:rPr>
              <w:t>⇄ Compare Trays → select trays → visually review.</w:t>
            </w:r>
          </w:p>
        </w:tc>
      </w:tr>
      <w:tr>
        <w:tc>
          <w:tcPr>
            <w:tcW w:type="dxa" w:w="3456"/>
            <w:vAlign w:val="center"/>
            <w:shd w:fill="ECE8DD"/>
          </w:tcPr>
          <w:p>
            <w:r/>
            <w:r>
              <w:rPr>
                <w:rFonts w:ascii="Aptos" w:hAnsi="Aptos"/>
                <w:b/>
                <w:color w:val="1B2A38"/>
                <w:sz w:val="17"/>
              </w:rPr>
              <w:t>7</w:t>
            </w:r>
          </w:p>
        </w:tc>
        <w:tc>
          <w:tcPr>
            <w:tcW w:type="dxa" w:w="3456"/>
            <w:vAlign w:val="center"/>
            <w:shd w:fill="ECE8DD"/>
          </w:tcPr>
          <w:p>
            <w:r/>
            <w:r>
              <w:rPr>
                <w:rFonts w:ascii="Aptos" w:hAnsi="Aptos"/>
                <w:b w:val="0"/>
                <w:color w:val="5B6770"/>
                <w:sz w:val="17"/>
              </w:rPr>
              <w:t>Export</w:t>
            </w:r>
          </w:p>
        </w:tc>
        <w:tc>
          <w:tcPr>
            <w:tcW w:type="dxa" w:w="3456"/>
            <w:vAlign w:val="center"/>
            <w:shd w:fill="ECE8DD"/>
          </w:tcPr>
          <w:p>
            <w:r/>
            <w:r>
              <w:rPr>
                <w:rFonts w:ascii="Aptos" w:hAnsi="Aptos"/>
                <w:b w:val="0"/>
                <w:color w:val="5B6770"/>
                <w:sz w:val="17"/>
              </w:rPr>
              <w:t>PNG for drawing image; PDF for detailed report; Excel for schedule/data.</w:t>
            </w:r>
          </w:p>
        </w:tc>
      </w:tr>
    </w:tbl>
    <w:p>
      <w:pPr>
        <w:spacing w:before="240" w:after="120"/>
      </w:pPr>
      <w:r>
        <w:rPr>
          <w:rFonts w:ascii="Aptos Display" w:hAnsi="Aptos Display"/>
          <w:b/>
          <w:color w:val="1B2A38"/>
          <w:sz w:val="34"/>
        </w:rPr>
        <w:t>19. File Package Structure</w:t>
      </w:r>
    </w:p>
    <w:p>
      <w:pPr>
        <w:spacing w:after="80" w:line="252" w:lineRule="auto"/>
      </w:pPr>
      <w:r>
        <w:rPr>
          <w:rFonts w:ascii="Aptos" w:hAnsi="Aptos"/>
          <w:color w:val="5B6770"/>
          <w:sz w:val="19"/>
        </w:rPr>
        <w:t>Keep the application HTML and manufacturer PDF folder together so the cable source viewer can resolve the catalogue files.</w:t>
      </w:r>
    </w:p>
    <w:tbl>
      <w:tblPr>
        <w:tblW w:type="auto" w:w="0"/>
        <w:tblLook w:firstColumn="1" w:firstRow="1" w:lastColumn="0" w:lastRow="0" w:noHBand="0" w:noVBand="1" w:val="04A0"/>
      </w:tblPr>
      <w:tblGrid>
        <w:gridCol w:w="10368"/>
      </w:tblGrid>
      <w:tr>
        <w:tc>
          <w:tcPr>
            <w:tcW w:type="dxa" w:w="10368"/>
            <w:shd w:fill="1E252B"/>
          </w:tcPr>
          <w:p>
            <w:r>
              <w:rPr>
                <w:rFonts w:ascii="Consolas" w:hAnsi="Consolas"/>
                <w:color w:val="EDEAE2"/>
                <w:sz w:val="17"/>
              </w:rPr>
              <w:t>Cable_Tray_Design_Software/</w:t>
              <w:br/>
            </w:r>
            <w:r>
              <w:rPr>
                <w:rFonts w:ascii="Consolas" w:hAnsi="Consolas"/>
                <w:color w:val="EDEAE2"/>
                <w:sz w:val="17"/>
              </w:rPr>
              <w:t>├── Cable_Tray_Design_Software.html</w:t>
              <w:br/>
            </w:r>
            <w:r>
              <w:rPr>
                <w:rFonts w:ascii="Consolas" w:hAnsi="Consolas"/>
                <w:color w:val="EDEAE2"/>
                <w:sz w:val="17"/>
              </w:rPr>
              <w:t>├── README.txt</w:t>
              <w:br/>
            </w:r>
            <w:r>
              <w:rPr>
                <w:rFonts w:ascii="Consolas" w:hAnsi="Consolas"/>
                <w:color w:val="EDEAE2"/>
                <w:sz w:val="17"/>
              </w:rPr>
              <w:t>└── pdfs/</w:t>
              <w:br/>
            </w:r>
            <w:r>
              <w:rPr>
                <w:rFonts w:ascii="Consolas" w:hAnsi="Consolas"/>
                <w:color w:val="EDEAE2"/>
                <w:sz w:val="17"/>
              </w:rPr>
              <w:t xml:space="preserve">    ├── Alfanar cables.pdf</w:t>
              <w:br/>
            </w:r>
            <w:r>
              <w:rPr>
                <w:rFonts w:ascii="Consolas" w:hAnsi="Consolas"/>
                <w:color w:val="EDEAE2"/>
                <w:sz w:val="17"/>
              </w:rPr>
              <w:t xml:space="preserve">    ├── Bahra electric cables.pdf</w:t>
              <w:br/>
            </w:r>
            <w:r>
              <w:rPr>
                <w:rFonts w:ascii="Consolas" w:hAnsi="Consolas"/>
                <w:color w:val="EDEAE2"/>
                <w:sz w:val="17"/>
              </w:rPr>
              <w:t xml:space="preserve">    ├── Doha Cables.pdf</w:t>
              <w:br/>
            </w:r>
            <w:r>
              <w:rPr>
                <w:rFonts w:ascii="Consolas" w:hAnsi="Consolas"/>
                <w:color w:val="EDEAE2"/>
                <w:sz w:val="17"/>
              </w:rPr>
              <w:t xml:space="preserve">    ├── Ducab cables.pdf</w:t>
              <w:br/>
            </w:r>
            <w:r>
              <w:rPr>
                <w:rFonts w:ascii="Consolas" w:hAnsi="Consolas"/>
                <w:color w:val="EDEAE2"/>
                <w:sz w:val="17"/>
              </w:rPr>
              <w:t xml:space="preserve">    ├── Jeddah cables.pdf</w:t>
              <w:br/>
            </w:r>
            <w:r>
              <w:rPr>
                <w:rFonts w:ascii="Consolas" w:hAnsi="Consolas"/>
                <w:color w:val="EDEAE2"/>
                <w:sz w:val="17"/>
              </w:rPr>
              <w:t xml:space="preserve">    ├── Oman Cables.pdf</w:t>
              <w:br/>
            </w:r>
            <w:r>
              <w:rPr>
                <w:rFonts w:ascii="Consolas" w:hAnsi="Consolas"/>
                <w:color w:val="EDEAE2"/>
                <w:sz w:val="17"/>
              </w:rPr>
              <w:t xml:space="preserve">    ├── Ramco cables.pdf</w:t>
              <w:br/>
            </w:r>
            <w:r>
              <w:rPr>
                <w:rFonts w:ascii="Consolas" w:hAnsi="Consolas"/>
                <w:color w:val="EDEAE2"/>
                <w:sz w:val="17"/>
              </w:rPr>
              <w:t xml:space="preserve">    ├── Riyadh cables.pdf</w:t>
              <w:br/>
            </w:r>
            <w:r>
              <w:rPr>
                <w:rFonts w:ascii="Consolas" w:hAnsi="Consolas"/>
                <w:color w:val="EDEAE2"/>
                <w:sz w:val="17"/>
              </w:rPr>
              <w:t xml:space="preserve">    └── Saudi cables.pdf</w:t>
              <w:br/>
            </w:r>
          </w:p>
        </w:tc>
      </w:tr>
    </w:tbl>
    <w:p>
      <w:pPr>
        <w:spacing w:before="240" w:after="120"/>
      </w:pPr>
      <w:r>
        <w:rPr>
          <w:rFonts w:ascii="Aptos Display" w:hAnsi="Aptos Display"/>
          <w:b/>
          <w:color w:val="1B2A38"/>
          <w:sz w:val="34"/>
        </w:rPr>
        <w:t>20. Final Note</w:t>
      </w:r>
    </w:p>
    <w:p>
      <w:pPr>
        <w:spacing w:after="80" w:line="252" w:lineRule="auto"/>
      </w:pPr>
      <w:r>
        <w:rPr>
          <w:rFonts w:ascii="Aptos" w:hAnsi="Aptos"/>
          <w:color w:val="5B6770"/>
          <w:sz w:val="19"/>
        </w:rPr>
        <w:t>This readme describes the controls and workflows present in the supplied Cable Tray Design Software HTML. Always verify project-specific design inputs, approved tray standards, manufacturer data and applicable engineering requirements before issuing a final design.</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770"/>
        <w:sz w:val="16"/>
      </w:rPr>
      <w:t>Cable Tray Design Software • User Readme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