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[PP-34]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Accéder au paiement via le bouton « Payer maintenant »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0|i000eg: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Accéder au paiement via le bouton « Payer maintenant »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peut payer une réservation disponible via le bouton « Payer maintenant ».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Medium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Accéder à la page de paiement via le bouton « Payer maintenant ».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basé sur les exigences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PRE-03, PRE-04, 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page de paiement est affichée avec le nombre de nuits, le prix par nuit et le taux d'imposition.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16:05:24 UTC 2026 par Inna avec JIRA 1001.0.0-SNAPSHOT#100292-rev:60940426bd1cdcc3a62528309999b41d9862a822.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4.3450479233225"/>
        <w:gridCol w:w="2696.357827476038"/>
        <w:gridCol w:w="3339.297124600639"/>
        <w:tblGridChange w:id="0">
          <w:tblGrid>
            <w:gridCol w:w="3324.3450479233225"/>
            <w:gridCol w:w="2696.357827476038"/>
            <w:gridCol w:w="3339.29712460063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du voyageur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${Login Voyageur} ${MDP Voyageur}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Voyageur.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Voyages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La liste des réservations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Trouver une réservation avec le statut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Payer maintenant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Vérifier le nombre de nuits affiché.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${Nb nuits}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Le nombre de nuits correspond aux dates de la réservation.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Vérifier le prix par nuit affiché.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${Prix par nuit}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Le prix par nuit est correctement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Vérifier le taux d'imposition affiché.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${Taux d'imposition}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Le taux d'imposition est correctement affiché.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34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FVuJXF9BWOyUs83/cTOCOIRTOw==">CgMxLjA4AXIhMVRzYzV1T1NkaU93d0ZnX294QjBmanEwQm5QcGVVMER4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