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197DF" w14:textId="79AFEA3B" w:rsidR="00E2705A" w:rsidRPr="005F186A" w:rsidRDefault="00E2705A">
      <w:pPr>
        <w:rPr>
          <w:b/>
          <w:bCs/>
        </w:rPr>
      </w:pPr>
      <w:r w:rsidRPr="005F186A">
        <w:rPr>
          <w:b/>
          <w:bCs/>
        </w:rPr>
        <w:t>Libera me</w:t>
      </w:r>
    </w:p>
    <w:p w14:paraId="3E8AAB2D" w14:textId="77777777" w:rsidR="00E2705A" w:rsidRDefault="00E2705A"/>
    <w:p w14:paraId="3CF36DFF" w14:textId="69DC2BD6" w:rsidR="00E2705A" w:rsidRDefault="00E2705A">
      <w:r w:rsidRPr="00E2705A">
        <w:t xml:space="preserve">Deliver me, Lord, from eternal death on that dread day, when the heavens and the earth shall be shaken, as you come to judge the world by fire. V. That day is a day of wrath, a day of ruin and devastation, the great day; and a very bitter one. * When the heavens and the earth shall be shaken, † as you come to judge the world by fire. V. I am seized with </w:t>
      </w:r>
      <w:proofErr w:type="gramStart"/>
      <w:r w:rsidRPr="00E2705A">
        <w:t>trembling</w:t>
      </w:r>
      <w:proofErr w:type="gramEnd"/>
      <w:r w:rsidRPr="00E2705A">
        <w:t xml:space="preserve"> and I fear as the judgment draws near and the wrath to come.  † As you come to judge the world by fire.</w:t>
      </w:r>
    </w:p>
    <w:p w14:paraId="3FB4D966" w14:textId="77777777" w:rsidR="00E2705A" w:rsidRDefault="00E2705A"/>
    <w:tbl>
      <w:tblPr>
        <w:tblStyle w:val="TableGrid"/>
        <w:tblW w:w="0" w:type="auto"/>
        <w:tblLook w:val="04A0" w:firstRow="1" w:lastRow="0" w:firstColumn="1" w:lastColumn="0" w:noHBand="0" w:noVBand="1"/>
      </w:tblPr>
      <w:tblGrid>
        <w:gridCol w:w="4765"/>
        <w:gridCol w:w="4585"/>
      </w:tblGrid>
      <w:tr w:rsidR="00E2705A" w14:paraId="77A5F523" w14:textId="77777777" w:rsidTr="00E2705A">
        <w:tc>
          <w:tcPr>
            <w:tcW w:w="4765" w:type="dxa"/>
          </w:tcPr>
          <w:p w14:paraId="43233A7C" w14:textId="77777777" w:rsidR="00E2705A" w:rsidRDefault="00E2705A" w:rsidP="00E2705A">
            <w:r w:rsidRPr="00E2705A">
              <w:t>Psalm 143:7</w:t>
            </w:r>
            <w:r>
              <w:t xml:space="preserve">: </w:t>
            </w:r>
          </w:p>
          <w:p w14:paraId="5A03B012" w14:textId="2FC56793" w:rsidR="00E2705A" w:rsidRPr="00E2705A" w:rsidRDefault="00E2705A" w:rsidP="00E2705A">
            <w:proofErr w:type="spellStart"/>
            <w:r w:rsidRPr="00E2705A">
              <w:t>Emitte</w:t>
            </w:r>
            <w:proofErr w:type="spellEnd"/>
            <w:r w:rsidRPr="00E2705A">
              <w:t xml:space="preserve"> </w:t>
            </w:r>
            <w:proofErr w:type="spellStart"/>
            <w:r w:rsidRPr="00E2705A">
              <w:t>manum</w:t>
            </w:r>
            <w:proofErr w:type="spellEnd"/>
            <w:r w:rsidRPr="00E2705A">
              <w:t xml:space="preserve"> tuam de alto: </w:t>
            </w:r>
            <w:proofErr w:type="spellStart"/>
            <w:r w:rsidRPr="00E2705A">
              <w:t>eripe</w:t>
            </w:r>
            <w:proofErr w:type="spellEnd"/>
            <w:r w:rsidRPr="00E2705A">
              <w:t xml:space="preserve"> me, </w:t>
            </w:r>
          </w:p>
          <w:p w14:paraId="5A868C30" w14:textId="77777777" w:rsidR="00E2705A" w:rsidRPr="00E2705A" w:rsidRDefault="00E2705A" w:rsidP="00E2705A">
            <w:r w:rsidRPr="00E2705A">
              <w:t xml:space="preserve">et </w:t>
            </w:r>
            <w:r w:rsidRPr="00E2705A">
              <w:rPr>
                <w:b/>
                <w:bCs/>
              </w:rPr>
              <w:t>libera me</w:t>
            </w:r>
            <w:r w:rsidRPr="00E2705A">
              <w:t xml:space="preserve"> de </w:t>
            </w:r>
            <w:proofErr w:type="spellStart"/>
            <w:r w:rsidRPr="00E2705A">
              <w:t>aquis</w:t>
            </w:r>
            <w:proofErr w:type="spellEnd"/>
            <w:r w:rsidRPr="00E2705A">
              <w:t xml:space="preserve"> multis, </w:t>
            </w:r>
          </w:p>
          <w:p w14:paraId="08C77C84" w14:textId="24835E63" w:rsidR="00E2705A" w:rsidRDefault="00E2705A">
            <w:r w:rsidRPr="00E2705A">
              <w:t xml:space="preserve">de </w:t>
            </w:r>
            <w:proofErr w:type="spellStart"/>
            <w:r w:rsidRPr="00E2705A">
              <w:t>manu</w:t>
            </w:r>
            <w:proofErr w:type="spellEnd"/>
            <w:r w:rsidRPr="00E2705A">
              <w:t xml:space="preserve"> filiorum </w:t>
            </w:r>
            <w:proofErr w:type="spellStart"/>
            <w:r w:rsidRPr="00E2705A">
              <w:t>alienorum</w:t>
            </w:r>
            <w:proofErr w:type="spellEnd"/>
            <w:r w:rsidRPr="00E2705A">
              <w:t xml:space="preserve">: </w:t>
            </w:r>
          </w:p>
        </w:tc>
        <w:tc>
          <w:tcPr>
            <w:tcW w:w="4585" w:type="dxa"/>
          </w:tcPr>
          <w:p w14:paraId="77AB1CDC" w14:textId="77777777" w:rsidR="00E2705A" w:rsidRDefault="00E2705A" w:rsidP="00E2705A"/>
          <w:p w14:paraId="68008973" w14:textId="6AE1E8C1" w:rsidR="00E2705A" w:rsidRPr="00E2705A" w:rsidRDefault="00E2705A" w:rsidP="00E2705A">
            <w:r w:rsidRPr="00E2705A">
              <w:t>Put forth thy hand from on high, take me out, and deliver me from many waters: from the hand of strange children:</w:t>
            </w:r>
          </w:p>
        </w:tc>
      </w:tr>
      <w:tr w:rsidR="00E2705A" w14:paraId="66F6D877" w14:textId="77777777" w:rsidTr="00E2705A">
        <w:tc>
          <w:tcPr>
            <w:tcW w:w="4765" w:type="dxa"/>
          </w:tcPr>
          <w:p w14:paraId="24EEE5F3" w14:textId="77777777" w:rsidR="00E2705A" w:rsidRDefault="00E2705A" w:rsidP="00E2705A">
            <w:r w:rsidRPr="00E2705A">
              <w:t>Joel 3:16</w:t>
            </w:r>
            <w:r>
              <w:t>:</w:t>
            </w:r>
          </w:p>
          <w:p w14:paraId="6F192564" w14:textId="7B70796B" w:rsidR="00E2705A" w:rsidRPr="00E2705A" w:rsidRDefault="00E2705A" w:rsidP="00E2705A">
            <w:r w:rsidRPr="00E2705A">
              <w:t xml:space="preserve">Et Dominus de Sion </w:t>
            </w:r>
            <w:proofErr w:type="spellStart"/>
            <w:r w:rsidRPr="00E2705A">
              <w:t>rugiet</w:t>
            </w:r>
            <w:proofErr w:type="spellEnd"/>
            <w:r w:rsidRPr="00E2705A">
              <w:t xml:space="preserve">, </w:t>
            </w:r>
          </w:p>
          <w:p w14:paraId="32BC5B40" w14:textId="77777777" w:rsidR="00E2705A" w:rsidRPr="00E2705A" w:rsidRDefault="00E2705A" w:rsidP="00E2705A">
            <w:r w:rsidRPr="00E2705A">
              <w:t xml:space="preserve">et de Jerusalem </w:t>
            </w:r>
            <w:proofErr w:type="spellStart"/>
            <w:r w:rsidRPr="00E2705A">
              <w:t>dabit</w:t>
            </w:r>
            <w:proofErr w:type="spellEnd"/>
            <w:r w:rsidRPr="00E2705A">
              <w:t xml:space="preserve"> </w:t>
            </w:r>
            <w:proofErr w:type="spellStart"/>
            <w:r w:rsidRPr="00E2705A">
              <w:t>vocem</w:t>
            </w:r>
            <w:proofErr w:type="spellEnd"/>
            <w:r w:rsidRPr="00E2705A">
              <w:t xml:space="preserve"> suam, </w:t>
            </w:r>
          </w:p>
          <w:p w14:paraId="7F056BB4" w14:textId="77777777" w:rsidR="00E2705A" w:rsidRPr="00E2705A" w:rsidRDefault="00E2705A" w:rsidP="00E2705A">
            <w:r w:rsidRPr="00E2705A">
              <w:t xml:space="preserve">et </w:t>
            </w:r>
            <w:proofErr w:type="spellStart"/>
            <w:r w:rsidRPr="00E2705A">
              <w:rPr>
                <w:b/>
                <w:bCs/>
              </w:rPr>
              <w:t>movebuntur</w:t>
            </w:r>
            <w:proofErr w:type="spellEnd"/>
            <w:r w:rsidRPr="00E2705A">
              <w:rPr>
                <w:b/>
                <w:bCs/>
              </w:rPr>
              <w:t xml:space="preserve"> </w:t>
            </w:r>
            <w:proofErr w:type="spellStart"/>
            <w:r w:rsidRPr="00E2705A">
              <w:rPr>
                <w:b/>
                <w:bCs/>
              </w:rPr>
              <w:t>cæli</w:t>
            </w:r>
            <w:proofErr w:type="spellEnd"/>
            <w:r w:rsidRPr="00E2705A">
              <w:rPr>
                <w:b/>
                <w:bCs/>
              </w:rPr>
              <w:t xml:space="preserve"> et terra</w:t>
            </w:r>
            <w:r w:rsidRPr="00E2705A">
              <w:t xml:space="preserve">; </w:t>
            </w:r>
          </w:p>
          <w:p w14:paraId="0E01E735" w14:textId="77777777" w:rsidR="00E2705A" w:rsidRPr="00E2705A" w:rsidRDefault="00E2705A" w:rsidP="00E2705A">
            <w:r w:rsidRPr="00E2705A">
              <w:t xml:space="preserve">et Dominus </w:t>
            </w:r>
            <w:proofErr w:type="spellStart"/>
            <w:r w:rsidRPr="00E2705A">
              <w:t>spes</w:t>
            </w:r>
            <w:proofErr w:type="spellEnd"/>
            <w:r w:rsidRPr="00E2705A">
              <w:t xml:space="preserve"> populi sui, </w:t>
            </w:r>
          </w:p>
          <w:p w14:paraId="34BA434A" w14:textId="62E171C0" w:rsidR="00E2705A" w:rsidRDefault="00E2705A">
            <w:r w:rsidRPr="00E2705A">
              <w:t xml:space="preserve">et </w:t>
            </w:r>
            <w:proofErr w:type="spellStart"/>
            <w:r w:rsidRPr="00E2705A">
              <w:t>fortitudo</w:t>
            </w:r>
            <w:proofErr w:type="spellEnd"/>
            <w:r w:rsidRPr="00E2705A">
              <w:t xml:space="preserve"> filiorum </w:t>
            </w:r>
            <w:proofErr w:type="spellStart"/>
            <w:r w:rsidRPr="00E2705A">
              <w:t>Israël</w:t>
            </w:r>
            <w:proofErr w:type="spellEnd"/>
            <w:r w:rsidRPr="00E2705A">
              <w:t xml:space="preserve">. </w:t>
            </w:r>
          </w:p>
        </w:tc>
        <w:tc>
          <w:tcPr>
            <w:tcW w:w="4585" w:type="dxa"/>
          </w:tcPr>
          <w:p w14:paraId="68B44639" w14:textId="5C92427F" w:rsidR="00E2705A" w:rsidRDefault="00E2705A">
            <w:r w:rsidRPr="00E2705A">
              <w:t>And the Lord shall roar out of Sion, and utter his voice from Jerusalem: and the heavens and the earth shall be moved, and the Lord shall be the hope of his people, and the strength of the children of Israel.</w:t>
            </w:r>
          </w:p>
        </w:tc>
      </w:tr>
      <w:tr w:rsidR="00E2705A" w14:paraId="4B6D785A" w14:textId="77777777" w:rsidTr="00E2705A">
        <w:tc>
          <w:tcPr>
            <w:tcW w:w="4765" w:type="dxa"/>
          </w:tcPr>
          <w:p w14:paraId="545100B9" w14:textId="77777777" w:rsidR="00E2705A" w:rsidRDefault="00E2705A" w:rsidP="00E2705A">
            <w:r w:rsidRPr="00E2705A">
              <w:t>Zephaniah 1:14–15</w:t>
            </w:r>
            <w:r>
              <w:t>:</w:t>
            </w:r>
          </w:p>
          <w:p w14:paraId="46DF5AD0" w14:textId="205ABEA8" w:rsidR="00E2705A" w:rsidRPr="00E2705A" w:rsidRDefault="00E2705A" w:rsidP="00E2705A">
            <w:r w:rsidRPr="00E2705A">
              <w:t xml:space="preserve">Juxta est dies Domini magnus: </w:t>
            </w:r>
          </w:p>
          <w:p w14:paraId="01ABC125" w14:textId="77777777" w:rsidR="00E2705A" w:rsidRPr="00E2705A" w:rsidRDefault="00E2705A" w:rsidP="00E2705A">
            <w:r w:rsidRPr="00E2705A">
              <w:t xml:space="preserve">juxta est, et </w:t>
            </w:r>
            <w:proofErr w:type="spellStart"/>
            <w:r w:rsidRPr="00E2705A">
              <w:t>velox</w:t>
            </w:r>
            <w:proofErr w:type="spellEnd"/>
            <w:r w:rsidRPr="00E2705A">
              <w:t xml:space="preserve"> </w:t>
            </w:r>
            <w:proofErr w:type="spellStart"/>
            <w:r w:rsidRPr="00E2705A">
              <w:t>nimis</w:t>
            </w:r>
            <w:proofErr w:type="spellEnd"/>
            <w:r w:rsidRPr="00E2705A">
              <w:t xml:space="preserve">. </w:t>
            </w:r>
          </w:p>
          <w:p w14:paraId="351D6B47" w14:textId="77777777" w:rsidR="00E2705A" w:rsidRPr="00E2705A" w:rsidRDefault="00E2705A" w:rsidP="00E2705A">
            <w:r w:rsidRPr="00E2705A">
              <w:t xml:space="preserve">Vox </w:t>
            </w:r>
            <w:proofErr w:type="spellStart"/>
            <w:r w:rsidRPr="00E2705A">
              <w:t>diei</w:t>
            </w:r>
            <w:proofErr w:type="spellEnd"/>
            <w:r w:rsidRPr="00E2705A">
              <w:t xml:space="preserve"> Domini </w:t>
            </w:r>
            <w:proofErr w:type="spellStart"/>
            <w:r w:rsidRPr="00E2705A">
              <w:rPr>
                <w:b/>
                <w:bCs/>
              </w:rPr>
              <w:t>amara</w:t>
            </w:r>
            <w:proofErr w:type="spellEnd"/>
            <w:r w:rsidRPr="00E2705A">
              <w:t xml:space="preserve">: </w:t>
            </w:r>
          </w:p>
          <w:p w14:paraId="44A95D89" w14:textId="77777777" w:rsidR="00E2705A" w:rsidRPr="00E2705A" w:rsidRDefault="00E2705A" w:rsidP="00E2705A">
            <w:proofErr w:type="spellStart"/>
            <w:r w:rsidRPr="00E2705A">
              <w:t>tribulabitur</w:t>
            </w:r>
            <w:proofErr w:type="spellEnd"/>
            <w:r w:rsidRPr="00E2705A">
              <w:t xml:space="preserve"> ibi fortis. </w:t>
            </w:r>
          </w:p>
          <w:p w14:paraId="307619FA" w14:textId="77777777" w:rsidR="00E2705A" w:rsidRPr="00E2705A" w:rsidRDefault="00E2705A" w:rsidP="00E2705A">
            <w:r w:rsidRPr="00E2705A">
              <w:rPr>
                <w:vertAlign w:val="superscript"/>
              </w:rPr>
              <w:t>15 </w:t>
            </w:r>
            <w:r w:rsidRPr="00E2705A">
              <w:rPr>
                <w:b/>
                <w:bCs/>
              </w:rPr>
              <w:t xml:space="preserve">Dies </w:t>
            </w:r>
            <w:proofErr w:type="spellStart"/>
            <w:r w:rsidRPr="00E2705A">
              <w:rPr>
                <w:b/>
                <w:bCs/>
              </w:rPr>
              <w:t>iræ</w:t>
            </w:r>
            <w:proofErr w:type="spellEnd"/>
            <w:r w:rsidRPr="00E2705A">
              <w:rPr>
                <w:b/>
                <w:bCs/>
              </w:rPr>
              <w:t xml:space="preserve"> dies illa, </w:t>
            </w:r>
          </w:p>
          <w:p w14:paraId="3DCF510E" w14:textId="77777777" w:rsidR="00E2705A" w:rsidRPr="00E2705A" w:rsidRDefault="00E2705A" w:rsidP="00E2705A">
            <w:r w:rsidRPr="00E2705A">
              <w:t xml:space="preserve">dies </w:t>
            </w:r>
            <w:proofErr w:type="spellStart"/>
            <w:r w:rsidRPr="00E2705A">
              <w:t>tribulationis</w:t>
            </w:r>
            <w:proofErr w:type="spellEnd"/>
            <w:r w:rsidRPr="00E2705A">
              <w:t xml:space="preserve"> et </w:t>
            </w:r>
            <w:proofErr w:type="spellStart"/>
            <w:r w:rsidRPr="00E2705A">
              <w:t>angustiæ</w:t>
            </w:r>
            <w:proofErr w:type="spellEnd"/>
            <w:r w:rsidRPr="00E2705A">
              <w:t xml:space="preserve">, </w:t>
            </w:r>
          </w:p>
          <w:p w14:paraId="556559A1" w14:textId="77777777" w:rsidR="00E2705A" w:rsidRPr="00E2705A" w:rsidRDefault="00E2705A" w:rsidP="00E2705A">
            <w:r w:rsidRPr="00E2705A">
              <w:t xml:space="preserve">dies </w:t>
            </w:r>
            <w:proofErr w:type="spellStart"/>
            <w:r w:rsidRPr="00E2705A">
              <w:t>calamitatis</w:t>
            </w:r>
            <w:proofErr w:type="spellEnd"/>
            <w:r w:rsidRPr="00E2705A">
              <w:t xml:space="preserve"> et </w:t>
            </w:r>
            <w:proofErr w:type="spellStart"/>
            <w:r w:rsidRPr="00E2705A">
              <w:t>miseriæ</w:t>
            </w:r>
            <w:proofErr w:type="spellEnd"/>
            <w:r w:rsidRPr="00E2705A">
              <w:t xml:space="preserve">, </w:t>
            </w:r>
          </w:p>
          <w:p w14:paraId="2C2C63A2" w14:textId="77777777" w:rsidR="00E2705A" w:rsidRPr="00E2705A" w:rsidRDefault="00E2705A" w:rsidP="00E2705A">
            <w:r w:rsidRPr="00E2705A">
              <w:t xml:space="preserve">dies </w:t>
            </w:r>
            <w:proofErr w:type="spellStart"/>
            <w:r w:rsidRPr="00E2705A">
              <w:t>tenebrarum</w:t>
            </w:r>
            <w:proofErr w:type="spellEnd"/>
            <w:r w:rsidRPr="00E2705A">
              <w:t xml:space="preserve"> et </w:t>
            </w:r>
            <w:proofErr w:type="spellStart"/>
            <w:r w:rsidRPr="00E2705A">
              <w:t>caliginis</w:t>
            </w:r>
            <w:proofErr w:type="spellEnd"/>
            <w:r w:rsidRPr="00E2705A">
              <w:t xml:space="preserve">, </w:t>
            </w:r>
          </w:p>
          <w:p w14:paraId="26DB2C51" w14:textId="590B2E40" w:rsidR="00E2705A" w:rsidRDefault="00E2705A">
            <w:r w:rsidRPr="00E2705A">
              <w:t xml:space="preserve">dies </w:t>
            </w:r>
            <w:proofErr w:type="spellStart"/>
            <w:r w:rsidRPr="00E2705A">
              <w:t>nebulæ</w:t>
            </w:r>
            <w:proofErr w:type="spellEnd"/>
            <w:r w:rsidRPr="00E2705A">
              <w:t xml:space="preserve"> et </w:t>
            </w:r>
            <w:proofErr w:type="spellStart"/>
            <w:r w:rsidRPr="00E2705A">
              <w:t>turbinis</w:t>
            </w:r>
            <w:proofErr w:type="spellEnd"/>
            <w:r w:rsidRPr="00E2705A">
              <w:t xml:space="preserve">, </w:t>
            </w:r>
          </w:p>
        </w:tc>
        <w:tc>
          <w:tcPr>
            <w:tcW w:w="4585" w:type="dxa"/>
          </w:tcPr>
          <w:p w14:paraId="1EFFE793" w14:textId="77777777" w:rsidR="00E2705A" w:rsidRDefault="00E2705A" w:rsidP="00E2705A"/>
          <w:p w14:paraId="0AC9A910" w14:textId="5A63AD12" w:rsidR="00E2705A" w:rsidRPr="00E2705A" w:rsidRDefault="00E2705A" w:rsidP="00E2705A">
            <w:r w:rsidRPr="00E2705A">
              <w:t xml:space="preserve"> The great day of the Lord is near, it is near and exceeding swift: the voice of the day of the Lord is </w:t>
            </w:r>
            <w:r w:rsidRPr="00E2705A">
              <w:rPr>
                <w:b/>
                <w:bCs/>
              </w:rPr>
              <w:t>bitter</w:t>
            </w:r>
            <w:r w:rsidRPr="00E2705A">
              <w:t xml:space="preserve">, the mighty man shall there meet with tribulation. </w:t>
            </w:r>
          </w:p>
          <w:p w14:paraId="58BB8D87" w14:textId="77777777" w:rsidR="00E2705A" w:rsidRPr="00E2705A" w:rsidRDefault="00E2705A" w:rsidP="00E2705A">
            <w:r w:rsidRPr="00E2705A">
              <w:t>15 </w:t>
            </w:r>
            <w:r w:rsidRPr="00E2705A">
              <w:rPr>
                <w:b/>
                <w:bCs/>
              </w:rPr>
              <w:t>That day is a day of wrath, a day of tribulation</w:t>
            </w:r>
            <w:r w:rsidRPr="00E2705A">
              <w:t xml:space="preserve"> and distress, a day of calamity and misery, a day of darkness and obscurity, a day of clouds and whirlwinds,</w:t>
            </w:r>
          </w:p>
          <w:p w14:paraId="413FE629" w14:textId="77777777" w:rsidR="00E2705A" w:rsidRPr="00E2705A" w:rsidRDefault="00E2705A" w:rsidP="00E2705A"/>
        </w:tc>
      </w:tr>
    </w:tbl>
    <w:p w14:paraId="47F2D940" w14:textId="77777777" w:rsidR="00EF2437" w:rsidRDefault="00EF2437"/>
    <w:sectPr w:rsidR="00EF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5A"/>
    <w:rsid w:val="00244445"/>
    <w:rsid w:val="005F186A"/>
    <w:rsid w:val="006B6980"/>
    <w:rsid w:val="0079690B"/>
    <w:rsid w:val="00B6281C"/>
    <w:rsid w:val="00D62049"/>
    <w:rsid w:val="00E2705A"/>
    <w:rsid w:val="00EF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41CC8"/>
  <w15:chartTrackingRefBased/>
  <w15:docId w15:val="{9B187869-CC1A-0C4F-B2FF-E60A7FEC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05A"/>
    <w:rPr>
      <w:rFonts w:eastAsiaTheme="majorEastAsia" w:cstheme="majorBidi"/>
      <w:color w:val="272727" w:themeColor="text1" w:themeTint="D8"/>
    </w:rPr>
  </w:style>
  <w:style w:type="paragraph" w:styleId="Title">
    <w:name w:val="Title"/>
    <w:basedOn w:val="Normal"/>
    <w:next w:val="Normal"/>
    <w:link w:val="TitleChar"/>
    <w:uiPriority w:val="10"/>
    <w:qFormat/>
    <w:rsid w:val="00E27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705A"/>
    <w:rPr>
      <w:i/>
      <w:iCs/>
      <w:color w:val="404040" w:themeColor="text1" w:themeTint="BF"/>
    </w:rPr>
  </w:style>
  <w:style w:type="paragraph" w:styleId="ListParagraph">
    <w:name w:val="List Paragraph"/>
    <w:basedOn w:val="Normal"/>
    <w:uiPriority w:val="34"/>
    <w:qFormat/>
    <w:rsid w:val="00E2705A"/>
    <w:pPr>
      <w:ind w:left="720"/>
      <w:contextualSpacing/>
    </w:pPr>
  </w:style>
  <w:style w:type="character" w:styleId="IntenseEmphasis">
    <w:name w:val="Intense Emphasis"/>
    <w:basedOn w:val="DefaultParagraphFont"/>
    <w:uiPriority w:val="21"/>
    <w:qFormat/>
    <w:rsid w:val="00E2705A"/>
    <w:rPr>
      <w:i/>
      <w:iCs/>
      <w:color w:val="0F4761" w:themeColor="accent1" w:themeShade="BF"/>
    </w:rPr>
  </w:style>
  <w:style w:type="paragraph" w:styleId="IntenseQuote">
    <w:name w:val="Intense Quote"/>
    <w:basedOn w:val="Normal"/>
    <w:next w:val="Normal"/>
    <w:link w:val="IntenseQuoteChar"/>
    <w:uiPriority w:val="30"/>
    <w:qFormat/>
    <w:rsid w:val="00E27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05A"/>
    <w:rPr>
      <w:i/>
      <w:iCs/>
      <w:color w:val="0F4761" w:themeColor="accent1" w:themeShade="BF"/>
    </w:rPr>
  </w:style>
  <w:style w:type="character" w:styleId="IntenseReference">
    <w:name w:val="Intense Reference"/>
    <w:basedOn w:val="DefaultParagraphFont"/>
    <w:uiPriority w:val="32"/>
    <w:qFormat/>
    <w:rsid w:val="00E2705A"/>
    <w:rPr>
      <w:b/>
      <w:bCs/>
      <w:smallCaps/>
      <w:color w:val="0F4761" w:themeColor="accent1" w:themeShade="BF"/>
      <w:spacing w:val="5"/>
    </w:rPr>
  </w:style>
  <w:style w:type="table" w:styleId="TableGrid">
    <w:name w:val="Table Grid"/>
    <w:basedOn w:val="TableNormal"/>
    <w:uiPriority w:val="39"/>
    <w:rsid w:val="00E27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Smith</dc:creator>
  <cp:keywords/>
  <dc:description/>
  <cp:lastModifiedBy>Innocent Smith</cp:lastModifiedBy>
  <cp:revision>2</cp:revision>
  <dcterms:created xsi:type="dcterms:W3CDTF">2024-09-04T20:59:00Z</dcterms:created>
  <dcterms:modified xsi:type="dcterms:W3CDTF">2024-09-04T21:02:00Z</dcterms:modified>
</cp:coreProperties>
</file>