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F2F2F2" w:themeFill="background1" w:themeFillShade="F2"/>
        <w:tblLook w:val="04A0" w:firstRow="1" w:lastRow="0" w:firstColumn="1" w:lastColumn="0" w:noHBand="0" w:noVBand="1"/>
      </w:tblPr>
      <w:tblGrid>
        <w:gridCol w:w="3539"/>
        <w:gridCol w:w="5477"/>
      </w:tblGrid>
      <w:tr w:rsidR="00083C2B" w:rsidRPr="0038420F" w14:paraId="73660BB1" w14:textId="77777777" w:rsidTr="0038420F">
        <w:tc>
          <w:tcPr>
            <w:tcW w:w="3539" w:type="dxa"/>
            <w:shd w:val="clear" w:color="auto" w:fill="F2F2F2" w:themeFill="background1" w:themeFillShade="F2"/>
          </w:tcPr>
          <w:p w14:paraId="58F42381" w14:textId="489E9979" w:rsidR="00083C2B" w:rsidRPr="0038420F" w:rsidRDefault="00083C2B" w:rsidP="0038420F">
            <w:pPr>
              <w:spacing w:before="100" w:beforeAutospacing="1"/>
              <w:jc w:val="both"/>
              <w:rPr>
                <w:rFonts w:cstheme="minorHAnsi"/>
                <w:bCs/>
                <w:sz w:val="24"/>
                <w:szCs w:val="24"/>
              </w:rPr>
            </w:pPr>
            <w:bookmarkStart w:id="0" w:name="_Hlk498260633"/>
            <w:r w:rsidRPr="0038420F">
              <w:rPr>
                <w:rFonts w:cstheme="minorHAnsi"/>
                <w:bCs/>
                <w:sz w:val="24"/>
                <w:szCs w:val="24"/>
              </w:rPr>
              <w:t xml:space="preserve">Write your </w:t>
            </w:r>
            <w:r w:rsidRPr="0038420F">
              <w:rPr>
                <w:rFonts w:cstheme="minorHAnsi"/>
                <w:bCs/>
                <w:i/>
                <w:iCs/>
                <w:sz w:val="24"/>
                <w:szCs w:val="24"/>
              </w:rPr>
              <w:t>full</w:t>
            </w:r>
            <w:r w:rsidRPr="0038420F">
              <w:rPr>
                <w:rFonts w:cstheme="minorHAnsi"/>
                <w:bCs/>
                <w:sz w:val="24"/>
                <w:szCs w:val="24"/>
              </w:rPr>
              <w:t xml:space="preserve"> name here:</w:t>
            </w:r>
          </w:p>
        </w:tc>
        <w:tc>
          <w:tcPr>
            <w:tcW w:w="5477" w:type="dxa"/>
            <w:shd w:val="clear" w:color="auto" w:fill="F2F2F2" w:themeFill="background1" w:themeFillShade="F2"/>
          </w:tcPr>
          <w:p w14:paraId="290301BA" w14:textId="4F70F1FE" w:rsidR="00083C2B" w:rsidRPr="0038420F" w:rsidRDefault="00083C2B" w:rsidP="0038420F">
            <w:pPr>
              <w:spacing w:before="100" w:beforeAutospacing="1"/>
              <w:jc w:val="both"/>
              <w:rPr>
                <w:rFonts w:cstheme="minorHAnsi"/>
                <w:bCs/>
                <w:sz w:val="24"/>
                <w:szCs w:val="24"/>
              </w:rPr>
            </w:pPr>
            <w:proofErr w:type="gramStart"/>
            <w:r w:rsidRPr="0038420F">
              <w:rPr>
                <w:rFonts w:cstheme="minorHAnsi"/>
                <w:bCs/>
                <w:sz w:val="24"/>
                <w:szCs w:val="24"/>
              </w:rPr>
              <w:t>e.g.</w:t>
            </w:r>
            <w:proofErr w:type="gramEnd"/>
            <w:r w:rsidRPr="0038420F">
              <w:rPr>
                <w:rFonts w:cstheme="minorHAnsi"/>
                <w:bCs/>
                <w:sz w:val="24"/>
                <w:szCs w:val="24"/>
              </w:rPr>
              <w:t xml:space="preserve"> </w:t>
            </w:r>
            <w:r w:rsidR="00DC123F">
              <w:rPr>
                <w:rFonts w:cstheme="minorHAnsi"/>
                <w:bCs/>
                <w:sz w:val="24"/>
                <w:szCs w:val="24"/>
              </w:rPr>
              <w:t>CHIA Tik Hin</w:t>
            </w:r>
          </w:p>
        </w:tc>
      </w:tr>
      <w:tr w:rsidR="00083C2B" w:rsidRPr="0038420F" w14:paraId="659AC686" w14:textId="77777777" w:rsidTr="0038420F">
        <w:tc>
          <w:tcPr>
            <w:tcW w:w="3539" w:type="dxa"/>
            <w:shd w:val="clear" w:color="auto" w:fill="F2F2F2" w:themeFill="background1" w:themeFillShade="F2"/>
          </w:tcPr>
          <w:p w14:paraId="2CDB7E50" w14:textId="58EF7EBD" w:rsidR="00083C2B" w:rsidRPr="0038420F" w:rsidRDefault="00083C2B" w:rsidP="0038420F">
            <w:pPr>
              <w:spacing w:before="100" w:beforeAutospacing="1"/>
              <w:jc w:val="both"/>
              <w:rPr>
                <w:rFonts w:cstheme="minorHAnsi"/>
                <w:bCs/>
                <w:sz w:val="24"/>
                <w:szCs w:val="24"/>
              </w:rPr>
            </w:pPr>
            <w:r w:rsidRPr="0038420F">
              <w:rPr>
                <w:rFonts w:cstheme="minorHAnsi"/>
                <w:bCs/>
                <w:sz w:val="24"/>
                <w:szCs w:val="24"/>
              </w:rPr>
              <w:t>Write your section number here:</w:t>
            </w:r>
          </w:p>
        </w:tc>
        <w:tc>
          <w:tcPr>
            <w:tcW w:w="5477" w:type="dxa"/>
            <w:shd w:val="clear" w:color="auto" w:fill="F2F2F2" w:themeFill="background1" w:themeFillShade="F2"/>
          </w:tcPr>
          <w:p w14:paraId="7B898406" w14:textId="4A85D403" w:rsidR="00083C2B" w:rsidRPr="0038420F" w:rsidRDefault="00083C2B" w:rsidP="0038420F">
            <w:pPr>
              <w:spacing w:before="100" w:beforeAutospacing="1"/>
              <w:jc w:val="both"/>
              <w:rPr>
                <w:rFonts w:cstheme="minorHAnsi"/>
                <w:bCs/>
                <w:sz w:val="24"/>
                <w:szCs w:val="24"/>
              </w:rPr>
            </w:pPr>
            <w:proofErr w:type="gramStart"/>
            <w:r w:rsidRPr="0038420F">
              <w:rPr>
                <w:rFonts w:cstheme="minorHAnsi"/>
                <w:bCs/>
                <w:sz w:val="24"/>
                <w:szCs w:val="24"/>
              </w:rPr>
              <w:t>e.g.</w:t>
            </w:r>
            <w:proofErr w:type="gramEnd"/>
            <w:r w:rsidRPr="0038420F">
              <w:rPr>
                <w:rFonts w:cstheme="minorHAnsi"/>
                <w:bCs/>
                <w:sz w:val="24"/>
                <w:szCs w:val="24"/>
              </w:rPr>
              <w:t xml:space="preserve"> T</w:t>
            </w:r>
            <w:r w:rsidR="00DC123F">
              <w:rPr>
                <w:rFonts w:cstheme="minorHAnsi"/>
                <w:bCs/>
                <w:sz w:val="24"/>
                <w:szCs w:val="24"/>
              </w:rPr>
              <w:t>16</w:t>
            </w:r>
          </w:p>
        </w:tc>
      </w:tr>
    </w:tbl>
    <w:p w14:paraId="178A1DE3" w14:textId="5B843F01" w:rsidR="00083C2B" w:rsidRPr="0038420F" w:rsidRDefault="00083C2B" w:rsidP="0038420F">
      <w:pPr>
        <w:spacing w:before="120" w:after="120" w:line="240" w:lineRule="auto"/>
        <w:jc w:val="both"/>
        <w:rPr>
          <w:rFonts w:cstheme="minorHAnsi"/>
          <w:bCs/>
          <w:sz w:val="24"/>
          <w:szCs w:val="24"/>
        </w:rPr>
      </w:pPr>
      <w:r w:rsidRPr="0038420F">
        <w:rPr>
          <w:rFonts w:cstheme="minorHAnsi"/>
          <w:bCs/>
          <w:sz w:val="24"/>
          <w:szCs w:val="24"/>
          <w:highlight w:val="yellow"/>
        </w:rPr>
        <w:t xml:space="preserve">Now save </w:t>
      </w:r>
      <w:r w:rsidR="00702C21" w:rsidRPr="0038420F">
        <w:rPr>
          <w:rFonts w:cstheme="minorHAnsi"/>
          <w:bCs/>
          <w:sz w:val="24"/>
          <w:szCs w:val="24"/>
          <w:highlight w:val="yellow"/>
        </w:rPr>
        <w:t>this document</w:t>
      </w:r>
      <w:r w:rsidRPr="0038420F">
        <w:rPr>
          <w:rFonts w:cstheme="minorHAnsi"/>
          <w:bCs/>
          <w:sz w:val="24"/>
          <w:szCs w:val="24"/>
          <w:highlight w:val="yellow"/>
        </w:rPr>
        <w:t xml:space="preserve"> with a filename like this: Draft Essay</w:t>
      </w:r>
      <w:r w:rsidR="00702C21" w:rsidRPr="0038420F">
        <w:rPr>
          <w:rFonts w:cstheme="minorHAnsi"/>
          <w:bCs/>
          <w:sz w:val="24"/>
          <w:szCs w:val="24"/>
          <w:highlight w:val="yellow"/>
        </w:rPr>
        <w:t>-Section Number-Your Full Name,</w:t>
      </w:r>
      <w:r w:rsidR="00702C21" w:rsidRPr="0038420F">
        <w:rPr>
          <w:rFonts w:cstheme="minorHAnsi"/>
          <w:bCs/>
          <w:sz w:val="24"/>
          <w:szCs w:val="24"/>
        </w:rPr>
        <w:t xml:space="preserve"> </w:t>
      </w:r>
      <w:proofErr w:type="gramStart"/>
      <w:r w:rsidR="00702C21" w:rsidRPr="0038420F">
        <w:rPr>
          <w:rFonts w:cstheme="minorHAnsi"/>
          <w:bCs/>
          <w:sz w:val="24"/>
          <w:szCs w:val="24"/>
        </w:rPr>
        <w:t>e.g</w:t>
      </w:r>
      <w:r w:rsidR="00702C21" w:rsidRPr="0038420F">
        <w:rPr>
          <w:rFonts w:cstheme="minorHAnsi"/>
          <w:bCs/>
          <w:i/>
          <w:sz w:val="24"/>
          <w:szCs w:val="24"/>
        </w:rPr>
        <w:t>.</w:t>
      </w:r>
      <w:proofErr w:type="gramEnd"/>
      <w:r w:rsidR="00702C21" w:rsidRPr="0038420F">
        <w:rPr>
          <w:rFonts w:cstheme="minorHAnsi"/>
          <w:bCs/>
          <w:i/>
          <w:sz w:val="24"/>
          <w:szCs w:val="24"/>
        </w:rPr>
        <w:t xml:space="preserve"> Draft Essay-T01-Lum Chi Lok</w:t>
      </w:r>
    </w:p>
    <w:p w14:paraId="4D4E1522" w14:textId="00EF3A2A" w:rsidR="0038420F" w:rsidRDefault="00702C21" w:rsidP="0038420F">
      <w:pPr>
        <w:pBdr>
          <w:bottom w:val="single" w:sz="12" w:space="1" w:color="auto"/>
        </w:pBdr>
        <w:spacing w:before="120" w:after="120" w:line="240" w:lineRule="auto"/>
        <w:jc w:val="both"/>
        <w:rPr>
          <w:rFonts w:cstheme="minorHAnsi"/>
          <w:bCs/>
          <w:sz w:val="24"/>
          <w:szCs w:val="24"/>
        </w:rPr>
      </w:pPr>
      <w:r w:rsidRPr="0038420F">
        <w:rPr>
          <w:rFonts w:cstheme="minorHAnsi"/>
          <w:bCs/>
          <w:sz w:val="24"/>
          <w:szCs w:val="24"/>
        </w:rPr>
        <w:t>Copy and paste the prompt you respond to below</w:t>
      </w:r>
      <w:r w:rsidR="0038420F">
        <w:rPr>
          <w:rFonts w:cstheme="minorHAnsi"/>
          <w:bCs/>
          <w:sz w:val="24"/>
          <w:szCs w:val="24"/>
        </w:rPr>
        <w:t xml:space="preserve"> this line</w:t>
      </w:r>
      <w:r w:rsidR="0038420F" w:rsidRPr="0038420F">
        <w:rPr>
          <w:rFonts w:cstheme="minorHAnsi"/>
          <w:bCs/>
          <w:sz w:val="24"/>
          <w:szCs w:val="24"/>
        </w:rPr>
        <w:t>.</w:t>
      </w:r>
    </w:p>
    <w:p w14:paraId="46E2768D" w14:textId="5EFB69EA" w:rsidR="0038420F" w:rsidRDefault="00DC123F" w:rsidP="00DC123F">
      <w:pPr>
        <w:pStyle w:val="NormalWeb"/>
        <w:rPr>
          <w:b/>
          <w:bCs/>
          <w:color w:val="000000"/>
        </w:rPr>
      </w:pPr>
      <w:r w:rsidRPr="0026107E">
        <w:rPr>
          <w:b/>
          <w:bCs/>
          <w:color w:val="000000"/>
        </w:rPr>
        <w:t xml:space="preserve">The spread of Covid-19 around the world and the response to the pandemic has created and revealed new problems such as prejudice against Asians and greater socioeconomic inequality. Think of an example where such a source of conflict was activated by the pandemic and discuss how those specific circumstances are affecting people’s identities. </w:t>
      </w:r>
    </w:p>
    <w:p w14:paraId="225525D0" w14:textId="77777777" w:rsidR="00DC123F" w:rsidRPr="00DC123F" w:rsidRDefault="00DC123F" w:rsidP="00DC123F">
      <w:pPr>
        <w:pStyle w:val="NormalWeb"/>
        <w:rPr>
          <w:b/>
          <w:bCs/>
          <w:color w:val="000000"/>
        </w:rPr>
      </w:pPr>
    </w:p>
    <w:p w14:paraId="7B71FAF4" w14:textId="18F20CA9" w:rsidR="00702C21" w:rsidRDefault="0038420F" w:rsidP="0038420F">
      <w:pPr>
        <w:pBdr>
          <w:bottom w:val="single" w:sz="12" w:space="1" w:color="auto"/>
        </w:pBdr>
        <w:spacing w:before="120" w:after="120" w:line="240" w:lineRule="auto"/>
        <w:jc w:val="both"/>
        <w:rPr>
          <w:rFonts w:cstheme="minorHAnsi"/>
          <w:bCs/>
          <w:sz w:val="24"/>
          <w:szCs w:val="24"/>
        </w:rPr>
      </w:pPr>
      <w:r w:rsidRPr="0038420F">
        <w:rPr>
          <w:rFonts w:cstheme="minorHAnsi"/>
          <w:bCs/>
          <w:sz w:val="24"/>
          <w:szCs w:val="24"/>
        </w:rPr>
        <w:t>Write your full essay (900-1100 words) in font size 12 below this line</w:t>
      </w:r>
      <w:r>
        <w:rPr>
          <w:rFonts w:cstheme="minorHAnsi"/>
          <w:bCs/>
          <w:sz w:val="24"/>
          <w:szCs w:val="24"/>
        </w:rPr>
        <w:t xml:space="preserve"> and write the word count at the end of it</w:t>
      </w:r>
      <w:r w:rsidRPr="0038420F">
        <w:rPr>
          <w:rFonts w:cstheme="minorHAnsi"/>
          <w:bCs/>
          <w:sz w:val="24"/>
          <w:szCs w:val="24"/>
        </w:rPr>
        <w:t>.</w:t>
      </w:r>
      <w:r w:rsidR="00702C21" w:rsidRPr="0038420F">
        <w:rPr>
          <w:rFonts w:cstheme="minorHAnsi"/>
          <w:bCs/>
          <w:sz w:val="24"/>
          <w:szCs w:val="24"/>
        </w:rPr>
        <w:t xml:space="preserve"> </w:t>
      </w:r>
      <w:r w:rsidR="00BF4A4A">
        <w:rPr>
          <w:rFonts w:cstheme="minorHAnsi"/>
          <w:bCs/>
          <w:sz w:val="24"/>
          <w:szCs w:val="24"/>
        </w:rPr>
        <w:t xml:space="preserve">Include your </w:t>
      </w:r>
      <w:proofErr w:type="gramStart"/>
      <w:r w:rsidR="00BF4A4A">
        <w:rPr>
          <w:rFonts w:cstheme="minorHAnsi"/>
          <w:bCs/>
          <w:sz w:val="24"/>
          <w:szCs w:val="24"/>
        </w:rPr>
        <w:t>in text</w:t>
      </w:r>
      <w:proofErr w:type="gramEnd"/>
      <w:r w:rsidR="00BF4A4A">
        <w:rPr>
          <w:rFonts w:cstheme="minorHAnsi"/>
          <w:bCs/>
          <w:sz w:val="24"/>
          <w:szCs w:val="24"/>
        </w:rPr>
        <w:t xml:space="preserve"> citations and list of references</w:t>
      </w:r>
      <w:r w:rsidR="00F37081">
        <w:rPr>
          <w:rFonts w:cstheme="minorHAnsi"/>
          <w:bCs/>
          <w:sz w:val="24"/>
          <w:szCs w:val="24"/>
        </w:rPr>
        <w:t>.</w:t>
      </w:r>
      <w:r w:rsidR="00E40EB3">
        <w:rPr>
          <w:rFonts w:cstheme="minorHAnsi"/>
          <w:bCs/>
          <w:sz w:val="24"/>
          <w:szCs w:val="24"/>
        </w:rPr>
        <w:t xml:space="preserve"> </w:t>
      </w:r>
    </w:p>
    <w:p w14:paraId="0816E393" w14:textId="77777777" w:rsidR="00632464" w:rsidRPr="00632464" w:rsidRDefault="00632464" w:rsidP="00632464">
      <w:pPr>
        <w:pStyle w:val="NoSpacing"/>
        <w:rPr>
          <w:rFonts w:eastAsiaTheme="minorEastAsia"/>
          <w:szCs w:val="24"/>
          <w:lang w:eastAsia="zh-TW"/>
        </w:rPr>
      </w:pPr>
      <w:bookmarkStart w:id="1" w:name="_Hlk133530830"/>
      <w:r w:rsidRPr="00632464">
        <w:rPr>
          <w:rFonts w:eastAsiaTheme="minorEastAsia"/>
          <w:szCs w:val="24"/>
          <w:lang w:eastAsia="zh-TW"/>
        </w:rPr>
        <w:t xml:space="preserve">Since the COVID-19 epidemic, it has had a significant impact on how people perceive families and cultural identities. Especially for the Chinese, the family is </w:t>
      </w:r>
      <w:r w:rsidRPr="00632464">
        <w:rPr>
          <w:szCs w:val="24"/>
        </w:rPr>
        <w:t>considered to be one of the most central institutions, contains the most important relationships for individuals, and forms the foundations of all social (</w:t>
      </w:r>
      <w:proofErr w:type="spellStart"/>
      <w:r w:rsidRPr="00632464">
        <w:rPr>
          <w:szCs w:val="24"/>
        </w:rPr>
        <w:t>Scroope</w:t>
      </w:r>
      <w:proofErr w:type="spellEnd"/>
      <w:r w:rsidRPr="00632464">
        <w:rPr>
          <w:szCs w:val="24"/>
        </w:rPr>
        <w:t>, Evason, 2017).</w:t>
      </w:r>
      <w:r w:rsidRPr="00632464">
        <w:rPr>
          <w:rFonts w:eastAsiaTheme="minorEastAsia"/>
          <w:szCs w:val="24"/>
          <w:lang w:eastAsia="zh-TW"/>
        </w:rPr>
        <w:t xml:space="preserve"> The pandemic might have had a detrimental effect on Asian families' bonds to one another. As the lockdowns and quarantine procedures disruptions on typical family structures, it weakens the ties between family members. Moreover, the pandemic's effects on community and social support may also have harmed Asian families' sense of cultural identity because Asian societies place a high value on social unity and community support, which may have been weakened by socially discriminatory behaviors. Also, </w:t>
      </w:r>
      <w:proofErr w:type="spellStart"/>
      <w:r w:rsidRPr="00632464">
        <w:rPr>
          <w:rFonts w:eastAsiaTheme="minorEastAsia"/>
          <w:szCs w:val="24"/>
          <w:lang w:eastAsia="zh-TW"/>
        </w:rPr>
        <w:t>familiess</w:t>
      </w:r>
      <w:proofErr w:type="spellEnd"/>
      <w:r w:rsidRPr="00632464">
        <w:rPr>
          <w:rFonts w:eastAsiaTheme="minorEastAsia"/>
          <w:szCs w:val="24"/>
          <w:lang w:eastAsia="zh-TW"/>
        </w:rPr>
        <w:t xml:space="preserve"> might experience stress and anxiety as a result of the discrimination, which could have further strained interactions between relatives. Overall, it could be argued that Asian families' sense of identity and the strength of their familial relationships may have been reduced by the detrimental impacts of COVID-19.</w:t>
      </w:r>
    </w:p>
    <w:p w14:paraId="712523F0" w14:textId="77777777" w:rsidR="00632464" w:rsidRPr="00632464" w:rsidRDefault="00632464" w:rsidP="00632464">
      <w:pPr>
        <w:spacing w:before="100" w:beforeAutospacing="1" w:after="100" w:afterAutospacing="1"/>
        <w:rPr>
          <w:rFonts w:ascii="Times New Roman" w:hAnsi="Times New Roman" w:cs="Times New Roman"/>
          <w:sz w:val="24"/>
          <w:szCs w:val="24"/>
          <w:lang w:eastAsia="zh-TW"/>
        </w:rPr>
      </w:pPr>
      <w:r w:rsidRPr="00632464">
        <w:rPr>
          <w:rFonts w:ascii="Times New Roman" w:hAnsi="Times New Roman" w:cs="Times New Roman"/>
          <w:sz w:val="24"/>
          <w:szCs w:val="24"/>
          <w:lang w:eastAsia="zh-TW"/>
        </w:rPr>
        <w:br/>
        <w:t xml:space="preserve">The pandemic-induced disruptions to traditional family structures may have weakened the bonds between Asian family members. Quarantine measures and lockdowns forced families to live apart or rely on virtual communication to stay connected. A journal published </w:t>
      </w:r>
      <w:proofErr w:type="gramStart"/>
      <w:r w:rsidRPr="00632464">
        <w:rPr>
          <w:rFonts w:ascii="Times New Roman" w:hAnsi="Times New Roman" w:cs="Times New Roman"/>
          <w:sz w:val="24"/>
          <w:szCs w:val="24"/>
          <w:lang w:eastAsia="zh-TW"/>
        </w:rPr>
        <w:t>from</w:t>
      </w:r>
      <w:proofErr w:type="gramEnd"/>
      <w:r w:rsidRPr="00632464">
        <w:rPr>
          <w:rFonts w:ascii="Times New Roman" w:hAnsi="Times New Roman" w:cs="Times New Roman"/>
          <w:sz w:val="24"/>
          <w:szCs w:val="24"/>
          <w:lang w:eastAsia="zh-TW"/>
        </w:rPr>
        <w:t xml:space="preserve"> Neurology (Bhatt, 2022) showed that virtual meetings </w:t>
      </w:r>
      <w:proofErr w:type="gramStart"/>
      <w:r w:rsidRPr="00632464">
        <w:rPr>
          <w:rFonts w:ascii="Times New Roman" w:hAnsi="Times New Roman" w:cs="Times New Roman"/>
          <w:sz w:val="24"/>
          <w:szCs w:val="24"/>
          <w:lang w:eastAsia="zh-TW"/>
        </w:rPr>
        <w:t>limits</w:t>
      </w:r>
      <w:proofErr w:type="gramEnd"/>
      <w:r w:rsidRPr="00632464">
        <w:rPr>
          <w:rFonts w:ascii="Times New Roman" w:hAnsi="Times New Roman" w:cs="Times New Roman"/>
          <w:sz w:val="24"/>
          <w:szCs w:val="24"/>
          <w:lang w:eastAsia="zh-TW"/>
        </w:rPr>
        <w:t xml:space="preserve"> particular parts of our brain, the visual cortex, to identify facial expressions and emotions from human. The lack of human interaction in front of cameras may </w:t>
      </w:r>
      <w:proofErr w:type="gramStart"/>
      <w:r w:rsidRPr="00632464">
        <w:rPr>
          <w:rFonts w:ascii="Times New Roman" w:hAnsi="Times New Roman" w:cs="Times New Roman"/>
          <w:sz w:val="24"/>
          <w:szCs w:val="24"/>
          <w:lang w:eastAsia="zh-TW"/>
        </w:rPr>
        <w:t>leads</w:t>
      </w:r>
      <w:proofErr w:type="gramEnd"/>
      <w:r w:rsidRPr="00632464">
        <w:rPr>
          <w:rFonts w:ascii="Times New Roman" w:hAnsi="Times New Roman" w:cs="Times New Roman"/>
          <w:sz w:val="24"/>
          <w:szCs w:val="24"/>
          <w:lang w:eastAsia="zh-TW"/>
        </w:rPr>
        <w:t xml:space="preserve"> to more misunderstanding. This could also be interpreted for family gatherings, with insufficient interactions between family members may lead to confusion, isolation and separation, leading to weakened family bonding. Research has stated the relationship conflicts are some of the bio‐psycho‐social challenges facing individuals and their families during the COVID‐19 pandemic (Amorin‐Woods et al., 2020; </w:t>
      </w:r>
      <w:proofErr w:type="spellStart"/>
      <w:r w:rsidRPr="00632464">
        <w:rPr>
          <w:rFonts w:ascii="Times New Roman" w:hAnsi="Times New Roman" w:cs="Times New Roman"/>
          <w:sz w:val="24"/>
          <w:szCs w:val="24"/>
          <w:lang w:eastAsia="zh-TW"/>
        </w:rPr>
        <w:t>Falicov</w:t>
      </w:r>
      <w:proofErr w:type="spellEnd"/>
      <w:r w:rsidRPr="00632464">
        <w:rPr>
          <w:rFonts w:ascii="Times New Roman" w:hAnsi="Times New Roman" w:cs="Times New Roman"/>
          <w:sz w:val="24"/>
          <w:szCs w:val="24"/>
          <w:lang w:eastAsia="zh-TW"/>
        </w:rPr>
        <w:t xml:space="preserve">, Nino, &amp; D’urso, 2020; Fraenkel &amp; Cho, 2020). Leaving these </w:t>
      </w:r>
      <w:proofErr w:type="gramStart"/>
      <w:r w:rsidRPr="00632464">
        <w:rPr>
          <w:rFonts w:ascii="Times New Roman" w:hAnsi="Times New Roman" w:cs="Times New Roman"/>
          <w:sz w:val="24"/>
          <w:szCs w:val="24"/>
          <w:lang w:eastAsia="zh-TW"/>
        </w:rPr>
        <w:t>conflicts being</w:t>
      </w:r>
      <w:proofErr w:type="gramEnd"/>
      <w:r w:rsidRPr="00632464">
        <w:rPr>
          <w:rFonts w:ascii="Times New Roman" w:hAnsi="Times New Roman" w:cs="Times New Roman"/>
          <w:sz w:val="24"/>
          <w:szCs w:val="24"/>
          <w:lang w:eastAsia="zh-TW"/>
        </w:rPr>
        <w:t xml:space="preserve"> unsolved, it may worsen the sense of belongings to the family and lower one’s family identity. Also, the pandemic puts a challenge to the traditional culture. One of the values is filial piety.  The article suggested that Confusion value people showing respect and obedience to parent and ancestors. (Bary, 2013) As people prefer to stay at home and distance themselves to prevent the spread of the virus to the elderly, it reduces the chance of taking care of the parents. The pandemic created a dilemma which </w:t>
      </w:r>
      <w:r w:rsidRPr="00632464">
        <w:rPr>
          <w:rFonts w:ascii="Times New Roman" w:hAnsi="Times New Roman" w:cs="Times New Roman"/>
          <w:sz w:val="24"/>
          <w:szCs w:val="24"/>
        </w:rPr>
        <w:t xml:space="preserve">Asian families may feel torn </w:t>
      </w:r>
      <w:r w:rsidRPr="00632464">
        <w:rPr>
          <w:rFonts w:ascii="Times New Roman" w:hAnsi="Times New Roman" w:cs="Times New Roman"/>
          <w:sz w:val="24"/>
          <w:szCs w:val="24"/>
        </w:rPr>
        <w:lastRenderedPageBreak/>
        <w:t xml:space="preserve">between their obligation to care for their older relatives and their need to protect them from the virus. If there is a conflict in such </w:t>
      </w:r>
      <w:proofErr w:type="gramStart"/>
      <w:r w:rsidRPr="00632464">
        <w:rPr>
          <w:rFonts w:ascii="Times New Roman" w:hAnsi="Times New Roman" w:cs="Times New Roman"/>
          <w:sz w:val="24"/>
          <w:szCs w:val="24"/>
        </w:rPr>
        <w:t>value</w:t>
      </w:r>
      <w:proofErr w:type="gramEnd"/>
      <w:r w:rsidRPr="00632464">
        <w:rPr>
          <w:rFonts w:ascii="Times New Roman" w:hAnsi="Times New Roman" w:cs="Times New Roman"/>
          <w:sz w:val="24"/>
          <w:szCs w:val="24"/>
        </w:rPr>
        <w:t xml:space="preserve"> between ones and their parents, this may worsen relationships between families and result in loosen familial ties.</w:t>
      </w:r>
      <w:r w:rsidRPr="00632464">
        <w:rPr>
          <w:rFonts w:ascii="Times New Roman" w:hAnsi="Times New Roman" w:cs="Times New Roman"/>
          <w:sz w:val="24"/>
          <w:szCs w:val="24"/>
          <w:lang w:eastAsia="zh-TW"/>
        </w:rPr>
        <w:t xml:space="preserve"> </w:t>
      </w:r>
    </w:p>
    <w:p w14:paraId="38E0AE77" w14:textId="77777777" w:rsidR="00632464" w:rsidRPr="00632464" w:rsidRDefault="00632464" w:rsidP="00632464">
      <w:pPr>
        <w:spacing w:before="100" w:beforeAutospacing="1" w:after="100" w:afterAutospacing="1"/>
        <w:rPr>
          <w:rFonts w:ascii="Times New Roman" w:hAnsi="Times New Roman" w:cs="Times New Roman"/>
          <w:sz w:val="24"/>
          <w:szCs w:val="24"/>
          <w:lang w:eastAsia="zh-TW"/>
        </w:rPr>
      </w:pPr>
      <w:r w:rsidRPr="00632464">
        <w:rPr>
          <w:rFonts w:ascii="Times New Roman" w:hAnsi="Times New Roman" w:cs="Times New Roman"/>
          <w:sz w:val="24"/>
          <w:szCs w:val="24"/>
          <w:lang w:eastAsia="zh-TW"/>
        </w:rPr>
        <w:br/>
        <w:t xml:space="preserve">The pandemic's impact on community and social support may have further weakened the sense of cultural identity within Asian families. Social distancing policies and restrictions on gatherings may have disrupted the traditional emphasis on social continuity and support from different communities in Asian cultures. </w:t>
      </w:r>
      <w:r w:rsidRPr="00632464">
        <w:rPr>
          <w:rFonts w:ascii="Times New Roman" w:hAnsi="Times New Roman" w:cs="Times New Roman"/>
          <w:sz w:val="24"/>
          <w:szCs w:val="24"/>
        </w:rPr>
        <w:t>For example, funerals were often limited to a small number of family members, and ancestral rites could not be performed in the traditional manner. Weddings were also affected, with many couples having to postpone or significantly alter their wedding plans due to restrictions on gatherings (</w:t>
      </w:r>
      <w:proofErr w:type="spellStart"/>
      <w:r w:rsidRPr="00632464">
        <w:rPr>
          <w:rFonts w:ascii="Times New Roman" w:hAnsi="Times New Roman" w:cs="Times New Roman"/>
          <w:sz w:val="24"/>
          <w:szCs w:val="24"/>
        </w:rPr>
        <w:t>Ebery</w:t>
      </w:r>
      <w:proofErr w:type="spellEnd"/>
      <w:r w:rsidRPr="00632464">
        <w:rPr>
          <w:rFonts w:ascii="Times New Roman" w:hAnsi="Times New Roman" w:cs="Times New Roman"/>
          <w:sz w:val="24"/>
          <w:szCs w:val="24"/>
        </w:rPr>
        <w:t>, 1991)</w:t>
      </w:r>
      <w:r w:rsidRPr="00632464">
        <w:rPr>
          <w:rFonts w:ascii="Times New Roman" w:hAnsi="Times New Roman" w:cs="Times New Roman"/>
          <w:sz w:val="24"/>
          <w:szCs w:val="24"/>
          <w:lang w:eastAsia="zh-TW"/>
        </w:rPr>
        <w:t xml:space="preserve">. Traditional rituals are one of the important parts of cultural identity for Chinese society, it provides a sense of continuity and connection to the past and with the big family tree as these rituals have been passed down for several centuries. If the traditional rituals are stopped, it may break the bonding with other family members and their ancestors. Events such as funeral, ancestral rites and weddings are the several ways which gathers to mourn for the ancestors and bonds with other relatives from the big family. Without these activities, one may become more apart from the family and feel segregated, which will decrease the sense of cultural identity of a family. </w:t>
      </w:r>
    </w:p>
    <w:p w14:paraId="1E91E3DF" w14:textId="77777777" w:rsidR="00632464" w:rsidRPr="00632464" w:rsidRDefault="00632464" w:rsidP="00632464">
      <w:pPr>
        <w:pStyle w:val="NoSpacing"/>
        <w:rPr>
          <w:szCs w:val="24"/>
        </w:rPr>
      </w:pPr>
    </w:p>
    <w:p w14:paraId="5DDFB747" w14:textId="77777777" w:rsidR="00632464" w:rsidRPr="00632464" w:rsidRDefault="00632464" w:rsidP="00632464">
      <w:pPr>
        <w:pStyle w:val="NoSpacing"/>
        <w:rPr>
          <w:rFonts w:eastAsiaTheme="minorEastAsia"/>
          <w:color w:val="FF0000"/>
          <w:szCs w:val="24"/>
          <w:lang w:eastAsia="zh-TW"/>
        </w:rPr>
      </w:pPr>
      <w:r w:rsidRPr="00632464">
        <w:rPr>
          <w:szCs w:val="24"/>
        </w:rPr>
        <w:t>The discrimination faced by Asian families can have a significant impact on their sense of identity and belonging. Anti-Asian hate and racism can lead to a sense of isolation and exclusion from the broader community, which can make it difficult for Asian families to maintain their cultural traditions and values. A study analyzed the forum of international Chinese students to look for their biggest challenges caused by COVID-19. (Pollak &amp; Yuen, 2022</w:t>
      </w:r>
      <w:proofErr w:type="gramStart"/>
      <w:r w:rsidRPr="00632464">
        <w:rPr>
          <w:szCs w:val="24"/>
        </w:rPr>
        <w:t xml:space="preserve">) </w:t>
      </w:r>
      <w:r w:rsidRPr="00632464">
        <w:rPr>
          <w:rFonts w:eastAsiaTheme="minorEastAsia"/>
          <w:szCs w:val="24"/>
          <w:lang w:eastAsia="zh-TW"/>
        </w:rPr>
        <w:t xml:space="preserve"> As</w:t>
      </w:r>
      <w:proofErr w:type="gramEnd"/>
      <w:r w:rsidRPr="00632464">
        <w:rPr>
          <w:rFonts w:eastAsiaTheme="minorEastAsia"/>
          <w:szCs w:val="24"/>
          <w:lang w:eastAsia="zh-TW"/>
        </w:rPr>
        <w:t xml:space="preserve"> there is a stereotype that the virus was brought in by the Chinese, the biggest challenge they are facing is taking the blame of producing the pandemic virus. </w:t>
      </w:r>
      <w:r w:rsidRPr="00632464">
        <w:rPr>
          <w:szCs w:val="24"/>
        </w:rPr>
        <w:t xml:space="preserve">Discrimination could greatly affect the mental health and well-being of family members, leading to increased stress and anxiety. These negative experiences can create barriers to intergenerational relationships and to the transmission of cultural knowledge and values. As one might feel ashamed of their own race, they might not accept the traditional cultures and follow the family traditions. This could further erode the sense of family identity and belonging. </w:t>
      </w:r>
    </w:p>
    <w:p w14:paraId="6A8713C1" w14:textId="77777777" w:rsidR="00632464" w:rsidRPr="00632464" w:rsidRDefault="00632464" w:rsidP="00632464">
      <w:pPr>
        <w:spacing w:before="100" w:beforeAutospacing="1" w:after="100" w:afterAutospacing="1"/>
        <w:rPr>
          <w:rFonts w:ascii="Times New Roman" w:hAnsi="Times New Roman" w:cs="Times New Roman"/>
          <w:sz w:val="24"/>
          <w:szCs w:val="24"/>
        </w:rPr>
      </w:pPr>
      <w:r w:rsidRPr="00632464">
        <w:rPr>
          <w:rFonts w:ascii="Times New Roman" w:hAnsi="Times New Roman" w:cs="Times New Roman"/>
          <w:sz w:val="24"/>
          <w:szCs w:val="24"/>
          <w:lang w:eastAsia="zh-TW"/>
        </w:rPr>
        <w:br/>
      </w:r>
      <w:r w:rsidRPr="00632464">
        <w:rPr>
          <w:rFonts w:ascii="Times New Roman" w:hAnsi="Times New Roman" w:cs="Times New Roman"/>
          <w:sz w:val="24"/>
          <w:szCs w:val="24"/>
        </w:rPr>
        <w:t>In conclusion, Asian families' sense of identity and the tenacity of their familial relationships have been negatively impacted by the COVID-19 epidemic. This adverse effect has been exacerbated by stigmatization, disturbances to conventional family structures brought on by the pandemic, and the effects on social support and community. It is critical to address these detrimental consequences going forward and work to reinforce cultural and family bonds among Asian communities. This could involve creating social support networks, fostering cultural practices and traditions, and facilitating chances for group meetings even in spite of continued pandemic-related difficulties.</w:t>
      </w:r>
    </w:p>
    <w:bookmarkEnd w:id="1"/>
    <w:p w14:paraId="4AEF6AE2" w14:textId="2D1E718C" w:rsidR="0038420F" w:rsidRPr="00632464" w:rsidRDefault="0038420F" w:rsidP="0038420F">
      <w:pPr>
        <w:spacing w:before="120" w:after="120" w:line="240" w:lineRule="auto"/>
        <w:jc w:val="both"/>
        <w:rPr>
          <w:rFonts w:ascii="Times New Roman" w:hAnsi="Times New Roman" w:cs="Times New Roman"/>
          <w:bCs/>
          <w:sz w:val="24"/>
          <w:szCs w:val="24"/>
        </w:rPr>
      </w:pPr>
    </w:p>
    <w:p w14:paraId="731E2A40" w14:textId="77777777" w:rsidR="00077793" w:rsidRPr="00CA561D" w:rsidRDefault="00077793" w:rsidP="00077793">
      <w:pPr>
        <w:pStyle w:val="NoSpacing"/>
        <w:numPr>
          <w:ilvl w:val="0"/>
          <w:numId w:val="2"/>
        </w:numPr>
        <w:ind w:right="240"/>
        <w:rPr>
          <w:rStyle w:val="mixed-citation"/>
          <w:rFonts w:eastAsiaTheme="minorEastAsia"/>
          <w:lang w:eastAsia="zh-TW"/>
        </w:rPr>
      </w:pPr>
      <w:proofErr w:type="spellStart"/>
      <w:r>
        <w:rPr>
          <w:rStyle w:val="mixed-citation"/>
        </w:rPr>
        <w:lastRenderedPageBreak/>
        <w:t>Falicov</w:t>
      </w:r>
      <w:proofErr w:type="spellEnd"/>
      <w:r>
        <w:rPr>
          <w:rStyle w:val="mixed-citation"/>
        </w:rPr>
        <w:t xml:space="preserve">, </w:t>
      </w:r>
      <w:proofErr w:type="gramStart"/>
      <w:r>
        <w:rPr>
          <w:rStyle w:val="mixed-citation"/>
        </w:rPr>
        <w:t>C. ,</w:t>
      </w:r>
      <w:proofErr w:type="gramEnd"/>
      <w:r>
        <w:rPr>
          <w:rStyle w:val="mixed-citation"/>
        </w:rPr>
        <w:t xml:space="preserve"> Nino, A. , &amp; D’urso, S. (2020). </w:t>
      </w:r>
      <w:r>
        <w:rPr>
          <w:rStyle w:val="ref-title"/>
        </w:rPr>
        <w:t>Expanding possibilities: Flexibility and solidarity with under‐resourced immigrant families during the COVID‐19 pandemic</w:t>
      </w:r>
      <w:r>
        <w:rPr>
          <w:rStyle w:val="mixed-citation"/>
        </w:rPr>
        <w:t xml:space="preserve">. </w:t>
      </w:r>
      <w:r>
        <w:rPr>
          <w:rStyle w:val="ref-journal"/>
        </w:rPr>
        <w:t>Family Process</w:t>
      </w:r>
      <w:r>
        <w:rPr>
          <w:rStyle w:val="mixed-citation"/>
        </w:rPr>
        <w:t xml:space="preserve">, </w:t>
      </w:r>
      <w:r>
        <w:rPr>
          <w:rStyle w:val="ref-vol"/>
        </w:rPr>
        <w:t>59</w:t>
      </w:r>
      <w:r>
        <w:rPr>
          <w:rStyle w:val="mixed-citation"/>
        </w:rPr>
        <w:t>, 865–882. 10.1111/famp.12578</w:t>
      </w:r>
    </w:p>
    <w:p w14:paraId="6488CAEF" w14:textId="77777777" w:rsidR="00077793" w:rsidRPr="003B1295" w:rsidRDefault="00077793" w:rsidP="00077793">
      <w:pPr>
        <w:pStyle w:val="NoSpacing"/>
        <w:numPr>
          <w:ilvl w:val="0"/>
          <w:numId w:val="2"/>
        </w:numPr>
        <w:ind w:right="240"/>
        <w:rPr>
          <w:rStyle w:val="instructurefileholder"/>
          <w:rFonts w:eastAsiaTheme="minorEastAsia"/>
          <w:lang w:eastAsia="zh-TW"/>
        </w:rPr>
      </w:pPr>
      <w:r w:rsidRPr="00D059BD">
        <w:rPr>
          <w:rStyle w:val="instructurefileholder"/>
        </w:rPr>
        <w:t xml:space="preserve">Patricia B. </w:t>
      </w:r>
      <w:proofErr w:type="spellStart"/>
      <w:r w:rsidRPr="00D059BD">
        <w:rPr>
          <w:rStyle w:val="instructurefileholder"/>
        </w:rPr>
        <w:t>Ebrey</w:t>
      </w:r>
      <w:proofErr w:type="spellEnd"/>
      <w:r w:rsidRPr="00D059BD">
        <w:rPr>
          <w:rStyle w:val="instructurefileholder"/>
        </w:rPr>
        <w:t xml:space="preserve">, </w:t>
      </w:r>
      <w:r>
        <w:rPr>
          <w:rStyle w:val="Emphasis"/>
          <w:color w:val="0000FF"/>
          <w:u w:val="single"/>
        </w:rPr>
        <w:t xml:space="preserve">Chu Hsi’s Family Rituals: </w:t>
      </w:r>
      <w:proofErr w:type="gramStart"/>
      <w:r>
        <w:rPr>
          <w:rStyle w:val="Emphasis"/>
          <w:color w:val="0000FF"/>
          <w:u w:val="single"/>
        </w:rPr>
        <w:t>a</w:t>
      </w:r>
      <w:proofErr w:type="gramEnd"/>
      <w:r>
        <w:rPr>
          <w:rStyle w:val="Emphasis"/>
          <w:color w:val="0000FF"/>
          <w:u w:val="single"/>
        </w:rPr>
        <w:t xml:space="preserve"> Twelfth-Century Chinese Manual of </w:t>
      </w:r>
      <w:proofErr w:type="spellStart"/>
      <w:r>
        <w:rPr>
          <w:rStyle w:val="Emphasis"/>
          <w:color w:val="0000FF"/>
          <w:u w:val="single"/>
        </w:rPr>
        <w:t>Cappings</w:t>
      </w:r>
      <w:proofErr w:type="spellEnd"/>
      <w:r>
        <w:rPr>
          <w:rStyle w:val="Emphasis"/>
          <w:color w:val="0000FF"/>
          <w:u w:val="single"/>
        </w:rPr>
        <w:t>, Weddings, Funerals, and Ancestral Rites</w:t>
      </w:r>
      <w:r w:rsidRPr="00D059BD">
        <w:rPr>
          <w:rStyle w:val="instructurefileholder"/>
        </w:rPr>
        <w:t>, 1991, Princeton University Press, selections.</w:t>
      </w:r>
    </w:p>
    <w:p w14:paraId="6F6ADA43" w14:textId="0BA5184A" w:rsidR="00632464" w:rsidRDefault="00077793" w:rsidP="00632464">
      <w:pPr>
        <w:pStyle w:val="NormalWeb"/>
        <w:numPr>
          <w:ilvl w:val="0"/>
          <w:numId w:val="2"/>
        </w:numPr>
        <w:rPr>
          <w:rFonts w:eastAsia="Times New Roman"/>
          <w:lang w:eastAsia="zh-TW"/>
        </w:rPr>
      </w:pPr>
      <w:r w:rsidRPr="00776D94">
        <w:rPr>
          <w:lang w:eastAsia="zh-TW"/>
        </w:rPr>
        <w:t xml:space="preserve">Pollak, A. B., &amp; Yuen, S. (2022). </w:t>
      </w:r>
      <w:r w:rsidRPr="00776D94">
        <w:rPr>
          <w:i/>
          <w:iCs/>
          <w:lang w:eastAsia="zh-TW"/>
        </w:rPr>
        <w:t>Negotiating identity by transnational Chinese students during COVID-19 ...</w:t>
      </w:r>
      <w:r w:rsidRPr="00776D94">
        <w:rPr>
          <w:lang w:eastAsia="zh-TW"/>
        </w:rPr>
        <w:t xml:space="preserve"> Negotiating identity by transnational Chinese students during COVID-19. Retrieved April 27, 2023, from </w:t>
      </w:r>
      <w:proofErr w:type="spellStart"/>
      <w:r w:rsidR="00632464" w:rsidRPr="00056D55">
        <w:rPr>
          <w:rFonts w:eastAsia="Times New Roman"/>
          <w:lang w:eastAsia="zh-TW"/>
        </w:rPr>
        <w:t>Scroope</w:t>
      </w:r>
      <w:proofErr w:type="spellEnd"/>
      <w:r w:rsidR="00632464" w:rsidRPr="00056D55">
        <w:rPr>
          <w:rFonts w:eastAsia="Times New Roman"/>
          <w:lang w:eastAsia="zh-TW"/>
        </w:rPr>
        <w:t xml:space="preserve">, C. and Evason, N. (2017) </w:t>
      </w:r>
      <w:r w:rsidR="00632464" w:rsidRPr="00056D55">
        <w:rPr>
          <w:rFonts w:eastAsia="Times New Roman"/>
          <w:i/>
          <w:iCs/>
          <w:lang w:eastAsia="zh-TW"/>
        </w:rPr>
        <w:t>Chinese culture - family</w:t>
      </w:r>
      <w:r w:rsidR="00632464" w:rsidRPr="00056D55">
        <w:rPr>
          <w:rFonts w:eastAsia="Times New Roman"/>
          <w:lang w:eastAsia="zh-TW"/>
        </w:rPr>
        <w:t xml:space="preserve">, </w:t>
      </w:r>
      <w:r w:rsidR="00632464" w:rsidRPr="00056D55">
        <w:rPr>
          <w:rFonts w:eastAsia="Times New Roman"/>
          <w:i/>
          <w:iCs/>
          <w:lang w:eastAsia="zh-TW"/>
        </w:rPr>
        <w:t>Cultural Atlas</w:t>
      </w:r>
      <w:r w:rsidR="00632464" w:rsidRPr="00056D55">
        <w:rPr>
          <w:rFonts w:eastAsia="Times New Roman"/>
          <w:lang w:eastAsia="zh-TW"/>
        </w:rPr>
        <w:t xml:space="preserve">. Available at: https://culturalatlas.sbs.com.au/chinese-culture/chinese-culture-family (Accessed: April 27, 2023). </w:t>
      </w:r>
    </w:p>
    <w:p w14:paraId="71443E43" w14:textId="77777777" w:rsidR="00632464" w:rsidRDefault="00632464" w:rsidP="00632464">
      <w:pPr>
        <w:pStyle w:val="NoSpacing"/>
        <w:numPr>
          <w:ilvl w:val="0"/>
          <w:numId w:val="2"/>
        </w:numPr>
        <w:ind w:right="240"/>
        <w:rPr>
          <w:rFonts w:eastAsiaTheme="minorEastAsia"/>
          <w:lang w:eastAsia="zh-TW"/>
        </w:rPr>
      </w:pPr>
      <w:r>
        <w:rPr>
          <w:rFonts w:eastAsiaTheme="minorEastAsia"/>
          <w:lang w:eastAsia="zh-TW"/>
        </w:rPr>
        <w:t xml:space="preserve">Sakshi Bhatt (2022) Zooming in on the psychology of </w:t>
      </w:r>
      <w:proofErr w:type="gramStart"/>
      <w:r>
        <w:rPr>
          <w:rFonts w:eastAsiaTheme="minorEastAsia"/>
          <w:lang w:eastAsia="zh-TW"/>
        </w:rPr>
        <w:t>video-conferencing</w:t>
      </w:r>
      <w:proofErr w:type="gramEnd"/>
      <w:r>
        <w:rPr>
          <w:rFonts w:eastAsiaTheme="minorEastAsia"/>
          <w:lang w:eastAsia="zh-TW"/>
        </w:rPr>
        <w:t xml:space="preserve">. </w:t>
      </w:r>
      <w:proofErr w:type="spellStart"/>
      <w:r>
        <w:rPr>
          <w:rFonts w:eastAsiaTheme="minorEastAsia"/>
          <w:lang w:eastAsia="zh-TW"/>
        </w:rPr>
        <w:t>HRWorld</w:t>
      </w:r>
      <w:proofErr w:type="spellEnd"/>
      <w:r>
        <w:rPr>
          <w:rFonts w:eastAsiaTheme="minorEastAsia"/>
          <w:lang w:eastAsia="zh-TW"/>
        </w:rPr>
        <w:t xml:space="preserve">. Retrieved from: </w:t>
      </w:r>
      <w:hyperlink r:id="rId10" w:history="1">
        <w:r w:rsidRPr="00570143">
          <w:rPr>
            <w:rStyle w:val="Hyperlink"/>
            <w:rFonts w:eastAsiaTheme="minorEastAsia"/>
            <w:lang w:eastAsia="zh-TW"/>
          </w:rPr>
          <w:t>https://hr.economictimes.indiatimes.com/news/workplace-4-0/employee-wellbeing/zooming-in-on-the-psychology-of-video-conferencing/89286969</w:t>
        </w:r>
      </w:hyperlink>
    </w:p>
    <w:p w14:paraId="0DA1A7F3" w14:textId="15B99566" w:rsidR="00077793" w:rsidRPr="00077793" w:rsidRDefault="00632464" w:rsidP="00077793">
      <w:pPr>
        <w:pStyle w:val="NoSpacing"/>
        <w:numPr>
          <w:ilvl w:val="0"/>
          <w:numId w:val="2"/>
        </w:numPr>
        <w:ind w:right="240"/>
        <w:rPr>
          <w:rFonts w:eastAsiaTheme="minorEastAsia"/>
          <w:lang w:eastAsia="zh-TW"/>
        </w:rPr>
      </w:pPr>
      <w:r w:rsidRPr="00776D94">
        <w:rPr>
          <w:szCs w:val="24"/>
          <w:lang w:eastAsia="zh-TW"/>
        </w:rPr>
        <w:t xml:space="preserve">https://journals.sagepub.com/doi/full/10.1177/0920203X211065013 </w:t>
      </w:r>
    </w:p>
    <w:p w14:paraId="79980D1C" w14:textId="0DC0DDEE" w:rsidR="00632464" w:rsidRPr="00077793" w:rsidRDefault="00077793" w:rsidP="00077793">
      <w:pPr>
        <w:pStyle w:val="NoSpacing"/>
        <w:numPr>
          <w:ilvl w:val="0"/>
          <w:numId w:val="2"/>
        </w:numPr>
        <w:ind w:right="240"/>
        <w:rPr>
          <w:rFonts w:eastAsiaTheme="minorEastAsia" w:hint="eastAsia"/>
          <w:lang w:eastAsia="zh-TW"/>
        </w:rPr>
      </w:pPr>
      <w:r>
        <w:t>Wm Theodore de Bary, Sources of Chinese Tradition vol. 1</w:t>
      </w:r>
      <w:r>
        <w:br/>
        <w:t>, 2013, Columbia University Press, pp. 7-19.</w:t>
      </w:r>
    </w:p>
    <w:p w14:paraId="03529791" w14:textId="128D47CE" w:rsidR="0038420F" w:rsidRPr="00632464" w:rsidRDefault="0038420F" w:rsidP="0038420F">
      <w:pPr>
        <w:pBdr>
          <w:bottom w:val="single" w:sz="12" w:space="1" w:color="auto"/>
        </w:pBdr>
        <w:spacing w:before="100" w:beforeAutospacing="1" w:after="120" w:line="240" w:lineRule="auto"/>
        <w:jc w:val="both"/>
        <w:rPr>
          <w:rFonts w:cstheme="minorHAnsi"/>
          <w:b/>
          <w:sz w:val="24"/>
          <w:szCs w:val="24"/>
        </w:rPr>
      </w:pPr>
    </w:p>
    <w:p w14:paraId="3553ED3B" w14:textId="442FEBE6" w:rsidR="00400ECE" w:rsidRPr="0038420F" w:rsidRDefault="00400ECE" w:rsidP="00702C21">
      <w:pPr>
        <w:spacing w:before="100" w:beforeAutospacing="1" w:after="100" w:afterAutospacing="1" w:line="240" w:lineRule="auto"/>
        <w:rPr>
          <w:rFonts w:eastAsia="新細明體" w:cstheme="minorHAnsi"/>
          <w:b/>
          <w:kern w:val="2"/>
          <w:sz w:val="24"/>
          <w:szCs w:val="24"/>
          <w:lang w:eastAsia="en-US"/>
        </w:rPr>
      </w:pPr>
      <w:r w:rsidRPr="0038420F">
        <w:rPr>
          <w:rFonts w:cstheme="minorHAnsi"/>
          <w:b/>
          <w:sz w:val="24"/>
          <w:szCs w:val="24"/>
        </w:rPr>
        <w:t xml:space="preserve">Summary </w:t>
      </w:r>
      <w:r w:rsidR="00CD34FB" w:rsidRPr="0038420F">
        <w:rPr>
          <w:rFonts w:cstheme="minorHAnsi"/>
          <w:b/>
          <w:sz w:val="24"/>
          <w:szCs w:val="24"/>
        </w:rPr>
        <w:t>table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3543"/>
      </w:tblGrid>
      <w:tr w:rsidR="00CD34FB" w:rsidRPr="0038420F" w14:paraId="125BE21C" w14:textId="77777777" w:rsidTr="43CCDDC6">
        <w:tc>
          <w:tcPr>
            <w:tcW w:w="9067" w:type="dxa"/>
            <w:gridSpan w:val="2"/>
            <w:tcBorders>
              <w:top w:val="single" w:sz="4" w:space="0" w:color="auto"/>
              <w:left w:val="single" w:sz="4" w:space="0" w:color="auto"/>
              <w:bottom w:val="single" w:sz="4" w:space="0" w:color="auto"/>
              <w:right w:val="single" w:sz="4" w:space="0" w:color="auto"/>
            </w:tcBorders>
            <w:hideMark/>
          </w:tcPr>
          <w:p w14:paraId="42BA7355" w14:textId="77777777" w:rsidR="00CD34FB" w:rsidRPr="0038420F" w:rsidRDefault="00CD34FB" w:rsidP="0038420F">
            <w:pPr>
              <w:spacing w:before="100" w:beforeAutospacing="1" w:after="120" w:line="240" w:lineRule="auto"/>
              <w:jc w:val="center"/>
              <w:rPr>
                <w:rFonts w:eastAsia="MS Mincho" w:cstheme="minorHAnsi"/>
                <w:b/>
                <w:sz w:val="24"/>
                <w:szCs w:val="24"/>
              </w:rPr>
            </w:pPr>
            <w:r w:rsidRPr="0038420F">
              <w:rPr>
                <w:rFonts w:eastAsia="MS Mincho" w:cstheme="minorHAnsi"/>
                <w:b/>
                <w:sz w:val="24"/>
                <w:szCs w:val="24"/>
              </w:rPr>
              <w:t xml:space="preserve">Items requiring major </w:t>
            </w:r>
            <w:proofErr w:type="gramStart"/>
            <w:r w:rsidRPr="0038420F">
              <w:rPr>
                <w:rFonts w:eastAsia="MS Mincho" w:cstheme="minorHAnsi"/>
                <w:b/>
                <w:sz w:val="24"/>
                <w:szCs w:val="24"/>
              </w:rPr>
              <w:t>attention</w:t>
            </w:r>
            <w:proofErr w:type="gramEnd"/>
          </w:p>
          <w:p w14:paraId="6FC0C613" w14:textId="473AD399" w:rsidR="00CD34FB" w:rsidRPr="0038420F" w:rsidRDefault="00CD34FB" w:rsidP="00677412">
            <w:pPr>
              <w:spacing w:after="0" w:line="240" w:lineRule="auto"/>
              <w:jc w:val="center"/>
              <w:rPr>
                <w:rFonts w:eastAsia="MS Mincho" w:cstheme="minorHAnsi"/>
                <w:bCs/>
                <w:sz w:val="24"/>
                <w:szCs w:val="24"/>
                <w:lang w:eastAsia="en-US"/>
              </w:rPr>
            </w:pPr>
            <w:r w:rsidRPr="0038420F">
              <w:rPr>
                <w:rFonts w:eastAsia="MS Mincho" w:cstheme="minorHAnsi"/>
                <w:bCs/>
                <w:sz w:val="24"/>
                <w:szCs w:val="24"/>
              </w:rPr>
              <w:t xml:space="preserve">(You should summarize how you have attempted to respond to these items in the cover sheet you submit with the </w:t>
            </w:r>
            <w:r w:rsidRPr="0038420F">
              <w:rPr>
                <w:rFonts w:eastAsia="MS Mincho" w:cstheme="minorHAnsi"/>
                <w:bCs/>
                <w:i/>
                <w:iCs/>
                <w:sz w:val="24"/>
                <w:szCs w:val="24"/>
              </w:rPr>
              <w:t>final</w:t>
            </w:r>
            <w:r w:rsidRPr="0038420F">
              <w:rPr>
                <w:rFonts w:eastAsia="MS Mincho" w:cstheme="minorHAnsi"/>
                <w:bCs/>
                <w:sz w:val="24"/>
                <w:szCs w:val="24"/>
              </w:rPr>
              <w:t xml:space="preserve"> essay. See </w:t>
            </w:r>
            <w:hyperlink r:id="rId11" w:history="1">
              <w:r w:rsidRPr="0038420F">
                <w:rPr>
                  <w:rStyle w:val="Hyperlink"/>
                  <w:rFonts w:eastAsia="MS Mincho" w:cstheme="minorHAnsi"/>
                  <w:bCs/>
                  <w:sz w:val="24"/>
                  <w:szCs w:val="24"/>
                </w:rPr>
                <w:t>example</w:t>
              </w:r>
            </w:hyperlink>
            <w:r w:rsidRPr="0038420F">
              <w:rPr>
                <w:rFonts w:eastAsia="MS Mincho" w:cstheme="minorHAnsi"/>
                <w:bCs/>
                <w:sz w:val="24"/>
                <w:szCs w:val="24"/>
              </w:rPr>
              <w:t xml:space="preserve">.)  </w:t>
            </w:r>
          </w:p>
        </w:tc>
      </w:tr>
      <w:tr w:rsidR="00CD34FB" w:rsidRPr="0038420F" w14:paraId="018B1145" w14:textId="77777777" w:rsidTr="43CCDDC6">
        <w:tc>
          <w:tcPr>
            <w:tcW w:w="5524" w:type="dxa"/>
            <w:tcBorders>
              <w:top w:val="single" w:sz="4" w:space="0" w:color="auto"/>
              <w:left w:val="single" w:sz="4" w:space="0" w:color="auto"/>
              <w:bottom w:val="single" w:sz="4" w:space="0" w:color="auto"/>
              <w:right w:val="single" w:sz="4" w:space="0" w:color="auto"/>
            </w:tcBorders>
            <w:hideMark/>
          </w:tcPr>
          <w:p w14:paraId="69FE135A" w14:textId="77777777" w:rsidR="00CD34FB" w:rsidRPr="0038420F" w:rsidRDefault="00CD34FB" w:rsidP="00702C21">
            <w:pPr>
              <w:spacing w:before="100" w:beforeAutospacing="1" w:after="100" w:afterAutospacing="1" w:line="240" w:lineRule="auto"/>
              <w:rPr>
                <w:rFonts w:eastAsia="MS Mincho" w:cstheme="minorHAnsi"/>
                <w:sz w:val="24"/>
                <w:szCs w:val="24"/>
                <w:lang w:eastAsia="en-US"/>
              </w:rPr>
            </w:pPr>
            <w:r w:rsidRPr="0038420F">
              <w:rPr>
                <w:rFonts w:eastAsia="MS Mincho" w:cstheme="minorHAnsi"/>
                <w:sz w:val="24"/>
                <w:szCs w:val="24"/>
              </w:rPr>
              <w:t xml:space="preserve">Thesis statement absent </w:t>
            </w:r>
          </w:p>
        </w:tc>
        <w:tc>
          <w:tcPr>
            <w:tcW w:w="3543" w:type="dxa"/>
            <w:tcBorders>
              <w:top w:val="single" w:sz="4" w:space="0" w:color="auto"/>
              <w:left w:val="single" w:sz="4" w:space="0" w:color="auto"/>
              <w:bottom w:val="single" w:sz="4" w:space="0" w:color="auto"/>
              <w:right w:val="single" w:sz="4" w:space="0" w:color="auto"/>
            </w:tcBorders>
          </w:tcPr>
          <w:p w14:paraId="533952F7" w14:textId="77777777" w:rsidR="00CD34FB" w:rsidRPr="0038420F" w:rsidRDefault="00CD34FB" w:rsidP="00702C21">
            <w:pPr>
              <w:spacing w:before="100" w:beforeAutospacing="1" w:after="100" w:afterAutospacing="1" w:line="240" w:lineRule="auto"/>
              <w:jc w:val="center"/>
              <w:rPr>
                <w:rFonts w:eastAsia="MS Mincho" w:cstheme="minorHAnsi"/>
                <w:sz w:val="24"/>
                <w:szCs w:val="24"/>
                <w:lang w:eastAsia="en-US"/>
              </w:rPr>
            </w:pPr>
          </w:p>
        </w:tc>
      </w:tr>
      <w:tr w:rsidR="00CD34FB" w:rsidRPr="0038420F" w14:paraId="2C75131D" w14:textId="77777777" w:rsidTr="43CCDDC6">
        <w:tc>
          <w:tcPr>
            <w:tcW w:w="5524" w:type="dxa"/>
            <w:tcBorders>
              <w:top w:val="single" w:sz="4" w:space="0" w:color="auto"/>
              <w:left w:val="single" w:sz="4" w:space="0" w:color="auto"/>
              <w:bottom w:val="single" w:sz="4" w:space="0" w:color="auto"/>
              <w:right w:val="single" w:sz="4" w:space="0" w:color="auto"/>
            </w:tcBorders>
            <w:hideMark/>
          </w:tcPr>
          <w:p w14:paraId="4F224614" w14:textId="77777777" w:rsidR="00CD34FB" w:rsidRPr="0038420F" w:rsidRDefault="00CD34FB" w:rsidP="00702C21">
            <w:pPr>
              <w:spacing w:before="100" w:beforeAutospacing="1" w:after="100" w:afterAutospacing="1" w:line="240" w:lineRule="auto"/>
              <w:rPr>
                <w:rFonts w:eastAsia="MS Mincho" w:cstheme="minorHAnsi"/>
                <w:sz w:val="24"/>
                <w:szCs w:val="24"/>
                <w:lang w:eastAsia="en-US"/>
              </w:rPr>
            </w:pPr>
            <w:r w:rsidRPr="0038420F">
              <w:rPr>
                <w:rFonts w:eastAsia="MS Mincho" w:cstheme="minorHAnsi"/>
                <w:sz w:val="24"/>
                <w:szCs w:val="24"/>
              </w:rPr>
              <w:t>Thesis statement ineffective</w:t>
            </w:r>
          </w:p>
        </w:tc>
        <w:tc>
          <w:tcPr>
            <w:tcW w:w="3543" w:type="dxa"/>
            <w:tcBorders>
              <w:top w:val="single" w:sz="4" w:space="0" w:color="auto"/>
              <w:left w:val="single" w:sz="4" w:space="0" w:color="auto"/>
              <w:bottom w:val="single" w:sz="4" w:space="0" w:color="auto"/>
              <w:right w:val="single" w:sz="4" w:space="0" w:color="auto"/>
            </w:tcBorders>
          </w:tcPr>
          <w:p w14:paraId="70E74814" w14:textId="77777777" w:rsidR="00CD34FB" w:rsidRPr="0038420F" w:rsidRDefault="00CD34FB" w:rsidP="00702C21">
            <w:pPr>
              <w:spacing w:before="100" w:beforeAutospacing="1" w:after="100" w:afterAutospacing="1" w:line="240" w:lineRule="auto"/>
              <w:jc w:val="center"/>
              <w:rPr>
                <w:rFonts w:eastAsia="MS Mincho" w:cstheme="minorHAnsi"/>
                <w:sz w:val="24"/>
                <w:szCs w:val="24"/>
                <w:lang w:eastAsia="en-US"/>
              </w:rPr>
            </w:pPr>
          </w:p>
        </w:tc>
      </w:tr>
      <w:tr w:rsidR="004D48D5" w:rsidRPr="0038420F" w14:paraId="24ACA742" w14:textId="77777777" w:rsidTr="43CCDDC6">
        <w:tc>
          <w:tcPr>
            <w:tcW w:w="5524" w:type="dxa"/>
            <w:tcBorders>
              <w:top w:val="single" w:sz="4" w:space="0" w:color="auto"/>
              <w:left w:val="single" w:sz="4" w:space="0" w:color="auto"/>
              <w:bottom w:val="single" w:sz="4" w:space="0" w:color="auto"/>
              <w:right w:val="single" w:sz="4" w:space="0" w:color="auto"/>
            </w:tcBorders>
          </w:tcPr>
          <w:p w14:paraId="7A333116" w14:textId="366CC998" w:rsidR="004D48D5" w:rsidRPr="00A4467D" w:rsidRDefault="00254ED0" w:rsidP="00702C21">
            <w:pPr>
              <w:spacing w:before="100" w:beforeAutospacing="1" w:after="100" w:afterAutospacing="1" w:line="240" w:lineRule="auto"/>
              <w:rPr>
                <w:rFonts w:eastAsia="MS Mincho" w:cstheme="minorHAnsi"/>
                <w:sz w:val="24"/>
                <w:szCs w:val="24"/>
              </w:rPr>
            </w:pPr>
            <w:r w:rsidRPr="0038420F">
              <w:rPr>
                <w:rFonts w:eastAsia="MS Mincho" w:cstheme="minorHAnsi"/>
                <w:sz w:val="24"/>
                <w:szCs w:val="24"/>
              </w:rPr>
              <w:t>Paragraphs with too little argumentation or evidence</w:t>
            </w:r>
          </w:p>
        </w:tc>
        <w:tc>
          <w:tcPr>
            <w:tcW w:w="3543" w:type="dxa"/>
            <w:tcBorders>
              <w:top w:val="single" w:sz="4" w:space="0" w:color="auto"/>
              <w:left w:val="single" w:sz="4" w:space="0" w:color="auto"/>
              <w:bottom w:val="single" w:sz="4" w:space="0" w:color="auto"/>
              <w:right w:val="single" w:sz="4" w:space="0" w:color="auto"/>
            </w:tcBorders>
          </w:tcPr>
          <w:p w14:paraId="18EF0557" w14:textId="77777777" w:rsidR="004D48D5" w:rsidRPr="0038420F" w:rsidRDefault="004D48D5" w:rsidP="00702C21">
            <w:pPr>
              <w:spacing w:before="100" w:beforeAutospacing="1" w:after="100" w:afterAutospacing="1" w:line="240" w:lineRule="auto"/>
              <w:jc w:val="center"/>
              <w:rPr>
                <w:rFonts w:eastAsia="MS Mincho" w:cstheme="minorHAnsi"/>
                <w:sz w:val="24"/>
                <w:szCs w:val="24"/>
                <w:lang w:eastAsia="en-US"/>
              </w:rPr>
            </w:pPr>
          </w:p>
        </w:tc>
      </w:tr>
      <w:tr w:rsidR="00254ED0" w:rsidRPr="0038420F" w14:paraId="69A6BDB8" w14:textId="77777777" w:rsidTr="43CCDDC6">
        <w:tc>
          <w:tcPr>
            <w:tcW w:w="5524" w:type="dxa"/>
            <w:tcBorders>
              <w:top w:val="single" w:sz="4" w:space="0" w:color="auto"/>
              <w:left w:val="single" w:sz="4" w:space="0" w:color="auto"/>
              <w:bottom w:val="single" w:sz="4" w:space="0" w:color="auto"/>
              <w:right w:val="single" w:sz="4" w:space="0" w:color="auto"/>
            </w:tcBorders>
          </w:tcPr>
          <w:p w14:paraId="2DDDBA04" w14:textId="75EE4A8A" w:rsidR="00254ED0" w:rsidRPr="00A4467D" w:rsidRDefault="009442F1" w:rsidP="00702C21">
            <w:pPr>
              <w:spacing w:before="100" w:beforeAutospacing="1" w:after="100" w:afterAutospacing="1" w:line="240" w:lineRule="auto"/>
              <w:rPr>
                <w:rFonts w:eastAsia="MS Mincho" w:cstheme="minorHAnsi"/>
                <w:sz w:val="24"/>
                <w:szCs w:val="24"/>
              </w:rPr>
            </w:pPr>
            <w:r>
              <w:rPr>
                <w:rFonts w:eastAsia="MS Mincho" w:cstheme="minorHAnsi"/>
                <w:sz w:val="24"/>
                <w:szCs w:val="24"/>
              </w:rPr>
              <w:t xml:space="preserve">Paragraphs with </w:t>
            </w:r>
            <w:r w:rsidR="00E047E6">
              <w:rPr>
                <w:rFonts w:eastAsia="MS Mincho" w:cstheme="minorHAnsi"/>
                <w:sz w:val="24"/>
                <w:szCs w:val="24"/>
              </w:rPr>
              <w:t xml:space="preserve">problematic claims (e.g., invalid, irrelevant, </w:t>
            </w:r>
            <w:r w:rsidR="00D11D37">
              <w:rPr>
                <w:rFonts w:eastAsia="MS Mincho" w:cstheme="minorHAnsi"/>
                <w:sz w:val="24"/>
                <w:szCs w:val="24"/>
              </w:rPr>
              <w:t>incautious, unconstrained)</w:t>
            </w:r>
          </w:p>
        </w:tc>
        <w:tc>
          <w:tcPr>
            <w:tcW w:w="3543" w:type="dxa"/>
            <w:tcBorders>
              <w:top w:val="single" w:sz="4" w:space="0" w:color="auto"/>
              <w:left w:val="single" w:sz="4" w:space="0" w:color="auto"/>
              <w:bottom w:val="single" w:sz="4" w:space="0" w:color="auto"/>
              <w:right w:val="single" w:sz="4" w:space="0" w:color="auto"/>
            </w:tcBorders>
          </w:tcPr>
          <w:p w14:paraId="2E360691" w14:textId="77777777" w:rsidR="00254ED0" w:rsidRPr="0038420F" w:rsidRDefault="00254ED0" w:rsidP="00702C21">
            <w:pPr>
              <w:spacing w:before="100" w:beforeAutospacing="1" w:after="100" w:afterAutospacing="1" w:line="240" w:lineRule="auto"/>
              <w:jc w:val="center"/>
              <w:rPr>
                <w:rFonts w:eastAsia="MS Mincho" w:cstheme="minorHAnsi"/>
                <w:sz w:val="24"/>
                <w:szCs w:val="24"/>
                <w:lang w:eastAsia="en-US"/>
              </w:rPr>
            </w:pPr>
          </w:p>
        </w:tc>
      </w:tr>
      <w:tr w:rsidR="005233D4" w:rsidRPr="0038420F" w14:paraId="5D23F3D4" w14:textId="77777777" w:rsidTr="43CCDDC6">
        <w:tc>
          <w:tcPr>
            <w:tcW w:w="5524" w:type="dxa"/>
            <w:tcBorders>
              <w:top w:val="single" w:sz="4" w:space="0" w:color="auto"/>
              <w:left w:val="single" w:sz="4" w:space="0" w:color="auto"/>
              <w:bottom w:val="single" w:sz="4" w:space="0" w:color="auto"/>
              <w:right w:val="single" w:sz="4" w:space="0" w:color="auto"/>
            </w:tcBorders>
          </w:tcPr>
          <w:p w14:paraId="5170514D" w14:textId="2BFC7E3B" w:rsidR="005233D4" w:rsidRPr="43CCDDC6" w:rsidRDefault="00756B0A" w:rsidP="43CCDDC6">
            <w:pPr>
              <w:spacing w:before="100" w:beforeAutospacing="1" w:after="100" w:afterAutospacing="1" w:line="240" w:lineRule="auto"/>
              <w:rPr>
                <w:rFonts w:eastAsia="MS Mincho"/>
                <w:sz w:val="24"/>
                <w:szCs w:val="24"/>
              </w:rPr>
            </w:pPr>
            <w:r>
              <w:rPr>
                <w:rFonts w:eastAsia="MS Mincho"/>
                <w:sz w:val="24"/>
                <w:szCs w:val="24"/>
              </w:rPr>
              <w:t>No citations from course material</w:t>
            </w:r>
          </w:p>
        </w:tc>
        <w:tc>
          <w:tcPr>
            <w:tcW w:w="3543" w:type="dxa"/>
            <w:tcBorders>
              <w:top w:val="single" w:sz="4" w:space="0" w:color="auto"/>
              <w:left w:val="single" w:sz="4" w:space="0" w:color="auto"/>
              <w:bottom w:val="single" w:sz="4" w:space="0" w:color="auto"/>
              <w:right w:val="single" w:sz="4" w:space="0" w:color="auto"/>
            </w:tcBorders>
          </w:tcPr>
          <w:p w14:paraId="5CEBCCFD" w14:textId="77777777" w:rsidR="005233D4" w:rsidRPr="0038420F" w:rsidRDefault="005233D4" w:rsidP="00702C21">
            <w:pPr>
              <w:spacing w:before="100" w:beforeAutospacing="1" w:after="100" w:afterAutospacing="1" w:line="240" w:lineRule="auto"/>
              <w:jc w:val="center"/>
              <w:rPr>
                <w:rFonts w:eastAsia="MS Mincho" w:cstheme="minorHAnsi"/>
                <w:sz w:val="24"/>
                <w:szCs w:val="24"/>
                <w:lang w:eastAsia="en-US"/>
              </w:rPr>
            </w:pPr>
          </w:p>
        </w:tc>
      </w:tr>
      <w:tr w:rsidR="00CD34FB" w:rsidRPr="0038420F" w14:paraId="21F63578" w14:textId="77777777" w:rsidTr="43CCDDC6">
        <w:tc>
          <w:tcPr>
            <w:tcW w:w="5524" w:type="dxa"/>
            <w:tcBorders>
              <w:top w:val="single" w:sz="4" w:space="0" w:color="auto"/>
              <w:left w:val="single" w:sz="4" w:space="0" w:color="auto"/>
              <w:bottom w:val="single" w:sz="4" w:space="0" w:color="auto"/>
              <w:right w:val="single" w:sz="4" w:space="0" w:color="auto"/>
            </w:tcBorders>
            <w:hideMark/>
          </w:tcPr>
          <w:p w14:paraId="63708E43" w14:textId="16D3AAFA" w:rsidR="00CD34FB" w:rsidRPr="0038420F" w:rsidRDefault="2263F473" w:rsidP="43CCDDC6">
            <w:pPr>
              <w:spacing w:before="100" w:beforeAutospacing="1" w:after="100" w:afterAutospacing="1" w:line="240" w:lineRule="auto"/>
              <w:rPr>
                <w:rFonts w:eastAsia="MS Mincho"/>
                <w:sz w:val="24"/>
                <w:szCs w:val="24"/>
                <w:lang w:eastAsia="en-US"/>
              </w:rPr>
            </w:pPr>
            <w:r w:rsidRPr="43CCDDC6">
              <w:rPr>
                <w:rFonts w:eastAsia="MS Mincho"/>
                <w:sz w:val="24"/>
                <w:szCs w:val="24"/>
              </w:rPr>
              <w:t>N</w:t>
            </w:r>
            <w:r w:rsidR="00CD34FB" w:rsidRPr="43CCDDC6">
              <w:rPr>
                <w:rFonts w:eastAsia="MS Mincho"/>
                <w:sz w:val="24"/>
                <w:szCs w:val="24"/>
              </w:rPr>
              <w:t xml:space="preserve">o </w:t>
            </w:r>
            <w:r w:rsidR="003A0C1C">
              <w:rPr>
                <w:rFonts w:eastAsia="MS Mincho"/>
                <w:sz w:val="24"/>
                <w:szCs w:val="24"/>
              </w:rPr>
              <w:t xml:space="preserve">matching </w:t>
            </w:r>
            <w:r w:rsidR="00D55DE5">
              <w:rPr>
                <w:rFonts w:eastAsia="MS Mincho"/>
                <w:sz w:val="24"/>
                <w:szCs w:val="24"/>
              </w:rPr>
              <w:t>list of references</w:t>
            </w:r>
          </w:p>
        </w:tc>
        <w:tc>
          <w:tcPr>
            <w:tcW w:w="3543" w:type="dxa"/>
            <w:tcBorders>
              <w:top w:val="single" w:sz="4" w:space="0" w:color="auto"/>
              <w:left w:val="single" w:sz="4" w:space="0" w:color="auto"/>
              <w:bottom w:val="single" w:sz="4" w:space="0" w:color="auto"/>
              <w:right w:val="single" w:sz="4" w:space="0" w:color="auto"/>
            </w:tcBorders>
          </w:tcPr>
          <w:p w14:paraId="700E7CB9" w14:textId="77777777" w:rsidR="00CD34FB" w:rsidRPr="0038420F" w:rsidRDefault="00CD34FB" w:rsidP="00702C21">
            <w:pPr>
              <w:spacing w:before="100" w:beforeAutospacing="1" w:after="100" w:afterAutospacing="1" w:line="240" w:lineRule="auto"/>
              <w:jc w:val="center"/>
              <w:rPr>
                <w:rFonts w:eastAsia="MS Mincho" w:cstheme="minorHAnsi"/>
                <w:sz w:val="24"/>
                <w:szCs w:val="24"/>
                <w:lang w:eastAsia="en-US"/>
              </w:rPr>
            </w:pPr>
          </w:p>
        </w:tc>
      </w:tr>
      <w:tr w:rsidR="00CD34FB" w:rsidRPr="0038420F" w14:paraId="5D9A53B7" w14:textId="77777777" w:rsidTr="43CCDDC6">
        <w:tc>
          <w:tcPr>
            <w:tcW w:w="5524" w:type="dxa"/>
            <w:tcBorders>
              <w:top w:val="single" w:sz="4" w:space="0" w:color="auto"/>
              <w:left w:val="single" w:sz="4" w:space="0" w:color="auto"/>
              <w:bottom w:val="single" w:sz="4" w:space="0" w:color="auto"/>
              <w:right w:val="single" w:sz="4" w:space="0" w:color="auto"/>
            </w:tcBorders>
            <w:hideMark/>
          </w:tcPr>
          <w:p w14:paraId="617F51DF" w14:textId="77777777" w:rsidR="00CD34FB" w:rsidRPr="0038420F" w:rsidRDefault="00CD34FB" w:rsidP="00702C21">
            <w:pPr>
              <w:spacing w:before="100" w:beforeAutospacing="1" w:after="100" w:afterAutospacing="1" w:line="240" w:lineRule="auto"/>
              <w:rPr>
                <w:rFonts w:eastAsia="MS Mincho" w:cstheme="minorHAnsi"/>
                <w:sz w:val="24"/>
                <w:szCs w:val="24"/>
                <w:lang w:eastAsia="en-US"/>
              </w:rPr>
            </w:pPr>
            <w:r w:rsidRPr="0038420F">
              <w:rPr>
                <w:rFonts w:eastAsia="MS Mincho" w:cstheme="minorHAnsi"/>
                <w:sz w:val="24"/>
                <w:szCs w:val="24"/>
              </w:rPr>
              <w:t>Major coherence and/or clarity issues</w:t>
            </w:r>
          </w:p>
        </w:tc>
        <w:tc>
          <w:tcPr>
            <w:tcW w:w="3543" w:type="dxa"/>
            <w:tcBorders>
              <w:top w:val="single" w:sz="4" w:space="0" w:color="auto"/>
              <w:left w:val="single" w:sz="4" w:space="0" w:color="auto"/>
              <w:bottom w:val="single" w:sz="4" w:space="0" w:color="auto"/>
              <w:right w:val="single" w:sz="4" w:space="0" w:color="auto"/>
            </w:tcBorders>
          </w:tcPr>
          <w:p w14:paraId="6C74B179" w14:textId="77777777" w:rsidR="00CD34FB" w:rsidRPr="0038420F" w:rsidRDefault="00CD34FB" w:rsidP="00702C21">
            <w:pPr>
              <w:spacing w:before="100" w:beforeAutospacing="1" w:after="100" w:afterAutospacing="1" w:line="240" w:lineRule="auto"/>
              <w:jc w:val="center"/>
              <w:rPr>
                <w:rFonts w:eastAsia="MS Mincho" w:cstheme="minorHAnsi"/>
                <w:sz w:val="24"/>
                <w:szCs w:val="24"/>
                <w:lang w:eastAsia="en-US"/>
              </w:rPr>
            </w:pPr>
          </w:p>
        </w:tc>
      </w:tr>
      <w:tr w:rsidR="00415058" w:rsidRPr="0038420F" w14:paraId="2E4363A9" w14:textId="77777777" w:rsidTr="43CCDDC6">
        <w:tc>
          <w:tcPr>
            <w:tcW w:w="5524" w:type="dxa"/>
            <w:tcBorders>
              <w:top w:val="single" w:sz="4" w:space="0" w:color="auto"/>
              <w:left w:val="single" w:sz="4" w:space="0" w:color="auto"/>
              <w:bottom w:val="single" w:sz="4" w:space="0" w:color="auto"/>
              <w:right w:val="single" w:sz="4" w:space="0" w:color="auto"/>
            </w:tcBorders>
          </w:tcPr>
          <w:p w14:paraId="094F00E9" w14:textId="215BA545" w:rsidR="00415058" w:rsidRPr="0038420F" w:rsidRDefault="00415058" w:rsidP="00415058">
            <w:pPr>
              <w:spacing w:before="100" w:beforeAutospacing="1" w:after="100" w:afterAutospacing="1" w:line="240" w:lineRule="auto"/>
              <w:rPr>
                <w:rFonts w:eastAsia="MS Mincho" w:cstheme="minorHAnsi"/>
                <w:sz w:val="24"/>
                <w:szCs w:val="24"/>
              </w:rPr>
            </w:pPr>
            <w:r w:rsidRPr="00A4467D">
              <w:rPr>
                <w:rFonts w:eastAsia="MS Mincho" w:cstheme="minorHAnsi"/>
                <w:sz w:val="24"/>
                <w:szCs w:val="24"/>
              </w:rPr>
              <w:t>Counterargument and/or refutation absent or faulty</w:t>
            </w:r>
          </w:p>
        </w:tc>
        <w:tc>
          <w:tcPr>
            <w:tcW w:w="3543" w:type="dxa"/>
            <w:tcBorders>
              <w:top w:val="single" w:sz="4" w:space="0" w:color="auto"/>
              <w:left w:val="single" w:sz="4" w:space="0" w:color="auto"/>
              <w:bottom w:val="single" w:sz="4" w:space="0" w:color="auto"/>
              <w:right w:val="single" w:sz="4" w:space="0" w:color="auto"/>
            </w:tcBorders>
          </w:tcPr>
          <w:p w14:paraId="36E29A3A" w14:textId="77777777" w:rsidR="00415058" w:rsidRPr="0038420F" w:rsidRDefault="00415058" w:rsidP="00415058">
            <w:pPr>
              <w:spacing w:before="100" w:beforeAutospacing="1" w:after="100" w:afterAutospacing="1" w:line="240" w:lineRule="auto"/>
              <w:jc w:val="center"/>
              <w:rPr>
                <w:rFonts w:eastAsia="MS Mincho" w:cstheme="minorHAnsi"/>
                <w:sz w:val="24"/>
                <w:szCs w:val="24"/>
                <w:lang w:eastAsia="en-US"/>
              </w:rPr>
            </w:pPr>
          </w:p>
        </w:tc>
      </w:tr>
      <w:tr w:rsidR="00415058" w:rsidRPr="0038420F" w14:paraId="408B8917" w14:textId="77777777" w:rsidTr="43CCDDC6">
        <w:tc>
          <w:tcPr>
            <w:tcW w:w="5524" w:type="dxa"/>
            <w:tcBorders>
              <w:top w:val="single" w:sz="4" w:space="0" w:color="auto"/>
              <w:left w:val="single" w:sz="4" w:space="0" w:color="auto"/>
              <w:bottom w:val="single" w:sz="4" w:space="0" w:color="auto"/>
              <w:right w:val="single" w:sz="4" w:space="0" w:color="auto"/>
            </w:tcBorders>
          </w:tcPr>
          <w:p w14:paraId="55DCABF5" w14:textId="4A299344" w:rsidR="00415058" w:rsidRPr="0038420F" w:rsidRDefault="00415058" w:rsidP="00415058">
            <w:pPr>
              <w:spacing w:before="100" w:beforeAutospacing="1" w:after="100" w:afterAutospacing="1" w:line="240" w:lineRule="auto"/>
              <w:rPr>
                <w:rFonts w:eastAsia="MS Mincho" w:cstheme="minorHAnsi"/>
                <w:sz w:val="24"/>
                <w:szCs w:val="24"/>
              </w:rPr>
            </w:pPr>
            <w:r w:rsidRPr="0038420F">
              <w:rPr>
                <w:rFonts w:eastAsia="MS Mincho" w:cstheme="minorHAnsi"/>
                <w:sz w:val="24"/>
                <w:szCs w:val="24"/>
              </w:rPr>
              <w:t>Word limit not met or exceeded</w:t>
            </w:r>
          </w:p>
        </w:tc>
        <w:tc>
          <w:tcPr>
            <w:tcW w:w="3543" w:type="dxa"/>
            <w:tcBorders>
              <w:top w:val="single" w:sz="4" w:space="0" w:color="auto"/>
              <w:left w:val="single" w:sz="4" w:space="0" w:color="auto"/>
              <w:bottom w:val="single" w:sz="4" w:space="0" w:color="auto"/>
              <w:right w:val="single" w:sz="4" w:space="0" w:color="auto"/>
            </w:tcBorders>
          </w:tcPr>
          <w:p w14:paraId="0DBDAC66" w14:textId="77777777" w:rsidR="00415058" w:rsidRPr="0038420F" w:rsidRDefault="00415058" w:rsidP="00415058">
            <w:pPr>
              <w:spacing w:before="100" w:beforeAutospacing="1" w:after="100" w:afterAutospacing="1" w:line="240" w:lineRule="auto"/>
              <w:jc w:val="center"/>
              <w:rPr>
                <w:rFonts w:eastAsia="MS Mincho" w:cstheme="minorHAnsi"/>
                <w:sz w:val="24"/>
                <w:szCs w:val="24"/>
                <w:lang w:eastAsia="en-US"/>
              </w:rPr>
            </w:pPr>
          </w:p>
        </w:tc>
      </w:tr>
      <w:tr w:rsidR="00415058" w:rsidRPr="0038420F" w14:paraId="7F4A118B" w14:textId="77777777" w:rsidTr="43CCDDC6">
        <w:tc>
          <w:tcPr>
            <w:tcW w:w="5524" w:type="dxa"/>
            <w:tcBorders>
              <w:top w:val="single" w:sz="4" w:space="0" w:color="auto"/>
              <w:left w:val="single" w:sz="4" w:space="0" w:color="auto"/>
              <w:bottom w:val="single" w:sz="4" w:space="0" w:color="auto"/>
              <w:right w:val="single" w:sz="4" w:space="0" w:color="auto"/>
            </w:tcBorders>
          </w:tcPr>
          <w:p w14:paraId="1C52454C" w14:textId="624BA423" w:rsidR="00415058" w:rsidRPr="0038420F" w:rsidRDefault="00415058" w:rsidP="00415058">
            <w:pPr>
              <w:spacing w:before="100" w:beforeAutospacing="1" w:after="100" w:afterAutospacing="1" w:line="240" w:lineRule="auto"/>
              <w:rPr>
                <w:rFonts w:eastAsia="MS Mincho" w:cstheme="minorHAnsi"/>
                <w:sz w:val="24"/>
                <w:szCs w:val="24"/>
              </w:rPr>
            </w:pPr>
            <w:r w:rsidRPr="0038420F">
              <w:rPr>
                <w:rFonts w:eastAsia="MS Mincho" w:cstheme="minorHAnsi"/>
                <w:sz w:val="24"/>
                <w:szCs w:val="24"/>
              </w:rPr>
              <w:t>Noticeably imbalanced paragraph lengths</w:t>
            </w:r>
            <w:r>
              <w:rPr>
                <w:rFonts w:eastAsia="MS Mincho" w:cstheme="minorHAnsi"/>
                <w:sz w:val="24"/>
                <w:szCs w:val="24"/>
              </w:rPr>
              <w:t xml:space="preserve"> or paragraphs too long to read easily</w:t>
            </w:r>
          </w:p>
        </w:tc>
        <w:tc>
          <w:tcPr>
            <w:tcW w:w="3543" w:type="dxa"/>
            <w:tcBorders>
              <w:top w:val="single" w:sz="4" w:space="0" w:color="auto"/>
              <w:left w:val="single" w:sz="4" w:space="0" w:color="auto"/>
              <w:bottom w:val="single" w:sz="4" w:space="0" w:color="auto"/>
              <w:right w:val="single" w:sz="4" w:space="0" w:color="auto"/>
            </w:tcBorders>
          </w:tcPr>
          <w:p w14:paraId="1B394649" w14:textId="77777777" w:rsidR="00415058" w:rsidRPr="0038420F" w:rsidRDefault="00415058" w:rsidP="00415058">
            <w:pPr>
              <w:spacing w:before="100" w:beforeAutospacing="1" w:after="100" w:afterAutospacing="1" w:line="240" w:lineRule="auto"/>
              <w:jc w:val="center"/>
              <w:rPr>
                <w:rFonts w:eastAsia="MS Mincho" w:cstheme="minorHAnsi"/>
                <w:sz w:val="24"/>
                <w:szCs w:val="24"/>
                <w:lang w:eastAsia="en-US"/>
              </w:rPr>
            </w:pPr>
          </w:p>
        </w:tc>
      </w:tr>
      <w:tr w:rsidR="00415058" w:rsidRPr="0038420F" w14:paraId="1C25A606" w14:textId="77777777" w:rsidTr="43CCDDC6">
        <w:tc>
          <w:tcPr>
            <w:tcW w:w="5524" w:type="dxa"/>
            <w:tcBorders>
              <w:top w:val="single" w:sz="4" w:space="0" w:color="auto"/>
              <w:left w:val="single" w:sz="4" w:space="0" w:color="auto"/>
              <w:bottom w:val="single" w:sz="4" w:space="0" w:color="auto"/>
              <w:right w:val="single" w:sz="4" w:space="0" w:color="auto"/>
            </w:tcBorders>
          </w:tcPr>
          <w:p w14:paraId="21A7BEA7" w14:textId="51C33167" w:rsidR="00415058" w:rsidRPr="0038420F" w:rsidRDefault="00415058" w:rsidP="00415058">
            <w:pPr>
              <w:spacing w:before="100" w:beforeAutospacing="1" w:after="100" w:afterAutospacing="1" w:line="240" w:lineRule="auto"/>
              <w:rPr>
                <w:rFonts w:eastAsia="MS Mincho" w:cstheme="minorHAnsi"/>
                <w:sz w:val="24"/>
                <w:szCs w:val="24"/>
              </w:rPr>
            </w:pPr>
            <w:r w:rsidRPr="0038420F">
              <w:rPr>
                <w:rFonts w:eastAsia="MS Mincho" w:cstheme="minorHAnsi"/>
                <w:sz w:val="24"/>
                <w:szCs w:val="24"/>
              </w:rPr>
              <w:t>Frequent language errors impair understanding</w:t>
            </w:r>
          </w:p>
        </w:tc>
        <w:tc>
          <w:tcPr>
            <w:tcW w:w="3543" w:type="dxa"/>
            <w:tcBorders>
              <w:top w:val="single" w:sz="4" w:space="0" w:color="auto"/>
              <w:left w:val="single" w:sz="4" w:space="0" w:color="auto"/>
              <w:bottom w:val="single" w:sz="4" w:space="0" w:color="auto"/>
              <w:right w:val="single" w:sz="4" w:space="0" w:color="auto"/>
            </w:tcBorders>
          </w:tcPr>
          <w:p w14:paraId="3B49E010" w14:textId="77777777" w:rsidR="00415058" w:rsidRPr="0038420F" w:rsidRDefault="00415058" w:rsidP="00415058">
            <w:pPr>
              <w:spacing w:before="100" w:beforeAutospacing="1" w:after="100" w:afterAutospacing="1" w:line="240" w:lineRule="auto"/>
              <w:jc w:val="center"/>
              <w:rPr>
                <w:rFonts w:eastAsia="MS Mincho" w:cstheme="minorHAnsi"/>
                <w:sz w:val="24"/>
                <w:szCs w:val="24"/>
                <w:lang w:eastAsia="en-US"/>
              </w:rPr>
            </w:pPr>
          </w:p>
        </w:tc>
      </w:tr>
      <w:bookmarkEnd w:id="0"/>
    </w:tbl>
    <w:p w14:paraId="48236B35" w14:textId="77777777" w:rsidR="00CD34FB" w:rsidRPr="0038420F" w:rsidRDefault="00CD34FB" w:rsidP="00702C21">
      <w:pPr>
        <w:spacing w:before="100" w:beforeAutospacing="1" w:after="100" w:afterAutospacing="1" w:line="240" w:lineRule="auto"/>
        <w:rPr>
          <w:rFonts w:cstheme="minorHAnsi"/>
          <w:sz w:val="24"/>
          <w:szCs w:val="24"/>
        </w:rPr>
      </w:pPr>
    </w:p>
    <w:p w14:paraId="75C9067D" w14:textId="77777777" w:rsidR="00CD34FB" w:rsidRPr="0038420F" w:rsidRDefault="00CD34FB" w:rsidP="00702C21">
      <w:pPr>
        <w:spacing w:before="100" w:beforeAutospacing="1" w:after="100" w:afterAutospacing="1" w:line="240" w:lineRule="auto"/>
        <w:rPr>
          <w:rFonts w:cstheme="minorHAnsi"/>
          <w:sz w:val="24"/>
          <w:szCs w:val="24"/>
        </w:rPr>
      </w:pPr>
    </w:p>
    <w:sectPr w:rsidR="00CD34FB" w:rsidRPr="0038420F" w:rsidSect="00083C2B">
      <w:headerReference w:type="default"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CFDE6" w14:textId="77777777" w:rsidR="00036719" w:rsidRDefault="00036719" w:rsidP="007354FF">
      <w:pPr>
        <w:spacing w:after="0" w:line="240" w:lineRule="auto"/>
      </w:pPr>
      <w:r>
        <w:separator/>
      </w:r>
    </w:p>
  </w:endnote>
  <w:endnote w:type="continuationSeparator" w:id="0">
    <w:p w14:paraId="31114DCF" w14:textId="77777777" w:rsidR="00036719" w:rsidRDefault="00036719" w:rsidP="0073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49380489"/>
      <w:docPartObj>
        <w:docPartGallery w:val="Page Numbers (Bottom of Page)"/>
        <w:docPartUnique/>
      </w:docPartObj>
    </w:sdtPr>
    <w:sdtEndPr>
      <w:rPr>
        <w:noProof/>
      </w:rPr>
    </w:sdtEndPr>
    <w:sdtContent>
      <w:p w14:paraId="39B2A8BF" w14:textId="31E3D614" w:rsidR="007354FF" w:rsidRPr="0038420F" w:rsidRDefault="007354FF" w:rsidP="0038420F">
        <w:pPr>
          <w:pStyle w:val="Footer"/>
          <w:jc w:val="center"/>
          <w:rPr>
            <w:sz w:val="20"/>
            <w:szCs w:val="20"/>
          </w:rPr>
        </w:pPr>
        <w:r w:rsidRPr="0038420F">
          <w:rPr>
            <w:sz w:val="20"/>
            <w:szCs w:val="20"/>
          </w:rPr>
          <w:fldChar w:fldCharType="begin"/>
        </w:r>
        <w:r w:rsidRPr="0038420F">
          <w:rPr>
            <w:sz w:val="20"/>
            <w:szCs w:val="20"/>
          </w:rPr>
          <w:instrText xml:space="preserve"> PAGE   \* MERGEFORMAT </w:instrText>
        </w:r>
        <w:r w:rsidRPr="0038420F">
          <w:rPr>
            <w:sz w:val="20"/>
            <w:szCs w:val="20"/>
          </w:rPr>
          <w:fldChar w:fldCharType="separate"/>
        </w:r>
        <w:r w:rsidR="00EE40E6">
          <w:rPr>
            <w:noProof/>
            <w:sz w:val="20"/>
            <w:szCs w:val="20"/>
          </w:rPr>
          <w:t>2</w:t>
        </w:r>
        <w:r w:rsidRPr="0038420F">
          <w:rPr>
            <w:noProof/>
            <w:sz w:val="20"/>
            <w:szCs w:val="20"/>
          </w:rPr>
          <w:fldChar w:fldCharType="end"/>
        </w:r>
      </w:p>
    </w:sdtContent>
  </w:sdt>
  <w:p w14:paraId="16007371" w14:textId="77777777" w:rsidR="007354FF" w:rsidRDefault="00735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F3CC" w14:textId="77777777" w:rsidR="00036719" w:rsidRDefault="00036719" w:rsidP="007354FF">
      <w:pPr>
        <w:spacing w:after="0" w:line="240" w:lineRule="auto"/>
      </w:pPr>
      <w:r>
        <w:separator/>
      </w:r>
    </w:p>
  </w:footnote>
  <w:footnote w:type="continuationSeparator" w:id="0">
    <w:p w14:paraId="2F56108F" w14:textId="77777777" w:rsidR="00036719" w:rsidRDefault="00036719" w:rsidP="0073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0608" w14:textId="7E55B529" w:rsidR="00083C2B" w:rsidRPr="00083C2B" w:rsidRDefault="00083C2B" w:rsidP="00083C2B">
    <w:pPr>
      <w:pStyle w:val="Header"/>
      <w:jc w:val="center"/>
      <w:rPr>
        <w:sz w:val="20"/>
        <w:szCs w:val="20"/>
      </w:rPr>
    </w:pPr>
    <w:r w:rsidRPr="00083C2B">
      <w:rPr>
        <w:sz w:val="20"/>
        <w:szCs w:val="20"/>
      </w:rPr>
      <w:fldChar w:fldCharType="begin"/>
    </w:r>
    <w:r w:rsidRPr="00083C2B">
      <w:rPr>
        <w:sz w:val="20"/>
        <w:szCs w:val="20"/>
      </w:rPr>
      <w:instrText xml:space="preserve"> FILENAME   \* MERGEFORMAT </w:instrText>
    </w:r>
    <w:r w:rsidRPr="00083C2B">
      <w:rPr>
        <w:sz w:val="20"/>
        <w:szCs w:val="20"/>
      </w:rPr>
      <w:fldChar w:fldCharType="separate"/>
    </w:r>
    <w:r w:rsidR="00BF4A4A">
      <w:rPr>
        <w:noProof/>
        <w:sz w:val="20"/>
        <w:szCs w:val="20"/>
      </w:rPr>
      <w:t>Draft Essay Submission Form (2022-23)</w:t>
    </w:r>
    <w:r w:rsidRPr="00083C2B">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58ED"/>
    <w:multiLevelType w:val="hybridMultilevel"/>
    <w:tmpl w:val="C3E6E4D4"/>
    <w:lvl w:ilvl="0" w:tplc="2690DE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F84629"/>
    <w:multiLevelType w:val="hybridMultilevel"/>
    <w:tmpl w:val="420AFA14"/>
    <w:lvl w:ilvl="0" w:tplc="8DCAFF56">
      <w:start w:val="1"/>
      <w:numFmt w:val="decimal"/>
      <w:lvlText w:val="%1."/>
      <w:lvlJc w:val="left"/>
      <w:pPr>
        <w:ind w:left="420" w:hanging="360"/>
      </w:pPr>
      <w:rPr>
        <w:rFonts w:eastAsiaTheme="minorEastAsia" w:hint="default"/>
      </w:rPr>
    </w:lvl>
    <w:lvl w:ilvl="1" w:tplc="04090019" w:tentative="1">
      <w:start w:val="1"/>
      <w:numFmt w:val="ideographTraditional"/>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ideographTraditional"/>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ideographTraditional"/>
      <w:lvlText w:val="%8、"/>
      <w:lvlJc w:val="left"/>
      <w:pPr>
        <w:ind w:left="3900" w:hanging="480"/>
      </w:pPr>
    </w:lvl>
    <w:lvl w:ilvl="8" w:tplc="0409001B" w:tentative="1">
      <w:start w:val="1"/>
      <w:numFmt w:val="lowerRoman"/>
      <w:lvlText w:val="%9."/>
      <w:lvlJc w:val="right"/>
      <w:pPr>
        <w:ind w:left="4380" w:hanging="480"/>
      </w:pPr>
    </w:lvl>
  </w:abstractNum>
  <w:num w:numId="1" w16cid:durableId="368914995">
    <w:abstractNumId w:val="0"/>
  </w:num>
  <w:num w:numId="2" w16cid:durableId="1501652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F8"/>
    <w:rsid w:val="00000AAB"/>
    <w:rsid w:val="000329E5"/>
    <w:rsid w:val="00036719"/>
    <w:rsid w:val="00044AFE"/>
    <w:rsid w:val="00044CF3"/>
    <w:rsid w:val="000528D8"/>
    <w:rsid w:val="0005428A"/>
    <w:rsid w:val="00077793"/>
    <w:rsid w:val="00083C2B"/>
    <w:rsid w:val="000840B1"/>
    <w:rsid w:val="00090FAC"/>
    <w:rsid w:val="000C03C8"/>
    <w:rsid w:val="000D6BD9"/>
    <w:rsid w:val="000F6DBF"/>
    <w:rsid w:val="00123B32"/>
    <w:rsid w:val="001602B7"/>
    <w:rsid w:val="001A6109"/>
    <w:rsid w:val="001C38EB"/>
    <w:rsid w:val="001C5C6B"/>
    <w:rsid w:val="001D21E7"/>
    <w:rsid w:val="001E4743"/>
    <w:rsid w:val="00226574"/>
    <w:rsid w:val="00244242"/>
    <w:rsid w:val="00254ED0"/>
    <w:rsid w:val="00260864"/>
    <w:rsid w:val="00263BA3"/>
    <w:rsid w:val="0028401F"/>
    <w:rsid w:val="00291428"/>
    <w:rsid w:val="002A4425"/>
    <w:rsid w:val="002B2074"/>
    <w:rsid w:val="0030101C"/>
    <w:rsid w:val="003241E1"/>
    <w:rsid w:val="00332879"/>
    <w:rsid w:val="00346F9C"/>
    <w:rsid w:val="00354282"/>
    <w:rsid w:val="0038420F"/>
    <w:rsid w:val="003923E2"/>
    <w:rsid w:val="003978F5"/>
    <w:rsid w:val="003A0C1C"/>
    <w:rsid w:val="003F1943"/>
    <w:rsid w:val="00400ECE"/>
    <w:rsid w:val="004119D3"/>
    <w:rsid w:val="00415058"/>
    <w:rsid w:val="00420822"/>
    <w:rsid w:val="00421BD2"/>
    <w:rsid w:val="00437B99"/>
    <w:rsid w:val="0049272E"/>
    <w:rsid w:val="004C4C86"/>
    <w:rsid w:val="004D48D5"/>
    <w:rsid w:val="00512411"/>
    <w:rsid w:val="005233D4"/>
    <w:rsid w:val="005271BA"/>
    <w:rsid w:val="005300A5"/>
    <w:rsid w:val="00556C6F"/>
    <w:rsid w:val="00562D0A"/>
    <w:rsid w:val="00565568"/>
    <w:rsid w:val="00571B8C"/>
    <w:rsid w:val="005B6652"/>
    <w:rsid w:val="005C02AE"/>
    <w:rsid w:val="005D755D"/>
    <w:rsid w:val="005F5F65"/>
    <w:rsid w:val="0062063D"/>
    <w:rsid w:val="00632464"/>
    <w:rsid w:val="00637995"/>
    <w:rsid w:val="006541C4"/>
    <w:rsid w:val="00655DE3"/>
    <w:rsid w:val="00657758"/>
    <w:rsid w:val="00670F21"/>
    <w:rsid w:val="00672625"/>
    <w:rsid w:val="006766E0"/>
    <w:rsid w:val="00677412"/>
    <w:rsid w:val="00692D4C"/>
    <w:rsid w:val="00695BE8"/>
    <w:rsid w:val="006B2592"/>
    <w:rsid w:val="006B426E"/>
    <w:rsid w:val="006E1651"/>
    <w:rsid w:val="006E3D16"/>
    <w:rsid w:val="006F7DF1"/>
    <w:rsid w:val="00702C21"/>
    <w:rsid w:val="00704DF8"/>
    <w:rsid w:val="00707F8F"/>
    <w:rsid w:val="007354FF"/>
    <w:rsid w:val="00743D88"/>
    <w:rsid w:val="00751E14"/>
    <w:rsid w:val="00756B0A"/>
    <w:rsid w:val="007703FB"/>
    <w:rsid w:val="007A67A9"/>
    <w:rsid w:val="007A7A12"/>
    <w:rsid w:val="007B5230"/>
    <w:rsid w:val="007D3417"/>
    <w:rsid w:val="007E130E"/>
    <w:rsid w:val="008012FE"/>
    <w:rsid w:val="00812C5B"/>
    <w:rsid w:val="008221B4"/>
    <w:rsid w:val="00834557"/>
    <w:rsid w:val="008366B1"/>
    <w:rsid w:val="008379E1"/>
    <w:rsid w:val="00872CD4"/>
    <w:rsid w:val="00886BCC"/>
    <w:rsid w:val="008934BD"/>
    <w:rsid w:val="00893554"/>
    <w:rsid w:val="008D26CA"/>
    <w:rsid w:val="008E2D5C"/>
    <w:rsid w:val="009166ED"/>
    <w:rsid w:val="009442F1"/>
    <w:rsid w:val="00952F9F"/>
    <w:rsid w:val="00962409"/>
    <w:rsid w:val="009654F8"/>
    <w:rsid w:val="009657C7"/>
    <w:rsid w:val="0097558D"/>
    <w:rsid w:val="00996C13"/>
    <w:rsid w:val="009B5CDD"/>
    <w:rsid w:val="009C1F37"/>
    <w:rsid w:val="009D35F4"/>
    <w:rsid w:val="009D6605"/>
    <w:rsid w:val="009D7DE3"/>
    <w:rsid w:val="009F2671"/>
    <w:rsid w:val="00A110DB"/>
    <w:rsid w:val="00A24544"/>
    <w:rsid w:val="00A373CF"/>
    <w:rsid w:val="00A4467D"/>
    <w:rsid w:val="00A57CBA"/>
    <w:rsid w:val="00A66754"/>
    <w:rsid w:val="00A832B8"/>
    <w:rsid w:val="00A92603"/>
    <w:rsid w:val="00AB4315"/>
    <w:rsid w:val="00AE00B6"/>
    <w:rsid w:val="00AF078C"/>
    <w:rsid w:val="00AF1266"/>
    <w:rsid w:val="00B004E7"/>
    <w:rsid w:val="00B049FF"/>
    <w:rsid w:val="00B15064"/>
    <w:rsid w:val="00B45FEF"/>
    <w:rsid w:val="00B5213A"/>
    <w:rsid w:val="00B9011A"/>
    <w:rsid w:val="00BA6CCC"/>
    <w:rsid w:val="00BD3140"/>
    <w:rsid w:val="00BF18FD"/>
    <w:rsid w:val="00BF4A4A"/>
    <w:rsid w:val="00C3637A"/>
    <w:rsid w:val="00C40ADF"/>
    <w:rsid w:val="00C43461"/>
    <w:rsid w:val="00C559C7"/>
    <w:rsid w:val="00C57BC3"/>
    <w:rsid w:val="00C630D2"/>
    <w:rsid w:val="00C77283"/>
    <w:rsid w:val="00C85FB6"/>
    <w:rsid w:val="00C955F1"/>
    <w:rsid w:val="00CB2106"/>
    <w:rsid w:val="00CC4FF3"/>
    <w:rsid w:val="00CD34FB"/>
    <w:rsid w:val="00CF0C9C"/>
    <w:rsid w:val="00D04EEF"/>
    <w:rsid w:val="00D11D37"/>
    <w:rsid w:val="00D1645B"/>
    <w:rsid w:val="00D523DE"/>
    <w:rsid w:val="00D55DE5"/>
    <w:rsid w:val="00D66462"/>
    <w:rsid w:val="00D704CE"/>
    <w:rsid w:val="00D91AF8"/>
    <w:rsid w:val="00DA1A19"/>
    <w:rsid w:val="00DC123F"/>
    <w:rsid w:val="00DC1F6E"/>
    <w:rsid w:val="00DD6615"/>
    <w:rsid w:val="00DE1E29"/>
    <w:rsid w:val="00DE6544"/>
    <w:rsid w:val="00DF342A"/>
    <w:rsid w:val="00DF5EBF"/>
    <w:rsid w:val="00E047E6"/>
    <w:rsid w:val="00E05633"/>
    <w:rsid w:val="00E079E9"/>
    <w:rsid w:val="00E1637E"/>
    <w:rsid w:val="00E200E4"/>
    <w:rsid w:val="00E202A4"/>
    <w:rsid w:val="00E36D40"/>
    <w:rsid w:val="00E40EB3"/>
    <w:rsid w:val="00E97279"/>
    <w:rsid w:val="00EB4794"/>
    <w:rsid w:val="00ED4D5C"/>
    <w:rsid w:val="00ED505E"/>
    <w:rsid w:val="00ED5671"/>
    <w:rsid w:val="00EE40E6"/>
    <w:rsid w:val="00F37081"/>
    <w:rsid w:val="00F57AF6"/>
    <w:rsid w:val="00F61B02"/>
    <w:rsid w:val="00FC77A2"/>
    <w:rsid w:val="00FD0566"/>
    <w:rsid w:val="00FE7A37"/>
    <w:rsid w:val="00FF2A75"/>
    <w:rsid w:val="00FF3C51"/>
    <w:rsid w:val="0C60A384"/>
    <w:rsid w:val="1129305D"/>
    <w:rsid w:val="15F5BE13"/>
    <w:rsid w:val="1A0466A6"/>
    <w:rsid w:val="2263F473"/>
    <w:rsid w:val="28C273CE"/>
    <w:rsid w:val="29992B9E"/>
    <w:rsid w:val="38C3CDCE"/>
    <w:rsid w:val="3A272A70"/>
    <w:rsid w:val="406D3798"/>
    <w:rsid w:val="41051925"/>
    <w:rsid w:val="43CCDDC6"/>
    <w:rsid w:val="4CF613C8"/>
    <w:rsid w:val="56703D7F"/>
    <w:rsid w:val="6F679556"/>
    <w:rsid w:val="6FA17E36"/>
    <w:rsid w:val="7FD7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5928"/>
  <w15:docId w15:val="{E14E61E8-9C73-411E-BDA3-54BE6740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4FF"/>
  </w:style>
  <w:style w:type="paragraph" w:styleId="Footer">
    <w:name w:val="footer"/>
    <w:basedOn w:val="Normal"/>
    <w:link w:val="FooterChar"/>
    <w:uiPriority w:val="99"/>
    <w:unhideWhenUsed/>
    <w:rsid w:val="0073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4FF"/>
  </w:style>
  <w:style w:type="table" w:customStyle="1" w:styleId="TableGrid1">
    <w:name w:val="Table Grid1"/>
    <w:basedOn w:val="TableNormal"/>
    <w:next w:val="TableGrid"/>
    <w:uiPriority w:val="59"/>
    <w:rsid w:val="000528D8"/>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7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758"/>
    <w:rPr>
      <w:rFonts w:ascii="Segoe UI" w:hAnsi="Segoe UI" w:cs="Segoe UI"/>
      <w:sz w:val="18"/>
      <w:szCs w:val="18"/>
    </w:rPr>
  </w:style>
  <w:style w:type="character" w:styleId="Hyperlink">
    <w:name w:val="Hyperlink"/>
    <w:basedOn w:val="DefaultParagraphFont"/>
    <w:uiPriority w:val="99"/>
    <w:unhideWhenUsed/>
    <w:rsid w:val="00CD34FB"/>
    <w:rPr>
      <w:color w:val="0000FF" w:themeColor="hyperlink"/>
      <w:u w:val="single"/>
    </w:rPr>
  </w:style>
  <w:style w:type="character" w:customStyle="1" w:styleId="UnresolvedMention1">
    <w:name w:val="Unresolved Mention1"/>
    <w:basedOn w:val="DefaultParagraphFont"/>
    <w:uiPriority w:val="99"/>
    <w:semiHidden/>
    <w:unhideWhenUsed/>
    <w:rsid w:val="00CD34FB"/>
    <w:rPr>
      <w:color w:val="605E5C"/>
      <w:shd w:val="clear" w:color="auto" w:fill="E1DFDD"/>
    </w:rPr>
  </w:style>
  <w:style w:type="character" w:styleId="FollowedHyperlink">
    <w:name w:val="FollowedHyperlink"/>
    <w:basedOn w:val="DefaultParagraphFont"/>
    <w:uiPriority w:val="99"/>
    <w:semiHidden/>
    <w:unhideWhenUsed/>
    <w:rsid w:val="00677412"/>
    <w:rPr>
      <w:color w:val="800080" w:themeColor="followedHyperlink"/>
      <w:u w:val="single"/>
    </w:rPr>
  </w:style>
  <w:style w:type="paragraph" w:styleId="ListParagraph">
    <w:name w:val="List Paragraph"/>
    <w:basedOn w:val="Normal"/>
    <w:uiPriority w:val="34"/>
    <w:qFormat/>
    <w:rsid w:val="00AF1266"/>
    <w:pPr>
      <w:widowControl w:val="0"/>
      <w:spacing w:after="0" w:line="240" w:lineRule="auto"/>
      <w:ind w:leftChars="200" w:left="480"/>
    </w:pPr>
    <w:rPr>
      <w:kern w:val="2"/>
      <w:sz w:val="24"/>
      <w:lang w:eastAsia="zh-TW"/>
    </w:rPr>
  </w:style>
  <w:style w:type="paragraph" w:styleId="NormalWeb">
    <w:name w:val="Normal (Web)"/>
    <w:basedOn w:val="Normal"/>
    <w:uiPriority w:val="99"/>
    <w:unhideWhenUsed/>
    <w:rsid w:val="00DC123F"/>
    <w:pPr>
      <w:spacing w:after="0" w:line="240" w:lineRule="auto"/>
    </w:pPr>
    <w:rPr>
      <w:rFonts w:ascii="Times New Roman" w:hAnsi="Times New Roman" w:cs="Times New Roman"/>
      <w:sz w:val="24"/>
      <w:szCs w:val="24"/>
    </w:rPr>
  </w:style>
  <w:style w:type="paragraph" w:styleId="NoSpacing">
    <w:name w:val="No Spacing"/>
    <w:uiPriority w:val="1"/>
    <w:qFormat/>
    <w:rsid w:val="00DC123F"/>
    <w:pPr>
      <w:spacing w:after="0" w:line="240" w:lineRule="auto"/>
    </w:pPr>
    <w:rPr>
      <w:rFonts w:ascii="Times New Roman" w:eastAsia="Times New Roman" w:hAnsi="Times New Roman" w:cs="Times New Roman"/>
      <w:sz w:val="24"/>
      <w:lang w:eastAsia="en-US"/>
    </w:rPr>
  </w:style>
  <w:style w:type="character" w:customStyle="1" w:styleId="instructurefileholder">
    <w:name w:val="instructure_file_holder"/>
    <w:basedOn w:val="DefaultParagraphFont"/>
    <w:rsid w:val="00632464"/>
  </w:style>
  <w:style w:type="character" w:styleId="Emphasis">
    <w:name w:val="Emphasis"/>
    <w:basedOn w:val="DefaultParagraphFont"/>
    <w:uiPriority w:val="20"/>
    <w:qFormat/>
    <w:rsid w:val="00632464"/>
    <w:rPr>
      <w:i/>
      <w:iCs/>
    </w:rPr>
  </w:style>
  <w:style w:type="character" w:customStyle="1" w:styleId="mixed-citation">
    <w:name w:val="mixed-citation"/>
    <w:basedOn w:val="DefaultParagraphFont"/>
    <w:rsid w:val="00632464"/>
  </w:style>
  <w:style w:type="character" w:customStyle="1" w:styleId="ref-title">
    <w:name w:val="ref-title"/>
    <w:basedOn w:val="DefaultParagraphFont"/>
    <w:rsid w:val="00632464"/>
  </w:style>
  <w:style w:type="character" w:customStyle="1" w:styleId="ref-journal">
    <w:name w:val="ref-journal"/>
    <w:basedOn w:val="DefaultParagraphFont"/>
    <w:rsid w:val="00632464"/>
  </w:style>
  <w:style w:type="character" w:customStyle="1" w:styleId="ref-vol">
    <w:name w:val="ref-vol"/>
    <w:basedOn w:val="DefaultParagraphFont"/>
    <w:rsid w:val="0063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4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hkust.sharepoint.com/teams/HUMA1000/Open%20Access/8-Multimedia/Example%20for%20students-Completed%20cover%20sheet.jpg?Web=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hr.economictimes.indiatimes.com/news/workplace-4-0/employee-wellbeing/zooming-in-on-the-psychology-of-video-conferencing/8928696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3C7BA139F0041A33E51826290906A" ma:contentTypeVersion="13" ma:contentTypeDescription="Create a new document." ma:contentTypeScope="" ma:versionID="9e99cc94e3e7c6e30251fc1c63f159aa">
  <xsd:schema xmlns:xsd="http://www.w3.org/2001/XMLSchema" xmlns:xs="http://www.w3.org/2001/XMLSchema" xmlns:p="http://schemas.microsoft.com/office/2006/metadata/properties" xmlns:ns2="72c29c20-b6bf-4368-9bcf-1ef0de5c98c1" xmlns:ns3="71f4f429-35b0-4fe1-afb1-6a4092f16bf0" targetNamespace="http://schemas.microsoft.com/office/2006/metadata/properties" ma:root="true" ma:fieldsID="80c57e2573caabef6ea57936eab74c0c" ns2:_="" ns3:_="">
    <xsd:import namespace="72c29c20-b6bf-4368-9bcf-1ef0de5c98c1"/>
    <xsd:import namespace="71f4f429-35b0-4fe1-afb1-6a4092f16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29c20-b6bf-4368-9bcf-1ef0de5c9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f4f429-35b0-4fe1-afb1-6a4092f16b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1f4f429-35b0-4fe1-afb1-6a4092f16bf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F358E-0BAB-4AAC-A7ED-062EE6C2B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29c20-b6bf-4368-9bcf-1ef0de5c98c1"/>
    <ds:schemaRef ds:uri="71f4f429-35b0-4fe1-afb1-6a4092f1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02DE6B-FA9C-4A14-A3C0-A7E09831C61D}">
  <ds:schemaRefs>
    <ds:schemaRef ds:uri="http://schemas.microsoft.com/office/2006/metadata/properties"/>
    <ds:schemaRef ds:uri="http://schemas.microsoft.com/office/infopath/2007/PartnerControls"/>
    <ds:schemaRef ds:uri="71f4f429-35b0-4fe1-afb1-6a4092f16bf0"/>
  </ds:schemaRefs>
</ds:datastoreItem>
</file>

<file path=customXml/itemProps3.xml><?xml version="1.0" encoding="utf-8"?>
<ds:datastoreItem xmlns:ds="http://schemas.openxmlformats.org/officeDocument/2006/customXml" ds:itemID="{3A4D030A-9DD1-47ED-BC2A-726292C7E4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1388</Words>
  <Characters>7634</Characters>
  <Application>Microsoft Office Word</Application>
  <DocSecurity>0</DocSecurity>
  <Lines>347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Danyal Freeman</dc:creator>
  <cp:lastModifiedBy>CHIA Tik Hin</cp:lastModifiedBy>
  <cp:revision>3</cp:revision>
  <cp:lastPrinted>2018-05-03T00:31:00Z</cp:lastPrinted>
  <dcterms:created xsi:type="dcterms:W3CDTF">2023-04-27T15:58:00Z</dcterms:created>
  <dcterms:modified xsi:type="dcterms:W3CDTF">2023-04-27T16:01:00Z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0x010100DA53C7BA139F0041A33E51826290906A</vt:lpwstr>
  </property>
  <property fmtid="{D5CDD505-2E9C-101B-9397-08002B2CF9AE}" pid="3" name="GrammarlyDocumentId">
    <vt:lpwstr>7849eb0ea75c3156a1215c48e174bd769b54cc3c65fcd3fb6bb0da0101513ffe</vt:lpwstr>
  </property>
</Properties>
</file>