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71468" w14:textId="77777777" w:rsidR="00201E2A" w:rsidRDefault="00201E2A">
      <w:pPr>
        <w:rPr>
          <w:b/>
        </w:rPr>
      </w:pPr>
    </w:p>
    <w:p w14:paraId="3556944D" w14:textId="77777777" w:rsidR="00E372E7" w:rsidRDefault="00780AE5" w:rsidP="00425777">
      <w:pPr>
        <w:pStyle w:val="1"/>
      </w:pPr>
      <w:bookmarkStart w:id="0" w:name="_Toc76198116"/>
      <w:bookmarkStart w:id="1" w:name="_Toc80770942"/>
      <w:bookmarkStart w:id="2" w:name="_Ref80771110"/>
      <w:bookmarkStart w:id="3" w:name="_Ref80771261"/>
      <w:bookmarkStart w:id="4" w:name="_Ref80771277"/>
      <w:bookmarkStart w:id="5" w:name="_Ref80771447"/>
      <w:bookmarkStart w:id="6" w:name="_Toc80692074"/>
      <w:bookmarkStart w:id="7" w:name="_Toc80502345"/>
      <w:bookmarkStart w:id="8" w:name="_Toc80766145"/>
      <w:bookmarkStart w:id="9" w:name="_Toc80801162"/>
      <w:bookmarkStart w:id="10" w:name="_Ref82004426"/>
      <w:bookmarkStart w:id="11" w:name="_Toc82502661"/>
      <w:bookmarkStart w:id="12" w:name="_Toc85511031"/>
      <w:bookmarkStart w:id="13" w:name="_Toc93339639"/>
      <w:r w:rsidRPr="002E754D">
        <w:t xml:space="preserve"> </w:t>
      </w:r>
      <w:bookmarkStart w:id="14" w:name="_Ref95375851"/>
      <w:bookmarkStart w:id="15" w:name="_Toc95450184"/>
      <w:bookmarkStart w:id="16" w:name="_Toc258242679"/>
      <w:r w:rsidR="00AC01FE" w:rsidRPr="002E754D">
        <w:t>Management Messages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55843021" w14:textId="77777777" w:rsidR="00E372E7" w:rsidRDefault="00AC01FE">
      <w:pPr>
        <w:pStyle w:val="2"/>
      </w:pPr>
      <w:bookmarkStart w:id="17" w:name="_Ref94592512"/>
      <w:bookmarkStart w:id="18" w:name="_Ref94592515"/>
      <w:bookmarkStart w:id="19" w:name="_Ref94592518"/>
      <w:bookmarkStart w:id="20" w:name="_Toc95450185"/>
      <w:bookmarkStart w:id="21" w:name="_Toc258242680"/>
      <w:r w:rsidRPr="002E754D">
        <w:t>Management Message Format</w:t>
      </w:r>
      <w:bookmarkEnd w:id="17"/>
      <w:bookmarkEnd w:id="18"/>
      <w:bookmarkEnd w:id="19"/>
      <w:bookmarkEnd w:id="20"/>
      <w:bookmarkEnd w:id="21"/>
      <w:r w:rsidR="00031744" w:rsidRPr="002E754D">
        <w:fldChar w:fldCharType="begin"/>
      </w:r>
      <w:r w:rsidRPr="002E754D">
        <w:instrText xml:space="preserve"> XE </w:instrText>
      </w:r>
      <w:r w:rsidR="00FC50B0" w:rsidRPr="002E754D">
        <w:instrText>“Management</w:instrText>
      </w:r>
      <w:r w:rsidRPr="002E754D">
        <w:instrText xml:space="preserve"> message format" </w:instrText>
      </w:r>
      <w:r w:rsidR="00031744" w:rsidRPr="002E754D">
        <w:fldChar w:fldCharType="end"/>
      </w:r>
    </w:p>
    <w:p w14:paraId="4B3739E1" w14:textId="77777777" w:rsidR="00E372E7" w:rsidRDefault="00AC01FE">
      <w:pPr>
        <w:pStyle w:val="body0"/>
      </w:pPr>
      <w:r w:rsidRPr="002E754D">
        <w:t>The format of Management Messages is based on the standard Ethernet frame format, with a unique Ethertype assigned to HomePlug. HomePlug AV has a different Ethertype assignment than the Ethertype assigned to HomePlug 1.0.1. Man</w:t>
      </w:r>
      <w:r w:rsidR="00941391" w:rsidRPr="002E754D">
        <w:t>agement M</w:t>
      </w:r>
      <w:r w:rsidRPr="002E754D">
        <w:t xml:space="preserve">essages are used for station-to-station control communication, but also may be used for control messages to and from a Higher Layer Entity (HLE). The Ethernet format enables messages to HLEs across an Ethernet network. </w:t>
      </w:r>
    </w:p>
    <w:p w14:paraId="20B4490D" w14:textId="77777777" w:rsidR="00E372E7" w:rsidRDefault="00910BE6">
      <w:pPr>
        <w:pStyle w:val="body0"/>
      </w:pPr>
      <w:r>
        <w:fldChar w:fldCharType="begin"/>
      </w:r>
      <w:r>
        <w:instrText xml:space="preserve"> REF _Ref46837953 \h  \* MERGEFORMAT </w:instrText>
      </w:r>
      <w:r>
        <w:fldChar w:fldCharType="separate"/>
      </w:r>
      <w:r w:rsidR="00DA1431" w:rsidRPr="002E754D">
        <w:t xml:space="preserve">Table </w:t>
      </w:r>
      <w:r w:rsidR="00DA1431">
        <w:t>11</w:t>
      </w:r>
      <w:r w:rsidR="00DA1431">
        <w:noBreakHyphen/>
        <w:t>1</w:t>
      </w:r>
      <w:r>
        <w:fldChar w:fldCharType="end"/>
      </w:r>
      <w:r w:rsidR="00AC01FE" w:rsidRPr="002E754D">
        <w:t xml:space="preserve"> shows the structure of the </w:t>
      </w:r>
      <w:r w:rsidR="000F7F61" w:rsidRPr="002E754D">
        <w:t xml:space="preserve">Management Message </w:t>
      </w:r>
      <w:r w:rsidR="00F47047">
        <w:t>(</w:t>
      </w:r>
      <w:r w:rsidR="00AC01FE" w:rsidRPr="002E754D">
        <w:t>MM</w:t>
      </w:r>
      <w:r w:rsidR="00F47047">
        <w:t>)</w:t>
      </w:r>
      <w:r w:rsidR="00AC01FE" w:rsidRPr="002E754D">
        <w:t>.</w:t>
      </w:r>
    </w:p>
    <w:p w14:paraId="3F63492C" w14:textId="77777777" w:rsidR="00E372E7" w:rsidRDefault="006F077E">
      <w:pPr>
        <w:pStyle w:val="TableTitle"/>
      </w:pPr>
      <w:bookmarkStart w:id="22" w:name="_Ref46837953"/>
      <w:bookmarkStart w:id="23" w:name="_Toc47438426"/>
      <w:bookmarkStart w:id="24" w:name="_Toc65895468"/>
      <w:bookmarkStart w:id="25" w:name="_Toc71080513"/>
      <w:bookmarkStart w:id="26" w:name="_Toc74398244"/>
      <w:bookmarkStart w:id="27" w:name="_Toc85511668"/>
      <w:bookmarkStart w:id="28" w:name="_Toc93340312"/>
      <w:bookmarkStart w:id="29" w:name="_Toc140330267"/>
      <w:bookmarkStart w:id="30" w:name="_Toc256456887"/>
      <w:bookmarkStart w:id="31" w:name="_Toc256460858"/>
      <w:bookmarkStart w:id="32" w:name="_Toc256461354"/>
      <w:bookmarkStart w:id="33" w:name="_Toc314918257"/>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w:t>
      </w:r>
      <w:r w:rsidR="00031744">
        <w:fldChar w:fldCharType="end"/>
      </w:r>
      <w:bookmarkEnd w:id="22"/>
      <w:r w:rsidR="00AC01FE" w:rsidRPr="002E754D">
        <w:t>: Management Message Format</w:t>
      </w:r>
      <w:bookmarkEnd w:id="23"/>
      <w:bookmarkEnd w:id="24"/>
      <w:bookmarkEnd w:id="25"/>
      <w:bookmarkEnd w:id="26"/>
      <w:bookmarkEnd w:id="27"/>
      <w:bookmarkEnd w:id="28"/>
      <w:bookmarkEnd w:id="29"/>
      <w:bookmarkEnd w:id="30"/>
      <w:bookmarkEnd w:id="31"/>
      <w:bookmarkEnd w:id="32"/>
      <w:bookmarkEnd w:id="33"/>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0"/>
        <w:gridCol w:w="1080"/>
        <w:gridCol w:w="1080"/>
        <w:gridCol w:w="5040"/>
      </w:tblGrid>
      <w:tr w:rsidR="00C212EE" w:rsidRPr="002E754D" w14:paraId="4F56F1CC" w14:textId="77777777">
        <w:tc>
          <w:tcPr>
            <w:tcW w:w="1200" w:type="dxa"/>
            <w:shd w:val="clear" w:color="auto" w:fill="E6E6E6"/>
          </w:tcPr>
          <w:p w14:paraId="5EFAE178" w14:textId="77777777" w:rsidR="00E372E7" w:rsidRDefault="00C212EE">
            <w:pPr>
              <w:pStyle w:val="CellHeading"/>
              <w:keepNext/>
            </w:pPr>
            <w:bookmarkStart w:id="34" w:name="_Ref94592695"/>
            <w:bookmarkStart w:id="35" w:name="_Ref114232702"/>
            <w:r w:rsidRPr="002E754D">
              <w:t>Field</w:t>
            </w:r>
          </w:p>
        </w:tc>
        <w:tc>
          <w:tcPr>
            <w:tcW w:w="1080" w:type="dxa"/>
            <w:shd w:val="clear" w:color="auto" w:fill="E6E6E6"/>
          </w:tcPr>
          <w:p w14:paraId="59A8932E" w14:textId="77777777" w:rsidR="00E372E7" w:rsidRDefault="00C212EE">
            <w:pPr>
              <w:pStyle w:val="CellHeading"/>
              <w:keepNext/>
            </w:pPr>
            <w:r w:rsidRPr="002E754D">
              <w:t>Octet Number</w:t>
            </w:r>
          </w:p>
        </w:tc>
        <w:tc>
          <w:tcPr>
            <w:tcW w:w="1080" w:type="dxa"/>
            <w:shd w:val="clear" w:color="auto" w:fill="E6E6E6"/>
          </w:tcPr>
          <w:p w14:paraId="33233CB4" w14:textId="77777777" w:rsidR="00E372E7" w:rsidRDefault="00C212EE">
            <w:pPr>
              <w:pStyle w:val="CellHeading"/>
              <w:keepNext/>
            </w:pPr>
            <w:r w:rsidRPr="002E754D">
              <w:t>Field Size (bits)</w:t>
            </w:r>
          </w:p>
        </w:tc>
        <w:tc>
          <w:tcPr>
            <w:tcW w:w="5040" w:type="dxa"/>
            <w:shd w:val="clear" w:color="auto" w:fill="E6E6E6"/>
          </w:tcPr>
          <w:p w14:paraId="69DC9BEE" w14:textId="77777777" w:rsidR="00E372E7" w:rsidRDefault="00C212EE">
            <w:pPr>
              <w:pStyle w:val="CellHeading"/>
              <w:keepNext/>
            </w:pPr>
            <w:r w:rsidRPr="002E754D">
              <w:t>Definition</w:t>
            </w:r>
          </w:p>
        </w:tc>
      </w:tr>
      <w:tr w:rsidR="00C212EE" w:rsidRPr="002E754D" w14:paraId="59D47E36" w14:textId="77777777">
        <w:tc>
          <w:tcPr>
            <w:tcW w:w="1200" w:type="dxa"/>
          </w:tcPr>
          <w:p w14:paraId="5586EE02" w14:textId="77777777" w:rsidR="00C212EE" w:rsidRPr="002E754D" w:rsidRDefault="00C212EE" w:rsidP="00C55207">
            <w:pPr>
              <w:pStyle w:val="CellBody"/>
              <w:keepNext/>
              <w:jc w:val="center"/>
            </w:pPr>
            <w:r w:rsidRPr="002E754D">
              <w:t>ODA</w:t>
            </w:r>
          </w:p>
        </w:tc>
        <w:tc>
          <w:tcPr>
            <w:tcW w:w="1080" w:type="dxa"/>
          </w:tcPr>
          <w:p w14:paraId="3465A6D5" w14:textId="77777777" w:rsidR="00C212EE" w:rsidRPr="002E754D" w:rsidRDefault="00C212EE" w:rsidP="00C55207">
            <w:pPr>
              <w:pStyle w:val="CellBody"/>
              <w:keepNext/>
              <w:jc w:val="center"/>
            </w:pPr>
            <w:r w:rsidRPr="002E754D">
              <w:t>0 - 5</w:t>
            </w:r>
          </w:p>
        </w:tc>
        <w:tc>
          <w:tcPr>
            <w:tcW w:w="1080" w:type="dxa"/>
          </w:tcPr>
          <w:p w14:paraId="3ABE06A1" w14:textId="77777777" w:rsidR="00C212EE" w:rsidRPr="002E754D" w:rsidRDefault="00C212EE" w:rsidP="00C55207">
            <w:pPr>
              <w:pStyle w:val="CellBody"/>
              <w:keepNext/>
              <w:jc w:val="center"/>
            </w:pPr>
            <w:r w:rsidRPr="002E754D">
              <w:t>48</w:t>
            </w:r>
          </w:p>
        </w:tc>
        <w:tc>
          <w:tcPr>
            <w:tcW w:w="5040" w:type="dxa"/>
          </w:tcPr>
          <w:p w14:paraId="271132BF" w14:textId="77777777" w:rsidR="00C212EE" w:rsidRPr="002E754D" w:rsidRDefault="00C212EE" w:rsidP="00C55207">
            <w:pPr>
              <w:pStyle w:val="CellBody"/>
              <w:keepNext/>
            </w:pPr>
            <w:r w:rsidRPr="002E754D">
              <w:t>Original Destination Address</w:t>
            </w:r>
          </w:p>
        </w:tc>
      </w:tr>
      <w:tr w:rsidR="00C212EE" w:rsidRPr="002E754D" w14:paraId="25324DA9" w14:textId="77777777">
        <w:tc>
          <w:tcPr>
            <w:tcW w:w="1200" w:type="dxa"/>
            <w:shd w:val="clear" w:color="auto" w:fill="F3F3F3"/>
          </w:tcPr>
          <w:p w14:paraId="47FAB9A1" w14:textId="77777777" w:rsidR="00C212EE" w:rsidRPr="002E754D" w:rsidRDefault="00C212EE" w:rsidP="00C55207">
            <w:pPr>
              <w:pStyle w:val="CellBody"/>
              <w:keepNext/>
              <w:jc w:val="center"/>
            </w:pPr>
            <w:r w:rsidRPr="002E754D">
              <w:t>OSA</w:t>
            </w:r>
          </w:p>
        </w:tc>
        <w:tc>
          <w:tcPr>
            <w:tcW w:w="1080" w:type="dxa"/>
            <w:shd w:val="clear" w:color="auto" w:fill="F3F3F3"/>
          </w:tcPr>
          <w:p w14:paraId="78B0316C" w14:textId="77777777" w:rsidR="00C212EE" w:rsidRPr="002E754D" w:rsidRDefault="00C212EE" w:rsidP="00C55207">
            <w:pPr>
              <w:pStyle w:val="CellBody"/>
              <w:keepNext/>
              <w:jc w:val="center"/>
            </w:pPr>
            <w:r w:rsidRPr="002E754D">
              <w:t>6 - 11</w:t>
            </w:r>
          </w:p>
        </w:tc>
        <w:tc>
          <w:tcPr>
            <w:tcW w:w="1080" w:type="dxa"/>
            <w:shd w:val="clear" w:color="auto" w:fill="F3F3F3"/>
          </w:tcPr>
          <w:p w14:paraId="1A64F792" w14:textId="77777777" w:rsidR="00C212EE" w:rsidRPr="002E754D" w:rsidRDefault="00C212EE" w:rsidP="00C55207">
            <w:pPr>
              <w:pStyle w:val="CellBody"/>
              <w:keepNext/>
              <w:jc w:val="center"/>
            </w:pPr>
            <w:r w:rsidRPr="002E754D">
              <w:t>48</w:t>
            </w:r>
          </w:p>
        </w:tc>
        <w:tc>
          <w:tcPr>
            <w:tcW w:w="5040" w:type="dxa"/>
            <w:shd w:val="clear" w:color="auto" w:fill="F3F3F3"/>
          </w:tcPr>
          <w:p w14:paraId="2E7A4EEB" w14:textId="77777777" w:rsidR="00C212EE" w:rsidRPr="002E754D" w:rsidRDefault="00C212EE" w:rsidP="00C55207">
            <w:pPr>
              <w:pStyle w:val="CellBody"/>
              <w:keepNext/>
            </w:pPr>
            <w:r w:rsidRPr="002E754D">
              <w:t>Original Source Address</w:t>
            </w:r>
          </w:p>
        </w:tc>
      </w:tr>
      <w:tr w:rsidR="00C212EE" w:rsidRPr="00293793" w14:paraId="3D50EAC6" w14:textId="77777777">
        <w:tc>
          <w:tcPr>
            <w:tcW w:w="1200" w:type="dxa"/>
          </w:tcPr>
          <w:p w14:paraId="15DA2064" w14:textId="77777777" w:rsidR="00C212EE" w:rsidRPr="002E754D" w:rsidRDefault="00C212EE" w:rsidP="00C55207">
            <w:pPr>
              <w:pStyle w:val="CellBody"/>
              <w:keepNext/>
              <w:jc w:val="center"/>
            </w:pPr>
            <w:r w:rsidRPr="002E754D">
              <w:t>VLAN Tag</w:t>
            </w:r>
          </w:p>
        </w:tc>
        <w:tc>
          <w:tcPr>
            <w:tcW w:w="1080" w:type="dxa"/>
          </w:tcPr>
          <w:p w14:paraId="6C19678E" w14:textId="77777777" w:rsidR="00C212EE" w:rsidRPr="002E754D" w:rsidRDefault="00C212EE" w:rsidP="00C55207">
            <w:pPr>
              <w:pStyle w:val="CellBody"/>
              <w:keepNext/>
              <w:jc w:val="center"/>
            </w:pPr>
            <w:r w:rsidRPr="002E754D">
              <w:t>12 - 15</w:t>
            </w:r>
          </w:p>
        </w:tc>
        <w:tc>
          <w:tcPr>
            <w:tcW w:w="1080" w:type="dxa"/>
          </w:tcPr>
          <w:p w14:paraId="25A69A83" w14:textId="77777777" w:rsidR="00C212EE" w:rsidRPr="002E754D" w:rsidRDefault="00C212EE" w:rsidP="00C55207">
            <w:pPr>
              <w:pStyle w:val="CellBody"/>
              <w:keepNext/>
              <w:jc w:val="center"/>
            </w:pPr>
            <w:r w:rsidRPr="002E754D">
              <w:t>32</w:t>
            </w:r>
          </w:p>
        </w:tc>
        <w:tc>
          <w:tcPr>
            <w:tcW w:w="5040" w:type="dxa"/>
          </w:tcPr>
          <w:p w14:paraId="03826B09" w14:textId="77777777" w:rsidR="00C212EE" w:rsidRPr="00293793" w:rsidRDefault="00D13D97" w:rsidP="00C55207">
            <w:pPr>
              <w:pStyle w:val="CellBody"/>
              <w:keepNext/>
              <w:rPr>
                <w:lang w:val="de-DE"/>
              </w:rPr>
            </w:pPr>
            <w:r w:rsidRPr="00D13D97">
              <w:rPr>
                <w:lang w:val="de-DE"/>
              </w:rPr>
              <w:t>IEEE 802.1Q VLAN Tag (optional)</w:t>
            </w:r>
          </w:p>
        </w:tc>
      </w:tr>
      <w:tr w:rsidR="00C212EE" w:rsidRPr="002E754D" w14:paraId="56727BE4" w14:textId="77777777">
        <w:tc>
          <w:tcPr>
            <w:tcW w:w="1200" w:type="dxa"/>
            <w:shd w:val="clear" w:color="auto" w:fill="F3F3F3"/>
          </w:tcPr>
          <w:p w14:paraId="644B71BD" w14:textId="77777777" w:rsidR="00C212EE" w:rsidRPr="002E754D" w:rsidRDefault="00C212EE" w:rsidP="00C55207">
            <w:pPr>
              <w:pStyle w:val="CellBody"/>
              <w:keepNext/>
              <w:jc w:val="center"/>
            </w:pPr>
            <w:r w:rsidRPr="002E754D">
              <w:t>MTYPE</w:t>
            </w:r>
          </w:p>
        </w:tc>
        <w:tc>
          <w:tcPr>
            <w:tcW w:w="1080" w:type="dxa"/>
            <w:shd w:val="clear" w:color="auto" w:fill="F3F3F3"/>
          </w:tcPr>
          <w:p w14:paraId="3D574843" w14:textId="77777777" w:rsidR="00C212EE" w:rsidRPr="002E754D" w:rsidRDefault="00C212EE" w:rsidP="00C55207">
            <w:pPr>
              <w:pStyle w:val="CellBody"/>
              <w:keepNext/>
              <w:jc w:val="center"/>
            </w:pPr>
            <w:r w:rsidRPr="002E754D">
              <w:t>16 - 17</w:t>
            </w:r>
          </w:p>
        </w:tc>
        <w:tc>
          <w:tcPr>
            <w:tcW w:w="1080" w:type="dxa"/>
            <w:shd w:val="clear" w:color="auto" w:fill="F3F3F3"/>
          </w:tcPr>
          <w:p w14:paraId="587BFBB2" w14:textId="77777777" w:rsidR="00C212EE" w:rsidRPr="002E754D" w:rsidRDefault="00C212EE" w:rsidP="00C55207">
            <w:pPr>
              <w:pStyle w:val="CellBody"/>
              <w:keepNext/>
              <w:jc w:val="center"/>
            </w:pPr>
            <w:r w:rsidRPr="002E754D">
              <w:t>16</w:t>
            </w:r>
          </w:p>
        </w:tc>
        <w:tc>
          <w:tcPr>
            <w:tcW w:w="5040" w:type="dxa"/>
            <w:shd w:val="clear" w:color="auto" w:fill="F3F3F3"/>
          </w:tcPr>
          <w:p w14:paraId="2773AED6" w14:textId="77777777" w:rsidR="00C212EE" w:rsidRPr="002E754D" w:rsidRDefault="00C212EE" w:rsidP="00C55207">
            <w:pPr>
              <w:pStyle w:val="CellBody"/>
              <w:keepNext/>
            </w:pPr>
            <w:r w:rsidRPr="002E754D">
              <w:rPr>
                <w:color w:val="000000"/>
              </w:rPr>
              <w:t>0x88e1</w:t>
            </w:r>
            <w:r w:rsidRPr="002E754D">
              <w:t xml:space="preserve"> (IEEE-assigned Ethertype)</w:t>
            </w:r>
          </w:p>
          <w:p w14:paraId="1C07130C" w14:textId="77777777" w:rsidR="00C212EE" w:rsidRPr="002E754D" w:rsidRDefault="00C212EE" w:rsidP="00C55207">
            <w:pPr>
              <w:pStyle w:val="CellBody"/>
              <w:keepNext/>
            </w:pPr>
            <w:r w:rsidRPr="002E754D">
              <w:rPr>
                <w:rStyle w:val="bold-italic"/>
              </w:rPr>
              <w:t>Note</w:t>
            </w:r>
            <w:r w:rsidRPr="002E754D">
              <w:t>: 0x88 is transmitted in the least-significant octet and 0xe1 is transmitted in the most-significant octet in conformance with IEEE 802.3.</w:t>
            </w:r>
          </w:p>
        </w:tc>
      </w:tr>
      <w:tr w:rsidR="00C212EE" w:rsidRPr="002E754D" w14:paraId="1E36FDF2" w14:textId="77777777">
        <w:tc>
          <w:tcPr>
            <w:tcW w:w="1200" w:type="dxa"/>
          </w:tcPr>
          <w:p w14:paraId="0107AD14" w14:textId="77777777" w:rsidR="00C212EE" w:rsidRPr="002E754D" w:rsidRDefault="00C212EE" w:rsidP="00C55207">
            <w:pPr>
              <w:pStyle w:val="CellBody"/>
              <w:keepNext/>
              <w:jc w:val="center"/>
            </w:pPr>
            <w:r w:rsidRPr="002E754D">
              <w:t>MMV</w:t>
            </w:r>
          </w:p>
        </w:tc>
        <w:tc>
          <w:tcPr>
            <w:tcW w:w="1080" w:type="dxa"/>
          </w:tcPr>
          <w:p w14:paraId="1E87842D" w14:textId="77777777" w:rsidR="00C212EE" w:rsidRPr="002E754D" w:rsidRDefault="00C212EE" w:rsidP="00C55207">
            <w:pPr>
              <w:pStyle w:val="CellBody"/>
              <w:keepNext/>
              <w:jc w:val="center"/>
            </w:pPr>
            <w:r w:rsidRPr="002E754D">
              <w:t>18</w:t>
            </w:r>
          </w:p>
        </w:tc>
        <w:tc>
          <w:tcPr>
            <w:tcW w:w="1080" w:type="dxa"/>
          </w:tcPr>
          <w:p w14:paraId="4FE676C2" w14:textId="77777777" w:rsidR="00C212EE" w:rsidRPr="002E754D" w:rsidRDefault="00C212EE" w:rsidP="00C55207">
            <w:pPr>
              <w:pStyle w:val="CellBody"/>
              <w:keepNext/>
              <w:jc w:val="center"/>
            </w:pPr>
            <w:r w:rsidRPr="002E754D">
              <w:t>8</w:t>
            </w:r>
          </w:p>
        </w:tc>
        <w:tc>
          <w:tcPr>
            <w:tcW w:w="5040" w:type="dxa"/>
          </w:tcPr>
          <w:p w14:paraId="5766CF99" w14:textId="77777777" w:rsidR="00C212EE" w:rsidRPr="002E754D" w:rsidRDefault="00C212EE" w:rsidP="00C55207">
            <w:pPr>
              <w:pStyle w:val="CellBody"/>
              <w:keepNext/>
            </w:pPr>
            <w:r w:rsidRPr="002E754D">
              <w:t>Management Message Version</w:t>
            </w:r>
          </w:p>
        </w:tc>
      </w:tr>
      <w:tr w:rsidR="00C212EE" w:rsidRPr="002E754D" w14:paraId="225763BE" w14:textId="77777777">
        <w:tc>
          <w:tcPr>
            <w:tcW w:w="1200" w:type="dxa"/>
            <w:shd w:val="clear" w:color="auto" w:fill="F3F3F3"/>
          </w:tcPr>
          <w:p w14:paraId="3EB8ECD4" w14:textId="77777777" w:rsidR="00C212EE" w:rsidRPr="002E754D" w:rsidRDefault="00C212EE" w:rsidP="00C55207">
            <w:pPr>
              <w:pStyle w:val="CellBody"/>
              <w:keepNext/>
              <w:jc w:val="center"/>
            </w:pPr>
            <w:r w:rsidRPr="002E754D">
              <w:t>MMTYPE</w:t>
            </w:r>
          </w:p>
        </w:tc>
        <w:tc>
          <w:tcPr>
            <w:tcW w:w="1080" w:type="dxa"/>
            <w:tcBorders>
              <w:bottom w:val="single" w:sz="4" w:space="0" w:color="auto"/>
            </w:tcBorders>
            <w:shd w:val="clear" w:color="auto" w:fill="F3F3F3"/>
          </w:tcPr>
          <w:p w14:paraId="57625888" w14:textId="77777777" w:rsidR="00C212EE" w:rsidRPr="002E754D" w:rsidRDefault="00C212EE" w:rsidP="00C55207">
            <w:pPr>
              <w:pStyle w:val="CellBody"/>
              <w:keepNext/>
              <w:jc w:val="center"/>
            </w:pPr>
            <w:r w:rsidRPr="002E754D">
              <w:t>19 - 20</w:t>
            </w:r>
          </w:p>
        </w:tc>
        <w:tc>
          <w:tcPr>
            <w:tcW w:w="1080" w:type="dxa"/>
            <w:tcBorders>
              <w:bottom w:val="single" w:sz="4" w:space="0" w:color="auto"/>
            </w:tcBorders>
            <w:shd w:val="clear" w:color="auto" w:fill="F3F3F3"/>
          </w:tcPr>
          <w:p w14:paraId="72EB393D" w14:textId="77777777" w:rsidR="00C212EE" w:rsidRPr="002E754D" w:rsidRDefault="00C212EE" w:rsidP="00C55207">
            <w:pPr>
              <w:pStyle w:val="CellBody"/>
              <w:keepNext/>
              <w:jc w:val="center"/>
            </w:pPr>
            <w:r w:rsidRPr="002E754D">
              <w:t>16</w:t>
            </w:r>
          </w:p>
        </w:tc>
        <w:tc>
          <w:tcPr>
            <w:tcW w:w="5040" w:type="dxa"/>
            <w:shd w:val="clear" w:color="auto" w:fill="F3F3F3"/>
          </w:tcPr>
          <w:p w14:paraId="44FFBF36" w14:textId="77777777" w:rsidR="00C212EE" w:rsidRPr="002E754D" w:rsidRDefault="00C212EE" w:rsidP="00C55207">
            <w:pPr>
              <w:pStyle w:val="CellBody"/>
              <w:keepNext/>
            </w:pPr>
            <w:r w:rsidRPr="002E754D">
              <w:t>Management Message Type</w:t>
            </w:r>
          </w:p>
        </w:tc>
      </w:tr>
      <w:tr w:rsidR="00C212EE" w:rsidRPr="002E754D" w14:paraId="25692DFC" w14:textId="77777777">
        <w:tc>
          <w:tcPr>
            <w:tcW w:w="1200" w:type="dxa"/>
            <w:vMerge w:val="restart"/>
            <w:shd w:val="clear" w:color="auto" w:fill="F3F3F3"/>
          </w:tcPr>
          <w:p w14:paraId="0D9A43CC" w14:textId="77777777" w:rsidR="00C212EE" w:rsidRPr="002E754D" w:rsidRDefault="00C212EE" w:rsidP="00C55207">
            <w:pPr>
              <w:pStyle w:val="CellBody"/>
              <w:keepNext/>
              <w:jc w:val="center"/>
            </w:pPr>
            <w:r w:rsidRPr="002E754D">
              <w:t>FMI</w:t>
            </w:r>
          </w:p>
          <w:p w14:paraId="72279F6E" w14:textId="77777777" w:rsidR="00C212EE" w:rsidRPr="002E754D" w:rsidRDefault="00C212EE" w:rsidP="00C55207">
            <w:pPr>
              <w:pStyle w:val="CellBody"/>
              <w:keepNext/>
              <w:jc w:val="center"/>
            </w:pPr>
          </w:p>
        </w:tc>
        <w:tc>
          <w:tcPr>
            <w:tcW w:w="1080" w:type="dxa"/>
            <w:vMerge w:val="restart"/>
            <w:tcBorders>
              <w:top w:val="single" w:sz="4" w:space="0" w:color="auto"/>
            </w:tcBorders>
            <w:shd w:val="clear" w:color="auto" w:fill="F3F3F3"/>
          </w:tcPr>
          <w:p w14:paraId="751C333F" w14:textId="77777777" w:rsidR="00C212EE" w:rsidRPr="002E754D" w:rsidRDefault="00C212EE" w:rsidP="00C55207">
            <w:pPr>
              <w:pStyle w:val="CellBody"/>
              <w:keepNext/>
              <w:jc w:val="center"/>
            </w:pPr>
            <w:r w:rsidRPr="002E754D">
              <w:t>21</w:t>
            </w:r>
          </w:p>
        </w:tc>
        <w:tc>
          <w:tcPr>
            <w:tcW w:w="1080" w:type="dxa"/>
            <w:tcBorders>
              <w:top w:val="single" w:sz="4" w:space="0" w:color="auto"/>
              <w:bottom w:val="dashed" w:sz="4" w:space="0" w:color="auto"/>
            </w:tcBorders>
            <w:shd w:val="clear" w:color="auto" w:fill="F3F3F3"/>
          </w:tcPr>
          <w:p w14:paraId="55E6F47E" w14:textId="77777777" w:rsidR="00C212EE" w:rsidRPr="002E754D" w:rsidRDefault="00C212EE" w:rsidP="00C55207">
            <w:pPr>
              <w:pStyle w:val="CellBody"/>
              <w:keepNext/>
              <w:jc w:val="center"/>
            </w:pPr>
            <w:r w:rsidRPr="002E754D">
              <w:t>4</w:t>
            </w:r>
          </w:p>
        </w:tc>
        <w:tc>
          <w:tcPr>
            <w:tcW w:w="5040" w:type="dxa"/>
            <w:shd w:val="clear" w:color="auto" w:fill="F3F3F3"/>
          </w:tcPr>
          <w:p w14:paraId="183E6250" w14:textId="77777777" w:rsidR="00C212EE" w:rsidRPr="002E754D" w:rsidRDefault="00C212EE" w:rsidP="00C55207">
            <w:pPr>
              <w:pStyle w:val="CellBody"/>
              <w:keepNext/>
            </w:pPr>
            <w:r w:rsidRPr="002E754D">
              <w:t>Fragmentation Management Information –</w:t>
            </w:r>
          </w:p>
          <w:p w14:paraId="2C4E570E" w14:textId="77777777" w:rsidR="00C212EE" w:rsidRPr="002E754D" w:rsidRDefault="00C212EE" w:rsidP="00C55207">
            <w:pPr>
              <w:pStyle w:val="CellBody"/>
              <w:keepNext/>
            </w:pPr>
            <w:r w:rsidRPr="002E754D">
              <w:t xml:space="preserve">4 MSBs are Number of Fragments (NF_MI) of the MMENTRY </w:t>
            </w:r>
          </w:p>
          <w:p w14:paraId="546E6C35" w14:textId="77777777" w:rsidR="00E372E7" w:rsidRDefault="00C212EE">
            <w:pPr>
              <w:pStyle w:val="CellBody"/>
              <w:keepNext/>
            </w:pPr>
            <w:r w:rsidRPr="002E754D">
              <w:t>0x00 = MMENTRY is not Fragmented</w:t>
            </w:r>
          </w:p>
          <w:p w14:paraId="2B3A08F8" w14:textId="77777777" w:rsidR="00E372E7" w:rsidRDefault="00C212EE">
            <w:pPr>
              <w:pStyle w:val="CellBody"/>
              <w:keepNext/>
            </w:pPr>
            <w:r w:rsidRPr="002E754D">
              <w:t>0x01 = MMENTRY is Fragmented into two parts</w:t>
            </w:r>
          </w:p>
          <w:p w14:paraId="6C76D228" w14:textId="77777777" w:rsidR="00E372E7" w:rsidRDefault="00C212EE">
            <w:pPr>
              <w:pStyle w:val="CellBody"/>
              <w:keepNext/>
            </w:pPr>
            <w:r w:rsidRPr="002E754D">
              <w:t>0x02 = MMENTRY is Fragmented into three parts, and so on</w:t>
            </w:r>
          </w:p>
        </w:tc>
      </w:tr>
      <w:tr w:rsidR="00C212EE" w:rsidRPr="002E754D" w14:paraId="2C528397" w14:textId="77777777">
        <w:tc>
          <w:tcPr>
            <w:tcW w:w="1200" w:type="dxa"/>
            <w:vMerge/>
            <w:shd w:val="clear" w:color="auto" w:fill="F3F3F3"/>
          </w:tcPr>
          <w:p w14:paraId="4F15F44A" w14:textId="77777777" w:rsidR="00E372E7" w:rsidRDefault="00E372E7">
            <w:pPr>
              <w:pStyle w:val="CellBody"/>
              <w:jc w:val="center"/>
            </w:pPr>
          </w:p>
        </w:tc>
        <w:tc>
          <w:tcPr>
            <w:tcW w:w="1080" w:type="dxa"/>
            <w:vMerge/>
            <w:tcBorders>
              <w:bottom w:val="single" w:sz="4" w:space="0" w:color="auto"/>
            </w:tcBorders>
            <w:shd w:val="clear" w:color="auto" w:fill="F3F3F3"/>
          </w:tcPr>
          <w:p w14:paraId="18498943" w14:textId="77777777" w:rsidR="00E372E7" w:rsidRDefault="00E372E7">
            <w:pPr>
              <w:pStyle w:val="CellBody"/>
              <w:jc w:val="center"/>
            </w:pPr>
          </w:p>
        </w:tc>
        <w:tc>
          <w:tcPr>
            <w:tcW w:w="1080" w:type="dxa"/>
            <w:tcBorders>
              <w:top w:val="dashed" w:sz="4" w:space="0" w:color="auto"/>
              <w:bottom w:val="single" w:sz="4" w:space="0" w:color="auto"/>
            </w:tcBorders>
            <w:shd w:val="clear" w:color="auto" w:fill="F3F3F3"/>
          </w:tcPr>
          <w:p w14:paraId="582382AA" w14:textId="77777777" w:rsidR="00E372E7" w:rsidRDefault="00C212EE">
            <w:pPr>
              <w:pStyle w:val="CellBody"/>
              <w:jc w:val="center"/>
            </w:pPr>
            <w:r w:rsidRPr="002E754D">
              <w:t>4</w:t>
            </w:r>
          </w:p>
        </w:tc>
        <w:tc>
          <w:tcPr>
            <w:tcW w:w="5040" w:type="dxa"/>
            <w:shd w:val="clear" w:color="auto" w:fill="F3F3F3"/>
          </w:tcPr>
          <w:p w14:paraId="65589DDB" w14:textId="77777777" w:rsidR="00E372E7" w:rsidRDefault="00C212EE">
            <w:pPr>
              <w:pStyle w:val="CellBody"/>
            </w:pPr>
            <w:r w:rsidRPr="002E754D">
              <w:t>4 LSBs are Fragment Number (FN_MI) of the MMENTRY</w:t>
            </w:r>
          </w:p>
          <w:p w14:paraId="13ACBC31" w14:textId="77777777" w:rsidR="00E372E7" w:rsidRDefault="00370A5F">
            <w:pPr>
              <w:pStyle w:val="CellBody"/>
            </w:pPr>
            <w:r w:rsidRPr="002E754D">
              <w:t>0x00 = First or Only Fragment</w:t>
            </w:r>
          </w:p>
          <w:p w14:paraId="64BC7146" w14:textId="77777777" w:rsidR="00E372E7" w:rsidRDefault="00C212EE">
            <w:pPr>
              <w:pStyle w:val="CellBody"/>
            </w:pPr>
            <w:r w:rsidRPr="002E754D">
              <w:t xml:space="preserve">0x01 = Second Fragment, and so on </w:t>
            </w:r>
          </w:p>
        </w:tc>
      </w:tr>
      <w:tr w:rsidR="00C212EE" w:rsidRPr="002E754D" w14:paraId="386B1DAB" w14:textId="77777777">
        <w:tc>
          <w:tcPr>
            <w:tcW w:w="1200" w:type="dxa"/>
            <w:vMerge/>
            <w:shd w:val="clear" w:color="auto" w:fill="F3F3F3"/>
          </w:tcPr>
          <w:p w14:paraId="748F06AD" w14:textId="77777777" w:rsidR="00E372E7" w:rsidRDefault="00E372E7">
            <w:pPr>
              <w:pStyle w:val="CellBody"/>
              <w:jc w:val="center"/>
            </w:pPr>
          </w:p>
        </w:tc>
        <w:tc>
          <w:tcPr>
            <w:tcW w:w="1080" w:type="dxa"/>
            <w:tcBorders>
              <w:bottom w:val="single" w:sz="4" w:space="0" w:color="auto"/>
            </w:tcBorders>
            <w:shd w:val="clear" w:color="auto" w:fill="F3F3F3"/>
          </w:tcPr>
          <w:p w14:paraId="2E001E59" w14:textId="77777777" w:rsidR="00E372E7" w:rsidRDefault="00BB4C22">
            <w:pPr>
              <w:pStyle w:val="CellBody"/>
              <w:jc w:val="center"/>
            </w:pPr>
            <w:r w:rsidRPr="002E754D">
              <w:t>22</w:t>
            </w:r>
          </w:p>
        </w:tc>
        <w:tc>
          <w:tcPr>
            <w:tcW w:w="1080" w:type="dxa"/>
            <w:tcBorders>
              <w:top w:val="dashed" w:sz="4" w:space="0" w:color="auto"/>
              <w:bottom w:val="single" w:sz="4" w:space="0" w:color="auto"/>
            </w:tcBorders>
            <w:shd w:val="clear" w:color="auto" w:fill="F3F3F3"/>
          </w:tcPr>
          <w:p w14:paraId="55990DC7" w14:textId="77777777" w:rsidR="00E372E7" w:rsidRDefault="00C212EE">
            <w:pPr>
              <w:pStyle w:val="CellBody"/>
              <w:jc w:val="center"/>
            </w:pPr>
            <w:r w:rsidRPr="002E754D">
              <w:t>8</w:t>
            </w:r>
          </w:p>
        </w:tc>
        <w:tc>
          <w:tcPr>
            <w:tcW w:w="5040" w:type="dxa"/>
            <w:shd w:val="clear" w:color="auto" w:fill="F3F3F3"/>
          </w:tcPr>
          <w:p w14:paraId="6BB27623" w14:textId="77777777" w:rsidR="00E372E7" w:rsidRDefault="00C212EE">
            <w:pPr>
              <w:pStyle w:val="CellBody"/>
            </w:pPr>
            <w:r w:rsidRPr="002E754D">
              <w:t>Fragmentation M</w:t>
            </w:r>
            <w:r w:rsidR="00370A5F" w:rsidRPr="002E754D">
              <w:t>essage Sequence Number (FMSN)</w:t>
            </w:r>
            <w:r w:rsidRPr="002E754D">
              <w:t xml:space="preserve"> </w:t>
            </w:r>
          </w:p>
        </w:tc>
      </w:tr>
      <w:tr w:rsidR="00C212EE" w:rsidRPr="002E754D" w14:paraId="7143AA2A" w14:textId="77777777">
        <w:tc>
          <w:tcPr>
            <w:tcW w:w="1200" w:type="dxa"/>
          </w:tcPr>
          <w:p w14:paraId="005DF3D4" w14:textId="77777777" w:rsidR="00C212EE" w:rsidRPr="002E754D" w:rsidRDefault="00C212EE" w:rsidP="00C55207">
            <w:pPr>
              <w:pStyle w:val="CellBody"/>
              <w:jc w:val="center"/>
            </w:pPr>
            <w:r w:rsidRPr="002E754D">
              <w:t>MMENTRY</w:t>
            </w:r>
          </w:p>
        </w:tc>
        <w:tc>
          <w:tcPr>
            <w:tcW w:w="1080" w:type="dxa"/>
            <w:tcBorders>
              <w:top w:val="single" w:sz="4" w:space="0" w:color="auto"/>
              <w:bottom w:val="single" w:sz="4" w:space="0" w:color="auto"/>
            </w:tcBorders>
          </w:tcPr>
          <w:p w14:paraId="2F5FC32A" w14:textId="77777777" w:rsidR="00C212EE" w:rsidRPr="002E754D" w:rsidRDefault="00C212EE" w:rsidP="00C55207">
            <w:pPr>
              <w:pStyle w:val="CellBody"/>
              <w:jc w:val="center"/>
            </w:pPr>
            <w:r w:rsidRPr="002E754D">
              <w:t>-</w:t>
            </w:r>
          </w:p>
        </w:tc>
        <w:tc>
          <w:tcPr>
            <w:tcW w:w="1080" w:type="dxa"/>
            <w:tcBorders>
              <w:top w:val="single" w:sz="4" w:space="0" w:color="auto"/>
              <w:bottom w:val="single" w:sz="4" w:space="0" w:color="auto"/>
            </w:tcBorders>
          </w:tcPr>
          <w:p w14:paraId="07CEF01D" w14:textId="77777777" w:rsidR="00C212EE" w:rsidRPr="002E754D" w:rsidRDefault="00C212EE" w:rsidP="00C55207">
            <w:pPr>
              <w:pStyle w:val="CellBody"/>
              <w:jc w:val="center"/>
            </w:pPr>
            <w:r w:rsidRPr="002E754D">
              <w:t>Var</w:t>
            </w:r>
          </w:p>
        </w:tc>
        <w:tc>
          <w:tcPr>
            <w:tcW w:w="5040" w:type="dxa"/>
          </w:tcPr>
          <w:p w14:paraId="28DE3FD5" w14:textId="77777777" w:rsidR="00C212EE" w:rsidRPr="002E754D" w:rsidRDefault="00C212EE" w:rsidP="00C55207">
            <w:pPr>
              <w:pStyle w:val="CellBody"/>
            </w:pPr>
            <w:r w:rsidRPr="002E754D">
              <w:t xml:space="preserve">Management Message Entry Data </w:t>
            </w:r>
          </w:p>
        </w:tc>
      </w:tr>
      <w:tr w:rsidR="00B960C3" w:rsidRPr="002E754D" w14:paraId="50FA9C6A" w14:textId="77777777">
        <w:tc>
          <w:tcPr>
            <w:tcW w:w="1200" w:type="dxa"/>
          </w:tcPr>
          <w:p w14:paraId="4BE3FAA7" w14:textId="77777777" w:rsidR="00B960C3" w:rsidRPr="002E754D" w:rsidRDefault="00B960C3" w:rsidP="00C55207">
            <w:pPr>
              <w:pStyle w:val="CellBody"/>
              <w:jc w:val="center"/>
            </w:pPr>
            <w:r w:rsidRPr="002E754D">
              <w:t>MME PAD</w:t>
            </w:r>
          </w:p>
        </w:tc>
        <w:tc>
          <w:tcPr>
            <w:tcW w:w="1080" w:type="dxa"/>
            <w:tcBorders>
              <w:top w:val="single" w:sz="4" w:space="0" w:color="auto"/>
            </w:tcBorders>
          </w:tcPr>
          <w:p w14:paraId="0413BA01" w14:textId="77777777" w:rsidR="00B960C3" w:rsidRPr="002E754D" w:rsidRDefault="00B960C3" w:rsidP="00C55207">
            <w:pPr>
              <w:pStyle w:val="CellBody"/>
              <w:jc w:val="center"/>
            </w:pPr>
            <w:r w:rsidRPr="002E754D">
              <w:t>-</w:t>
            </w:r>
          </w:p>
        </w:tc>
        <w:tc>
          <w:tcPr>
            <w:tcW w:w="1080" w:type="dxa"/>
            <w:tcBorders>
              <w:top w:val="single" w:sz="4" w:space="0" w:color="auto"/>
            </w:tcBorders>
          </w:tcPr>
          <w:p w14:paraId="03D369F8" w14:textId="77777777" w:rsidR="00B960C3" w:rsidRPr="002E754D" w:rsidRDefault="00B960C3" w:rsidP="00C55207">
            <w:pPr>
              <w:pStyle w:val="CellBody"/>
              <w:jc w:val="center"/>
            </w:pPr>
            <w:r w:rsidRPr="002E754D">
              <w:t>0 - 46</w:t>
            </w:r>
          </w:p>
        </w:tc>
        <w:tc>
          <w:tcPr>
            <w:tcW w:w="5040" w:type="dxa"/>
          </w:tcPr>
          <w:p w14:paraId="60950C02" w14:textId="77777777" w:rsidR="00B960C3" w:rsidRPr="002E754D" w:rsidRDefault="00B960C3" w:rsidP="00C55207">
            <w:pPr>
              <w:pStyle w:val="CellBody"/>
            </w:pPr>
            <w:r w:rsidRPr="002E754D">
              <w:t xml:space="preserve">MME PAD </w:t>
            </w:r>
          </w:p>
        </w:tc>
      </w:tr>
    </w:tbl>
    <w:p w14:paraId="394F79BB" w14:textId="77777777" w:rsidR="00AC01FE" w:rsidRPr="002E754D" w:rsidRDefault="00AC01FE" w:rsidP="00C55207">
      <w:pPr>
        <w:pStyle w:val="3"/>
      </w:pPr>
      <w:bookmarkStart w:id="36" w:name="_Ref141869329"/>
      <w:bookmarkStart w:id="37" w:name="_Toc258242681"/>
      <w:r w:rsidRPr="002E754D">
        <w:lastRenderedPageBreak/>
        <w:t>Original Destination Address</w:t>
      </w:r>
      <w:r w:rsidR="00031744" w:rsidRPr="002E754D">
        <w:fldChar w:fldCharType="begin"/>
      </w:r>
      <w:r w:rsidRPr="002E754D">
        <w:instrText xml:space="preserve"> XE “ Original Destination Address" </w:instrText>
      </w:r>
      <w:r w:rsidR="00031744" w:rsidRPr="002E754D">
        <w:fldChar w:fldCharType="end"/>
      </w:r>
      <w:r w:rsidRPr="002E754D">
        <w:t xml:space="preserve"> (ODA)</w:t>
      </w:r>
      <w:bookmarkEnd w:id="34"/>
      <w:bookmarkEnd w:id="35"/>
      <w:bookmarkEnd w:id="36"/>
      <w:bookmarkEnd w:id="37"/>
    </w:p>
    <w:p w14:paraId="38FDD200" w14:textId="77777777" w:rsidR="00AC01FE" w:rsidRPr="002E754D" w:rsidRDefault="00906726" w:rsidP="00C55207">
      <w:pPr>
        <w:pStyle w:val="body0"/>
      </w:pPr>
      <w:r>
        <w:t xml:space="preserve">As with HomePlug AV, the </w:t>
      </w:r>
      <w:r w:rsidR="00AC01FE" w:rsidRPr="002E754D">
        <w:t xml:space="preserve">Original Destination Address (ODA) is a 48-bit address of the HomePlug </w:t>
      </w:r>
      <w:r>
        <w:t>GREEN PHY</w:t>
      </w:r>
      <w:r w:rsidRPr="002E754D">
        <w:t xml:space="preserve"> </w:t>
      </w:r>
      <w:r>
        <w:t>station</w:t>
      </w:r>
      <w:r w:rsidR="00AC01FE" w:rsidRPr="002E754D">
        <w:t xml:space="preserve"> that is the ultimate destination of this Management Message. The address format follows the corresponding fields described in the IEEE 802</w:t>
      </w:r>
      <w:r w:rsidR="00A32462" w:rsidRPr="002E754D">
        <w:t xml:space="preserve">-2001 </w:t>
      </w:r>
      <w:r w:rsidR="00910BE6">
        <w:fldChar w:fldCharType="begin"/>
      </w:r>
      <w:r w:rsidR="00910BE6">
        <w:instrText xml:space="preserve"> REF _Ref159055871 \n \h  \* MERGEFORMAT </w:instrText>
      </w:r>
      <w:r w:rsidR="00910BE6">
        <w:fldChar w:fldCharType="separate"/>
      </w:r>
      <w:r w:rsidR="00DA1431">
        <w:t>[4]</w:t>
      </w:r>
      <w:r w:rsidR="00910BE6">
        <w:fldChar w:fldCharType="end"/>
      </w:r>
      <w:r w:rsidR="00A32462" w:rsidRPr="002E754D">
        <w:t xml:space="preserve"> </w:t>
      </w:r>
      <w:r w:rsidR="00AC01FE" w:rsidRPr="002E754D">
        <w:t>standard.</w:t>
      </w:r>
      <w:r w:rsidR="0087251F" w:rsidRPr="002E754D">
        <w:t xml:space="preserve"> Messages with an ODA other than the station’s MAC address are delivered to the appropriate P1 or H1 interface.</w:t>
      </w:r>
    </w:p>
    <w:p w14:paraId="7C6E2662" w14:textId="77777777" w:rsidR="00AC01FE" w:rsidRPr="002E754D" w:rsidRDefault="00AC01FE" w:rsidP="00C55207">
      <w:pPr>
        <w:pStyle w:val="3"/>
      </w:pPr>
      <w:bookmarkStart w:id="38" w:name="_Ref94592697"/>
      <w:bookmarkStart w:id="39" w:name="_Toc258242682"/>
      <w:r w:rsidRPr="002E754D">
        <w:t>Original Source Address</w:t>
      </w:r>
      <w:r w:rsidR="00031744" w:rsidRPr="002E754D">
        <w:fldChar w:fldCharType="begin"/>
      </w:r>
      <w:r w:rsidRPr="002E754D">
        <w:instrText xml:space="preserve"> XE “ Original Source Address" </w:instrText>
      </w:r>
      <w:r w:rsidR="00031744" w:rsidRPr="002E754D">
        <w:fldChar w:fldCharType="end"/>
      </w:r>
      <w:r w:rsidRPr="002E754D">
        <w:t xml:space="preserve"> (OSA)</w:t>
      </w:r>
      <w:bookmarkEnd w:id="38"/>
      <w:bookmarkEnd w:id="39"/>
    </w:p>
    <w:p w14:paraId="28C37C62" w14:textId="77777777" w:rsidR="00AC01FE" w:rsidRPr="002E754D" w:rsidRDefault="00906726" w:rsidP="00C55207">
      <w:pPr>
        <w:pStyle w:val="body0"/>
      </w:pPr>
      <w:r>
        <w:t xml:space="preserve">As with HomePlug AV, the </w:t>
      </w:r>
      <w:r w:rsidR="00AC01FE" w:rsidRPr="002E754D">
        <w:t xml:space="preserve">Original Source Address (OSA) is a 48-bit address of the HomePlug </w:t>
      </w:r>
      <w:r w:rsidR="000F7892">
        <w:t>GREEN PHY</w:t>
      </w:r>
      <w:r w:rsidRPr="002E754D">
        <w:t xml:space="preserve"> </w:t>
      </w:r>
      <w:r w:rsidR="00AC01FE" w:rsidRPr="002E754D">
        <w:t>station that is the original source of this Management Message. The address format follows the corresponding fields described in the IEEE 802</w:t>
      </w:r>
      <w:r w:rsidR="00884120" w:rsidRPr="002E754D">
        <w:t xml:space="preserve">-2001 </w:t>
      </w:r>
      <w:r w:rsidR="00910BE6">
        <w:fldChar w:fldCharType="begin"/>
      </w:r>
      <w:r w:rsidR="00910BE6">
        <w:instrText xml:space="preserve"> REF _Ref159055871 \n \h  \* MERGEFORMAT </w:instrText>
      </w:r>
      <w:r w:rsidR="00910BE6">
        <w:fldChar w:fldCharType="separate"/>
      </w:r>
      <w:r w:rsidR="00DA1431">
        <w:t>[4]</w:t>
      </w:r>
      <w:r w:rsidR="00910BE6">
        <w:fldChar w:fldCharType="end"/>
      </w:r>
      <w:r w:rsidR="00884120" w:rsidRPr="002E754D">
        <w:t xml:space="preserve"> </w:t>
      </w:r>
      <w:r w:rsidR="00AC01FE" w:rsidRPr="002E754D">
        <w:t>standard.</w:t>
      </w:r>
    </w:p>
    <w:p w14:paraId="6E877BF6" w14:textId="77777777" w:rsidR="00AC01FE" w:rsidRPr="002E754D" w:rsidRDefault="00AC01FE" w:rsidP="005A02C8">
      <w:pPr>
        <w:pStyle w:val="3"/>
        <w:tabs>
          <w:tab w:val="clear" w:pos="1008"/>
          <w:tab w:val="num" w:pos="990"/>
        </w:tabs>
      </w:pPr>
      <w:bookmarkStart w:id="40" w:name="_Ref94592699"/>
      <w:bookmarkStart w:id="41" w:name="_Toc258242683"/>
      <w:r w:rsidRPr="002E754D">
        <w:t>VLAN Tag</w:t>
      </w:r>
      <w:bookmarkEnd w:id="40"/>
      <w:bookmarkEnd w:id="41"/>
      <w:r w:rsidR="00031744" w:rsidRPr="002E754D">
        <w:fldChar w:fldCharType="begin"/>
      </w:r>
      <w:r w:rsidRPr="002E754D">
        <w:instrText xml:space="preserve"> XE “ MTYPE" </w:instrText>
      </w:r>
      <w:r w:rsidR="00031744" w:rsidRPr="002E754D">
        <w:fldChar w:fldCharType="end"/>
      </w:r>
    </w:p>
    <w:p w14:paraId="5EAB8DB1" w14:textId="77777777" w:rsidR="00AC01FE" w:rsidRPr="002E754D" w:rsidRDefault="00AC01FE" w:rsidP="00C55207">
      <w:pPr>
        <w:pStyle w:val="body0"/>
      </w:pPr>
      <w:r w:rsidRPr="002E754D">
        <w:t xml:space="preserve">The VLAN Tag field, if present, contains four </w:t>
      </w:r>
      <w:r w:rsidR="00A430EC" w:rsidRPr="002E754D">
        <w:t>octet</w:t>
      </w:r>
      <w:r w:rsidRPr="002E754D">
        <w:t xml:space="preserve">s, </w:t>
      </w:r>
      <w:r w:rsidR="00DF568B" w:rsidRPr="002E754D">
        <w:t xml:space="preserve">as in </w:t>
      </w:r>
      <w:r w:rsidRPr="002E754D">
        <w:t>IEEE 802.1Q</w:t>
      </w:r>
      <w:r w:rsidR="001D1C21" w:rsidRPr="002E754D">
        <w:t xml:space="preserve"> </w:t>
      </w:r>
      <w:r w:rsidR="00910BE6">
        <w:fldChar w:fldCharType="begin"/>
      </w:r>
      <w:r w:rsidR="00910BE6">
        <w:instrText xml:space="preserve"> REF _Ref159055894 \n \h  \* MERGEFORMAT </w:instrText>
      </w:r>
      <w:r w:rsidR="00910BE6">
        <w:fldChar w:fldCharType="separate"/>
      </w:r>
      <w:r w:rsidR="00DA1431">
        <w:t>[11]</w:t>
      </w:r>
      <w:r w:rsidR="00910BE6">
        <w:fldChar w:fldCharType="end"/>
      </w:r>
      <w:r w:rsidRPr="002E754D">
        <w:t>, Clause 9 for Ethernet-encoded Tag Protocol ID.</w:t>
      </w:r>
    </w:p>
    <w:p w14:paraId="7667ACEB" w14:textId="77777777" w:rsidR="00E372E7" w:rsidRDefault="00AC01FE" w:rsidP="00C124C6">
      <w:pPr>
        <w:pStyle w:val="3"/>
        <w:tabs>
          <w:tab w:val="clear" w:pos="1008"/>
          <w:tab w:val="num" w:pos="990"/>
        </w:tabs>
        <w:ind w:left="360" w:hanging="360"/>
      </w:pPr>
      <w:bookmarkStart w:id="42" w:name="_Ref94592702"/>
      <w:bookmarkStart w:id="43" w:name="_Toc258242684"/>
      <w:r w:rsidRPr="002E754D">
        <w:t>MTYPE</w:t>
      </w:r>
      <w:bookmarkEnd w:id="42"/>
      <w:bookmarkEnd w:id="43"/>
    </w:p>
    <w:p w14:paraId="0261A99D" w14:textId="77777777" w:rsidR="00E372E7" w:rsidRDefault="00AC01FE">
      <w:pPr>
        <w:pStyle w:val="body0"/>
      </w:pPr>
      <w:r w:rsidRPr="002E754D">
        <w:t xml:space="preserve">MTYPE shall be set to the IEEE-assigned Ethertype value of </w:t>
      </w:r>
      <w:r w:rsidRPr="002E754D">
        <w:rPr>
          <w:rStyle w:val="ScreenTypeLarge"/>
        </w:rPr>
        <w:t>0x</w:t>
      </w:r>
      <w:r w:rsidR="00C84C3C" w:rsidRPr="002E754D">
        <w:rPr>
          <w:rStyle w:val="ScreenTypeLarge"/>
        </w:rPr>
        <w:t>88e1</w:t>
      </w:r>
      <w:r w:rsidRPr="002E754D">
        <w:t>.</w:t>
      </w:r>
      <w:r w:rsidR="00BD1BC9" w:rsidRPr="002E754D">
        <w:t xml:space="preserve"> The format of the MTYPE field follows </w:t>
      </w:r>
      <w:r w:rsidR="00CC0131" w:rsidRPr="002E754D">
        <w:t xml:space="preserve">the </w:t>
      </w:r>
      <w:r w:rsidR="00BD1BC9" w:rsidRPr="002E754D">
        <w:t xml:space="preserve">format of </w:t>
      </w:r>
      <w:r w:rsidR="00CC0131" w:rsidRPr="002E754D">
        <w:t xml:space="preserve">the </w:t>
      </w:r>
      <w:r w:rsidR="00BD1BC9" w:rsidRPr="002E754D">
        <w:t>Type/Length field described in the IEEE 802.3 standard</w:t>
      </w:r>
      <w:r w:rsidR="001D1C21" w:rsidRPr="002E754D">
        <w:t xml:space="preserve"> </w:t>
      </w:r>
      <w:r w:rsidR="00910BE6">
        <w:fldChar w:fldCharType="begin"/>
      </w:r>
      <w:r w:rsidR="00910BE6">
        <w:instrText xml:space="preserve"> REF _Ref159055896 \n \h  \* MERGEFORMAT </w:instrText>
      </w:r>
      <w:r w:rsidR="00910BE6">
        <w:fldChar w:fldCharType="separate"/>
      </w:r>
      <w:r w:rsidR="00DA1431">
        <w:t>[12]</w:t>
      </w:r>
      <w:r w:rsidR="00910BE6">
        <w:fldChar w:fldCharType="end"/>
      </w:r>
      <w:r w:rsidR="00BD1BC9" w:rsidRPr="002E754D">
        <w:t>.</w:t>
      </w:r>
      <w:r w:rsidR="00A82E62" w:rsidRPr="002E754D">
        <w:t xml:space="preserve"> This IEEE-assigned Ethertype may be used by future revisions of this </w:t>
      </w:r>
      <w:r w:rsidR="001D0320" w:rsidRPr="002E754D">
        <w:t>specification</w:t>
      </w:r>
      <w:r w:rsidR="00A82E62" w:rsidRPr="002E754D">
        <w:t xml:space="preserve"> and/or other </w:t>
      </w:r>
      <w:r w:rsidR="001D0320" w:rsidRPr="002E754D">
        <w:t>specification</w:t>
      </w:r>
      <w:r w:rsidR="00A82E62" w:rsidRPr="002E754D">
        <w:t>s defined by the HomePlug Powerline Alliance. The Management Message Version (MMV) may be used to distinguish related messages defined in different specifications.</w:t>
      </w:r>
    </w:p>
    <w:p w14:paraId="77B4916C" w14:textId="77777777" w:rsidR="00E372E7" w:rsidRDefault="00AC01FE" w:rsidP="00C124C6">
      <w:pPr>
        <w:pStyle w:val="3"/>
        <w:tabs>
          <w:tab w:val="clear" w:pos="1008"/>
          <w:tab w:val="num" w:pos="990"/>
        </w:tabs>
        <w:ind w:left="360" w:hanging="360"/>
      </w:pPr>
      <w:bookmarkStart w:id="44" w:name="_Ref94592705"/>
      <w:bookmarkStart w:id="45" w:name="_Toc258242685"/>
      <w:r w:rsidRPr="002E754D">
        <w:t>Management Message Version (MMV)</w:t>
      </w:r>
      <w:bookmarkEnd w:id="44"/>
      <w:bookmarkEnd w:id="45"/>
      <w:r w:rsidRPr="002E754D">
        <w:t xml:space="preserve"> </w:t>
      </w:r>
    </w:p>
    <w:p w14:paraId="653BCE93" w14:textId="77777777" w:rsidR="00E372E7" w:rsidRDefault="00AC01FE">
      <w:pPr>
        <w:pStyle w:val="body0"/>
      </w:pPr>
      <w:r w:rsidRPr="002E754D">
        <w:t xml:space="preserve">Management Message Version (MMV) is a 1-octet field that indicates the </w:t>
      </w:r>
      <w:r w:rsidR="001D0320" w:rsidRPr="002E754D">
        <w:t>specification</w:t>
      </w:r>
      <w:r w:rsidR="007F6EEB" w:rsidRPr="002E754D">
        <w:t xml:space="preserve"> </w:t>
      </w:r>
      <w:r w:rsidRPr="002E754D">
        <w:t xml:space="preserve">version </w:t>
      </w:r>
      <w:r w:rsidR="007F6EEB" w:rsidRPr="002E754D">
        <w:t>used to</w:t>
      </w:r>
      <w:r w:rsidRPr="002E754D">
        <w:t xml:space="preserve"> interpret the Management Message. </w:t>
      </w:r>
    </w:p>
    <w:p w14:paraId="4270D55D" w14:textId="77777777" w:rsidR="00E372E7" w:rsidRDefault="00D35B11">
      <w:pPr>
        <w:pStyle w:val="Bulleted"/>
        <w:rPr>
          <w:rStyle w:val="ScreenTypeLarge"/>
          <w:rFonts w:ascii="Trebuchet MS" w:hAnsi="Trebuchet MS"/>
          <w:b w:val="0"/>
          <w:sz w:val="20"/>
          <w:szCs w:val="20"/>
        </w:rPr>
      </w:pPr>
      <w:r w:rsidRPr="002E754D">
        <w:t xml:space="preserve">All messages defined in HomePlug AV </w:t>
      </w:r>
      <w:r w:rsidR="001D0320" w:rsidRPr="002E754D">
        <w:t>specification</w:t>
      </w:r>
      <w:r w:rsidRPr="002E754D">
        <w:t xml:space="preserve"> Version 1.0 shall have the MMV field set to </w:t>
      </w:r>
      <w:r w:rsidRPr="002E754D">
        <w:rPr>
          <w:rStyle w:val="ScreenTypeLarge"/>
        </w:rPr>
        <w:t>0x00</w:t>
      </w:r>
      <w:r w:rsidRPr="002E754D">
        <w:rPr>
          <w:rStyle w:val="ScreenTypeLarge"/>
          <w:b w:val="0"/>
        </w:rPr>
        <w:t>.</w:t>
      </w:r>
    </w:p>
    <w:p w14:paraId="7DB62334" w14:textId="77777777" w:rsidR="00E372E7" w:rsidRDefault="00D35B11">
      <w:pPr>
        <w:pStyle w:val="Bulleted"/>
      </w:pPr>
      <w:r w:rsidRPr="002E754D">
        <w:rPr>
          <w:rFonts w:cs="Trebuchet MS"/>
        </w:rPr>
        <w:t xml:space="preserve">All messages defined in HomePlug AV </w:t>
      </w:r>
      <w:r w:rsidR="001D0320" w:rsidRPr="002E754D">
        <w:rPr>
          <w:rFonts w:cs="Trebuchet MS"/>
        </w:rPr>
        <w:t>specification</w:t>
      </w:r>
      <w:r w:rsidRPr="002E754D">
        <w:rPr>
          <w:rFonts w:cs="Trebuchet MS"/>
        </w:rPr>
        <w:t xml:space="preserve"> Version 1.1 shall have the MMV field set to </w:t>
      </w:r>
      <w:r w:rsidRPr="002E754D">
        <w:rPr>
          <w:rStyle w:val="ScreenType"/>
        </w:rPr>
        <w:t>0x01</w:t>
      </w:r>
      <w:r w:rsidRPr="002E754D">
        <w:rPr>
          <w:rFonts w:cs="Trebuchet MS"/>
        </w:rPr>
        <w:t>.</w:t>
      </w:r>
    </w:p>
    <w:p w14:paraId="4F717A99" w14:textId="77777777" w:rsidR="00E372E7" w:rsidRDefault="00906726">
      <w:pPr>
        <w:pStyle w:val="Bulleted"/>
      </w:pPr>
      <w:r w:rsidRPr="002E754D">
        <w:rPr>
          <w:rFonts w:cs="Trebuchet MS"/>
        </w:rPr>
        <w:t xml:space="preserve">All messages defined in HomePlug </w:t>
      </w:r>
      <w:r>
        <w:rPr>
          <w:rFonts w:cs="Trebuchet MS"/>
        </w:rPr>
        <w:t>GREEN PHY</w:t>
      </w:r>
      <w:r w:rsidRPr="002E754D">
        <w:rPr>
          <w:rFonts w:cs="Trebuchet MS"/>
        </w:rPr>
        <w:t xml:space="preserve"> specification</w:t>
      </w:r>
      <w:r>
        <w:rPr>
          <w:rFonts w:cs="Trebuchet MS"/>
        </w:rPr>
        <w:t xml:space="preserve"> Version 1.0</w:t>
      </w:r>
      <w:r w:rsidRPr="002E754D">
        <w:rPr>
          <w:rFonts w:cs="Trebuchet MS"/>
        </w:rPr>
        <w:t xml:space="preserve"> shall have the MMV field set to </w:t>
      </w:r>
      <w:r w:rsidRPr="002E754D">
        <w:rPr>
          <w:rStyle w:val="ScreenType"/>
        </w:rPr>
        <w:t>0x01</w:t>
      </w:r>
      <w:r w:rsidRPr="002E754D">
        <w:rPr>
          <w:rFonts w:cs="Trebuchet MS"/>
        </w:rPr>
        <w:t>.</w:t>
      </w:r>
    </w:p>
    <w:p w14:paraId="4F793166" w14:textId="77777777" w:rsidR="00E372E7" w:rsidRDefault="00D35B11">
      <w:pPr>
        <w:pStyle w:val="body0"/>
      </w:pPr>
      <w:r w:rsidRPr="002E754D">
        <w:lastRenderedPageBreak/>
        <w:t xml:space="preserve">All other values of the MMV field are reserved. Implementation based on HomePlug AV </w:t>
      </w:r>
      <w:r w:rsidR="001D0320" w:rsidRPr="002E754D">
        <w:t>specification</w:t>
      </w:r>
      <w:r w:rsidRPr="002E754D">
        <w:t xml:space="preserve"> Version 1.0 shall discard all Management Messages with MMV not equal to </w:t>
      </w:r>
      <w:r w:rsidRPr="002E754D">
        <w:rPr>
          <w:rStyle w:val="ScreenType"/>
        </w:rPr>
        <w:t>0x00</w:t>
      </w:r>
      <w:r w:rsidRPr="002E754D">
        <w:t xml:space="preserve">. It is optional for implementations based on HomePlug AV </w:t>
      </w:r>
      <w:r w:rsidR="001D0320" w:rsidRPr="002E754D">
        <w:t>specification</w:t>
      </w:r>
      <w:r w:rsidRPr="002E754D">
        <w:t xml:space="preserve"> Version 1.1 to interoperate with implementations based on HomePlug AV </w:t>
      </w:r>
      <w:r w:rsidR="001D0320" w:rsidRPr="002E754D">
        <w:t>specification</w:t>
      </w:r>
      <w:r w:rsidRPr="002E754D">
        <w:t xml:space="preserve"> Version 1.0.</w:t>
      </w:r>
      <w:r w:rsidR="00906726" w:rsidRPr="00906726">
        <w:t xml:space="preserve"> </w:t>
      </w:r>
      <w:r w:rsidR="00906726" w:rsidRPr="002E754D">
        <w:t xml:space="preserve">It is </w:t>
      </w:r>
      <w:r w:rsidR="00906726">
        <w:t>mandatory</w:t>
      </w:r>
      <w:r w:rsidR="00906726" w:rsidRPr="002E754D">
        <w:t xml:space="preserve"> for implementations based on HomePlug </w:t>
      </w:r>
      <w:r w:rsidR="00E95C7A">
        <w:t>GREEN PHY specification Version 1.0</w:t>
      </w:r>
      <w:r w:rsidR="00906726" w:rsidRPr="002E754D">
        <w:t xml:space="preserve"> to interoperate with implementations based on HomePlug </w:t>
      </w:r>
      <w:r w:rsidR="00E95C7A">
        <w:t>AV</w:t>
      </w:r>
      <w:r w:rsidR="00906726" w:rsidRPr="002E754D">
        <w:t xml:space="preserve"> specification Version 1.</w:t>
      </w:r>
      <w:r w:rsidR="00E95C7A">
        <w:t>1</w:t>
      </w:r>
      <w:r w:rsidR="00906726" w:rsidRPr="002E754D">
        <w:t xml:space="preserve">. </w:t>
      </w:r>
      <w:r w:rsidRPr="002E754D">
        <w:t xml:space="preserve"> Implementations based on HomePlug AV </w:t>
      </w:r>
      <w:r w:rsidR="001D0320" w:rsidRPr="002E754D">
        <w:t>specification</w:t>
      </w:r>
      <w:r w:rsidRPr="002E754D">
        <w:t xml:space="preserve"> Version 1.1 shall discard all Management Messages with MMV greater than </w:t>
      </w:r>
      <w:r w:rsidRPr="002E754D">
        <w:rPr>
          <w:rStyle w:val="ScreenType"/>
        </w:rPr>
        <w:t>0x01</w:t>
      </w:r>
      <w:r w:rsidRPr="002E754D">
        <w:t>.</w:t>
      </w:r>
    </w:p>
    <w:p w14:paraId="7768EC85" w14:textId="77777777" w:rsidR="00E372E7" w:rsidRDefault="0047201E">
      <w:pPr>
        <w:pStyle w:val="body0"/>
      </w:pPr>
      <w:r w:rsidRPr="002E754D">
        <w:t xml:space="preserve">Future revisions of this </w:t>
      </w:r>
      <w:r w:rsidR="001D0320" w:rsidRPr="002E754D">
        <w:t>specification</w:t>
      </w:r>
      <w:r w:rsidRPr="002E754D">
        <w:t xml:space="preserve"> or </w:t>
      </w:r>
      <w:r w:rsidR="001D0320" w:rsidRPr="002E754D">
        <w:t>specification</w:t>
      </w:r>
      <w:r w:rsidRPr="002E754D">
        <w:t xml:space="preserve">s based on this one addressing other applications may use this field to interpret messages defined in more than one </w:t>
      </w:r>
      <w:r w:rsidR="001D0320" w:rsidRPr="002E754D">
        <w:t>specification</w:t>
      </w:r>
      <w:r w:rsidRPr="002E754D">
        <w:t>.</w:t>
      </w:r>
    </w:p>
    <w:p w14:paraId="0F469BB0" w14:textId="77777777" w:rsidR="00E372E7" w:rsidRDefault="00AC01FE">
      <w:pPr>
        <w:pStyle w:val="3"/>
        <w:keepLines/>
      </w:pPr>
      <w:bookmarkStart w:id="46" w:name="_Ref114232806"/>
      <w:bookmarkStart w:id="47" w:name="_Toc258242686"/>
      <w:r w:rsidRPr="002E754D">
        <w:t>Management Message Type (MMTYPE)</w:t>
      </w:r>
      <w:bookmarkEnd w:id="46"/>
      <w:bookmarkEnd w:id="47"/>
    </w:p>
    <w:p w14:paraId="22CF5BAC" w14:textId="77777777" w:rsidR="00E372E7" w:rsidRDefault="00AC01FE">
      <w:pPr>
        <w:pStyle w:val="body0"/>
        <w:keepNext/>
        <w:keepLines/>
      </w:pPr>
      <w:r w:rsidRPr="002E754D">
        <w:t xml:space="preserve">Management Message Type (MMTYPE) is a 2-octet field that defines the Management Message that follows. </w:t>
      </w:r>
      <w:r w:rsidR="00910BE6">
        <w:fldChar w:fldCharType="begin"/>
      </w:r>
      <w:r w:rsidR="00910BE6">
        <w:instrText xml:space="preserve"> REF _Ref140417600 \h  \* MERGEFORMAT </w:instrText>
      </w:r>
      <w:r w:rsidR="00910BE6">
        <w:fldChar w:fldCharType="separate"/>
      </w:r>
      <w:r w:rsidR="00DA1431" w:rsidRPr="002E754D">
        <w:t xml:space="preserve">Table </w:t>
      </w:r>
      <w:r w:rsidR="00DA1431">
        <w:rPr>
          <w:noProof/>
        </w:rPr>
        <w:t>11</w:t>
      </w:r>
      <w:r w:rsidR="00DA1431">
        <w:rPr>
          <w:noProof/>
        </w:rPr>
        <w:noBreakHyphen/>
        <w:t>5</w:t>
      </w:r>
      <w:r w:rsidR="00910BE6">
        <w:fldChar w:fldCharType="end"/>
      </w:r>
      <w:r w:rsidRPr="002E754D">
        <w:t xml:space="preserve"> lists the various Management Message Types. </w:t>
      </w:r>
    </w:p>
    <w:p w14:paraId="07FC99D3" w14:textId="77777777" w:rsidR="00E372E7" w:rsidRDefault="00AC01FE">
      <w:pPr>
        <w:pStyle w:val="Bulleted"/>
        <w:keepNext/>
      </w:pPr>
      <w:r w:rsidRPr="002E754D">
        <w:t xml:space="preserve">The two LSBs of MMTYPE indicate that the message is a Request, Confirm, Indication, or Response (see </w:t>
      </w:r>
      <w:r w:rsidR="00910BE6">
        <w:fldChar w:fldCharType="begin"/>
      </w:r>
      <w:r w:rsidR="00910BE6">
        <w:instrText xml:space="preserve"> REF _Ref109498534 \h  \* MERGEFORMAT </w:instrText>
      </w:r>
      <w:r w:rsidR="00910BE6">
        <w:fldChar w:fldCharType="separate"/>
      </w:r>
      <w:r w:rsidR="00DA1431" w:rsidRPr="002E754D">
        <w:t xml:space="preserve">Table </w:t>
      </w:r>
      <w:r w:rsidR="00DA1431">
        <w:rPr>
          <w:noProof/>
        </w:rPr>
        <w:t>11</w:t>
      </w:r>
      <w:r w:rsidR="00DA1431">
        <w:rPr>
          <w:noProof/>
        </w:rPr>
        <w:noBreakHyphen/>
        <w:t>2</w:t>
      </w:r>
      <w:r w:rsidR="00910BE6">
        <w:fldChar w:fldCharType="end"/>
      </w:r>
      <w:r w:rsidRPr="002E754D">
        <w:t>).</w:t>
      </w:r>
    </w:p>
    <w:p w14:paraId="00A5D9F2" w14:textId="77777777" w:rsidR="00E372E7" w:rsidRDefault="00A6793C">
      <w:pPr>
        <w:pStyle w:val="Bulleted"/>
        <w:keepNext/>
      </w:pPr>
      <w:r w:rsidRPr="002E754D">
        <w:t>The three MSBs of the MMTYPE indicate the category to which the Management Message belongs</w:t>
      </w:r>
      <w:r w:rsidR="00080D6D" w:rsidRPr="002E754D">
        <w:t>,</w:t>
      </w:r>
      <w:r w:rsidRPr="002E754D">
        <w:t xml:space="preserve"> as shown in </w:t>
      </w:r>
      <w:r w:rsidR="00910BE6">
        <w:fldChar w:fldCharType="begin"/>
      </w:r>
      <w:r w:rsidR="00910BE6">
        <w:instrText xml:space="preserve"> REF _Ref111543264 \h  \* MERGEFORMAT </w:instrText>
      </w:r>
      <w:r w:rsidR="00910BE6">
        <w:fldChar w:fldCharType="separate"/>
      </w:r>
      <w:r w:rsidR="00DA1431" w:rsidRPr="002E754D">
        <w:t xml:space="preserve">Table </w:t>
      </w:r>
      <w:r w:rsidR="00DA1431">
        <w:rPr>
          <w:noProof/>
        </w:rPr>
        <w:t>11</w:t>
      </w:r>
      <w:r w:rsidR="00DA1431">
        <w:rPr>
          <w:noProof/>
        </w:rPr>
        <w:noBreakHyphen/>
        <w:t>3</w:t>
      </w:r>
      <w:r w:rsidR="00910BE6">
        <w:fldChar w:fldCharType="end"/>
      </w:r>
      <w:r w:rsidRPr="002E754D">
        <w:t>.</w:t>
      </w:r>
    </w:p>
    <w:p w14:paraId="75A6C56B" w14:textId="77777777" w:rsidR="00E372E7" w:rsidRDefault="006F077E">
      <w:pPr>
        <w:pStyle w:val="TableTitle"/>
      </w:pPr>
      <w:bookmarkStart w:id="48" w:name="_Ref107234127"/>
      <w:bookmarkStart w:id="49" w:name="_Ref109498534"/>
      <w:bookmarkStart w:id="50" w:name="_Toc140330268"/>
      <w:bookmarkStart w:id="51" w:name="_Toc256456888"/>
      <w:bookmarkStart w:id="52" w:name="_Toc256460859"/>
      <w:bookmarkStart w:id="53" w:name="_Toc256461355"/>
      <w:bookmarkStart w:id="54" w:name="_Toc314918258"/>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2</w:t>
      </w:r>
      <w:r w:rsidR="00031744">
        <w:fldChar w:fldCharType="end"/>
      </w:r>
      <w:bookmarkEnd w:id="48"/>
      <w:bookmarkEnd w:id="49"/>
      <w:r w:rsidR="00AC01FE" w:rsidRPr="002E754D">
        <w:t>: Interpretation of Two LSBs of MMTYPE</w:t>
      </w:r>
      <w:bookmarkEnd w:id="50"/>
      <w:bookmarkEnd w:id="51"/>
      <w:bookmarkEnd w:id="52"/>
      <w:bookmarkEnd w:id="53"/>
      <w:bookmarkEnd w:id="54"/>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37"/>
        <w:gridCol w:w="1980"/>
        <w:gridCol w:w="4351"/>
      </w:tblGrid>
      <w:tr w:rsidR="00AC01FE" w:rsidRPr="002E754D" w14:paraId="44714813" w14:textId="77777777" w:rsidTr="000C48D8">
        <w:tc>
          <w:tcPr>
            <w:tcW w:w="2037" w:type="dxa"/>
            <w:shd w:val="clear" w:color="auto" w:fill="E6E6E6"/>
          </w:tcPr>
          <w:p w14:paraId="19F09608" w14:textId="77777777" w:rsidR="00E372E7" w:rsidRDefault="00AC01FE">
            <w:pPr>
              <w:pStyle w:val="CellHeading"/>
              <w:keepNext/>
            </w:pPr>
            <w:r w:rsidRPr="002E754D">
              <w:t>MMTYPE Two LSB Value</w:t>
            </w:r>
          </w:p>
        </w:tc>
        <w:tc>
          <w:tcPr>
            <w:tcW w:w="1980" w:type="dxa"/>
            <w:shd w:val="clear" w:color="auto" w:fill="E6E6E6"/>
          </w:tcPr>
          <w:p w14:paraId="3DB86F2C" w14:textId="77777777" w:rsidR="00E372E7" w:rsidRDefault="00AC01FE">
            <w:pPr>
              <w:pStyle w:val="CellHeading"/>
              <w:keepNext/>
            </w:pPr>
            <w:r w:rsidRPr="002E754D">
              <w:t>Type</w:t>
            </w:r>
          </w:p>
        </w:tc>
        <w:tc>
          <w:tcPr>
            <w:tcW w:w="4351" w:type="dxa"/>
            <w:shd w:val="clear" w:color="auto" w:fill="E6E6E6"/>
          </w:tcPr>
          <w:p w14:paraId="678DC2A6" w14:textId="77777777" w:rsidR="00E372E7" w:rsidRDefault="00AC01FE">
            <w:pPr>
              <w:pStyle w:val="CellHeading"/>
              <w:keepNext/>
            </w:pPr>
            <w:r w:rsidRPr="002E754D">
              <w:t>Description</w:t>
            </w:r>
          </w:p>
        </w:tc>
      </w:tr>
      <w:tr w:rsidR="00AC01FE" w:rsidRPr="002E754D" w14:paraId="7EFA8C0E" w14:textId="77777777" w:rsidTr="000C48D8">
        <w:tc>
          <w:tcPr>
            <w:tcW w:w="2037" w:type="dxa"/>
          </w:tcPr>
          <w:p w14:paraId="48E6DEB6" w14:textId="77777777" w:rsidR="00AC01FE" w:rsidRPr="000C48D8" w:rsidRDefault="00AC01FE" w:rsidP="00C55207">
            <w:pPr>
              <w:pStyle w:val="CellBody"/>
              <w:keepNext/>
              <w:jc w:val="center"/>
              <w:rPr>
                <w:rStyle w:val="ScreenTypeLarge"/>
                <w:rFonts w:ascii="Arial Narrow" w:hAnsi="Arial Narrow"/>
                <w:b w:val="0"/>
              </w:rPr>
            </w:pPr>
            <w:r w:rsidRPr="000C48D8">
              <w:rPr>
                <w:rStyle w:val="ScreenTypeLarge"/>
                <w:rFonts w:ascii="Arial Narrow" w:hAnsi="Arial Narrow"/>
                <w:b w:val="0"/>
              </w:rPr>
              <w:t>0b00</w:t>
            </w:r>
          </w:p>
        </w:tc>
        <w:tc>
          <w:tcPr>
            <w:tcW w:w="1980" w:type="dxa"/>
          </w:tcPr>
          <w:p w14:paraId="5BFAD5D7" w14:textId="77777777" w:rsidR="00AC01FE" w:rsidRPr="002E754D" w:rsidRDefault="00AC01FE" w:rsidP="00C55207">
            <w:pPr>
              <w:pStyle w:val="CellBody"/>
              <w:keepNext/>
              <w:jc w:val="center"/>
            </w:pPr>
            <w:r w:rsidRPr="002E754D">
              <w:t>REQ</w:t>
            </w:r>
          </w:p>
        </w:tc>
        <w:tc>
          <w:tcPr>
            <w:tcW w:w="4351" w:type="dxa"/>
          </w:tcPr>
          <w:p w14:paraId="40EA7E42" w14:textId="77777777" w:rsidR="00AC01FE" w:rsidRPr="002E754D" w:rsidRDefault="00AC01FE" w:rsidP="00C55207">
            <w:pPr>
              <w:pStyle w:val="CellBody"/>
              <w:keepNext/>
            </w:pPr>
            <w:r w:rsidRPr="002E754D">
              <w:t>Management Message Request</w:t>
            </w:r>
          </w:p>
        </w:tc>
      </w:tr>
      <w:tr w:rsidR="00AC01FE" w:rsidRPr="002E754D" w14:paraId="69A26DC9" w14:textId="77777777" w:rsidTr="000C48D8">
        <w:tc>
          <w:tcPr>
            <w:tcW w:w="2037" w:type="dxa"/>
            <w:shd w:val="clear" w:color="auto" w:fill="F3F3F3"/>
          </w:tcPr>
          <w:p w14:paraId="6CDBEC5F" w14:textId="77777777" w:rsidR="00AC01FE" w:rsidRPr="000C48D8" w:rsidRDefault="00AC01FE" w:rsidP="00C55207">
            <w:pPr>
              <w:pStyle w:val="CellBody"/>
              <w:keepNext/>
              <w:jc w:val="center"/>
              <w:rPr>
                <w:rStyle w:val="ScreenTypeLarge"/>
                <w:rFonts w:ascii="Arial Narrow" w:hAnsi="Arial Narrow"/>
                <w:b w:val="0"/>
              </w:rPr>
            </w:pPr>
            <w:r w:rsidRPr="000C48D8">
              <w:rPr>
                <w:rStyle w:val="ScreenTypeLarge"/>
                <w:rFonts w:ascii="Arial Narrow" w:hAnsi="Arial Narrow"/>
                <w:b w:val="0"/>
              </w:rPr>
              <w:t>0b01</w:t>
            </w:r>
          </w:p>
        </w:tc>
        <w:tc>
          <w:tcPr>
            <w:tcW w:w="1980" w:type="dxa"/>
            <w:shd w:val="clear" w:color="auto" w:fill="F3F3F3"/>
          </w:tcPr>
          <w:p w14:paraId="4C07D8F2" w14:textId="77777777" w:rsidR="00AC01FE" w:rsidRPr="002E754D" w:rsidRDefault="00AC01FE" w:rsidP="00C55207">
            <w:pPr>
              <w:pStyle w:val="CellBody"/>
              <w:keepNext/>
              <w:jc w:val="center"/>
            </w:pPr>
            <w:r w:rsidRPr="002E754D">
              <w:t>CNF</w:t>
            </w:r>
          </w:p>
        </w:tc>
        <w:tc>
          <w:tcPr>
            <w:tcW w:w="4351" w:type="dxa"/>
            <w:shd w:val="clear" w:color="auto" w:fill="F3F3F3"/>
          </w:tcPr>
          <w:p w14:paraId="641A8D0F" w14:textId="77777777" w:rsidR="00AC01FE" w:rsidRPr="002E754D" w:rsidRDefault="00AC01FE" w:rsidP="00C55207">
            <w:pPr>
              <w:pStyle w:val="CellBody"/>
              <w:keepNext/>
            </w:pPr>
            <w:r w:rsidRPr="002E754D">
              <w:t>Management Message Confirm</w:t>
            </w:r>
          </w:p>
        </w:tc>
      </w:tr>
      <w:tr w:rsidR="00AC01FE" w:rsidRPr="002E754D" w14:paraId="0BCA0389" w14:textId="77777777" w:rsidTr="000C48D8">
        <w:tc>
          <w:tcPr>
            <w:tcW w:w="2037" w:type="dxa"/>
          </w:tcPr>
          <w:p w14:paraId="175AA318" w14:textId="77777777" w:rsidR="00AC01FE" w:rsidRPr="000C48D8" w:rsidRDefault="00AC01FE" w:rsidP="00C55207">
            <w:pPr>
              <w:pStyle w:val="CellBody"/>
              <w:keepNext/>
              <w:jc w:val="center"/>
              <w:rPr>
                <w:rStyle w:val="ScreenTypeLarge"/>
                <w:rFonts w:ascii="Arial Narrow" w:hAnsi="Arial Narrow"/>
                <w:b w:val="0"/>
              </w:rPr>
            </w:pPr>
            <w:r w:rsidRPr="000C48D8">
              <w:rPr>
                <w:rStyle w:val="ScreenTypeLarge"/>
                <w:rFonts w:ascii="Arial Narrow" w:hAnsi="Arial Narrow"/>
                <w:b w:val="0"/>
              </w:rPr>
              <w:t>0b10</w:t>
            </w:r>
          </w:p>
        </w:tc>
        <w:tc>
          <w:tcPr>
            <w:tcW w:w="1980" w:type="dxa"/>
          </w:tcPr>
          <w:p w14:paraId="0B2F98DA" w14:textId="77777777" w:rsidR="00AC01FE" w:rsidRPr="002E754D" w:rsidRDefault="00AC01FE" w:rsidP="00C55207">
            <w:pPr>
              <w:pStyle w:val="CellBody"/>
              <w:keepNext/>
              <w:jc w:val="center"/>
            </w:pPr>
            <w:r w:rsidRPr="002E754D">
              <w:t>IND</w:t>
            </w:r>
          </w:p>
        </w:tc>
        <w:tc>
          <w:tcPr>
            <w:tcW w:w="4351" w:type="dxa"/>
          </w:tcPr>
          <w:p w14:paraId="3C07A176" w14:textId="77777777" w:rsidR="00AC01FE" w:rsidRPr="002E754D" w:rsidRDefault="00AC01FE" w:rsidP="00C55207">
            <w:pPr>
              <w:pStyle w:val="CellBody"/>
              <w:keepNext/>
            </w:pPr>
            <w:r w:rsidRPr="002E754D">
              <w:t>Management Message Indication</w:t>
            </w:r>
          </w:p>
        </w:tc>
      </w:tr>
      <w:tr w:rsidR="00AC01FE" w:rsidRPr="002E754D" w14:paraId="517664C4" w14:textId="77777777" w:rsidTr="000C48D8">
        <w:tc>
          <w:tcPr>
            <w:tcW w:w="2037" w:type="dxa"/>
            <w:shd w:val="clear" w:color="auto" w:fill="F3F3F3"/>
          </w:tcPr>
          <w:p w14:paraId="5FF6662D" w14:textId="77777777" w:rsidR="00AC01FE" w:rsidRPr="000C48D8" w:rsidRDefault="00AC01FE" w:rsidP="00C55207">
            <w:pPr>
              <w:pStyle w:val="CellBody"/>
              <w:keepNext/>
              <w:jc w:val="center"/>
              <w:rPr>
                <w:rStyle w:val="ScreenTypeLarge"/>
                <w:rFonts w:ascii="Arial Narrow" w:hAnsi="Arial Narrow"/>
                <w:b w:val="0"/>
              </w:rPr>
            </w:pPr>
            <w:r w:rsidRPr="000C48D8">
              <w:rPr>
                <w:rStyle w:val="ScreenTypeLarge"/>
                <w:rFonts w:ascii="Arial Narrow" w:hAnsi="Arial Narrow"/>
                <w:b w:val="0"/>
              </w:rPr>
              <w:t>0b11</w:t>
            </w:r>
          </w:p>
        </w:tc>
        <w:tc>
          <w:tcPr>
            <w:tcW w:w="1980" w:type="dxa"/>
            <w:shd w:val="clear" w:color="auto" w:fill="F3F3F3"/>
          </w:tcPr>
          <w:p w14:paraId="0ABAAA29" w14:textId="77777777" w:rsidR="00AC01FE" w:rsidRPr="002E754D" w:rsidRDefault="00AC01FE" w:rsidP="00C55207">
            <w:pPr>
              <w:pStyle w:val="CellBody"/>
              <w:keepNext/>
              <w:jc w:val="center"/>
            </w:pPr>
            <w:r w:rsidRPr="002E754D">
              <w:t>RSP</w:t>
            </w:r>
          </w:p>
        </w:tc>
        <w:tc>
          <w:tcPr>
            <w:tcW w:w="4351" w:type="dxa"/>
            <w:shd w:val="clear" w:color="auto" w:fill="F3F3F3"/>
          </w:tcPr>
          <w:p w14:paraId="361EAA42" w14:textId="77777777" w:rsidR="00AC01FE" w:rsidRPr="002E754D" w:rsidRDefault="00AC01FE" w:rsidP="00C55207">
            <w:pPr>
              <w:pStyle w:val="CellBody"/>
              <w:keepNext/>
            </w:pPr>
            <w:r w:rsidRPr="002E754D">
              <w:t>Management Message Response</w:t>
            </w:r>
          </w:p>
        </w:tc>
      </w:tr>
    </w:tbl>
    <w:p w14:paraId="46049549" w14:textId="77777777" w:rsidR="00A6793C" w:rsidRPr="002E754D" w:rsidRDefault="006F077E" w:rsidP="00C55207">
      <w:pPr>
        <w:pStyle w:val="TableTitle"/>
      </w:pPr>
      <w:bookmarkStart w:id="55" w:name="_Ref111543264"/>
      <w:bookmarkStart w:id="56" w:name="_Toc140330269"/>
      <w:bookmarkStart w:id="57" w:name="_Toc256456889"/>
      <w:bookmarkStart w:id="58" w:name="_Toc256460860"/>
      <w:bookmarkStart w:id="59" w:name="_Toc256461356"/>
      <w:bookmarkStart w:id="60" w:name="_Toc314918259"/>
      <w:bookmarkStart w:id="61" w:name="_Ref108179968"/>
      <w:bookmarkStart w:id="62" w:name="_Ref108237283"/>
      <w:bookmarkStart w:id="63" w:name="_Ref108237905"/>
      <w:bookmarkStart w:id="64" w:name="_Ref97188424"/>
      <w:r w:rsidRPr="002E754D">
        <w:t>Table</w:t>
      </w:r>
      <w:r w:rsidR="00A6793C"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3</w:t>
      </w:r>
      <w:r w:rsidR="00031744">
        <w:fldChar w:fldCharType="end"/>
      </w:r>
      <w:bookmarkEnd w:id="55"/>
      <w:r w:rsidR="00A6793C" w:rsidRPr="002E754D">
        <w:t>: Interpretation of Three MSBs of MMTYPE</w:t>
      </w:r>
      <w:bookmarkEnd w:id="56"/>
      <w:bookmarkEnd w:id="57"/>
      <w:bookmarkEnd w:id="58"/>
      <w:bookmarkEnd w:id="59"/>
      <w:bookmarkEnd w:id="60"/>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6"/>
        <w:gridCol w:w="1980"/>
        <w:gridCol w:w="4344"/>
      </w:tblGrid>
      <w:tr w:rsidR="00A6793C" w:rsidRPr="002E754D" w14:paraId="4B971BB6" w14:textId="77777777">
        <w:tc>
          <w:tcPr>
            <w:tcW w:w="2076" w:type="dxa"/>
            <w:shd w:val="clear" w:color="auto" w:fill="E6E6E6"/>
          </w:tcPr>
          <w:p w14:paraId="38DFE271" w14:textId="77777777" w:rsidR="00A6793C" w:rsidRPr="002E754D" w:rsidRDefault="00A6793C" w:rsidP="00C55207">
            <w:pPr>
              <w:pStyle w:val="CellHeading"/>
            </w:pPr>
            <w:r w:rsidRPr="002E754D">
              <w:t xml:space="preserve">MMTYPE </w:t>
            </w:r>
          </w:p>
          <w:p w14:paraId="7FFEE97B" w14:textId="77777777" w:rsidR="00A6793C" w:rsidRPr="002E754D" w:rsidRDefault="00A6793C" w:rsidP="00C55207">
            <w:pPr>
              <w:pStyle w:val="CellHeading"/>
            </w:pPr>
            <w:r w:rsidRPr="002E754D">
              <w:t>Three MSB Value</w:t>
            </w:r>
          </w:p>
        </w:tc>
        <w:tc>
          <w:tcPr>
            <w:tcW w:w="1980" w:type="dxa"/>
            <w:shd w:val="clear" w:color="auto" w:fill="E6E6E6"/>
          </w:tcPr>
          <w:p w14:paraId="71500B1E" w14:textId="77777777" w:rsidR="00A6793C" w:rsidRPr="002E754D" w:rsidRDefault="00A6793C" w:rsidP="00C55207">
            <w:pPr>
              <w:pStyle w:val="CellHeading"/>
            </w:pPr>
            <w:r w:rsidRPr="002E754D">
              <w:t>Type</w:t>
            </w:r>
          </w:p>
        </w:tc>
        <w:tc>
          <w:tcPr>
            <w:tcW w:w="4344" w:type="dxa"/>
            <w:shd w:val="clear" w:color="auto" w:fill="E6E6E6"/>
          </w:tcPr>
          <w:p w14:paraId="26C76C6B" w14:textId="77777777" w:rsidR="00A6793C" w:rsidRPr="002E754D" w:rsidRDefault="00A6793C" w:rsidP="00C55207">
            <w:pPr>
              <w:pStyle w:val="CellHeading"/>
            </w:pPr>
            <w:r w:rsidRPr="002E754D">
              <w:t>Description</w:t>
            </w:r>
          </w:p>
        </w:tc>
      </w:tr>
      <w:tr w:rsidR="00A6793C" w:rsidRPr="002E754D" w14:paraId="5CB0D478" w14:textId="77777777">
        <w:tc>
          <w:tcPr>
            <w:tcW w:w="2076" w:type="dxa"/>
          </w:tcPr>
          <w:p w14:paraId="7F0F02F5" w14:textId="77777777" w:rsidR="00A6793C" w:rsidRPr="002E754D" w:rsidRDefault="00A6793C" w:rsidP="00C55207">
            <w:pPr>
              <w:pStyle w:val="CellBody"/>
              <w:jc w:val="center"/>
              <w:rPr>
                <w:rStyle w:val="ScreenTypeLarge"/>
                <w:rFonts w:ascii="Arial Narrow" w:hAnsi="Arial Narrow"/>
                <w:b w:val="0"/>
              </w:rPr>
            </w:pPr>
            <w:r w:rsidRPr="002E754D">
              <w:rPr>
                <w:rStyle w:val="ScreenTypeLarge"/>
                <w:rFonts w:ascii="Arial Narrow" w:hAnsi="Arial Narrow"/>
                <w:b w:val="0"/>
              </w:rPr>
              <w:t>0b000</w:t>
            </w:r>
          </w:p>
        </w:tc>
        <w:tc>
          <w:tcPr>
            <w:tcW w:w="1980" w:type="dxa"/>
          </w:tcPr>
          <w:p w14:paraId="7DF17C24" w14:textId="77777777" w:rsidR="00A6793C" w:rsidRPr="002E754D" w:rsidRDefault="00A6793C" w:rsidP="00C55207">
            <w:pPr>
              <w:pStyle w:val="CellBody"/>
              <w:jc w:val="center"/>
            </w:pPr>
            <w:r w:rsidRPr="002E754D">
              <w:t>STA – Central Coordinator</w:t>
            </w:r>
          </w:p>
        </w:tc>
        <w:tc>
          <w:tcPr>
            <w:tcW w:w="4344" w:type="dxa"/>
          </w:tcPr>
          <w:p w14:paraId="34347D1F" w14:textId="77777777" w:rsidR="00A6793C" w:rsidRPr="002E754D" w:rsidRDefault="00A6793C" w:rsidP="00C55207">
            <w:pPr>
              <w:pStyle w:val="CellBody"/>
            </w:pPr>
            <w:r w:rsidRPr="002E754D">
              <w:t>Management Messages exchanged between STA and CCo</w:t>
            </w:r>
          </w:p>
        </w:tc>
      </w:tr>
      <w:tr w:rsidR="00A6793C" w:rsidRPr="002E754D" w14:paraId="31C7D740" w14:textId="77777777">
        <w:tc>
          <w:tcPr>
            <w:tcW w:w="2076" w:type="dxa"/>
            <w:shd w:val="clear" w:color="auto" w:fill="F3F3F3"/>
          </w:tcPr>
          <w:p w14:paraId="06D3E101" w14:textId="77777777" w:rsidR="00A6793C" w:rsidRPr="002E754D" w:rsidRDefault="00A6793C" w:rsidP="00C55207">
            <w:pPr>
              <w:pStyle w:val="CellBody"/>
              <w:jc w:val="center"/>
              <w:rPr>
                <w:rStyle w:val="ScreenTypeLarge"/>
                <w:rFonts w:ascii="Arial Narrow" w:hAnsi="Arial Narrow"/>
                <w:b w:val="0"/>
              </w:rPr>
            </w:pPr>
            <w:r w:rsidRPr="002E754D">
              <w:rPr>
                <w:rStyle w:val="ScreenTypeLarge"/>
                <w:rFonts w:ascii="Arial Narrow" w:hAnsi="Arial Narrow"/>
                <w:b w:val="0"/>
              </w:rPr>
              <w:t>0b001</w:t>
            </w:r>
          </w:p>
        </w:tc>
        <w:tc>
          <w:tcPr>
            <w:tcW w:w="1980" w:type="dxa"/>
            <w:shd w:val="clear" w:color="auto" w:fill="F3F3F3"/>
          </w:tcPr>
          <w:p w14:paraId="096B9BF0" w14:textId="77777777" w:rsidR="00A6793C" w:rsidRPr="002E754D" w:rsidRDefault="00A6793C" w:rsidP="00C55207">
            <w:pPr>
              <w:pStyle w:val="CellBody"/>
              <w:jc w:val="center"/>
            </w:pPr>
            <w:r w:rsidRPr="002E754D">
              <w:t>Proxy Coordinator</w:t>
            </w:r>
          </w:p>
        </w:tc>
        <w:tc>
          <w:tcPr>
            <w:tcW w:w="4344" w:type="dxa"/>
            <w:shd w:val="clear" w:color="auto" w:fill="F3F3F3"/>
          </w:tcPr>
          <w:p w14:paraId="0049FEFD" w14:textId="77777777" w:rsidR="00A6793C" w:rsidRPr="002E754D" w:rsidRDefault="00A6793C" w:rsidP="00C55207">
            <w:pPr>
              <w:pStyle w:val="CellBody"/>
            </w:pPr>
            <w:r w:rsidRPr="002E754D">
              <w:t>Management Messages exchanged with the Proxy Coordinator</w:t>
            </w:r>
          </w:p>
        </w:tc>
      </w:tr>
      <w:tr w:rsidR="00A6793C" w:rsidRPr="002E754D" w14:paraId="19E8E8C1" w14:textId="77777777">
        <w:tc>
          <w:tcPr>
            <w:tcW w:w="2076" w:type="dxa"/>
          </w:tcPr>
          <w:p w14:paraId="5A997396" w14:textId="77777777" w:rsidR="00A6793C" w:rsidRPr="002E754D" w:rsidRDefault="00A6793C" w:rsidP="00C55207">
            <w:pPr>
              <w:pStyle w:val="CellBody"/>
              <w:jc w:val="center"/>
              <w:rPr>
                <w:rStyle w:val="ScreenTypeLarge"/>
                <w:rFonts w:ascii="Arial Narrow" w:hAnsi="Arial Narrow"/>
                <w:b w:val="0"/>
              </w:rPr>
            </w:pPr>
            <w:r w:rsidRPr="002E754D">
              <w:rPr>
                <w:rStyle w:val="ScreenTypeLarge"/>
                <w:rFonts w:ascii="Arial Narrow" w:hAnsi="Arial Narrow"/>
                <w:b w:val="0"/>
              </w:rPr>
              <w:t>0b010</w:t>
            </w:r>
          </w:p>
        </w:tc>
        <w:tc>
          <w:tcPr>
            <w:tcW w:w="1980" w:type="dxa"/>
          </w:tcPr>
          <w:p w14:paraId="4BF438B4" w14:textId="77777777" w:rsidR="00A6793C" w:rsidRPr="002E754D" w:rsidRDefault="00A6793C" w:rsidP="00C55207">
            <w:pPr>
              <w:pStyle w:val="CellBody"/>
              <w:jc w:val="center"/>
            </w:pPr>
            <w:r w:rsidRPr="002E754D">
              <w:t>Central Coordinator – Central Coordinator</w:t>
            </w:r>
          </w:p>
        </w:tc>
        <w:tc>
          <w:tcPr>
            <w:tcW w:w="4344" w:type="dxa"/>
          </w:tcPr>
          <w:p w14:paraId="73302ADA" w14:textId="77777777" w:rsidR="00A6793C" w:rsidRPr="002E754D" w:rsidRDefault="00A6793C" w:rsidP="00C55207">
            <w:pPr>
              <w:pStyle w:val="CellBody"/>
            </w:pPr>
            <w:r w:rsidRPr="002E754D">
              <w:t>Management Messages exchanged between neighboring CCos</w:t>
            </w:r>
          </w:p>
        </w:tc>
      </w:tr>
      <w:tr w:rsidR="00A6793C" w:rsidRPr="002E754D" w14:paraId="571A504C" w14:textId="77777777">
        <w:tc>
          <w:tcPr>
            <w:tcW w:w="2076" w:type="dxa"/>
            <w:shd w:val="clear" w:color="auto" w:fill="F3F3F3"/>
          </w:tcPr>
          <w:p w14:paraId="1735FBD3" w14:textId="77777777" w:rsidR="00A6793C" w:rsidRPr="002E754D" w:rsidRDefault="00A6793C" w:rsidP="00C55207">
            <w:pPr>
              <w:pStyle w:val="CellBody"/>
              <w:jc w:val="center"/>
              <w:rPr>
                <w:rStyle w:val="ScreenTypeLarge"/>
                <w:rFonts w:ascii="Arial Narrow" w:hAnsi="Arial Narrow"/>
                <w:b w:val="0"/>
              </w:rPr>
            </w:pPr>
            <w:r w:rsidRPr="002E754D">
              <w:rPr>
                <w:rStyle w:val="ScreenTypeLarge"/>
                <w:rFonts w:ascii="Arial Narrow" w:hAnsi="Arial Narrow"/>
                <w:b w:val="0"/>
              </w:rPr>
              <w:t>0b011</w:t>
            </w:r>
          </w:p>
        </w:tc>
        <w:tc>
          <w:tcPr>
            <w:tcW w:w="1980" w:type="dxa"/>
            <w:shd w:val="clear" w:color="auto" w:fill="F3F3F3"/>
          </w:tcPr>
          <w:p w14:paraId="0D0A7A9D" w14:textId="77777777" w:rsidR="00A6793C" w:rsidRPr="002E754D" w:rsidRDefault="00A6793C" w:rsidP="00C55207">
            <w:pPr>
              <w:pStyle w:val="CellBody"/>
              <w:jc w:val="center"/>
            </w:pPr>
            <w:r w:rsidRPr="002E754D">
              <w:t>STA – STA</w:t>
            </w:r>
          </w:p>
        </w:tc>
        <w:tc>
          <w:tcPr>
            <w:tcW w:w="4344" w:type="dxa"/>
            <w:shd w:val="clear" w:color="auto" w:fill="F3F3F3"/>
          </w:tcPr>
          <w:p w14:paraId="660E8BE9" w14:textId="77777777" w:rsidR="00A6793C" w:rsidRPr="002E754D" w:rsidRDefault="00A6793C" w:rsidP="00C55207">
            <w:pPr>
              <w:pStyle w:val="CellBody"/>
            </w:pPr>
            <w:r w:rsidRPr="002E754D">
              <w:t>Management Messages exchanged between two Stations</w:t>
            </w:r>
          </w:p>
        </w:tc>
      </w:tr>
      <w:tr w:rsidR="00A6793C" w:rsidRPr="002E754D" w14:paraId="08DC2709" w14:textId="77777777">
        <w:tc>
          <w:tcPr>
            <w:tcW w:w="2076" w:type="dxa"/>
            <w:shd w:val="clear" w:color="auto" w:fill="auto"/>
          </w:tcPr>
          <w:p w14:paraId="2787479B" w14:textId="77777777" w:rsidR="00A6793C" w:rsidRPr="002E754D" w:rsidRDefault="00A6793C" w:rsidP="00C55207">
            <w:pPr>
              <w:pStyle w:val="CellBody"/>
              <w:jc w:val="center"/>
              <w:rPr>
                <w:rStyle w:val="ScreenTypeLarge"/>
                <w:rFonts w:ascii="Arial Narrow" w:hAnsi="Arial Narrow"/>
                <w:b w:val="0"/>
              </w:rPr>
            </w:pPr>
            <w:r w:rsidRPr="002E754D">
              <w:rPr>
                <w:rStyle w:val="ScreenTypeLarge"/>
                <w:rFonts w:ascii="Arial Narrow" w:hAnsi="Arial Narrow"/>
                <w:b w:val="0"/>
              </w:rPr>
              <w:t>0b100</w:t>
            </w:r>
          </w:p>
        </w:tc>
        <w:tc>
          <w:tcPr>
            <w:tcW w:w="1980" w:type="dxa"/>
            <w:shd w:val="clear" w:color="auto" w:fill="auto"/>
          </w:tcPr>
          <w:p w14:paraId="0BD2D08A" w14:textId="77777777" w:rsidR="00A6793C" w:rsidRPr="002E754D" w:rsidRDefault="00A6793C" w:rsidP="00C55207">
            <w:pPr>
              <w:pStyle w:val="CellBody"/>
              <w:jc w:val="center"/>
            </w:pPr>
            <w:r w:rsidRPr="002E754D">
              <w:t>Manufacturer Specific</w:t>
            </w:r>
          </w:p>
        </w:tc>
        <w:tc>
          <w:tcPr>
            <w:tcW w:w="4344" w:type="dxa"/>
            <w:shd w:val="clear" w:color="auto" w:fill="auto"/>
          </w:tcPr>
          <w:p w14:paraId="3196FFB2" w14:textId="77777777" w:rsidR="00A6793C" w:rsidRPr="002E754D" w:rsidRDefault="00A6793C" w:rsidP="00C55207">
            <w:pPr>
              <w:pStyle w:val="CellBody"/>
            </w:pPr>
            <w:r w:rsidRPr="002E754D">
              <w:t>Management Message defined by the AV</w:t>
            </w:r>
            <w:r w:rsidR="00D671C6">
              <w:t>/GP</w:t>
            </w:r>
            <w:r w:rsidRPr="002E754D">
              <w:t xml:space="preserve"> chip manufacturers for exchanging manufacturer dependent control information across the H1 interface. </w:t>
            </w:r>
          </w:p>
        </w:tc>
      </w:tr>
      <w:tr w:rsidR="00A6793C" w:rsidRPr="002E754D" w14:paraId="1EA96057" w14:textId="77777777">
        <w:tc>
          <w:tcPr>
            <w:tcW w:w="2076" w:type="dxa"/>
            <w:shd w:val="clear" w:color="auto" w:fill="F3F3F3"/>
          </w:tcPr>
          <w:p w14:paraId="00D22FCF" w14:textId="77777777" w:rsidR="00A6793C" w:rsidRPr="002E754D" w:rsidRDefault="00A6793C" w:rsidP="00C55207">
            <w:pPr>
              <w:pStyle w:val="CellBody"/>
              <w:jc w:val="center"/>
              <w:rPr>
                <w:rStyle w:val="ScreenTypeLarge"/>
                <w:rFonts w:ascii="Arial Narrow" w:hAnsi="Arial Narrow"/>
                <w:b w:val="0"/>
              </w:rPr>
            </w:pPr>
            <w:r w:rsidRPr="002E754D">
              <w:rPr>
                <w:rStyle w:val="ScreenTypeLarge"/>
                <w:rFonts w:ascii="Arial Narrow" w:hAnsi="Arial Narrow"/>
                <w:b w:val="0"/>
              </w:rPr>
              <w:t>0b101</w:t>
            </w:r>
          </w:p>
        </w:tc>
        <w:tc>
          <w:tcPr>
            <w:tcW w:w="1980" w:type="dxa"/>
            <w:shd w:val="clear" w:color="auto" w:fill="F3F3F3"/>
          </w:tcPr>
          <w:p w14:paraId="1A80B9C5" w14:textId="77777777" w:rsidR="00A6793C" w:rsidRPr="002E754D" w:rsidRDefault="00A6793C" w:rsidP="00C55207">
            <w:pPr>
              <w:pStyle w:val="CellBody"/>
              <w:jc w:val="center"/>
            </w:pPr>
            <w:r w:rsidRPr="002E754D">
              <w:t>Vendor Specific</w:t>
            </w:r>
          </w:p>
        </w:tc>
        <w:tc>
          <w:tcPr>
            <w:tcW w:w="4344" w:type="dxa"/>
            <w:shd w:val="clear" w:color="auto" w:fill="F3F3F3"/>
          </w:tcPr>
          <w:p w14:paraId="57637C6E" w14:textId="77777777" w:rsidR="00A6793C" w:rsidRPr="002E754D" w:rsidRDefault="00A6793C" w:rsidP="00C55207">
            <w:pPr>
              <w:pStyle w:val="CellBody"/>
            </w:pPr>
            <w:r w:rsidRPr="002E754D">
              <w:t>Management Message defined by either the AV</w:t>
            </w:r>
            <w:r w:rsidR="00D671C6">
              <w:t>/GP</w:t>
            </w:r>
            <w:r w:rsidRPr="002E754D">
              <w:t xml:space="preserve"> chip manufacturer or AV</w:t>
            </w:r>
            <w:r w:rsidR="00D671C6">
              <w:t>/GP</w:t>
            </w:r>
            <w:r w:rsidRPr="002E754D">
              <w:t xml:space="preserve"> product vendor for exchanging chip or product implementation dependent control information across the H1 interface and/or over the powerline (i.e., between stations). </w:t>
            </w:r>
          </w:p>
        </w:tc>
      </w:tr>
      <w:tr w:rsidR="00A6793C" w:rsidRPr="002E754D" w14:paraId="64301243" w14:textId="77777777">
        <w:tc>
          <w:tcPr>
            <w:tcW w:w="2076" w:type="dxa"/>
            <w:shd w:val="clear" w:color="auto" w:fill="auto"/>
          </w:tcPr>
          <w:p w14:paraId="62E1B9A1" w14:textId="77777777" w:rsidR="00A6793C" w:rsidRPr="002E754D" w:rsidRDefault="00A6793C" w:rsidP="00C55207">
            <w:pPr>
              <w:pStyle w:val="CellBody"/>
              <w:jc w:val="center"/>
              <w:rPr>
                <w:rStyle w:val="ScreenTypeLarge"/>
                <w:rFonts w:ascii="Arial Narrow" w:hAnsi="Arial Narrow"/>
                <w:b w:val="0"/>
              </w:rPr>
            </w:pPr>
            <w:r w:rsidRPr="002E754D">
              <w:rPr>
                <w:rStyle w:val="ScreenTypeLarge"/>
                <w:rFonts w:ascii="Arial Narrow" w:hAnsi="Arial Narrow"/>
                <w:b w:val="0"/>
              </w:rPr>
              <w:t>0b110</w:t>
            </w:r>
            <w:r w:rsidR="00CF4FBC" w:rsidRPr="002E754D">
              <w:rPr>
                <w:rStyle w:val="ScreenTypeLarge"/>
                <w:rFonts w:ascii="Arial Narrow" w:hAnsi="Arial Narrow"/>
                <w:b w:val="0"/>
              </w:rPr>
              <w:t xml:space="preserve"> </w:t>
            </w:r>
            <w:r w:rsidRPr="002E754D">
              <w:rPr>
                <w:rStyle w:val="ScreenTypeLarge"/>
                <w:rFonts w:ascii="Arial Narrow" w:hAnsi="Arial Narrow"/>
                <w:b w:val="0"/>
              </w:rPr>
              <w:t>-</w:t>
            </w:r>
            <w:r w:rsidR="00CF4FBC" w:rsidRPr="002E754D">
              <w:rPr>
                <w:rStyle w:val="ScreenTypeLarge"/>
                <w:rFonts w:ascii="Arial Narrow" w:hAnsi="Arial Narrow"/>
                <w:b w:val="0"/>
              </w:rPr>
              <w:t xml:space="preserve"> </w:t>
            </w:r>
            <w:r w:rsidRPr="002E754D">
              <w:rPr>
                <w:rStyle w:val="ScreenTypeLarge"/>
                <w:rFonts w:ascii="Arial Narrow" w:hAnsi="Arial Narrow"/>
                <w:b w:val="0"/>
              </w:rPr>
              <w:t>0b111</w:t>
            </w:r>
          </w:p>
        </w:tc>
        <w:tc>
          <w:tcPr>
            <w:tcW w:w="1980" w:type="dxa"/>
            <w:shd w:val="clear" w:color="auto" w:fill="auto"/>
          </w:tcPr>
          <w:p w14:paraId="089B2F08" w14:textId="77777777" w:rsidR="00A6793C" w:rsidRPr="002E754D" w:rsidRDefault="00A6793C" w:rsidP="00C55207">
            <w:pPr>
              <w:pStyle w:val="CellBody"/>
              <w:jc w:val="center"/>
            </w:pPr>
            <w:r w:rsidRPr="002E754D">
              <w:t>Reserved</w:t>
            </w:r>
          </w:p>
        </w:tc>
        <w:tc>
          <w:tcPr>
            <w:tcW w:w="4344" w:type="dxa"/>
            <w:shd w:val="clear" w:color="auto" w:fill="auto"/>
          </w:tcPr>
          <w:p w14:paraId="4467FBB4" w14:textId="77777777" w:rsidR="00A6793C" w:rsidRPr="002E754D" w:rsidRDefault="00A6793C" w:rsidP="00C55207">
            <w:pPr>
              <w:pStyle w:val="CellBody"/>
            </w:pPr>
            <w:r w:rsidRPr="002E754D">
              <w:t>Reserved for future use</w:t>
            </w:r>
          </w:p>
        </w:tc>
      </w:tr>
    </w:tbl>
    <w:p w14:paraId="2339876F" w14:textId="77777777" w:rsidR="00C212EE" w:rsidRPr="002E754D" w:rsidRDefault="00C212EE" w:rsidP="00B86399">
      <w:pPr>
        <w:pStyle w:val="3"/>
      </w:pPr>
      <w:bookmarkStart w:id="65" w:name="_Ref159058564"/>
      <w:bookmarkStart w:id="66" w:name="_Toc258242687"/>
      <w:bookmarkStart w:id="67" w:name="_Ref111693288"/>
      <w:r w:rsidRPr="002E754D">
        <w:t>Fragment Management Information</w:t>
      </w:r>
      <w:bookmarkEnd w:id="65"/>
      <w:bookmarkEnd w:id="66"/>
      <w:r w:rsidR="00031744" w:rsidRPr="002E754D">
        <w:fldChar w:fldCharType="begin"/>
      </w:r>
      <w:r w:rsidRPr="002E754D">
        <w:instrText xml:space="preserve"> XE "Fragment management information" </w:instrText>
      </w:r>
      <w:r w:rsidR="00031744" w:rsidRPr="002E754D">
        <w:fldChar w:fldCharType="end"/>
      </w:r>
    </w:p>
    <w:p w14:paraId="710D60CC" w14:textId="77777777" w:rsidR="00911FC8" w:rsidRPr="002E754D" w:rsidRDefault="00C212EE" w:rsidP="00C55207">
      <w:pPr>
        <w:pStyle w:val="body0"/>
      </w:pPr>
      <w:r w:rsidRPr="002E754D">
        <w:t>The Number of Fragments (NF_MI), Fragment Number (FN_MI)</w:t>
      </w:r>
      <w:r w:rsidR="00875685" w:rsidRPr="002E754D">
        <w:t>,</w:t>
      </w:r>
      <w:r w:rsidRPr="002E754D">
        <w:t xml:space="preserve"> and Fragmentation Message Sequence number (FMSN) fields enable transmission of management information (i.e., MMENTRY) using multiple management messages in instances where all the management information cannot fit in a single management message. </w:t>
      </w:r>
      <w:r w:rsidR="00875685" w:rsidRPr="002E754D">
        <w:t>T</w:t>
      </w:r>
      <w:r w:rsidRPr="002E754D">
        <w:t xml:space="preserve">he maximum size of management messages transmitted using multi-network broadcasting (refer to Section </w:t>
      </w:r>
      <w:r w:rsidR="00910BE6">
        <w:fldChar w:fldCharType="begin"/>
      </w:r>
      <w:r w:rsidR="00910BE6">
        <w:instrText xml:space="preserve"> REF _Ref141863557 \r \h  \* MERGEFORMAT </w:instrText>
      </w:r>
      <w:r w:rsidR="00910BE6">
        <w:fldChar w:fldCharType="separate"/>
      </w:r>
      <w:r w:rsidR="00DA1431">
        <w:t>5.4.3.1</w:t>
      </w:r>
      <w:r w:rsidR="00910BE6">
        <w:fldChar w:fldCharType="end"/>
      </w:r>
      <w:r w:rsidRPr="002E754D">
        <w:t xml:space="preserve">) is limited to 502 octets. For transmissions to STAs associated with the same AVLN, the maximum size of the management message is limited to 1518 octets (including VLAN Tag). Management information that can be fit in a single management message shall not be fragmented. </w:t>
      </w:r>
    </w:p>
    <w:p w14:paraId="29476A25" w14:textId="77777777" w:rsidR="00C212EE" w:rsidRPr="002E754D" w:rsidRDefault="00C212EE" w:rsidP="00C55207">
      <w:pPr>
        <w:pStyle w:val="body0"/>
      </w:pPr>
      <w:r w:rsidRPr="002E754D">
        <w:t xml:space="preserve">Below is a complete list of MMTYPEs that may </w:t>
      </w:r>
      <w:r w:rsidR="00BA6D27" w:rsidRPr="002E754D">
        <w:t>be</w:t>
      </w:r>
      <w:r w:rsidRPr="002E754D">
        <w:t xml:space="preserve"> fragmented</w:t>
      </w:r>
      <w:r w:rsidR="00BA6D27" w:rsidRPr="002E754D">
        <w:t>:</w:t>
      </w:r>
    </w:p>
    <w:p w14:paraId="33BFE6FB" w14:textId="77777777" w:rsidR="00C212EE" w:rsidRPr="002E754D" w:rsidRDefault="00C212EE" w:rsidP="00C55207">
      <w:pPr>
        <w:pStyle w:val="Bulleted"/>
        <w:keepNext/>
        <w:rPr>
          <w:rStyle w:val="ScreenType"/>
        </w:rPr>
      </w:pPr>
      <w:r w:rsidRPr="002E754D">
        <w:rPr>
          <w:rStyle w:val="ScreenType"/>
        </w:rPr>
        <w:t>CC_LINK_INFO.CNF</w:t>
      </w:r>
    </w:p>
    <w:p w14:paraId="640D0758" w14:textId="77777777" w:rsidR="00C212EE" w:rsidRPr="002E754D" w:rsidRDefault="00C212EE" w:rsidP="00C55207">
      <w:pPr>
        <w:pStyle w:val="Bulleted"/>
        <w:keepNext/>
        <w:rPr>
          <w:rStyle w:val="ScreenType"/>
        </w:rPr>
      </w:pPr>
      <w:r w:rsidRPr="002E754D">
        <w:rPr>
          <w:rStyle w:val="ScreenType"/>
        </w:rPr>
        <w:t>CC_LINK_INFO.IND</w:t>
      </w:r>
    </w:p>
    <w:p w14:paraId="62DFA4D7" w14:textId="77777777" w:rsidR="00E372E7" w:rsidRDefault="00C212EE">
      <w:pPr>
        <w:pStyle w:val="Bulleted"/>
        <w:rPr>
          <w:rStyle w:val="ScreenType"/>
        </w:rPr>
      </w:pPr>
      <w:r w:rsidRPr="002E754D">
        <w:rPr>
          <w:rStyle w:val="ScreenType"/>
        </w:rPr>
        <w:t>CC_HANDOVER_INFO.IND</w:t>
      </w:r>
    </w:p>
    <w:p w14:paraId="38C3BF32" w14:textId="77777777" w:rsidR="00E372E7" w:rsidRDefault="00C212EE">
      <w:pPr>
        <w:pStyle w:val="Bulleted"/>
        <w:rPr>
          <w:rStyle w:val="ScreenType"/>
        </w:rPr>
      </w:pPr>
      <w:r w:rsidRPr="002E754D">
        <w:rPr>
          <w:rStyle w:val="ScreenType"/>
        </w:rPr>
        <w:t>CC_DISCOVER_LIST.CNF</w:t>
      </w:r>
    </w:p>
    <w:p w14:paraId="488ABB01" w14:textId="77777777" w:rsidR="00E372E7" w:rsidRDefault="00BB4C22">
      <w:pPr>
        <w:pStyle w:val="Bulleted"/>
        <w:rPr>
          <w:rStyle w:val="ScreenType"/>
        </w:rPr>
      </w:pPr>
      <w:r w:rsidRPr="002E754D">
        <w:rPr>
          <w:rStyle w:val="ScreenType"/>
          <w:rFonts w:cs="Helvetica"/>
        </w:rPr>
        <w:t>CC_DISCOVER_LIST.IND</w:t>
      </w:r>
    </w:p>
    <w:p w14:paraId="0D34E70A" w14:textId="77777777" w:rsidR="00E372E7" w:rsidRDefault="00C212EE">
      <w:pPr>
        <w:pStyle w:val="Bulleted"/>
        <w:rPr>
          <w:rStyle w:val="ScreenType"/>
        </w:rPr>
      </w:pPr>
      <w:r w:rsidRPr="002E754D">
        <w:rPr>
          <w:rStyle w:val="ScreenType"/>
        </w:rPr>
        <w:t>CC_SET_TEI_MAP.IND</w:t>
      </w:r>
    </w:p>
    <w:p w14:paraId="41901DA9" w14:textId="77777777" w:rsidR="00E372E7" w:rsidRDefault="00C212EE">
      <w:pPr>
        <w:pStyle w:val="Bulleted"/>
        <w:rPr>
          <w:rStyle w:val="ScreenType"/>
        </w:rPr>
      </w:pPr>
      <w:r w:rsidRPr="002E754D">
        <w:rPr>
          <w:rStyle w:val="ScreenType"/>
        </w:rPr>
        <w:t>CP_PROXY_APPOINT.REQ</w:t>
      </w:r>
    </w:p>
    <w:p w14:paraId="50CEAA9E" w14:textId="77777777" w:rsidR="00E372E7" w:rsidRDefault="00C212EE">
      <w:pPr>
        <w:pStyle w:val="Bulleted"/>
        <w:rPr>
          <w:rStyle w:val="ScreenType"/>
        </w:rPr>
      </w:pPr>
      <w:r w:rsidRPr="002E754D">
        <w:rPr>
          <w:rStyle w:val="ScreenType"/>
        </w:rPr>
        <w:t>CM_CONN_INFO.CNF</w:t>
      </w:r>
    </w:p>
    <w:p w14:paraId="23746184" w14:textId="77777777" w:rsidR="00E372E7" w:rsidRDefault="00C212EE">
      <w:pPr>
        <w:pStyle w:val="Bulleted"/>
        <w:rPr>
          <w:rStyle w:val="ScreenType"/>
        </w:rPr>
      </w:pPr>
      <w:r w:rsidRPr="002E754D">
        <w:rPr>
          <w:rStyle w:val="ScreenType"/>
        </w:rPr>
        <w:t>CM_NW_STATS.CNF</w:t>
      </w:r>
    </w:p>
    <w:p w14:paraId="42CDD0EE" w14:textId="77777777" w:rsidR="00E372E7" w:rsidRDefault="00C212EE">
      <w:pPr>
        <w:pStyle w:val="body0"/>
      </w:pPr>
      <w:r w:rsidRPr="002E754D">
        <w:t xml:space="preserve">The NF_MI field indicates the number of management messages into which the management information is fragmented. A value of </w:t>
      </w:r>
      <w:r w:rsidRPr="002E754D">
        <w:rPr>
          <w:rStyle w:val="ScreenType"/>
        </w:rPr>
        <w:t>0x0</w:t>
      </w:r>
      <w:r w:rsidRPr="002E754D">
        <w:t xml:space="preserve"> indicates no fragmentation. A value of </w:t>
      </w:r>
      <w:r w:rsidRPr="002E754D">
        <w:rPr>
          <w:rStyle w:val="ScreenType"/>
        </w:rPr>
        <w:t>0x1</w:t>
      </w:r>
      <w:r w:rsidRPr="002E754D">
        <w:t xml:space="preserve"> indicates that the management information is fragmented across two management messages, and so on. </w:t>
      </w:r>
      <w:r w:rsidR="0058584A" w:rsidRPr="002E754D">
        <w:t xml:space="preserve">The </w:t>
      </w:r>
      <w:r w:rsidRPr="002E754D">
        <w:t>NF_MI field shall remain constant across all management messages that carry fragments of the same management information.</w:t>
      </w:r>
    </w:p>
    <w:p w14:paraId="6CD51B57" w14:textId="77777777" w:rsidR="00E372E7" w:rsidRDefault="00C212EE">
      <w:pPr>
        <w:pStyle w:val="body0"/>
      </w:pPr>
      <w:r w:rsidRPr="002E754D">
        <w:t xml:space="preserve">The FN_MI field indicates the fragment number of the management information contained within the management message. A value of </w:t>
      </w:r>
      <w:r w:rsidRPr="002E754D">
        <w:rPr>
          <w:rStyle w:val="ScreenType"/>
        </w:rPr>
        <w:t>0x0</w:t>
      </w:r>
      <w:r w:rsidRPr="002E754D">
        <w:t xml:space="preserve"> indicates the first or only fragment. A value of </w:t>
      </w:r>
      <w:r w:rsidR="00BA6D27" w:rsidRPr="002E754D">
        <w:rPr>
          <w:rStyle w:val="ScreenType"/>
        </w:rPr>
        <w:t>0x</w:t>
      </w:r>
      <w:r w:rsidRPr="002E754D">
        <w:rPr>
          <w:rStyle w:val="ScreenType"/>
        </w:rPr>
        <w:t>1</w:t>
      </w:r>
      <w:r w:rsidRPr="002E754D">
        <w:t xml:space="preserve"> indicates the second fragment and so on.</w:t>
      </w:r>
    </w:p>
    <w:p w14:paraId="4686D37D" w14:textId="77777777" w:rsidR="00E372E7" w:rsidRDefault="00C212EE">
      <w:pPr>
        <w:pStyle w:val="body0"/>
      </w:pPr>
      <w:r w:rsidRPr="002E754D">
        <w:t xml:space="preserve">The FMSN field is initialized to zero and incremented by one when Management information has to be fragmented at the transmitter, </w:t>
      </w:r>
      <w:r w:rsidR="00DF0725" w:rsidRPr="002E754D">
        <w:t>regardless</w:t>
      </w:r>
      <w:r w:rsidRPr="002E754D">
        <w:t xml:space="preserve"> of the destination address or the type/version of the management message. </w:t>
      </w:r>
      <w:r w:rsidR="00DF0725" w:rsidRPr="002E754D">
        <w:t xml:space="preserve">The </w:t>
      </w:r>
      <w:r w:rsidRPr="002E754D">
        <w:t xml:space="preserve">FMSN field shall </w:t>
      </w:r>
      <w:r w:rsidR="00BB4C22" w:rsidRPr="002E754D">
        <w:t xml:space="preserve">be set to </w:t>
      </w:r>
      <w:r w:rsidR="00BB4C22" w:rsidRPr="002E754D">
        <w:rPr>
          <w:rStyle w:val="ScreenTypeLarge"/>
        </w:rPr>
        <w:t>0x00</w:t>
      </w:r>
      <w:r w:rsidR="00BB4C22" w:rsidRPr="002E754D">
        <w:t xml:space="preserve"> in management messages that do not have to </w:t>
      </w:r>
      <w:r w:rsidRPr="002E754D">
        <w:t xml:space="preserve">be </w:t>
      </w:r>
      <w:r w:rsidR="00BB4C22" w:rsidRPr="002E754D">
        <w:t>fragmented</w:t>
      </w:r>
      <w:r w:rsidRPr="002E754D">
        <w:t>. FMSN shall remain constant across all management messages that carry fragments of the same management information.</w:t>
      </w:r>
    </w:p>
    <w:p w14:paraId="3D6C380E" w14:textId="77777777" w:rsidR="00E372E7" w:rsidRDefault="00C212EE">
      <w:pPr>
        <w:pStyle w:val="body0"/>
      </w:pPr>
      <w:r w:rsidRPr="002E754D">
        <w:t xml:space="preserve">For Fragmentation purposes, the MMENTRY is treated as an octet stream. Each management message carrying fragmented MMENTRY shall contain the ODA, OSA, MTYPE, MMV, MMTYPE, </w:t>
      </w:r>
      <w:r w:rsidR="001A4377" w:rsidRPr="002E754D">
        <w:t xml:space="preserve">and </w:t>
      </w:r>
      <w:r w:rsidRPr="002E754D">
        <w:t xml:space="preserve">FMI fields followed by a fragment of the MMENTRY. The first fragment of the MMENTRY shall contain octets of the MMENTRY starting with the </w:t>
      </w:r>
      <w:r w:rsidR="001A4377" w:rsidRPr="002E754D">
        <w:t>least-significant</w:t>
      </w:r>
      <w:r w:rsidRPr="002E754D">
        <w:t xml:space="preserve"> octet, and so on. When MMENTRY is fragmented, all fragments except the last one shall be of the maximum possible length. </w:t>
      </w:r>
    </w:p>
    <w:p w14:paraId="7BAF3C29" w14:textId="77777777" w:rsidR="00E372E7" w:rsidRDefault="00910BE6">
      <w:pPr>
        <w:pStyle w:val="body0"/>
      </w:pPr>
      <w:r>
        <w:fldChar w:fldCharType="begin"/>
      </w:r>
      <w:r>
        <w:instrText xml:space="preserve"> REF _Ref140693561 \h  \* MERGEFORMAT </w:instrText>
      </w:r>
      <w:r>
        <w:fldChar w:fldCharType="separate"/>
      </w:r>
      <w:r w:rsidR="00DA1431" w:rsidRPr="002E754D">
        <w:t xml:space="preserve">Figure </w:t>
      </w:r>
      <w:r w:rsidR="00DA1431">
        <w:rPr>
          <w:noProof/>
        </w:rPr>
        <w:t>11</w:t>
      </w:r>
      <w:r w:rsidR="00DA1431">
        <w:rPr>
          <w:noProof/>
        </w:rPr>
        <w:noBreakHyphen/>
        <w:t>1</w:t>
      </w:r>
      <w:r>
        <w:fldChar w:fldCharType="end"/>
      </w:r>
      <w:r w:rsidR="00C212EE" w:rsidRPr="002E754D">
        <w:t xml:space="preserve"> </w:t>
      </w:r>
      <w:r w:rsidR="006A4451" w:rsidRPr="002E754D">
        <w:t>shows</w:t>
      </w:r>
      <w:r w:rsidR="00C212EE" w:rsidRPr="002E754D">
        <w:t xml:space="preserve"> fragmentation of a MMENTRY into three management messages. The receiver shall use </w:t>
      </w:r>
      <w:r w:rsidR="0007352B" w:rsidRPr="002E754D">
        <w:t xml:space="preserve">the </w:t>
      </w:r>
      <w:r w:rsidR="00C212EE" w:rsidRPr="002E754D">
        <w:t>{ODA, OSA, MMV, MMTYPE, F</w:t>
      </w:r>
      <w:r w:rsidR="00BA6D27" w:rsidRPr="002E754D">
        <w:t>M</w:t>
      </w:r>
      <w:r w:rsidR="00C212EE" w:rsidRPr="002E754D">
        <w:t>SN} tuple to uniquely identify fragments belonging to the same management information.</w:t>
      </w:r>
    </w:p>
    <w:p w14:paraId="0CA3F140" w14:textId="77777777" w:rsidR="00E372E7" w:rsidRDefault="00BB4C22">
      <w:pPr>
        <w:pStyle w:val="body0"/>
      </w:pPr>
      <w:r w:rsidRPr="002E754D">
        <w:t>Due to the non-reliable nature of the powerline medium, it is possible to have scenarios where the receiver will not receive all fragments of a Management Information successfully. Reception of an out-of-order fragment indicates a lost fragment and shall cause the receiver to discard all fragments of the Management Information. If all received fragments of a Management Information are in order and one or more fragments are pending to be received, the receiver should wait for a minimum of FragMMI_ReassemblyTimeOut duration before declaring a reassembly failure.</w:t>
      </w:r>
    </w:p>
    <w:p w14:paraId="086ADD93" w14:textId="77777777" w:rsidR="00E372E7" w:rsidRDefault="00E7715A">
      <w:pPr>
        <w:pStyle w:val="Figure"/>
      </w:pPr>
      <w:r w:rsidRPr="002E754D">
        <w:object w:dxaOrig="10514" w:dyaOrig="6745" w14:anchorId="7B80FB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4pt;height:277.7pt" o:ole="">
            <v:imagedata r:id="rId8" o:title="" cropleft="759f"/>
          </v:shape>
          <o:OLEObject Type="Embed" ProgID="Visio.Drawing.11" ShapeID="_x0000_i1025" DrawAspect="Content" ObjectID="_1756906094" r:id="rId9"/>
        </w:object>
      </w:r>
    </w:p>
    <w:p w14:paraId="06C30229" w14:textId="77777777" w:rsidR="00E372E7" w:rsidRDefault="006A4451">
      <w:pPr>
        <w:pStyle w:val="a9"/>
      </w:pPr>
      <w:bookmarkStart w:id="68" w:name="_Ref140693561"/>
      <w:bookmarkStart w:id="69" w:name="_Toc314918076"/>
      <w:r w:rsidRPr="002E754D">
        <w:t xml:space="preserve">Figure </w:t>
      </w:r>
      <w:fldSimple w:instr=" STYLEREF 1 \s ">
        <w:r w:rsidR="00DA1431">
          <w:rPr>
            <w:noProof/>
          </w:rPr>
          <w:t>11</w:t>
        </w:r>
      </w:fldSimple>
      <w:r w:rsidR="006C0094">
        <w:noBreakHyphen/>
      </w:r>
      <w:fldSimple w:instr=" SEQ Figure \* ARABIC \s 1 ">
        <w:r w:rsidR="00DA1431">
          <w:rPr>
            <w:noProof/>
          </w:rPr>
          <w:t>1</w:t>
        </w:r>
      </w:fldSimple>
      <w:bookmarkEnd w:id="68"/>
      <w:r w:rsidRPr="002E754D">
        <w:t>: Illustration of Fragmentation of a MMENTRY</w:t>
      </w:r>
      <w:bookmarkEnd w:id="69"/>
    </w:p>
    <w:p w14:paraId="02368364" w14:textId="77777777" w:rsidR="00E372E7" w:rsidRDefault="00AC01FE" w:rsidP="00B86399">
      <w:pPr>
        <w:pStyle w:val="3"/>
      </w:pPr>
      <w:bookmarkStart w:id="70" w:name="_Ref142449673"/>
      <w:bookmarkStart w:id="71" w:name="_Ref144114559"/>
      <w:bookmarkStart w:id="72" w:name="_Toc258242688"/>
      <w:r w:rsidRPr="002E754D">
        <w:t>Management Message Entry Data (</w:t>
      </w:r>
      <w:r w:rsidR="00F15FE6" w:rsidRPr="002E754D">
        <w:t>MME</w:t>
      </w:r>
      <w:r w:rsidRPr="002E754D">
        <w:t>)</w:t>
      </w:r>
      <w:bookmarkEnd w:id="61"/>
      <w:bookmarkEnd w:id="62"/>
      <w:bookmarkEnd w:id="63"/>
      <w:bookmarkEnd w:id="67"/>
      <w:bookmarkEnd w:id="70"/>
      <w:bookmarkEnd w:id="71"/>
      <w:bookmarkEnd w:id="72"/>
    </w:p>
    <w:p w14:paraId="005B320E" w14:textId="77777777" w:rsidR="00E372E7" w:rsidRDefault="00AC01FE">
      <w:pPr>
        <w:pStyle w:val="body0"/>
      </w:pPr>
      <w:r w:rsidRPr="002E754D">
        <w:t xml:space="preserve">The format of Management Message Entry Data (message) depends on the MMTYPE with which it is associated. </w:t>
      </w:r>
      <w:r w:rsidR="00910BE6">
        <w:fldChar w:fldCharType="begin"/>
      </w:r>
      <w:r w:rsidR="00910BE6">
        <w:instrText xml:space="preserve"> REF _Ref102818318 \h  \* MERGEFORMAT </w:instrText>
      </w:r>
      <w:r w:rsidR="00910BE6">
        <w:fldChar w:fldCharType="separate"/>
      </w:r>
      <w:r w:rsidR="00DA1431" w:rsidRPr="002E754D">
        <w:t xml:space="preserve">Table </w:t>
      </w:r>
      <w:r w:rsidR="00DA1431">
        <w:rPr>
          <w:noProof/>
        </w:rPr>
        <w:t>11</w:t>
      </w:r>
      <w:r w:rsidR="00DA1431">
        <w:rPr>
          <w:noProof/>
        </w:rPr>
        <w:noBreakHyphen/>
        <w:t>4</w:t>
      </w:r>
      <w:r w:rsidR="00910BE6">
        <w:fldChar w:fldCharType="end"/>
      </w:r>
      <w:r w:rsidRPr="002E754D">
        <w:t xml:space="preserve"> shows prefix conventions used when naming the Management Messages. </w:t>
      </w:r>
    </w:p>
    <w:p w14:paraId="459BE255" w14:textId="77777777" w:rsidR="00E372E7" w:rsidRDefault="004C4D57">
      <w:pPr>
        <w:pStyle w:val="TableTitle"/>
      </w:pPr>
      <w:bookmarkStart w:id="73" w:name="_Ref102818318"/>
      <w:bookmarkStart w:id="74" w:name="_Toc140330270"/>
      <w:bookmarkStart w:id="75" w:name="_Toc256456890"/>
      <w:bookmarkStart w:id="76" w:name="_Toc256460861"/>
      <w:bookmarkStart w:id="77" w:name="_Toc256461357"/>
      <w:bookmarkStart w:id="78" w:name="_Toc314918260"/>
      <w:r w:rsidRPr="002E754D">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4</w:t>
      </w:r>
      <w:r w:rsidR="00031744">
        <w:fldChar w:fldCharType="end"/>
      </w:r>
      <w:bookmarkEnd w:id="73"/>
      <w:r w:rsidRPr="002E754D">
        <w:t>: Prefix Conventions when Naming Management Messages</w:t>
      </w:r>
      <w:bookmarkEnd w:id="74"/>
      <w:bookmarkEnd w:id="75"/>
      <w:bookmarkEnd w:id="76"/>
      <w:bookmarkEnd w:id="77"/>
      <w:bookmarkEnd w:id="78"/>
    </w:p>
    <w:tbl>
      <w:tblPr>
        <w:tblW w:w="0" w:type="auto"/>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2"/>
        <w:gridCol w:w="6166"/>
      </w:tblGrid>
      <w:tr w:rsidR="004C4D57" w:rsidRPr="002E754D" w14:paraId="3F4E7061" w14:textId="77777777" w:rsidTr="000C48D8">
        <w:trPr>
          <w:tblHeader/>
        </w:trPr>
        <w:tc>
          <w:tcPr>
            <w:tcW w:w="2202" w:type="dxa"/>
            <w:shd w:val="clear" w:color="auto" w:fill="E6E6E6"/>
          </w:tcPr>
          <w:p w14:paraId="0846BDE7" w14:textId="77777777" w:rsidR="00E372E7" w:rsidRDefault="004C4D57">
            <w:pPr>
              <w:pStyle w:val="CellHeading"/>
              <w:keepNext/>
            </w:pPr>
            <w:r w:rsidRPr="002E754D">
              <w:t>Prefix</w:t>
            </w:r>
          </w:p>
        </w:tc>
        <w:tc>
          <w:tcPr>
            <w:tcW w:w="6166" w:type="dxa"/>
            <w:shd w:val="clear" w:color="auto" w:fill="E6E6E6"/>
          </w:tcPr>
          <w:p w14:paraId="1CF00722" w14:textId="77777777" w:rsidR="00E372E7" w:rsidRDefault="004C4D57">
            <w:pPr>
              <w:pStyle w:val="CellHeading"/>
              <w:keepNext/>
            </w:pPr>
            <w:r w:rsidRPr="002E754D">
              <w:t>Description</w:t>
            </w:r>
          </w:p>
        </w:tc>
      </w:tr>
      <w:tr w:rsidR="004C4D57" w:rsidRPr="002E754D" w14:paraId="2BED62E3" w14:textId="77777777" w:rsidTr="000C48D8">
        <w:tc>
          <w:tcPr>
            <w:tcW w:w="2202" w:type="dxa"/>
          </w:tcPr>
          <w:p w14:paraId="3F3A0896" w14:textId="77777777" w:rsidR="004C4D57" w:rsidRPr="000C48D8" w:rsidRDefault="004C4D57" w:rsidP="00C55207">
            <w:pPr>
              <w:pStyle w:val="CellBody"/>
              <w:keepNext/>
              <w:jc w:val="center"/>
              <w:rPr>
                <w:rStyle w:val="ScreenTypeLarge"/>
                <w:rFonts w:ascii="Arial Narrow" w:hAnsi="Arial Narrow"/>
                <w:b w:val="0"/>
              </w:rPr>
            </w:pPr>
            <w:r w:rsidRPr="000C48D8">
              <w:rPr>
                <w:rStyle w:val="ScreenTypeLarge"/>
                <w:rFonts w:ascii="Arial Narrow" w:hAnsi="Arial Narrow"/>
                <w:b w:val="0"/>
              </w:rPr>
              <w:t>CC</w:t>
            </w:r>
          </w:p>
        </w:tc>
        <w:tc>
          <w:tcPr>
            <w:tcW w:w="6166" w:type="dxa"/>
          </w:tcPr>
          <w:p w14:paraId="30684A0B" w14:textId="77777777" w:rsidR="004C4D57" w:rsidRPr="002E754D" w:rsidRDefault="004C4D57" w:rsidP="00C55207">
            <w:pPr>
              <w:pStyle w:val="CellBody"/>
              <w:keepNext/>
            </w:pPr>
            <w:r w:rsidRPr="002E754D">
              <w:t>The message is between the Connection Manager (CM) and CCo.</w:t>
            </w:r>
          </w:p>
        </w:tc>
      </w:tr>
      <w:tr w:rsidR="004C4D57" w:rsidRPr="002E754D" w14:paraId="7FCDB79D" w14:textId="77777777" w:rsidTr="000C48D8">
        <w:tc>
          <w:tcPr>
            <w:tcW w:w="2202" w:type="dxa"/>
            <w:shd w:val="clear" w:color="auto" w:fill="F3F3F3"/>
          </w:tcPr>
          <w:p w14:paraId="4CF75E9A" w14:textId="77777777" w:rsidR="004C4D57" w:rsidRPr="000C48D8" w:rsidRDefault="004C4D57" w:rsidP="00C55207">
            <w:pPr>
              <w:pStyle w:val="CellBody"/>
              <w:keepNext/>
              <w:jc w:val="center"/>
              <w:rPr>
                <w:rStyle w:val="ScreenTypeLarge"/>
                <w:rFonts w:ascii="Arial Narrow" w:hAnsi="Arial Narrow"/>
                <w:b w:val="0"/>
              </w:rPr>
            </w:pPr>
            <w:r w:rsidRPr="000C48D8">
              <w:rPr>
                <w:rStyle w:val="ScreenTypeLarge"/>
                <w:rFonts w:ascii="Arial Narrow" w:hAnsi="Arial Narrow"/>
                <w:b w:val="0"/>
              </w:rPr>
              <w:t>CM</w:t>
            </w:r>
          </w:p>
        </w:tc>
        <w:tc>
          <w:tcPr>
            <w:tcW w:w="6166" w:type="dxa"/>
            <w:shd w:val="clear" w:color="auto" w:fill="F3F3F3"/>
          </w:tcPr>
          <w:p w14:paraId="48F5265E" w14:textId="77777777" w:rsidR="004C4D57" w:rsidRPr="002E754D" w:rsidRDefault="004C4D57" w:rsidP="00C55207">
            <w:pPr>
              <w:pStyle w:val="CellBody"/>
              <w:keepNext/>
            </w:pPr>
            <w:r w:rsidRPr="002E754D">
              <w:t>The message is between the CM and CM.</w:t>
            </w:r>
          </w:p>
        </w:tc>
      </w:tr>
      <w:tr w:rsidR="004C4D57" w:rsidRPr="002E754D" w14:paraId="6CD2D82D" w14:textId="77777777" w:rsidTr="000C48D8">
        <w:tc>
          <w:tcPr>
            <w:tcW w:w="2202" w:type="dxa"/>
          </w:tcPr>
          <w:p w14:paraId="120A0F94" w14:textId="77777777" w:rsidR="004C4D57" w:rsidRPr="000C48D8" w:rsidRDefault="004C4D57" w:rsidP="00C55207">
            <w:pPr>
              <w:pStyle w:val="CellBody"/>
              <w:jc w:val="center"/>
              <w:rPr>
                <w:rStyle w:val="ScreenTypeLarge"/>
                <w:rFonts w:ascii="Arial Narrow" w:hAnsi="Arial Narrow"/>
                <w:b w:val="0"/>
              </w:rPr>
            </w:pPr>
            <w:r w:rsidRPr="000C48D8">
              <w:rPr>
                <w:rStyle w:val="ScreenTypeLarge"/>
                <w:rFonts w:ascii="Arial Narrow" w:hAnsi="Arial Narrow"/>
                <w:b w:val="0"/>
              </w:rPr>
              <w:t>CP</w:t>
            </w:r>
          </w:p>
        </w:tc>
        <w:tc>
          <w:tcPr>
            <w:tcW w:w="6166" w:type="dxa"/>
          </w:tcPr>
          <w:p w14:paraId="270458E4" w14:textId="77777777" w:rsidR="004C4D57" w:rsidRPr="002E754D" w:rsidRDefault="004C4D57" w:rsidP="00C55207">
            <w:pPr>
              <w:pStyle w:val="CellBody"/>
            </w:pPr>
            <w:r w:rsidRPr="002E754D">
              <w:t>The message is between the CCo and PCo.</w:t>
            </w:r>
          </w:p>
        </w:tc>
      </w:tr>
      <w:tr w:rsidR="004C4D57" w:rsidRPr="002E754D" w14:paraId="4A791023" w14:textId="77777777" w:rsidTr="000C48D8">
        <w:tc>
          <w:tcPr>
            <w:tcW w:w="2202" w:type="dxa"/>
            <w:shd w:val="clear" w:color="auto" w:fill="F3F3F3"/>
          </w:tcPr>
          <w:p w14:paraId="6FBC1CC6" w14:textId="77777777" w:rsidR="004C4D57" w:rsidRPr="000C48D8" w:rsidRDefault="004C4D57" w:rsidP="00C55207">
            <w:pPr>
              <w:pStyle w:val="CellBody"/>
              <w:jc w:val="center"/>
              <w:rPr>
                <w:rStyle w:val="ScreenTypeLarge"/>
                <w:rFonts w:ascii="Arial Narrow" w:hAnsi="Arial Narrow"/>
                <w:b w:val="0"/>
              </w:rPr>
            </w:pPr>
            <w:r w:rsidRPr="000C48D8">
              <w:rPr>
                <w:rStyle w:val="ScreenTypeLarge"/>
                <w:rFonts w:ascii="Arial Narrow" w:hAnsi="Arial Narrow"/>
                <w:b w:val="0"/>
              </w:rPr>
              <w:t>PH</w:t>
            </w:r>
          </w:p>
        </w:tc>
        <w:tc>
          <w:tcPr>
            <w:tcW w:w="6166" w:type="dxa"/>
            <w:shd w:val="clear" w:color="auto" w:fill="F3F3F3"/>
          </w:tcPr>
          <w:p w14:paraId="1EA8BD76" w14:textId="77777777" w:rsidR="004C4D57" w:rsidRPr="002E754D" w:rsidRDefault="004C4D57" w:rsidP="00C55207">
            <w:pPr>
              <w:pStyle w:val="CellBody"/>
            </w:pPr>
            <w:r w:rsidRPr="002E754D">
              <w:t>The message is between the PCo and Hidden station (HSTA).</w:t>
            </w:r>
          </w:p>
        </w:tc>
      </w:tr>
      <w:tr w:rsidR="004C4D57" w:rsidRPr="002E754D" w14:paraId="2803414C" w14:textId="77777777" w:rsidTr="000C48D8">
        <w:tc>
          <w:tcPr>
            <w:tcW w:w="2202" w:type="dxa"/>
          </w:tcPr>
          <w:p w14:paraId="216CF85E" w14:textId="77777777" w:rsidR="004C4D57" w:rsidRPr="002E754D" w:rsidRDefault="004C4D57" w:rsidP="00C55207">
            <w:pPr>
              <w:pStyle w:val="CellBody"/>
              <w:jc w:val="center"/>
            </w:pPr>
            <w:r w:rsidRPr="002E754D">
              <w:t>NN</w:t>
            </w:r>
          </w:p>
        </w:tc>
        <w:tc>
          <w:tcPr>
            <w:tcW w:w="6166" w:type="dxa"/>
          </w:tcPr>
          <w:p w14:paraId="6C80E5F8" w14:textId="77777777" w:rsidR="004C4D57" w:rsidRPr="002E754D" w:rsidRDefault="004C4D57" w:rsidP="00C55207">
            <w:pPr>
              <w:pStyle w:val="CellBody"/>
            </w:pPr>
            <w:r w:rsidRPr="002E754D">
              <w:t>The message is between Neighbor Coordinators (NCos).</w:t>
            </w:r>
          </w:p>
        </w:tc>
      </w:tr>
    </w:tbl>
    <w:p w14:paraId="1FECD129" w14:textId="77777777" w:rsidR="00AC01FE" w:rsidRPr="002E754D" w:rsidRDefault="00AD67F0" w:rsidP="00C55207">
      <w:pPr>
        <w:pStyle w:val="body0"/>
      </w:pPr>
      <w:r w:rsidRPr="002E754D">
        <w:t xml:space="preserve">Some Management Messages are intended for use only by the HomePlug AV </w:t>
      </w:r>
      <w:r w:rsidR="00906726">
        <w:t xml:space="preserve">or HomePlug GREEN PHY </w:t>
      </w:r>
      <w:r w:rsidRPr="002E754D">
        <w:t xml:space="preserve">Control Plane, and are not allowed over the H1 interface. The “From H1 Interface” and “To H1 Interface” columns in </w:t>
      </w:r>
      <w:r w:rsidR="00910BE6">
        <w:fldChar w:fldCharType="begin"/>
      </w:r>
      <w:r w:rsidR="00910BE6">
        <w:instrText xml:space="preserve"> REF _Ref140417600 \h  \* MERGEFORMAT </w:instrText>
      </w:r>
      <w:r w:rsidR="00910BE6">
        <w:fldChar w:fldCharType="separate"/>
      </w:r>
      <w:r w:rsidR="00DA1431" w:rsidRPr="002E754D">
        <w:t xml:space="preserve">Table </w:t>
      </w:r>
      <w:r w:rsidR="00DA1431">
        <w:rPr>
          <w:noProof/>
        </w:rPr>
        <w:t>11</w:t>
      </w:r>
      <w:r w:rsidR="00DA1431">
        <w:rPr>
          <w:noProof/>
        </w:rPr>
        <w:noBreakHyphen/>
        <w:t>5</w:t>
      </w:r>
      <w:r w:rsidR="00910BE6">
        <w:fldChar w:fldCharType="end"/>
      </w:r>
      <w:r w:rsidRPr="002E754D">
        <w:t xml:space="preserve"> indicate whether the MME can be received from or transmitted to the HLE (or bridged from another network) via the H1 interface, respectively</w:t>
      </w:r>
      <w:r w:rsidR="001936DD" w:rsidRPr="002E754D">
        <w:t>. The interpretation of the values in this column is as follows:</w:t>
      </w:r>
    </w:p>
    <w:p w14:paraId="5B20CF7C" w14:textId="77777777" w:rsidR="001936DD" w:rsidRPr="002E754D" w:rsidRDefault="001936DD" w:rsidP="00C55207">
      <w:pPr>
        <w:pStyle w:val="body0"/>
      </w:pPr>
      <w:r w:rsidRPr="002E754D">
        <w:t xml:space="preserve">Yes </w:t>
      </w:r>
      <w:r w:rsidRPr="002E754D">
        <w:sym w:font="Symbol" w:char="F0BE"/>
      </w:r>
      <w:r w:rsidRPr="002E754D">
        <w:t xml:space="preserve"> Indicates the message can be received or transmitted across the H1 Interface. The message can also be exchanged between stations over the Powerline.</w:t>
      </w:r>
    </w:p>
    <w:p w14:paraId="14C4ADBA" w14:textId="77777777" w:rsidR="001936DD" w:rsidRPr="002E754D" w:rsidRDefault="001936DD" w:rsidP="00C55207">
      <w:pPr>
        <w:pStyle w:val="body0"/>
      </w:pPr>
      <w:r w:rsidRPr="002E754D">
        <w:t xml:space="preserve">No </w:t>
      </w:r>
      <w:r w:rsidRPr="002E754D">
        <w:sym w:font="Symbol" w:char="F0BE"/>
      </w:r>
      <w:r w:rsidRPr="002E754D">
        <w:t xml:space="preserve"> Indicates the message shall n</w:t>
      </w:r>
      <w:r w:rsidR="00EA15B7" w:rsidRPr="002E754D">
        <w:t>ot</w:t>
      </w:r>
      <w:r w:rsidRPr="002E754D">
        <w:t xml:space="preserve"> be received </w:t>
      </w:r>
      <w:r w:rsidR="00EA15B7" w:rsidRPr="002E754D">
        <w:t>from and shall not be</w:t>
      </w:r>
      <w:r w:rsidRPr="002E754D">
        <w:t xml:space="preserve"> transmitted </w:t>
      </w:r>
      <w:r w:rsidR="00EA15B7" w:rsidRPr="002E754D">
        <w:t>to</w:t>
      </w:r>
      <w:r w:rsidRPr="002E754D">
        <w:t xml:space="preserve"> the H1 Interface. The message can be exchanged between stations over the Powerline.</w:t>
      </w:r>
    </w:p>
    <w:p w14:paraId="58497EB4" w14:textId="77777777" w:rsidR="001936DD" w:rsidRPr="002E754D" w:rsidRDefault="001936DD" w:rsidP="00C55207">
      <w:pPr>
        <w:pStyle w:val="body0"/>
      </w:pPr>
      <w:r w:rsidRPr="002E754D">
        <w:t xml:space="preserve">Only </w:t>
      </w:r>
      <w:r w:rsidRPr="002E754D">
        <w:sym w:font="Symbol" w:char="F0BE"/>
      </w:r>
      <w:r w:rsidRPr="002E754D">
        <w:t xml:space="preserve"> Indicates the message </w:t>
      </w:r>
      <w:r w:rsidR="00EA15B7" w:rsidRPr="002E754D">
        <w:t>can</w:t>
      </w:r>
      <w:r w:rsidRPr="002E754D">
        <w:t xml:space="preserve"> only </w:t>
      </w:r>
      <w:r w:rsidR="00EA15B7" w:rsidRPr="002E754D">
        <w:t xml:space="preserve">be received from or transmitted to </w:t>
      </w:r>
      <w:r w:rsidRPr="002E754D">
        <w:t xml:space="preserve">the H1 interface. The message shall never be transmitted over the powerline. </w:t>
      </w:r>
    </w:p>
    <w:p w14:paraId="168E99D5" w14:textId="77777777" w:rsidR="00EA15B7" w:rsidRPr="002E754D" w:rsidRDefault="004C4D57" w:rsidP="00C55207">
      <w:pPr>
        <w:pStyle w:val="body0"/>
      </w:pPr>
      <w:r w:rsidRPr="002E754D">
        <w:t xml:space="preserve">Some MMEs that are transmitted over the powerline can be generated by both the HLE (and transmitted to STA through the H1 interface) and by the Control Plane of the STA. When responses to such MMEs are received by the STA, there is ambiguity </w:t>
      </w:r>
      <w:r w:rsidR="007D4808" w:rsidRPr="002E754D">
        <w:t>ab</w:t>
      </w:r>
      <w:r w:rsidRPr="002E754D">
        <w:t>o</w:t>
      </w:r>
      <w:r w:rsidR="007D4808" w:rsidRPr="002E754D">
        <w:t>ut</w:t>
      </w:r>
      <w:r w:rsidRPr="002E754D">
        <w:t xml:space="preserve"> whether the MME has to be sent to the HLE or to the Control Plane. Details </w:t>
      </w:r>
      <w:r w:rsidR="007D4808" w:rsidRPr="002E754D">
        <w:t>about</w:t>
      </w:r>
      <w:r w:rsidRPr="002E754D">
        <w:t xml:space="preserve"> how such ambiguities are resolv</w:t>
      </w:r>
      <w:r w:rsidR="0021494E" w:rsidRPr="002E754D">
        <w:t xml:space="preserve">ed is beyond the scope of this </w:t>
      </w:r>
      <w:r w:rsidR="001D0320" w:rsidRPr="002E754D">
        <w:t>specification</w:t>
      </w:r>
      <w:r w:rsidRPr="002E754D">
        <w:t>.</w:t>
      </w:r>
    </w:p>
    <w:p w14:paraId="77B03D11" w14:textId="77777777" w:rsidR="00E372E7" w:rsidRDefault="00EA15B7">
      <w:pPr>
        <w:pStyle w:val="body0"/>
      </w:pPr>
      <w:r w:rsidRPr="002E754D">
        <w:t xml:space="preserve">The optional/mandatory nature of the Management Messages depends on the STA Capabilities. </w:t>
      </w:r>
      <w:r w:rsidR="00910BE6">
        <w:fldChar w:fldCharType="begin"/>
      </w:r>
      <w:r w:rsidR="00910BE6">
        <w:instrText xml:space="preserve"> REF _Ref140417600 \h  \* MERGEFORMAT </w:instrText>
      </w:r>
      <w:r w:rsidR="00910BE6">
        <w:fldChar w:fldCharType="separate"/>
      </w:r>
      <w:r w:rsidR="00DA1431" w:rsidRPr="002E754D">
        <w:t xml:space="preserve">Table </w:t>
      </w:r>
      <w:r w:rsidR="00DA1431">
        <w:rPr>
          <w:noProof/>
        </w:rPr>
        <w:t>11</w:t>
      </w:r>
      <w:r w:rsidR="00DA1431">
        <w:rPr>
          <w:noProof/>
        </w:rPr>
        <w:noBreakHyphen/>
        <w:t>5</w:t>
      </w:r>
      <w:r w:rsidR="00910BE6">
        <w:fldChar w:fldCharType="end"/>
      </w:r>
      <w:r w:rsidRPr="002E754D">
        <w:t xml:space="preserve"> shows the optional/mandatory requirements for MMEs based on the CCo Capability (refer to Section </w:t>
      </w:r>
      <w:r w:rsidR="00910BE6">
        <w:fldChar w:fldCharType="begin"/>
      </w:r>
      <w:r w:rsidR="00910BE6">
        <w:instrText xml:space="preserve"> REF _Ref109806674 \r \h  \* MERGEFORMAT </w:instrText>
      </w:r>
      <w:r w:rsidR="00910BE6">
        <w:fldChar w:fldCharType="separate"/>
      </w:r>
      <w:r w:rsidR="00DA1431">
        <w:t>7.4.3.1</w:t>
      </w:r>
      <w:r w:rsidR="00910BE6">
        <w:fldChar w:fldCharType="end"/>
      </w:r>
      <w:r w:rsidR="006938CC" w:rsidRPr="002E754D">
        <w:t>)</w:t>
      </w:r>
      <w:r w:rsidRPr="002E754D">
        <w:t xml:space="preserve"> of the station. </w:t>
      </w:r>
      <w:r w:rsidR="007D4808" w:rsidRPr="002E754D">
        <w:t xml:space="preserve">This table is intended to provide guidelines to implementers on the Mandatory MMEs that need to be implemented based on the </w:t>
      </w:r>
      <w:r w:rsidR="00301220" w:rsidRPr="002E754D">
        <w:t>CCo</w:t>
      </w:r>
      <w:r w:rsidR="007D4808" w:rsidRPr="002E754D">
        <w:t xml:space="preserve"> Capabilities</w:t>
      </w:r>
      <w:r w:rsidR="00301220" w:rsidRPr="002E754D">
        <w:t xml:space="preserve"> of the station</w:t>
      </w:r>
      <w:r w:rsidR="007D4808" w:rsidRPr="002E754D">
        <w:t>.</w:t>
      </w:r>
    </w:p>
    <w:p w14:paraId="3F23BA53" w14:textId="77777777" w:rsidR="00E372E7" w:rsidRDefault="007D4808">
      <w:pPr>
        <w:pStyle w:val="body0"/>
      </w:pPr>
      <w:r w:rsidRPr="002E754D">
        <w:t>The interpretation of each of the columns in this table is as follows:</w:t>
      </w:r>
    </w:p>
    <w:p w14:paraId="58AFD373" w14:textId="77777777" w:rsidR="00E372E7" w:rsidRDefault="00EA15B7">
      <w:pPr>
        <w:pStyle w:val="Bulleted"/>
      </w:pPr>
      <w:r w:rsidRPr="002E754D">
        <w:t xml:space="preserve">Req. </w:t>
      </w:r>
      <w:r w:rsidR="007E3F66" w:rsidRPr="002E754D">
        <w:t xml:space="preserve">L-2 </w:t>
      </w:r>
      <w:r w:rsidRPr="002E754D">
        <w:t xml:space="preserve">CCo TX </w:t>
      </w:r>
      <w:r w:rsidRPr="002E754D">
        <w:sym w:font="Symbol" w:char="F0BE"/>
      </w:r>
      <w:r w:rsidRPr="002E754D">
        <w:t xml:space="preserve"> Transmit requirement for a </w:t>
      </w:r>
      <w:r w:rsidR="007E3F66" w:rsidRPr="002E754D">
        <w:t>Level-2</w:t>
      </w:r>
      <w:r w:rsidRPr="002E754D">
        <w:t xml:space="preserve"> CCo </w:t>
      </w:r>
      <w:r w:rsidR="007D4808" w:rsidRPr="002E754D">
        <w:t>capable station acting as a CCo and as STA in an AVLN.</w:t>
      </w:r>
    </w:p>
    <w:p w14:paraId="6C4FBFB0" w14:textId="77777777" w:rsidR="00E372E7" w:rsidRDefault="00EA15B7">
      <w:pPr>
        <w:pStyle w:val="Bulleted"/>
      </w:pPr>
      <w:r w:rsidRPr="002E754D">
        <w:t xml:space="preserve">Req. </w:t>
      </w:r>
      <w:r w:rsidR="007E3F66" w:rsidRPr="002E754D">
        <w:t xml:space="preserve">L-2 </w:t>
      </w:r>
      <w:r w:rsidRPr="002E754D">
        <w:t xml:space="preserve">CCo RX </w:t>
      </w:r>
      <w:r w:rsidRPr="002E754D">
        <w:sym w:font="Symbol" w:char="F0BE"/>
      </w:r>
      <w:r w:rsidRPr="002E754D">
        <w:t xml:space="preserve"> Receive requirement for </w:t>
      </w:r>
      <w:r w:rsidR="007D4808" w:rsidRPr="002E754D">
        <w:t xml:space="preserve">a </w:t>
      </w:r>
      <w:r w:rsidR="007E3F66" w:rsidRPr="002E754D">
        <w:t>Level-2</w:t>
      </w:r>
      <w:r w:rsidR="007D4808" w:rsidRPr="002E754D">
        <w:t xml:space="preserve"> CCo capable station acting as a CCo and as STA in an AVLN.</w:t>
      </w:r>
    </w:p>
    <w:p w14:paraId="4A79A5C5" w14:textId="77777777" w:rsidR="00E372E7" w:rsidRDefault="00EA15B7">
      <w:pPr>
        <w:pStyle w:val="Bulleted"/>
      </w:pPr>
      <w:r w:rsidRPr="002E754D">
        <w:t xml:space="preserve">Req. </w:t>
      </w:r>
      <w:r w:rsidR="007E3F66" w:rsidRPr="002E754D">
        <w:t>L-1</w:t>
      </w:r>
      <w:r w:rsidRPr="002E754D">
        <w:t xml:space="preserve"> </w:t>
      </w:r>
      <w:r w:rsidR="007E3F66" w:rsidRPr="002E754D">
        <w:t xml:space="preserve">CCo </w:t>
      </w:r>
      <w:r w:rsidRPr="002E754D">
        <w:t xml:space="preserve">TX </w:t>
      </w:r>
      <w:r w:rsidRPr="002E754D">
        <w:sym w:font="Symbol" w:char="F0BE"/>
      </w:r>
      <w:r w:rsidRPr="002E754D">
        <w:t xml:space="preserve"> Transmit requirement for a </w:t>
      </w:r>
      <w:r w:rsidR="007E3F66" w:rsidRPr="002E754D">
        <w:t>Level-1</w:t>
      </w:r>
      <w:r w:rsidRPr="002E754D">
        <w:t xml:space="preserve"> </w:t>
      </w:r>
      <w:r w:rsidR="007E3F66" w:rsidRPr="002E754D">
        <w:t xml:space="preserve">CCo </w:t>
      </w:r>
      <w:r w:rsidRPr="002E754D">
        <w:t>capa</w:t>
      </w:r>
      <w:r w:rsidR="007D4808" w:rsidRPr="002E754D">
        <w:t>ble station without QoS support acting as a CCo and as STA in an AVLN.</w:t>
      </w:r>
    </w:p>
    <w:p w14:paraId="37D94085" w14:textId="77777777" w:rsidR="00E372E7" w:rsidRDefault="00EA15B7">
      <w:pPr>
        <w:pStyle w:val="Bulleted"/>
      </w:pPr>
      <w:r w:rsidRPr="002E754D">
        <w:t xml:space="preserve">Req. </w:t>
      </w:r>
      <w:r w:rsidR="007E3F66" w:rsidRPr="002E754D">
        <w:t xml:space="preserve">L-1 </w:t>
      </w:r>
      <w:r w:rsidRPr="002E754D">
        <w:t xml:space="preserve">CCo RX </w:t>
      </w:r>
      <w:r w:rsidRPr="002E754D">
        <w:sym w:font="Symbol" w:char="F0BE"/>
      </w:r>
      <w:r w:rsidRPr="002E754D">
        <w:t xml:space="preserve"> Receive requirement for a </w:t>
      </w:r>
      <w:r w:rsidR="007E3F66" w:rsidRPr="002E754D">
        <w:t xml:space="preserve">Level-1 </w:t>
      </w:r>
      <w:r w:rsidRPr="002E754D">
        <w:t xml:space="preserve">CCo capable station without </w:t>
      </w:r>
      <w:r w:rsidR="007D4808" w:rsidRPr="002E754D">
        <w:t>QoS support acting as a CCo and as STA in an AVLN.</w:t>
      </w:r>
    </w:p>
    <w:p w14:paraId="248D12DF" w14:textId="77777777" w:rsidR="00E372E7" w:rsidRDefault="00EA15B7">
      <w:pPr>
        <w:pStyle w:val="Bulleted"/>
      </w:pPr>
      <w:r w:rsidRPr="002E754D">
        <w:t xml:space="preserve">Req. </w:t>
      </w:r>
      <w:r w:rsidR="007E3F66" w:rsidRPr="002E754D">
        <w:t>L-0 CCo</w:t>
      </w:r>
      <w:r w:rsidRPr="002E754D">
        <w:t xml:space="preserve"> TX </w:t>
      </w:r>
      <w:r w:rsidRPr="002E754D">
        <w:sym w:font="Symbol" w:char="F0BE"/>
      </w:r>
      <w:r w:rsidRPr="002E754D">
        <w:t xml:space="preserve"> Transmit requirement for a</w:t>
      </w:r>
      <w:r w:rsidR="00D60FEB" w:rsidRPr="002E754D">
        <w:t xml:space="preserve"> Level-0 CCo capable station acting as a CCo and as STA in an AVLN</w:t>
      </w:r>
      <w:r w:rsidR="007D4808" w:rsidRPr="002E754D">
        <w:t>.</w:t>
      </w:r>
    </w:p>
    <w:p w14:paraId="5319C5B5" w14:textId="77777777" w:rsidR="00E372E7" w:rsidRDefault="00EA15B7">
      <w:pPr>
        <w:pStyle w:val="Bulleted"/>
      </w:pPr>
      <w:r w:rsidRPr="002E754D">
        <w:t xml:space="preserve">Req. </w:t>
      </w:r>
      <w:r w:rsidR="00D60FEB" w:rsidRPr="002E754D">
        <w:t>L-0 CCo</w:t>
      </w:r>
      <w:r w:rsidRPr="002E754D">
        <w:t xml:space="preserve"> RX </w:t>
      </w:r>
      <w:r w:rsidRPr="002E754D">
        <w:sym w:font="Symbol" w:char="F0BE"/>
      </w:r>
      <w:r w:rsidRPr="002E754D">
        <w:t xml:space="preserve"> Receive requirement for a</w:t>
      </w:r>
      <w:r w:rsidR="00D60FEB" w:rsidRPr="002E754D">
        <w:t xml:space="preserve"> Level-0 CCo capable station acting as a CCo and as STA in an AVLN</w:t>
      </w:r>
      <w:r w:rsidR="007D4808" w:rsidRPr="002E754D">
        <w:t>.</w:t>
      </w:r>
    </w:p>
    <w:p w14:paraId="1EC2A2A6" w14:textId="77777777" w:rsidR="00E372E7" w:rsidRDefault="00EA15B7">
      <w:pPr>
        <w:pStyle w:val="body0"/>
      </w:pPr>
      <w:r w:rsidRPr="002E754D">
        <w:t>A value of “M” in these columns indicates that the requirement is Mandatory. A value of “O” i</w:t>
      </w:r>
      <w:r w:rsidR="0021308B" w:rsidRPr="002E754D">
        <w:t>ndicates that the requirement is</w:t>
      </w:r>
      <w:r w:rsidRPr="002E754D">
        <w:t xml:space="preserve"> Optional. A value of “X” indicates that a station should never transmit/receive the corresponding MME. Reception of an MME that is not supported by the station shall cause the station to respond with a </w:t>
      </w:r>
      <w:r w:rsidRPr="002E754D">
        <w:rPr>
          <w:rStyle w:val="ScreenType"/>
        </w:rPr>
        <w:t>CM_MME_ERROR.IND</w:t>
      </w:r>
      <w:r w:rsidRPr="002E754D">
        <w:t xml:space="preserve"> message (refer to Section </w:t>
      </w:r>
      <w:r w:rsidR="00910BE6">
        <w:fldChar w:fldCharType="begin"/>
      </w:r>
      <w:r w:rsidR="00910BE6">
        <w:instrText xml:space="preserve"> REF _Ref140344534 \r \h  \* MERGEFORMAT </w:instrText>
      </w:r>
      <w:r w:rsidR="00910BE6">
        <w:fldChar w:fldCharType="separate"/>
      </w:r>
      <w:r w:rsidR="00DA1431">
        <w:t>11.5.32</w:t>
      </w:r>
      <w:r w:rsidR="00910BE6">
        <w:fldChar w:fldCharType="end"/>
      </w:r>
      <w:r w:rsidR="0021308B" w:rsidRPr="002E754D">
        <w:t>)</w:t>
      </w:r>
      <w:r w:rsidRPr="002E754D">
        <w:t>.</w:t>
      </w:r>
    </w:p>
    <w:p w14:paraId="2BE67161" w14:textId="77777777" w:rsidR="00E372E7" w:rsidRDefault="00EA15B7">
      <w:pPr>
        <w:pStyle w:val="body0"/>
      </w:pPr>
      <w:r w:rsidRPr="002E754D">
        <w:t xml:space="preserve">The “NEK Encrypted” column indicates whether the corresponding MME is encrypted using NEK (i.e., PHY Block Body Encryption) by the transmitter (refer to Section </w:t>
      </w:r>
      <w:r w:rsidR="00910BE6">
        <w:fldChar w:fldCharType="begin"/>
      </w:r>
      <w:r w:rsidR="00910BE6">
        <w:instrText xml:space="preserve"> REF _Ref140336663 \r \h  \* MERGEFORMAT </w:instrText>
      </w:r>
      <w:r w:rsidR="00910BE6">
        <w:fldChar w:fldCharType="separate"/>
      </w:r>
      <w:r w:rsidR="00DA1431">
        <w:t>5.4.2</w:t>
      </w:r>
      <w:r w:rsidR="00910BE6">
        <w:fldChar w:fldCharType="end"/>
      </w:r>
      <w:r w:rsidR="00B11924" w:rsidRPr="002E754D">
        <w:t>)</w:t>
      </w:r>
      <w:r w:rsidR="00DF547A" w:rsidRPr="002E754D">
        <w:t xml:space="preserve"> when sent over the powerline medium</w:t>
      </w:r>
      <w:r w:rsidRPr="002E754D">
        <w:t xml:space="preserve">. A value of “Always” in this column indicates that the transmitter shall encrypt the MME. Furthermore, receivers shall discard such MMEs if they are transmitted in clear text. A value of “Never” in this column indicates that the MME shall never be NEK encrypted. A value of “Both” indicates that there are some instances where the MME is transmitted without NEK Encryption and other instances where the MME is transmitted with NEK Encryption. </w:t>
      </w:r>
      <w:r w:rsidR="002A157E" w:rsidRPr="002E754D">
        <w:t xml:space="preserve">The NEK Encrypted column applies only to instances where MMEs are not transmitted as part of </w:t>
      </w:r>
      <w:r w:rsidR="002A157E" w:rsidRPr="002E754D">
        <w:rPr>
          <w:rStyle w:val="ScreenType"/>
        </w:rPr>
        <w:t>CM_ENCRYPTED_PAYLOAD.IND</w:t>
      </w:r>
      <w:r w:rsidR="002A157E" w:rsidRPr="002E754D">
        <w:t xml:space="preserve"> MME.</w:t>
      </w:r>
      <w:r w:rsidRPr="002E754D">
        <w:t xml:space="preserve"> </w:t>
      </w:r>
    </w:p>
    <w:p w14:paraId="42985D1F" w14:textId="77777777" w:rsidR="00E372E7" w:rsidRDefault="00EA15B7">
      <w:pPr>
        <w:pStyle w:val="body0"/>
      </w:pPr>
      <w:r w:rsidRPr="002E754D">
        <w:t xml:space="preserve">The nominal priority settings for the Management Messages is PLID = </w:t>
      </w:r>
      <w:r w:rsidRPr="002E754D">
        <w:rPr>
          <w:rStyle w:val="ScreenType"/>
        </w:rPr>
        <w:t>0x02</w:t>
      </w:r>
      <w:r w:rsidRPr="002E754D">
        <w:t xml:space="preserve">. Further recommendations for priority settings for </w:t>
      </w:r>
      <w:r w:rsidRPr="002E754D">
        <w:rPr>
          <w:rStyle w:val="ScreenType"/>
        </w:rPr>
        <w:t>CM_CHAN_EST.IND</w:t>
      </w:r>
      <w:r w:rsidRPr="002E754D">
        <w:t xml:space="preserve"> and </w:t>
      </w:r>
      <w:r w:rsidRPr="002E754D">
        <w:rPr>
          <w:rStyle w:val="ScreenType"/>
        </w:rPr>
        <w:t>CM_TM_UPDATE.IND</w:t>
      </w:r>
      <w:r w:rsidRPr="002E754D">
        <w:t xml:space="preserve"> are presented in Section </w:t>
      </w:r>
      <w:r w:rsidR="00910BE6">
        <w:fldChar w:fldCharType="begin"/>
      </w:r>
      <w:r w:rsidR="00910BE6">
        <w:instrText xml:space="preserve"> REF _Ref140336665 \r \h  \* MERGEFORMAT </w:instrText>
      </w:r>
      <w:r w:rsidR="00910BE6">
        <w:fldChar w:fldCharType="separate"/>
      </w:r>
      <w:r w:rsidR="00DA1431">
        <w:t>5.2.6.5</w:t>
      </w:r>
      <w:r w:rsidR="00910BE6">
        <w:fldChar w:fldCharType="end"/>
      </w:r>
      <w:r w:rsidRPr="002E754D">
        <w:t>.</w:t>
      </w:r>
    </w:p>
    <w:p w14:paraId="6A3941A8" w14:textId="77777777" w:rsidR="00E372E7" w:rsidRDefault="00D671C6">
      <w:pPr>
        <w:pStyle w:val="body0"/>
      </w:pPr>
      <w:r>
        <w:t xml:space="preserve">As with HomePlug </w:t>
      </w:r>
      <w:r w:rsidR="001936DD" w:rsidRPr="002E754D">
        <w:t>AV</w:t>
      </w:r>
      <w:r>
        <w:t>, HomePlug GREEN PHY</w:t>
      </w:r>
      <w:r w:rsidR="001936DD" w:rsidRPr="002E754D">
        <w:t xml:space="preserve"> allows two groups of MMTYPE values for Manufacturer</w:t>
      </w:r>
      <w:r w:rsidR="00333F27" w:rsidRPr="002E754D">
        <w:t>-Specific and Vendor-</w:t>
      </w:r>
      <w:r w:rsidR="001936DD" w:rsidRPr="002E754D">
        <w:t>Specific extensions to the MMEs define</w:t>
      </w:r>
      <w:r w:rsidR="00333F27" w:rsidRPr="002E754D">
        <w:t>d</w:t>
      </w:r>
      <w:r w:rsidR="001936DD" w:rsidRPr="002E754D">
        <w:t xml:space="preserve"> within this </w:t>
      </w:r>
      <w:r w:rsidR="001D0320" w:rsidRPr="002E754D">
        <w:t>specification</w:t>
      </w:r>
      <w:r w:rsidR="001936DD" w:rsidRPr="002E754D">
        <w:t xml:space="preserve">. </w:t>
      </w:r>
      <w:r w:rsidR="00333F27" w:rsidRPr="002E754D">
        <w:t>Manufacturer-</w:t>
      </w:r>
      <w:r w:rsidR="001936DD" w:rsidRPr="002E754D">
        <w:t xml:space="preserve">Specific MMEs are only allowed across the H1 Interface and can be used as a </w:t>
      </w:r>
      <w:r w:rsidR="00333F27" w:rsidRPr="002E754D">
        <w:t>way to</w:t>
      </w:r>
      <w:r w:rsidR="001936DD" w:rsidRPr="002E754D">
        <w:t xml:space="preserve"> implement H1 primitives. Manufacturer</w:t>
      </w:r>
      <w:r w:rsidR="00333F27" w:rsidRPr="002E754D">
        <w:t>-S</w:t>
      </w:r>
      <w:r w:rsidR="001936DD" w:rsidRPr="002E754D">
        <w:t xml:space="preserve">pecific MMEs do not contain a </w:t>
      </w:r>
      <w:r w:rsidR="00333F27" w:rsidRPr="002E754D">
        <w:t>way t</w:t>
      </w:r>
      <w:r w:rsidR="001936DD" w:rsidRPr="002E754D">
        <w:t>o identify the HLE that sent the MME and</w:t>
      </w:r>
      <w:r w:rsidR="00333F27" w:rsidRPr="002E754D">
        <w:t>,</w:t>
      </w:r>
      <w:r w:rsidR="001936DD" w:rsidRPr="002E754D">
        <w:t xml:space="preserve"> hence</w:t>
      </w:r>
      <w:r w:rsidR="00333F27" w:rsidRPr="002E754D">
        <w:t>,</w:t>
      </w:r>
      <w:r w:rsidR="001936DD" w:rsidRPr="002E754D">
        <w:t xml:space="preserve"> may limit their usability. </w:t>
      </w:r>
    </w:p>
    <w:p w14:paraId="3198AA3E" w14:textId="77777777" w:rsidR="00E372E7" w:rsidRDefault="001936DD">
      <w:pPr>
        <w:pStyle w:val="body0"/>
      </w:pPr>
      <w:r w:rsidRPr="002E754D">
        <w:t>Vendor</w:t>
      </w:r>
      <w:r w:rsidR="00333F27" w:rsidRPr="002E754D">
        <w:t>-S</w:t>
      </w:r>
      <w:r w:rsidRPr="002E754D">
        <w:t xml:space="preserve">pecific MMEs always include the </w:t>
      </w:r>
      <w:r w:rsidR="0023622F" w:rsidRPr="002E754D">
        <w:t>Organizationally Unique Identifier (</w:t>
      </w:r>
      <w:r w:rsidRPr="002E754D">
        <w:t>OUI</w:t>
      </w:r>
      <w:r w:rsidR="0023622F" w:rsidRPr="002E754D">
        <w:t>)</w:t>
      </w:r>
      <w:r w:rsidRPr="002E754D">
        <w:t xml:space="preserve"> for the Vendor, enabling them to be uniquely identified. These can be exchanged across the H1 interface as well as over the powerline. STAs can use the </w:t>
      </w:r>
      <w:r w:rsidRPr="002E754D">
        <w:rPr>
          <w:rStyle w:val="ScreenTypeLarge"/>
        </w:rPr>
        <w:t>CM_STA_CAP</w:t>
      </w:r>
      <w:r w:rsidRPr="002E754D">
        <w:t xml:space="preserve"> MMEs to determine the OUI of other STAs in the network.</w:t>
      </w:r>
      <w:bookmarkEnd w:id="64"/>
    </w:p>
    <w:p w14:paraId="48C7C8B1" w14:textId="77777777" w:rsidR="00E372E7" w:rsidRDefault="00AE6143">
      <w:pPr>
        <w:pStyle w:val="TableTitle"/>
        <w:ind w:left="0" w:firstLine="0"/>
      </w:pPr>
      <w:r w:rsidRPr="002E754D">
        <w:br w:type="page"/>
      </w:r>
      <w:bookmarkStart w:id="79" w:name="_Ref140417600"/>
      <w:bookmarkStart w:id="80" w:name="_Toc256456891"/>
      <w:bookmarkStart w:id="81" w:name="_Toc256460862"/>
      <w:bookmarkStart w:id="82" w:name="_Toc256461358"/>
      <w:bookmarkStart w:id="83" w:name="_Toc314918261"/>
      <w:r w:rsidR="009E0EC9" w:rsidRPr="002E754D">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5</w:t>
      </w:r>
      <w:r w:rsidR="00031744">
        <w:fldChar w:fldCharType="end"/>
      </w:r>
      <w:bookmarkEnd w:id="79"/>
      <w:r w:rsidR="009E0EC9" w:rsidRPr="002E754D">
        <w:t>: Management Message Type</w:t>
      </w:r>
      <w:bookmarkEnd w:id="80"/>
      <w:bookmarkEnd w:id="81"/>
      <w:bookmarkEnd w:id="82"/>
      <w:r w:rsidR="00365116">
        <w:t xml:space="preserve"> (Note there is a Table 11-5b)</w:t>
      </w:r>
      <w:bookmarkEnd w:id="83"/>
    </w:p>
    <w:tbl>
      <w:tblPr>
        <w:tblW w:w="9336" w:type="dxa"/>
        <w:tblInd w:w="10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0"/>
        <w:gridCol w:w="2016"/>
        <w:gridCol w:w="792"/>
        <w:gridCol w:w="768"/>
        <w:gridCol w:w="636"/>
        <w:gridCol w:w="624"/>
        <w:gridCol w:w="552"/>
        <w:gridCol w:w="648"/>
        <w:gridCol w:w="564"/>
        <w:gridCol w:w="600"/>
        <w:gridCol w:w="1176"/>
      </w:tblGrid>
      <w:tr w:rsidR="000C48D8" w:rsidRPr="002E754D" w14:paraId="23E400DB" w14:textId="77777777" w:rsidTr="000C48D8">
        <w:trPr>
          <w:cantSplit/>
          <w:tblHeader/>
        </w:trPr>
        <w:tc>
          <w:tcPr>
            <w:tcW w:w="960" w:type="dxa"/>
            <w:shd w:val="clear" w:color="auto" w:fill="E0E0E0"/>
          </w:tcPr>
          <w:p w14:paraId="336B02AC" w14:textId="77777777" w:rsidR="00E372E7" w:rsidRDefault="00F02FE2">
            <w:pPr>
              <w:pStyle w:val="CellHeading"/>
              <w:rPr>
                <w:sz w:val="16"/>
                <w:szCs w:val="16"/>
              </w:rPr>
            </w:pPr>
            <w:r w:rsidRPr="000C48D8">
              <w:rPr>
                <w:sz w:val="16"/>
                <w:szCs w:val="16"/>
              </w:rPr>
              <w:t xml:space="preserve">  </w:t>
            </w:r>
            <w:r w:rsidR="009E0EC9" w:rsidRPr="000C48D8">
              <w:rPr>
                <w:sz w:val="16"/>
                <w:szCs w:val="16"/>
              </w:rPr>
              <w:t>MMTYPE Base Value</w:t>
            </w:r>
          </w:p>
        </w:tc>
        <w:tc>
          <w:tcPr>
            <w:tcW w:w="2016" w:type="dxa"/>
            <w:shd w:val="clear" w:color="auto" w:fill="E0E0E0"/>
          </w:tcPr>
          <w:p w14:paraId="2B524831" w14:textId="77777777" w:rsidR="00E372E7" w:rsidRDefault="009E0EC9">
            <w:pPr>
              <w:pStyle w:val="CellHeading"/>
              <w:rPr>
                <w:sz w:val="16"/>
                <w:szCs w:val="16"/>
              </w:rPr>
            </w:pPr>
            <w:r w:rsidRPr="000C48D8">
              <w:rPr>
                <w:sz w:val="16"/>
                <w:szCs w:val="16"/>
              </w:rPr>
              <w:t>Interpretation</w:t>
            </w:r>
          </w:p>
        </w:tc>
        <w:tc>
          <w:tcPr>
            <w:tcW w:w="792" w:type="dxa"/>
            <w:shd w:val="clear" w:color="auto" w:fill="E0E0E0"/>
          </w:tcPr>
          <w:p w14:paraId="0EA85320" w14:textId="77777777" w:rsidR="00E372E7" w:rsidRDefault="009E0EC9">
            <w:pPr>
              <w:pStyle w:val="CellHeading"/>
              <w:rPr>
                <w:sz w:val="16"/>
                <w:szCs w:val="16"/>
              </w:rPr>
            </w:pPr>
            <w:r w:rsidRPr="000C48D8">
              <w:rPr>
                <w:sz w:val="16"/>
                <w:szCs w:val="16"/>
              </w:rPr>
              <w:t xml:space="preserve">From </w:t>
            </w:r>
          </w:p>
          <w:p w14:paraId="6A89A580" w14:textId="77777777" w:rsidR="00E372E7" w:rsidRDefault="009E0EC9">
            <w:pPr>
              <w:pStyle w:val="CellHeading"/>
              <w:rPr>
                <w:sz w:val="16"/>
                <w:szCs w:val="16"/>
              </w:rPr>
            </w:pPr>
            <w:r w:rsidRPr="000C48D8">
              <w:rPr>
                <w:sz w:val="16"/>
                <w:szCs w:val="16"/>
              </w:rPr>
              <w:t>H1 Interface</w:t>
            </w:r>
          </w:p>
        </w:tc>
        <w:tc>
          <w:tcPr>
            <w:tcW w:w="768" w:type="dxa"/>
            <w:shd w:val="clear" w:color="auto" w:fill="E0E0E0"/>
          </w:tcPr>
          <w:p w14:paraId="3D9F0627" w14:textId="77777777" w:rsidR="00E372E7" w:rsidRDefault="009E0EC9">
            <w:pPr>
              <w:pStyle w:val="CellHeading"/>
              <w:rPr>
                <w:sz w:val="16"/>
                <w:szCs w:val="16"/>
              </w:rPr>
            </w:pPr>
            <w:r w:rsidRPr="000C48D8">
              <w:rPr>
                <w:sz w:val="16"/>
                <w:szCs w:val="16"/>
              </w:rPr>
              <w:t xml:space="preserve">To </w:t>
            </w:r>
          </w:p>
          <w:p w14:paraId="18BBDA2A" w14:textId="77777777" w:rsidR="00E372E7" w:rsidRDefault="009E0EC9">
            <w:pPr>
              <w:pStyle w:val="CellHeading"/>
              <w:rPr>
                <w:sz w:val="16"/>
                <w:szCs w:val="16"/>
              </w:rPr>
            </w:pPr>
            <w:r w:rsidRPr="000C48D8">
              <w:rPr>
                <w:sz w:val="16"/>
                <w:szCs w:val="16"/>
              </w:rPr>
              <w:t>H1 Interface</w:t>
            </w:r>
          </w:p>
        </w:tc>
        <w:tc>
          <w:tcPr>
            <w:tcW w:w="636" w:type="dxa"/>
            <w:shd w:val="clear" w:color="auto" w:fill="E0E0E0"/>
          </w:tcPr>
          <w:p w14:paraId="79AD487C" w14:textId="77777777" w:rsidR="00E372E7" w:rsidRDefault="009E0EC9">
            <w:pPr>
              <w:pStyle w:val="CellHeading"/>
              <w:rPr>
                <w:sz w:val="16"/>
                <w:szCs w:val="16"/>
              </w:rPr>
            </w:pPr>
            <w:r w:rsidRPr="000C48D8">
              <w:rPr>
                <w:sz w:val="16"/>
                <w:szCs w:val="16"/>
              </w:rPr>
              <w:t>Req.</w:t>
            </w:r>
          </w:p>
          <w:p w14:paraId="07C2A4FA" w14:textId="77777777" w:rsidR="00E372E7" w:rsidRDefault="000C3F89">
            <w:pPr>
              <w:pStyle w:val="CellHeading"/>
              <w:rPr>
                <w:sz w:val="16"/>
                <w:szCs w:val="16"/>
              </w:rPr>
            </w:pPr>
            <w:r w:rsidRPr="000C48D8">
              <w:rPr>
                <w:sz w:val="16"/>
                <w:szCs w:val="16"/>
              </w:rPr>
              <w:t xml:space="preserve">L-2  </w:t>
            </w:r>
            <w:r w:rsidR="009E0EC9" w:rsidRPr="000C48D8">
              <w:rPr>
                <w:sz w:val="16"/>
                <w:szCs w:val="16"/>
              </w:rPr>
              <w:t>CCo</w:t>
            </w:r>
          </w:p>
          <w:p w14:paraId="513FBBE6" w14:textId="77777777" w:rsidR="00E372E7" w:rsidRDefault="009E0EC9">
            <w:pPr>
              <w:pStyle w:val="CellHeading"/>
              <w:rPr>
                <w:sz w:val="16"/>
                <w:szCs w:val="16"/>
              </w:rPr>
            </w:pPr>
            <w:r w:rsidRPr="000C48D8">
              <w:rPr>
                <w:sz w:val="16"/>
                <w:szCs w:val="16"/>
              </w:rPr>
              <w:t>TX</w:t>
            </w:r>
          </w:p>
        </w:tc>
        <w:tc>
          <w:tcPr>
            <w:tcW w:w="624" w:type="dxa"/>
            <w:shd w:val="clear" w:color="auto" w:fill="E0E0E0"/>
          </w:tcPr>
          <w:p w14:paraId="15183F6C" w14:textId="77777777" w:rsidR="00E372E7" w:rsidRDefault="009E0EC9">
            <w:pPr>
              <w:pStyle w:val="CellHeading"/>
              <w:rPr>
                <w:sz w:val="16"/>
                <w:szCs w:val="16"/>
              </w:rPr>
            </w:pPr>
            <w:r w:rsidRPr="000C48D8">
              <w:rPr>
                <w:sz w:val="16"/>
                <w:szCs w:val="16"/>
              </w:rPr>
              <w:t>Req.</w:t>
            </w:r>
          </w:p>
          <w:p w14:paraId="5E45D60B" w14:textId="77777777" w:rsidR="00E372E7" w:rsidRDefault="000C3F89">
            <w:pPr>
              <w:pStyle w:val="CellHeading"/>
              <w:rPr>
                <w:sz w:val="16"/>
                <w:szCs w:val="16"/>
              </w:rPr>
            </w:pPr>
            <w:r w:rsidRPr="000C48D8">
              <w:rPr>
                <w:sz w:val="16"/>
                <w:szCs w:val="16"/>
              </w:rPr>
              <w:t xml:space="preserve">L-2 </w:t>
            </w:r>
            <w:r w:rsidR="009E0EC9" w:rsidRPr="000C48D8">
              <w:rPr>
                <w:sz w:val="16"/>
                <w:szCs w:val="16"/>
              </w:rPr>
              <w:t>C</w:t>
            </w:r>
            <w:r w:rsidR="002A157E" w:rsidRPr="000C48D8">
              <w:rPr>
                <w:sz w:val="16"/>
                <w:szCs w:val="16"/>
              </w:rPr>
              <w:t>C</w:t>
            </w:r>
            <w:r w:rsidR="009E0EC9" w:rsidRPr="000C48D8">
              <w:rPr>
                <w:sz w:val="16"/>
                <w:szCs w:val="16"/>
              </w:rPr>
              <w:t>o</w:t>
            </w:r>
          </w:p>
          <w:p w14:paraId="38314C99" w14:textId="77777777" w:rsidR="00E372E7" w:rsidRDefault="009E0EC9">
            <w:pPr>
              <w:pStyle w:val="CellHeading"/>
              <w:rPr>
                <w:sz w:val="16"/>
                <w:szCs w:val="16"/>
              </w:rPr>
            </w:pPr>
            <w:r w:rsidRPr="000C48D8">
              <w:rPr>
                <w:sz w:val="16"/>
                <w:szCs w:val="16"/>
              </w:rPr>
              <w:t>RX</w:t>
            </w:r>
          </w:p>
        </w:tc>
        <w:tc>
          <w:tcPr>
            <w:tcW w:w="552" w:type="dxa"/>
            <w:shd w:val="clear" w:color="auto" w:fill="E0E0E0"/>
          </w:tcPr>
          <w:p w14:paraId="565452F0" w14:textId="77777777" w:rsidR="00E372E7" w:rsidRDefault="009E0EC9">
            <w:pPr>
              <w:pStyle w:val="CellHeading"/>
              <w:rPr>
                <w:sz w:val="16"/>
                <w:szCs w:val="16"/>
              </w:rPr>
            </w:pPr>
            <w:r w:rsidRPr="000C48D8">
              <w:rPr>
                <w:sz w:val="16"/>
                <w:szCs w:val="16"/>
              </w:rPr>
              <w:t>Req.</w:t>
            </w:r>
          </w:p>
          <w:p w14:paraId="7BFE945B" w14:textId="77777777" w:rsidR="00E372E7" w:rsidRDefault="000C3F89">
            <w:pPr>
              <w:pStyle w:val="CellHeading"/>
              <w:rPr>
                <w:sz w:val="16"/>
                <w:szCs w:val="16"/>
              </w:rPr>
            </w:pPr>
            <w:r w:rsidRPr="000C48D8">
              <w:rPr>
                <w:sz w:val="16"/>
                <w:szCs w:val="16"/>
              </w:rPr>
              <w:t xml:space="preserve">L-1 </w:t>
            </w:r>
            <w:r w:rsidR="009E0EC9" w:rsidRPr="000C48D8">
              <w:rPr>
                <w:sz w:val="16"/>
                <w:szCs w:val="16"/>
              </w:rPr>
              <w:t>C</w:t>
            </w:r>
            <w:r w:rsidR="002A157E" w:rsidRPr="000C48D8">
              <w:rPr>
                <w:sz w:val="16"/>
                <w:szCs w:val="16"/>
              </w:rPr>
              <w:t>C</w:t>
            </w:r>
            <w:r w:rsidR="009E0EC9" w:rsidRPr="000C48D8">
              <w:rPr>
                <w:sz w:val="16"/>
                <w:szCs w:val="16"/>
              </w:rPr>
              <w:t>o</w:t>
            </w:r>
          </w:p>
          <w:p w14:paraId="708E58B9" w14:textId="77777777" w:rsidR="00E372E7" w:rsidRDefault="009E0EC9">
            <w:pPr>
              <w:pStyle w:val="CellHeading"/>
              <w:rPr>
                <w:sz w:val="16"/>
                <w:szCs w:val="16"/>
              </w:rPr>
            </w:pPr>
            <w:r w:rsidRPr="000C48D8">
              <w:rPr>
                <w:sz w:val="16"/>
                <w:szCs w:val="16"/>
              </w:rPr>
              <w:t>TX</w:t>
            </w:r>
          </w:p>
        </w:tc>
        <w:tc>
          <w:tcPr>
            <w:tcW w:w="648" w:type="dxa"/>
            <w:shd w:val="clear" w:color="auto" w:fill="E0E0E0"/>
          </w:tcPr>
          <w:p w14:paraId="1FEEA02E" w14:textId="77777777" w:rsidR="00E372E7" w:rsidRDefault="009E0EC9">
            <w:pPr>
              <w:pStyle w:val="CellHeading"/>
              <w:rPr>
                <w:sz w:val="16"/>
                <w:szCs w:val="16"/>
              </w:rPr>
            </w:pPr>
            <w:r w:rsidRPr="000C48D8">
              <w:rPr>
                <w:sz w:val="16"/>
                <w:szCs w:val="16"/>
              </w:rPr>
              <w:t>Req.</w:t>
            </w:r>
          </w:p>
          <w:p w14:paraId="2083B8A3" w14:textId="77777777" w:rsidR="00E372E7" w:rsidRDefault="000C3F89">
            <w:pPr>
              <w:pStyle w:val="CellHeading"/>
              <w:rPr>
                <w:sz w:val="16"/>
                <w:szCs w:val="16"/>
              </w:rPr>
            </w:pPr>
            <w:r w:rsidRPr="000C48D8">
              <w:rPr>
                <w:sz w:val="16"/>
                <w:szCs w:val="16"/>
              </w:rPr>
              <w:t>L-1</w:t>
            </w:r>
            <w:r w:rsidRPr="000C48D8">
              <w:rPr>
                <w:sz w:val="16"/>
                <w:szCs w:val="16"/>
              </w:rPr>
              <w:br/>
            </w:r>
            <w:r w:rsidR="009E0EC9" w:rsidRPr="000C48D8">
              <w:rPr>
                <w:sz w:val="16"/>
                <w:szCs w:val="16"/>
              </w:rPr>
              <w:t>C</w:t>
            </w:r>
            <w:r w:rsidR="002A157E" w:rsidRPr="000C48D8">
              <w:rPr>
                <w:sz w:val="16"/>
                <w:szCs w:val="16"/>
              </w:rPr>
              <w:t>C</w:t>
            </w:r>
            <w:r w:rsidR="009E0EC9" w:rsidRPr="000C48D8">
              <w:rPr>
                <w:sz w:val="16"/>
                <w:szCs w:val="16"/>
              </w:rPr>
              <w:t>o</w:t>
            </w:r>
          </w:p>
          <w:p w14:paraId="784F1A55" w14:textId="77777777" w:rsidR="00E372E7" w:rsidRDefault="009E0EC9">
            <w:pPr>
              <w:pStyle w:val="CellHeading"/>
              <w:rPr>
                <w:sz w:val="16"/>
                <w:szCs w:val="16"/>
              </w:rPr>
            </w:pPr>
            <w:r w:rsidRPr="000C48D8">
              <w:rPr>
                <w:sz w:val="16"/>
                <w:szCs w:val="16"/>
              </w:rPr>
              <w:t>RX</w:t>
            </w:r>
          </w:p>
        </w:tc>
        <w:tc>
          <w:tcPr>
            <w:tcW w:w="564" w:type="dxa"/>
            <w:shd w:val="clear" w:color="auto" w:fill="E0E0E0"/>
          </w:tcPr>
          <w:p w14:paraId="0DB215E9" w14:textId="77777777" w:rsidR="00E372E7" w:rsidRDefault="009E0EC9">
            <w:pPr>
              <w:pStyle w:val="CellHeading"/>
              <w:rPr>
                <w:sz w:val="16"/>
                <w:szCs w:val="16"/>
              </w:rPr>
            </w:pPr>
            <w:r w:rsidRPr="000C48D8">
              <w:rPr>
                <w:sz w:val="16"/>
                <w:szCs w:val="16"/>
              </w:rPr>
              <w:t>Req.</w:t>
            </w:r>
          </w:p>
          <w:p w14:paraId="03FF35D5" w14:textId="77777777" w:rsidR="00E372E7" w:rsidRDefault="000C3F89">
            <w:pPr>
              <w:pStyle w:val="CellHeading"/>
              <w:rPr>
                <w:sz w:val="16"/>
                <w:szCs w:val="16"/>
              </w:rPr>
            </w:pPr>
            <w:r w:rsidRPr="000C48D8">
              <w:rPr>
                <w:sz w:val="16"/>
                <w:szCs w:val="16"/>
              </w:rPr>
              <w:t xml:space="preserve">L-0 </w:t>
            </w:r>
            <w:r w:rsidR="000F75AE" w:rsidRPr="000C48D8">
              <w:rPr>
                <w:sz w:val="16"/>
                <w:szCs w:val="16"/>
              </w:rPr>
              <w:br/>
            </w:r>
            <w:r w:rsidRPr="000C48D8">
              <w:rPr>
                <w:sz w:val="16"/>
                <w:szCs w:val="16"/>
              </w:rPr>
              <w:t xml:space="preserve">CCo </w:t>
            </w:r>
          </w:p>
          <w:p w14:paraId="70C0E9F8" w14:textId="77777777" w:rsidR="00E372E7" w:rsidRDefault="009E0EC9">
            <w:pPr>
              <w:pStyle w:val="CellHeading"/>
              <w:rPr>
                <w:sz w:val="16"/>
                <w:szCs w:val="16"/>
              </w:rPr>
            </w:pPr>
            <w:r w:rsidRPr="000C48D8">
              <w:rPr>
                <w:sz w:val="16"/>
                <w:szCs w:val="16"/>
              </w:rPr>
              <w:t>TX</w:t>
            </w:r>
          </w:p>
        </w:tc>
        <w:tc>
          <w:tcPr>
            <w:tcW w:w="600" w:type="dxa"/>
            <w:shd w:val="clear" w:color="auto" w:fill="E0E0E0"/>
          </w:tcPr>
          <w:p w14:paraId="33DCB4C6" w14:textId="77777777" w:rsidR="00E372E7" w:rsidRDefault="009E0EC9">
            <w:pPr>
              <w:pStyle w:val="CellHeading"/>
              <w:rPr>
                <w:sz w:val="16"/>
                <w:szCs w:val="16"/>
              </w:rPr>
            </w:pPr>
            <w:r w:rsidRPr="000C48D8">
              <w:rPr>
                <w:sz w:val="16"/>
                <w:szCs w:val="16"/>
              </w:rPr>
              <w:t>Req.</w:t>
            </w:r>
          </w:p>
          <w:p w14:paraId="350FD623" w14:textId="77777777" w:rsidR="00E372E7" w:rsidRDefault="000C3F89">
            <w:pPr>
              <w:pStyle w:val="CellHeading"/>
              <w:rPr>
                <w:sz w:val="16"/>
                <w:szCs w:val="16"/>
              </w:rPr>
            </w:pPr>
            <w:r w:rsidRPr="000C48D8">
              <w:rPr>
                <w:sz w:val="16"/>
                <w:szCs w:val="16"/>
              </w:rPr>
              <w:t xml:space="preserve">L-0 CCo </w:t>
            </w:r>
          </w:p>
          <w:p w14:paraId="3B96DE1F" w14:textId="77777777" w:rsidR="00E372E7" w:rsidRDefault="009E0EC9">
            <w:pPr>
              <w:pStyle w:val="CellHeading"/>
              <w:rPr>
                <w:sz w:val="16"/>
                <w:szCs w:val="16"/>
              </w:rPr>
            </w:pPr>
            <w:r w:rsidRPr="000C48D8">
              <w:rPr>
                <w:sz w:val="16"/>
                <w:szCs w:val="16"/>
              </w:rPr>
              <w:t>RX</w:t>
            </w:r>
          </w:p>
        </w:tc>
        <w:tc>
          <w:tcPr>
            <w:tcW w:w="1176" w:type="dxa"/>
            <w:shd w:val="clear" w:color="auto" w:fill="E0E0E0"/>
          </w:tcPr>
          <w:p w14:paraId="25D42A33" w14:textId="77777777" w:rsidR="00E372E7" w:rsidRDefault="009E0EC9">
            <w:pPr>
              <w:pStyle w:val="CellHeading"/>
              <w:rPr>
                <w:sz w:val="16"/>
                <w:szCs w:val="16"/>
              </w:rPr>
            </w:pPr>
            <w:r w:rsidRPr="000C48D8">
              <w:rPr>
                <w:sz w:val="16"/>
                <w:szCs w:val="16"/>
              </w:rPr>
              <w:t>NEK Encrypted</w:t>
            </w:r>
          </w:p>
          <w:p w14:paraId="57639F52" w14:textId="77777777" w:rsidR="00E372E7" w:rsidRDefault="00DF547A">
            <w:pPr>
              <w:pStyle w:val="CellHeading"/>
              <w:rPr>
                <w:sz w:val="16"/>
                <w:szCs w:val="16"/>
              </w:rPr>
            </w:pPr>
            <w:r w:rsidRPr="000C48D8">
              <w:rPr>
                <w:sz w:val="16"/>
                <w:szCs w:val="16"/>
              </w:rPr>
              <w:t>By PHY</w:t>
            </w:r>
          </w:p>
        </w:tc>
      </w:tr>
      <w:tr w:rsidR="000C48D8" w:rsidRPr="002E754D" w14:paraId="4AF9DA53" w14:textId="77777777" w:rsidTr="000C48D8">
        <w:trPr>
          <w:cantSplit/>
        </w:trPr>
        <w:tc>
          <w:tcPr>
            <w:tcW w:w="960" w:type="dxa"/>
            <w:shd w:val="clear" w:color="auto" w:fill="E0E0E0"/>
          </w:tcPr>
          <w:p w14:paraId="7D0192E5" w14:textId="77777777" w:rsidR="009E0EC9" w:rsidRPr="000C48D8" w:rsidRDefault="009E0EC9" w:rsidP="00C55207">
            <w:pPr>
              <w:pStyle w:val="CellHeading"/>
              <w:rPr>
                <w:sz w:val="16"/>
                <w:szCs w:val="16"/>
              </w:rPr>
            </w:pPr>
          </w:p>
        </w:tc>
        <w:tc>
          <w:tcPr>
            <w:tcW w:w="2016" w:type="dxa"/>
            <w:shd w:val="clear" w:color="auto" w:fill="E0E0E0"/>
          </w:tcPr>
          <w:p w14:paraId="406D4404" w14:textId="77777777" w:rsidR="009E0EC9" w:rsidRPr="000C48D8" w:rsidRDefault="009E0EC9" w:rsidP="00C55207">
            <w:pPr>
              <w:pStyle w:val="CellHeading"/>
              <w:rPr>
                <w:sz w:val="16"/>
                <w:szCs w:val="16"/>
              </w:rPr>
            </w:pPr>
            <w:r w:rsidRPr="000C48D8">
              <w:rPr>
                <w:bCs/>
                <w:sz w:val="16"/>
                <w:szCs w:val="16"/>
              </w:rPr>
              <w:t>Station – Central Coordination</w:t>
            </w:r>
          </w:p>
        </w:tc>
        <w:tc>
          <w:tcPr>
            <w:tcW w:w="792" w:type="dxa"/>
            <w:shd w:val="clear" w:color="auto" w:fill="E0E0E0"/>
          </w:tcPr>
          <w:p w14:paraId="3AD72BCA" w14:textId="77777777" w:rsidR="009E0EC9" w:rsidRPr="000C48D8" w:rsidRDefault="009E0EC9" w:rsidP="00C55207">
            <w:pPr>
              <w:pStyle w:val="CellHeading"/>
              <w:rPr>
                <w:sz w:val="16"/>
                <w:szCs w:val="16"/>
              </w:rPr>
            </w:pPr>
          </w:p>
        </w:tc>
        <w:tc>
          <w:tcPr>
            <w:tcW w:w="768" w:type="dxa"/>
            <w:shd w:val="clear" w:color="auto" w:fill="E0E0E0"/>
          </w:tcPr>
          <w:p w14:paraId="6BB7B228" w14:textId="77777777" w:rsidR="009E0EC9" w:rsidRPr="000C48D8" w:rsidRDefault="009E0EC9" w:rsidP="00C55207">
            <w:pPr>
              <w:pStyle w:val="CellHeading"/>
              <w:rPr>
                <w:sz w:val="16"/>
                <w:szCs w:val="16"/>
              </w:rPr>
            </w:pPr>
          </w:p>
        </w:tc>
        <w:tc>
          <w:tcPr>
            <w:tcW w:w="636" w:type="dxa"/>
            <w:shd w:val="clear" w:color="auto" w:fill="E0E0E0"/>
          </w:tcPr>
          <w:p w14:paraId="013A9734" w14:textId="77777777" w:rsidR="009E0EC9" w:rsidRPr="000C48D8" w:rsidRDefault="009E0EC9" w:rsidP="00C55207">
            <w:pPr>
              <w:pStyle w:val="CellHeading"/>
              <w:rPr>
                <w:sz w:val="16"/>
                <w:szCs w:val="16"/>
              </w:rPr>
            </w:pPr>
          </w:p>
        </w:tc>
        <w:tc>
          <w:tcPr>
            <w:tcW w:w="624" w:type="dxa"/>
            <w:shd w:val="clear" w:color="auto" w:fill="E0E0E0"/>
          </w:tcPr>
          <w:p w14:paraId="3FC7644E" w14:textId="77777777" w:rsidR="00E372E7" w:rsidRDefault="00E372E7">
            <w:pPr>
              <w:pStyle w:val="CellHeading"/>
              <w:rPr>
                <w:sz w:val="16"/>
                <w:szCs w:val="16"/>
              </w:rPr>
            </w:pPr>
          </w:p>
        </w:tc>
        <w:tc>
          <w:tcPr>
            <w:tcW w:w="552" w:type="dxa"/>
            <w:shd w:val="clear" w:color="auto" w:fill="E0E0E0"/>
          </w:tcPr>
          <w:p w14:paraId="5F5FE9F0" w14:textId="77777777" w:rsidR="00E372E7" w:rsidRDefault="00E372E7">
            <w:pPr>
              <w:pStyle w:val="CellHeading"/>
              <w:rPr>
                <w:sz w:val="16"/>
                <w:szCs w:val="16"/>
              </w:rPr>
            </w:pPr>
          </w:p>
        </w:tc>
        <w:tc>
          <w:tcPr>
            <w:tcW w:w="648" w:type="dxa"/>
            <w:shd w:val="clear" w:color="auto" w:fill="E0E0E0"/>
          </w:tcPr>
          <w:p w14:paraId="7D9E8D2D" w14:textId="77777777" w:rsidR="00E372E7" w:rsidRDefault="00E372E7">
            <w:pPr>
              <w:pStyle w:val="CellHeading"/>
              <w:rPr>
                <w:sz w:val="16"/>
                <w:szCs w:val="16"/>
              </w:rPr>
            </w:pPr>
          </w:p>
        </w:tc>
        <w:tc>
          <w:tcPr>
            <w:tcW w:w="564" w:type="dxa"/>
            <w:shd w:val="clear" w:color="auto" w:fill="E0E0E0"/>
          </w:tcPr>
          <w:p w14:paraId="469AF441" w14:textId="77777777" w:rsidR="00E372E7" w:rsidRDefault="00E372E7">
            <w:pPr>
              <w:pStyle w:val="CellHeading"/>
              <w:rPr>
                <w:sz w:val="16"/>
                <w:szCs w:val="16"/>
              </w:rPr>
            </w:pPr>
          </w:p>
        </w:tc>
        <w:tc>
          <w:tcPr>
            <w:tcW w:w="600" w:type="dxa"/>
            <w:shd w:val="clear" w:color="auto" w:fill="E0E0E0"/>
          </w:tcPr>
          <w:p w14:paraId="419933A9" w14:textId="77777777" w:rsidR="00E372E7" w:rsidRDefault="00E372E7">
            <w:pPr>
              <w:pStyle w:val="CellHeading"/>
              <w:rPr>
                <w:sz w:val="16"/>
                <w:szCs w:val="16"/>
              </w:rPr>
            </w:pPr>
          </w:p>
        </w:tc>
        <w:tc>
          <w:tcPr>
            <w:tcW w:w="1176" w:type="dxa"/>
            <w:shd w:val="clear" w:color="auto" w:fill="E0E0E0"/>
          </w:tcPr>
          <w:p w14:paraId="2D5FB044" w14:textId="77777777" w:rsidR="00E372E7" w:rsidRDefault="00E372E7">
            <w:pPr>
              <w:pStyle w:val="CellHeading"/>
              <w:rPr>
                <w:sz w:val="16"/>
                <w:szCs w:val="16"/>
              </w:rPr>
            </w:pPr>
          </w:p>
        </w:tc>
      </w:tr>
      <w:tr w:rsidR="000C48D8" w:rsidRPr="002E754D" w14:paraId="183CE40F" w14:textId="77777777" w:rsidTr="000C48D8">
        <w:trPr>
          <w:cantSplit/>
        </w:trPr>
        <w:tc>
          <w:tcPr>
            <w:tcW w:w="960" w:type="dxa"/>
            <w:vMerge w:val="restart"/>
          </w:tcPr>
          <w:p w14:paraId="6E396FC7" w14:textId="77777777" w:rsidR="00231B08" w:rsidRPr="000C48D8" w:rsidRDefault="00231B08" w:rsidP="00C55207">
            <w:pPr>
              <w:pStyle w:val="CellBody"/>
              <w:rPr>
                <w:sz w:val="16"/>
                <w:szCs w:val="16"/>
              </w:rPr>
            </w:pPr>
            <w:r w:rsidRPr="000C48D8">
              <w:rPr>
                <w:sz w:val="16"/>
                <w:szCs w:val="16"/>
              </w:rPr>
              <w:t>0x0000</w:t>
            </w:r>
          </w:p>
        </w:tc>
        <w:tc>
          <w:tcPr>
            <w:tcW w:w="2016" w:type="dxa"/>
          </w:tcPr>
          <w:p w14:paraId="2C820607" w14:textId="77777777" w:rsidR="002A157E" w:rsidRPr="000C48D8" w:rsidRDefault="00231B08" w:rsidP="00C55207">
            <w:pPr>
              <w:pStyle w:val="CellBody"/>
              <w:rPr>
                <w:sz w:val="16"/>
                <w:szCs w:val="16"/>
              </w:rPr>
            </w:pPr>
            <w:r w:rsidRPr="000C48D8">
              <w:rPr>
                <w:sz w:val="16"/>
                <w:szCs w:val="16"/>
              </w:rPr>
              <w:t xml:space="preserve">CC_CCO_APPOINT.REQ </w:t>
            </w:r>
            <w:r w:rsidR="00D308B4" w:rsidRPr="000C48D8">
              <w:rPr>
                <w:sz w:val="16"/>
                <w:szCs w:val="16"/>
              </w:rPr>
              <w:br/>
            </w:r>
            <w:r w:rsidR="002A157E" w:rsidRPr="000C48D8">
              <w:rPr>
                <w:sz w:val="16"/>
                <w:szCs w:val="16"/>
              </w:rPr>
              <w:t>(See Note #1)</w:t>
            </w:r>
          </w:p>
        </w:tc>
        <w:tc>
          <w:tcPr>
            <w:tcW w:w="792" w:type="dxa"/>
          </w:tcPr>
          <w:p w14:paraId="132E0134" w14:textId="77777777" w:rsidR="00231B08" w:rsidRPr="000C48D8" w:rsidRDefault="00231B08" w:rsidP="00C55207">
            <w:pPr>
              <w:pStyle w:val="CellBody"/>
              <w:rPr>
                <w:sz w:val="16"/>
                <w:szCs w:val="16"/>
              </w:rPr>
            </w:pPr>
            <w:r w:rsidRPr="000C48D8">
              <w:rPr>
                <w:sz w:val="16"/>
                <w:szCs w:val="16"/>
              </w:rPr>
              <w:t>Yes</w:t>
            </w:r>
          </w:p>
        </w:tc>
        <w:tc>
          <w:tcPr>
            <w:tcW w:w="768" w:type="dxa"/>
          </w:tcPr>
          <w:p w14:paraId="66F0E661" w14:textId="77777777" w:rsidR="00231B08" w:rsidRPr="000C48D8" w:rsidRDefault="00231B08" w:rsidP="00C55207">
            <w:pPr>
              <w:pStyle w:val="CellBody"/>
              <w:rPr>
                <w:sz w:val="16"/>
                <w:szCs w:val="16"/>
              </w:rPr>
            </w:pPr>
            <w:r w:rsidRPr="000C48D8">
              <w:rPr>
                <w:sz w:val="16"/>
                <w:szCs w:val="16"/>
              </w:rPr>
              <w:t>No</w:t>
            </w:r>
          </w:p>
        </w:tc>
        <w:tc>
          <w:tcPr>
            <w:tcW w:w="636" w:type="dxa"/>
          </w:tcPr>
          <w:p w14:paraId="42C303CF" w14:textId="77777777" w:rsidR="00231B08" w:rsidRPr="000C48D8" w:rsidRDefault="00231B08" w:rsidP="00C55207">
            <w:pPr>
              <w:pStyle w:val="CellBody"/>
              <w:rPr>
                <w:sz w:val="16"/>
                <w:szCs w:val="16"/>
              </w:rPr>
            </w:pPr>
            <w:r w:rsidRPr="000C48D8">
              <w:rPr>
                <w:sz w:val="16"/>
                <w:szCs w:val="16"/>
              </w:rPr>
              <w:t>M</w:t>
            </w:r>
          </w:p>
        </w:tc>
        <w:tc>
          <w:tcPr>
            <w:tcW w:w="624" w:type="dxa"/>
          </w:tcPr>
          <w:p w14:paraId="4E75FD9B" w14:textId="77777777" w:rsidR="00E372E7" w:rsidRDefault="00231B08">
            <w:pPr>
              <w:pStyle w:val="CellBody"/>
              <w:rPr>
                <w:sz w:val="16"/>
                <w:szCs w:val="16"/>
              </w:rPr>
            </w:pPr>
            <w:r w:rsidRPr="000C48D8">
              <w:rPr>
                <w:sz w:val="16"/>
                <w:szCs w:val="16"/>
              </w:rPr>
              <w:t>M</w:t>
            </w:r>
          </w:p>
        </w:tc>
        <w:tc>
          <w:tcPr>
            <w:tcW w:w="552" w:type="dxa"/>
          </w:tcPr>
          <w:p w14:paraId="1F8F023F" w14:textId="77777777" w:rsidR="00E372E7" w:rsidRDefault="00231B08">
            <w:pPr>
              <w:pStyle w:val="CellBody"/>
              <w:rPr>
                <w:sz w:val="16"/>
                <w:szCs w:val="16"/>
              </w:rPr>
            </w:pPr>
            <w:r w:rsidRPr="000C48D8">
              <w:rPr>
                <w:sz w:val="16"/>
                <w:szCs w:val="16"/>
              </w:rPr>
              <w:t>M</w:t>
            </w:r>
          </w:p>
          <w:p w14:paraId="4C55E3AF" w14:textId="77777777" w:rsidR="00E372E7" w:rsidRDefault="00E372E7">
            <w:pPr>
              <w:pStyle w:val="CellBody"/>
              <w:rPr>
                <w:sz w:val="16"/>
                <w:szCs w:val="16"/>
              </w:rPr>
            </w:pPr>
          </w:p>
        </w:tc>
        <w:tc>
          <w:tcPr>
            <w:tcW w:w="648" w:type="dxa"/>
          </w:tcPr>
          <w:p w14:paraId="160C7E47" w14:textId="77777777" w:rsidR="00E372E7" w:rsidRDefault="00231B08">
            <w:pPr>
              <w:pStyle w:val="CellBody"/>
              <w:rPr>
                <w:sz w:val="16"/>
                <w:szCs w:val="16"/>
              </w:rPr>
            </w:pPr>
            <w:r w:rsidRPr="000C48D8">
              <w:rPr>
                <w:sz w:val="16"/>
                <w:szCs w:val="16"/>
              </w:rPr>
              <w:t>M</w:t>
            </w:r>
          </w:p>
        </w:tc>
        <w:tc>
          <w:tcPr>
            <w:tcW w:w="564" w:type="dxa"/>
          </w:tcPr>
          <w:p w14:paraId="78552B21" w14:textId="77777777" w:rsidR="00E372E7" w:rsidRDefault="00231B08">
            <w:pPr>
              <w:pStyle w:val="CellBody"/>
              <w:rPr>
                <w:sz w:val="16"/>
                <w:szCs w:val="16"/>
              </w:rPr>
            </w:pPr>
            <w:r w:rsidRPr="000C48D8">
              <w:rPr>
                <w:sz w:val="16"/>
                <w:szCs w:val="16"/>
              </w:rPr>
              <w:t>M</w:t>
            </w:r>
          </w:p>
          <w:p w14:paraId="766479CF" w14:textId="77777777" w:rsidR="00E372E7" w:rsidRDefault="00E372E7">
            <w:pPr>
              <w:pStyle w:val="CellBody"/>
              <w:rPr>
                <w:sz w:val="16"/>
                <w:szCs w:val="16"/>
              </w:rPr>
            </w:pPr>
          </w:p>
        </w:tc>
        <w:tc>
          <w:tcPr>
            <w:tcW w:w="600" w:type="dxa"/>
          </w:tcPr>
          <w:p w14:paraId="07A1FEE7" w14:textId="77777777" w:rsidR="00E372E7" w:rsidRDefault="00463C1A">
            <w:pPr>
              <w:pStyle w:val="CellBody"/>
              <w:rPr>
                <w:sz w:val="16"/>
                <w:szCs w:val="16"/>
              </w:rPr>
            </w:pPr>
            <w:r w:rsidRPr="000C48D8">
              <w:rPr>
                <w:sz w:val="16"/>
                <w:szCs w:val="16"/>
              </w:rPr>
              <w:t>M</w:t>
            </w:r>
          </w:p>
        </w:tc>
        <w:tc>
          <w:tcPr>
            <w:tcW w:w="1176" w:type="dxa"/>
          </w:tcPr>
          <w:p w14:paraId="6CBC8B67" w14:textId="77777777" w:rsidR="00E372E7" w:rsidRDefault="00231B08">
            <w:pPr>
              <w:pStyle w:val="CellBody"/>
              <w:rPr>
                <w:sz w:val="16"/>
                <w:szCs w:val="16"/>
              </w:rPr>
            </w:pPr>
            <w:r w:rsidRPr="000C48D8">
              <w:rPr>
                <w:sz w:val="16"/>
                <w:szCs w:val="16"/>
              </w:rPr>
              <w:t>Always</w:t>
            </w:r>
          </w:p>
        </w:tc>
      </w:tr>
      <w:tr w:rsidR="000C48D8" w:rsidRPr="002E754D" w14:paraId="16C72CBF" w14:textId="77777777" w:rsidTr="000C48D8">
        <w:trPr>
          <w:cantSplit/>
        </w:trPr>
        <w:tc>
          <w:tcPr>
            <w:tcW w:w="960" w:type="dxa"/>
            <w:vMerge/>
          </w:tcPr>
          <w:p w14:paraId="7305CDD1" w14:textId="77777777" w:rsidR="00E372E7" w:rsidRDefault="00E372E7">
            <w:pPr>
              <w:pStyle w:val="CellBody"/>
              <w:rPr>
                <w:sz w:val="16"/>
                <w:szCs w:val="16"/>
              </w:rPr>
            </w:pPr>
          </w:p>
        </w:tc>
        <w:tc>
          <w:tcPr>
            <w:tcW w:w="2016" w:type="dxa"/>
          </w:tcPr>
          <w:p w14:paraId="40B5B7DF" w14:textId="77777777" w:rsidR="00E372E7" w:rsidRDefault="00231B08">
            <w:pPr>
              <w:pStyle w:val="CellBody"/>
              <w:rPr>
                <w:sz w:val="16"/>
                <w:szCs w:val="16"/>
              </w:rPr>
            </w:pPr>
            <w:r w:rsidRPr="000C48D8">
              <w:rPr>
                <w:sz w:val="16"/>
                <w:szCs w:val="16"/>
              </w:rPr>
              <w:t>CC_CCO_APPOINT.CNF</w:t>
            </w:r>
            <w:r w:rsidR="002A157E" w:rsidRPr="000C48D8">
              <w:rPr>
                <w:sz w:val="16"/>
                <w:szCs w:val="16"/>
              </w:rPr>
              <w:br/>
              <w:t>(See Note #1)</w:t>
            </w:r>
          </w:p>
        </w:tc>
        <w:tc>
          <w:tcPr>
            <w:tcW w:w="792" w:type="dxa"/>
          </w:tcPr>
          <w:p w14:paraId="165BC40D" w14:textId="77777777" w:rsidR="00E372E7" w:rsidRDefault="00231B08">
            <w:pPr>
              <w:pStyle w:val="CellBody"/>
              <w:rPr>
                <w:sz w:val="16"/>
                <w:szCs w:val="16"/>
              </w:rPr>
            </w:pPr>
            <w:r w:rsidRPr="000C48D8">
              <w:rPr>
                <w:sz w:val="16"/>
                <w:szCs w:val="16"/>
              </w:rPr>
              <w:t>No</w:t>
            </w:r>
          </w:p>
        </w:tc>
        <w:tc>
          <w:tcPr>
            <w:tcW w:w="768" w:type="dxa"/>
          </w:tcPr>
          <w:p w14:paraId="597CD8A0" w14:textId="77777777" w:rsidR="00E372E7" w:rsidRDefault="00231B08">
            <w:pPr>
              <w:pStyle w:val="CellBody"/>
              <w:rPr>
                <w:sz w:val="16"/>
                <w:szCs w:val="16"/>
              </w:rPr>
            </w:pPr>
            <w:r w:rsidRPr="000C48D8">
              <w:rPr>
                <w:sz w:val="16"/>
                <w:szCs w:val="16"/>
              </w:rPr>
              <w:t>Yes</w:t>
            </w:r>
          </w:p>
        </w:tc>
        <w:tc>
          <w:tcPr>
            <w:tcW w:w="636" w:type="dxa"/>
          </w:tcPr>
          <w:p w14:paraId="258F4AEB" w14:textId="77777777" w:rsidR="00E372E7" w:rsidRDefault="00231B08">
            <w:pPr>
              <w:pStyle w:val="CellBody"/>
              <w:rPr>
                <w:sz w:val="16"/>
                <w:szCs w:val="16"/>
              </w:rPr>
            </w:pPr>
            <w:r w:rsidRPr="000C48D8">
              <w:rPr>
                <w:sz w:val="16"/>
                <w:szCs w:val="16"/>
              </w:rPr>
              <w:t>M</w:t>
            </w:r>
          </w:p>
        </w:tc>
        <w:tc>
          <w:tcPr>
            <w:tcW w:w="624" w:type="dxa"/>
          </w:tcPr>
          <w:p w14:paraId="0539D637" w14:textId="77777777" w:rsidR="00E372E7" w:rsidRDefault="00231B08">
            <w:pPr>
              <w:pStyle w:val="CellBody"/>
              <w:rPr>
                <w:sz w:val="16"/>
                <w:szCs w:val="16"/>
              </w:rPr>
            </w:pPr>
            <w:r w:rsidRPr="000C48D8">
              <w:rPr>
                <w:sz w:val="16"/>
                <w:szCs w:val="16"/>
              </w:rPr>
              <w:t>M</w:t>
            </w:r>
          </w:p>
        </w:tc>
        <w:tc>
          <w:tcPr>
            <w:tcW w:w="552" w:type="dxa"/>
          </w:tcPr>
          <w:p w14:paraId="16DBC257" w14:textId="77777777" w:rsidR="00E372E7" w:rsidRDefault="00231B08">
            <w:pPr>
              <w:pStyle w:val="CellBody"/>
              <w:rPr>
                <w:sz w:val="16"/>
                <w:szCs w:val="16"/>
              </w:rPr>
            </w:pPr>
            <w:r w:rsidRPr="000C48D8">
              <w:rPr>
                <w:sz w:val="16"/>
                <w:szCs w:val="16"/>
              </w:rPr>
              <w:t>M</w:t>
            </w:r>
          </w:p>
        </w:tc>
        <w:tc>
          <w:tcPr>
            <w:tcW w:w="648" w:type="dxa"/>
          </w:tcPr>
          <w:p w14:paraId="07BB4C97" w14:textId="77777777" w:rsidR="00E372E7" w:rsidRDefault="00231B08">
            <w:pPr>
              <w:pStyle w:val="CellBody"/>
              <w:rPr>
                <w:sz w:val="16"/>
                <w:szCs w:val="16"/>
              </w:rPr>
            </w:pPr>
            <w:r w:rsidRPr="000C48D8">
              <w:rPr>
                <w:sz w:val="16"/>
                <w:szCs w:val="16"/>
              </w:rPr>
              <w:t>M</w:t>
            </w:r>
          </w:p>
        </w:tc>
        <w:tc>
          <w:tcPr>
            <w:tcW w:w="564" w:type="dxa"/>
          </w:tcPr>
          <w:p w14:paraId="3775ED2F" w14:textId="77777777" w:rsidR="00E372E7" w:rsidRDefault="00463C1A">
            <w:pPr>
              <w:pStyle w:val="CellBody"/>
              <w:rPr>
                <w:sz w:val="16"/>
                <w:szCs w:val="16"/>
              </w:rPr>
            </w:pPr>
            <w:r w:rsidRPr="000C48D8">
              <w:rPr>
                <w:sz w:val="16"/>
                <w:szCs w:val="16"/>
              </w:rPr>
              <w:t>M</w:t>
            </w:r>
          </w:p>
        </w:tc>
        <w:tc>
          <w:tcPr>
            <w:tcW w:w="600" w:type="dxa"/>
          </w:tcPr>
          <w:p w14:paraId="421903FC" w14:textId="77777777" w:rsidR="00E372E7" w:rsidRDefault="00231B08">
            <w:pPr>
              <w:pStyle w:val="CellBody"/>
              <w:rPr>
                <w:sz w:val="16"/>
                <w:szCs w:val="16"/>
              </w:rPr>
            </w:pPr>
            <w:r w:rsidRPr="000C48D8">
              <w:rPr>
                <w:sz w:val="16"/>
                <w:szCs w:val="16"/>
              </w:rPr>
              <w:t>M</w:t>
            </w:r>
          </w:p>
        </w:tc>
        <w:tc>
          <w:tcPr>
            <w:tcW w:w="1176" w:type="dxa"/>
          </w:tcPr>
          <w:p w14:paraId="54BAA134" w14:textId="77777777" w:rsidR="00E372E7" w:rsidRDefault="00231B08">
            <w:pPr>
              <w:pStyle w:val="CellBody"/>
              <w:rPr>
                <w:sz w:val="16"/>
                <w:szCs w:val="16"/>
              </w:rPr>
            </w:pPr>
            <w:r w:rsidRPr="000C48D8">
              <w:rPr>
                <w:sz w:val="16"/>
                <w:szCs w:val="16"/>
              </w:rPr>
              <w:t>Always</w:t>
            </w:r>
          </w:p>
        </w:tc>
      </w:tr>
      <w:tr w:rsidR="000C48D8" w:rsidRPr="002E754D" w14:paraId="3438D09D" w14:textId="77777777" w:rsidTr="000C48D8">
        <w:trPr>
          <w:cantSplit/>
        </w:trPr>
        <w:tc>
          <w:tcPr>
            <w:tcW w:w="960" w:type="dxa"/>
            <w:vMerge w:val="restart"/>
            <w:shd w:val="clear" w:color="auto" w:fill="F3F3F3"/>
          </w:tcPr>
          <w:p w14:paraId="720C6198" w14:textId="77777777" w:rsidR="00231B08" w:rsidRPr="000C48D8" w:rsidRDefault="00231B08" w:rsidP="00C55207">
            <w:pPr>
              <w:pStyle w:val="CellBody"/>
              <w:rPr>
                <w:sz w:val="16"/>
                <w:szCs w:val="16"/>
              </w:rPr>
            </w:pPr>
            <w:r w:rsidRPr="000C48D8">
              <w:rPr>
                <w:sz w:val="16"/>
                <w:szCs w:val="16"/>
              </w:rPr>
              <w:t>0x0004</w:t>
            </w:r>
          </w:p>
        </w:tc>
        <w:tc>
          <w:tcPr>
            <w:tcW w:w="2016" w:type="dxa"/>
            <w:shd w:val="clear" w:color="auto" w:fill="F3F3F3"/>
          </w:tcPr>
          <w:p w14:paraId="6008E5A0" w14:textId="77777777" w:rsidR="00231B08" w:rsidRPr="000C48D8" w:rsidRDefault="00231B08" w:rsidP="00C55207">
            <w:pPr>
              <w:pStyle w:val="CellBody"/>
              <w:rPr>
                <w:sz w:val="16"/>
                <w:szCs w:val="16"/>
              </w:rPr>
            </w:pPr>
            <w:r w:rsidRPr="000C48D8">
              <w:rPr>
                <w:sz w:val="16"/>
                <w:szCs w:val="16"/>
              </w:rPr>
              <w:t>CC_BACKUP_APPOINT.REQ</w:t>
            </w:r>
          </w:p>
        </w:tc>
        <w:tc>
          <w:tcPr>
            <w:tcW w:w="792" w:type="dxa"/>
            <w:shd w:val="clear" w:color="auto" w:fill="F3F3F3"/>
          </w:tcPr>
          <w:p w14:paraId="505E0A0F" w14:textId="77777777" w:rsidR="00231B08" w:rsidRPr="000C48D8" w:rsidRDefault="00231B08" w:rsidP="00C55207">
            <w:pPr>
              <w:pStyle w:val="CellBody"/>
              <w:rPr>
                <w:sz w:val="16"/>
                <w:szCs w:val="16"/>
              </w:rPr>
            </w:pPr>
            <w:r w:rsidRPr="000C48D8">
              <w:rPr>
                <w:sz w:val="16"/>
                <w:szCs w:val="16"/>
              </w:rPr>
              <w:t>No</w:t>
            </w:r>
          </w:p>
        </w:tc>
        <w:tc>
          <w:tcPr>
            <w:tcW w:w="768" w:type="dxa"/>
            <w:shd w:val="clear" w:color="auto" w:fill="F3F3F3"/>
          </w:tcPr>
          <w:p w14:paraId="42B4C09C" w14:textId="77777777" w:rsidR="00231B08" w:rsidRPr="000C48D8" w:rsidRDefault="00231B08" w:rsidP="00C55207">
            <w:pPr>
              <w:pStyle w:val="CellBody"/>
              <w:rPr>
                <w:sz w:val="16"/>
                <w:szCs w:val="16"/>
              </w:rPr>
            </w:pPr>
            <w:r w:rsidRPr="000C48D8">
              <w:rPr>
                <w:sz w:val="16"/>
                <w:szCs w:val="16"/>
              </w:rPr>
              <w:t>No</w:t>
            </w:r>
          </w:p>
        </w:tc>
        <w:tc>
          <w:tcPr>
            <w:tcW w:w="636" w:type="dxa"/>
            <w:shd w:val="clear" w:color="auto" w:fill="F3F3F3"/>
          </w:tcPr>
          <w:p w14:paraId="2B4DEE60" w14:textId="77777777" w:rsidR="00231B08" w:rsidRPr="000C48D8" w:rsidRDefault="00231B08" w:rsidP="00C55207">
            <w:pPr>
              <w:pStyle w:val="CellBody"/>
              <w:rPr>
                <w:sz w:val="16"/>
                <w:szCs w:val="16"/>
              </w:rPr>
            </w:pPr>
            <w:r w:rsidRPr="000C48D8">
              <w:rPr>
                <w:sz w:val="16"/>
                <w:szCs w:val="16"/>
              </w:rPr>
              <w:t>O</w:t>
            </w:r>
          </w:p>
        </w:tc>
        <w:tc>
          <w:tcPr>
            <w:tcW w:w="624" w:type="dxa"/>
            <w:shd w:val="clear" w:color="auto" w:fill="F3F3F3"/>
          </w:tcPr>
          <w:p w14:paraId="67BE9A36" w14:textId="77777777" w:rsidR="00E372E7" w:rsidRDefault="00231B08">
            <w:pPr>
              <w:pStyle w:val="CellBody"/>
              <w:rPr>
                <w:sz w:val="16"/>
                <w:szCs w:val="16"/>
              </w:rPr>
            </w:pPr>
            <w:r w:rsidRPr="000C48D8">
              <w:rPr>
                <w:sz w:val="16"/>
                <w:szCs w:val="16"/>
              </w:rPr>
              <w:t>O</w:t>
            </w:r>
          </w:p>
        </w:tc>
        <w:tc>
          <w:tcPr>
            <w:tcW w:w="552" w:type="dxa"/>
            <w:shd w:val="clear" w:color="auto" w:fill="F3F3F3"/>
          </w:tcPr>
          <w:p w14:paraId="162EF272" w14:textId="77777777" w:rsidR="00E372E7" w:rsidRDefault="00231B08">
            <w:pPr>
              <w:pStyle w:val="CellBody"/>
              <w:rPr>
                <w:sz w:val="16"/>
                <w:szCs w:val="16"/>
              </w:rPr>
            </w:pPr>
            <w:r w:rsidRPr="000C48D8">
              <w:rPr>
                <w:sz w:val="16"/>
                <w:szCs w:val="16"/>
              </w:rPr>
              <w:t>O</w:t>
            </w:r>
          </w:p>
        </w:tc>
        <w:tc>
          <w:tcPr>
            <w:tcW w:w="648" w:type="dxa"/>
            <w:shd w:val="clear" w:color="auto" w:fill="F3F3F3"/>
          </w:tcPr>
          <w:p w14:paraId="2217B750" w14:textId="77777777" w:rsidR="00E372E7" w:rsidRDefault="00231B08">
            <w:pPr>
              <w:pStyle w:val="CellBody"/>
              <w:rPr>
                <w:sz w:val="16"/>
                <w:szCs w:val="16"/>
              </w:rPr>
            </w:pPr>
            <w:r w:rsidRPr="000C48D8">
              <w:rPr>
                <w:sz w:val="16"/>
                <w:szCs w:val="16"/>
              </w:rPr>
              <w:t>O</w:t>
            </w:r>
          </w:p>
        </w:tc>
        <w:tc>
          <w:tcPr>
            <w:tcW w:w="564" w:type="dxa"/>
            <w:shd w:val="clear" w:color="auto" w:fill="F3F3F3"/>
          </w:tcPr>
          <w:p w14:paraId="02E03EE0" w14:textId="77777777" w:rsidR="00E372E7" w:rsidRDefault="00463C1A">
            <w:pPr>
              <w:pStyle w:val="CellBody"/>
              <w:rPr>
                <w:sz w:val="16"/>
                <w:szCs w:val="16"/>
              </w:rPr>
            </w:pPr>
            <w:r w:rsidRPr="000C48D8">
              <w:rPr>
                <w:sz w:val="16"/>
                <w:szCs w:val="16"/>
              </w:rPr>
              <w:t>O</w:t>
            </w:r>
          </w:p>
        </w:tc>
        <w:tc>
          <w:tcPr>
            <w:tcW w:w="600" w:type="dxa"/>
            <w:shd w:val="clear" w:color="auto" w:fill="F3F3F3"/>
          </w:tcPr>
          <w:p w14:paraId="6FD8BD70" w14:textId="77777777" w:rsidR="00E372E7" w:rsidRDefault="00463C1A">
            <w:pPr>
              <w:pStyle w:val="CellBody"/>
              <w:rPr>
                <w:sz w:val="16"/>
                <w:szCs w:val="16"/>
              </w:rPr>
            </w:pPr>
            <w:r w:rsidRPr="000C48D8">
              <w:rPr>
                <w:sz w:val="16"/>
                <w:szCs w:val="16"/>
              </w:rPr>
              <w:t>O</w:t>
            </w:r>
          </w:p>
        </w:tc>
        <w:tc>
          <w:tcPr>
            <w:tcW w:w="1176" w:type="dxa"/>
            <w:shd w:val="clear" w:color="auto" w:fill="F3F3F3"/>
          </w:tcPr>
          <w:p w14:paraId="68E85604" w14:textId="77777777" w:rsidR="00E372E7" w:rsidRDefault="00231B08">
            <w:pPr>
              <w:pStyle w:val="CellBody"/>
              <w:rPr>
                <w:sz w:val="16"/>
                <w:szCs w:val="16"/>
              </w:rPr>
            </w:pPr>
            <w:r w:rsidRPr="000C48D8">
              <w:rPr>
                <w:sz w:val="16"/>
                <w:szCs w:val="16"/>
              </w:rPr>
              <w:t>Always</w:t>
            </w:r>
          </w:p>
        </w:tc>
      </w:tr>
      <w:tr w:rsidR="000C48D8" w:rsidRPr="002E754D" w14:paraId="11DD4BD2" w14:textId="77777777" w:rsidTr="000C48D8">
        <w:trPr>
          <w:cantSplit/>
        </w:trPr>
        <w:tc>
          <w:tcPr>
            <w:tcW w:w="960" w:type="dxa"/>
            <w:vMerge/>
            <w:shd w:val="clear" w:color="auto" w:fill="F3F3F3"/>
          </w:tcPr>
          <w:p w14:paraId="02A7E5DD" w14:textId="77777777" w:rsidR="00E372E7" w:rsidRDefault="00E372E7">
            <w:pPr>
              <w:pStyle w:val="CellBody"/>
              <w:rPr>
                <w:sz w:val="16"/>
                <w:szCs w:val="16"/>
              </w:rPr>
            </w:pPr>
          </w:p>
        </w:tc>
        <w:tc>
          <w:tcPr>
            <w:tcW w:w="2016" w:type="dxa"/>
            <w:shd w:val="clear" w:color="auto" w:fill="F3F3F3"/>
          </w:tcPr>
          <w:p w14:paraId="7E2A060E" w14:textId="77777777" w:rsidR="00E372E7" w:rsidRDefault="00463C1A">
            <w:pPr>
              <w:pStyle w:val="CellBody"/>
              <w:rPr>
                <w:sz w:val="16"/>
                <w:szCs w:val="16"/>
              </w:rPr>
            </w:pPr>
            <w:r w:rsidRPr="000C48D8">
              <w:rPr>
                <w:sz w:val="16"/>
                <w:szCs w:val="16"/>
              </w:rPr>
              <w:t>CC_BACKUP_APPOINT.CNF</w:t>
            </w:r>
          </w:p>
        </w:tc>
        <w:tc>
          <w:tcPr>
            <w:tcW w:w="792" w:type="dxa"/>
            <w:shd w:val="clear" w:color="auto" w:fill="F3F3F3"/>
          </w:tcPr>
          <w:p w14:paraId="2D373ED3" w14:textId="77777777" w:rsidR="00E372E7" w:rsidRDefault="00463C1A">
            <w:pPr>
              <w:pStyle w:val="CellBody"/>
              <w:rPr>
                <w:sz w:val="16"/>
                <w:szCs w:val="16"/>
              </w:rPr>
            </w:pPr>
            <w:r w:rsidRPr="000C48D8">
              <w:rPr>
                <w:sz w:val="16"/>
                <w:szCs w:val="16"/>
              </w:rPr>
              <w:t>No</w:t>
            </w:r>
          </w:p>
        </w:tc>
        <w:tc>
          <w:tcPr>
            <w:tcW w:w="768" w:type="dxa"/>
            <w:shd w:val="clear" w:color="auto" w:fill="F3F3F3"/>
          </w:tcPr>
          <w:p w14:paraId="3B71F93F" w14:textId="77777777" w:rsidR="00E372E7" w:rsidRDefault="00463C1A">
            <w:pPr>
              <w:pStyle w:val="CellBody"/>
              <w:rPr>
                <w:sz w:val="16"/>
                <w:szCs w:val="16"/>
              </w:rPr>
            </w:pPr>
            <w:r w:rsidRPr="000C48D8">
              <w:rPr>
                <w:sz w:val="16"/>
                <w:szCs w:val="16"/>
              </w:rPr>
              <w:t>No</w:t>
            </w:r>
          </w:p>
        </w:tc>
        <w:tc>
          <w:tcPr>
            <w:tcW w:w="636" w:type="dxa"/>
            <w:shd w:val="clear" w:color="auto" w:fill="F3F3F3"/>
          </w:tcPr>
          <w:p w14:paraId="1E73C280" w14:textId="77777777" w:rsidR="00E372E7" w:rsidRDefault="00463C1A">
            <w:pPr>
              <w:pStyle w:val="CellBody"/>
              <w:rPr>
                <w:sz w:val="16"/>
                <w:szCs w:val="16"/>
              </w:rPr>
            </w:pPr>
            <w:r w:rsidRPr="000C48D8">
              <w:rPr>
                <w:sz w:val="16"/>
                <w:szCs w:val="16"/>
              </w:rPr>
              <w:t>O</w:t>
            </w:r>
          </w:p>
        </w:tc>
        <w:tc>
          <w:tcPr>
            <w:tcW w:w="624" w:type="dxa"/>
            <w:shd w:val="clear" w:color="auto" w:fill="F3F3F3"/>
          </w:tcPr>
          <w:p w14:paraId="59F96F75" w14:textId="77777777" w:rsidR="00E372E7" w:rsidRDefault="00463C1A">
            <w:pPr>
              <w:pStyle w:val="CellBody"/>
              <w:rPr>
                <w:sz w:val="16"/>
                <w:szCs w:val="16"/>
              </w:rPr>
            </w:pPr>
            <w:r w:rsidRPr="000C48D8">
              <w:rPr>
                <w:sz w:val="16"/>
                <w:szCs w:val="16"/>
              </w:rPr>
              <w:t>O</w:t>
            </w:r>
          </w:p>
        </w:tc>
        <w:tc>
          <w:tcPr>
            <w:tcW w:w="552" w:type="dxa"/>
            <w:shd w:val="clear" w:color="auto" w:fill="F3F3F3"/>
          </w:tcPr>
          <w:p w14:paraId="5135B5DE" w14:textId="77777777" w:rsidR="00E372E7" w:rsidRDefault="00463C1A">
            <w:pPr>
              <w:pStyle w:val="CellBody"/>
              <w:rPr>
                <w:sz w:val="16"/>
                <w:szCs w:val="16"/>
              </w:rPr>
            </w:pPr>
            <w:r w:rsidRPr="000C48D8">
              <w:rPr>
                <w:sz w:val="16"/>
                <w:szCs w:val="16"/>
              </w:rPr>
              <w:t>O</w:t>
            </w:r>
          </w:p>
        </w:tc>
        <w:tc>
          <w:tcPr>
            <w:tcW w:w="648" w:type="dxa"/>
            <w:shd w:val="clear" w:color="auto" w:fill="F3F3F3"/>
          </w:tcPr>
          <w:p w14:paraId="148EE1BD" w14:textId="77777777" w:rsidR="00E372E7" w:rsidRDefault="00463C1A">
            <w:pPr>
              <w:pStyle w:val="CellBody"/>
              <w:rPr>
                <w:sz w:val="16"/>
                <w:szCs w:val="16"/>
              </w:rPr>
            </w:pPr>
            <w:r w:rsidRPr="000C48D8">
              <w:rPr>
                <w:sz w:val="16"/>
                <w:szCs w:val="16"/>
              </w:rPr>
              <w:t>O</w:t>
            </w:r>
          </w:p>
        </w:tc>
        <w:tc>
          <w:tcPr>
            <w:tcW w:w="564" w:type="dxa"/>
            <w:shd w:val="clear" w:color="auto" w:fill="F3F3F3"/>
          </w:tcPr>
          <w:p w14:paraId="4876CC34" w14:textId="77777777" w:rsidR="00E372E7" w:rsidRDefault="00463C1A">
            <w:pPr>
              <w:pStyle w:val="CellBody"/>
              <w:rPr>
                <w:sz w:val="16"/>
                <w:szCs w:val="16"/>
              </w:rPr>
            </w:pPr>
            <w:r w:rsidRPr="000C48D8">
              <w:rPr>
                <w:sz w:val="16"/>
                <w:szCs w:val="16"/>
              </w:rPr>
              <w:t>O</w:t>
            </w:r>
          </w:p>
        </w:tc>
        <w:tc>
          <w:tcPr>
            <w:tcW w:w="600" w:type="dxa"/>
            <w:shd w:val="clear" w:color="auto" w:fill="F3F3F3"/>
          </w:tcPr>
          <w:p w14:paraId="1084B7BE" w14:textId="77777777" w:rsidR="00E372E7" w:rsidRDefault="00463C1A">
            <w:pPr>
              <w:pStyle w:val="CellBody"/>
              <w:rPr>
                <w:sz w:val="16"/>
                <w:szCs w:val="16"/>
              </w:rPr>
            </w:pPr>
            <w:r w:rsidRPr="000C48D8">
              <w:rPr>
                <w:sz w:val="16"/>
                <w:szCs w:val="16"/>
              </w:rPr>
              <w:t>O</w:t>
            </w:r>
          </w:p>
        </w:tc>
        <w:tc>
          <w:tcPr>
            <w:tcW w:w="1176" w:type="dxa"/>
            <w:shd w:val="clear" w:color="auto" w:fill="F3F3F3"/>
          </w:tcPr>
          <w:p w14:paraId="4E89A720" w14:textId="77777777" w:rsidR="00E372E7" w:rsidRDefault="00463C1A">
            <w:pPr>
              <w:pStyle w:val="CellBody"/>
              <w:rPr>
                <w:sz w:val="16"/>
                <w:szCs w:val="16"/>
              </w:rPr>
            </w:pPr>
            <w:r w:rsidRPr="000C48D8">
              <w:rPr>
                <w:sz w:val="16"/>
                <w:szCs w:val="16"/>
              </w:rPr>
              <w:t>Always</w:t>
            </w:r>
          </w:p>
        </w:tc>
      </w:tr>
      <w:tr w:rsidR="000C48D8" w:rsidRPr="002E754D" w14:paraId="127A0C81" w14:textId="77777777" w:rsidTr="000C48D8">
        <w:trPr>
          <w:cantSplit/>
        </w:trPr>
        <w:tc>
          <w:tcPr>
            <w:tcW w:w="960" w:type="dxa"/>
            <w:vMerge w:val="restart"/>
          </w:tcPr>
          <w:p w14:paraId="71B27EEB" w14:textId="77777777" w:rsidR="00231B08" w:rsidRPr="000C48D8" w:rsidRDefault="00231B08" w:rsidP="00C55207">
            <w:pPr>
              <w:pStyle w:val="CellBody"/>
              <w:rPr>
                <w:sz w:val="16"/>
                <w:szCs w:val="16"/>
              </w:rPr>
            </w:pPr>
            <w:r w:rsidRPr="000C48D8">
              <w:rPr>
                <w:sz w:val="16"/>
                <w:szCs w:val="16"/>
              </w:rPr>
              <w:t>0x0008</w:t>
            </w:r>
          </w:p>
        </w:tc>
        <w:tc>
          <w:tcPr>
            <w:tcW w:w="2016" w:type="dxa"/>
          </w:tcPr>
          <w:p w14:paraId="67BBF016" w14:textId="77777777" w:rsidR="00231B08" w:rsidRPr="000C48D8" w:rsidRDefault="00231B08" w:rsidP="00C55207">
            <w:pPr>
              <w:pStyle w:val="CellBody"/>
              <w:rPr>
                <w:sz w:val="16"/>
                <w:szCs w:val="16"/>
              </w:rPr>
            </w:pPr>
            <w:r w:rsidRPr="000C48D8">
              <w:rPr>
                <w:sz w:val="16"/>
                <w:szCs w:val="16"/>
              </w:rPr>
              <w:t>CC_LINK_INFO.REQ</w:t>
            </w:r>
          </w:p>
        </w:tc>
        <w:tc>
          <w:tcPr>
            <w:tcW w:w="792" w:type="dxa"/>
          </w:tcPr>
          <w:p w14:paraId="2FF6596E" w14:textId="77777777" w:rsidR="00231B08" w:rsidRPr="000C48D8" w:rsidRDefault="00231B08" w:rsidP="00C55207">
            <w:pPr>
              <w:pStyle w:val="CellBody"/>
              <w:rPr>
                <w:sz w:val="16"/>
                <w:szCs w:val="16"/>
              </w:rPr>
            </w:pPr>
            <w:r w:rsidRPr="000C48D8">
              <w:rPr>
                <w:sz w:val="16"/>
                <w:szCs w:val="16"/>
              </w:rPr>
              <w:t>Yes</w:t>
            </w:r>
          </w:p>
        </w:tc>
        <w:tc>
          <w:tcPr>
            <w:tcW w:w="768" w:type="dxa"/>
          </w:tcPr>
          <w:p w14:paraId="18D197D9" w14:textId="77777777" w:rsidR="00231B08" w:rsidRPr="000C48D8" w:rsidRDefault="00231B08" w:rsidP="00C55207">
            <w:pPr>
              <w:pStyle w:val="CellBody"/>
              <w:rPr>
                <w:sz w:val="16"/>
                <w:szCs w:val="16"/>
              </w:rPr>
            </w:pPr>
            <w:r w:rsidRPr="000C48D8">
              <w:rPr>
                <w:sz w:val="16"/>
                <w:szCs w:val="16"/>
              </w:rPr>
              <w:t>No</w:t>
            </w:r>
          </w:p>
        </w:tc>
        <w:tc>
          <w:tcPr>
            <w:tcW w:w="636" w:type="dxa"/>
          </w:tcPr>
          <w:p w14:paraId="3BBB0CDD" w14:textId="77777777" w:rsidR="00231B08" w:rsidRPr="000C48D8" w:rsidRDefault="002D202A" w:rsidP="00C55207">
            <w:pPr>
              <w:pStyle w:val="CellBody"/>
              <w:rPr>
                <w:sz w:val="16"/>
                <w:szCs w:val="16"/>
              </w:rPr>
            </w:pPr>
            <w:r w:rsidRPr="000C48D8">
              <w:rPr>
                <w:sz w:val="16"/>
                <w:szCs w:val="16"/>
              </w:rPr>
              <w:t>M</w:t>
            </w:r>
          </w:p>
        </w:tc>
        <w:tc>
          <w:tcPr>
            <w:tcW w:w="624" w:type="dxa"/>
          </w:tcPr>
          <w:p w14:paraId="11E95A7F" w14:textId="77777777" w:rsidR="00E372E7" w:rsidRDefault="002D202A">
            <w:pPr>
              <w:pStyle w:val="CellBody"/>
              <w:rPr>
                <w:sz w:val="16"/>
                <w:szCs w:val="16"/>
              </w:rPr>
            </w:pPr>
            <w:r w:rsidRPr="000C48D8">
              <w:rPr>
                <w:sz w:val="16"/>
                <w:szCs w:val="16"/>
              </w:rPr>
              <w:t>M</w:t>
            </w:r>
          </w:p>
        </w:tc>
        <w:tc>
          <w:tcPr>
            <w:tcW w:w="552" w:type="dxa"/>
          </w:tcPr>
          <w:p w14:paraId="4041764E" w14:textId="77777777" w:rsidR="00E372E7" w:rsidRDefault="002D202A">
            <w:pPr>
              <w:pStyle w:val="CellBody"/>
              <w:rPr>
                <w:sz w:val="16"/>
                <w:szCs w:val="16"/>
              </w:rPr>
            </w:pPr>
            <w:r w:rsidRPr="000C48D8">
              <w:rPr>
                <w:sz w:val="16"/>
                <w:szCs w:val="16"/>
              </w:rPr>
              <w:t>M</w:t>
            </w:r>
          </w:p>
        </w:tc>
        <w:tc>
          <w:tcPr>
            <w:tcW w:w="648" w:type="dxa"/>
          </w:tcPr>
          <w:p w14:paraId="2A6462B5" w14:textId="77777777" w:rsidR="00E372E7" w:rsidRDefault="00463C1A">
            <w:pPr>
              <w:pStyle w:val="CellBody"/>
              <w:rPr>
                <w:sz w:val="16"/>
                <w:szCs w:val="16"/>
              </w:rPr>
            </w:pPr>
            <w:r w:rsidRPr="000C48D8">
              <w:rPr>
                <w:sz w:val="16"/>
                <w:szCs w:val="16"/>
              </w:rPr>
              <w:t>M</w:t>
            </w:r>
          </w:p>
        </w:tc>
        <w:tc>
          <w:tcPr>
            <w:tcW w:w="564" w:type="dxa"/>
          </w:tcPr>
          <w:p w14:paraId="682B8175" w14:textId="77777777" w:rsidR="00E372E7" w:rsidRDefault="002D202A">
            <w:pPr>
              <w:pStyle w:val="CellBody"/>
              <w:rPr>
                <w:sz w:val="16"/>
                <w:szCs w:val="16"/>
              </w:rPr>
            </w:pPr>
            <w:r w:rsidRPr="000C48D8">
              <w:rPr>
                <w:sz w:val="16"/>
                <w:szCs w:val="16"/>
              </w:rPr>
              <w:t>M</w:t>
            </w:r>
          </w:p>
        </w:tc>
        <w:tc>
          <w:tcPr>
            <w:tcW w:w="600" w:type="dxa"/>
          </w:tcPr>
          <w:p w14:paraId="68125F2F" w14:textId="77777777" w:rsidR="00E372E7" w:rsidRDefault="00E83AC8">
            <w:pPr>
              <w:pStyle w:val="CellBody"/>
              <w:rPr>
                <w:sz w:val="16"/>
                <w:szCs w:val="16"/>
              </w:rPr>
            </w:pPr>
            <w:r w:rsidRPr="000C48D8">
              <w:rPr>
                <w:sz w:val="16"/>
                <w:szCs w:val="16"/>
              </w:rPr>
              <w:t>X</w:t>
            </w:r>
          </w:p>
        </w:tc>
        <w:tc>
          <w:tcPr>
            <w:tcW w:w="1176" w:type="dxa"/>
          </w:tcPr>
          <w:p w14:paraId="23DA8DAE" w14:textId="77777777" w:rsidR="00E372E7" w:rsidRDefault="00231B08">
            <w:pPr>
              <w:pStyle w:val="CellBody"/>
              <w:rPr>
                <w:sz w:val="16"/>
                <w:szCs w:val="16"/>
              </w:rPr>
            </w:pPr>
            <w:r w:rsidRPr="000C48D8">
              <w:rPr>
                <w:sz w:val="16"/>
                <w:szCs w:val="16"/>
              </w:rPr>
              <w:t>Always</w:t>
            </w:r>
          </w:p>
        </w:tc>
      </w:tr>
      <w:tr w:rsidR="000C48D8" w:rsidRPr="002E754D" w14:paraId="5FEE7C11" w14:textId="77777777" w:rsidTr="000C48D8">
        <w:trPr>
          <w:cantSplit/>
        </w:trPr>
        <w:tc>
          <w:tcPr>
            <w:tcW w:w="960" w:type="dxa"/>
            <w:vMerge/>
          </w:tcPr>
          <w:p w14:paraId="6F3E5E7E" w14:textId="77777777" w:rsidR="00E372E7" w:rsidRDefault="00E372E7">
            <w:pPr>
              <w:pStyle w:val="CellBody"/>
              <w:rPr>
                <w:sz w:val="16"/>
                <w:szCs w:val="16"/>
              </w:rPr>
            </w:pPr>
          </w:p>
        </w:tc>
        <w:tc>
          <w:tcPr>
            <w:tcW w:w="2016" w:type="dxa"/>
          </w:tcPr>
          <w:p w14:paraId="46BBF95D" w14:textId="77777777" w:rsidR="00E372E7" w:rsidRDefault="00E83AC8">
            <w:pPr>
              <w:pStyle w:val="CellBody"/>
              <w:rPr>
                <w:sz w:val="16"/>
                <w:szCs w:val="16"/>
              </w:rPr>
            </w:pPr>
            <w:r w:rsidRPr="000C48D8">
              <w:rPr>
                <w:sz w:val="16"/>
                <w:szCs w:val="16"/>
              </w:rPr>
              <w:t>CC_LINK_INFO.CNF</w:t>
            </w:r>
          </w:p>
        </w:tc>
        <w:tc>
          <w:tcPr>
            <w:tcW w:w="792" w:type="dxa"/>
          </w:tcPr>
          <w:p w14:paraId="345A4CB6" w14:textId="77777777" w:rsidR="00E372E7" w:rsidRDefault="00E83AC8">
            <w:pPr>
              <w:pStyle w:val="CellBody"/>
              <w:rPr>
                <w:sz w:val="16"/>
                <w:szCs w:val="16"/>
              </w:rPr>
            </w:pPr>
            <w:r w:rsidRPr="000C48D8">
              <w:rPr>
                <w:sz w:val="16"/>
                <w:szCs w:val="16"/>
              </w:rPr>
              <w:t>No</w:t>
            </w:r>
          </w:p>
        </w:tc>
        <w:tc>
          <w:tcPr>
            <w:tcW w:w="768" w:type="dxa"/>
          </w:tcPr>
          <w:p w14:paraId="073DB97D" w14:textId="77777777" w:rsidR="00E372E7" w:rsidRDefault="00E83AC8">
            <w:pPr>
              <w:pStyle w:val="CellBody"/>
              <w:rPr>
                <w:sz w:val="16"/>
                <w:szCs w:val="16"/>
              </w:rPr>
            </w:pPr>
            <w:r w:rsidRPr="000C48D8">
              <w:rPr>
                <w:sz w:val="16"/>
                <w:szCs w:val="16"/>
              </w:rPr>
              <w:t>Yes</w:t>
            </w:r>
          </w:p>
        </w:tc>
        <w:tc>
          <w:tcPr>
            <w:tcW w:w="636" w:type="dxa"/>
          </w:tcPr>
          <w:p w14:paraId="66019BF1" w14:textId="77777777" w:rsidR="00E372E7" w:rsidRDefault="00E83AC8">
            <w:pPr>
              <w:pStyle w:val="CellBody"/>
              <w:rPr>
                <w:sz w:val="16"/>
                <w:szCs w:val="16"/>
              </w:rPr>
            </w:pPr>
            <w:r w:rsidRPr="000C48D8">
              <w:rPr>
                <w:sz w:val="16"/>
                <w:szCs w:val="16"/>
              </w:rPr>
              <w:t>M</w:t>
            </w:r>
          </w:p>
        </w:tc>
        <w:tc>
          <w:tcPr>
            <w:tcW w:w="624" w:type="dxa"/>
          </w:tcPr>
          <w:p w14:paraId="66C85AD8" w14:textId="77777777" w:rsidR="00E372E7" w:rsidRDefault="00E83AC8">
            <w:pPr>
              <w:pStyle w:val="CellBody"/>
              <w:rPr>
                <w:sz w:val="16"/>
                <w:szCs w:val="16"/>
              </w:rPr>
            </w:pPr>
            <w:r w:rsidRPr="000C48D8">
              <w:rPr>
                <w:sz w:val="16"/>
                <w:szCs w:val="16"/>
              </w:rPr>
              <w:t>M</w:t>
            </w:r>
          </w:p>
        </w:tc>
        <w:tc>
          <w:tcPr>
            <w:tcW w:w="552" w:type="dxa"/>
          </w:tcPr>
          <w:p w14:paraId="2F51F8B2" w14:textId="77777777" w:rsidR="00E372E7" w:rsidRDefault="00463C1A">
            <w:pPr>
              <w:pStyle w:val="CellBody"/>
              <w:rPr>
                <w:sz w:val="16"/>
                <w:szCs w:val="16"/>
              </w:rPr>
            </w:pPr>
            <w:r w:rsidRPr="000C48D8">
              <w:rPr>
                <w:sz w:val="16"/>
                <w:szCs w:val="16"/>
              </w:rPr>
              <w:t>M</w:t>
            </w:r>
          </w:p>
        </w:tc>
        <w:tc>
          <w:tcPr>
            <w:tcW w:w="648" w:type="dxa"/>
          </w:tcPr>
          <w:p w14:paraId="76BE918A" w14:textId="77777777" w:rsidR="00E372E7" w:rsidRDefault="00E83AC8">
            <w:pPr>
              <w:pStyle w:val="CellBody"/>
              <w:rPr>
                <w:sz w:val="16"/>
                <w:szCs w:val="16"/>
              </w:rPr>
            </w:pPr>
            <w:r w:rsidRPr="000C48D8">
              <w:rPr>
                <w:sz w:val="16"/>
                <w:szCs w:val="16"/>
              </w:rPr>
              <w:t>M</w:t>
            </w:r>
          </w:p>
        </w:tc>
        <w:tc>
          <w:tcPr>
            <w:tcW w:w="564" w:type="dxa"/>
          </w:tcPr>
          <w:p w14:paraId="07E242EA" w14:textId="77777777" w:rsidR="00E372E7" w:rsidRDefault="00E83AC8">
            <w:pPr>
              <w:pStyle w:val="CellBody"/>
              <w:rPr>
                <w:sz w:val="16"/>
                <w:szCs w:val="16"/>
              </w:rPr>
            </w:pPr>
            <w:r w:rsidRPr="000C48D8">
              <w:rPr>
                <w:sz w:val="16"/>
                <w:szCs w:val="16"/>
              </w:rPr>
              <w:t>X</w:t>
            </w:r>
          </w:p>
        </w:tc>
        <w:tc>
          <w:tcPr>
            <w:tcW w:w="600" w:type="dxa"/>
          </w:tcPr>
          <w:p w14:paraId="0E2DAE27" w14:textId="77777777" w:rsidR="00E372E7" w:rsidRDefault="00E83AC8">
            <w:pPr>
              <w:pStyle w:val="CellBody"/>
              <w:rPr>
                <w:sz w:val="16"/>
                <w:szCs w:val="16"/>
              </w:rPr>
            </w:pPr>
            <w:r w:rsidRPr="000C48D8">
              <w:rPr>
                <w:sz w:val="16"/>
                <w:szCs w:val="16"/>
              </w:rPr>
              <w:t>M</w:t>
            </w:r>
          </w:p>
        </w:tc>
        <w:tc>
          <w:tcPr>
            <w:tcW w:w="1176" w:type="dxa"/>
          </w:tcPr>
          <w:p w14:paraId="097EC8EA" w14:textId="77777777" w:rsidR="00E372E7" w:rsidRDefault="00E83AC8">
            <w:pPr>
              <w:pStyle w:val="CellBody"/>
              <w:rPr>
                <w:sz w:val="16"/>
                <w:szCs w:val="16"/>
              </w:rPr>
            </w:pPr>
            <w:r w:rsidRPr="000C48D8">
              <w:rPr>
                <w:sz w:val="16"/>
                <w:szCs w:val="16"/>
              </w:rPr>
              <w:t>Always</w:t>
            </w:r>
          </w:p>
        </w:tc>
      </w:tr>
      <w:tr w:rsidR="000C48D8" w:rsidRPr="002E754D" w14:paraId="44D45D2F" w14:textId="77777777" w:rsidTr="000C48D8">
        <w:trPr>
          <w:cantSplit/>
        </w:trPr>
        <w:tc>
          <w:tcPr>
            <w:tcW w:w="960" w:type="dxa"/>
            <w:vMerge/>
          </w:tcPr>
          <w:p w14:paraId="5B1A87D1" w14:textId="77777777" w:rsidR="00E372E7" w:rsidRDefault="00E372E7">
            <w:pPr>
              <w:pStyle w:val="CellBody"/>
              <w:rPr>
                <w:sz w:val="16"/>
                <w:szCs w:val="16"/>
              </w:rPr>
            </w:pPr>
          </w:p>
        </w:tc>
        <w:tc>
          <w:tcPr>
            <w:tcW w:w="2016" w:type="dxa"/>
          </w:tcPr>
          <w:p w14:paraId="23D94F7E" w14:textId="77777777" w:rsidR="00E372E7" w:rsidRDefault="00E83AC8">
            <w:pPr>
              <w:pStyle w:val="CellBody"/>
              <w:rPr>
                <w:sz w:val="16"/>
                <w:szCs w:val="16"/>
              </w:rPr>
            </w:pPr>
            <w:r w:rsidRPr="000C48D8">
              <w:rPr>
                <w:sz w:val="16"/>
                <w:szCs w:val="16"/>
              </w:rPr>
              <w:t>CC_LINK_INFO.IND</w:t>
            </w:r>
            <w:r w:rsidRPr="000C48D8">
              <w:rPr>
                <w:sz w:val="16"/>
                <w:szCs w:val="16"/>
              </w:rPr>
              <w:br/>
              <w:t>(See Note #3)</w:t>
            </w:r>
          </w:p>
        </w:tc>
        <w:tc>
          <w:tcPr>
            <w:tcW w:w="792" w:type="dxa"/>
          </w:tcPr>
          <w:p w14:paraId="62CB6432" w14:textId="77777777" w:rsidR="00E372E7" w:rsidRDefault="00E83AC8">
            <w:pPr>
              <w:pStyle w:val="CellBody"/>
              <w:rPr>
                <w:sz w:val="16"/>
                <w:szCs w:val="16"/>
              </w:rPr>
            </w:pPr>
            <w:r w:rsidRPr="000C48D8">
              <w:rPr>
                <w:sz w:val="16"/>
                <w:szCs w:val="16"/>
              </w:rPr>
              <w:t>No</w:t>
            </w:r>
          </w:p>
        </w:tc>
        <w:tc>
          <w:tcPr>
            <w:tcW w:w="768" w:type="dxa"/>
          </w:tcPr>
          <w:p w14:paraId="2FCFC0AF" w14:textId="77777777" w:rsidR="00E372E7" w:rsidRDefault="00E83AC8">
            <w:pPr>
              <w:pStyle w:val="CellBody"/>
              <w:rPr>
                <w:sz w:val="16"/>
                <w:szCs w:val="16"/>
              </w:rPr>
            </w:pPr>
            <w:r w:rsidRPr="000C48D8">
              <w:rPr>
                <w:sz w:val="16"/>
                <w:szCs w:val="16"/>
              </w:rPr>
              <w:t>No</w:t>
            </w:r>
          </w:p>
        </w:tc>
        <w:tc>
          <w:tcPr>
            <w:tcW w:w="636" w:type="dxa"/>
          </w:tcPr>
          <w:p w14:paraId="501FD057" w14:textId="77777777" w:rsidR="00E372E7" w:rsidRDefault="00E83AC8">
            <w:pPr>
              <w:pStyle w:val="CellBody"/>
              <w:rPr>
                <w:sz w:val="16"/>
                <w:szCs w:val="16"/>
              </w:rPr>
            </w:pPr>
            <w:r w:rsidRPr="000C48D8">
              <w:rPr>
                <w:sz w:val="16"/>
                <w:szCs w:val="16"/>
              </w:rPr>
              <w:t>O</w:t>
            </w:r>
          </w:p>
        </w:tc>
        <w:tc>
          <w:tcPr>
            <w:tcW w:w="624" w:type="dxa"/>
          </w:tcPr>
          <w:p w14:paraId="6F88807B" w14:textId="77777777" w:rsidR="00E372E7" w:rsidRDefault="00E83AC8">
            <w:pPr>
              <w:pStyle w:val="CellBody"/>
              <w:rPr>
                <w:sz w:val="16"/>
                <w:szCs w:val="16"/>
              </w:rPr>
            </w:pPr>
            <w:r w:rsidRPr="000C48D8">
              <w:rPr>
                <w:sz w:val="16"/>
                <w:szCs w:val="16"/>
              </w:rPr>
              <w:t>O</w:t>
            </w:r>
          </w:p>
        </w:tc>
        <w:tc>
          <w:tcPr>
            <w:tcW w:w="552" w:type="dxa"/>
          </w:tcPr>
          <w:p w14:paraId="62B5D795" w14:textId="77777777" w:rsidR="00E372E7" w:rsidRDefault="00463C1A">
            <w:pPr>
              <w:pStyle w:val="CellBody"/>
              <w:rPr>
                <w:sz w:val="16"/>
                <w:szCs w:val="16"/>
              </w:rPr>
            </w:pPr>
            <w:r w:rsidRPr="000C48D8">
              <w:rPr>
                <w:sz w:val="16"/>
                <w:szCs w:val="16"/>
              </w:rPr>
              <w:t>O</w:t>
            </w:r>
          </w:p>
        </w:tc>
        <w:tc>
          <w:tcPr>
            <w:tcW w:w="648" w:type="dxa"/>
          </w:tcPr>
          <w:p w14:paraId="751C545B" w14:textId="77777777" w:rsidR="00E372E7" w:rsidRDefault="00463C1A">
            <w:pPr>
              <w:pStyle w:val="CellBody"/>
              <w:rPr>
                <w:sz w:val="16"/>
                <w:szCs w:val="16"/>
              </w:rPr>
            </w:pPr>
            <w:r w:rsidRPr="000C48D8">
              <w:rPr>
                <w:sz w:val="16"/>
                <w:szCs w:val="16"/>
              </w:rPr>
              <w:t>O</w:t>
            </w:r>
          </w:p>
        </w:tc>
        <w:tc>
          <w:tcPr>
            <w:tcW w:w="564" w:type="dxa"/>
          </w:tcPr>
          <w:p w14:paraId="5ADD101B" w14:textId="77777777" w:rsidR="00E372E7" w:rsidRDefault="00E83AC8">
            <w:pPr>
              <w:pStyle w:val="CellBody"/>
              <w:rPr>
                <w:sz w:val="16"/>
                <w:szCs w:val="16"/>
              </w:rPr>
            </w:pPr>
            <w:r w:rsidRPr="000C48D8">
              <w:rPr>
                <w:sz w:val="16"/>
                <w:szCs w:val="16"/>
              </w:rPr>
              <w:t>X</w:t>
            </w:r>
          </w:p>
        </w:tc>
        <w:tc>
          <w:tcPr>
            <w:tcW w:w="600" w:type="dxa"/>
          </w:tcPr>
          <w:p w14:paraId="6DBFCF1F" w14:textId="77777777" w:rsidR="00E372E7" w:rsidRDefault="00E83AC8">
            <w:pPr>
              <w:pStyle w:val="CellBody"/>
              <w:rPr>
                <w:sz w:val="16"/>
                <w:szCs w:val="16"/>
              </w:rPr>
            </w:pPr>
            <w:r w:rsidRPr="000C48D8">
              <w:rPr>
                <w:sz w:val="16"/>
                <w:szCs w:val="16"/>
              </w:rPr>
              <w:t>X</w:t>
            </w:r>
          </w:p>
        </w:tc>
        <w:tc>
          <w:tcPr>
            <w:tcW w:w="1176" w:type="dxa"/>
          </w:tcPr>
          <w:p w14:paraId="7279C701" w14:textId="77777777" w:rsidR="00E372E7" w:rsidRDefault="00E83AC8">
            <w:pPr>
              <w:pStyle w:val="CellBody"/>
              <w:rPr>
                <w:sz w:val="16"/>
                <w:szCs w:val="16"/>
              </w:rPr>
            </w:pPr>
            <w:r w:rsidRPr="000C48D8">
              <w:rPr>
                <w:sz w:val="16"/>
                <w:szCs w:val="16"/>
              </w:rPr>
              <w:t>Always</w:t>
            </w:r>
          </w:p>
        </w:tc>
      </w:tr>
      <w:tr w:rsidR="000C48D8" w:rsidRPr="002E754D" w14:paraId="43F7F65B" w14:textId="77777777" w:rsidTr="000C48D8">
        <w:trPr>
          <w:cantSplit/>
        </w:trPr>
        <w:tc>
          <w:tcPr>
            <w:tcW w:w="960" w:type="dxa"/>
            <w:vMerge/>
          </w:tcPr>
          <w:p w14:paraId="2207BC9A" w14:textId="77777777" w:rsidR="00E372E7" w:rsidRDefault="00E372E7">
            <w:pPr>
              <w:pStyle w:val="CellBody"/>
              <w:rPr>
                <w:sz w:val="16"/>
                <w:szCs w:val="16"/>
              </w:rPr>
            </w:pPr>
          </w:p>
        </w:tc>
        <w:tc>
          <w:tcPr>
            <w:tcW w:w="2016" w:type="dxa"/>
          </w:tcPr>
          <w:p w14:paraId="1DDB2256" w14:textId="77777777" w:rsidR="00E372E7" w:rsidRDefault="00A34AE2">
            <w:pPr>
              <w:pStyle w:val="CellBody"/>
              <w:rPr>
                <w:sz w:val="16"/>
                <w:szCs w:val="16"/>
              </w:rPr>
            </w:pPr>
            <w:r w:rsidRPr="000C48D8">
              <w:rPr>
                <w:sz w:val="16"/>
                <w:szCs w:val="16"/>
              </w:rPr>
              <w:t>CC_LINK_INFO.RSP</w:t>
            </w:r>
            <w:r w:rsidRPr="000C48D8">
              <w:rPr>
                <w:sz w:val="16"/>
                <w:szCs w:val="16"/>
              </w:rPr>
              <w:br/>
              <w:t>(See Note #3)</w:t>
            </w:r>
          </w:p>
        </w:tc>
        <w:tc>
          <w:tcPr>
            <w:tcW w:w="792" w:type="dxa"/>
          </w:tcPr>
          <w:p w14:paraId="7AC0EE2B" w14:textId="77777777" w:rsidR="00E372E7" w:rsidRDefault="00A34AE2">
            <w:pPr>
              <w:pStyle w:val="CellBody"/>
              <w:rPr>
                <w:sz w:val="16"/>
                <w:szCs w:val="16"/>
              </w:rPr>
            </w:pPr>
            <w:r w:rsidRPr="000C48D8">
              <w:rPr>
                <w:sz w:val="16"/>
                <w:szCs w:val="16"/>
              </w:rPr>
              <w:t>No</w:t>
            </w:r>
          </w:p>
        </w:tc>
        <w:tc>
          <w:tcPr>
            <w:tcW w:w="768" w:type="dxa"/>
          </w:tcPr>
          <w:p w14:paraId="567DD8E9" w14:textId="77777777" w:rsidR="00E372E7" w:rsidRDefault="00A34AE2">
            <w:pPr>
              <w:pStyle w:val="CellBody"/>
              <w:rPr>
                <w:sz w:val="16"/>
                <w:szCs w:val="16"/>
              </w:rPr>
            </w:pPr>
            <w:r w:rsidRPr="000C48D8">
              <w:rPr>
                <w:sz w:val="16"/>
                <w:szCs w:val="16"/>
              </w:rPr>
              <w:t>No</w:t>
            </w:r>
          </w:p>
        </w:tc>
        <w:tc>
          <w:tcPr>
            <w:tcW w:w="636" w:type="dxa"/>
          </w:tcPr>
          <w:p w14:paraId="34F75510" w14:textId="77777777" w:rsidR="00E372E7" w:rsidRDefault="00A34AE2">
            <w:pPr>
              <w:pStyle w:val="CellBody"/>
              <w:rPr>
                <w:sz w:val="16"/>
                <w:szCs w:val="16"/>
              </w:rPr>
            </w:pPr>
            <w:r w:rsidRPr="000C48D8">
              <w:rPr>
                <w:sz w:val="16"/>
                <w:szCs w:val="16"/>
              </w:rPr>
              <w:t>O</w:t>
            </w:r>
          </w:p>
        </w:tc>
        <w:tc>
          <w:tcPr>
            <w:tcW w:w="624" w:type="dxa"/>
          </w:tcPr>
          <w:p w14:paraId="0F87084E" w14:textId="77777777" w:rsidR="00E372E7" w:rsidRDefault="00A34AE2">
            <w:pPr>
              <w:pStyle w:val="CellBody"/>
              <w:rPr>
                <w:sz w:val="16"/>
                <w:szCs w:val="16"/>
              </w:rPr>
            </w:pPr>
            <w:r w:rsidRPr="000C48D8">
              <w:rPr>
                <w:sz w:val="16"/>
                <w:szCs w:val="16"/>
              </w:rPr>
              <w:t>O</w:t>
            </w:r>
          </w:p>
        </w:tc>
        <w:tc>
          <w:tcPr>
            <w:tcW w:w="552" w:type="dxa"/>
          </w:tcPr>
          <w:p w14:paraId="4A56425F" w14:textId="77777777" w:rsidR="00E372E7" w:rsidRDefault="00A34AE2">
            <w:pPr>
              <w:pStyle w:val="CellBody"/>
              <w:rPr>
                <w:sz w:val="16"/>
                <w:szCs w:val="16"/>
              </w:rPr>
            </w:pPr>
            <w:r w:rsidRPr="000C48D8">
              <w:rPr>
                <w:sz w:val="16"/>
                <w:szCs w:val="16"/>
              </w:rPr>
              <w:t>O</w:t>
            </w:r>
          </w:p>
        </w:tc>
        <w:tc>
          <w:tcPr>
            <w:tcW w:w="648" w:type="dxa"/>
          </w:tcPr>
          <w:p w14:paraId="6A3D0C87" w14:textId="77777777" w:rsidR="00E372E7" w:rsidRDefault="00A34AE2">
            <w:pPr>
              <w:pStyle w:val="CellBody"/>
              <w:rPr>
                <w:sz w:val="16"/>
                <w:szCs w:val="16"/>
              </w:rPr>
            </w:pPr>
            <w:r w:rsidRPr="000C48D8">
              <w:rPr>
                <w:sz w:val="16"/>
                <w:szCs w:val="16"/>
              </w:rPr>
              <w:t>O</w:t>
            </w:r>
          </w:p>
        </w:tc>
        <w:tc>
          <w:tcPr>
            <w:tcW w:w="564" w:type="dxa"/>
          </w:tcPr>
          <w:p w14:paraId="431684F7" w14:textId="77777777" w:rsidR="00E372E7" w:rsidRDefault="00A34AE2">
            <w:pPr>
              <w:pStyle w:val="CellBody"/>
              <w:rPr>
                <w:sz w:val="16"/>
                <w:szCs w:val="16"/>
              </w:rPr>
            </w:pPr>
            <w:r w:rsidRPr="000C48D8">
              <w:rPr>
                <w:sz w:val="16"/>
                <w:szCs w:val="16"/>
              </w:rPr>
              <w:t>X</w:t>
            </w:r>
          </w:p>
        </w:tc>
        <w:tc>
          <w:tcPr>
            <w:tcW w:w="600" w:type="dxa"/>
          </w:tcPr>
          <w:p w14:paraId="51F7BD1D" w14:textId="77777777" w:rsidR="00E372E7" w:rsidRDefault="00A34AE2">
            <w:pPr>
              <w:pStyle w:val="CellBody"/>
              <w:rPr>
                <w:sz w:val="16"/>
                <w:szCs w:val="16"/>
              </w:rPr>
            </w:pPr>
            <w:r w:rsidRPr="000C48D8">
              <w:rPr>
                <w:sz w:val="16"/>
                <w:szCs w:val="16"/>
              </w:rPr>
              <w:t>X</w:t>
            </w:r>
          </w:p>
        </w:tc>
        <w:tc>
          <w:tcPr>
            <w:tcW w:w="1176" w:type="dxa"/>
          </w:tcPr>
          <w:p w14:paraId="281EE305" w14:textId="77777777" w:rsidR="00E372E7" w:rsidRDefault="00A34AE2">
            <w:pPr>
              <w:pStyle w:val="CellBody"/>
              <w:rPr>
                <w:sz w:val="16"/>
                <w:szCs w:val="16"/>
              </w:rPr>
            </w:pPr>
            <w:r w:rsidRPr="000C48D8">
              <w:rPr>
                <w:sz w:val="16"/>
                <w:szCs w:val="16"/>
              </w:rPr>
              <w:t>Always</w:t>
            </w:r>
          </w:p>
        </w:tc>
      </w:tr>
      <w:tr w:rsidR="000C48D8" w:rsidRPr="002E754D" w14:paraId="14BEFDFA" w14:textId="77777777" w:rsidTr="000C48D8">
        <w:trPr>
          <w:cantSplit/>
        </w:trPr>
        <w:tc>
          <w:tcPr>
            <w:tcW w:w="960" w:type="dxa"/>
            <w:vMerge w:val="restart"/>
            <w:shd w:val="clear" w:color="auto" w:fill="F3F3F3"/>
          </w:tcPr>
          <w:p w14:paraId="1AB2DC19" w14:textId="77777777" w:rsidR="00231B08" w:rsidRPr="000C48D8" w:rsidRDefault="00231B08" w:rsidP="00C55207">
            <w:pPr>
              <w:pStyle w:val="CellBody"/>
              <w:rPr>
                <w:sz w:val="16"/>
                <w:szCs w:val="16"/>
              </w:rPr>
            </w:pPr>
            <w:r w:rsidRPr="000C48D8">
              <w:rPr>
                <w:sz w:val="16"/>
                <w:szCs w:val="16"/>
              </w:rPr>
              <w:t>0x000C</w:t>
            </w:r>
          </w:p>
        </w:tc>
        <w:tc>
          <w:tcPr>
            <w:tcW w:w="2016" w:type="dxa"/>
            <w:shd w:val="clear" w:color="auto" w:fill="F3F3F3"/>
          </w:tcPr>
          <w:p w14:paraId="5AB27928" w14:textId="77777777" w:rsidR="00E705B2" w:rsidRPr="000C48D8" w:rsidRDefault="00231B08" w:rsidP="00C55207">
            <w:pPr>
              <w:pStyle w:val="CellBody"/>
              <w:rPr>
                <w:sz w:val="16"/>
                <w:szCs w:val="16"/>
              </w:rPr>
            </w:pPr>
            <w:r w:rsidRPr="000C48D8">
              <w:rPr>
                <w:sz w:val="16"/>
                <w:szCs w:val="16"/>
              </w:rPr>
              <w:t>CC_HANDOVER.REQ</w:t>
            </w:r>
            <w:r w:rsidR="00E705B2" w:rsidRPr="000C48D8">
              <w:rPr>
                <w:sz w:val="16"/>
                <w:szCs w:val="16"/>
              </w:rPr>
              <w:br/>
              <w:t>(See Note #4)</w:t>
            </w:r>
          </w:p>
        </w:tc>
        <w:tc>
          <w:tcPr>
            <w:tcW w:w="792" w:type="dxa"/>
            <w:shd w:val="clear" w:color="auto" w:fill="F3F3F3"/>
          </w:tcPr>
          <w:p w14:paraId="0BDED7B7" w14:textId="77777777" w:rsidR="00231B08" w:rsidRPr="000C48D8" w:rsidRDefault="00231B08" w:rsidP="00C55207">
            <w:pPr>
              <w:pStyle w:val="CellBody"/>
              <w:rPr>
                <w:sz w:val="16"/>
                <w:szCs w:val="16"/>
              </w:rPr>
            </w:pPr>
            <w:r w:rsidRPr="000C48D8">
              <w:rPr>
                <w:sz w:val="16"/>
                <w:szCs w:val="16"/>
              </w:rPr>
              <w:t>No</w:t>
            </w:r>
          </w:p>
        </w:tc>
        <w:tc>
          <w:tcPr>
            <w:tcW w:w="768" w:type="dxa"/>
            <w:shd w:val="clear" w:color="auto" w:fill="F3F3F3"/>
          </w:tcPr>
          <w:p w14:paraId="7F063555" w14:textId="77777777" w:rsidR="00231B08" w:rsidRPr="000C48D8" w:rsidRDefault="00231B08" w:rsidP="00C55207">
            <w:pPr>
              <w:pStyle w:val="CellBody"/>
              <w:rPr>
                <w:sz w:val="16"/>
                <w:szCs w:val="16"/>
              </w:rPr>
            </w:pPr>
            <w:r w:rsidRPr="000C48D8">
              <w:rPr>
                <w:sz w:val="16"/>
                <w:szCs w:val="16"/>
              </w:rPr>
              <w:t>No</w:t>
            </w:r>
          </w:p>
        </w:tc>
        <w:tc>
          <w:tcPr>
            <w:tcW w:w="636" w:type="dxa"/>
            <w:shd w:val="clear" w:color="auto" w:fill="F3F3F3"/>
          </w:tcPr>
          <w:p w14:paraId="2C390460" w14:textId="77777777" w:rsidR="00231B08" w:rsidRPr="000C48D8" w:rsidRDefault="00231B08" w:rsidP="00C55207">
            <w:pPr>
              <w:pStyle w:val="CellBody"/>
              <w:rPr>
                <w:sz w:val="16"/>
                <w:szCs w:val="16"/>
              </w:rPr>
            </w:pPr>
            <w:r w:rsidRPr="000C48D8">
              <w:rPr>
                <w:sz w:val="16"/>
                <w:szCs w:val="16"/>
              </w:rPr>
              <w:t>M</w:t>
            </w:r>
          </w:p>
        </w:tc>
        <w:tc>
          <w:tcPr>
            <w:tcW w:w="624" w:type="dxa"/>
            <w:shd w:val="clear" w:color="auto" w:fill="F3F3F3"/>
          </w:tcPr>
          <w:p w14:paraId="2269B284" w14:textId="77777777" w:rsidR="00E372E7" w:rsidRDefault="00231B08">
            <w:pPr>
              <w:pStyle w:val="CellBody"/>
              <w:rPr>
                <w:sz w:val="16"/>
                <w:szCs w:val="16"/>
              </w:rPr>
            </w:pPr>
            <w:r w:rsidRPr="000C48D8">
              <w:rPr>
                <w:sz w:val="16"/>
                <w:szCs w:val="16"/>
              </w:rPr>
              <w:t>M</w:t>
            </w:r>
          </w:p>
        </w:tc>
        <w:tc>
          <w:tcPr>
            <w:tcW w:w="552" w:type="dxa"/>
            <w:shd w:val="clear" w:color="auto" w:fill="F3F3F3"/>
          </w:tcPr>
          <w:p w14:paraId="4BF22B0C" w14:textId="77777777" w:rsidR="00E372E7" w:rsidRDefault="00231B08">
            <w:pPr>
              <w:pStyle w:val="CellBody"/>
              <w:rPr>
                <w:sz w:val="16"/>
                <w:szCs w:val="16"/>
              </w:rPr>
            </w:pPr>
            <w:r w:rsidRPr="000C48D8">
              <w:rPr>
                <w:sz w:val="16"/>
                <w:szCs w:val="16"/>
              </w:rPr>
              <w:t>M</w:t>
            </w:r>
          </w:p>
        </w:tc>
        <w:tc>
          <w:tcPr>
            <w:tcW w:w="648" w:type="dxa"/>
            <w:shd w:val="clear" w:color="auto" w:fill="F3F3F3"/>
          </w:tcPr>
          <w:p w14:paraId="246A54EF" w14:textId="77777777" w:rsidR="00E372E7" w:rsidRDefault="00231B08">
            <w:pPr>
              <w:pStyle w:val="CellBody"/>
              <w:rPr>
                <w:sz w:val="16"/>
                <w:szCs w:val="16"/>
              </w:rPr>
            </w:pPr>
            <w:r w:rsidRPr="000C48D8">
              <w:rPr>
                <w:sz w:val="16"/>
                <w:szCs w:val="16"/>
              </w:rPr>
              <w:t>M</w:t>
            </w:r>
          </w:p>
        </w:tc>
        <w:tc>
          <w:tcPr>
            <w:tcW w:w="564" w:type="dxa"/>
            <w:shd w:val="clear" w:color="auto" w:fill="F3F3F3"/>
          </w:tcPr>
          <w:p w14:paraId="1E492C0B" w14:textId="77777777" w:rsidR="00E372E7" w:rsidRDefault="00A34AE2">
            <w:pPr>
              <w:pStyle w:val="CellBody"/>
              <w:rPr>
                <w:sz w:val="16"/>
                <w:szCs w:val="16"/>
              </w:rPr>
            </w:pPr>
            <w:r w:rsidRPr="000C48D8">
              <w:rPr>
                <w:sz w:val="16"/>
                <w:szCs w:val="16"/>
              </w:rPr>
              <w:t>M</w:t>
            </w:r>
          </w:p>
        </w:tc>
        <w:tc>
          <w:tcPr>
            <w:tcW w:w="600" w:type="dxa"/>
            <w:shd w:val="clear" w:color="auto" w:fill="F3F3F3"/>
          </w:tcPr>
          <w:p w14:paraId="782B65F4" w14:textId="77777777" w:rsidR="00E372E7" w:rsidRDefault="00A34AE2">
            <w:pPr>
              <w:pStyle w:val="CellBody"/>
              <w:rPr>
                <w:sz w:val="16"/>
                <w:szCs w:val="16"/>
              </w:rPr>
            </w:pPr>
            <w:r w:rsidRPr="000C48D8">
              <w:rPr>
                <w:sz w:val="16"/>
                <w:szCs w:val="16"/>
              </w:rPr>
              <w:t>M</w:t>
            </w:r>
          </w:p>
        </w:tc>
        <w:tc>
          <w:tcPr>
            <w:tcW w:w="1176" w:type="dxa"/>
            <w:shd w:val="clear" w:color="auto" w:fill="F3F3F3"/>
          </w:tcPr>
          <w:p w14:paraId="33F3382E" w14:textId="77777777" w:rsidR="00E372E7" w:rsidRDefault="00231B08">
            <w:pPr>
              <w:pStyle w:val="CellBody"/>
              <w:rPr>
                <w:sz w:val="16"/>
                <w:szCs w:val="16"/>
              </w:rPr>
            </w:pPr>
            <w:r w:rsidRPr="000C48D8">
              <w:rPr>
                <w:sz w:val="16"/>
                <w:szCs w:val="16"/>
              </w:rPr>
              <w:t>Always</w:t>
            </w:r>
          </w:p>
        </w:tc>
      </w:tr>
      <w:tr w:rsidR="000C48D8" w:rsidRPr="002E754D" w14:paraId="2B5D9D7B" w14:textId="77777777" w:rsidTr="000C48D8">
        <w:trPr>
          <w:cantSplit/>
        </w:trPr>
        <w:tc>
          <w:tcPr>
            <w:tcW w:w="960" w:type="dxa"/>
            <w:vMerge/>
            <w:shd w:val="clear" w:color="auto" w:fill="F3F3F3"/>
          </w:tcPr>
          <w:p w14:paraId="7E221B4F" w14:textId="77777777" w:rsidR="00E372E7" w:rsidRDefault="00E372E7">
            <w:pPr>
              <w:pStyle w:val="CellBody"/>
              <w:rPr>
                <w:sz w:val="16"/>
                <w:szCs w:val="16"/>
              </w:rPr>
            </w:pPr>
          </w:p>
        </w:tc>
        <w:tc>
          <w:tcPr>
            <w:tcW w:w="2016" w:type="dxa"/>
            <w:shd w:val="clear" w:color="auto" w:fill="F3F3F3"/>
          </w:tcPr>
          <w:p w14:paraId="7D7EAE71" w14:textId="77777777" w:rsidR="00E372E7" w:rsidRDefault="00A34AE2">
            <w:pPr>
              <w:pStyle w:val="CellBody"/>
              <w:rPr>
                <w:sz w:val="16"/>
                <w:szCs w:val="16"/>
              </w:rPr>
            </w:pPr>
            <w:r w:rsidRPr="000C48D8">
              <w:rPr>
                <w:sz w:val="16"/>
                <w:szCs w:val="16"/>
              </w:rPr>
              <w:t>CC_HANDOVER.CNF</w:t>
            </w:r>
            <w:r w:rsidRPr="000C48D8">
              <w:rPr>
                <w:sz w:val="16"/>
                <w:szCs w:val="16"/>
              </w:rPr>
              <w:br/>
              <w:t>(See Note #4)</w:t>
            </w:r>
          </w:p>
        </w:tc>
        <w:tc>
          <w:tcPr>
            <w:tcW w:w="792" w:type="dxa"/>
            <w:shd w:val="clear" w:color="auto" w:fill="F3F3F3"/>
          </w:tcPr>
          <w:p w14:paraId="7FF711EB" w14:textId="77777777" w:rsidR="00E372E7" w:rsidRDefault="00A34AE2">
            <w:pPr>
              <w:pStyle w:val="CellBody"/>
              <w:rPr>
                <w:sz w:val="16"/>
                <w:szCs w:val="16"/>
              </w:rPr>
            </w:pPr>
            <w:r w:rsidRPr="000C48D8">
              <w:rPr>
                <w:sz w:val="16"/>
                <w:szCs w:val="16"/>
              </w:rPr>
              <w:t>No</w:t>
            </w:r>
          </w:p>
        </w:tc>
        <w:tc>
          <w:tcPr>
            <w:tcW w:w="768" w:type="dxa"/>
            <w:shd w:val="clear" w:color="auto" w:fill="F3F3F3"/>
          </w:tcPr>
          <w:p w14:paraId="447761BA" w14:textId="77777777" w:rsidR="00E372E7" w:rsidRDefault="00A34AE2">
            <w:pPr>
              <w:pStyle w:val="CellBody"/>
              <w:rPr>
                <w:sz w:val="16"/>
                <w:szCs w:val="16"/>
              </w:rPr>
            </w:pPr>
            <w:r w:rsidRPr="000C48D8">
              <w:rPr>
                <w:sz w:val="16"/>
                <w:szCs w:val="16"/>
              </w:rPr>
              <w:t>No</w:t>
            </w:r>
          </w:p>
        </w:tc>
        <w:tc>
          <w:tcPr>
            <w:tcW w:w="636" w:type="dxa"/>
            <w:shd w:val="clear" w:color="auto" w:fill="F3F3F3"/>
          </w:tcPr>
          <w:p w14:paraId="32ECF211" w14:textId="77777777" w:rsidR="00E372E7" w:rsidRDefault="00A34AE2">
            <w:pPr>
              <w:pStyle w:val="CellBody"/>
              <w:rPr>
                <w:sz w:val="16"/>
                <w:szCs w:val="16"/>
              </w:rPr>
            </w:pPr>
            <w:r w:rsidRPr="000C48D8">
              <w:rPr>
                <w:sz w:val="16"/>
                <w:szCs w:val="16"/>
              </w:rPr>
              <w:t>M</w:t>
            </w:r>
          </w:p>
        </w:tc>
        <w:tc>
          <w:tcPr>
            <w:tcW w:w="624" w:type="dxa"/>
            <w:shd w:val="clear" w:color="auto" w:fill="F3F3F3"/>
          </w:tcPr>
          <w:p w14:paraId="470F3351" w14:textId="77777777" w:rsidR="00E372E7" w:rsidRDefault="00A34AE2">
            <w:pPr>
              <w:pStyle w:val="CellBody"/>
              <w:rPr>
                <w:sz w:val="16"/>
                <w:szCs w:val="16"/>
              </w:rPr>
            </w:pPr>
            <w:r w:rsidRPr="000C48D8">
              <w:rPr>
                <w:sz w:val="16"/>
                <w:szCs w:val="16"/>
              </w:rPr>
              <w:t>M</w:t>
            </w:r>
          </w:p>
        </w:tc>
        <w:tc>
          <w:tcPr>
            <w:tcW w:w="552" w:type="dxa"/>
            <w:shd w:val="clear" w:color="auto" w:fill="F3F3F3"/>
          </w:tcPr>
          <w:p w14:paraId="2D308CA9" w14:textId="77777777" w:rsidR="00E372E7" w:rsidRDefault="00A34AE2">
            <w:pPr>
              <w:pStyle w:val="CellBody"/>
              <w:rPr>
                <w:sz w:val="16"/>
                <w:szCs w:val="16"/>
              </w:rPr>
            </w:pPr>
            <w:r w:rsidRPr="000C48D8">
              <w:rPr>
                <w:sz w:val="16"/>
                <w:szCs w:val="16"/>
              </w:rPr>
              <w:t>M</w:t>
            </w:r>
          </w:p>
        </w:tc>
        <w:tc>
          <w:tcPr>
            <w:tcW w:w="648" w:type="dxa"/>
            <w:shd w:val="clear" w:color="auto" w:fill="F3F3F3"/>
          </w:tcPr>
          <w:p w14:paraId="3A90E7E4" w14:textId="77777777" w:rsidR="00E372E7" w:rsidRDefault="00A34AE2">
            <w:pPr>
              <w:pStyle w:val="CellBody"/>
              <w:rPr>
                <w:sz w:val="16"/>
                <w:szCs w:val="16"/>
              </w:rPr>
            </w:pPr>
            <w:r w:rsidRPr="000C48D8">
              <w:rPr>
                <w:sz w:val="16"/>
                <w:szCs w:val="16"/>
              </w:rPr>
              <w:t>M</w:t>
            </w:r>
          </w:p>
        </w:tc>
        <w:tc>
          <w:tcPr>
            <w:tcW w:w="564" w:type="dxa"/>
            <w:shd w:val="clear" w:color="auto" w:fill="F3F3F3"/>
          </w:tcPr>
          <w:p w14:paraId="641CEE04" w14:textId="77777777" w:rsidR="00E372E7" w:rsidRDefault="00A34AE2">
            <w:pPr>
              <w:pStyle w:val="CellBody"/>
              <w:rPr>
                <w:sz w:val="16"/>
                <w:szCs w:val="16"/>
              </w:rPr>
            </w:pPr>
            <w:r w:rsidRPr="000C48D8">
              <w:rPr>
                <w:sz w:val="16"/>
                <w:szCs w:val="16"/>
              </w:rPr>
              <w:t>M</w:t>
            </w:r>
          </w:p>
        </w:tc>
        <w:tc>
          <w:tcPr>
            <w:tcW w:w="600" w:type="dxa"/>
            <w:shd w:val="clear" w:color="auto" w:fill="F3F3F3"/>
          </w:tcPr>
          <w:p w14:paraId="44E407A3" w14:textId="77777777" w:rsidR="00E372E7" w:rsidRDefault="00A34AE2">
            <w:pPr>
              <w:pStyle w:val="CellBody"/>
              <w:rPr>
                <w:sz w:val="16"/>
                <w:szCs w:val="16"/>
              </w:rPr>
            </w:pPr>
            <w:r w:rsidRPr="000C48D8">
              <w:rPr>
                <w:sz w:val="16"/>
                <w:szCs w:val="16"/>
              </w:rPr>
              <w:t>M</w:t>
            </w:r>
          </w:p>
        </w:tc>
        <w:tc>
          <w:tcPr>
            <w:tcW w:w="1176" w:type="dxa"/>
            <w:shd w:val="clear" w:color="auto" w:fill="F3F3F3"/>
          </w:tcPr>
          <w:p w14:paraId="7B05DF8A" w14:textId="77777777" w:rsidR="00E372E7" w:rsidRDefault="00A34AE2">
            <w:pPr>
              <w:pStyle w:val="CellBody"/>
              <w:rPr>
                <w:sz w:val="16"/>
                <w:szCs w:val="16"/>
              </w:rPr>
            </w:pPr>
            <w:r w:rsidRPr="000C48D8">
              <w:rPr>
                <w:sz w:val="16"/>
                <w:szCs w:val="16"/>
              </w:rPr>
              <w:t>Always</w:t>
            </w:r>
          </w:p>
        </w:tc>
      </w:tr>
      <w:tr w:rsidR="000C48D8" w:rsidRPr="002E754D" w14:paraId="7D5E45E0" w14:textId="77777777" w:rsidTr="000C48D8">
        <w:trPr>
          <w:cantSplit/>
        </w:trPr>
        <w:tc>
          <w:tcPr>
            <w:tcW w:w="960" w:type="dxa"/>
            <w:vMerge w:val="restart"/>
          </w:tcPr>
          <w:p w14:paraId="416F4456" w14:textId="77777777" w:rsidR="00A34AE2" w:rsidRPr="000C48D8" w:rsidRDefault="00A34AE2" w:rsidP="00C55207">
            <w:pPr>
              <w:pStyle w:val="CellBody"/>
              <w:rPr>
                <w:sz w:val="16"/>
                <w:szCs w:val="16"/>
              </w:rPr>
            </w:pPr>
            <w:r w:rsidRPr="000C48D8">
              <w:rPr>
                <w:sz w:val="16"/>
                <w:szCs w:val="16"/>
              </w:rPr>
              <w:t>0x0010</w:t>
            </w:r>
          </w:p>
        </w:tc>
        <w:tc>
          <w:tcPr>
            <w:tcW w:w="2016" w:type="dxa"/>
          </w:tcPr>
          <w:p w14:paraId="649D6A1C" w14:textId="77777777" w:rsidR="00A34AE2" w:rsidRPr="000C48D8" w:rsidRDefault="00A34AE2" w:rsidP="00C55207">
            <w:pPr>
              <w:pStyle w:val="CellBody"/>
              <w:rPr>
                <w:sz w:val="16"/>
                <w:szCs w:val="16"/>
              </w:rPr>
            </w:pPr>
            <w:r w:rsidRPr="000C48D8">
              <w:rPr>
                <w:sz w:val="16"/>
                <w:szCs w:val="16"/>
              </w:rPr>
              <w:t xml:space="preserve">CC_HANDOVER_INFO.IND </w:t>
            </w:r>
            <w:r w:rsidRPr="000C48D8">
              <w:rPr>
                <w:sz w:val="16"/>
                <w:szCs w:val="16"/>
              </w:rPr>
              <w:br/>
              <w:t>(See Note #4)</w:t>
            </w:r>
          </w:p>
        </w:tc>
        <w:tc>
          <w:tcPr>
            <w:tcW w:w="792" w:type="dxa"/>
          </w:tcPr>
          <w:p w14:paraId="05FCB055" w14:textId="77777777" w:rsidR="00A34AE2" w:rsidRPr="000C48D8" w:rsidRDefault="00A34AE2" w:rsidP="00C55207">
            <w:pPr>
              <w:pStyle w:val="CellBody"/>
              <w:rPr>
                <w:sz w:val="16"/>
                <w:szCs w:val="16"/>
              </w:rPr>
            </w:pPr>
            <w:r w:rsidRPr="000C48D8">
              <w:rPr>
                <w:sz w:val="16"/>
                <w:szCs w:val="16"/>
              </w:rPr>
              <w:t>No</w:t>
            </w:r>
          </w:p>
        </w:tc>
        <w:tc>
          <w:tcPr>
            <w:tcW w:w="768" w:type="dxa"/>
          </w:tcPr>
          <w:p w14:paraId="4A055F88" w14:textId="77777777" w:rsidR="00A34AE2" w:rsidRPr="000C48D8" w:rsidRDefault="00A34AE2" w:rsidP="00C55207">
            <w:pPr>
              <w:pStyle w:val="CellBody"/>
              <w:rPr>
                <w:sz w:val="16"/>
                <w:szCs w:val="16"/>
              </w:rPr>
            </w:pPr>
            <w:r w:rsidRPr="000C48D8">
              <w:rPr>
                <w:sz w:val="16"/>
                <w:szCs w:val="16"/>
              </w:rPr>
              <w:t>No</w:t>
            </w:r>
          </w:p>
        </w:tc>
        <w:tc>
          <w:tcPr>
            <w:tcW w:w="636" w:type="dxa"/>
          </w:tcPr>
          <w:p w14:paraId="4B2EB627" w14:textId="77777777" w:rsidR="00A34AE2" w:rsidRPr="000C48D8" w:rsidRDefault="00A34AE2" w:rsidP="00C55207">
            <w:pPr>
              <w:pStyle w:val="CellBody"/>
              <w:rPr>
                <w:sz w:val="16"/>
                <w:szCs w:val="16"/>
              </w:rPr>
            </w:pPr>
            <w:r w:rsidRPr="000C48D8">
              <w:rPr>
                <w:sz w:val="16"/>
                <w:szCs w:val="16"/>
              </w:rPr>
              <w:t>M</w:t>
            </w:r>
          </w:p>
        </w:tc>
        <w:tc>
          <w:tcPr>
            <w:tcW w:w="624" w:type="dxa"/>
          </w:tcPr>
          <w:p w14:paraId="5A0ED686" w14:textId="77777777" w:rsidR="00E372E7" w:rsidRDefault="00A34AE2">
            <w:pPr>
              <w:pStyle w:val="CellBody"/>
              <w:rPr>
                <w:sz w:val="16"/>
                <w:szCs w:val="16"/>
              </w:rPr>
            </w:pPr>
            <w:r w:rsidRPr="000C48D8">
              <w:rPr>
                <w:sz w:val="16"/>
                <w:szCs w:val="16"/>
              </w:rPr>
              <w:t>M</w:t>
            </w:r>
          </w:p>
        </w:tc>
        <w:tc>
          <w:tcPr>
            <w:tcW w:w="552" w:type="dxa"/>
          </w:tcPr>
          <w:p w14:paraId="0648C327" w14:textId="77777777" w:rsidR="00E372E7" w:rsidRDefault="00A34AE2">
            <w:pPr>
              <w:pStyle w:val="CellBody"/>
              <w:rPr>
                <w:sz w:val="16"/>
                <w:szCs w:val="16"/>
              </w:rPr>
            </w:pPr>
            <w:r w:rsidRPr="000C48D8">
              <w:rPr>
                <w:sz w:val="16"/>
                <w:szCs w:val="16"/>
              </w:rPr>
              <w:t>M</w:t>
            </w:r>
          </w:p>
        </w:tc>
        <w:tc>
          <w:tcPr>
            <w:tcW w:w="648" w:type="dxa"/>
          </w:tcPr>
          <w:p w14:paraId="307354EF" w14:textId="77777777" w:rsidR="00E372E7" w:rsidRDefault="00A34AE2">
            <w:pPr>
              <w:pStyle w:val="CellBody"/>
              <w:rPr>
                <w:sz w:val="16"/>
                <w:szCs w:val="16"/>
              </w:rPr>
            </w:pPr>
            <w:r w:rsidRPr="000C48D8">
              <w:rPr>
                <w:sz w:val="16"/>
                <w:szCs w:val="16"/>
              </w:rPr>
              <w:t>M</w:t>
            </w:r>
          </w:p>
        </w:tc>
        <w:tc>
          <w:tcPr>
            <w:tcW w:w="564" w:type="dxa"/>
          </w:tcPr>
          <w:p w14:paraId="538E1D47" w14:textId="77777777" w:rsidR="00E372E7" w:rsidRDefault="00A34AE2">
            <w:pPr>
              <w:pStyle w:val="CellBody"/>
              <w:rPr>
                <w:sz w:val="16"/>
                <w:szCs w:val="16"/>
              </w:rPr>
            </w:pPr>
            <w:r w:rsidRPr="000C48D8">
              <w:rPr>
                <w:sz w:val="16"/>
                <w:szCs w:val="16"/>
              </w:rPr>
              <w:t>M</w:t>
            </w:r>
          </w:p>
        </w:tc>
        <w:tc>
          <w:tcPr>
            <w:tcW w:w="600" w:type="dxa"/>
          </w:tcPr>
          <w:p w14:paraId="0E061F70" w14:textId="77777777" w:rsidR="00E372E7" w:rsidRDefault="00A34AE2">
            <w:pPr>
              <w:pStyle w:val="CellBody"/>
              <w:rPr>
                <w:sz w:val="16"/>
                <w:szCs w:val="16"/>
              </w:rPr>
            </w:pPr>
            <w:r w:rsidRPr="000C48D8">
              <w:rPr>
                <w:sz w:val="16"/>
                <w:szCs w:val="16"/>
              </w:rPr>
              <w:t>M</w:t>
            </w:r>
          </w:p>
        </w:tc>
        <w:tc>
          <w:tcPr>
            <w:tcW w:w="1176" w:type="dxa"/>
          </w:tcPr>
          <w:p w14:paraId="1BF0BBB8" w14:textId="77777777" w:rsidR="00E372E7" w:rsidRDefault="00A34AE2">
            <w:pPr>
              <w:pStyle w:val="CellBody"/>
              <w:rPr>
                <w:sz w:val="16"/>
                <w:szCs w:val="16"/>
              </w:rPr>
            </w:pPr>
            <w:r w:rsidRPr="000C48D8">
              <w:rPr>
                <w:sz w:val="16"/>
                <w:szCs w:val="16"/>
              </w:rPr>
              <w:t>Always</w:t>
            </w:r>
          </w:p>
        </w:tc>
      </w:tr>
      <w:tr w:rsidR="000C48D8" w:rsidRPr="002E754D" w14:paraId="6A23F879" w14:textId="77777777" w:rsidTr="000C48D8">
        <w:trPr>
          <w:cantSplit/>
        </w:trPr>
        <w:tc>
          <w:tcPr>
            <w:tcW w:w="960" w:type="dxa"/>
            <w:vMerge/>
          </w:tcPr>
          <w:p w14:paraId="24AB9FE2" w14:textId="77777777" w:rsidR="00E372E7" w:rsidRDefault="00E372E7">
            <w:pPr>
              <w:pStyle w:val="CellBody"/>
              <w:rPr>
                <w:sz w:val="16"/>
                <w:szCs w:val="16"/>
              </w:rPr>
            </w:pPr>
          </w:p>
        </w:tc>
        <w:tc>
          <w:tcPr>
            <w:tcW w:w="2016" w:type="dxa"/>
          </w:tcPr>
          <w:p w14:paraId="67215E2B" w14:textId="77777777" w:rsidR="00E372E7" w:rsidRDefault="00A34AE2">
            <w:pPr>
              <w:pStyle w:val="CellBody"/>
              <w:rPr>
                <w:sz w:val="16"/>
                <w:szCs w:val="16"/>
              </w:rPr>
            </w:pPr>
            <w:r w:rsidRPr="000C48D8">
              <w:rPr>
                <w:sz w:val="16"/>
                <w:szCs w:val="16"/>
              </w:rPr>
              <w:t>CC_HANDOVER_INFO.RSP</w:t>
            </w:r>
            <w:r w:rsidRPr="000C48D8">
              <w:rPr>
                <w:sz w:val="16"/>
                <w:szCs w:val="16"/>
              </w:rPr>
              <w:br/>
              <w:t>(See Note #4)</w:t>
            </w:r>
          </w:p>
        </w:tc>
        <w:tc>
          <w:tcPr>
            <w:tcW w:w="792" w:type="dxa"/>
          </w:tcPr>
          <w:p w14:paraId="062672E3" w14:textId="77777777" w:rsidR="00E372E7" w:rsidRDefault="00A34AE2">
            <w:pPr>
              <w:pStyle w:val="CellBody"/>
              <w:rPr>
                <w:sz w:val="16"/>
                <w:szCs w:val="16"/>
              </w:rPr>
            </w:pPr>
            <w:r w:rsidRPr="000C48D8">
              <w:rPr>
                <w:sz w:val="16"/>
                <w:szCs w:val="16"/>
              </w:rPr>
              <w:t>No</w:t>
            </w:r>
          </w:p>
        </w:tc>
        <w:tc>
          <w:tcPr>
            <w:tcW w:w="768" w:type="dxa"/>
          </w:tcPr>
          <w:p w14:paraId="0C122B16" w14:textId="77777777" w:rsidR="00E372E7" w:rsidRDefault="00A34AE2">
            <w:pPr>
              <w:pStyle w:val="CellBody"/>
              <w:rPr>
                <w:sz w:val="16"/>
                <w:szCs w:val="16"/>
              </w:rPr>
            </w:pPr>
            <w:r w:rsidRPr="000C48D8">
              <w:rPr>
                <w:sz w:val="16"/>
                <w:szCs w:val="16"/>
              </w:rPr>
              <w:t>No</w:t>
            </w:r>
          </w:p>
        </w:tc>
        <w:tc>
          <w:tcPr>
            <w:tcW w:w="636" w:type="dxa"/>
          </w:tcPr>
          <w:p w14:paraId="300B9C72" w14:textId="77777777" w:rsidR="00E372E7" w:rsidRDefault="00A34AE2">
            <w:pPr>
              <w:pStyle w:val="CellBody"/>
              <w:rPr>
                <w:sz w:val="16"/>
                <w:szCs w:val="16"/>
              </w:rPr>
            </w:pPr>
            <w:r w:rsidRPr="000C48D8">
              <w:rPr>
                <w:sz w:val="16"/>
                <w:szCs w:val="16"/>
              </w:rPr>
              <w:t>M</w:t>
            </w:r>
          </w:p>
        </w:tc>
        <w:tc>
          <w:tcPr>
            <w:tcW w:w="624" w:type="dxa"/>
          </w:tcPr>
          <w:p w14:paraId="487D96C2" w14:textId="77777777" w:rsidR="00E372E7" w:rsidRDefault="00A34AE2">
            <w:pPr>
              <w:pStyle w:val="CellBody"/>
              <w:rPr>
                <w:sz w:val="16"/>
                <w:szCs w:val="16"/>
              </w:rPr>
            </w:pPr>
            <w:r w:rsidRPr="000C48D8">
              <w:rPr>
                <w:sz w:val="16"/>
                <w:szCs w:val="16"/>
              </w:rPr>
              <w:t>M</w:t>
            </w:r>
          </w:p>
        </w:tc>
        <w:tc>
          <w:tcPr>
            <w:tcW w:w="552" w:type="dxa"/>
          </w:tcPr>
          <w:p w14:paraId="150D660C" w14:textId="77777777" w:rsidR="00E372E7" w:rsidRDefault="00A34AE2">
            <w:pPr>
              <w:pStyle w:val="CellBody"/>
              <w:rPr>
                <w:sz w:val="16"/>
                <w:szCs w:val="16"/>
              </w:rPr>
            </w:pPr>
            <w:r w:rsidRPr="000C48D8">
              <w:rPr>
                <w:sz w:val="16"/>
                <w:szCs w:val="16"/>
              </w:rPr>
              <w:t>M</w:t>
            </w:r>
          </w:p>
        </w:tc>
        <w:tc>
          <w:tcPr>
            <w:tcW w:w="648" w:type="dxa"/>
          </w:tcPr>
          <w:p w14:paraId="3E109E78" w14:textId="77777777" w:rsidR="00E372E7" w:rsidRDefault="00A34AE2">
            <w:pPr>
              <w:pStyle w:val="CellBody"/>
              <w:rPr>
                <w:sz w:val="16"/>
                <w:szCs w:val="16"/>
              </w:rPr>
            </w:pPr>
            <w:r w:rsidRPr="000C48D8">
              <w:rPr>
                <w:sz w:val="16"/>
                <w:szCs w:val="16"/>
              </w:rPr>
              <w:t>M</w:t>
            </w:r>
          </w:p>
        </w:tc>
        <w:tc>
          <w:tcPr>
            <w:tcW w:w="564" w:type="dxa"/>
          </w:tcPr>
          <w:p w14:paraId="1E9C3FB5" w14:textId="77777777" w:rsidR="00E372E7" w:rsidRDefault="00A34AE2">
            <w:pPr>
              <w:pStyle w:val="CellBody"/>
              <w:rPr>
                <w:sz w:val="16"/>
                <w:szCs w:val="16"/>
              </w:rPr>
            </w:pPr>
            <w:r w:rsidRPr="000C48D8">
              <w:rPr>
                <w:sz w:val="16"/>
                <w:szCs w:val="16"/>
              </w:rPr>
              <w:t>M</w:t>
            </w:r>
          </w:p>
        </w:tc>
        <w:tc>
          <w:tcPr>
            <w:tcW w:w="600" w:type="dxa"/>
          </w:tcPr>
          <w:p w14:paraId="6B44BB9F" w14:textId="77777777" w:rsidR="00E372E7" w:rsidRDefault="00A34AE2">
            <w:pPr>
              <w:pStyle w:val="CellBody"/>
              <w:rPr>
                <w:sz w:val="16"/>
                <w:szCs w:val="16"/>
              </w:rPr>
            </w:pPr>
            <w:r w:rsidRPr="000C48D8">
              <w:rPr>
                <w:sz w:val="16"/>
                <w:szCs w:val="16"/>
              </w:rPr>
              <w:t>M</w:t>
            </w:r>
          </w:p>
        </w:tc>
        <w:tc>
          <w:tcPr>
            <w:tcW w:w="1176" w:type="dxa"/>
          </w:tcPr>
          <w:p w14:paraId="46DEBDCB" w14:textId="77777777" w:rsidR="00E372E7" w:rsidRDefault="00A34AE2">
            <w:pPr>
              <w:pStyle w:val="CellBody"/>
              <w:rPr>
                <w:sz w:val="16"/>
                <w:szCs w:val="16"/>
              </w:rPr>
            </w:pPr>
            <w:r w:rsidRPr="000C48D8">
              <w:rPr>
                <w:sz w:val="16"/>
                <w:szCs w:val="16"/>
              </w:rPr>
              <w:t>Always</w:t>
            </w:r>
          </w:p>
        </w:tc>
      </w:tr>
      <w:tr w:rsidR="000C48D8" w:rsidRPr="002E754D" w14:paraId="2EDF23A0" w14:textId="77777777" w:rsidTr="000C48D8">
        <w:trPr>
          <w:cantSplit/>
        </w:trPr>
        <w:tc>
          <w:tcPr>
            <w:tcW w:w="960" w:type="dxa"/>
            <w:vMerge w:val="restart"/>
            <w:shd w:val="clear" w:color="auto" w:fill="F3F3F3"/>
          </w:tcPr>
          <w:p w14:paraId="01003119" w14:textId="77777777" w:rsidR="007E5EBA" w:rsidRPr="000C48D8" w:rsidRDefault="007E5EBA" w:rsidP="00C55207">
            <w:pPr>
              <w:pStyle w:val="CellBody"/>
              <w:rPr>
                <w:sz w:val="16"/>
                <w:szCs w:val="16"/>
              </w:rPr>
            </w:pPr>
            <w:r w:rsidRPr="000C48D8">
              <w:rPr>
                <w:sz w:val="16"/>
                <w:szCs w:val="16"/>
              </w:rPr>
              <w:t>0x0014</w:t>
            </w:r>
          </w:p>
        </w:tc>
        <w:tc>
          <w:tcPr>
            <w:tcW w:w="2016" w:type="dxa"/>
            <w:shd w:val="clear" w:color="auto" w:fill="F3F3F3"/>
          </w:tcPr>
          <w:p w14:paraId="7F683836" w14:textId="77777777" w:rsidR="007E5EBA" w:rsidRPr="000C48D8" w:rsidRDefault="007E5EBA" w:rsidP="00C55207">
            <w:pPr>
              <w:pStyle w:val="CellBody"/>
              <w:rPr>
                <w:sz w:val="16"/>
                <w:szCs w:val="16"/>
              </w:rPr>
            </w:pPr>
            <w:r w:rsidRPr="000C48D8">
              <w:rPr>
                <w:sz w:val="16"/>
                <w:szCs w:val="16"/>
              </w:rPr>
              <w:t>CC_DISCOVER_LIST.REQ</w:t>
            </w:r>
          </w:p>
        </w:tc>
        <w:tc>
          <w:tcPr>
            <w:tcW w:w="792" w:type="dxa"/>
            <w:shd w:val="clear" w:color="auto" w:fill="F3F3F3"/>
          </w:tcPr>
          <w:p w14:paraId="5C416F4B" w14:textId="77777777" w:rsidR="007E5EBA" w:rsidRPr="000C48D8" w:rsidRDefault="007E5EBA" w:rsidP="00C55207">
            <w:pPr>
              <w:pStyle w:val="CellBody"/>
              <w:rPr>
                <w:sz w:val="16"/>
                <w:szCs w:val="16"/>
              </w:rPr>
            </w:pPr>
            <w:r w:rsidRPr="000C48D8">
              <w:rPr>
                <w:sz w:val="16"/>
                <w:szCs w:val="16"/>
              </w:rPr>
              <w:t>Yes</w:t>
            </w:r>
          </w:p>
        </w:tc>
        <w:tc>
          <w:tcPr>
            <w:tcW w:w="768" w:type="dxa"/>
            <w:shd w:val="clear" w:color="auto" w:fill="F3F3F3"/>
          </w:tcPr>
          <w:p w14:paraId="55578967" w14:textId="77777777" w:rsidR="007E5EBA" w:rsidRPr="000C48D8" w:rsidRDefault="007E5EBA" w:rsidP="00C55207">
            <w:pPr>
              <w:pStyle w:val="CellBody"/>
              <w:rPr>
                <w:sz w:val="16"/>
                <w:szCs w:val="16"/>
              </w:rPr>
            </w:pPr>
            <w:r w:rsidRPr="000C48D8">
              <w:rPr>
                <w:sz w:val="16"/>
                <w:szCs w:val="16"/>
              </w:rPr>
              <w:t>No</w:t>
            </w:r>
          </w:p>
        </w:tc>
        <w:tc>
          <w:tcPr>
            <w:tcW w:w="636" w:type="dxa"/>
            <w:shd w:val="clear" w:color="auto" w:fill="F3F3F3"/>
          </w:tcPr>
          <w:p w14:paraId="1A3F299C" w14:textId="77777777" w:rsidR="007E5EBA" w:rsidRPr="000C48D8" w:rsidRDefault="007E5EBA" w:rsidP="00C55207">
            <w:pPr>
              <w:pStyle w:val="CellBody"/>
              <w:rPr>
                <w:sz w:val="16"/>
                <w:szCs w:val="16"/>
              </w:rPr>
            </w:pPr>
            <w:r w:rsidRPr="000C48D8">
              <w:rPr>
                <w:sz w:val="16"/>
                <w:szCs w:val="16"/>
              </w:rPr>
              <w:t>M</w:t>
            </w:r>
          </w:p>
        </w:tc>
        <w:tc>
          <w:tcPr>
            <w:tcW w:w="624" w:type="dxa"/>
            <w:shd w:val="clear" w:color="auto" w:fill="F3F3F3"/>
          </w:tcPr>
          <w:p w14:paraId="042BFC73" w14:textId="77777777" w:rsidR="00E372E7" w:rsidRDefault="007E5EBA">
            <w:pPr>
              <w:pStyle w:val="CellBody"/>
              <w:rPr>
                <w:sz w:val="16"/>
                <w:szCs w:val="16"/>
              </w:rPr>
            </w:pPr>
            <w:r w:rsidRPr="000C48D8">
              <w:rPr>
                <w:sz w:val="16"/>
                <w:szCs w:val="16"/>
              </w:rPr>
              <w:t>M</w:t>
            </w:r>
          </w:p>
        </w:tc>
        <w:tc>
          <w:tcPr>
            <w:tcW w:w="552" w:type="dxa"/>
            <w:shd w:val="clear" w:color="auto" w:fill="F3F3F3"/>
          </w:tcPr>
          <w:p w14:paraId="268072CA" w14:textId="77777777" w:rsidR="00E372E7" w:rsidRDefault="007E5EBA">
            <w:pPr>
              <w:pStyle w:val="CellBody"/>
              <w:rPr>
                <w:sz w:val="16"/>
                <w:szCs w:val="16"/>
              </w:rPr>
            </w:pPr>
            <w:r w:rsidRPr="000C48D8">
              <w:rPr>
                <w:sz w:val="16"/>
                <w:szCs w:val="16"/>
              </w:rPr>
              <w:t>M</w:t>
            </w:r>
          </w:p>
        </w:tc>
        <w:tc>
          <w:tcPr>
            <w:tcW w:w="648" w:type="dxa"/>
            <w:shd w:val="clear" w:color="auto" w:fill="F3F3F3"/>
          </w:tcPr>
          <w:p w14:paraId="28C06CE7" w14:textId="77777777" w:rsidR="00E372E7" w:rsidRDefault="007E5EBA">
            <w:pPr>
              <w:pStyle w:val="CellBody"/>
              <w:rPr>
                <w:sz w:val="16"/>
                <w:szCs w:val="16"/>
              </w:rPr>
            </w:pPr>
            <w:r w:rsidRPr="000C48D8">
              <w:rPr>
                <w:sz w:val="16"/>
                <w:szCs w:val="16"/>
              </w:rPr>
              <w:t>M</w:t>
            </w:r>
          </w:p>
        </w:tc>
        <w:tc>
          <w:tcPr>
            <w:tcW w:w="564" w:type="dxa"/>
            <w:shd w:val="clear" w:color="auto" w:fill="F3F3F3"/>
          </w:tcPr>
          <w:p w14:paraId="791E9243" w14:textId="77777777" w:rsidR="00E372E7" w:rsidRDefault="007E5EBA">
            <w:pPr>
              <w:pStyle w:val="CellBody"/>
              <w:rPr>
                <w:sz w:val="16"/>
                <w:szCs w:val="16"/>
              </w:rPr>
            </w:pPr>
            <w:r w:rsidRPr="000C48D8">
              <w:rPr>
                <w:sz w:val="16"/>
                <w:szCs w:val="16"/>
              </w:rPr>
              <w:t>M</w:t>
            </w:r>
          </w:p>
        </w:tc>
        <w:tc>
          <w:tcPr>
            <w:tcW w:w="600" w:type="dxa"/>
            <w:shd w:val="clear" w:color="auto" w:fill="F3F3F3"/>
          </w:tcPr>
          <w:p w14:paraId="24DE04F6" w14:textId="77777777" w:rsidR="00E372E7" w:rsidRDefault="007E5EBA">
            <w:pPr>
              <w:pStyle w:val="CellBody"/>
              <w:rPr>
                <w:sz w:val="16"/>
                <w:szCs w:val="16"/>
              </w:rPr>
            </w:pPr>
            <w:r w:rsidRPr="000C48D8">
              <w:rPr>
                <w:sz w:val="16"/>
                <w:szCs w:val="16"/>
              </w:rPr>
              <w:t>M</w:t>
            </w:r>
          </w:p>
        </w:tc>
        <w:tc>
          <w:tcPr>
            <w:tcW w:w="1176" w:type="dxa"/>
            <w:shd w:val="clear" w:color="auto" w:fill="F3F3F3"/>
          </w:tcPr>
          <w:p w14:paraId="74710524" w14:textId="77777777" w:rsidR="00E372E7" w:rsidRDefault="007E5EBA">
            <w:pPr>
              <w:pStyle w:val="CellBody"/>
              <w:rPr>
                <w:sz w:val="16"/>
                <w:szCs w:val="16"/>
              </w:rPr>
            </w:pPr>
            <w:r w:rsidRPr="000C48D8">
              <w:rPr>
                <w:sz w:val="16"/>
                <w:szCs w:val="16"/>
              </w:rPr>
              <w:t>Always</w:t>
            </w:r>
          </w:p>
        </w:tc>
      </w:tr>
      <w:tr w:rsidR="000C48D8" w:rsidRPr="002E754D" w14:paraId="3247AA0B" w14:textId="77777777" w:rsidTr="000C48D8">
        <w:trPr>
          <w:cantSplit/>
        </w:trPr>
        <w:tc>
          <w:tcPr>
            <w:tcW w:w="960" w:type="dxa"/>
            <w:vMerge/>
            <w:shd w:val="clear" w:color="auto" w:fill="F3F3F3"/>
          </w:tcPr>
          <w:p w14:paraId="41667A2E" w14:textId="77777777" w:rsidR="00E372E7" w:rsidRDefault="00E372E7">
            <w:pPr>
              <w:pStyle w:val="CellBody"/>
              <w:rPr>
                <w:sz w:val="16"/>
                <w:szCs w:val="16"/>
              </w:rPr>
            </w:pPr>
          </w:p>
        </w:tc>
        <w:tc>
          <w:tcPr>
            <w:tcW w:w="2016" w:type="dxa"/>
            <w:shd w:val="clear" w:color="auto" w:fill="F3F3F3"/>
          </w:tcPr>
          <w:p w14:paraId="136A1460" w14:textId="77777777" w:rsidR="00E372E7" w:rsidRDefault="007E5EBA">
            <w:pPr>
              <w:pStyle w:val="CellBody"/>
              <w:rPr>
                <w:sz w:val="16"/>
                <w:szCs w:val="16"/>
              </w:rPr>
            </w:pPr>
            <w:r w:rsidRPr="000C48D8">
              <w:rPr>
                <w:sz w:val="16"/>
                <w:szCs w:val="16"/>
              </w:rPr>
              <w:t>CC_DISCOVER_LIST.CNF</w:t>
            </w:r>
          </w:p>
        </w:tc>
        <w:tc>
          <w:tcPr>
            <w:tcW w:w="792" w:type="dxa"/>
            <w:shd w:val="clear" w:color="auto" w:fill="F3F3F3"/>
          </w:tcPr>
          <w:p w14:paraId="679C5C4C" w14:textId="77777777" w:rsidR="00E372E7" w:rsidRDefault="007E5EBA">
            <w:pPr>
              <w:pStyle w:val="CellBody"/>
              <w:rPr>
                <w:sz w:val="16"/>
                <w:szCs w:val="16"/>
              </w:rPr>
            </w:pPr>
            <w:r w:rsidRPr="000C48D8">
              <w:rPr>
                <w:sz w:val="16"/>
                <w:szCs w:val="16"/>
              </w:rPr>
              <w:t>No</w:t>
            </w:r>
          </w:p>
        </w:tc>
        <w:tc>
          <w:tcPr>
            <w:tcW w:w="768" w:type="dxa"/>
            <w:shd w:val="clear" w:color="auto" w:fill="F3F3F3"/>
          </w:tcPr>
          <w:p w14:paraId="748DBD00" w14:textId="77777777" w:rsidR="00E372E7" w:rsidRDefault="007E5EBA">
            <w:pPr>
              <w:pStyle w:val="CellBody"/>
              <w:rPr>
                <w:sz w:val="16"/>
                <w:szCs w:val="16"/>
              </w:rPr>
            </w:pPr>
            <w:r w:rsidRPr="000C48D8">
              <w:rPr>
                <w:sz w:val="16"/>
                <w:szCs w:val="16"/>
              </w:rPr>
              <w:t>Yes</w:t>
            </w:r>
          </w:p>
        </w:tc>
        <w:tc>
          <w:tcPr>
            <w:tcW w:w="636" w:type="dxa"/>
            <w:shd w:val="clear" w:color="auto" w:fill="F3F3F3"/>
          </w:tcPr>
          <w:p w14:paraId="7C98B0B1" w14:textId="77777777" w:rsidR="00E372E7" w:rsidRDefault="007E5EBA">
            <w:pPr>
              <w:pStyle w:val="CellBody"/>
              <w:rPr>
                <w:sz w:val="16"/>
                <w:szCs w:val="16"/>
              </w:rPr>
            </w:pPr>
            <w:r w:rsidRPr="000C48D8">
              <w:rPr>
                <w:sz w:val="16"/>
                <w:szCs w:val="16"/>
              </w:rPr>
              <w:t>M</w:t>
            </w:r>
          </w:p>
        </w:tc>
        <w:tc>
          <w:tcPr>
            <w:tcW w:w="624" w:type="dxa"/>
            <w:shd w:val="clear" w:color="auto" w:fill="F3F3F3"/>
          </w:tcPr>
          <w:p w14:paraId="08BF74B5" w14:textId="77777777" w:rsidR="00E372E7" w:rsidRDefault="007E5EBA">
            <w:pPr>
              <w:pStyle w:val="CellBody"/>
              <w:rPr>
                <w:sz w:val="16"/>
                <w:szCs w:val="16"/>
              </w:rPr>
            </w:pPr>
            <w:r w:rsidRPr="000C48D8">
              <w:rPr>
                <w:sz w:val="16"/>
                <w:szCs w:val="16"/>
              </w:rPr>
              <w:t>M</w:t>
            </w:r>
          </w:p>
        </w:tc>
        <w:tc>
          <w:tcPr>
            <w:tcW w:w="552" w:type="dxa"/>
            <w:shd w:val="clear" w:color="auto" w:fill="F3F3F3"/>
          </w:tcPr>
          <w:p w14:paraId="33ED07B7" w14:textId="77777777" w:rsidR="00E372E7" w:rsidRDefault="007E5EBA">
            <w:pPr>
              <w:pStyle w:val="CellBody"/>
              <w:rPr>
                <w:sz w:val="16"/>
                <w:szCs w:val="16"/>
              </w:rPr>
            </w:pPr>
            <w:r w:rsidRPr="000C48D8">
              <w:rPr>
                <w:sz w:val="16"/>
                <w:szCs w:val="16"/>
              </w:rPr>
              <w:t>M</w:t>
            </w:r>
          </w:p>
        </w:tc>
        <w:tc>
          <w:tcPr>
            <w:tcW w:w="648" w:type="dxa"/>
            <w:shd w:val="clear" w:color="auto" w:fill="F3F3F3"/>
          </w:tcPr>
          <w:p w14:paraId="274DC7A8" w14:textId="77777777" w:rsidR="00E372E7" w:rsidRDefault="007E5EBA">
            <w:pPr>
              <w:pStyle w:val="CellBody"/>
              <w:rPr>
                <w:sz w:val="16"/>
                <w:szCs w:val="16"/>
              </w:rPr>
            </w:pPr>
            <w:r w:rsidRPr="000C48D8">
              <w:rPr>
                <w:sz w:val="16"/>
                <w:szCs w:val="16"/>
              </w:rPr>
              <w:t>M</w:t>
            </w:r>
          </w:p>
        </w:tc>
        <w:tc>
          <w:tcPr>
            <w:tcW w:w="564" w:type="dxa"/>
            <w:shd w:val="clear" w:color="auto" w:fill="F3F3F3"/>
          </w:tcPr>
          <w:p w14:paraId="6DF13924" w14:textId="77777777" w:rsidR="00E372E7" w:rsidRDefault="007E5EBA">
            <w:pPr>
              <w:pStyle w:val="CellBody"/>
              <w:rPr>
                <w:sz w:val="16"/>
                <w:szCs w:val="16"/>
              </w:rPr>
            </w:pPr>
            <w:r w:rsidRPr="000C48D8">
              <w:rPr>
                <w:sz w:val="16"/>
                <w:szCs w:val="16"/>
              </w:rPr>
              <w:t>M</w:t>
            </w:r>
          </w:p>
        </w:tc>
        <w:tc>
          <w:tcPr>
            <w:tcW w:w="600" w:type="dxa"/>
            <w:shd w:val="clear" w:color="auto" w:fill="F3F3F3"/>
          </w:tcPr>
          <w:p w14:paraId="5A2A145C" w14:textId="77777777" w:rsidR="00E372E7" w:rsidRDefault="007E5EBA">
            <w:pPr>
              <w:pStyle w:val="CellBody"/>
              <w:rPr>
                <w:sz w:val="16"/>
                <w:szCs w:val="16"/>
              </w:rPr>
            </w:pPr>
            <w:r w:rsidRPr="000C48D8">
              <w:rPr>
                <w:sz w:val="16"/>
                <w:szCs w:val="16"/>
              </w:rPr>
              <w:t>M</w:t>
            </w:r>
          </w:p>
        </w:tc>
        <w:tc>
          <w:tcPr>
            <w:tcW w:w="1176" w:type="dxa"/>
            <w:shd w:val="clear" w:color="auto" w:fill="F3F3F3"/>
          </w:tcPr>
          <w:p w14:paraId="1B5BF80C" w14:textId="77777777" w:rsidR="00E372E7" w:rsidRDefault="007E5EBA">
            <w:pPr>
              <w:pStyle w:val="CellBody"/>
              <w:rPr>
                <w:sz w:val="16"/>
                <w:szCs w:val="16"/>
              </w:rPr>
            </w:pPr>
            <w:r w:rsidRPr="000C48D8">
              <w:rPr>
                <w:sz w:val="16"/>
                <w:szCs w:val="16"/>
              </w:rPr>
              <w:t>Always</w:t>
            </w:r>
          </w:p>
        </w:tc>
      </w:tr>
      <w:tr w:rsidR="000C48D8" w:rsidRPr="002E754D" w14:paraId="4BE52B5C" w14:textId="77777777" w:rsidTr="000C48D8">
        <w:trPr>
          <w:cantSplit/>
        </w:trPr>
        <w:tc>
          <w:tcPr>
            <w:tcW w:w="960" w:type="dxa"/>
            <w:vMerge/>
            <w:shd w:val="clear" w:color="auto" w:fill="F3F3F3"/>
          </w:tcPr>
          <w:p w14:paraId="02533EFE" w14:textId="77777777" w:rsidR="00D13D97" w:rsidRDefault="00D13D97">
            <w:pPr>
              <w:pStyle w:val="Bulleted"/>
              <w:keepNext/>
              <w:tabs>
                <w:tab w:val="clear" w:pos="1320"/>
                <w:tab w:val="num" w:pos="360"/>
                <w:tab w:val="num" w:pos="1620"/>
                <w:tab w:val="right" w:leader="dot" w:pos="9360"/>
              </w:tabs>
              <w:spacing w:after="140"/>
              <w:ind w:left="0" w:firstLine="0"/>
              <w:rPr>
                <w:sz w:val="16"/>
                <w:szCs w:val="16"/>
              </w:rPr>
            </w:pPr>
          </w:p>
        </w:tc>
        <w:tc>
          <w:tcPr>
            <w:tcW w:w="2016" w:type="dxa"/>
            <w:shd w:val="clear" w:color="auto" w:fill="F3F3F3"/>
          </w:tcPr>
          <w:p w14:paraId="4EA44554" w14:textId="77777777" w:rsidR="00E372E7" w:rsidRDefault="007E5EBA">
            <w:pPr>
              <w:pStyle w:val="CellBody"/>
              <w:rPr>
                <w:sz w:val="16"/>
                <w:szCs w:val="16"/>
              </w:rPr>
            </w:pPr>
            <w:r w:rsidRPr="000C48D8">
              <w:rPr>
                <w:sz w:val="16"/>
                <w:szCs w:val="16"/>
              </w:rPr>
              <w:t>CC_DISCOVER_LIST.IND</w:t>
            </w:r>
          </w:p>
        </w:tc>
        <w:tc>
          <w:tcPr>
            <w:tcW w:w="792" w:type="dxa"/>
            <w:shd w:val="clear" w:color="auto" w:fill="F3F3F3"/>
          </w:tcPr>
          <w:p w14:paraId="0F04840F" w14:textId="77777777" w:rsidR="00E372E7" w:rsidRDefault="007E5EBA">
            <w:pPr>
              <w:pStyle w:val="CellBody"/>
              <w:rPr>
                <w:sz w:val="16"/>
                <w:szCs w:val="16"/>
              </w:rPr>
            </w:pPr>
            <w:r w:rsidRPr="000C48D8">
              <w:rPr>
                <w:sz w:val="16"/>
                <w:szCs w:val="16"/>
              </w:rPr>
              <w:t>No</w:t>
            </w:r>
          </w:p>
        </w:tc>
        <w:tc>
          <w:tcPr>
            <w:tcW w:w="768" w:type="dxa"/>
            <w:shd w:val="clear" w:color="auto" w:fill="F3F3F3"/>
          </w:tcPr>
          <w:p w14:paraId="3B4AE414" w14:textId="77777777" w:rsidR="00E372E7" w:rsidRDefault="007E5EBA">
            <w:pPr>
              <w:pStyle w:val="CellBody"/>
              <w:rPr>
                <w:sz w:val="16"/>
                <w:szCs w:val="16"/>
              </w:rPr>
            </w:pPr>
            <w:r w:rsidRPr="000C48D8">
              <w:rPr>
                <w:sz w:val="16"/>
                <w:szCs w:val="16"/>
              </w:rPr>
              <w:t>No</w:t>
            </w:r>
          </w:p>
        </w:tc>
        <w:tc>
          <w:tcPr>
            <w:tcW w:w="636" w:type="dxa"/>
            <w:shd w:val="clear" w:color="auto" w:fill="F3F3F3"/>
          </w:tcPr>
          <w:p w14:paraId="431CA8AF" w14:textId="77777777" w:rsidR="00E372E7" w:rsidRDefault="007E5EBA">
            <w:pPr>
              <w:pStyle w:val="CellBody"/>
              <w:rPr>
                <w:sz w:val="16"/>
                <w:szCs w:val="16"/>
              </w:rPr>
            </w:pPr>
            <w:r w:rsidRPr="000C48D8">
              <w:rPr>
                <w:sz w:val="16"/>
                <w:szCs w:val="16"/>
              </w:rPr>
              <w:t>M</w:t>
            </w:r>
          </w:p>
        </w:tc>
        <w:tc>
          <w:tcPr>
            <w:tcW w:w="624" w:type="dxa"/>
            <w:shd w:val="clear" w:color="auto" w:fill="F3F3F3"/>
          </w:tcPr>
          <w:p w14:paraId="3D801E1C" w14:textId="77777777" w:rsidR="00E372E7" w:rsidRDefault="007E5EBA">
            <w:pPr>
              <w:pStyle w:val="CellBody"/>
              <w:rPr>
                <w:sz w:val="16"/>
                <w:szCs w:val="16"/>
              </w:rPr>
            </w:pPr>
            <w:r w:rsidRPr="000C48D8">
              <w:rPr>
                <w:sz w:val="16"/>
                <w:szCs w:val="16"/>
              </w:rPr>
              <w:t>M</w:t>
            </w:r>
          </w:p>
        </w:tc>
        <w:tc>
          <w:tcPr>
            <w:tcW w:w="552" w:type="dxa"/>
            <w:shd w:val="clear" w:color="auto" w:fill="F3F3F3"/>
          </w:tcPr>
          <w:p w14:paraId="770FFE85" w14:textId="77777777" w:rsidR="00E372E7" w:rsidRDefault="007E5EBA">
            <w:pPr>
              <w:pStyle w:val="CellBody"/>
              <w:rPr>
                <w:sz w:val="16"/>
                <w:szCs w:val="16"/>
              </w:rPr>
            </w:pPr>
            <w:r w:rsidRPr="000C48D8">
              <w:rPr>
                <w:sz w:val="16"/>
                <w:szCs w:val="16"/>
              </w:rPr>
              <w:t>M</w:t>
            </w:r>
          </w:p>
        </w:tc>
        <w:tc>
          <w:tcPr>
            <w:tcW w:w="648" w:type="dxa"/>
            <w:shd w:val="clear" w:color="auto" w:fill="F3F3F3"/>
          </w:tcPr>
          <w:p w14:paraId="3BA4392A" w14:textId="77777777" w:rsidR="00E372E7" w:rsidRDefault="007E5EBA">
            <w:pPr>
              <w:pStyle w:val="CellBody"/>
              <w:rPr>
                <w:sz w:val="16"/>
                <w:szCs w:val="16"/>
              </w:rPr>
            </w:pPr>
            <w:r w:rsidRPr="000C48D8">
              <w:rPr>
                <w:sz w:val="16"/>
                <w:szCs w:val="16"/>
              </w:rPr>
              <w:t>M</w:t>
            </w:r>
          </w:p>
        </w:tc>
        <w:tc>
          <w:tcPr>
            <w:tcW w:w="564" w:type="dxa"/>
            <w:shd w:val="clear" w:color="auto" w:fill="F3F3F3"/>
          </w:tcPr>
          <w:p w14:paraId="2631DC0C" w14:textId="77777777" w:rsidR="00E372E7" w:rsidRDefault="007E5EBA">
            <w:pPr>
              <w:pStyle w:val="CellBody"/>
              <w:rPr>
                <w:sz w:val="16"/>
                <w:szCs w:val="16"/>
              </w:rPr>
            </w:pPr>
            <w:r w:rsidRPr="000C48D8">
              <w:rPr>
                <w:sz w:val="16"/>
                <w:szCs w:val="16"/>
              </w:rPr>
              <w:t>M</w:t>
            </w:r>
          </w:p>
        </w:tc>
        <w:tc>
          <w:tcPr>
            <w:tcW w:w="600" w:type="dxa"/>
            <w:shd w:val="clear" w:color="auto" w:fill="F3F3F3"/>
          </w:tcPr>
          <w:p w14:paraId="61D37F64" w14:textId="77777777" w:rsidR="00E372E7" w:rsidRDefault="007E5EBA">
            <w:pPr>
              <w:pStyle w:val="CellBody"/>
              <w:rPr>
                <w:sz w:val="16"/>
                <w:szCs w:val="16"/>
              </w:rPr>
            </w:pPr>
            <w:r w:rsidRPr="000C48D8">
              <w:rPr>
                <w:sz w:val="16"/>
                <w:szCs w:val="16"/>
              </w:rPr>
              <w:t>M</w:t>
            </w:r>
          </w:p>
        </w:tc>
        <w:tc>
          <w:tcPr>
            <w:tcW w:w="1176" w:type="dxa"/>
            <w:shd w:val="clear" w:color="auto" w:fill="F3F3F3"/>
          </w:tcPr>
          <w:p w14:paraId="09CB00AA" w14:textId="77777777" w:rsidR="00E372E7" w:rsidRDefault="007E5EBA">
            <w:pPr>
              <w:pStyle w:val="CellBody"/>
              <w:rPr>
                <w:sz w:val="16"/>
                <w:szCs w:val="16"/>
              </w:rPr>
            </w:pPr>
            <w:r w:rsidRPr="000C48D8">
              <w:rPr>
                <w:sz w:val="16"/>
                <w:szCs w:val="16"/>
              </w:rPr>
              <w:t>Always</w:t>
            </w:r>
          </w:p>
        </w:tc>
      </w:tr>
      <w:tr w:rsidR="000C48D8" w:rsidRPr="002E754D" w14:paraId="613FB615" w14:textId="77777777" w:rsidTr="000C48D8">
        <w:trPr>
          <w:cantSplit/>
        </w:trPr>
        <w:tc>
          <w:tcPr>
            <w:tcW w:w="960" w:type="dxa"/>
            <w:vMerge w:val="restart"/>
          </w:tcPr>
          <w:p w14:paraId="31BD4BB4" w14:textId="77777777" w:rsidR="00231B08" w:rsidRPr="000C48D8" w:rsidRDefault="00231B08" w:rsidP="00C55207">
            <w:pPr>
              <w:pStyle w:val="CellBody"/>
              <w:rPr>
                <w:sz w:val="16"/>
                <w:szCs w:val="16"/>
              </w:rPr>
            </w:pPr>
            <w:r w:rsidRPr="000C48D8">
              <w:rPr>
                <w:sz w:val="16"/>
                <w:szCs w:val="16"/>
              </w:rPr>
              <w:t>0x0018</w:t>
            </w:r>
          </w:p>
        </w:tc>
        <w:tc>
          <w:tcPr>
            <w:tcW w:w="2016" w:type="dxa"/>
          </w:tcPr>
          <w:p w14:paraId="460E05B7" w14:textId="77777777" w:rsidR="00231B08" w:rsidRPr="000C48D8" w:rsidRDefault="00231B08" w:rsidP="00C55207">
            <w:pPr>
              <w:pStyle w:val="CellBody"/>
              <w:rPr>
                <w:sz w:val="16"/>
                <w:szCs w:val="16"/>
              </w:rPr>
            </w:pPr>
            <w:r w:rsidRPr="000C48D8">
              <w:rPr>
                <w:sz w:val="16"/>
                <w:szCs w:val="16"/>
              </w:rPr>
              <w:t>CC_LINK_NEW.REQ</w:t>
            </w:r>
            <w:r w:rsidR="00E705B2" w:rsidRPr="000C48D8">
              <w:rPr>
                <w:sz w:val="16"/>
                <w:szCs w:val="16"/>
              </w:rPr>
              <w:br/>
              <w:t>(See Note #2)</w:t>
            </w:r>
          </w:p>
        </w:tc>
        <w:tc>
          <w:tcPr>
            <w:tcW w:w="792" w:type="dxa"/>
          </w:tcPr>
          <w:p w14:paraId="22FE28B4" w14:textId="77777777" w:rsidR="00231B08" w:rsidRPr="000C48D8" w:rsidRDefault="00231B08" w:rsidP="00C55207">
            <w:pPr>
              <w:pStyle w:val="CellBody"/>
              <w:rPr>
                <w:sz w:val="16"/>
                <w:szCs w:val="16"/>
              </w:rPr>
            </w:pPr>
            <w:r w:rsidRPr="000C48D8">
              <w:rPr>
                <w:sz w:val="16"/>
                <w:szCs w:val="16"/>
              </w:rPr>
              <w:t>No</w:t>
            </w:r>
          </w:p>
        </w:tc>
        <w:tc>
          <w:tcPr>
            <w:tcW w:w="768" w:type="dxa"/>
          </w:tcPr>
          <w:p w14:paraId="0B6C5876" w14:textId="77777777" w:rsidR="00231B08" w:rsidRPr="000C48D8" w:rsidRDefault="00231B08" w:rsidP="00C55207">
            <w:pPr>
              <w:pStyle w:val="CellBody"/>
              <w:rPr>
                <w:sz w:val="16"/>
                <w:szCs w:val="16"/>
              </w:rPr>
            </w:pPr>
            <w:r w:rsidRPr="000C48D8">
              <w:rPr>
                <w:sz w:val="16"/>
                <w:szCs w:val="16"/>
              </w:rPr>
              <w:t>No</w:t>
            </w:r>
          </w:p>
        </w:tc>
        <w:tc>
          <w:tcPr>
            <w:tcW w:w="636" w:type="dxa"/>
          </w:tcPr>
          <w:p w14:paraId="568A5CE4" w14:textId="77777777" w:rsidR="00231B08" w:rsidRPr="000C48D8" w:rsidRDefault="00E83AC8" w:rsidP="00C55207">
            <w:pPr>
              <w:pStyle w:val="CellBody"/>
              <w:rPr>
                <w:sz w:val="16"/>
                <w:szCs w:val="16"/>
              </w:rPr>
            </w:pPr>
            <w:r w:rsidRPr="000C48D8">
              <w:rPr>
                <w:sz w:val="16"/>
                <w:szCs w:val="16"/>
              </w:rPr>
              <w:t>M</w:t>
            </w:r>
          </w:p>
        </w:tc>
        <w:tc>
          <w:tcPr>
            <w:tcW w:w="624" w:type="dxa"/>
          </w:tcPr>
          <w:p w14:paraId="151A6F3F" w14:textId="77777777" w:rsidR="00E372E7" w:rsidRDefault="00231B08">
            <w:pPr>
              <w:pStyle w:val="CellBody"/>
              <w:rPr>
                <w:sz w:val="16"/>
                <w:szCs w:val="16"/>
              </w:rPr>
            </w:pPr>
            <w:r w:rsidRPr="000C48D8">
              <w:rPr>
                <w:sz w:val="16"/>
                <w:szCs w:val="16"/>
              </w:rPr>
              <w:t>M</w:t>
            </w:r>
          </w:p>
        </w:tc>
        <w:tc>
          <w:tcPr>
            <w:tcW w:w="552" w:type="dxa"/>
          </w:tcPr>
          <w:p w14:paraId="322A8440" w14:textId="77777777" w:rsidR="00E372E7" w:rsidRDefault="00E83AC8">
            <w:pPr>
              <w:pStyle w:val="CellBody"/>
              <w:rPr>
                <w:sz w:val="16"/>
                <w:szCs w:val="16"/>
              </w:rPr>
            </w:pPr>
            <w:r w:rsidRPr="000C48D8">
              <w:rPr>
                <w:sz w:val="16"/>
                <w:szCs w:val="16"/>
              </w:rPr>
              <w:t>M</w:t>
            </w:r>
          </w:p>
        </w:tc>
        <w:tc>
          <w:tcPr>
            <w:tcW w:w="648" w:type="dxa"/>
          </w:tcPr>
          <w:p w14:paraId="24206637" w14:textId="77777777" w:rsidR="00E372E7" w:rsidRDefault="007E5EBA">
            <w:pPr>
              <w:pStyle w:val="CellBody"/>
              <w:rPr>
                <w:sz w:val="16"/>
                <w:szCs w:val="16"/>
              </w:rPr>
            </w:pPr>
            <w:r w:rsidRPr="000C48D8">
              <w:rPr>
                <w:sz w:val="16"/>
                <w:szCs w:val="16"/>
              </w:rPr>
              <w:t>M</w:t>
            </w:r>
          </w:p>
        </w:tc>
        <w:tc>
          <w:tcPr>
            <w:tcW w:w="564" w:type="dxa"/>
          </w:tcPr>
          <w:p w14:paraId="09FE1317" w14:textId="77777777" w:rsidR="00E372E7" w:rsidRDefault="00E83AC8">
            <w:pPr>
              <w:pStyle w:val="CellBody"/>
              <w:rPr>
                <w:sz w:val="16"/>
                <w:szCs w:val="16"/>
              </w:rPr>
            </w:pPr>
            <w:r w:rsidRPr="000C48D8">
              <w:rPr>
                <w:sz w:val="16"/>
                <w:szCs w:val="16"/>
              </w:rPr>
              <w:t>M</w:t>
            </w:r>
          </w:p>
        </w:tc>
        <w:tc>
          <w:tcPr>
            <w:tcW w:w="600" w:type="dxa"/>
          </w:tcPr>
          <w:p w14:paraId="732F1B4A" w14:textId="77777777" w:rsidR="00E372E7" w:rsidRDefault="00231B08">
            <w:pPr>
              <w:pStyle w:val="CellBody"/>
              <w:rPr>
                <w:sz w:val="16"/>
                <w:szCs w:val="16"/>
              </w:rPr>
            </w:pPr>
            <w:r w:rsidRPr="000C48D8">
              <w:rPr>
                <w:sz w:val="16"/>
                <w:szCs w:val="16"/>
              </w:rPr>
              <w:t>X</w:t>
            </w:r>
          </w:p>
        </w:tc>
        <w:tc>
          <w:tcPr>
            <w:tcW w:w="1176" w:type="dxa"/>
          </w:tcPr>
          <w:p w14:paraId="7136E017" w14:textId="77777777" w:rsidR="00E372E7" w:rsidRDefault="00231B08">
            <w:pPr>
              <w:pStyle w:val="CellBody"/>
              <w:rPr>
                <w:sz w:val="16"/>
                <w:szCs w:val="16"/>
              </w:rPr>
            </w:pPr>
            <w:r w:rsidRPr="000C48D8">
              <w:rPr>
                <w:sz w:val="16"/>
                <w:szCs w:val="16"/>
              </w:rPr>
              <w:t>Always</w:t>
            </w:r>
          </w:p>
        </w:tc>
      </w:tr>
      <w:tr w:rsidR="000C48D8" w:rsidRPr="002E754D" w14:paraId="5C3FEC99" w14:textId="77777777" w:rsidTr="000C48D8">
        <w:trPr>
          <w:cantSplit/>
        </w:trPr>
        <w:tc>
          <w:tcPr>
            <w:tcW w:w="960" w:type="dxa"/>
            <w:vMerge/>
          </w:tcPr>
          <w:p w14:paraId="64393AD7" w14:textId="77777777" w:rsidR="00E372E7" w:rsidRDefault="00E372E7">
            <w:pPr>
              <w:pStyle w:val="CellBody"/>
              <w:rPr>
                <w:sz w:val="16"/>
                <w:szCs w:val="16"/>
              </w:rPr>
            </w:pPr>
          </w:p>
        </w:tc>
        <w:tc>
          <w:tcPr>
            <w:tcW w:w="2016" w:type="dxa"/>
          </w:tcPr>
          <w:p w14:paraId="02932393" w14:textId="77777777" w:rsidR="00E372E7" w:rsidRDefault="00231B08">
            <w:pPr>
              <w:pStyle w:val="CellBody"/>
              <w:rPr>
                <w:sz w:val="16"/>
                <w:szCs w:val="16"/>
              </w:rPr>
            </w:pPr>
            <w:r w:rsidRPr="000C48D8">
              <w:rPr>
                <w:sz w:val="16"/>
                <w:szCs w:val="16"/>
              </w:rPr>
              <w:t>CC_LINK_NEW.CNF</w:t>
            </w:r>
            <w:r w:rsidR="00E705B2" w:rsidRPr="000C48D8">
              <w:rPr>
                <w:sz w:val="16"/>
                <w:szCs w:val="16"/>
              </w:rPr>
              <w:br/>
              <w:t>(See Note #2)</w:t>
            </w:r>
          </w:p>
        </w:tc>
        <w:tc>
          <w:tcPr>
            <w:tcW w:w="792" w:type="dxa"/>
          </w:tcPr>
          <w:p w14:paraId="61C86D3B" w14:textId="77777777" w:rsidR="00E372E7" w:rsidRDefault="00231B08">
            <w:pPr>
              <w:pStyle w:val="CellBody"/>
              <w:rPr>
                <w:sz w:val="16"/>
                <w:szCs w:val="16"/>
              </w:rPr>
            </w:pPr>
            <w:r w:rsidRPr="000C48D8">
              <w:rPr>
                <w:sz w:val="16"/>
                <w:szCs w:val="16"/>
              </w:rPr>
              <w:t>No</w:t>
            </w:r>
          </w:p>
        </w:tc>
        <w:tc>
          <w:tcPr>
            <w:tcW w:w="768" w:type="dxa"/>
          </w:tcPr>
          <w:p w14:paraId="61135E6E" w14:textId="77777777" w:rsidR="00E372E7" w:rsidRDefault="00231B08">
            <w:pPr>
              <w:pStyle w:val="CellBody"/>
              <w:rPr>
                <w:sz w:val="16"/>
                <w:szCs w:val="16"/>
              </w:rPr>
            </w:pPr>
            <w:r w:rsidRPr="000C48D8">
              <w:rPr>
                <w:sz w:val="16"/>
                <w:szCs w:val="16"/>
              </w:rPr>
              <w:t>No</w:t>
            </w:r>
          </w:p>
        </w:tc>
        <w:tc>
          <w:tcPr>
            <w:tcW w:w="636" w:type="dxa"/>
          </w:tcPr>
          <w:p w14:paraId="3F1A8551" w14:textId="77777777" w:rsidR="00E372E7" w:rsidRDefault="00231B08">
            <w:pPr>
              <w:pStyle w:val="CellBody"/>
              <w:rPr>
                <w:sz w:val="16"/>
                <w:szCs w:val="16"/>
              </w:rPr>
            </w:pPr>
            <w:r w:rsidRPr="000C48D8">
              <w:rPr>
                <w:sz w:val="16"/>
                <w:szCs w:val="16"/>
              </w:rPr>
              <w:t>M</w:t>
            </w:r>
          </w:p>
        </w:tc>
        <w:tc>
          <w:tcPr>
            <w:tcW w:w="624" w:type="dxa"/>
          </w:tcPr>
          <w:p w14:paraId="777948B8" w14:textId="77777777" w:rsidR="00E372E7" w:rsidRDefault="00E83AC8">
            <w:pPr>
              <w:pStyle w:val="CellBody"/>
              <w:rPr>
                <w:sz w:val="16"/>
                <w:szCs w:val="16"/>
              </w:rPr>
            </w:pPr>
            <w:r w:rsidRPr="000C48D8">
              <w:rPr>
                <w:sz w:val="16"/>
                <w:szCs w:val="16"/>
              </w:rPr>
              <w:t>M</w:t>
            </w:r>
          </w:p>
        </w:tc>
        <w:tc>
          <w:tcPr>
            <w:tcW w:w="552" w:type="dxa"/>
          </w:tcPr>
          <w:p w14:paraId="02E7A1F3" w14:textId="77777777" w:rsidR="00E372E7" w:rsidRDefault="007E5EBA">
            <w:pPr>
              <w:pStyle w:val="CellBody"/>
              <w:rPr>
                <w:sz w:val="16"/>
                <w:szCs w:val="16"/>
              </w:rPr>
            </w:pPr>
            <w:r w:rsidRPr="000C48D8">
              <w:rPr>
                <w:sz w:val="16"/>
                <w:szCs w:val="16"/>
              </w:rPr>
              <w:t>M</w:t>
            </w:r>
          </w:p>
        </w:tc>
        <w:tc>
          <w:tcPr>
            <w:tcW w:w="648" w:type="dxa"/>
          </w:tcPr>
          <w:p w14:paraId="0B3C985C" w14:textId="77777777" w:rsidR="00E372E7" w:rsidRDefault="00E83AC8">
            <w:pPr>
              <w:pStyle w:val="CellBody"/>
              <w:rPr>
                <w:sz w:val="16"/>
                <w:szCs w:val="16"/>
              </w:rPr>
            </w:pPr>
            <w:r w:rsidRPr="000C48D8">
              <w:rPr>
                <w:sz w:val="16"/>
                <w:szCs w:val="16"/>
              </w:rPr>
              <w:t>M</w:t>
            </w:r>
          </w:p>
        </w:tc>
        <w:tc>
          <w:tcPr>
            <w:tcW w:w="564" w:type="dxa"/>
          </w:tcPr>
          <w:p w14:paraId="2EADB3ED" w14:textId="77777777" w:rsidR="00E372E7" w:rsidRDefault="00EA480F">
            <w:pPr>
              <w:pStyle w:val="CellBody"/>
              <w:rPr>
                <w:sz w:val="16"/>
                <w:szCs w:val="16"/>
              </w:rPr>
            </w:pPr>
            <w:r w:rsidRPr="000C48D8">
              <w:rPr>
                <w:sz w:val="16"/>
                <w:szCs w:val="16"/>
              </w:rPr>
              <w:t>X</w:t>
            </w:r>
          </w:p>
        </w:tc>
        <w:tc>
          <w:tcPr>
            <w:tcW w:w="600" w:type="dxa"/>
          </w:tcPr>
          <w:p w14:paraId="58DC65E6" w14:textId="77777777" w:rsidR="00E372E7" w:rsidRDefault="00565A9B">
            <w:pPr>
              <w:pStyle w:val="CellBody"/>
              <w:rPr>
                <w:sz w:val="16"/>
                <w:szCs w:val="16"/>
              </w:rPr>
            </w:pPr>
            <w:r w:rsidRPr="000C48D8">
              <w:rPr>
                <w:sz w:val="16"/>
                <w:szCs w:val="16"/>
              </w:rPr>
              <w:t>M</w:t>
            </w:r>
          </w:p>
        </w:tc>
        <w:tc>
          <w:tcPr>
            <w:tcW w:w="1176" w:type="dxa"/>
          </w:tcPr>
          <w:p w14:paraId="1A3E1F35" w14:textId="77777777" w:rsidR="00E372E7" w:rsidRDefault="00231B08">
            <w:pPr>
              <w:pStyle w:val="CellBody"/>
              <w:rPr>
                <w:sz w:val="16"/>
                <w:szCs w:val="16"/>
              </w:rPr>
            </w:pPr>
            <w:r w:rsidRPr="000C48D8">
              <w:rPr>
                <w:sz w:val="16"/>
                <w:szCs w:val="16"/>
              </w:rPr>
              <w:t>Always</w:t>
            </w:r>
          </w:p>
        </w:tc>
      </w:tr>
      <w:tr w:rsidR="000C48D8" w:rsidRPr="002E754D" w14:paraId="6B206C13" w14:textId="77777777" w:rsidTr="000C48D8">
        <w:trPr>
          <w:cantSplit/>
        </w:trPr>
        <w:tc>
          <w:tcPr>
            <w:tcW w:w="960" w:type="dxa"/>
            <w:vMerge w:val="restart"/>
            <w:shd w:val="clear" w:color="auto" w:fill="F3F3F3"/>
          </w:tcPr>
          <w:p w14:paraId="1B649A34" w14:textId="77777777" w:rsidR="00231B08" w:rsidRPr="000C48D8" w:rsidRDefault="00231B08" w:rsidP="00C55207">
            <w:pPr>
              <w:pStyle w:val="CellBody"/>
              <w:rPr>
                <w:sz w:val="16"/>
                <w:szCs w:val="16"/>
              </w:rPr>
            </w:pPr>
            <w:r w:rsidRPr="000C48D8">
              <w:rPr>
                <w:sz w:val="16"/>
                <w:szCs w:val="16"/>
              </w:rPr>
              <w:t>0x001C</w:t>
            </w:r>
          </w:p>
        </w:tc>
        <w:tc>
          <w:tcPr>
            <w:tcW w:w="2016" w:type="dxa"/>
            <w:shd w:val="clear" w:color="auto" w:fill="F3F3F3"/>
          </w:tcPr>
          <w:p w14:paraId="7D7C7096" w14:textId="77777777" w:rsidR="00231B08" w:rsidRPr="000C48D8" w:rsidRDefault="00231B08" w:rsidP="00C55207">
            <w:pPr>
              <w:pStyle w:val="CellBody"/>
              <w:rPr>
                <w:sz w:val="16"/>
                <w:szCs w:val="16"/>
              </w:rPr>
            </w:pPr>
            <w:r w:rsidRPr="000C48D8">
              <w:rPr>
                <w:sz w:val="16"/>
                <w:szCs w:val="16"/>
              </w:rPr>
              <w:t>CC_LINK_MOD.REQ</w:t>
            </w:r>
            <w:r w:rsidR="00E705B2" w:rsidRPr="000C48D8">
              <w:rPr>
                <w:sz w:val="16"/>
                <w:szCs w:val="16"/>
              </w:rPr>
              <w:br/>
              <w:t>(See Note #2)</w:t>
            </w:r>
          </w:p>
        </w:tc>
        <w:tc>
          <w:tcPr>
            <w:tcW w:w="792" w:type="dxa"/>
            <w:shd w:val="clear" w:color="auto" w:fill="F3F3F3"/>
          </w:tcPr>
          <w:p w14:paraId="29F8376F" w14:textId="77777777" w:rsidR="00231B08" w:rsidRPr="000C48D8" w:rsidRDefault="00231B08" w:rsidP="00C55207">
            <w:pPr>
              <w:pStyle w:val="CellBody"/>
              <w:rPr>
                <w:sz w:val="16"/>
                <w:szCs w:val="16"/>
              </w:rPr>
            </w:pPr>
            <w:r w:rsidRPr="000C48D8">
              <w:rPr>
                <w:sz w:val="16"/>
                <w:szCs w:val="16"/>
              </w:rPr>
              <w:t>No</w:t>
            </w:r>
          </w:p>
        </w:tc>
        <w:tc>
          <w:tcPr>
            <w:tcW w:w="768" w:type="dxa"/>
            <w:shd w:val="clear" w:color="auto" w:fill="F3F3F3"/>
          </w:tcPr>
          <w:p w14:paraId="32736A6D" w14:textId="77777777" w:rsidR="00231B08" w:rsidRPr="000C48D8" w:rsidRDefault="00231B08" w:rsidP="00C55207">
            <w:pPr>
              <w:pStyle w:val="CellBody"/>
              <w:rPr>
                <w:sz w:val="16"/>
                <w:szCs w:val="16"/>
              </w:rPr>
            </w:pPr>
            <w:r w:rsidRPr="000C48D8">
              <w:rPr>
                <w:sz w:val="16"/>
                <w:szCs w:val="16"/>
              </w:rPr>
              <w:t>No</w:t>
            </w:r>
          </w:p>
        </w:tc>
        <w:tc>
          <w:tcPr>
            <w:tcW w:w="636" w:type="dxa"/>
            <w:shd w:val="clear" w:color="auto" w:fill="F3F3F3"/>
          </w:tcPr>
          <w:p w14:paraId="10C6ADEB" w14:textId="77777777" w:rsidR="00231B08" w:rsidRPr="000C48D8" w:rsidRDefault="00A41227" w:rsidP="00C55207">
            <w:pPr>
              <w:pStyle w:val="CellBody"/>
              <w:rPr>
                <w:sz w:val="16"/>
                <w:szCs w:val="16"/>
              </w:rPr>
            </w:pPr>
            <w:r w:rsidRPr="000C48D8">
              <w:rPr>
                <w:sz w:val="16"/>
                <w:szCs w:val="16"/>
              </w:rPr>
              <w:t>M</w:t>
            </w:r>
          </w:p>
        </w:tc>
        <w:tc>
          <w:tcPr>
            <w:tcW w:w="624" w:type="dxa"/>
            <w:shd w:val="clear" w:color="auto" w:fill="F3F3F3"/>
          </w:tcPr>
          <w:p w14:paraId="310ACD70" w14:textId="77777777" w:rsidR="00E372E7" w:rsidRDefault="00231B08">
            <w:pPr>
              <w:pStyle w:val="CellBody"/>
              <w:rPr>
                <w:sz w:val="16"/>
                <w:szCs w:val="16"/>
              </w:rPr>
            </w:pPr>
            <w:r w:rsidRPr="000C48D8">
              <w:rPr>
                <w:sz w:val="16"/>
                <w:szCs w:val="16"/>
              </w:rPr>
              <w:t>M</w:t>
            </w:r>
          </w:p>
        </w:tc>
        <w:tc>
          <w:tcPr>
            <w:tcW w:w="552" w:type="dxa"/>
            <w:shd w:val="clear" w:color="auto" w:fill="F3F3F3"/>
          </w:tcPr>
          <w:p w14:paraId="06781CF4" w14:textId="77777777" w:rsidR="00E372E7" w:rsidRDefault="00A41227">
            <w:pPr>
              <w:pStyle w:val="CellBody"/>
              <w:rPr>
                <w:sz w:val="16"/>
                <w:szCs w:val="16"/>
              </w:rPr>
            </w:pPr>
            <w:r w:rsidRPr="000C48D8">
              <w:rPr>
                <w:sz w:val="16"/>
                <w:szCs w:val="16"/>
              </w:rPr>
              <w:t>M</w:t>
            </w:r>
          </w:p>
        </w:tc>
        <w:tc>
          <w:tcPr>
            <w:tcW w:w="648" w:type="dxa"/>
            <w:shd w:val="clear" w:color="auto" w:fill="F3F3F3"/>
          </w:tcPr>
          <w:p w14:paraId="48FB7942" w14:textId="77777777" w:rsidR="00E372E7" w:rsidRDefault="007E5EBA">
            <w:pPr>
              <w:pStyle w:val="CellBody"/>
              <w:rPr>
                <w:sz w:val="16"/>
                <w:szCs w:val="16"/>
              </w:rPr>
            </w:pPr>
            <w:r w:rsidRPr="000C48D8">
              <w:rPr>
                <w:sz w:val="16"/>
                <w:szCs w:val="16"/>
              </w:rPr>
              <w:t>M</w:t>
            </w:r>
          </w:p>
        </w:tc>
        <w:tc>
          <w:tcPr>
            <w:tcW w:w="564" w:type="dxa"/>
            <w:shd w:val="clear" w:color="auto" w:fill="F3F3F3"/>
          </w:tcPr>
          <w:p w14:paraId="7267B0CA" w14:textId="77777777" w:rsidR="00E372E7" w:rsidRDefault="00A41227">
            <w:pPr>
              <w:pStyle w:val="CellBody"/>
              <w:rPr>
                <w:sz w:val="16"/>
                <w:szCs w:val="16"/>
              </w:rPr>
            </w:pPr>
            <w:r w:rsidRPr="000C48D8">
              <w:rPr>
                <w:sz w:val="16"/>
                <w:szCs w:val="16"/>
              </w:rPr>
              <w:t>M</w:t>
            </w:r>
          </w:p>
        </w:tc>
        <w:tc>
          <w:tcPr>
            <w:tcW w:w="600" w:type="dxa"/>
            <w:shd w:val="clear" w:color="auto" w:fill="F3F3F3"/>
          </w:tcPr>
          <w:p w14:paraId="0EF63118" w14:textId="77777777" w:rsidR="00E372E7" w:rsidRDefault="00231B08">
            <w:pPr>
              <w:pStyle w:val="CellBody"/>
              <w:rPr>
                <w:sz w:val="16"/>
                <w:szCs w:val="16"/>
              </w:rPr>
            </w:pPr>
            <w:r w:rsidRPr="000C48D8">
              <w:rPr>
                <w:sz w:val="16"/>
                <w:szCs w:val="16"/>
              </w:rPr>
              <w:t>X</w:t>
            </w:r>
          </w:p>
        </w:tc>
        <w:tc>
          <w:tcPr>
            <w:tcW w:w="1176" w:type="dxa"/>
            <w:shd w:val="clear" w:color="auto" w:fill="F3F3F3"/>
          </w:tcPr>
          <w:p w14:paraId="15C61500" w14:textId="77777777" w:rsidR="00E372E7" w:rsidRDefault="00231B08">
            <w:pPr>
              <w:pStyle w:val="CellBody"/>
              <w:rPr>
                <w:sz w:val="16"/>
                <w:szCs w:val="16"/>
              </w:rPr>
            </w:pPr>
            <w:r w:rsidRPr="000C48D8">
              <w:rPr>
                <w:sz w:val="16"/>
                <w:szCs w:val="16"/>
              </w:rPr>
              <w:t>Always</w:t>
            </w:r>
          </w:p>
        </w:tc>
      </w:tr>
      <w:tr w:rsidR="000C48D8" w:rsidRPr="002E754D" w14:paraId="55ACACE5" w14:textId="77777777" w:rsidTr="000C48D8">
        <w:trPr>
          <w:cantSplit/>
        </w:trPr>
        <w:tc>
          <w:tcPr>
            <w:tcW w:w="960" w:type="dxa"/>
            <w:vMerge/>
            <w:shd w:val="clear" w:color="auto" w:fill="F3F3F3"/>
          </w:tcPr>
          <w:p w14:paraId="55DF1541" w14:textId="77777777" w:rsidR="00E372E7" w:rsidRDefault="00E372E7">
            <w:pPr>
              <w:pStyle w:val="CellBody"/>
              <w:rPr>
                <w:sz w:val="16"/>
                <w:szCs w:val="16"/>
              </w:rPr>
            </w:pPr>
          </w:p>
        </w:tc>
        <w:tc>
          <w:tcPr>
            <w:tcW w:w="2016" w:type="dxa"/>
            <w:shd w:val="clear" w:color="auto" w:fill="F3F3F3"/>
          </w:tcPr>
          <w:p w14:paraId="6A3F3E4B" w14:textId="77777777" w:rsidR="00E372E7" w:rsidRDefault="00231B08">
            <w:pPr>
              <w:pStyle w:val="CellBody"/>
              <w:rPr>
                <w:sz w:val="16"/>
                <w:szCs w:val="16"/>
              </w:rPr>
            </w:pPr>
            <w:r w:rsidRPr="000C48D8">
              <w:rPr>
                <w:sz w:val="16"/>
                <w:szCs w:val="16"/>
              </w:rPr>
              <w:t>CC_LINK_MOD.CNF</w:t>
            </w:r>
            <w:r w:rsidR="00E705B2" w:rsidRPr="000C48D8">
              <w:rPr>
                <w:sz w:val="16"/>
                <w:szCs w:val="16"/>
              </w:rPr>
              <w:br/>
              <w:t>(See Note #2)</w:t>
            </w:r>
          </w:p>
        </w:tc>
        <w:tc>
          <w:tcPr>
            <w:tcW w:w="792" w:type="dxa"/>
            <w:shd w:val="clear" w:color="auto" w:fill="F3F3F3"/>
          </w:tcPr>
          <w:p w14:paraId="1745C1BA" w14:textId="77777777" w:rsidR="00E372E7" w:rsidRDefault="00231B08">
            <w:pPr>
              <w:pStyle w:val="CellBody"/>
              <w:rPr>
                <w:sz w:val="16"/>
                <w:szCs w:val="16"/>
              </w:rPr>
            </w:pPr>
            <w:r w:rsidRPr="000C48D8">
              <w:rPr>
                <w:sz w:val="16"/>
                <w:szCs w:val="16"/>
              </w:rPr>
              <w:t>No</w:t>
            </w:r>
          </w:p>
        </w:tc>
        <w:tc>
          <w:tcPr>
            <w:tcW w:w="768" w:type="dxa"/>
            <w:shd w:val="clear" w:color="auto" w:fill="F3F3F3"/>
          </w:tcPr>
          <w:p w14:paraId="6A25C76C" w14:textId="77777777" w:rsidR="00E372E7" w:rsidRDefault="00231B08">
            <w:pPr>
              <w:pStyle w:val="CellBody"/>
              <w:rPr>
                <w:sz w:val="16"/>
                <w:szCs w:val="16"/>
              </w:rPr>
            </w:pPr>
            <w:r w:rsidRPr="000C48D8">
              <w:rPr>
                <w:sz w:val="16"/>
                <w:szCs w:val="16"/>
              </w:rPr>
              <w:t>No</w:t>
            </w:r>
          </w:p>
        </w:tc>
        <w:tc>
          <w:tcPr>
            <w:tcW w:w="636" w:type="dxa"/>
            <w:shd w:val="clear" w:color="auto" w:fill="F3F3F3"/>
          </w:tcPr>
          <w:p w14:paraId="466065AE" w14:textId="77777777" w:rsidR="00E372E7" w:rsidRDefault="00231B08">
            <w:pPr>
              <w:pStyle w:val="CellBody"/>
              <w:rPr>
                <w:sz w:val="16"/>
                <w:szCs w:val="16"/>
              </w:rPr>
            </w:pPr>
            <w:r w:rsidRPr="000C48D8">
              <w:rPr>
                <w:sz w:val="16"/>
                <w:szCs w:val="16"/>
              </w:rPr>
              <w:t>M</w:t>
            </w:r>
          </w:p>
        </w:tc>
        <w:tc>
          <w:tcPr>
            <w:tcW w:w="624" w:type="dxa"/>
            <w:shd w:val="clear" w:color="auto" w:fill="F3F3F3"/>
          </w:tcPr>
          <w:p w14:paraId="7B29B02E" w14:textId="77777777" w:rsidR="00E372E7" w:rsidRDefault="00A41227">
            <w:pPr>
              <w:pStyle w:val="CellBody"/>
              <w:rPr>
                <w:sz w:val="16"/>
                <w:szCs w:val="16"/>
              </w:rPr>
            </w:pPr>
            <w:r w:rsidRPr="000C48D8">
              <w:rPr>
                <w:sz w:val="16"/>
                <w:szCs w:val="16"/>
              </w:rPr>
              <w:t>M</w:t>
            </w:r>
          </w:p>
        </w:tc>
        <w:tc>
          <w:tcPr>
            <w:tcW w:w="552" w:type="dxa"/>
            <w:shd w:val="clear" w:color="auto" w:fill="F3F3F3"/>
          </w:tcPr>
          <w:p w14:paraId="0958CB1A" w14:textId="77777777" w:rsidR="00E372E7" w:rsidRDefault="0047112C">
            <w:pPr>
              <w:pStyle w:val="CellBody"/>
              <w:rPr>
                <w:sz w:val="16"/>
                <w:szCs w:val="16"/>
              </w:rPr>
            </w:pPr>
            <w:r w:rsidRPr="000C48D8">
              <w:rPr>
                <w:sz w:val="16"/>
                <w:szCs w:val="16"/>
              </w:rPr>
              <w:t>M</w:t>
            </w:r>
          </w:p>
        </w:tc>
        <w:tc>
          <w:tcPr>
            <w:tcW w:w="648" w:type="dxa"/>
            <w:shd w:val="clear" w:color="auto" w:fill="F3F3F3"/>
          </w:tcPr>
          <w:p w14:paraId="2E74579F" w14:textId="77777777" w:rsidR="00E372E7" w:rsidRDefault="00A41227">
            <w:pPr>
              <w:pStyle w:val="CellBody"/>
              <w:rPr>
                <w:sz w:val="16"/>
                <w:szCs w:val="16"/>
              </w:rPr>
            </w:pPr>
            <w:r w:rsidRPr="000C48D8">
              <w:rPr>
                <w:sz w:val="16"/>
                <w:szCs w:val="16"/>
              </w:rPr>
              <w:t>M</w:t>
            </w:r>
          </w:p>
        </w:tc>
        <w:tc>
          <w:tcPr>
            <w:tcW w:w="564" w:type="dxa"/>
            <w:shd w:val="clear" w:color="auto" w:fill="F3F3F3"/>
          </w:tcPr>
          <w:p w14:paraId="40524AEC" w14:textId="77777777" w:rsidR="00E372E7" w:rsidRDefault="00231B08">
            <w:pPr>
              <w:pStyle w:val="CellBody"/>
              <w:rPr>
                <w:sz w:val="16"/>
                <w:szCs w:val="16"/>
              </w:rPr>
            </w:pPr>
            <w:r w:rsidRPr="000C48D8">
              <w:rPr>
                <w:sz w:val="16"/>
                <w:szCs w:val="16"/>
              </w:rPr>
              <w:t>X</w:t>
            </w:r>
          </w:p>
        </w:tc>
        <w:tc>
          <w:tcPr>
            <w:tcW w:w="600" w:type="dxa"/>
            <w:shd w:val="clear" w:color="auto" w:fill="F3F3F3"/>
          </w:tcPr>
          <w:p w14:paraId="3011299C" w14:textId="77777777" w:rsidR="00E372E7" w:rsidRDefault="00A41227">
            <w:pPr>
              <w:pStyle w:val="CellBody"/>
              <w:rPr>
                <w:sz w:val="16"/>
                <w:szCs w:val="16"/>
              </w:rPr>
            </w:pPr>
            <w:r w:rsidRPr="000C48D8">
              <w:rPr>
                <w:sz w:val="16"/>
                <w:szCs w:val="16"/>
              </w:rPr>
              <w:t>M</w:t>
            </w:r>
          </w:p>
        </w:tc>
        <w:tc>
          <w:tcPr>
            <w:tcW w:w="1176" w:type="dxa"/>
            <w:shd w:val="clear" w:color="auto" w:fill="F3F3F3"/>
          </w:tcPr>
          <w:p w14:paraId="1D761267" w14:textId="77777777" w:rsidR="00E372E7" w:rsidRDefault="00231B08">
            <w:pPr>
              <w:pStyle w:val="CellBody"/>
              <w:rPr>
                <w:sz w:val="16"/>
                <w:szCs w:val="16"/>
              </w:rPr>
            </w:pPr>
            <w:r w:rsidRPr="000C48D8">
              <w:rPr>
                <w:sz w:val="16"/>
                <w:szCs w:val="16"/>
              </w:rPr>
              <w:t>Always</w:t>
            </w:r>
          </w:p>
        </w:tc>
      </w:tr>
      <w:tr w:rsidR="000C48D8" w:rsidRPr="002E754D" w14:paraId="7A162FEC" w14:textId="77777777" w:rsidTr="000C48D8">
        <w:trPr>
          <w:cantSplit/>
        </w:trPr>
        <w:tc>
          <w:tcPr>
            <w:tcW w:w="960" w:type="dxa"/>
            <w:vMerge w:val="restart"/>
          </w:tcPr>
          <w:p w14:paraId="5C719EDD" w14:textId="77777777" w:rsidR="00231B08" w:rsidRPr="000C48D8" w:rsidRDefault="00231B08" w:rsidP="00C55207">
            <w:pPr>
              <w:pStyle w:val="CellBody"/>
              <w:rPr>
                <w:sz w:val="16"/>
                <w:szCs w:val="16"/>
              </w:rPr>
            </w:pPr>
            <w:r w:rsidRPr="000C48D8">
              <w:rPr>
                <w:sz w:val="16"/>
                <w:szCs w:val="16"/>
              </w:rPr>
              <w:t>0x0020</w:t>
            </w:r>
          </w:p>
        </w:tc>
        <w:tc>
          <w:tcPr>
            <w:tcW w:w="2016" w:type="dxa"/>
          </w:tcPr>
          <w:p w14:paraId="0DE85DAE" w14:textId="77777777" w:rsidR="00231B08" w:rsidRPr="000C48D8" w:rsidRDefault="00231B08" w:rsidP="00C55207">
            <w:pPr>
              <w:pStyle w:val="CellBody"/>
              <w:rPr>
                <w:sz w:val="16"/>
                <w:szCs w:val="16"/>
              </w:rPr>
            </w:pPr>
            <w:r w:rsidRPr="000C48D8">
              <w:rPr>
                <w:sz w:val="16"/>
                <w:szCs w:val="16"/>
              </w:rPr>
              <w:t>CC_LINK_SQZ.REQ</w:t>
            </w:r>
            <w:r w:rsidR="00E705B2" w:rsidRPr="000C48D8">
              <w:rPr>
                <w:sz w:val="16"/>
                <w:szCs w:val="16"/>
              </w:rPr>
              <w:br/>
              <w:t>(See Note #5)</w:t>
            </w:r>
          </w:p>
        </w:tc>
        <w:tc>
          <w:tcPr>
            <w:tcW w:w="792" w:type="dxa"/>
          </w:tcPr>
          <w:p w14:paraId="265E8413" w14:textId="77777777" w:rsidR="00231B08" w:rsidRPr="000C48D8" w:rsidRDefault="00231B08" w:rsidP="00C55207">
            <w:pPr>
              <w:pStyle w:val="CellBody"/>
              <w:rPr>
                <w:sz w:val="16"/>
                <w:szCs w:val="16"/>
              </w:rPr>
            </w:pPr>
            <w:r w:rsidRPr="000C48D8">
              <w:rPr>
                <w:sz w:val="16"/>
                <w:szCs w:val="16"/>
              </w:rPr>
              <w:t>No</w:t>
            </w:r>
          </w:p>
        </w:tc>
        <w:tc>
          <w:tcPr>
            <w:tcW w:w="768" w:type="dxa"/>
          </w:tcPr>
          <w:p w14:paraId="12FD98A8" w14:textId="77777777" w:rsidR="00231B08" w:rsidRPr="000C48D8" w:rsidRDefault="00231B08" w:rsidP="00C55207">
            <w:pPr>
              <w:pStyle w:val="CellBody"/>
              <w:rPr>
                <w:sz w:val="16"/>
                <w:szCs w:val="16"/>
              </w:rPr>
            </w:pPr>
            <w:r w:rsidRPr="000C48D8">
              <w:rPr>
                <w:sz w:val="16"/>
                <w:szCs w:val="16"/>
              </w:rPr>
              <w:t>No</w:t>
            </w:r>
          </w:p>
        </w:tc>
        <w:tc>
          <w:tcPr>
            <w:tcW w:w="636" w:type="dxa"/>
          </w:tcPr>
          <w:p w14:paraId="25D63103" w14:textId="77777777" w:rsidR="00231B08" w:rsidRPr="000C48D8" w:rsidRDefault="00231B08" w:rsidP="00C55207">
            <w:pPr>
              <w:pStyle w:val="CellBody"/>
              <w:rPr>
                <w:sz w:val="16"/>
                <w:szCs w:val="16"/>
              </w:rPr>
            </w:pPr>
            <w:r w:rsidRPr="000C48D8">
              <w:rPr>
                <w:sz w:val="16"/>
                <w:szCs w:val="16"/>
              </w:rPr>
              <w:t>O</w:t>
            </w:r>
          </w:p>
        </w:tc>
        <w:tc>
          <w:tcPr>
            <w:tcW w:w="624" w:type="dxa"/>
          </w:tcPr>
          <w:p w14:paraId="2522FA9C" w14:textId="77777777" w:rsidR="00E372E7" w:rsidRDefault="00231B08">
            <w:pPr>
              <w:pStyle w:val="CellBody"/>
              <w:rPr>
                <w:sz w:val="16"/>
                <w:szCs w:val="16"/>
              </w:rPr>
            </w:pPr>
            <w:r w:rsidRPr="000C48D8">
              <w:rPr>
                <w:sz w:val="16"/>
                <w:szCs w:val="16"/>
              </w:rPr>
              <w:t>O</w:t>
            </w:r>
          </w:p>
        </w:tc>
        <w:tc>
          <w:tcPr>
            <w:tcW w:w="552" w:type="dxa"/>
          </w:tcPr>
          <w:p w14:paraId="49F50731" w14:textId="77777777" w:rsidR="00E372E7" w:rsidRDefault="0047112C">
            <w:pPr>
              <w:pStyle w:val="CellBody"/>
              <w:rPr>
                <w:sz w:val="16"/>
                <w:szCs w:val="16"/>
              </w:rPr>
            </w:pPr>
            <w:r w:rsidRPr="000C48D8">
              <w:rPr>
                <w:sz w:val="16"/>
                <w:szCs w:val="16"/>
              </w:rPr>
              <w:t>O</w:t>
            </w:r>
          </w:p>
        </w:tc>
        <w:tc>
          <w:tcPr>
            <w:tcW w:w="648" w:type="dxa"/>
          </w:tcPr>
          <w:p w14:paraId="5821B871" w14:textId="77777777" w:rsidR="00E372E7" w:rsidRDefault="00231B08">
            <w:pPr>
              <w:pStyle w:val="CellBody"/>
              <w:rPr>
                <w:sz w:val="16"/>
                <w:szCs w:val="16"/>
              </w:rPr>
            </w:pPr>
            <w:r w:rsidRPr="000C48D8">
              <w:rPr>
                <w:sz w:val="16"/>
                <w:szCs w:val="16"/>
              </w:rPr>
              <w:t>O</w:t>
            </w:r>
          </w:p>
        </w:tc>
        <w:tc>
          <w:tcPr>
            <w:tcW w:w="564" w:type="dxa"/>
          </w:tcPr>
          <w:p w14:paraId="20ADB87F" w14:textId="77777777" w:rsidR="00E372E7" w:rsidRDefault="00231B08">
            <w:pPr>
              <w:pStyle w:val="CellBody"/>
              <w:rPr>
                <w:sz w:val="16"/>
                <w:szCs w:val="16"/>
              </w:rPr>
            </w:pPr>
            <w:r w:rsidRPr="000C48D8">
              <w:rPr>
                <w:sz w:val="16"/>
                <w:szCs w:val="16"/>
              </w:rPr>
              <w:t>X</w:t>
            </w:r>
          </w:p>
        </w:tc>
        <w:tc>
          <w:tcPr>
            <w:tcW w:w="600" w:type="dxa"/>
          </w:tcPr>
          <w:p w14:paraId="438B93C3" w14:textId="77777777" w:rsidR="00E372E7" w:rsidRDefault="00231B08">
            <w:pPr>
              <w:pStyle w:val="CellBody"/>
              <w:rPr>
                <w:sz w:val="16"/>
                <w:szCs w:val="16"/>
              </w:rPr>
            </w:pPr>
            <w:r w:rsidRPr="000C48D8">
              <w:rPr>
                <w:sz w:val="16"/>
                <w:szCs w:val="16"/>
              </w:rPr>
              <w:t>O</w:t>
            </w:r>
          </w:p>
        </w:tc>
        <w:tc>
          <w:tcPr>
            <w:tcW w:w="1176" w:type="dxa"/>
          </w:tcPr>
          <w:p w14:paraId="5CB07F72" w14:textId="77777777" w:rsidR="00E372E7" w:rsidRDefault="00231B08">
            <w:pPr>
              <w:pStyle w:val="CellBody"/>
              <w:rPr>
                <w:sz w:val="16"/>
                <w:szCs w:val="16"/>
              </w:rPr>
            </w:pPr>
            <w:r w:rsidRPr="000C48D8">
              <w:rPr>
                <w:sz w:val="16"/>
                <w:szCs w:val="16"/>
              </w:rPr>
              <w:t>Always</w:t>
            </w:r>
          </w:p>
        </w:tc>
      </w:tr>
      <w:tr w:rsidR="000C48D8" w:rsidRPr="002E754D" w14:paraId="009F0498" w14:textId="77777777" w:rsidTr="000C48D8">
        <w:trPr>
          <w:cantSplit/>
        </w:trPr>
        <w:tc>
          <w:tcPr>
            <w:tcW w:w="960" w:type="dxa"/>
            <w:vMerge/>
          </w:tcPr>
          <w:p w14:paraId="40396613" w14:textId="77777777" w:rsidR="00E372E7" w:rsidRDefault="00E372E7">
            <w:pPr>
              <w:pStyle w:val="CellBody"/>
              <w:rPr>
                <w:sz w:val="16"/>
                <w:szCs w:val="16"/>
              </w:rPr>
            </w:pPr>
          </w:p>
        </w:tc>
        <w:tc>
          <w:tcPr>
            <w:tcW w:w="2016" w:type="dxa"/>
          </w:tcPr>
          <w:p w14:paraId="750DABC2" w14:textId="77777777" w:rsidR="00E372E7" w:rsidRDefault="00231B08">
            <w:pPr>
              <w:pStyle w:val="CellBody"/>
              <w:rPr>
                <w:sz w:val="16"/>
                <w:szCs w:val="16"/>
              </w:rPr>
            </w:pPr>
            <w:r w:rsidRPr="000C48D8">
              <w:rPr>
                <w:sz w:val="16"/>
                <w:szCs w:val="16"/>
              </w:rPr>
              <w:t>CC_LINK_SQZ.CNF</w:t>
            </w:r>
            <w:r w:rsidR="00E705B2" w:rsidRPr="000C48D8">
              <w:rPr>
                <w:sz w:val="16"/>
                <w:szCs w:val="16"/>
              </w:rPr>
              <w:br/>
              <w:t>(See Note #5)</w:t>
            </w:r>
          </w:p>
        </w:tc>
        <w:tc>
          <w:tcPr>
            <w:tcW w:w="792" w:type="dxa"/>
          </w:tcPr>
          <w:p w14:paraId="28832EE9" w14:textId="77777777" w:rsidR="00E372E7" w:rsidRDefault="00231B08">
            <w:pPr>
              <w:pStyle w:val="CellBody"/>
              <w:rPr>
                <w:sz w:val="16"/>
                <w:szCs w:val="16"/>
              </w:rPr>
            </w:pPr>
            <w:r w:rsidRPr="000C48D8">
              <w:rPr>
                <w:sz w:val="16"/>
                <w:szCs w:val="16"/>
              </w:rPr>
              <w:t>No</w:t>
            </w:r>
          </w:p>
        </w:tc>
        <w:tc>
          <w:tcPr>
            <w:tcW w:w="768" w:type="dxa"/>
          </w:tcPr>
          <w:p w14:paraId="4BAB56D1" w14:textId="77777777" w:rsidR="00E372E7" w:rsidRDefault="00231B08">
            <w:pPr>
              <w:pStyle w:val="CellBody"/>
              <w:rPr>
                <w:sz w:val="16"/>
                <w:szCs w:val="16"/>
              </w:rPr>
            </w:pPr>
            <w:r w:rsidRPr="000C48D8">
              <w:rPr>
                <w:sz w:val="16"/>
                <w:szCs w:val="16"/>
              </w:rPr>
              <w:t>No</w:t>
            </w:r>
          </w:p>
        </w:tc>
        <w:tc>
          <w:tcPr>
            <w:tcW w:w="636" w:type="dxa"/>
          </w:tcPr>
          <w:p w14:paraId="072E7648" w14:textId="77777777" w:rsidR="00E372E7" w:rsidRDefault="00231B08">
            <w:pPr>
              <w:pStyle w:val="CellBody"/>
              <w:rPr>
                <w:sz w:val="16"/>
                <w:szCs w:val="16"/>
              </w:rPr>
            </w:pPr>
            <w:r w:rsidRPr="000C48D8">
              <w:rPr>
                <w:sz w:val="16"/>
                <w:szCs w:val="16"/>
              </w:rPr>
              <w:t>O</w:t>
            </w:r>
          </w:p>
        </w:tc>
        <w:tc>
          <w:tcPr>
            <w:tcW w:w="624" w:type="dxa"/>
          </w:tcPr>
          <w:p w14:paraId="1C7C6048" w14:textId="77777777" w:rsidR="00E372E7" w:rsidRDefault="00231B08">
            <w:pPr>
              <w:pStyle w:val="CellBody"/>
              <w:rPr>
                <w:sz w:val="16"/>
                <w:szCs w:val="16"/>
              </w:rPr>
            </w:pPr>
            <w:r w:rsidRPr="000C48D8">
              <w:rPr>
                <w:sz w:val="16"/>
                <w:szCs w:val="16"/>
              </w:rPr>
              <w:t>O</w:t>
            </w:r>
          </w:p>
        </w:tc>
        <w:tc>
          <w:tcPr>
            <w:tcW w:w="552" w:type="dxa"/>
          </w:tcPr>
          <w:p w14:paraId="6A865F81" w14:textId="77777777" w:rsidR="00E372E7" w:rsidRDefault="00231B08">
            <w:pPr>
              <w:pStyle w:val="CellBody"/>
              <w:rPr>
                <w:sz w:val="16"/>
                <w:szCs w:val="16"/>
              </w:rPr>
            </w:pPr>
            <w:r w:rsidRPr="000C48D8">
              <w:rPr>
                <w:sz w:val="16"/>
                <w:szCs w:val="16"/>
              </w:rPr>
              <w:t>O</w:t>
            </w:r>
          </w:p>
        </w:tc>
        <w:tc>
          <w:tcPr>
            <w:tcW w:w="648" w:type="dxa"/>
          </w:tcPr>
          <w:p w14:paraId="400ABE4A" w14:textId="77777777" w:rsidR="00E372E7" w:rsidRDefault="0047112C">
            <w:pPr>
              <w:pStyle w:val="CellBody"/>
              <w:rPr>
                <w:sz w:val="16"/>
                <w:szCs w:val="16"/>
              </w:rPr>
            </w:pPr>
            <w:r w:rsidRPr="000C48D8">
              <w:rPr>
                <w:sz w:val="16"/>
                <w:szCs w:val="16"/>
              </w:rPr>
              <w:t>O</w:t>
            </w:r>
          </w:p>
        </w:tc>
        <w:tc>
          <w:tcPr>
            <w:tcW w:w="564" w:type="dxa"/>
          </w:tcPr>
          <w:p w14:paraId="77330255" w14:textId="77777777" w:rsidR="00E372E7" w:rsidRDefault="00231B08">
            <w:pPr>
              <w:pStyle w:val="CellBody"/>
              <w:rPr>
                <w:sz w:val="16"/>
                <w:szCs w:val="16"/>
              </w:rPr>
            </w:pPr>
            <w:r w:rsidRPr="000C48D8">
              <w:rPr>
                <w:sz w:val="16"/>
                <w:szCs w:val="16"/>
              </w:rPr>
              <w:t>O</w:t>
            </w:r>
          </w:p>
        </w:tc>
        <w:tc>
          <w:tcPr>
            <w:tcW w:w="600" w:type="dxa"/>
          </w:tcPr>
          <w:p w14:paraId="7AED74D5" w14:textId="77777777" w:rsidR="00E372E7" w:rsidRDefault="00231B08">
            <w:pPr>
              <w:pStyle w:val="CellBody"/>
              <w:rPr>
                <w:sz w:val="16"/>
                <w:szCs w:val="16"/>
              </w:rPr>
            </w:pPr>
            <w:r w:rsidRPr="000C48D8">
              <w:rPr>
                <w:sz w:val="16"/>
                <w:szCs w:val="16"/>
              </w:rPr>
              <w:t>X</w:t>
            </w:r>
          </w:p>
        </w:tc>
        <w:tc>
          <w:tcPr>
            <w:tcW w:w="1176" w:type="dxa"/>
          </w:tcPr>
          <w:p w14:paraId="02A7F642" w14:textId="77777777" w:rsidR="00E372E7" w:rsidRDefault="00231B08">
            <w:pPr>
              <w:pStyle w:val="CellBody"/>
              <w:rPr>
                <w:sz w:val="16"/>
                <w:szCs w:val="16"/>
              </w:rPr>
            </w:pPr>
            <w:r w:rsidRPr="000C48D8">
              <w:rPr>
                <w:sz w:val="16"/>
                <w:szCs w:val="16"/>
              </w:rPr>
              <w:t>Always</w:t>
            </w:r>
          </w:p>
        </w:tc>
      </w:tr>
      <w:tr w:rsidR="000C48D8" w:rsidRPr="002E754D" w14:paraId="62F0627E" w14:textId="77777777" w:rsidTr="000C48D8">
        <w:trPr>
          <w:cantSplit/>
        </w:trPr>
        <w:tc>
          <w:tcPr>
            <w:tcW w:w="960" w:type="dxa"/>
            <w:vMerge w:val="restart"/>
            <w:shd w:val="clear" w:color="auto" w:fill="F3F3F3"/>
          </w:tcPr>
          <w:p w14:paraId="6F7FDAB0" w14:textId="77777777" w:rsidR="00231B08" w:rsidRPr="000C48D8" w:rsidRDefault="00231B08" w:rsidP="00C55207">
            <w:pPr>
              <w:pStyle w:val="CellBody"/>
              <w:rPr>
                <w:sz w:val="16"/>
                <w:szCs w:val="16"/>
              </w:rPr>
            </w:pPr>
            <w:r w:rsidRPr="000C48D8">
              <w:rPr>
                <w:sz w:val="16"/>
                <w:szCs w:val="16"/>
              </w:rPr>
              <w:t>0x0024</w:t>
            </w:r>
          </w:p>
        </w:tc>
        <w:tc>
          <w:tcPr>
            <w:tcW w:w="2016" w:type="dxa"/>
            <w:shd w:val="clear" w:color="auto" w:fill="F3F3F3"/>
          </w:tcPr>
          <w:p w14:paraId="16F58DDE" w14:textId="77777777" w:rsidR="00231B08" w:rsidRPr="000C48D8" w:rsidRDefault="00231B08" w:rsidP="00C55207">
            <w:pPr>
              <w:pStyle w:val="CellBody"/>
              <w:rPr>
                <w:sz w:val="16"/>
                <w:szCs w:val="16"/>
              </w:rPr>
            </w:pPr>
            <w:r w:rsidRPr="000C48D8">
              <w:rPr>
                <w:sz w:val="16"/>
                <w:szCs w:val="16"/>
              </w:rPr>
              <w:t>CC_LINK_REL.REQ</w:t>
            </w:r>
            <w:r w:rsidR="00E705B2" w:rsidRPr="000C48D8">
              <w:rPr>
                <w:sz w:val="16"/>
                <w:szCs w:val="16"/>
              </w:rPr>
              <w:br/>
              <w:t>(See Note #2)</w:t>
            </w:r>
          </w:p>
        </w:tc>
        <w:tc>
          <w:tcPr>
            <w:tcW w:w="792" w:type="dxa"/>
            <w:shd w:val="clear" w:color="auto" w:fill="F3F3F3"/>
          </w:tcPr>
          <w:p w14:paraId="65502EB9" w14:textId="77777777" w:rsidR="00231B08" w:rsidRPr="000C48D8" w:rsidRDefault="00231B08" w:rsidP="00C55207">
            <w:pPr>
              <w:pStyle w:val="CellBody"/>
              <w:rPr>
                <w:sz w:val="16"/>
                <w:szCs w:val="16"/>
              </w:rPr>
            </w:pPr>
            <w:r w:rsidRPr="000C48D8">
              <w:rPr>
                <w:sz w:val="16"/>
                <w:szCs w:val="16"/>
              </w:rPr>
              <w:t>No</w:t>
            </w:r>
          </w:p>
        </w:tc>
        <w:tc>
          <w:tcPr>
            <w:tcW w:w="768" w:type="dxa"/>
            <w:shd w:val="clear" w:color="auto" w:fill="F3F3F3"/>
          </w:tcPr>
          <w:p w14:paraId="501D6E6F" w14:textId="77777777" w:rsidR="00231B08" w:rsidRPr="000C48D8" w:rsidRDefault="00231B08" w:rsidP="00C55207">
            <w:pPr>
              <w:pStyle w:val="CellBody"/>
              <w:rPr>
                <w:sz w:val="16"/>
                <w:szCs w:val="16"/>
              </w:rPr>
            </w:pPr>
            <w:r w:rsidRPr="000C48D8">
              <w:rPr>
                <w:sz w:val="16"/>
                <w:szCs w:val="16"/>
              </w:rPr>
              <w:t>No</w:t>
            </w:r>
          </w:p>
        </w:tc>
        <w:tc>
          <w:tcPr>
            <w:tcW w:w="636" w:type="dxa"/>
            <w:shd w:val="clear" w:color="auto" w:fill="F3F3F3"/>
          </w:tcPr>
          <w:p w14:paraId="14228280" w14:textId="77777777" w:rsidR="00231B08" w:rsidRPr="000C48D8" w:rsidRDefault="00A41227" w:rsidP="00C55207">
            <w:pPr>
              <w:pStyle w:val="CellBody"/>
              <w:rPr>
                <w:sz w:val="16"/>
                <w:szCs w:val="16"/>
              </w:rPr>
            </w:pPr>
            <w:r w:rsidRPr="000C48D8">
              <w:rPr>
                <w:sz w:val="16"/>
                <w:szCs w:val="16"/>
              </w:rPr>
              <w:t>M</w:t>
            </w:r>
          </w:p>
        </w:tc>
        <w:tc>
          <w:tcPr>
            <w:tcW w:w="624" w:type="dxa"/>
            <w:shd w:val="clear" w:color="auto" w:fill="F3F3F3"/>
          </w:tcPr>
          <w:p w14:paraId="0AF52ABD" w14:textId="77777777" w:rsidR="00E372E7" w:rsidRDefault="00231B08">
            <w:pPr>
              <w:pStyle w:val="CellBody"/>
              <w:rPr>
                <w:sz w:val="16"/>
                <w:szCs w:val="16"/>
              </w:rPr>
            </w:pPr>
            <w:r w:rsidRPr="000C48D8">
              <w:rPr>
                <w:sz w:val="16"/>
                <w:szCs w:val="16"/>
              </w:rPr>
              <w:t>M</w:t>
            </w:r>
          </w:p>
        </w:tc>
        <w:tc>
          <w:tcPr>
            <w:tcW w:w="552" w:type="dxa"/>
            <w:shd w:val="clear" w:color="auto" w:fill="F3F3F3"/>
          </w:tcPr>
          <w:p w14:paraId="7A755E03" w14:textId="77777777" w:rsidR="00E372E7" w:rsidRDefault="00A41227">
            <w:pPr>
              <w:pStyle w:val="CellBody"/>
              <w:rPr>
                <w:sz w:val="16"/>
                <w:szCs w:val="16"/>
              </w:rPr>
            </w:pPr>
            <w:r w:rsidRPr="000C48D8">
              <w:rPr>
                <w:sz w:val="16"/>
                <w:szCs w:val="16"/>
              </w:rPr>
              <w:t>M</w:t>
            </w:r>
          </w:p>
        </w:tc>
        <w:tc>
          <w:tcPr>
            <w:tcW w:w="648" w:type="dxa"/>
            <w:shd w:val="clear" w:color="auto" w:fill="F3F3F3"/>
          </w:tcPr>
          <w:p w14:paraId="03A492A1" w14:textId="77777777" w:rsidR="00E372E7" w:rsidRDefault="0047112C">
            <w:pPr>
              <w:pStyle w:val="CellBody"/>
              <w:rPr>
                <w:sz w:val="16"/>
                <w:szCs w:val="16"/>
              </w:rPr>
            </w:pPr>
            <w:r w:rsidRPr="000C48D8">
              <w:rPr>
                <w:sz w:val="16"/>
                <w:szCs w:val="16"/>
              </w:rPr>
              <w:t>M</w:t>
            </w:r>
          </w:p>
        </w:tc>
        <w:tc>
          <w:tcPr>
            <w:tcW w:w="564" w:type="dxa"/>
            <w:shd w:val="clear" w:color="auto" w:fill="F3F3F3"/>
          </w:tcPr>
          <w:p w14:paraId="5B99CF94" w14:textId="77777777" w:rsidR="00E372E7" w:rsidRDefault="00A41227">
            <w:pPr>
              <w:pStyle w:val="CellBody"/>
              <w:rPr>
                <w:sz w:val="16"/>
                <w:szCs w:val="16"/>
              </w:rPr>
            </w:pPr>
            <w:r w:rsidRPr="000C48D8">
              <w:rPr>
                <w:sz w:val="16"/>
                <w:szCs w:val="16"/>
              </w:rPr>
              <w:t>M</w:t>
            </w:r>
          </w:p>
        </w:tc>
        <w:tc>
          <w:tcPr>
            <w:tcW w:w="600" w:type="dxa"/>
            <w:shd w:val="clear" w:color="auto" w:fill="F3F3F3"/>
          </w:tcPr>
          <w:p w14:paraId="36BD373C" w14:textId="77777777" w:rsidR="00E372E7" w:rsidRDefault="00231B08">
            <w:pPr>
              <w:pStyle w:val="CellBody"/>
              <w:rPr>
                <w:sz w:val="16"/>
                <w:szCs w:val="16"/>
              </w:rPr>
            </w:pPr>
            <w:r w:rsidRPr="000C48D8">
              <w:rPr>
                <w:sz w:val="16"/>
                <w:szCs w:val="16"/>
              </w:rPr>
              <w:t>X</w:t>
            </w:r>
          </w:p>
        </w:tc>
        <w:tc>
          <w:tcPr>
            <w:tcW w:w="1176" w:type="dxa"/>
            <w:shd w:val="clear" w:color="auto" w:fill="F3F3F3"/>
          </w:tcPr>
          <w:p w14:paraId="13FCC3CE" w14:textId="77777777" w:rsidR="00E372E7" w:rsidRDefault="00231B08">
            <w:pPr>
              <w:pStyle w:val="CellBody"/>
              <w:rPr>
                <w:sz w:val="16"/>
                <w:szCs w:val="16"/>
              </w:rPr>
            </w:pPr>
            <w:r w:rsidRPr="000C48D8">
              <w:rPr>
                <w:sz w:val="16"/>
                <w:szCs w:val="16"/>
              </w:rPr>
              <w:t>Always</w:t>
            </w:r>
          </w:p>
        </w:tc>
      </w:tr>
      <w:tr w:rsidR="000C48D8" w:rsidRPr="002E754D" w14:paraId="5F388AA4" w14:textId="77777777" w:rsidTr="000C48D8">
        <w:trPr>
          <w:cantSplit/>
        </w:trPr>
        <w:tc>
          <w:tcPr>
            <w:tcW w:w="960" w:type="dxa"/>
            <w:vMerge/>
            <w:shd w:val="clear" w:color="auto" w:fill="F3F3F3"/>
          </w:tcPr>
          <w:p w14:paraId="3AFF5F81" w14:textId="77777777" w:rsidR="00E372E7" w:rsidRDefault="00E372E7">
            <w:pPr>
              <w:pStyle w:val="CellBody"/>
              <w:rPr>
                <w:sz w:val="16"/>
                <w:szCs w:val="16"/>
              </w:rPr>
            </w:pPr>
          </w:p>
        </w:tc>
        <w:tc>
          <w:tcPr>
            <w:tcW w:w="2016" w:type="dxa"/>
            <w:shd w:val="clear" w:color="auto" w:fill="F3F3F3"/>
          </w:tcPr>
          <w:p w14:paraId="71FFA8A2" w14:textId="77777777" w:rsidR="00E372E7" w:rsidRDefault="00231B08">
            <w:pPr>
              <w:pStyle w:val="CellBody"/>
              <w:rPr>
                <w:sz w:val="16"/>
                <w:szCs w:val="16"/>
              </w:rPr>
            </w:pPr>
            <w:r w:rsidRPr="000C48D8">
              <w:rPr>
                <w:sz w:val="16"/>
                <w:szCs w:val="16"/>
              </w:rPr>
              <w:t>CC_LINK_R</w:t>
            </w:r>
            <w:r w:rsidR="00AB2653" w:rsidRPr="000C48D8">
              <w:rPr>
                <w:sz w:val="16"/>
                <w:szCs w:val="16"/>
              </w:rPr>
              <w:t>EL.IND</w:t>
            </w:r>
            <w:r w:rsidR="00AB2653" w:rsidRPr="000C48D8">
              <w:rPr>
                <w:sz w:val="16"/>
                <w:szCs w:val="16"/>
              </w:rPr>
              <w:br/>
              <w:t>(See Note #2)</w:t>
            </w:r>
          </w:p>
        </w:tc>
        <w:tc>
          <w:tcPr>
            <w:tcW w:w="792" w:type="dxa"/>
            <w:shd w:val="clear" w:color="auto" w:fill="F3F3F3"/>
          </w:tcPr>
          <w:p w14:paraId="77F547B5" w14:textId="77777777" w:rsidR="00E372E7" w:rsidRDefault="00231B08">
            <w:pPr>
              <w:pStyle w:val="CellBody"/>
              <w:rPr>
                <w:sz w:val="16"/>
                <w:szCs w:val="16"/>
              </w:rPr>
            </w:pPr>
            <w:r w:rsidRPr="000C48D8">
              <w:rPr>
                <w:sz w:val="16"/>
                <w:szCs w:val="16"/>
              </w:rPr>
              <w:t>No</w:t>
            </w:r>
          </w:p>
        </w:tc>
        <w:tc>
          <w:tcPr>
            <w:tcW w:w="768" w:type="dxa"/>
            <w:shd w:val="clear" w:color="auto" w:fill="F3F3F3"/>
          </w:tcPr>
          <w:p w14:paraId="17CCEA82" w14:textId="77777777" w:rsidR="00E372E7" w:rsidRDefault="00231B08">
            <w:pPr>
              <w:pStyle w:val="CellBody"/>
              <w:rPr>
                <w:sz w:val="16"/>
                <w:szCs w:val="16"/>
              </w:rPr>
            </w:pPr>
            <w:r w:rsidRPr="000C48D8">
              <w:rPr>
                <w:sz w:val="16"/>
                <w:szCs w:val="16"/>
              </w:rPr>
              <w:t>No</w:t>
            </w:r>
          </w:p>
        </w:tc>
        <w:tc>
          <w:tcPr>
            <w:tcW w:w="636" w:type="dxa"/>
            <w:shd w:val="clear" w:color="auto" w:fill="F3F3F3"/>
          </w:tcPr>
          <w:p w14:paraId="2B4D4B87" w14:textId="77777777" w:rsidR="00E372E7" w:rsidRDefault="00231B08">
            <w:pPr>
              <w:pStyle w:val="CellBody"/>
              <w:rPr>
                <w:sz w:val="16"/>
                <w:szCs w:val="16"/>
              </w:rPr>
            </w:pPr>
            <w:r w:rsidRPr="000C48D8">
              <w:rPr>
                <w:sz w:val="16"/>
                <w:szCs w:val="16"/>
              </w:rPr>
              <w:t>M</w:t>
            </w:r>
          </w:p>
        </w:tc>
        <w:tc>
          <w:tcPr>
            <w:tcW w:w="624" w:type="dxa"/>
            <w:shd w:val="clear" w:color="auto" w:fill="F3F3F3"/>
          </w:tcPr>
          <w:p w14:paraId="4F574CC3" w14:textId="77777777" w:rsidR="00E372E7" w:rsidRDefault="00A41227">
            <w:pPr>
              <w:pStyle w:val="CellBody"/>
              <w:rPr>
                <w:sz w:val="16"/>
                <w:szCs w:val="16"/>
              </w:rPr>
            </w:pPr>
            <w:r w:rsidRPr="000C48D8">
              <w:rPr>
                <w:sz w:val="16"/>
                <w:szCs w:val="16"/>
              </w:rPr>
              <w:t>M</w:t>
            </w:r>
          </w:p>
        </w:tc>
        <w:tc>
          <w:tcPr>
            <w:tcW w:w="552" w:type="dxa"/>
            <w:shd w:val="clear" w:color="auto" w:fill="F3F3F3"/>
          </w:tcPr>
          <w:p w14:paraId="6328C30F" w14:textId="77777777" w:rsidR="00E372E7" w:rsidRDefault="0047112C">
            <w:pPr>
              <w:pStyle w:val="CellBody"/>
              <w:rPr>
                <w:sz w:val="16"/>
                <w:szCs w:val="16"/>
              </w:rPr>
            </w:pPr>
            <w:r w:rsidRPr="000C48D8">
              <w:rPr>
                <w:sz w:val="16"/>
                <w:szCs w:val="16"/>
              </w:rPr>
              <w:t>M</w:t>
            </w:r>
          </w:p>
        </w:tc>
        <w:tc>
          <w:tcPr>
            <w:tcW w:w="648" w:type="dxa"/>
            <w:shd w:val="clear" w:color="auto" w:fill="F3F3F3"/>
          </w:tcPr>
          <w:p w14:paraId="2DCFF7B5" w14:textId="77777777" w:rsidR="00E372E7" w:rsidRDefault="00A41227">
            <w:pPr>
              <w:pStyle w:val="CellBody"/>
              <w:rPr>
                <w:sz w:val="16"/>
                <w:szCs w:val="16"/>
              </w:rPr>
            </w:pPr>
            <w:r w:rsidRPr="000C48D8">
              <w:rPr>
                <w:sz w:val="16"/>
                <w:szCs w:val="16"/>
              </w:rPr>
              <w:t>M</w:t>
            </w:r>
          </w:p>
        </w:tc>
        <w:tc>
          <w:tcPr>
            <w:tcW w:w="564" w:type="dxa"/>
            <w:shd w:val="clear" w:color="auto" w:fill="F3F3F3"/>
          </w:tcPr>
          <w:p w14:paraId="1E5EABC1" w14:textId="77777777" w:rsidR="00E372E7" w:rsidRDefault="00231B08">
            <w:pPr>
              <w:pStyle w:val="CellBody"/>
              <w:rPr>
                <w:sz w:val="16"/>
                <w:szCs w:val="16"/>
              </w:rPr>
            </w:pPr>
            <w:r w:rsidRPr="000C48D8">
              <w:rPr>
                <w:sz w:val="16"/>
                <w:szCs w:val="16"/>
              </w:rPr>
              <w:t>X</w:t>
            </w:r>
          </w:p>
        </w:tc>
        <w:tc>
          <w:tcPr>
            <w:tcW w:w="600" w:type="dxa"/>
            <w:shd w:val="clear" w:color="auto" w:fill="F3F3F3"/>
          </w:tcPr>
          <w:p w14:paraId="30EFCC27" w14:textId="77777777" w:rsidR="00E372E7" w:rsidRDefault="00A41227">
            <w:pPr>
              <w:pStyle w:val="CellBody"/>
              <w:rPr>
                <w:sz w:val="16"/>
                <w:szCs w:val="16"/>
              </w:rPr>
            </w:pPr>
            <w:r w:rsidRPr="000C48D8">
              <w:rPr>
                <w:sz w:val="16"/>
                <w:szCs w:val="16"/>
              </w:rPr>
              <w:t>M</w:t>
            </w:r>
          </w:p>
        </w:tc>
        <w:tc>
          <w:tcPr>
            <w:tcW w:w="1176" w:type="dxa"/>
            <w:shd w:val="clear" w:color="auto" w:fill="F3F3F3"/>
          </w:tcPr>
          <w:p w14:paraId="7A77C11E" w14:textId="77777777" w:rsidR="00E372E7" w:rsidRDefault="00231B08">
            <w:pPr>
              <w:pStyle w:val="CellBody"/>
              <w:rPr>
                <w:sz w:val="16"/>
                <w:szCs w:val="16"/>
              </w:rPr>
            </w:pPr>
            <w:r w:rsidRPr="000C48D8">
              <w:rPr>
                <w:sz w:val="16"/>
                <w:szCs w:val="16"/>
              </w:rPr>
              <w:t>Always</w:t>
            </w:r>
          </w:p>
        </w:tc>
      </w:tr>
      <w:tr w:rsidR="000C48D8" w:rsidRPr="002E754D" w14:paraId="6AF850B7" w14:textId="77777777" w:rsidTr="000C48D8">
        <w:trPr>
          <w:cantSplit/>
        </w:trPr>
        <w:tc>
          <w:tcPr>
            <w:tcW w:w="960" w:type="dxa"/>
            <w:vMerge w:val="restart"/>
          </w:tcPr>
          <w:p w14:paraId="172BA167" w14:textId="77777777" w:rsidR="00C3190E" w:rsidRPr="000C48D8" w:rsidRDefault="00C3190E" w:rsidP="00C55207">
            <w:pPr>
              <w:pStyle w:val="CellBody"/>
              <w:rPr>
                <w:sz w:val="16"/>
                <w:szCs w:val="16"/>
              </w:rPr>
            </w:pPr>
            <w:r w:rsidRPr="000C48D8">
              <w:rPr>
                <w:sz w:val="16"/>
                <w:szCs w:val="16"/>
              </w:rPr>
              <w:t>0x0028</w:t>
            </w:r>
          </w:p>
        </w:tc>
        <w:tc>
          <w:tcPr>
            <w:tcW w:w="2016" w:type="dxa"/>
          </w:tcPr>
          <w:p w14:paraId="7FDBAE80" w14:textId="77777777" w:rsidR="00C3190E" w:rsidRPr="000C48D8" w:rsidRDefault="00C3190E" w:rsidP="00C55207">
            <w:pPr>
              <w:pStyle w:val="CellBody"/>
              <w:rPr>
                <w:sz w:val="16"/>
                <w:szCs w:val="16"/>
              </w:rPr>
            </w:pPr>
            <w:r w:rsidRPr="000C48D8">
              <w:rPr>
                <w:sz w:val="16"/>
                <w:szCs w:val="16"/>
              </w:rPr>
              <w:t xml:space="preserve">CC_DETECT_REPORT.REQ </w:t>
            </w:r>
            <w:r w:rsidR="00AB2653" w:rsidRPr="000C48D8">
              <w:rPr>
                <w:sz w:val="16"/>
                <w:szCs w:val="16"/>
              </w:rPr>
              <w:br/>
              <w:t>(See Note #6)</w:t>
            </w:r>
          </w:p>
        </w:tc>
        <w:tc>
          <w:tcPr>
            <w:tcW w:w="792" w:type="dxa"/>
          </w:tcPr>
          <w:p w14:paraId="29C26CA5" w14:textId="77777777" w:rsidR="00C3190E" w:rsidRPr="000C48D8" w:rsidRDefault="00C3190E" w:rsidP="00C55207">
            <w:pPr>
              <w:pStyle w:val="CellBody"/>
              <w:rPr>
                <w:sz w:val="16"/>
                <w:szCs w:val="16"/>
              </w:rPr>
            </w:pPr>
            <w:r w:rsidRPr="000C48D8">
              <w:rPr>
                <w:sz w:val="16"/>
                <w:szCs w:val="16"/>
              </w:rPr>
              <w:t>No</w:t>
            </w:r>
          </w:p>
        </w:tc>
        <w:tc>
          <w:tcPr>
            <w:tcW w:w="768" w:type="dxa"/>
          </w:tcPr>
          <w:p w14:paraId="22CED16E" w14:textId="77777777" w:rsidR="00C3190E" w:rsidRPr="000C48D8" w:rsidRDefault="00C3190E" w:rsidP="00C55207">
            <w:pPr>
              <w:pStyle w:val="CellBody"/>
              <w:rPr>
                <w:sz w:val="16"/>
                <w:szCs w:val="16"/>
              </w:rPr>
            </w:pPr>
            <w:r w:rsidRPr="000C48D8">
              <w:rPr>
                <w:sz w:val="16"/>
                <w:szCs w:val="16"/>
              </w:rPr>
              <w:t>No</w:t>
            </w:r>
          </w:p>
        </w:tc>
        <w:tc>
          <w:tcPr>
            <w:tcW w:w="636" w:type="dxa"/>
          </w:tcPr>
          <w:p w14:paraId="73453A7B" w14:textId="77777777" w:rsidR="00C3190E" w:rsidRPr="000C48D8" w:rsidRDefault="00C3190E" w:rsidP="00C55207">
            <w:pPr>
              <w:pStyle w:val="CellBody"/>
              <w:rPr>
                <w:sz w:val="16"/>
                <w:szCs w:val="16"/>
              </w:rPr>
            </w:pPr>
            <w:r w:rsidRPr="000C48D8">
              <w:rPr>
                <w:sz w:val="16"/>
                <w:szCs w:val="16"/>
              </w:rPr>
              <w:t>O</w:t>
            </w:r>
          </w:p>
        </w:tc>
        <w:tc>
          <w:tcPr>
            <w:tcW w:w="624" w:type="dxa"/>
          </w:tcPr>
          <w:p w14:paraId="41E17280" w14:textId="77777777" w:rsidR="00E372E7" w:rsidRDefault="00C3190E">
            <w:pPr>
              <w:pStyle w:val="CellBody"/>
              <w:rPr>
                <w:sz w:val="16"/>
                <w:szCs w:val="16"/>
              </w:rPr>
            </w:pPr>
            <w:r w:rsidRPr="000C48D8">
              <w:rPr>
                <w:sz w:val="16"/>
                <w:szCs w:val="16"/>
              </w:rPr>
              <w:t>O</w:t>
            </w:r>
          </w:p>
        </w:tc>
        <w:tc>
          <w:tcPr>
            <w:tcW w:w="552" w:type="dxa"/>
          </w:tcPr>
          <w:p w14:paraId="00F26F0C" w14:textId="77777777" w:rsidR="00E372E7" w:rsidRDefault="0047112C">
            <w:pPr>
              <w:pStyle w:val="CellBody"/>
              <w:rPr>
                <w:sz w:val="16"/>
                <w:szCs w:val="16"/>
              </w:rPr>
            </w:pPr>
            <w:r w:rsidRPr="000C48D8">
              <w:rPr>
                <w:sz w:val="16"/>
                <w:szCs w:val="16"/>
              </w:rPr>
              <w:t>O</w:t>
            </w:r>
          </w:p>
        </w:tc>
        <w:tc>
          <w:tcPr>
            <w:tcW w:w="648" w:type="dxa"/>
          </w:tcPr>
          <w:p w14:paraId="6F9ACAF7" w14:textId="77777777" w:rsidR="00E372E7" w:rsidRDefault="00C3190E">
            <w:pPr>
              <w:pStyle w:val="CellBody"/>
              <w:rPr>
                <w:sz w:val="16"/>
                <w:szCs w:val="16"/>
              </w:rPr>
            </w:pPr>
            <w:r w:rsidRPr="000C48D8">
              <w:rPr>
                <w:sz w:val="16"/>
                <w:szCs w:val="16"/>
              </w:rPr>
              <w:t>O</w:t>
            </w:r>
          </w:p>
        </w:tc>
        <w:tc>
          <w:tcPr>
            <w:tcW w:w="564" w:type="dxa"/>
          </w:tcPr>
          <w:p w14:paraId="20695AFF" w14:textId="77777777" w:rsidR="00E372E7" w:rsidRDefault="00C3190E">
            <w:pPr>
              <w:pStyle w:val="CellBody"/>
              <w:rPr>
                <w:sz w:val="16"/>
                <w:szCs w:val="16"/>
              </w:rPr>
            </w:pPr>
            <w:r w:rsidRPr="000C48D8">
              <w:rPr>
                <w:sz w:val="16"/>
                <w:szCs w:val="16"/>
              </w:rPr>
              <w:t>X</w:t>
            </w:r>
          </w:p>
        </w:tc>
        <w:tc>
          <w:tcPr>
            <w:tcW w:w="600" w:type="dxa"/>
          </w:tcPr>
          <w:p w14:paraId="04D4B1FF" w14:textId="77777777" w:rsidR="00E372E7" w:rsidRDefault="00C3190E">
            <w:pPr>
              <w:pStyle w:val="CellBody"/>
              <w:rPr>
                <w:sz w:val="16"/>
                <w:szCs w:val="16"/>
              </w:rPr>
            </w:pPr>
            <w:r w:rsidRPr="000C48D8">
              <w:rPr>
                <w:sz w:val="16"/>
                <w:szCs w:val="16"/>
              </w:rPr>
              <w:t>O</w:t>
            </w:r>
          </w:p>
        </w:tc>
        <w:tc>
          <w:tcPr>
            <w:tcW w:w="1176" w:type="dxa"/>
          </w:tcPr>
          <w:p w14:paraId="6EBD3071" w14:textId="77777777" w:rsidR="00E372E7" w:rsidRDefault="00C3190E">
            <w:pPr>
              <w:pStyle w:val="CellBody"/>
              <w:rPr>
                <w:sz w:val="16"/>
                <w:szCs w:val="16"/>
              </w:rPr>
            </w:pPr>
            <w:r w:rsidRPr="000C48D8">
              <w:rPr>
                <w:sz w:val="16"/>
                <w:szCs w:val="16"/>
              </w:rPr>
              <w:t>Always</w:t>
            </w:r>
          </w:p>
        </w:tc>
      </w:tr>
      <w:tr w:rsidR="000C48D8" w:rsidRPr="002E754D" w14:paraId="2D3B950E" w14:textId="77777777" w:rsidTr="000C48D8">
        <w:trPr>
          <w:cantSplit/>
        </w:trPr>
        <w:tc>
          <w:tcPr>
            <w:tcW w:w="960" w:type="dxa"/>
            <w:vMerge/>
          </w:tcPr>
          <w:p w14:paraId="533D6B73" w14:textId="77777777" w:rsidR="00E372E7" w:rsidRDefault="00E372E7">
            <w:pPr>
              <w:pStyle w:val="CellBody"/>
              <w:rPr>
                <w:sz w:val="16"/>
                <w:szCs w:val="16"/>
              </w:rPr>
            </w:pPr>
          </w:p>
        </w:tc>
        <w:tc>
          <w:tcPr>
            <w:tcW w:w="2016" w:type="dxa"/>
          </w:tcPr>
          <w:p w14:paraId="764FF510" w14:textId="77777777" w:rsidR="00E372E7" w:rsidRDefault="00C3190E">
            <w:pPr>
              <w:pStyle w:val="CellBody"/>
              <w:rPr>
                <w:sz w:val="16"/>
                <w:szCs w:val="16"/>
              </w:rPr>
            </w:pPr>
            <w:r w:rsidRPr="000C48D8">
              <w:rPr>
                <w:sz w:val="16"/>
                <w:szCs w:val="16"/>
              </w:rPr>
              <w:t>CC_DETECT_REPORT.CNF</w:t>
            </w:r>
            <w:r w:rsidR="00AB2653" w:rsidRPr="000C48D8">
              <w:rPr>
                <w:sz w:val="16"/>
                <w:szCs w:val="16"/>
              </w:rPr>
              <w:br/>
              <w:t>(See Note #6)</w:t>
            </w:r>
          </w:p>
        </w:tc>
        <w:tc>
          <w:tcPr>
            <w:tcW w:w="792" w:type="dxa"/>
          </w:tcPr>
          <w:p w14:paraId="7479624B" w14:textId="77777777" w:rsidR="00E372E7" w:rsidRDefault="00C3190E">
            <w:pPr>
              <w:pStyle w:val="CellBody"/>
              <w:rPr>
                <w:sz w:val="16"/>
                <w:szCs w:val="16"/>
              </w:rPr>
            </w:pPr>
            <w:r w:rsidRPr="000C48D8">
              <w:rPr>
                <w:sz w:val="16"/>
                <w:szCs w:val="16"/>
              </w:rPr>
              <w:t>No</w:t>
            </w:r>
          </w:p>
        </w:tc>
        <w:tc>
          <w:tcPr>
            <w:tcW w:w="768" w:type="dxa"/>
          </w:tcPr>
          <w:p w14:paraId="6FBCBE45" w14:textId="77777777" w:rsidR="00E372E7" w:rsidRDefault="00C3190E">
            <w:pPr>
              <w:pStyle w:val="CellBody"/>
              <w:rPr>
                <w:sz w:val="16"/>
                <w:szCs w:val="16"/>
              </w:rPr>
            </w:pPr>
            <w:r w:rsidRPr="000C48D8">
              <w:rPr>
                <w:sz w:val="16"/>
                <w:szCs w:val="16"/>
              </w:rPr>
              <w:t>No</w:t>
            </w:r>
          </w:p>
        </w:tc>
        <w:tc>
          <w:tcPr>
            <w:tcW w:w="636" w:type="dxa"/>
          </w:tcPr>
          <w:p w14:paraId="36DC53FA" w14:textId="77777777" w:rsidR="00E372E7" w:rsidRDefault="00C3190E">
            <w:pPr>
              <w:pStyle w:val="CellBody"/>
              <w:rPr>
                <w:sz w:val="16"/>
                <w:szCs w:val="16"/>
              </w:rPr>
            </w:pPr>
            <w:r w:rsidRPr="000C48D8">
              <w:rPr>
                <w:sz w:val="16"/>
                <w:szCs w:val="16"/>
              </w:rPr>
              <w:t>O</w:t>
            </w:r>
          </w:p>
        </w:tc>
        <w:tc>
          <w:tcPr>
            <w:tcW w:w="624" w:type="dxa"/>
          </w:tcPr>
          <w:p w14:paraId="3D8E81DA" w14:textId="77777777" w:rsidR="00E372E7" w:rsidRDefault="00C3190E">
            <w:pPr>
              <w:pStyle w:val="CellBody"/>
              <w:rPr>
                <w:sz w:val="16"/>
                <w:szCs w:val="16"/>
              </w:rPr>
            </w:pPr>
            <w:r w:rsidRPr="000C48D8">
              <w:rPr>
                <w:sz w:val="16"/>
                <w:szCs w:val="16"/>
              </w:rPr>
              <w:t>O</w:t>
            </w:r>
          </w:p>
        </w:tc>
        <w:tc>
          <w:tcPr>
            <w:tcW w:w="552" w:type="dxa"/>
          </w:tcPr>
          <w:p w14:paraId="1F184E7B" w14:textId="77777777" w:rsidR="00E372E7" w:rsidRDefault="00C3190E">
            <w:pPr>
              <w:pStyle w:val="CellBody"/>
              <w:rPr>
                <w:sz w:val="16"/>
                <w:szCs w:val="16"/>
              </w:rPr>
            </w:pPr>
            <w:r w:rsidRPr="000C48D8">
              <w:rPr>
                <w:sz w:val="16"/>
                <w:szCs w:val="16"/>
              </w:rPr>
              <w:t>O</w:t>
            </w:r>
          </w:p>
        </w:tc>
        <w:tc>
          <w:tcPr>
            <w:tcW w:w="648" w:type="dxa"/>
          </w:tcPr>
          <w:p w14:paraId="028786B3" w14:textId="77777777" w:rsidR="00E372E7" w:rsidRDefault="0047112C">
            <w:pPr>
              <w:pStyle w:val="CellBody"/>
              <w:rPr>
                <w:sz w:val="16"/>
                <w:szCs w:val="16"/>
              </w:rPr>
            </w:pPr>
            <w:r w:rsidRPr="000C48D8">
              <w:rPr>
                <w:sz w:val="16"/>
                <w:szCs w:val="16"/>
              </w:rPr>
              <w:t>O</w:t>
            </w:r>
          </w:p>
        </w:tc>
        <w:tc>
          <w:tcPr>
            <w:tcW w:w="564" w:type="dxa"/>
          </w:tcPr>
          <w:p w14:paraId="2447357B" w14:textId="77777777" w:rsidR="00E372E7" w:rsidRDefault="00C3190E">
            <w:pPr>
              <w:pStyle w:val="CellBody"/>
              <w:rPr>
                <w:sz w:val="16"/>
                <w:szCs w:val="16"/>
              </w:rPr>
            </w:pPr>
            <w:r w:rsidRPr="000C48D8">
              <w:rPr>
                <w:sz w:val="16"/>
                <w:szCs w:val="16"/>
              </w:rPr>
              <w:t>O</w:t>
            </w:r>
          </w:p>
        </w:tc>
        <w:tc>
          <w:tcPr>
            <w:tcW w:w="600" w:type="dxa"/>
          </w:tcPr>
          <w:p w14:paraId="5ADB68DB" w14:textId="77777777" w:rsidR="00E372E7" w:rsidRDefault="00C3190E">
            <w:pPr>
              <w:pStyle w:val="CellBody"/>
              <w:rPr>
                <w:sz w:val="16"/>
                <w:szCs w:val="16"/>
              </w:rPr>
            </w:pPr>
            <w:r w:rsidRPr="000C48D8">
              <w:rPr>
                <w:sz w:val="16"/>
                <w:szCs w:val="16"/>
              </w:rPr>
              <w:t>X</w:t>
            </w:r>
          </w:p>
        </w:tc>
        <w:tc>
          <w:tcPr>
            <w:tcW w:w="1176" w:type="dxa"/>
          </w:tcPr>
          <w:p w14:paraId="2E527ABE" w14:textId="77777777" w:rsidR="00E372E7" w:rsidRDefault="00C3190E">
            <w:pPr>
              <w:pStyle w:val="CellBody"/>
              <w:rPr>
                <w:sz w:val="16"/>
                <w:szCs w:val="16"/>
              </w:rPr>
            </w:pPr>
            <w:r w:rsidRPr="000C48D8">
              <w:rPr>
                <w:sz w:val="16"/>
                <w:szCs w:val="16"/>
              </w:rPr>
              <w:t>Always</w:t>
            </w:r>
          </w:p>
        </w:tc>
      </w:tr>
      <w:tr w:rsidR="000C48D8" w:rsidRPr="002E754D" w14:paraId="42FCD00A" w14:textId="77777777" w:rsidTr="000C48D8">
        <w:trPr>
          <w:cantSplit/>
        </w:trPr>
        <w:tc>
          <w:tcPr>
            <w:tcW w:w="960" w:type="dxa"/>
            <w:vMerge w:val="restart"/>
            <w:shd w:val="clear" w:color="auto" w:fill="F3F3F3"/>
          </w:tcPr>
          <w:p w14:paraId="61D1FF3E" w14:textId="77777777" w:rsidR="00C3190E" w:rsidRPr="000C48D8" w:rsidRDefault="00C3190E" w:rsidP="00C55207">
            <w:pPr>
              <w:pStyle w:val="CellBody"/>
              <w:rPr>
                <w:sz w:val="16"/>
                <w:szCs w:val="16"/>
              </w:rPr>
            </w:pPr>
            <w:r w:rsidRPr="000C48D8">
              <w:rPr>
                <w:sz w:val="16"/>
                <w:szCs w:val="16"/>
              </w:rPr>
              <w:t>0x002C</w:t>
            </w:r>
          </w:p>
        </w:tc>
        <w:tc>
          <w:tcPr>
            <w:tcW w:w="2016" w:type="dxa"/>
            <w:shd w:val="clear" w:color="auto" w:fill="F3F3F3"/>
          </w:tcPr>
          <w:p w14:paraId="5039E076" w14:textId="77777777" w:rsidR="00C3190E" w:rsidRPr="000C48D8" w:rsidRDefault="00C3190E" w:rsidP="00C55207">
            <w:pPr>
              <w:pStyle w:val="CellBody"/>
              <w:rPr>
                <w:sz w:val="16"/>
                <w:szCs w:val="16"/>
              </w:rPr>
            </w:pPr>
            <w:r w:rsidRPr="000C48D8">
              <w:rPr>
                <w:sz w:val="16"/>
                <w:szCs w:val="16"/>
              </w:rPr>
              <w:t>CC_WHO_RU.REQ</w:t>
            </w:r>
          </w:p>
        </w:tc>
        <w:tc>
          <w:tcPr>
            <w:tcW w:w="792" w:type="dxa"/>
            <w:shd w:val="clear" w:color="auto" w:fill="F3F3F3"/>
          </w:tcPr>
          <w:p w14:paraId="57650122" w14:textId="77777777" w:rsidR="00C3190E" w:rsidRPr="000C48D8" w:rsidRDefault="00C3190E" w:rsidP="00C55207">
            <w:pPr>
              <w:pStyle w:val="CellBody"/>
              <w:rPr>
                <w:sz w:val="16"/>
                <w:szCs w:val="16"/>
              </w:rPr>
            </w:pPr>
            <w:r w:rsidRPr="000C48D8">
              <w:rPr>
                <w:sz w:val="16"/>
                <w:szCs w:val="16"/>
              </w:rPr>
              <w:t>Yes</w:t>
            </w:r>
          </w:p>
        </w:tc>
        <w:tc>
          <w:tcPr>
            <w:tcW w:w="768" w:type="dxa"/>
            <w:shd w:val="clear" w:color="auto" w:fill="F3F3F3"/>
          </w:tcPr>
          <w:p w14:paraId="58E94F44" w14:textId="77777777" w:rsidR="00C3190E" w:rsidRPr="000C48D8" w:rsidRDefault="00C3190E" w:rsidP="00C55207">
            <w:pPr>
              <w:pStyle w:val="CellBody"/>
              <w:rPr>
                <w:sz w:val="16"/>
                <w:szCs w:val="16"/>
              </w:rPr>
            </w:pPr>
            <w:r w:rsidRPr="000C48D8">
              <w:rPr>
                <w:sz w:val="16"/>
                <w:szCs w:val="16"/>
              </w:rPr>
              <w:t>No</w:t>
            </w:r>
          </w:p>
        </w:tc>
        <w:tc>
          <w:tcPr>
            <w:tcW w:w="636" w:type="dxa"/>
            <w:shd w:val="clear" w:color="auto" w:fill="F3F3F3"/>
          </w:tcPr>
          <w:p w14:paraId="0992BC59" w14:textId="77777777" w:rsidR="00C3190E" w:rsidRPr="000C48D8" w:rsidRDefault="00C3190E" w:rsidP="00C55207">
            <w:pPr>
              <w:pStyle w:val="CellBody"/>
              <w:rPr>
                <w:sz w:val="16"/>
                <w:szCs w:val="16"/>
              </w:rPr>
            </w:pPr>
            <w:r w:rsidRPr="000C48D8">
              <w:rPr>
                <w:sz w:val="16"/>
                <w:szCs w:val="16"/>
              </w:rPr>
              <w:t>M</w:t>
            </w:r>
          </w:p>
        </w:tc>
        <w:tc>
          <w:tcPr>
            <w:tcW w:w="624" w:type="dxa"/>
            <w:shd w:val="clear" w:color="auto" w:fill="F3F3F3"/>
          </w:tcPr>
          <w:p w14:paraId="5D50513C" w14:textId="77777777" w:rsidR="00E372E7" w:rsidRDefault="00C3190E">
            <w:pPr>
              <w:pStyle w:val="CellBody"/>
              <w:rPr>
                <w:sz w:val="16"/>
                <w:szCs w:val="16"/>
              </w:rPr>
            </w:pPr>
            <w:r w:rsidRPr="000C48D8">
              <w:rPr>
                <w:sz w:val="16"/>
                <w:szCs w:val="16"/>
              </w:rPr>
              <w:t>M</w:t>
            </w:r>
          </w:p>
        </w:tc>
        <w:tc>
          <w:tcPr>
            <w:tcW w:w="552" w:type="dxa"/>
            <w:shd w:val="clear" w:color="auto" w:fill="F3F3F3"/>
          </w:tcPr>
          <w:p w14:paraId="6D495FC2" w14:textId="77777777" w:rsidR="00E372E7" w:rsidRDefault="00C3190E">
            <w:pPr>
              <w:pStyle w:val="CellBody"/>
              <w:rPr>
                <w:sz w:val="16"/>
                <w:szCs w:val="16"/>
              </w:rPr>
            </w:pPr>
            <w:r w:rsidRPr="000C48D8">
              <w:rPr>
                <w:sz w:val="16"/>
                <w:szCs w:val="16"/>
              </w:rPr>
              <w:t>M</w:t>
            </w:r>
          </w:p>
        </w:tc>
        <w:tc>
          <w:tcPr>
            <w:tcW w:w="648" w:type="dxa"/>
            <w:shd w:val="clear" w:color="auto" w:fill="F3F3F3"/>
          </w:tcPr>
          <w:p w14:paraId="32EB8412" w14:textId="77777777" w:rsidR="00E372E7" w:rsidRDefault="00C3190E">
            <w:pPr>
              <w:pStyle w:val="CellBody"/>
              <w:rPr>
                <w:sz w:val="16"/>
                <w:szCs w:val="16"/>
              </w:rPr>
            </w:pPr>
            <w:r w:rsidRPr="000C48D8">
              <w:rPr>
                <w:sz w:val="16"/>
                <w:szCs w:val="16"/>
              </w:rPr>
              <w:t>M</w:t>
            </w:r>
          </w:p>
        </w:tc>
        <w:tc>
          <w:tcPr>
            <w:tcW w:w="564" w:type="dxa"/>
            <w:shd w:val="clear" w:color="auto" w:fill="F3F3F3"/>
          </w:tcPr>
          <w:p w14:paraId="10368447" w14:textId="77777777" w:rsidR="00E372E7" w:rsidRDefault="00C3190E">
            <w:pPr>
              <w:pStyle w:val="CellBody"/>
              <w:rPr>
                <w:sz w:val="16"/>
                <w:szCs w:val="16"/>
              </w:rPr>
            </w:pPr>
            <w:r w:rsidRPr="000C48D8">
              <w:rPr>
                <w:sz w:val="16"/>
                <w:szCs w:val="16"/>
              </w:rPr>
              <w:t>M</w:t>
            </w:r>
          </w:p>
        </w:tc>
        <w:tc>
          <w:tcPr>
            <w:tcW w:w="600" w:type="dxa"/>
            <w:shd w:val="clear" w:color="auto" w:fill="F3F3F3"/>
          </w:tcPr>
          <w:p w14:paraId="167D5430" w14:textId="77777777" w:rsidR="00E372E7" w:rsidRDefault="0047112C">
            <w:pPr>
              <w:pStyle w:val="CellBody"/>
              <w:rPr>
                <w:sz w:val="16"/>
                <w:szCs w:val="16"/>
              </w:rPr>
            </w:pPr>
            <w:r w:rsidRPr="000C48D8">
              <w:rPr>
                <w:sz w:val="16"/>
                <w:szCs w:val="16"/>
              </w:rPr>
              <w:t>M</w:t>
            </w:r>
          </w:p>
        </w:tc>
        <w:tc>
          <w:tcPr>
            <w:tcW w:w="1176" w:type="dxa"/>
            <w:shd w:val="clear" w:color="auto" w:fill="F3F3F3"/>
          </w:tcPr>
          <w:p w14:paraId="61137859" w14:textId="77777777" w:rsidR="00E372E7" w:rsidRDefault="00C3190E">
            <w:pPr>
              <w:pStyle w:val="CellBody"/>
              <w:rPr>
                <w:sz w:val="16"/>
                <w:szCs w:val="16"/>
              </w:rPr>
            </w:pPr>
            <w:r w:rsidRPr="000C48D8">
              <w:rPr>
                <w:sz w:val="16"/>
                <w:szCs w:val="16"/>
              </w:rPr>
              <w:t>Both</w:t>
            </w:r>
          </w:p>
        </w:tc>
      </w:tr>
      <w:tr w:rsidR="000C48D8" w:rsidRPr="002E754D" w14:paraId="64E3FCEC" w14:textId="77777777" w:rsidTr="000C48D8">
        <w:trPr>
          <w:cantSplit/>
        </w:trPr>
        <w:tc>
          <w:tcPr>
            <w:tcW w:w="960" w:type="dxa"/>
            <w:vMerge/>
            <w:shd w:val="clear" w:color="auto" w:fill="F3F3F3"/>
          </w:tcPr>
          <w:p w14:paraId="77C5E413" w14:textId="77777777" w:rsidR="00E372E7" w:rsidRDefault="00E372E7">
            <w:pPr>
              <w:pStyle w:val="CellBody"/>
              <w:rPr>
                <w:sz w:val="16"/>
                <w:szCs w:val="16"/>
              </w:rPr>
            </w:pPr>
          </w:p>
        </w:tc>
        <w:tc>
          <w:tcPr>
            <w:tcW w:w="2016" w:type="dxa"/>
            <w:shd w:val="clear" w:color="auto" w:fill="F3F3F3"/>
          </w:tcPr>
          <w:p w14:paraId="7DCBA1F0" w14:textId="77777777" w:rsidR="00E372E7" w:rsidRDefault="00C3190E">
            <w:pPr>
              <w:pStyle w:val="CellBody"/>
              <w:rPr>
                <w:sz w:val="16"/>
                <w:szCs w:val="16"/>
              </w:rPr>
            </w:pPr>
            <w:r w:rsidRPr="000C48D8">
              <w:rPr>
                <w:sz w:val="16"/>
                <w:szCs w:val="16"/>
              </w:rPr>
              <w:t>CC_WHO_RU.CNF</w:t>
            </w:r>
          </w:p>
        </w:tc>
        <w:tc>
          <w:tcPr>
            <w:tcW w:w="792" w:type="dxa"/>
            <w:shd w:val="clear" w:color="auto" w:fill="F3F3F3"/>
          </w:tcPr>
          <w:p w14:paraId="081069E7" w14:textId="77777777" w:rsidR="00E372E7" w:rsidRDefault="00C3190E">
            <w:pPr>
              <w:pStyle w:val="CellBody"/>
              <w:rPr>
                <w:sz w:val="16"/>
                <w:szCs w:val="16"/>
              </w:rPr>
            </w:pPr>
            <w:r w:rsidRPr="000C48D8">
              <w:rPr>
                <w:sz w:val="16"/>
                <w:szCs w:val="16"/>
              </w:rPr>
              <w:t>No</w:t>
            </w:r>
          </w:p>
        </w:tc>
        <w:tc>
          <w:tcPr>
            <w:tcW w:w="768" w:type="dxa"/>
            <w:shd w:val="clear" w:color="auto" w:fill="F3F3F3"/>
          </w:tcPr>
          <w:p w14:paraId="78BB842D" w14:textId="77777777" w:rsidR="00E372E7" w:rsidRDefault="00C3190E">
            <w:pPr>
              <w:pStyle w:val="CellBody"/>
              <w:rPr>
                <w:sz w:val="16"/>
                <w:szCs w:val="16"/>
              </w:rPr>
            </w:pPr>
            <w:r w:rsidRPr="000C48D8">
              <w:rPr>
                <w:sz w:val="16"/>
                <w:szCs w:val="16"/>
              </w:rPr>
              <w:t>Yes</w:t>
            </w:r>
          </w:p>
        </w:tc>
        <w:tc>
          <w:tcPr>
            <w:tcW w:w="636" w:type="dxa"/>
            <w:shd w:val="clear" w:color="auto" w:fill="F3F3F3"/>
          </w:tcPr>
          <w:p w14:paraId="4CCABA91" w14:textId="77777777" w:rsidR="00E372E7" w:rsidRDefault="00C3190E">
            <w:pPr>
              <w:pStyle w:val="CellBody"/>
              <w:rPr>
                <w:sz w:val="16"/>
                <w:szCs w:val="16"/>
              </w:rPr>
            </w:pPr>
            <w:r w:rsidRPr="000C48D8">
              <w:rPr>
                <w:sz w:val="16"/>
                <w:szCs w:val="16"/>
              </w:rPr>
              <w:t>M</w:t>
            </w:r>
          </w:p>
        </w:tc>
        <w:tc>
          <w:tcPr>
            <w:tcW w:w="624" w:type="dxa"/>
            <w:shd w:val="clear" w:color="auto" w:fill="F3F3F3"/>
          </w:tcPr>
          <w:p w14:paraId="18642F36" w14:textId="77777777" w:rsidR="00E372E7" w:rsidRDefault="00C3190E">
            <w:pPr>
              <w:pStyle w:val="CellBody"/>
              <w:rPr>
                <w:sz w:val="16"/>
                <w:szCs w:val="16"/>
              </w:rPr>
            </w:pPr>
            <w:r w:rsidRPr="000C48D8">
              <w:rPr>
                <w:sz w:val="16"/>
                <w:szCs w:val="16"/>
              </w:rPr>
              <w:t>M</w:t>
            </w:r>
          </w:p>
        </w:tc>
        <w:tc>
          <w:tcPr>
            <w:tcW w:w="552" w:type="dxa"/>
            <w:shd w:val="clear" w:color="auto" w:fill="F3F3F3"/>
          </w:tcPr>
          <w:p w14:paraId="5673D89F" w14:textId="77777777" w:rsidR="00E372E7" w:rsidRDefault="00C3190E">
            <w:pPr>
              <w:pStyle w:val="CellBody"/>
              <w:rPr>
                <w:sz w:val="16"/>
                <w:szCs w:val="16"/>
              </w:rPr>
            </w:pPr>
            <w:r w:rsidRPr="000C48D8">
              <w:rPr>
                <w:sz w:val="16"/>
                <w:szCs w:val="16"/>
              </w:rPr>
              <w:t>M</w:t>
            </w:r>
          </w:p>
        </w:tc>
        <w:tc>
          <w:tcPr>
            <w:tcW w:w="648" w:type="dxa"/>
            <w:shd w:val="clear" w:color="auto" w:fill="F3F3F3"/>
          </w:tcPr>
          <w:p w14:paraId="354A39D5" w14:textId="77777777" w:rsidR="00E372E7" w:rsidRDefault="00C3190E">
            <w:pPr>
              <w:pStyle w:val="CellBody"/>
              <w:rPr>
                <w:sz w:val="16"/>
                <w:szCs w:val="16"/>
              </w:rPr>
            </w:pPr>
            <w:r w:rsidRPr="000C48D8">
              <w:rPr>
                <w:sz w:val="16"/>
                <w:szCs w:val="16"/>
              </w:rPr>
              <w:t>M</w:t>
            </w:r>
          </w:p>
        </w:tc>
        <w:tc>
          <w:tcPr>
            <w:tcW w:w="564" w:type="dxa"/>
            <w:shd w:val="clear" w:color="auto" w:fill="F3F3F3"/>
          </w:tcPr>
          <w:p w14:paraId="7B9973B2" w14:textId="77777777" w:rsidR="00E372E7" w:rsidRDefault="0047112C">
            <w:pPr>
              <w:pStyle w:val="CellBody"/>
              <w:rPr>
                <w:sz w:val="16"/>
                <w:szCs w:val="16"/>
              </w:rPr>
            </w:pPr>
            <w:r w:rsidRPr="000C48D8">
              <w:rPr>
                <w:sz w:val="16"/>
                <w:szCs w:val="16"/>
              </w:rPr>
              <w:t>M</w:t>
            </w:r>
          </w:p>
        </w:tc>
        <w:tc>
          <w:tcPr>
            <w:tcW w:w="600" w:type="dxa"/>
            <w:shd w:val="clear" w:color="auto" w:fill="F3F3F3"/>
          </w:tcPr>
          <w:p w14:paraId="48F87344" w14:textId="77777777" w:rsidR="00E372E7" w:rsidRDefault="00C3190E">
            <w:pPr>
              <w:pStyle w:val="CellBody"/>
              <w:rPr>
                <w:sz w:val="16"/>
                <w:szCs w:val="16"/>
              </w:rPr>
            </w:pPr>
            <w:r w:rsidRPr="000C48D8">
              <w:rPr>
                <w:sz w:val="16"/>
                <w:szCs w:val="16"/>
              </w:rPr>
              <w:t>M</w:t>
            </w:r>
          </w:p>
        </w:tc>
        <w:tc>
          <w:tcPr>
            <w:tcW w:w="1176" w:type="dxa"/>
            <w:shd w:val="clear" w:color="auto" w:fill="F3F3F3"/>
          </w:tcPr>
          <w:p w14:paraId="7E6ADE6D" w14:textId="77777777" w:rsidR="00E372E7" w:rsidRDefault="00C3190E">
            <w:pPr>
              <w:pStyle w:val="CellBody"/>
              <w:rPr>
                <w:sz w:val="16"/>
                <w:szCs w:val="16"/>
              </w:rPr>
            </w:pPr>
            <w:r w:rsidRPr="000C48D8">
              <w:rPr>
                <w:sz w:val="16"/>
                <w:szCs w:val="16"/>
              </w:rPr>
              <w:t>Both</w:t>
            </w:r>
          </w:p>
        </w:tc>
      </w:tr>
      <w:tr w:rsidR="000C48D8" w:rsidRPr="002E754D" w14:paraId="3EE7AC5B" w14:textId="77777777" w:rsidTr="000C48D8">
        <w:trPr>
          <w:cantSplit/>
        </w:trPr>
        <w:tc>
          <w:tcPr>
            <w:tcW w:w="960" w:type="dxa"/>
            <w:vMerge w:val="restart"/>
          </w:tcPr>
          <w:p w14:paraId="196AD75B" w14:textId="77777777" w:rsidR="00C3190E" w:rsidRPr="000C48D8" w:rsidRDefault="00C3190E" w:rsidP="00C55207">
            <w:pPr>
              <w:pStyle w:val="CellBody"/>
              <w:rPr>
                <w:sz w:val="16"/>
                <w:szCs w:val="16"/>
              </w:rPr>
            </w:pPr>
            <w:r w:rsidRPr="000C48D8">
              <w:rPr>
                <w:sz w:val="16"/>
                <w:szCs w:val="16"/>
              </w:rPr>
              <w:t>0x0030</w:t>
            </w:r>
          </w:p>
        </w:tc>
        <w:tc>
          <w:tcPr>
            <w:tcW w:w="2016" w:type="dxa"/>
          </w:tcPr>
          <w:p w14:paraId="32D48DEF" w14:textId="77777777" w:rsidR="00C3190E" w:rsidRPr="000C48D8" w:rsidRDefault="00C3190E" w:rsidP="00C55207">
            <w:pPr>
              <w:pStyle w:val="CellBody"/>
              <w:rPr>
                <w:sz w:val="16"/>
                <w:szCs w:val="16"/>
              </w:rPr>
            </w:pPr>
            <w:r w:rsidRPr="000C48D8">
              <w:rPr>
                <w:sz w:val="16"/>
                <w:szCs w:val="16"/>
              </w:rPr>
              <w:t>CC_ASSOC.REQ</w:t>
            </w:r>
          </w:p>
        </w:tc>
        <w:tc>
          <w:tcPr>
            <w:tcW w:w="792" w:type="dxa"/>
          </w:tcPr>
          <w:p w14:paraId="1F55D56E" w14:textId="77777777" w:rsidR="00C3190E" w:rsidRPr="000C48D8" w:rsidRDefault="00C3190E" w:rsidP="00C55207">
            <w:pPr>
              <w:pStyle w:val="CellBody"/>
              <w:rPr>
                <w:sz w:val="16"/>
                <w:szCs w:val="16"/>
              </w:rPr>
            </w:pPr>
            <w:r w:rsidRPr="000C48D8">
              <w:rPr>
                <w:sz w:val="16"/>
                <w:szCs w:val="16"/>
              </w:rPr>
              <w:t>No</w:t>
            </w:r>
          </w:p>
        </w:tc>
        <w:tc>
          <w:tcPr>
            <w:tcW w:w="768" w:type="dxa"/>
          </w:tcPr>
          <w:p w14:paraId="3AE99B01" w14:textId="77777777" w:rsidR="00C3190E" w:rsidRPr="000C48D8" w:rsidRDefault="00C3190E" w:rsidP="00C55207">
            <w:pPr>
              <w:pStyle w:val="CellBody"/>
              <w:rPr>
                <w:sz w:val="16"/>
                <w:szCs w:val="16"/>
              </w:rPr>
            </w:pPr>
            <w:r w:rsidRPr="000C48D8">
              <w:rPr>
                <w:sz w:val="16"/>
                <w:szCs w:val="16"/>
              </w:rPr>
              <w:t>No</w:t>
            </w:r>
          </w:p>
        </w:tc>
        <w:tc>
          <w:tcPr>
            <w:tcW w:w="636" w:type="dxa"/>
          </w:tcPr>
          <w:p w14:paraId="2EEC3820" w14:textId="77777777" w:rsidR="00C3190E" w:rsidRPr="000C48D8" w:rsidRDefault="00C3190E" w:rsidP="00C55207">
            <w:pPr>
              <w:pStyle w:val="CellBody"/>
              <w:rPr>
                <w:sz w:val="16"/>
                <w:szCs w:val="16"/>
              </w:rPr>
            </w:pPr>
            <w:r w:rsidRPr="000C48D8">
              <w:rPr>
                <w:sz w:val="16"/>
                <w:szCs w:val="16"/>
              </w:rPr>
              <w:t>M</w:t>
            </w:r>
          </w:p>
        </w:tc>
        <w:tc>
          <w:tcPr>
            <w:tcW w:w="624" w:type="dxa"/>
          </w:tcPr>
          <w:p w14:paraId="3731F765" w14:textId="77777777" w:rsidR="00E372E7" w:rsidRDefault="00C3190E">
            <w:pPr>
              <w:pStyle w:val="CellBody"/>
              <w:rPr>
                <w:sz w:val="16"/>
                <w:szCs w:val="16"/>
              </w:rPr>
            </w:pPr>
            <w:r w:rsidRPr="000C48D8">
              <w:rPr>
                <w:sz w:val="16"/>
                <w:szCs w:val="16"/>
              </w:rPr>
              <w:t>M</w:t>
            </w:r>
          </w:p>
        </w:tc>
        <w:tc>
          <w:tcPr>
            <w:tcW w:w="552" w:type="dxa"/>
          </w:tcPr>
          <w:p w14:paraId="12ECBA61" w14:textId="77777777" w:rsidR="00E372E7" w:rsidRDefault="00C3190E">
            <w:pPr>
              <w:pStyle w:val="CellBody"/>
              <w:rPr>
                <w:sz w:val="16"/>
                <w:szCs w:val="16"/>
              </w:rPr>
            </w:pPr>
            <w:r w:rsidRPr="000C48D8">
              <w:rPr>
                <w:sz w:val="16"/>
                <w:szCs w:val="16"/>
              </w:rPr>
              <w:t>M</w:t>
            </w:r>
          </w:p>
        </w:tc>
        <w:tc>
          <w:tcPr>
            <w:tcW w:w="648" w:type="dxa"/>
          </w:tcPr>
          <w:p w14:paraId="1EB6E92B" w14:textId="77777777" w:rsidR="00E372E7" w:rsidRDefault="00C3190E">
            <w:pPr>
              <w:pStyle w:val="CellBody"/>
              <w:rPr>
                <w:sz w:val="16"/>
                <w:szCs w:val="16"/>
              </w:rPr>
            </w:pPr>
            <w:r w:rsidRPr="000C48D8">
              <w:rPr>
                <w:sz w:val="16"/>
                <w:szCs w:val="16"/>
              </w:rPr>
              <w:t>M</w:t>
            </w:r>
          </w:p>
        </w:tc>
        <w:tc>
          <w:tcPr>
            <w:tcW w:w="564" w:type="dxa"/>
          </w:tcPr>
          <w:p w14:paraId="6A1BC67F" w14:textId="77777777" w:rsidR="00E372E7" w:rsidRDefault="00C3190E">
            <w:pPr>
              <w:pStyle w:val="CellBody"/>
              <w:rPr>
                <w:sz w:val="16"/>
                <w:szCs w:val="16"/>
              </w:rPr>
            </w:pPr>
            <w:r w:rsidRPr="000C48D8">
              <w:rPr>
                <w:sz w:val="16"/>
                <w:szCs w:val="16"/>
              </w:rPr>
              <w:t>M</w:t>
            </w:r>
          </w:p>
        </w:tc>
        <w:tc>
          <w:tcPr>
            <w:tcW w:w="600" w:type="dxa"/>
          </w:tcPr>
          <w:p w14:paraId="469AF8F6" w14:textId="77777777" w:rsidR="00E372E7" w:rsidRDefault="0047112C">
            <w:pPr>
              <w:pStyle w:val="CellBody"/>
              <w:rPr>
                <w:sz w:val="16"/>
                <w:szCs w:val="16"/>
              </w:rPr>
            </w:pPr>
            <w:r w:rsidRPr="000C48D8">
              <w:rPr>
                <w:sz w:val="16"/>
                <w:szCs w:val="16"/>
              </w:rPr>
              <w:t>M</w:t>
            </w:r>
          </w:p>
        </w:tc>
        <w:tc>
          <w:tcPr>
            <w:tcW w:w="1176" w:type="dxa"/>
          </w:tcPr>
          <w:p w14:paraId="424DD4C0" w14:textId="77777777" w:rsidR="00E372E7" w:rsidRDefault="00C3190E">
            <w:pPr>
              <w:pStyle w:val="CellBody"/>
              <w:rPr>
                <w:sz w:val="16"/>
                <w:szCs w:val="16"/>
              </w:rPr>
            </w:pPr>
            <w:r w:rsidRPr="000C48D8">
              <w:rPr>
                <w:sz w:val="16"/>
                <w:szCs w:val="16"/>
              </w:rPr>
              <w:t>Both</w:t>
            </w:r>
          </w:p>
        </w:tc>
      </w:tr>
      <w:tr w:rsidR="000C48D8" w:rsidRPr="002E754D" w14:paraId="2E1BD8F1" w14:textId="77777777" w:rsidTr="000C48D8">
        <w:trPr>
          <w:cantSplit/>
        </w:trPr>
        <w:tc>
          <w:tcPr>
            <w:tcW w:w="960" w:type="dxa"/>
            <w:vMerge/>
          </w:tcPr>
          <w:p w14:paraId="58CBFA65" w14:textId="77777777" w:rsidR="00E372E7" w:rsidRDefault="00E372E7">
            <w:pPr>
              <w:pStyle w:val="CellBody"/>
              <w:rPr>
                <w:sz w:val="16"/>
                <w:szCs w:val="16"/>
              </w:rPr>
            </w:pPr>
          </w:p>
        </w:tc>
        <w:tc>
          <w:tcPr>
            <w:tcW w:w="2016" w:type="dxa"/>
          </w:tcPr>
          <w:p w14:paraId="2451DEA4" w14:textId="77777777" w:rsidR="00E372E7" w:rsidRDefault="00C3190E">
            <w:pPr>
              <w:pStyle w:val="CellBody"/>
              <w:rPr>
                <w:sz w:val="16"/>
                <w:szCs w:val="16"/>
              </w:rPr>
            </w:pPr>
            <w:r w:rsidRPr="000C48D8">
              <w:rPr>
                <w:sz w:val="16"/>
                <w:szCs w:val="16"/>
              </w:rPr>
              <w:t>CC_ASSOC.CNF</w:t>
            </w:r>
          </w:p>
        </w:tc>
        <w:tc>
          <w:tcPr>
            <w:tcW w:w="792" w:type="dxa"/>
          </w:tcPr>
          <w:p w14:paraId="73D70D45" w14:textId="77777777" w:rsidR="00E372E7" w:rsidRDefault="00C3190E">
            <w:pPr>
              <w:pStyle w:val="CellBody"/>
              <w:rPr>
                <w:sz w:val="16"/>
                <w:szCs w:val="16"/>
              </w:rPr>
            </w:pPr>
            <w:r w:rsidRPr="000C48D8">
              <w:rPr>
                <w:sz w:val="16"/>
                <w:szCs w:val="16"/>
              </w:rPr>
              <w:t>No</w:t>
            </w:r>
          </w:p>
        </w:tc>
        <w:tc>
          <w:tcPr>
            <w:tcW w:w="768" w:type="dxa"/>
          </w:tcPr>
          <w:p w14:paraId="1C250C26" w14:textId="77777777" w:rsidR="00E372E7" w:rsidRDefault="00C3190E">
            <w:pPr>
              <w:pStyle w:val="CellBody"/>
              <w:rPr>
                <w:sz w:val="16"/>
                <w:szCs w:val="16"/>
              </w:rPr>
            </w:pPr>
            <w:r w:rsidRPr="000C48D8">
              <w:rPr>
                <w:sz w:val="16"/>
                <w:szCs w:val="16"/>
              </w:rPr>
              <w:t>No</w:t>
            </w:r>
          </w:p>
        </w:tc>
        <w:tc>
          <w:tcPr>
            <w:tcW w:w="636" w:type="dxa"/>
          </w:tcPr>
          <w:p w14:paraId="544FDFDA" w14:textId="77777777" w:rsidR="00E372E7" w:rsidRDefault="00C3190E">
            <w:pPr>
              <w:pStyle w:val="CellBody"/>
              <w:rPr>
                <w:sz w:val="16"/>
                <w:szCs w:val="16"/>
              </w:rPr>
            </w:pPr>
            <w:r w:rsidRPr="000C48D8">
              <w:rPr>
                <w:sz w:val="16"/>
                <w:szCs w:val="16"/>
              </w:rPr>
              <w:t>M</w:t>
            </w:r>
          </w:p>
        </w:tc>
        <w:tc>
          <w:tcPr>
            <w:tcW w:w="624" w:type="dxa"/>
          </w:tcPr>
          <w:p w14:paraId="174B8411" w14:textId="77777777" w:rsidR="00E372E7" w:rsidRDefault="00C3190E">
            <w:pPr>
              <w:pStyle w:val="CellBody"/>
              <w:rPr>
                <w:sz w:val="16"/>
                <w:szCs w:val="16"/>
              </w:rPr>
            </w:pPr>
            <w:r w:rsidRPr="000C48D8">
              <w:rPr>
                <w:sz w:val="16"/>
                <w:szCs w:val="16"/>
              </w:rPr>
              <w:t>M</w:t>
            </w:r>
          </w:p>
        </w:tc>
        <w:tc>
          <w:tcPr>
            <w:tcW w:w="552" w:type="dxa"/>
          </w:tcPr>
          <w:p w14:paraId="471639CC" w14:textId="77777777" w:rsidR="00E372E7" w:rsidRDefault="00C3190E">
            <w:pPr>
              <w:pStyle w:val="CellBody"/>
              <w:rPr>
                <w:sz w:val="16"/>
                <w:szCs w:val="16"/>
              </w:rPr>
            </w:pPr>
            <w:r w:rsidRPr="000C48D8">
              <w:rPr>
                <w:sz w:val="16"/>
                <w:szCs w:val="16"/>
              </w:rPr>
              <w:t>M</w:t>
            </w:r>
          </w:p>
        </w:tc>
        <w:tc>
          <w:tcPr>
            <w:tcW w:w="648" w:type="dxa"/>
          </w:tcPr>
          <w:p w14:paraId="3AB414BC" w14:textId="77777777" w:rsidR="00E372E7" w:rsidRDefault="00C3190E">
            <w:pPr>
              <w:pStyle w:val="CellBody"/>
              <w:rPr>
                <w:sz w:val="16"/>
                <w:szCs w:val="16"/>
              </w:rPr>
            </w:pPr>
            <w:r w:rsidRPr="000C48D8">
              <w:rPr>
                <w:sz w:val="16"/>
                <w:szCs w:val="16"/>
              </w:rPr>
              <w:t>M</w:t>
            </w:r>
          </w:p>
        </w:tc>
        <w:tc>
          <w:tcPr>
            <w:tcW w:w="564" w:type="dxa"/>
          </w:tcPr>
          <w:p w14:paraId="298C5108" w14:textId="77777777" w:rsidR="00E372E7" w:rsidRDefault="0047112C">
            <w:pPr>
              <w:pStyle w:val="CellBody"/>
              <w:rPr>
                <w:sz w:val="16"/>
                <w:szCs w:val="16"/>
              </w:rPr>
            </w:pPr>
            <w:r w:rsidRPr="000C48D8">
              <w:rPr>
                <w:sz w:val="16"/>
                <w:szCs w:val="16"/>
              </w:rPr>
              <w:t>M</w:t>
            </w:r>
          </w:p>
        </w:tc>
        <w:tc>
          <w:tcPr>
            <w:tcW w:w="600" w:type="dxa"/>
          </w:tcPr>
          <w:p w14:paraId="070D667E" w14:textId="77777777" w:rsidR="00E372E7" w:rsidRDefault="00C3190E">
            <w:pPr>
              <w:pStyle w:val="CellBody"/>
              <w:rPr>
                <w:sz w:val="16"/>
                <w:szCs w:val="16"/>
              </w:rPr>
            </w:pPr>
            <w:r w:rsidRPr="000C48D8">
              <w:rPr>
                <w:sz w:val="16"/>
                <w:szCs w:val="16"/>
              </w:rPr>
              <w:t>M</w:t>
            </w:r>
          </w:p>
        </w:tc>
        <w:tc>
          <w:tcPr>
            <w:tcW w:w="1176" w:type="dxa"/>
          </w:tcPr>
          <w:p w14:paraId="2821A74C" w14:textId="77777777" w:rsidR="00E372E7" w:rsidRDefault="00C3190E">
            <w:pPr>
              <w:pStyle w:val="CellBody"/>
              <w:rPr>
                <w:sz w:val="16"/>
                <w:szCs w:val="16"/>
              </w:rPr>
            </w:pPr>
            <w:r w:rsidRPr="000C48D8">
              <w:rPr>
                <w:sz w:val="16"/>
                <w:szCs w:val="16"/>
              </w:rPr>
              <w:t>Both</w:t>
            </w:r>
          </w:p>
        </w:tc>
      </w:tr>
      <w:tr w:rsidR="000C48D8" w:rsidRPr="002E754D" w14:paraId="64A28DC5" w14:textId="77777777" w:rsidTr="000C48D8">
        <w:trPr>
          <w:cantSplit/>
        </w:trPr>
        <w:tc>
          <w:tcPr>
            <w:tcW w:w="960" w:type="dxa"/>
            <w:vMerge w:val="restart"/>
            <w:shd w:val="clear" w:color="auto" w:fill="F3F3F3"/>
          </w:tcPr>
          <w:p w14:paraId="7D5E5037" w14:textId="77777777" w:rsidR="00C3190E" w:rsidRPr="000C48D8" w:rsidRDefault="00C3190E" w:rsidP="00C55207">
            <w:pPr>
              <w:pStyle w:val="CellBody"/>
              <w:rPr>
                <w:sz w:val="16"/>
                <w:szCs w:val="16"/>
              </w:rPr>
            </w:pPr>
            <w:r w:rsidRPr="000C48D8">
              <w:rPr>
                <w:sz w:val="16"/>
                <w:szCs w:val="16"/>
              </w:rPr>
              <w:t>0x0034</w:t>
            </w:r>
          </w:p>
        </w:tc>
        <w:tc>
          <w:tcPr>
            <w:tcW w:w="2016" w:type="dxa"/>
            <w:shd w:val="clear" w:color="auto" w:fill="F3F3F3"/>
          </w:tcPr>
          <w:p w14:paraId="263856CD" w14:textId="77777777" w:rsidR="00C3190E" w:rsidRPr="000C48D8" w:rsidRDefault="00C3190E" w:rsidP="00C55207">
            <w:pPr>
              <w:pStyle w:val="CellBody"/>
              <w:rPr>
                <w:sz w:val="16"/>
                <w:szCs w:val="16"/>
              </w:rPr>
            </w:pPr>
            <w:r w:rsidRPr="000C48D8">
              <w:rPr>
                <w:sz w:val="16"/>
                <w:szCs w:val="16"/>
              </w:rPr>
              <w:t>CC_LEAVE.REQ</w:t>
            </w:r>
          </w:p>
        </w:tc>
        <w:tc>
          <w:tcPr>
            <w:tcW w:w="792" w:type="dxa"/>
            <w:shd w:val="clear" w:color="auto" w:fill="F3F3F3"/>
          </w:tcPr>
          <w:p w14:paraId="5A66C406" w14:textId="77777777" w:rsidR="00C3190E" w:rsidRPr="000C48D8" w:rsidRDefault="00C3190E" w:rsidP="00C55207">
            <w:pPr>
              <w:pStyle w:val="CellBody"/>
              <w:rPr>
                <w:sz w:val="16"/>
                <w:szCs w:val="16"/>
              </w:rPr>
            </w:pPr>
            <w:r w:rsidRPr="000C48D8">
              <w:rPr>
                <w:sz w:val="16"/>
                <w:szCs w:val="16"/>
              </w:rPr>
              <w:t>No</w:t>
            </w:r>
          </w:p>
        </w:tc>
        <w:tc>
          <w:tcPr>
            <w:tcW w:w="768" w:type="dxa"/>
            <w:shd w:val="clear" w:color="auto" w:fill="F3F3F3"/>
          </w:tcPr>
          <w:p w14:paraId="337AF3F2" w14:textId="77777777" w:rsidR="00C3190E" w:rsidRPr="000C48D8" w:rsidRDefault="00C3190E" w:rsidP="00C55207">
            <w:pPr>
              <w:pStyle w:val="CellBody"/>
              <w:rPr>
                <w:sz w:val="16"/>
                <w:szCs w:val="16"/>
              </w:rPr>
            </w:pPr>
            <w:r w:rsidRPr="000C48D8">
              <w:rPr>
                <w:sz w:val="16"/>
                <w:szCs w:val="16"/>
              </w:rPr>
              <w:t>No</w:t>
            </w:r>
          </w:p>
        </w:tc>
        <w:tc>
          <w:tcPr>
            <w:tcW w:w="636" w:type="dxa"/>
            <w:shd w:val="clear" w:color="auto" w:fill="F3F3F3"/>
          </w:tcPr>
          <w:p w14:paraId="0EED559F" w14:textId="77777777" w:rsidR="00C3190E" w:rsidRPr="000C48D8" w:rsidRDefault="00C3190E" w:rsidP="00C55207">
            <w:pPr>
              <w:pStyle w:val="CellBody"/>
              <w:rPr>
                <w:sz w:val="16"/>
                <w:szCs w:val="16"/>
              </w:rPr>
            </w:pPr>
            <w:r w:rsidRPr="000C48D8">
              <w:rPr>
                <w:sz w:val="16"/>
                <w:szCs w:val="16"/>
              </w:rPr>
              <w:t>M</w:t>
            </w:r>
          </w:p>
        </w:tc>
        <w:tc>
          <w:tcPr>
            <w:tcW w:w="624" w:type="dxa"/>
            <w:shd w:val="clear" w:color="auto" w:fill="F3F3F3"/>
          </w:tcPr>
          <w:p w14:paraId="41FA6BE9" w14:textId="77777777" w:rsidR="00E372E7" w:rsidRDefault="00C3190E">
            <w:pPr>
              <w:pStyle w:val="CellBody"/>
              <w:rPr>
                <w:sz w:val="16"/>
                <w:szCs w:val="16"/>
              </w:rPr>
            </w:pPr>
            <w:r w:rsidRPr="000C48D8">
              <w:rPr>
                <w:sz w:val="16"/>
                <w:szCs w:val="16"/>
              </w:rPr>
              <w:t>M</w:t>
            </w:r>
          </w:p>
        </w:tc>
        <w:tc>
          <w:tcPr>
            <w:tcW w:w="552" w:type="dxa"/>
            <w:shd w:val="clear" w:color="auto" w:fill="F3F3F3"/>
          </w:tcPr>
          <w:p w14:paraId="3F0A977F" w14:textId="77777777" w:rsidR="00E372E7" w:rsidRDefault="00C3190E">
            <w:pPr>
              <w:pStyle w:val="CellBody"/>
              <w:rPr>
                <w:sz w:val="16"/>
                <w:szCs w:val="16"/>
              </w:rPr>
            </w:pPr>
            <w:r w:rsidRPr="000C48D8">
              <w:rPr>
                <w:sz w:val="16"/>
                <w:szCs w:val="16"/>
              </w:rPr>
              <w:t>M</w:t>
            </w:r>
          </w:p>
        </w:tc>
        <w:tc>
          <w:tcPr>
            <w:tcW w:w="648" w:type="dxa"/>
            <w:shd w:val="clear" w:color="auto" w:fill="F3F3F3"/>
          </w:tcPr>
          <w:p w14:paraId="1462B26A" w14:textId="77777777" w:rsidR="00E372E7" w:rsidRDefault="00C3190E">
            <w:pPr>
              <w:pStyle w:val="CellBody"/>
              <w:rPr>
                <w:sz w:val="16"/>
                <w:szCs w:val="16"/>
              </w:rPr>
            </w:pPr>
            <w:r w:rsidRPr="000C48D8">
              <w:rPr>
                <w:sz w:val="16"/>
                <w:szCs w:val="16"/>
              </w:rPr>
              <w:t>M</w:t>
            </w:r>
          </w:p>
        </w:tc>
        <w:tc>
          <w:tcPr>
            <w:tcW w:w="564" w:type="dxa"/>
            <w:shd w:val="clear" w:color="auto" w:fill="F3F3F3"/>
          </w:tcPr>
          <w:p w14:paraId="296346BB" w14:textId="77777777" w:rsidR="00E372E7" w:rsidRDefault="00C3190E">
            <w:pPr>
              <w:pStyle w:val="CellBody"/>
              <w:rPr>
                <w:sz w:val="16"/>
                <w:szCs w:val="16"/>
              </w:rPr>
            </w:pPr>
            <w:r w:rsidRPr="000C48D8">
              <w:rPr>
                <w:sz w:val="16"/>
                <w:szCs w:val="16"/>
              </w:rPr>
              <w:t>M</w:t>
            </w:r>
          </w:p>
        </w:tc>
        <w:tc>
          <w:tcPr>
            <w:tcW w:w="600" w:type="dxa"/>
            <w:shd w:val="clear" w:color="auto" w:fill="F3F3F3"/>
          </w:tcPr>
          <w:p w14:paraId="609D2C94" w14:textId="77777777" w:rsidR="00E372E7" w:rsidRDefault="001753F2">
            <w:pPr>
              <w:pStyle w:val="CellBody"/>
              <w:rPr>
                <w:sz w:val="16"/>
                <w:szCs w:val="16"/>
              </w:rPr>
            </w:pPr>
            <w:r w:rsidRPr="000C48D8">
              <w:rPr>
                <w:sz w:val="16"/>
                <w:szCs w:val="16"/>
              </w:rPr>
              <w:t>M</w:t>
            </w:r>
          </w:p>
        </w:tc>
        <w:tc>
          <w:tcPr>
            <w:tcW w:w="1176" w:type="dxa"/>
            <w:shd w:val="clear" w:color="auto" w:fill="F3F3F3"/>
          </w:tcPr>
          <w:p w14:paraId="08C40FE6" w14:textId="77777777" w:rsidR="00E372E7" w:rsidRDefault="00C3190E">
            <w:pPr>
              <w:pStyle w:val="CellBody"/>
              <w:rPr>
                <w:sz w:val="16"/>
                <w:szCs w:val="16"/>
              </w:rPr>
            </w:pPr>
            <w:r w:rsidRPr="000C48D8">
              <w:rPr>
                <w:sz w:val="16"/>
                <w:szCs w:val="16"/>
              </w:rPr>
              <w:t>Both</w:t>
            </w:r>
          </w:p>
        </w:tc>
      </w:tr>
      <w:tr w:rsidR="000C48D8" w:rsidRPr="002E754D" w14:paraId="3D1E22AA" w14:textId="77777777" w:rsidTr="000C48D8">
        <w:trPr>
          <w:cantSplit/>
        </w:trPr>
        <w:tc>
          <w:tcPr>
            <w:tcW w:w="960" w:type="dxa"/>
            <w:vMerge/>
            <w:shd w:val="clear" w:color="auto" w:fill="F3F3F3"/>
          </w:tcPr>
          <w:p w14:paraId="4B25A6A4" w14:textId="77777777" w:rsidR="00E372E7" w:rsidRDefault="00E372E7">
            <w:pPr>
              <w:pStyle w:val="CellBody"/>
              <w:rPr>
                <w:sz w:val="16"/>
                <w:szCs w:val="16"/>
              </w:rPr>
            </w:pPr>
          </w:p>
        </w:tc>
        <w:tc>
          <w:tcPr>
            <w:tcW w:w="2016" w:type="dxa"/>
            <w:shd w:val="clear" w:color="auto" w:fill="F3F3F3"/>
          </w:tcPr>
          <w:p w14:paraId="7E76C6E1" w14:textId="77777777" w:rsidR="00E372E7" w:rsidRDefault="00C3190E">
            <w:pPr>
              <w:pStyle w:val="CellBody"/>
              <w:rPr>
                <w:sz w:val="16"/>
                <w:szCs w:val="16"/>
              </w:rPr>
            </w:pPr>
            <w:r w:rsidRPr="000C48D8">
              <w:rPr>
                <w:sz w:val="16"/>
                <w:szCs w:val="16"/>
              </w:rPr>
              <w:t>CC_LEAVE.CNF</w:t>
            </w:r>
          </w:p>
        </w:tc>
        <w:tc>
          <w:tcPr>
            <w:tcW w:w="792" w:type="dxa"/>
            <w:shd w:val="clear" w:color="auto" w:fill="F3F3F3"/>
          </w:tcPr>
          <w:p w14:paraId="2DB895C2" w14:textId="77777777" w:rsidR="00E372E7" w:rsidRDefault="00C3190E">
            <w:pPr>
              <w:pStyle w:val="CellBody"/>
              <w:rPr>
                <w:sz w:val="16"/>
                <w:szCs w:val="16"/>
              </w:rPr>
            </w:pPr>
            <w:r w:rsidRPr="000C48D8">
              <w:rPr>
                <w:sz w:val="16"/>
                <w:szCs w:val="16"/>
              </w:rPr>
              <w:t>No</w:t>
            </w:r>
          </w:p>
        </w:tc>
        <w:tc>
          <w:tcPr>
            <w:tcW w:w="768" w:type="dxa"/>
            <w:shd w:val="clear" w:color="auto" w:fill="F3F3F3"/>
          </w:tcPr>
          <w:p w14:paraId="1D55FC3C" w14:textId="77777777" w:rsidR="00E372E7" w:rsidRDefault="00C3190E">
            <w:pPr>
              <w:pStyle w:val="CellBody"/>
              <w:rPr>
                <w:sz w:val="16"/>
                <w:szCs w:val="16"/>
              </w:rPr>
            </w:pPr>
            <w:r w:rsidRPr="000C48D8">
              <w:rPr>
                <w:sz w:val="16"/>
                <w:szCs w:val="16"/>
              </w:rPr>
              <w:t>No</w:t>
            </w:r>
          </w:p>
        </w:tc>
        <w:tc>
          <w:tcPr>
            <w:tcW w:w="636" w:type="dxa"/>
            <w:shd w:val="clear" w:color="auto" w:fill="F3F3F3"/>
          </w:tcPr>
          <w:p w14:paraId="06BA4B96" w14:textId="77777777" w:rsidR="00E372E7" w:rsidRDefault="00C3190E">
            <w:pPr>
              <w:pStyle w:val="CellBody"/>
              <w:rPr>
                <w:sz w:val="16"/>
                <w:szCs w:val="16"/>
              </w:rPr>
            </w:pPr>
            <w:r w:rsidRPr="000C48D8">
              <w:rPr>
                <w:sz w:val="16"/>
                <w:szCs w:val="16"/>
              </w:rPr>
              <w:t>M</w:t>
            </w:r>
          </w:p>
        </w:tc>
        <w:tc>
          <w:tcPr>
            <w:tcW w:w="624" w:type="dxa"/>
            <w:shd w:val="clear" w:color="auto" w:fill="F3F3F3"/>
          </w:tcPr>
          <w:p w14:paraId="33F27F67" w14:textId="77777777" w:rsidR="00E372E7" w:rsidRDefault="00C3190E">
            <w:pPr>
              <w:pStyle w:val="CellBody"/>
              <w:rPr>
                <w:sz w:val="16"/>
                <w:szCs w:val="16"/>
              </w:rPr>
            </w:pPr>
            <w:r w:rsidRPr="000C48D8">
              <w:rPr>
                <w:sz w:val="16"/>
                <w:szCs w:val="16"/>
              </w:rPr>
              <w:t>M</w:t>
            </w:r>
          </w:p>
        </w:tc>
        <w:tc>
          <w:tcPr>
            <w:tcW w:w="552" w:type="dxa"/>
            <w:shd w:val="clear" w:color="auto" w:fill="F3F3F3"/>
          </w:tcPr>
          <w:p w14:paraId="790E57F3" w14:textId="77777777" w:rsidR="00E372E7" w:rsidRDefault="00C3190E">
            <w:pPr>
              <w:pStyle w:val="CellBody"/>
              <w:rPr>
                <w:sz w:val="16"/>
                <w:szCs w:val="16"/>
              </w:rPr>
            </w:pPr>
            <w:r w:rsidRPr="000C48D8">
              <w:rPr>
                <w:sz w:val="16"/>
                <w:szCs w:val="16"/>
              </w:rPr>
              <w:t>M</w:t>
            </w:r>
          </w:p>
        </w:tc>
        <w:tc>
          <w:tcPr>
            <w:tcW w:w="648" w:type="dxa"/>
            <w:shd w:val="clear" w:color="auto" w:fill="F3F3F3"/>
          </w:tcPr>
          <w:p w14:paraId="3650F4B2" w14:textId="77777777" w:rsidR="00E372E7" w:rsidRDefault="00C3190E">
            <w:pPr>
              <w:pStyle w:val="CellBody"/>
              <w:rPr>
                <w:sz w:val="16"/>
                <w:szCs w:val="16"/>
              </w:rPr>
            </w:pPr>
            <w:r w:rsidRPr="000C48D8">
              <w:rPr>
                <w:sz w:val="16"/>
                <w:szCs w:val="16"/>
              </w:rPr>
              <w:t>M</w:t>
            </w:r>
          </w:p>
        </w:tc>
        <w:tc>
          <w:tcPr>
            <w:tcW w:w="564" w:type="dxa"/>
            <w:shd w:val="clear" w:color="auto" w:fill="F3F3F3"/>
          </w:tcPr>
          <w:p w14:paraId="5AC82E66" w14:textId="77777777" w:rsidR="00E372E7" w:rsidRDefault="001753F2">
            <w:pPr>
              <w:pStyle w:val="CellBody"/>
              <w:rPr>
                <w:sz w:val="16"/>
                <w:szCs w:val="16"/>
              </w:rPr>
            </w:pPr>
            <w:r w:rsidRPr="000C48D8">
              <w:rPr>
                <w:sz w:val="16"/>
                <w:szCs w:val="16"/>
              </w:rPr>
              <w:t>M</w:t>
            </w:r>
          </w:p>
        </w:tc>
        <w:tc>
          <w:tcPr>
            <w:tcW w:w="600" w:type="dxa"/>
            <w:shd w:val="clear" w:color="auto" w:fill="F3F3F3"/>
          </w:tcPr>
          <w:p w14:paraId="4CA8E1CF" w14:textId="77777777" w:rsidR="00E372E7" w:rsidRDefault="00C3190E">
            <w:pPr>
              <w:pStyle w:val="CellBody"/>
              <w:rPr>
                <w:sz w:val="16"/>
                <w:szCs w:val="16"/>
              </w:rPr>
            </w:pPr>
            <w:r w:rsidRPr="000C48D8">
              <w:rPr>
                <w:sz w:val="16"/>
                <w:szCs w:val="16"/>
              </w:rPr>
              <w:t>M</w:t>
            </w:r>
          </w:p>
        </w:tc>
        <w:tc>
          <w:tcPr>
            <w:tcW w:w="1176" w:type="dxa"/>
            <w:shd w:val="clear" w:color="auto" w:fill="F3F3F3"/>
          </w:tcPr>
          <w:p w14:paraId="05EBAB7A" w14:textId="77777777" w:rsidR="00E372E7" w:rsidRDefault="00C3190E">
            <w:pPr>
              <w:pStyle w:val="CellBody"/>
              <w:rPr>
                <w:sz w:val="16"/>
                <w:szCs w:val="16"/>
              </w:rPr>
            </w:pPr>
            <w:r w:rsidRPr="000C48D8">
              <w:rPr>
                <w:sz w:val="16"/>
                <w:szCs w:val="16"/>
              </w:rPr>
              <w:t>Both</w:t>
            </w:r>
          </w:p>
        </w:tc>
      </w:tr>
      <w:tr w:rsidR="000C48D8" w:rsidRPr="002E754D" w14:paraId="2552D30E" w14:textId="77777777" w:rsidTr="000C48D8">
        <w:trPr>
          <w:cantSplit/>
        </w:trPr>
        <w:tc>
          <w:tcPr>
            <w:tcW w:w="960" w:type="dxa"/>
            <w:vMerge/>
            <w:shd w:val="clear" w:color="auto" w:fill="F3F3F3"/>
          </w:tcPr>
          <w:p w14:paraId="4824A834" w14:textId="77777777" w:rsidR="00E372E7" w:rsidRDefault="00E372E7">
            <w:pPr>
              <w:pStyle w:val="CellBody"/>
              <w:rPr>
                <w:sz w:val="16"/>
                <w:szCs w:val="16"/>
              </w:rPr>
            </w:pPr>
          </w:p>
        </w:tc>
        <w:tc>
          <w:tcPr>
            <w:tcW w:w="2016" w:type="dxa"/>
            <w:shd w:val="clear" w:color="auto" w:fill="F3F3F3"/>
          </w:tcPr>
          <w:p w14:paraId="4155A191" w14:textId="77777777" w:rsidR="00E372E7" w:rsidRDefault="00C3190E">
            <w:pPr>
              <w:pStyle w:val="CellBody"/>
              <w:rPr>
                <w:sz w:val="16"/>
                <w:szCs w:val="16"/>
              </w:rPr>
            </w:pPr>
            <w:r w:rsidRPr="000C48D8">
              <w:rPr>
                <w:sz w:val="16"/>
                <w:szCs w:val="16"/>
              </w:rPr>
              <w:t>CC_LEAVE.IND</w:t>
            </w:r>
          </w:p>
        </w:tc>
        <w:tc>
          <w:tcPr>
            <w:tcW w:w="792" w:type="dxa"/>
            <w:shd w:val="clear" w:color="auto" w:fill="F3F3F3"/>
          </w:tcPr>
          <w:p w14:paraId="0D2406E1" w14:textId="77777777" w:rsidR="00E372E7" w:rsidRDefault="00C3190E">
            <w:pPr>
              <w:pStyle w:val="CellBody"/>
              <w:rPr>
                <w:sz w:val="16"/>
                <w:szCs w:val="16"/>
              </w:rPr>
            </w:pPr>
            <w:r w:rsidRPr="000C48D8">
              <w:rPr>
                <w:sz w:val="16"/>
                <w:szCs w:val="16"/>
              </w:rPr>
              <w:t>No</w:t>
            </w:r>
          </w:p>
        </w:tc>
        <w:tc>
          <w:tcPr>
            <w:tcW w:w="768" w:type="dxa"/>
            <w:shd w:val="clear" w:color="auto" w:fill="F3F3F3"/>
          </w:tcPr>
          <w:p w14:paraId="3A2898FD" w14:textId="77777777" w:rsidR="00E372E7" w:rsidRDefault="00C3190E">
            <w:pPr>
              <w:pStyle w:val="CellBody"/>
              <w:rPr>
                <w:sz w:val="16"/>
                <w:szCs w:val="16"/>
              </w:rPr>
            </w:pPr>
            <w:r w:rsidRPr="000C48D8">
              <w:rPr>
                <w:sz w:val="16"/>
                <w:szCs w:val="16"/>
              </w:rPr>
              <w:t>No</w:t>
            </w:r>
          </w:p>
        </w:tc>
        <w:tc>
          <w:tcPr>
            <w:tcW w:w="636" w:type="dxa"/>
            <w:shd w:val="clear" w:color="auto" w:fill="F3F3F3"/>
          </w:tcPr>
          <w:p w14:paraId="4282050A" w14:textId="77777777" w:rsidR="00E372E7" w:rsidRDefault="00C3190E">
            <w:pPr>
              <w:pStyle w:val="CellBody"/>
              <w:rPr>
                <w:sz w:val="16"/>
                <w:szCs w:val="16"/>
              </w:rPr>
            </w:pPr>
            <w:r w:rsidRPr="000C48D8">
              <w:rPr>
                <w:sz w:val="16"/>
                <w:szCs w:val="16"/>
              </w:rPr>
              <w:t>M</w:t>
            </w:r>
          </w:p>
        </w:tc>
        <w:tc>
          <w:tcPr>
            <w:tcW w:w="624" w:type="dxa"/>
            <w:shd w:val="clear" w:color="auto" w:fill="F3F3F3"/>
          </w:tcPr>
          <w:p w14:paraId="11083663" w14:textId="77777777" w:rsidR="00E372E7" w:rsidRDefault="00C3190E">
            <w:pPr>
              <w:pStyle w:val="CellBody"/>
              <w:rPr>
                <w:sz w:val="16"/>
                <w:szCs w:val="16"/>
              </w:rPr>
            </w:pPr>
            <w:r w:rsidRPr="000C48D8">
              <w:rPr>
                <w:sz w:val="16"/>
                <w:szCs w:val="16"/>
              </w:rPr>
              <w:t>M</w:t>
            </w:r>
          </w:p>
        </w:tc>
        <w:tc>
          <w:tcPr>
            <w:tcW w:w="552" w:type="dxa"/>
            <w:shd w:val="clear" w:color="auto" w:fill="F3F3F3"/>
          </w:tcPr>
          <w:p w14:paraId="031B4112" w14:textId="77777777" w:rsidR="00E372E7" w:rsidRDefault="00C3190E">
            <w:pPr>
              <w:pStyle w:val="CellBody"/>
              <w:rPr>
                <w:sz w:val="16"/>
                <w:szCs w:val="16"/>
              </w:rPr>
            </w:pPr>
            <w:r w:rsidRPr="000C48D8">
              <w:rPr>
                <w:sz w:val="16"/>
                <w:szCs w:val="16"/>
              </w:rPr>
              <w:t>M</w:t>
            </w:r>
          </w:p>
        </w:tc>
        <w:tc>
          <w:tcPr>
            <w:tcW w:w="648" w:type="dxa"/>
            <w:shd w:val="clear" w:color="auto" w:fill="F3F3F3"/>
          </w:tcPr>
          <w:p w14:paraId="479BFF7E" w14:textId="77777777" w:rsidR="00E372E7" w:rsidRDefault="00C3190E">
            <w:pPr>
              <w:pStyle w:val="CellBody"/>
              <w:rPr>
                <w:sz w:val="16"/>
                <w:szCs w:val="16"/>
              </w:rPr>
            </w:pPr>
            <w:r w:rsidRPr="000C48D8">
              <w:rPr>
                <w:sz w:val="16"/>
                <w:szCs w:val="16"/>
              </w:rPr>
              <w:t>M</w:t>
            </w:r>
          </w:p>
        </w:tc>
        <w:tc>
          <w:tcPr>
            <w:tcW w:w="564" w:type="dxa"/>
            <w:shd w:val="clear" w:color="auto" w:fill="F3F3F3"/>
          </w:tcPr>
          <w:p w14:paraId="46A56835" w14:textId="77777777" w:rsidR="00E372E7" w:rsidRDefault="001753F2">
            <w:pPr>
              <w:pStyle w:val="CellBody"/>
              <w:rPr>
                <w:sz w:val="16"/>
                <w:szCs w:val="16"/>
              </w:rPr>
            </w:pPr>
            <w:r w:rsidRPr="000C48D8">
              <w:rPr>
                <w:sz w:val="16"/>
                <w:szCs w:val="16"/>
              </w:rPr>
              <w:t>M</w:t>
            </w:r>
          </w:p>
        </w:tc>
        <w:tc>
          <w:tcPr>
            <w:tcW w:w="600" w:type="dxa"/>
            <w:shd w:val="clear" w:color="auto" w:fill="F3F3F3"/>
          </w:tcPr>
          <w:p w14:paraId="529B8528" w14:textId="77777777" w:rsidR="00E372E7" w:rsidRDefault="00C3190E">
            <w:pPr>
              <w:pStyle w:val="CellBody"/>
              <w:rPr>
                <w:sz w:val="16"/>
                <w:szCs w:val="16"/>
              </w:rPr>
            </w:pPr>
            <w:r w:rsidRPr="000C48D8">
              <w:rPr>
                <w:sz w:val="16"/>
                <w:szCs w:val="16"/>
              </w:rPr>
              <w:t>M</w:t>
            </w:r>
          </w:p>
        </w:tc>
        <w:tc>
          <w:tcPr>
            <w:tcW w:w="1176" w:type="dxa"/>
            <w:shd w:val="clear" w:color="auto" w:fill="F3F3F3"/>
          </w:tcPr>
          <w:p w14:paraId="33502972" w14:textId="77777777" w:rsidR="00E372E7" w:rsidRDefault="00C3190E">
            <w:pPr>
              <w:pStyle w:val="CellBody"/>
              <w:rPr>
                <w:sz w:val="16"/>
                <w:szCs w:val="16"/>
              </w:rPr>
            </w:pPr>
            <w:r w:rsidRPr="000C48D8">
              <w:rPr>
                <w:sz w:val="16"/>
                <w:szCs w:val="16"/>
              </w:rPr>
              <w:t>Both</w:t>
            </w:r>
          </w:p>
        </w:tc>
      </w:tr>
      <w:tr w:rsidR="000C48D8" w:rsidRPr="002E754D" w14:paraId="61D75A6F" w14:textId="77777777" w:rsidTr="000C48D8">
        <w:trPr>
          <w:cantSplit/>
        </w:trPr>
        <w:tc>
          <w:tcPr>
            <w:tcW w:w="960" w:type="dxa"/>
            <w:vMerge/>
            <w:shd w:val="clear" w:color="auto" w:fill="F3F3F3"/>
          </w:tcPr>
          <w:p w14:paraId="7577955A" w14:textId="77777777" w:rsidR="00E372E7" w:rsidRDefault="00E372E7">
            <w:pPr>
              <w:pStyle w:val="CellBody"/>
              <w:rPr>
                <w:sz w:val="16"/>
                <w:szCs w:val="16"/>
              </w:rPr>
            </w:pPr>
          </w:p>
        </w:tc>
        <w:tc>
          <w:tcPr>
            <w:tcW w:w="2016" w:type="dxa"/>
            <w:shd w:val="clear" w:color="auto" w:fill="F3F3F3"/>
          </w:tcPr>
          <w:p w14:paraId="07A992AA" w14:textId="77777777" w:rsidR="00E372E7" w:rsidRDefault="00C3190E">
            <w:pPr>
              <w:pStyle w:val="CellBody"/>
              <w:rPr>
                <w:sz w:val="16"/>
                <w:szCs w:val="16"/>
              </w:rPr>
            </w:pPr>
            <w:r w:rsidRPr="000C48D8">
              <w:rPr>
                <w:sz w:val="16"/>
                <w:szCs w:val="16"/>
              </w:rPr>
              <w:t>CC_LEAVE.RSP</w:t>
            </w:r>
          </w:p>
        </w:tc>
        <w:tc>
          <w:tcPr>
            <w:tcW w:w="792" w:type="dxa"/>
            <w:shd w:val="clear" w:color="auto" w:fill="F3F3F3"/>
          </w:tcPr>
          <w:p w14:paraId="0F6C25B4" w14:textId="77777777" w:rsidR="00E372E7" w:rsidRDefault="00C3190E">
            <w:pPr>
              <w:pStyle w:val="CellBody"/>
              <w:rPr>
                <w:sz w:val="16"/>
                <w:szCs w:val="16"/>
              </w:rPr>
            </w:pPr>
            <w:r w:rsidRPr="000C48D8">
              <w:rPr>
                <w:sz w:val="16"/>
                <w:szCs w:val="16"/>
              </w:rPr>
              <w:t>No</w:t>
            </w:r>
          </w:p>
        </w:tc>
        <w:tc>
          <w:tcPr>
            <w:tcW w:w="768" w:type="dxa"/>
            <w:shd w:val="clear" w:color="auto" w:fill="F3F3F3"/>
          </w:tcPr>
          <w:p w14:paraId="42EF28BB" w14:textId="77777777" w:rsidR="00E372E7" w:rsidRDefault="00C3190E">
            <w:pPr>
              <w:pStyle w:val="CellBody"/>
              <w:rPr>
                <w:sz w:val="16"/>
                <w:szCs w:val="16"/>
              </w:rPr>
            </w:pPr>
            <w:r w:rsidRPr="000C48D8">
              <w:rPr>
                <w:sz w:val="16"/>
                <w:szCs w:val="16"/>
              </w:rPr>
              <w:t>No</w:t>
            </w:r>
          </w:p>
        </w:tc>
        <w:tc>
          <w:tcPr>
            <w:tcW w:w="636" w:type="dxa"/>
            <w:shd w:val="clear" w:color="auto" w:fill="F3F3F3"/>
          </w:tcPr>
          <w:p w14:paraId="6BFA6C91" w14:textId="77777777" w:rsidR="00E372E7" w:rsidRDefault="00C3190E">
            <w:pPr>
              <w:pStyle w:val="CellBody"/>
              <w:rPr>
                <w:sz w:val="16"/>
                <w:szCs w:val="16"/>
              </w:rPr>
            </w:pPr>
            <w:r w:rsidRPr="000C48D8">
              <w:rPr>
                <w:sz w:val="16"/>
                <w:szCs w:val="16"/>
              </w:rPr>
              <w:t>M</w:t>
            </w:r>
          </w:p>
        </w:tc>
        <w:tc>
          <w:tcPr>
            <w:tcW w:w="624" w:type="dxa"/>
            <w:shd w:val="clear" w:color="auto" w:fill="F3F3F3"/>
          </w:tcPr>
          <w:p w14:paraId="0123E054" w14:textId="77777777" w:rsidR="00E372E7" w:rsidRDefault="00C3190E">
            <w:pPr>
              <w:pStyle w:val="CellBody"/>
              <w:rPr>
                <w:sz w:val="16"/>
                <w:szCs w:val="16"/>
              </w:rPr>
            </w:pPr>
            <w:r w:rsidRPr="000C48D8">
              <w:rPr>
                <w:sz w:val="16"/>
                <w:szCs w:val="16"/>
              </w:rPr>
              <w:t>M</w:t>
            </w:r>
          </w:p>
        </w:tc>
        <w:tc>
          <w:tcPr>
            <w:tcW w:w="552" w:type="dxa"/>
            <w:shd w:val="clear" w:color="auto" w:fill="F3F3F3"/>
          </w:tcPr>
          <w:p w14:paraId="5861AE7C" w14:textId="77777777" w:rsidR="00E372E7" w:rsidRDefault="00C3190E">
            <w:pPr>
              <w:pStyle w:val="CellBody"/>
              <w:rPr>
                <w:sz w:val="16"/>
                <w:szCs w:val="16"/>
              </w:rPr>
            </w:pPr>
            <w:r w:rsidRPr="000C48D8">
              <w:rPr>
                <w:sz w:val="16"/>
                <w:szCs w:val="16"/>
              </w:rPr>
              <w:t>M</w:t>
            </w:r>
          </w:p>
        </w:tc>
        <w:tc>
          <w:tcPr>
            <w:tcW w:w="648" w:type="dxa"/>
            <w:shd w:val="clear" w:color="auto" w:fill="F3F3F3"/>
          </w:tcPr>
          <w:p w14:paraId="366FBF30" w14:textId="77777777" w:rsidR="00E372E7" w:rsidRDefault="00C3190E">
            <w:pPr>
              <w:pStyle w:val="CellBody"/>
              <w:rPr>
                <w:sz w:val="16"/>
                <w:szCs w:val="16"/>
              </w:rPr>
            </w:pPr>
            <w:r w:rsidRPr="000C48D8">
              <w:rPr>
                <w:sz w:val="16"/>
                <w:szCs w:val="16"/>
              </w:rPr>
              <w:t>M</w:t>
            </w:r>
          </w:p>
        </w:tc>
        <w:tc>
          <w:tcPr>
            <w:tcW w:w="564" w:type="dxa"/>
            <w:shd w:val="clear" w:color="auto" w:fill="F3F3F3"/>
          </w:tcPr>
          <w:p w14:paraId="78066834" w14:textId="77777777" w:rsidR="00E372E7" w:rsidRDefault="00C3190E">
            <w:pPr>
              <w:pStyle w:val="CellBody"/>
              <w:rPr>
                <w:sz w:val="16"/>
                <w:szCs w:val="16"/>
              </w:rPr>
            </w:pPr>
            <w:r w:rsidRPr="000C48D8">
              <w:rPr>
                <w:sz w:val="16"/>
                <w:szCs w:val="16"/>
              </w:rPr>
              <w:t>M</w:t>
            </w:r>
          </w:p>
        </w:tc>
        <w:tc>
          <w:tcPr>
            <w:tcW w:w="600" w:type="dxa"/>
            <w:shd w:val="clear" w:color="auto" w:fill="F3F3F3"/>
          </w:tcPr>
          <w:p w14:paraId="28D895F1" w14:textId="77777777" w:rsidR="00E372E7" w:rsidRDefault="001753F2">
            <w:pPr>
              <w:pStyle w:val="CellBody"/>
              <w:rPr>
                <w:sz w:val="16"/>
                <w:szCs w:val="16"/>
              </w:rPr>
            </w:pPr>
            <w:r w:rsidRPr="000C48D8">
              <w:rPr>
                <w:sz w:val="16"/>
                <w:szCs w:val="16"/>
              </w:rPr>
              <w:t>M</w:t>
            </w:r>
          </w:p>
        </w:tc>
        <w:tc>
          <w:tcPr>
            <w:tcW w:w="1176" w:type="dxa"/>
            <w:shd w:val="clear" w:color="auto" w:fill="F3F3F3"/>
          </w:tcPr>
          <w:p w14:paraId="17FD0C8E" w14:textId="77777777" w:rsidR="00E372E7" w:rsidRDefault="00C3190E">
            <w:pPr>
              <w:pStyle w:val="CellBody"/>
              <w:rPr>
                <w:sz w:val="16"/>
                <w:szCs w:val="16"/>
              </w:rPr>
            </w:pPr>
            <w:r w:rsidRPr="000C48D8">
              <w:rPr>
                <w:sz w:val="16"/>
                <w:szCs w:val="16"/>
              </w:rPr>
              <w:t>Both</w:t>
            </w:r>
          </w:p>
        </w:tc>
      </w:tr>
      <w:tr w:rsidR="000C48D8" w:rsidRPr="002E754D" w14:paraId="7E19A326" w14:textId="77777777" w:rsidTr="000C48D8">
        <w:trPr>
          <w:cantSplit/>
        </w:trPr>
        <w:tc>
          <w:tcPr>
            <w:tcW w:w="960" w:type="dxa"/>
            <w:vMerge w:val="restart"/>
          </w:tcPr>
          <w:p w14:paraId="1DB52CAB" w14:textId="77777777" w:rsidR="00C3190E" w:rsidRPr="000C48D8" w:rsidRDefault="00C3190E" w:rsidP="00C55207">
            <w:pPr>
              <w:pStyle w:val="CellBody"/>
              <w:rPr>
                <w:sz w:val="16"/>
                <w:szCs w:val="16"/>
              </w:rPr>
            </w:pPr>
            <w:r w:rsidRPr="000C48D8">
              <w:rPr>
                <w:sz w:val="16"/>
                <w:szCs w:val="16"/>
              </w:rPr>
              <w:t>0x0038</w:t>
            </w:r>
          </w:p>
        </w:tc>
        <w:tc>
          <w:tcPr>
            <w:tcW w:w="2016" w:type="dxa"/>
          </w:tcPr>
          <w:p w14:paraId="4A7F5584" w14:textId="77777777" w:rsidR="00C3190E" w:rsidRPr="000C48D8" w:rsidRDefault="00C3190E" w:rsidP="00C55207">
            <w:pPr>
              <w:pStyle w:val="CellBody"/>
              <w:rPr>
                <w:sz w:val="16"/>
                <w:szCs w:val="16"/>
              </w:rPr>
            </w:pPr>
            <w:r w:rsidRPr="000C48D8">
              <w:rPr>
                <w:sz w:val="16"/>
                <w:szCs w:val="16"/>
              </w:rPr>
              <w:t xml:space="preserve">CC_SET_TEI_MAP.REQ </w:t>
            </w:r>
          </w:p>
        </w:tc>
        <w:tc>
          <w:tcPr>
            <w:tcW w:w="792" w:type="dxa"/>
          </w:tcPr>
          <w:p w14:paraId="1200880A" w14:textId="77777777" w:rsidR="00C3190E" w:rsidRPr="000C48D8" w:rsidRDefault="00C3190E" w:rsidP="00C55207">
            <w:pPr>
              <w:pStyle w:val="CellBody"/>
              <w:rPr>
                <w:sz w:val="16"/>
                <w:szCs w:val="16"/>
              </w:rPr>
            </w:pPr>
            <w:r w:rsidRPr="000C48D8">
              <w:rPr>
                <w:sz w:val="16"/>
                <w:szCs w:val="16"/>
              </w:rPr>
              <w:t>No</w:t>
            </w:r>
          </w:p>
        </w:tc>
        <w:tc>
          <w:tcPr>
            <w:tcW w:w="768" w:type="dxa"/>
          </w:tcPr>
          <w:p w14:paraId="396FAE5E" w14:textId="77777777" w:rsidR="00C3190E" w:rsidRPr="000C48D8" w:rsidRDefault="00C3190E" w:rsidP="00C55207">
            <w:pPr>
              <w:pStyle w:val="CellBody"/>
              <w:rPr>
                <w:sz w:val="16"/>
                <w:szCs w:val="16"/>
              </w:rPr>
            </w:pPr>
            <w:r w:rsidRPr="000C48D8">
              <w:rPr>
                <w:sz w:val="16"/>
                <w:szCs w:val="16"/>
              </w:rPr>
              <w:t>No</w:t>
            </w:r>
          </w:p>
        </w:tc>
        <w:tc>
          <w:tcPr>
            <w:tcW w:w="636" w:type="dxa"/>
          </w:tcPr>
          <w:p w14:paraId="0C81119C" w14:textId="77777777" w:rsidR="00C3190E" w:rsidRPr="000C48D8" w:rsidRDefault="00C3190E" w:rsidP="00C55207">
            <w:pPr>
              <w:pStyle w:val="CellBody"/>
              <w:rPr>
                <w:sz w:val="16"/>
                <w:szCs w:val="16"/>
              </w:rPr>
            </w:pPr>
            <w:r w:rsidRPr="000C48D8">
              <w:rPr>
                <w:sz w:val="16"/>
                <w:szCs w:val="16"/>
              </w:rPr>
              <w:t>O</w:t>
            </w:r>
          </w:p>
        </w:tc>
        <w:tc>
          <w:tcPr>
            <w:tcW w:w="624" w:type="dxa"/>
          </w:tcPr>
          <w:p w14:paraId="4E8D4FC2" w14:textId="77777777" w:rsidR="00E372E7" w:rsidRDefault="00C3190E">
            <w:pPr>
              <w:pStyle w:val="CellBody"/>
              <w:rPr>
                <w:sz w:val="16"/>
                <w:szCs w:val="16"/>
              </w:rPr>
            </w:pPr>
            <w:r w:rsidRPr="000C48D8">
              <w:rPr>
                <w:sz w:val="16"/>
                <w:szCs w:val="16"/>
              </w:rPr>
              <w:t>M</w:t>
            </w:r>
          </w:p>
        </w:tc>
        <w:tc>
          <w:tcPr>
            <w:tcW w:w="552" w:type="dxa"/>
          </w:tcPr>
          <w:p w14:paraId="1E39A743" w14:textId="77777777" w:rsidR="00E372E7" w:rsidRDefault="00C3190E">
            <w:pPr>
              <w:pStyle w:val="CellBody"/>
              <w:rPr>
                <w:sz w:val="16"/>
                <w:szCs w:val="16"/>
              </w:rPr>
            </w:pPr>
            <w:r w:rsidRPr="000C48D8">
              <w:rPr>
                <w:sz w:val="16"/>
                <w:szCs w:val="16"/>
              </w:rPr>
              <w:t>O</w:t>
            </w:r>
          </w:p>
        </w:tc>
        <w:tc>
          <w:tcPr>
            <w:tcW w:w="648" w:type="dxa"/>
          </w:tcPr>
          <w:p w14:paraId="24D26A64" w14:textId="77777777" w:rsidR="00E372E7" w:rsidRDefault="00C3190E">
            <w:pPr>
              <w:pStyle w:val="CellBody"/>
              <w:rPr>
                <w:sz w:val="16"/>
                <w:szCs w:val="16"/>
              </w:rPr>
            </w:pPr>
            <w:r w:rsidRPr="000C48D8">
              <w:rPr>
                <w:sz w:val="16"/>
                <w:szCs w:val="16"/>
              </w:rPr>
              <w:t>M</w:t>
            </w:r>
          </w:p>
        </w:tc>
        <w:tc>
          <w:tcPr>
            <w:tcW w:w="564" w:type="dxa"/>
          </w:tcPr>
          <w:p w14:paraId="374848E2" w14:textId="77777777" w:rsidR="00E372E7" w:rsidRDefault="00C3190E">
            <w:pPr>
              <w:pStyle w:val="CellBody"/>
              <w:rPr>
                <w:sz w:val="16"/>
                <w:szCs w:val="16"/>
              </w:rPr>
            </w:pPr>
            <w:r w:rsidRPr="000C48D8">
              <w:rPr>
                <w:sz w:val="16"/>
                <w:szCs w:val="16"/>
              </w:rPr>
              <w:t>O</w:t>
            </w:r>
          </w:p>
        </w:tc>
        <w:tc>
          <w:tcPr>
            <w:tcW w:w="600" w:type="dxa"/>
          </w:tcPr>
          <w:p w14:paraId="6B20D5AC" w14:textId="77777777" w:rsidR="00E372E7" w:rsidRDefault="001753F2">
            <w:pPr>
              <w:pStyle w:val="CellBody"/>
              <w:rPr>
                <w:sz w:val="16"/>
                <w:szCs w:val="16"/>
              </w:rPr>
            </w:pPr>
            <w:r w:rsidRPr="000C48D8">
              <w:rPr>
                <w:sz w:val="16"/>
                <w:szCs w:val="16"/>
              </w:rPr>
              <w:t>M</w:t>
            </w:r>
          </w:p>
        </w:tc>
        <w:tc>
          <w:tcPr>
            <w:tcW w:w="1176" w:type="dxa"/>
          </w:tcPr>
          <w:p w14:paraId="65B223F0" w14:textId="77777777" w:rsidR="00E372E7" w:rsidRDefault="00C3190E">
            <w:pPr>
              <w:pStyle w:val="CellBody"/>
              <w:rPr>
                <w:sz w:val="16"/>
                <w:szCs w:val="16"/>
              </w:rPr>
            </w:pPr>
            <w:r w:rsidRPr="000C48D8">
              <w:rPr>
                <w:sz w:val="16"/>
                <w:szCs w:val="16"/>
              </w:rPr>
              <w:t>Both</w:t>
            </w:r>
          </w:p>
        </w:tc>
      </w:tr>
      <w:tr w:rsidR="000C48D8" w:rsidRPr="002E754D" w14:paraId="442163FD" w14:textId="77777777" w:rsidTr="000C48D8">
        <w:trPr>
          <w:cantSplit/>
        </w:trPr>
        <w:tc>
          <w:tcPr>
            <w:tcW w:w="960" w:type="dxa"/>
            <w:vMerge/>
          </w:tcPr>
          <w:p w14:paraId="3894D766" w14:textId="77777777" w:rsidR="00E372E7" w:rsidRDefault="00E372E7">
            <w:pPr>
              <w:pStyle w:val="CellBody"/>
              <w:rPr>
                <w:sz w:val="16"/>
                <w:szCs w:val="16"/>
              </w:rPr>
            </w:pPr>
          </w:p>
        </w:tc>
        <w:tc>
          <w:tcPr>
            <w:tcW w:w="2016" w:type="dxa"/>
          </w:tcPr>
          <w:p w14:paraId="411841CA" w14:textId="77777777" w:rsidR="00E372E7" w:rsidRDefault="00C3190E">
            <w:pPr>
              <w:pStyle w:val="CellBody"/>
              <w:rPr>
                <w:sz w:val="16"/>
                <w:szCs w:val="16"/>
              </w:rPr>
            </w:pPr>
            <w:r w:rsidRPr="000C48D8">
              <w:rPr>
                <w:sz w:val="16"/>
                <w:szCs w:val="16"/>
              </w:rPr>
              <w:t>CC_SET_TEI_MAP.IND</w:t>
            </w:r>
          </w:p>
        </w:tc>
        <w:tc>
          <w:tcPr>
            <w:tcW w:w="792" w:type="dxa"/>
          </w:tcPr>
          <w:p w14:paraId="5AA0C523" w14:textId="77777777" w:rsidR="00E372E7" w:rsidRDefault="00C3190E">
            <w:pPr>
              <w:pStyle w:val="CellBody"/>
              <w:rPr>
                <w:sz w:val="16"/>
                <w:szCs w:val="16"/>
              </w:rPr>
            </w:pPr>
            <w:r w:rsidRPr="000C48D8">
              <w:rPr>
                <w:sz w:val="16"/>
                <w:szCs w:val="16"/>
              </w:rPr>
              <w:t>No</w:t>
            </w:r>
          </w:p>
        </w:tc>
        <w:tc>
          <w:tcPr>
            <w:tcW w:w="768" w:type="dxa"/>
          </w:tcPr>
          <w:p w14:paraId="64B7B8FD" w14:textId="77777777" w:rsidR="00E372E7" w:rsidRDefault="00C3190E">
            <w:pPr>
              <w:pStyle w:val="CellBody"/>
              <w:rPr>
                <w:sz w:val="16"/>
                <w:szCs w:val="16"/>
              </w:rPr>
            </w:pPr>
            <w:r w:rsidRPr="000C48D8">
              <w:rPr>
                <w:sz w:val="16"/>
                <w:szCs w:val="16"/>
              </w:rPr>
              <w:t>No</w:t>
            </w:r>
          </w:p>
        </w:tc>
        <w:tc>
          <w:tcPr>
            <w:tcW w:w="636" w:type="dxa"/>
          </w:tcPr>
          <w:p w14:paraId="7740A39D" w14:textId="77777777" w:rsidR="00E372E7" w:rsidRDefault="00C3190E">
            <w:pPr>
              <w:pStyle w:val="CellBody"/>
              <w:rPr>
                <w:sz w:val="16"/>
                <w:szCs w:val="16"/>
              </w:rPr>
            </w:pPr>
            <w:r w:rsidRPr="000C48D8">
              <w:rPr>
                <w:sz w:val="16"/>
                <w:szCs w:val="16"/>
              </w:rPr>
              <w:t>M</w:t>
            </w:r>
          </w:p>
        </w:tc>
        <w:tc>
          <w:tcPr>
            <w:tcW w:w="624" w:type="dxa"/>
          </w:tcPr>
          <w:p w14:paraId="05D1B8D9" w14:textId="77777777" w:rsidR="00E372E7" w:rsidRDefault="00C3190E">
            <w:pPr>
              <w:pStyle w:val="CellBody"/>
              <w:rPr>
                <w:sz w:val="16"/>
                <w:szCs w:val="16"/>
              </w:rPr>
            </w:pPr>
            <w:r w:rsidRPr="000C48D8">
              <w:rPr>
                <w:sz w:val="16"/>
                <w:szCs w:val="16"/>
              </w:rPr>
              <w:t>M</w:t>
            </w:r>
          </w:p>
        </w:tc>
        <w:tc>
          <w:tcPr>
            <w:tcW w:w="552" w:type="dxa"/>
          </w:tcPr>
          <w:p w14:paraId="59AD0538" w14:textId="77777777" w:rsidR="00E372E7" w:rsidRDefault="00C3190E">
            <w:pPr>
              <w:pStyle w:val="CellBody"/>
              <w:rPr>
                <w:sz w:val="16"/>
                <w:szCs w:val="16"/>
              </w:rPr>
            </w:pPr>
            <w:r w:rsidRPr="000C48D8">
              <w:rPr>
                <w:sz w:val="16"/>
                <w:szCs w:val="16"/>
              </w:rPr>
              <w:t>M</w:t>
            </w:r>
          </w:p>
        </w:tc>
        <w:tc>
          <w:tcPr>
            <w:tcW w:w="648" w:type="dxa"/>
          </w:tcPr>
          <w:p w14:paraId="5DAE0B83" w14:textId="77777777" w:rsidR="00E372E7" w:rsidRDefault="00C3190E">
            <w:pPr>
              <w:pStyle w:val="CellBody"/>
              <w:rPr>
                <w:sz w:val="16"/>
                <w:szCs w:val="16"/>
              </w:rPr>
            </w:pPr>
            <w:r w:rsidRPr="000C48D8">
              <w:rPr>
                <w:sz w:val="16"/>
                <w:szCs w:val="16"/>
              </w:rPr>
              <w:t>M</w:t>
            </w:r>
          </w:p>
        </w:tc>
        <w:tc>
          <w:tcPr>
            <w:tcW w:w="564" w:type="dxa"/>
          </w:tcPr>
          <w:p w14:paraId="78FC7614" w14:textId="77777777" w:rsidR="00E372E7" w:rsidRDefault="001753F2">
            <w:pPr>
              <w:pStyle w:val="CellBody"/>
              <w:rPr>
                <w:sz w:val="16"/>
                <w:szCs w:val="16"/>
              </w:rPr>
            </w:pPr>
            <w:r w:rsidRPr="000C48D8">
              <w:rPr>
                <w:sz w:val="16"/>
                <w:szCs w:val="16"/>
              </w:rPr>
              <w:t>M</w:t>
            </w:r>
          </w:p>
        </w:tc>
        <w:tc>
          <w:tcPr>
            <w:tcW w:w="600" w:type="dxa"/>
          </w:tcPr>
          <w:p w14:paraId="084AE723" w14:textId="77777777" w:rsidR="00E372E7" w:rsidRDefault="00C3190E">
            <w:pPr>
              <w:pStyle w:val="CellBody"/>
              <w:rPr>
                <w:sz w:val="16"/>
                <w:szCs w:val="16"/>
              </w:rPr>
            </w:pPr>
            <w:r w:rsidRPr="000C48D8">
              <w:rPr>
                <w:sz w:val="16"/>
                <w:szCs w:val="16"/>
              </w:rPr>
              <w:t>M</w:t>
            </w:r>
          </w:p>
        </w:tc>
        <w:tc>
          <w:tcPr>
            <w:tcW w:w="1176" w:type="dxa"/>
          </w:tcPr>
          <w:p w14:paraId="3C91E595" w14:textId="77777777" w:rsidR="00E372E7" w:rsidRDefault="00C3190E">
            <w:pPr>
              <w:pStyle w:val="CellBody"/>
              <w:rPr>
                <w:sz w:val="16"/>
                <w:szCs w:val="16"/>
              </w:rPr>
            </w:pPr>
            <w:r w:rsidRPr="000C48D8">
              <w:rPr>
                <w:sz w:val="16"/>
                <w:szCs w:val="16"/>
              </w:rPr>
              <w:t>Both</w:t>
            </w:r>
          </w:p>
        </w:tc>
      </w:tr>
      <w:tr w:rsidR="000C48D8" w:rsidRPr="002E754D" w14:paraId="281D8B05" w14:textId="77777777" w:rsidTr="000C48D8">
        <w:trPr>
          <w:cantSplit/>
        </w:trPr>
        <w:tc>
          <w:tcPr>
            <w:tcW w:w="960" w:type="dxa"/>
            <w:vMerge w:val="restart"/>
          </w:tcPr>
          <w:p w14:paraId="5005B91A" w14:textId="77777777" w:rsidR="00C3190E" w:rsidRPr="000C48D8" w:rsidRDefault="00C3190E" w:rsidP="00C55207">
            <w:pPr>
              <w:pStyle w:val="CellBody"/>
              <w:rPr>
                <w:sz w:val="16"/>
                <w:szCs w:val="16"/>
              </w:rPr>
            </w:pPr>
            <w:r w:rsidRPr="000C48D8">
              <w:rPr>
                <w:sz w:val="16"/>
                <w:szCs w:val="16"/>
              </w:rPr>
              <w:t>0x003C</w:t>
            </w:r>
          </w:p>
        </w:tc>
        <w:tc>
          <w:tcPr>
            <w:tcW w:w="2016" w:type="dxa"/>
          </w:tcPr>
          <w:p w14:paraId="069AEC45" w14:textId="77777777" w:rsidR="00C3190E" w:rsidRPr="000C48D8" w:rsidRDefault="00C3190E" w:rsidP="00C55207">
            <w:pPr>
              <w:pStyle w:val="CellBody"/>
              <w:rPr>
                <w:sz w:val="16"/>
                <w:szCs w:val="16"/>
              </w:rPr>
            </w:pPr>
            <w:r w:rsidRPr="000C48D8">
              <w:rPr>
                <w:sz w:val="16"/>
                <w:szCs w:val="16"/>
              </w:rPr>
              <w:t>CC_RELAY.REQ</w:t>
            </w:r>
            <w:r w:rsidR="00AB2653" w:rsidRPr="000C48D8">
              <w:rPr>
                <w:sz w:val="16"/>
                <w:szCs w:val="16"/>
              </w:rPr>
              <w:br/>
              <w:t>(See Note #7)</w:t>
            </w:r>
          </w:p>
        </w:tc>
        <w:tc>
          <w:tcPr>
            <w:tcW w:w="792" w:type="dxa"/>
          </w:tcPr>
          <w:p w14:paraId="0066D409" w14:textId="77777777" w:rsidR="00C3190E" w:rsidRPr="000C48D8" w:rsidRDefault="00C3190E" w:rsidP="00C55207">
            <w:pPr>
              <w:pStyle w:val="CellBody"/>
              <w:rPr>
                <w:sz w:val="16"/>
                <w:szCs w:val="16"/>
              </w:rPr>
            </w:pPr>
            <w:r w:rsidRPr="000C48D8">
              <w:rPr>
                <w:sz w:val="16"/>
                <w:szCs w:val="16"/>
              </w:rPr>
              <w:t>No</w:t>
            </w:r>
          </w:p>
        </w:tc>
        <w:tc>
          <w:tcPr>
            <w:tcW w:w="768" w:type="dxa"/>
          </w:tcPr>
          <w:p w14:paraId="03E0FCE5" w14:textId="77777777" w:rsidR="00C3190E" w:rsidRPr="000C48D8" w:rsidRDefault="00C3190E" w:rsidP="00C55207">
            <w:pPr>
              <w:pStyle w:val="CellBody"/>
              <w:rPr>
                <w:sz w:val="16"/>
                <w:szCs w:val="16"/>
              </w:rPr>
            </w:pPr>
            <w:r w:rsidRPr="000C48D8">
              <w:rPr>
                <w:sz w:val="16"/>
                <w:szCs w:val="16"/>
              </w:rPr>
              <w:t>No</w:t>
            </w:r>
          </w:p>
        </w:tc>
        <w:tc>
          <w:tcPr>
            <w:tcW w:w="636" w:type="dxa"/>
          </w:tcPr>
          <w:p w14:paraId="69528354" w14:textId="77777777" w:rsidR="00C3190E" w:rsidRPr="000C48D8" w:rsidRDefault="00411D20" w:rsidP="00C55207">
            <w:pPr>
              <w:pStyle w:val="CellBody"/>
              <w:rPr>
                <w:sz w:val="16"/>
                <w:szCs w:val="16"/>
              </w:rPr>
            </w:pPr>
            <w:r w:rsidRPr="000C48D8">
              <w:rPr>
                <w:sz w:val="16"/>
                <w:szCs w:val="16"/>
              </w:rPr>
              <w:t>O</w:t>
            </w:r>
          </w:p>
        </w:tc>
        <w:tc>
          <w:tcPr>
            <w:tcW w:w="624" w:type="dxa"/>
          </w:tcPr>
          <w:p w14:paraId="1D852730" w14:textId="77777777" w:rsidR="00E372E7" w:rsidRDefault="00411D20">
            <w:pPr>
              <w:pStyle w:val="CellBody"/>
              <w:rPr>
                <w:sz w:val="16"/>
                <w:szCs w:val="16"/>
              </w:rPr>
            </w:pPr>
            <w:r w:rsidRPr="000C48D8">
              <w:rPr>
                <w:sz w:val="16"/>
                <w:szCs w:val="16"/>
              </w:rPr>
              <w:t>O</w:t>
            </w:r>
          </w:p>
        </w:tc>
        <w:tc>
          <w:tcPr>
            <w:tcW w:w="552" w:type="dxa"/>
          </w:tcPr>
          <w:p w14:paraId="183D1ED4" w14:textId="77777777" w:rsidR="00E372E7" w:rsidRDefault="00411D20">
            <w:pPr>
              <w:pStyle w:val="CellBody"/>
              <w:rPr>
                <w:sz w:val="16"/>
                <w:szCs w:val="16"/>
              </w:rPr>
            </w:pPr>
            <w:r w:rsidRPr="000C48D8">
              <w:rPr>
                <w:sz w:val="16"/>
                <w:szCs w:val="16"/>
              </w:rPr>
              <w:t>O</w:t>
            </w:r>
          </w:p>
        </w:tc>
        <w:tc>
          <w:tcPr>
            <w:tcW w:w="648" w:type="dxa"/>
          </w:tcPr>
          <w:p w14:paraId="7BD45BF1" w14:textId="77777777" w:rsidR="00E372E7" w:rsidRDefault="00411D20">
            <w:pPr>
              <w:pStyle w:val="CellBody"/>
              <w:rPr>
                <w:sz w:val="16"/>
                <w:szCs w:val="16"/>
              </w:rPr>
            </w:pPr>
            <w:r w:rsidRPr="000C48D8">
              <w:rPr>
                <w:sz w:val="16"/>
                <w:szCs w:val="16"/>
              </w:rPr>
              <w:t>O</w:t>
            </w:r>
          </w:p>
        </w:tc>
        <w:tc>
          <w:tcPr>
            <w:tcW w:w="564" w:type="dxa"/>
          </w:tcPr>
          <w:p w14:paraId="1CD81DD8" w14:textId="77777777" w:rsidR="00E372E7" w:rsidRDefault="00411D20">
            <w:pPr>
              <w:pStyle w:val="CellBody"/>
              <w:rPr>
                <w:sz w:val="16"/>
                <w:szCs w:val="16"/>
              </w:rPr>
            </w:pPr>
            <w:r w:rsidRPr="000C48D8">
              <w:rPr>
                <w:sz w:val="16"/>
                <w:szCs w:val="16"/>
              </w:rPr>
              <w:t>O</w:t>
            </w:r>
          </w:p>
        </w:tc>
        <w:tc>
          <w:tcPr>
            <w:tcW w:w="600" w:type="dxa"/>
          </w:tcPr>
          <w:p w14:paraId="29FDB386" w14:textId="77777777" w:rsidR="00E372E7" w:rsidRDefault="00411D20">
            <w:pPr>
              <w:pStyle w:val="CellBody"/>
              <w:rPr>
                <w:sz w:val="16"/>
                <w:szCs w:val="16"/>
              </w:rPr>
            </w:pPr>
            <w:r w:rsidRPr="000C48D8">
              <w:rPr>
                <w:sz w:val="16"/>
                <w:szCs w:val="16"/>
              </w:rPr>
              <w:t>O</w:t>
            </w:r>
          </w:p>
        </w:tc>
        <w:tc>
          <w:tcPr>
            <w:tcW w:w="1176" w:type="dxa"/>
          </w:tcPr>
          <w:p w14:paraId="04DCDD2C" w14:textId="77777777" w:rsidR="00E372E7" w:rsidRDefault="00C3190E">
            <w:pPr>
              <w:pStyle w:val="CellBody"/>
              <w:rPr>
                <w:sz w:val="16"/>
                <w:szCs w:val="16"/>
              </w:rPr>
            </w:pPr>
            <w:r w:rsidRPr="000C48D8">
              <w:rPr>
                <w:sz w:val="16"/>
                <w:szCs w:val="16"/>
              </w:rPr>
              <w:t>Both</w:t>
            </w:r>
          </w:p>
        </w:tc>
      </w:tr>
      <w:tr w:rsidR="000C48D8" w:rsidRPr="002E754D" w14:paraId="7AB79BC9" w14:textId="77777777" w:rsidTr="000C48D8">
        <w:trPr>
          <w:cantSplit/>
        </w:trPr>
        <w:tc>
          <w:tcPr>
            <w:tcW w:w="960" w:type="dxa"/>
            <w:vMerge/>
          </w:tcPr>
          <w:p w14:paraId="106B14D6" w14:textId="77777777" w:rsidR="00E372E7" w:rsidRDefault="00E372E7">
            <w:pPr>
              <w:pStyle w:val="CellBody"/>
              <w:rPr>
                <w:sz w:val="16"/>
                <w:szCs w:val="16"/>
              </w:rPr>
            </w:pPr>
          </w:p>
        </w:tc>
        <w:tc>
          <w:tcPr>
            <w:tcW w:w="2016" w:type="dxa"/>
          </w:tcPr>
          <w:p w14:paraId="770B1D4C" w14:textId="77777777" w:rsidR="00E372E7" w:rsidRDefault="00411D20">
            <w:pPr>
              <w:pStyle w:val="CellBody"/>
              <w:rPr>
                <w:sz w:val="16"/>
                <w:szCs w:val="16"/>
              </w:rPr>
            </w:pPr>
            <w:r w:rsidRPr="000C48D8">
              <w:rPr>
                <w:sz w:val="16"/>
                <w:szCs w:val="16"/>
              </w:rPr>
              <w:t>CC_RELAY.IND</w:t>
            </w:r>
            <w:r w:rsidRPr="000C48D8">
              <w:rPr>
                <w:sz w:val="16"/>
                <w:szCs w:val="16"/>
              </w:rPr>
              <w:br/>
              <w:t>(See Note #7)</w:t>
            </w:r>
          </w:p>
        </w:tc>
        <w:tc>
          <w:tcPr>
            <w:tcW w:w="792" w:type="dxa"/>
          </w:tcPr>
          <w:p w14:paraId="006FD85C" w14:textId="77777777" w:rsidR="00E372E7" w:rsidRDefault="00411D20">
            <w:pPr>
              <w:pStyle w:val="CellBody"/>
              <w:rPr>
                <w:sz w:val="16"/>
                <w:szCs w:val="16"/>
              </w:rPr>
            </w:pPr>
            <w:r w:rsidRPr="000C48D8">
              <w:rPr>
                <w:sz w:val="16"/>
                <w:szCs w:val="16"/>
              </w:rPr>
              <w:t>No</w:t>
            </w:r>
          </w:p>
        </w:tc>
        <w:tc>
          <w:tcPr>
            <w:tcW w:w="768" w:type="dxa"/>
          </w:tcPr>
          <w:p w14:paraId="5DCBFCB0" w14:textId="77777777" w:rsidR="00E372E7" w:rsidRDefault="00411D20">
            <w:pPr>
              <w:pStyle w:val="CellBody"/>
              <w:rPr>
                <w:sz w:val="16"/>
                <w:szCs w:val="16"/>
              </w:rPr>
            </w:pPr>
            <w:r w:rsidRPr="000C48D8">
              <w:rPr>
                <w:sz w:val="16"/>
                <w:szCs w:val="16"/>
              </w:rPr>
              <w:t>No</w:t>
            </w:r>
          </w:p>
        </w:tc>
        <w:tc>
          <w:tcPr>
            <w:tcW w:w="636" w:type="dxa"/>
          </w:tcPr>
          <w:p w14:paraId="75A9DFC6" w14:textId="77777777" w:rsidR="00E372E7" w:rsidRDefault="00411D20">
            <w:pPr>
              <w:pStyle w:val="CellBody"/>
              <w:rPr>
                <w:sz w:val="16"/>
                <w:szCs w:val="16"/>
              </w:rPr>
            </w:pPr>
            <w:r w:rsidRPr="000C48D8">
              <w:rPr>
                <w:sz w:val="16"/>
                <w:szCs w:val="16"/>
              </w:rPr>
              <w:t>O</w:t>
            </w:r>
          </w:p>
        </w:tc>
        <w:tc>
          <w:tcPr>
            <w:tcW w:w="624" w:type="dxa"/>
          </w:tcPr>
          <w:p w14:paraId="10FAB38E" w14:textId="77777777" w:rsidR="00E372E7" w:rsidRDefault="00411D20">
            <w:pPr>
              <w:pStyle w:val="CellBody"/>
              <w:rPr>
                <w:sz w:val="16"/>
                <w:szCs w:val="16"/>
              </w:rPr>
            </w:pPr>
            <w:r w:rsidRPr="000C48D8">
              <w:rPr>
                <w:sz w:val="16"/>
                <w:szCs w:val="16"/>
              </w:rPr>
              <w:t>O</w:t>
            </w:r>
          </w:p>
        </w:tc>
        <w:tc>
          <w:tcPr>
            <w:tcW w:w="552" w:type="dxa"/>
          </w:tcPr>
          <w:p w14:paraId="7CC7158A" w14:textId="77777777" w:rsidR="00E372E7" w:rsidRDefault="00411D20">
            <w:pPr>
              <w:pStyle w:val="CellBody"/>
              <w:rPr>
                <w:sz w:val="16"/>
                <w:szCs w:val="16"/>
              </w:rPr>
            </w:pPr>
            <w:r w:rsidRPr="000C48D8">
              <w:rPr>
                <w:sz w:val="16"/>
                <w:szCs w:val="16"/>
              </w:rPr>
              <w:t>O</w:t>
            </w:r>
          </w:p>
        </w:tc>
        <w:tc>
          <w:tcPr>
            <w:tcW w:w="648" w:type="dxa"/>
          </w:tcPr>
          <w:p w14:paraId="7C924FDB" w14:textId="77777777" w:rsidR="00E372E7" w:rsidRDefault="00411D20">
            <w:pPr>
              <w:pStyle w:val="CellBody"/>
              <w:rPr>
                <w:sz w:val="16"/>
                <w:szCs w:val="16"/>
              </w:rPr>
            </w:pPr>
            <w:r w:rsidRPr="000C48D8">
              <w:rPr>
                <w:sz w:val="16"/>
                <w:szCs w:val="16"/>
              </w:rPr>
              <w:t>O</w:t>
            </w:r>
          </w:p>
        </w:tc>
        <w:tc>
          <w:tcPr>
            <w:tcW w:w="564" w:type="dxa"/>
          </w:tcPr>
          <w:p w14:paraId="140E8729" w14:textId="77777777" w:rsidR="00E372E7" w:rsidRDefault="00411D20">
            <w:pPr>
              <w:pStyle w:val="CellBody"/>
              <w:rPr>
                <w:sz w:val="16"/>
                <w:szCs w:val="16"/>
              </w:rPr>
            </w:pPr>
            <w:r w:rsidRPr="000C48D8">
              <w:rPr>
                <w:sz w:val="16"/>
                <w:szCs w:val="16"/>
              </w:rPr>
              <w:t>O</w:t>
            </w:r>
          </w:p>
        </w:tc>
        <w:tc>
          <w:tcPr>
            <w:tcW w:w="600" w:type="dxa"/>
          </w:tcPr>
          <w:p w14:paraId="0C63FA74" w14:textId="77777777" w:rsidR="00E372E7" w:rsidRDefault="00411D20">
            <w:pPr>
              <w:pStyle w:val="CellBody"/>
              <w:rPr>
                <w:sz w:val="16"/>
                <w:szCs w:val="16"/>
              </w:rPr>
            </w:pPr>
            <w:r w:rsidRPr="000C48D8">
              <w:rPr>
                <w:sz w:val="16"/>
                <w:szCs w:val="16"/>
              </w:rPr>
              <w:t>O</w:t>
            </w:r>
          </w:p>
        </w:tc>
        <w:tc>
          <w:tcPr>
            <w:tcW w:w="1176" w:type="dxa"/>
          </w:tcPr>
          <w:p w14:paraId="728BDD59" w14:textId="77777777" w:rsidR="00E372E7" w:rsidRDefault="00411D20">
            <w:pPr>
              <w:pStyle w:val="CellBody"/>
              <w:rPr>
                <w:sz w:val="16"/>
                <w:szCs w:val="16"/>
              </w:rPr>
            </w:pPr>
            <w:r w:rsidRPr="000C48D8">
              <w:rPr>
                <w:sz w:val="16"/>
                <w:szCs w:val="16"/>
              </w:rPr>
              <w:t>Both</w:t>
            </w:r>
          </w:p>
        </w:tc>
      </w:tr>
      <w:tr w:rsidR="000C48D8" w:rsidRPr="002E754D" w14:paraId="36030C60" w14:textId="77777777" w:rsidTr="000C48D8">
        <w:trPr>
          <w:cantSplit/>
        </w:trPr>
        <w:tc>
          <w:tcPr>
            <w:tcW w:w="960" w:type="dxa"/>
            <w:vMerge w:val="restart"/>
            <w:shd w:val="clear" w:color="auto" w:fill="F3F3F3"/>
          </w:tcPr>
          <w:p w14:paraId="70E062FB" w14:textId="77777777" w:rsidR="00C3190E" w:rsidRPr="000C48D8" w:rsidRDefault="00C3190E" w:rsidP="00C55207">
            <w:pPr>
              <w:pStyle w:val="CellBody"/>
              <w:rPr>
                <w:sz w:val="16"/>
                <w:szCs w:val="16"/>
              </w:rPr>
            </w:pPr>
            <w:r w:rsidRPr="000C48D8">
              <w:rPr>
                <w:sz w:val="16"/>
                <w:szCs w:val="16"/>
              </w:rPr>
              <w:t>0x0040</w:t>
            </w:r>
          </w:p>
        </w:tc>
        <w:tc>
          <w:tcPr>
            <w:tcW w:w="2016" w:type="dxa"/>
            <w:shd w:val="clear" w:color="auto" w:fill="F3F3F3"/>
          </w:tcPr>
          <w:p w14:paraId="6B4225DA" w14:textId="77777777" w:rsidR="00C3190E" w:rsidRPr="000C48D8" w:rsidRDefault="00C3190E" w:rsidP="00C55207">
            <w:pPr>
              <w:pStyle w:val="CellBody"/>
              <w:rPr>
                <w:sz w:val="16"/>
                <w:szCs w:val="16"/>
              </w:rPr>
            </w:pPr>
            <w:r w:rsidRPr="000C48D8">
              <w:rPr>
                <w:sz w:val="16"/>
                <w:szCs w:val="16"/>
              </w:rPr>
              <w:t xml:space="preserve">CC_BEACON_RELIABILITY.REQ </w:t>
            </w:r>
          </w:p>
        </w:tc>
        <w:tc>
          <w:tcPr>
            <w:tcW w:w="792" w:type="dxa"/>
            <w:shd w:val="clear" w:color="auto" w:fill="F3F3F3"/>
          </w:tcPr>
          <w:p w14:paraId="63B300F9" w14:textId="77777777" w:rsidR="00C3190E" w:rsidRPr="000C48D8" w:rsidRDefault="00C3190E" w:rsidP="00C55207">
            <w:pPr>
              <w:pStyle w:val="CellBody"/>
              <w:rPr>
                <w:sz w:val="16"/>
                <w:szCs w:val="16"/>
              </w:rPr>
            </w:pPr>
            <w:r w:rsidRPr="000C48D8">
              <w:rPr>
                <w:sz w:val="16"/>
                <w:szCs w:val="16"/>
              </w:rPr>
              <w:t>No</w:t>
            </w:r>
          </w:p>
        </w:tc>
        <w:tc>
          <w:tcPr>
            <w:tcW w:w="768" w:type="dxa"/>
            <w:shd w:val="clear" w:color="auto" w:fill="F3F3F3"/>
          </w:tcPr>
          <w:p w14:paraId="65393622" w14:textId="77777777" w:rsidR="00C3190E" w:rsidRPr="000C48D8" w:rsidRDefault="00C3190E" w:rsidP="00C55207">
            <w:pPr>
              <w:pStyle w:val="CellBody"/>
              <w:rPr>
                <w:sz w:val="16"/>
                <w:szCs w:val="16"/>
              </w:rPr>
            </w:pPr>
            <w:r w:rsidRPr="000C48D8">
              <w:rPr>
                <w:sz w:val="16"/>
                <w:szCs w:val="16"/>
              </w:rPr>
              <w:t>No</w:t>
            </w:r>
          </w:p>
        </w:tc>
        <w:tc>
          <w:tcPr>
            <w:tcW w:w="636" w:type="dxa"/>
            <w:shd w:val="clear" w:color="auto" w:fill="F3F3F3"/>
          </w:tcPr>
          <w:p w14:paraId="5EDEA2D9" w14:textId="77777777" w:rsidR="00C3190E" w:rsidRPr="000C48D8" w:rsidRDefault="00C3190E" w:rsidP="00C55207">
            <w:pPr>
              <w:pStyle w:val="CellBody"/>
              <w:rPr>
                <w:sz w:val="16"/>
                <w:szCs w:val="16"/>
              </w:rPr>
            </w:pPr>
            <w:r w:rsidRPr="000C48D8">
              <w:rPr>
                <w:sz w:val="16"/>
                <w:szCs w:val="16"/>
              </w:rPr>
              <w:t>M</w:t>
            </w:r>
          </w:p>
        </w:tc>
        <w:tc>
          <w:tcPr>
            <w:tcW w:w="624" w:type="dxa"/>
            <w:shd w:val="clear" w:color="auto" w:fill="F3F3F3"/>
          </w:tcPr>
          <w:p w14:paraId="1E1A3946" w14:textId="77777777" w:rsidR="00E372E7" w:rsidRDefault="00C3190E">
            <w:pPr>
              <w:pStyle w:val="CellBody"/>
              <w:rPr>
                <w:sz w:val="16"/>
                <w:szCs w:val="16"/>
              </w:rPr>
            </w:pPr>
            <w:r w:rsidRPr="000C48D8">
              <w:rPr>
                <w:sz w:val="16"/>
                <w:szCs w:val="16"/>
              </w:rPr>
              <w:t>M</w:t>
            </w:r>
          </w:p>
        </w:tc>
        <w:tc>
          <w:tcPr>
            <w:tcW w:w="552" w:type="dxa"/>
            <w:shd w:val="clear" w:color="auto" w:fill="F3F3F3"/>
          </w:tcPr>
          <w:p w14:paraId="6F13EF1E" w14:textId="77777777" w:rsidR="00E372E7" w:rsidRDefault="00C3190E">
            <w:pPr>
              <w:pStyle w:val="CellBody"/>
              <w:rPr>
                <w:sz w:val="16"/>
                <w:szCs w:val="16"/>
              </w:rPr>
            </w:pPr>
            <w:r w:rsidRPr="000C48D8">
              <w:rPr>
                <w:sz w:val="16"/>
                <w:szCs w:val="16"/>
              </w:rPr>
              <w:t>M</w:t>
            </w:r>
          </w:p>
        </w:tc>
        <w:tc>
          <w:tcPr>
            <w:tcW w:w="648" w:type="dxa"/>
            <w:shd w:val="clear" w:color="auto" w:fill="F3F3F3"/>
          </w:tcPr>
          <w:p w14:paraId="6AC9570B" w14:textId="77777777" w:rsidR="00E372E7" w:rsidRDefault="00C3190E">
            <w:pPr>
              <w:pStyle w:val="CellBody"/>
              <w:rPr>
                <w:sz w:val="16"/>
                <w:szCs w:val="16"/>
              </w:rPr>
            </w:pPr>
            <w:r w:rsidRPr="000C48D8">
              <w:rPr>
                <w:sz w:val="16"/>
                <w:szCs w:val="16"/>
              </w:rPr>
              <w:t>M</w:t>
            </w:r>
          </w:p>
        </w:tc>
        <w:tc>
          <w:tcPr>
            <w:tcW w:w="564" w:type="dxa"/>
            <w:shd w:val="clear" w:color="auto" w:fill="F3F3F3"/>
          </w:tcPr>
          <w:p w14:paraId="491D38A8" w14:textId="77777777" w:rsidR="00E372E7" w:rsidRDefault="001753F2">
            <w:pPr>
              <w:pStyle w:val="CellBody"/>
              <w:rPr>
                <w:sz w:val="16"/>
                <w:szCs w:val="16"/>
              </w:rPr>
            </w:pPr>
            <w:r w:rsidRPr="000C48D8">
              <w:rPr>
                <w:sz w:val="16"/>
                <w:szCs w:val="16"/>
              </w:rPr>
              <w:t>M</w:t>
            </w:r>
          </w:p>
        </w:tc>
        <w:tc>
          <w:tcPr>
            <w:tcW w:w="600" w:type="dxa"/>
            <w:shd w:val="clear" w:color="auto" w:fill="F3F3F3"/>
          </w:tcPr>
          <w:p w14:paraId="01136205" w14:textId="77777777" w:rsidR="00E372E7" w:rsidRDefault="00C3190E">
            <w:pPr>
              <w:pStyle w:val="CellBody"/>
              <w:rPr>
                <w:sz w:val="16"/>
                <w:szCs w:val="16"/>
              </w:rPr>
            </w:pPr>
            <w:r w:rsidRPr="000C48D8">
              <w:rPr>
                <w:sz w:val="16"/>
                <w:szCs w:val="16"/>
              </w:rPr>
              <w:t>M</w:t>
            </w:r>
          </w:p>
        </w:tc>
        <w:tc>
          <w:tcPr>
            <w:tcW w:w="1176" w:type="dxa"/>
            <w:shd w:val="clear" w:color="auto" w:fill="F3F3F3"/>
          </w:tcPr>
          <w:p w14:paraId="5FA41D40" w14:textId="77777777" w:rsidR="00E372E7" w:rsidRDefault="00C3190E">
            <w:pPr>
              <w:pStyle w:val="CellBody"/>
              <w:rPr>
                <w:sz w:val="16"/>
                <w:szCs w:val="16"/>
              </w:rPr>
            </w:pPr>
            <w:r w:rsidRPr="000C48D8">
              <w:rPr>
                <w:sz w:val="16"/>
                <w:szCs w:val="16"/>
              </w:rPr>
              <w:t>Always</w:t>
            </w:r>
          </w:p>
        </w:tc>
      </w:tr>
      <w:tr w:rsidR="000C48D8" w:rsidRPr="002E754D" w14:paraId="73383A17" w14:textId="77777777" w:rsidTr="000C48D8">
        <w:trPr>
          <w:cantSplit/>
        </w:trPr>
        <w:tc>
          <w:tcPr>
            <w:tcW w:w="960" w:type="dxa"/>
            <w:vMerge/>
            <w:shd w:val="clear" w:color="auto" w:fill="F3F3F3"/>
          </w:tcPr>
          <w:p w14:paraId="2DFE81F0" w14:textId="77777777" w:rsidR="00E372E7" w:rsidRDefault="00E372E7">
            <w:pPr>
              <w:pStyle w:val="CellBody"/>
              <w:rPr>
                <w:sz w:val="16"/>
                <w:szCs w:val="16"/>
              </w:rPr>
            </w:pPr>
          </w:p>
        </w:tc>
        <w:tc>
          <w:tcPr>
            <w:tcW w:w="2016" w:type="dxa"/>
            <w:shd w:val="clear" w:color="auto" w:fill="F3F3F3"/>
          </w:tcPr>
          <w:p w14:paraId="17CB9D78" w14:textId="77777777" w:rsidR="00E372E7" w:rsidRDefault="00C3190E">
            <w:pPr>
              <w:pStyle w:val="CellBody"/>
              <w:rPr>
                <w:sz w:val="16"/>
                <w:szCs w:val="16"/>
              </w:rPr>
            </w:pPr>
            <w:r w:rsidRPr="000C48D8">
              <w:rPr>
                <w:sz w:val="16"/>
                <w:szCs w:val="16"/>
              </w:rPr>
              <w:t>CC_BEACON_RELIABILITY.CNF</w:t>
            </w:r>
          </w:p>
        </w:tc>
        <w:tc>
          <w:tcPr>
            <w:tcW w:w="792" w:type="dxa"/>
            <w:shd w:val="clear" w:color="auto" w:fill="F3F3F3"/>
          </w:tcPr>
          <w:p w14:paraId="7964D0CB" w14:textId="77777777" w:rsidR="00E372E7" w:rsidRDefault="00C3190E">
            <w:pPr>
              <w:pStyle w:val="CellBody"/>
              <w:rPr>
                <w:sz w:val="16"/>
                <w:szCs w:val="16"/>
              </w:rPr>
            </w:pPr>
            <w:r w:rsidRPr="000C48D8">
              <w:rPr>
                <w:sz w:val="16"/>
                <w:szCs w:val="16"/>
              </w:rPr>
              <w:t>No</w:t>
            </w:r>
          </w:p>
        </w:tc>
        <w:tc>
          <w:tcPr>
            <w:tcW w:w="768" w:type="dxa"/>
            <w:shd w:val="clear" w:color="auto" w:fill="F3F3F3"/>
          </w:tcPr>
          <w:p w14:paraId="2BAAF189" w14:textId="77777777" w:rsidR="00E372E7" w:rsidRDefault="00C3190E">
            <w:pPr>
              <w:pStyle w:val="CellBody"/>
              <w:rPr>
                <w:sz w:val="16"/>
                <w:szCs w:val="16"/>
              </w:rPr>
            </w:pPr>
            <w:r w:rsidRPr="000C48D8">
              <w:rPr>
                <w:sz w:val="16"/>
                <w:szCs w:val="16"/>
              </w:rPr>
              <w:t>No</w:t>
            </w:r>
          </w:p>
        </w:tc>
        <w:tc>
          <w:tcPr>
            <w:tcW w:w="636" w:type="dxa"/>
            <w:shd w:val="clear" w:color="auto" w:fill="F3F3F3"/>
          </w:tcPr>
          <w:p w14:paraId="5800DCED" w14:textId="77777777" w:rsidR="00E372E7" w:rsidRDefault="00C3190E">
            <w:pPr>
              <w:pStyle w:val="CellBody"/>
              <w:rPr>
                <w:sz w:val="16"/>
                <w:szCs w:val="16"/>
              </w:rPr>
            </w:pPr>
            <w:r w:rsidRPr="000C48D8">
              <w:rPr>
                <w:sz w:val="16"/>
                <w:szCs w:val="16"/>
              </w:rPr>
              <w:t>M</w:t>
            </w:r>
          </w:p>
        </w:tc>
        <w:tc>
          <w:tcPr>
            <w:tcW w:w="624" w:type="dxa"/>
            <w:shd w:val="clear" w:color="auto" w:fill="F3F3F3"/>
          </w:tcPr>
          <w:p w14:paraId="342846DE" w14:textId="77777777" w:rsidR="00E372E7" w:rsidRDefault="00C3190E">
            <w:pPr>
              <w:pStyle w:val="CellBody"/>
              <w:rPr>
                <w:sz w:val="16"/>
                <w:szCs w:val="16"/>
              </w:rPr>
            </w:pPr>
            <w:r w:rsidRPr="000C48D8">
              <w:rPr>
                <w:sz w:val="16"/>
                <w:szCs w:val="16"/>
              </w:rPr>
              <w:t>M</w:t>
            </w:r>
          </w:p>
        </w:tc>
        <w:tc>
          <w:tcPr>
            <w:tcW w:w="552" w:type="dxa"/>
            <w:shd w:val="clear" w:color="auto" w:fill="F3F3F3"/>
          </w:tcPr>
          <w:p w14:paraId="0833732A" w14:textId="77777777" w:rsidR="00E372E7" w:rsidRDefault="00C3190E">
            <w:pPr>
              <w:pStyle w:val="CellBody"/>
              <w:rPr>
                <w:sz w:val="16"/>
                <w:szCs w:val="16"/>
              </w:rPr>
            </w:pPr>
            <w:r w:rsidRPr="000C48D8">
              <w:rPr>
                <w:sz w:val="16"/>
                <w:szCs w:val="16"/>
              </w:rPr>
              <w:t>M</w:t>
            </w:r>
          </w:p>
        </w:tc>
        <w:tc>
          <w:tcPr>
            <w:tcW w:w="648" w:type="dxa"/>
            <w:shd w:val="clear" w:color="auto" w:fill="F3F3F3"/>
          </w:tcPr>
          <w:p w14:paraId="38D5D4CB" w14:textId="77777777" w:rsidR="00E372E7" w:rsidRDefault="00C3190E">
            <w:pPr>
              <w:pStyle w:val="CellBody"/>
              <w:rPr>
                <w:sz w:val="16"/>
                <w:szCs w:val="16"/>
              </w:rPr>
            </w:pPr>
            <w:r w:rsidRPr="000C48D8">
              <w:rPr>
                <w:sz w:val="16"/>
                <w:szCs w:val="16"/>
              </w:rPr>
              <w:t>M</w:t>
            </w:r>
          </w:p>
        </w:tc>
        <w:tc>
          <w:tcPr>
            <w:tcW w:w="564" w:type="dxa"/>
            <w:shd w:val="clear" w:color="auto" w:fill="F3F3F3"/>
          </w:tcPr>
          <w:p w14:paraId="7E5154F9" w14:textId="77777777" w:rsidR="00E372E7" w:rsidRDefault="00C3190E">
            <w:pPr>
              <w:pStyle w:val="CellBody"/>
              <w:rPr>
                <w:sz w:val="16"/>
                <w:szCs w:val="16"/>
              </w:rPr>
            </w:pPr>
            <w:r w:rsidRPr="000C48D8">
              <w:rPr>
                <w:sz w:val="16"/>
                <w:szCs w:val="16"/>
              </w:rPr>
              <w:t>M</w:t>
            </w:r>
          </w:p>
        </w:tc>
        <w:tc>
          <w:tcPr>
            <w:tcW w:w="600" w:type="dxa"/>
            <w:shd w:val="clear" w:color="auto" w:fill="F3F3F3"/>
          </w:tcPr>
          <w:p w14:paraId="1135BD82" w14:textId="77777777" w:rsidR="00E372E7" w:rsidRDefault="001753F2">
            <w:pPr>
              <w:pStyle w:val="CellBody"/>
              <w:rPr>
                <w:sz w:val="16"/>
                <w:szCs w:val="16"/>
              </w:rPr>
            </w:pPr>
            <w:r w:rsidRPr="000C48D8">
              <w:rPr>
                <w:sz w:val="16"/>
                <w:szCs w:val="16"/>
              </w:rPr>
              <w:t>M</w:t>
            </w:r>
          </w:p>
        </w:tc>
        <w:tc>
          <w:tcPr>
            <w:tcW w:w="1176" w:type="dxa"/>
            <w:shd w:val="clear" w:color="auto" w:fill="F3F3F3"/>
          </w:tcPr>
          <w:p w14:paraId="55B3F12D" w14:textId="77777777" w:rsidR="00E372E7" w:rsidRDefault="00C3190E">
            <w:pPr>
              <w:pStyle w:val="CellBody"/>
              <w:rPr>
                <w:sz w:val="16"/>
                <w:szCs w:val="16"/>
              </w:rPr>
            </w:pPr>
            <w:r w:rsidRPr="000C48D8">
              <w:rPr>
                <w:sz w:val="16"/>
                <w:szCs w:val="16"/>
              </w:rPr>
              <w:t>Always</w:t>
            </w:r>
          </w:p>
        </w:tc>
      </w:tr>
      <w:tr w:rsidR="000C48D8" w:rsidRPr="002E754D" w14:paraId="6D442604" w14:textId="77777777" w:rsidTr="000C48D8">
        <w:trPr>
          <w:cantSplit/>
        </w:trPr>
        <w:tc>
          <w:tcPr>
            <w:tcW w:w="960" w:type="dxa"/>
            <w:vMerge w:val="restart"/>
          </w:tcPr>
          <w:p w14:paraId="4F197007" w14:textId="77777777" w:rsidR="00C3190E" w:rsidRPr="000C48D8" w:rsidRDefault="00C3190E" w:rsidP="00C55207">
            <w:pPr>
              <w:pStyle w:val="CellBody"/>
              <w:rPr>
                <w:sz w:val="16"/>
                <w:szCs w:val="16"/>
              </w:rPr>
            </w:pPr>
            <w:r w:rsidRPr="000C48D8">
              <w:rPr>
                <w:sz w:val="16"/>
                <w:szCs w:val="16"/>
              </w:rPr>
              <w:t>0x0044</w:t>
            </w:r>
          </w:p>
        </w:tc>
        <w:tc>
          <w:tcPr>
            <w:tcW w:w="2016" w:type="dxa"/>
          </w:tcPr>
          <w:p w14:paraId="1DEB9722" w14:textId="77777777" w:rsidR="00C3190E" w:rsidRPr="000C48D8" w:rsidRDefault="00C3190E" w:rsidP="00C55207">
            <w:pPr>
              <w:pStyle w:val="CellBody"/>
              <w:rPr>
                <w:sz w:val="16"/>
                <w:szCs w:val="16"/>
              </w:rPr>
            </w:pPr>
            <w:r w:rsidRPr="000C48D8">
              <w:rPr>
                <w:sz w:val="16"/>
                <w:szCs w:val="16"/>
              </w:rPr>
              <w:t>CC_ALLOC_MOVE.REQ</w:t>
            </w:r>
          </w:p>
        </w:tc>
        <w:tc>
          <w:tcPr>
            <w:tcW w:w="792" w:type="dxa"/>
          </w:tcPr>
          <w:p w14:paraId="7211BDFA" w14:textId="77777777" w:rsidR="00C3190E" w:rsidRPr="000C48D8" w:rsidRDefault="00C3190E" w:rsidP="00C55207">
            <w:pPr>
              <w:pStyle w:val="CellBody"/>
              <w:rPr>
                <w:sz w:val="16"/>
                <w:szCs w:val="16"/>
              </w:rPr>
            </w:pPr>
            <w:r w:rsidRPr="000C48D8">
              <w:rPr>
                <w:sz w:val="16"/>
                <w:szCs w:val="16"/>
              </w:rPr>
              <w:t>No</w:t>
            </w:r>
          </w:p>
        </w:tc>
        <w:tc>
          <w:tcPr>
            <w:tcW w:w="768" w:type="dxa"/>
          </w:tcPr>
          <w:p w14:paraId="2DB21CBA" w14:textId="77777777" w:rsidR="00C3190E" w:rsidRPr="000C48D8" w:rsidRDefault="00C3190E" w:rsidP="00C55207">
            <w:pPr>
              <w:pStyle w:val="CellBody"/>
              <w:rPr>
                <w:sz w:val="16"/>
                <w:szCs w:val="16"/>
              </w:rPr>
            </w:pPr>
            <w:r w:rsidRPr="000C48D8">
              <w:rPr>
                <w:sz w:val="16"/>
                <w:szCs w:val="16"/>
              </w:rPr>
              <w:t>No</w:t>
            </w:r>
          </w:p>
        </w:tc>
        <w:tc>
          <w:tcPr>
            <w:tcW w:w="636" w:type="dxa"/>
          </w:tcPr>
          <w:p w14:paraId="2504DD9E" w14:textId="77777777" w:rsidR="00C3190E" w:rsidRPr="000C48D8" w:rsidRDefault="00C3190E" w:rsidP="00C55207">
            <w:pPr>
              <w:pStyle w:val="CellBody"/>
              <w:rPr>
                <w:sz w:val="16"/>
                <w:szCs w:val="16"/>
              </w:rPr>
            </w:pPr>
            <w:r w:rsidRPr="000C48D8">
              <w:rPr>
                <w:sz w:val="16"/>
                <w:szCs w:val="16"/>
              </w:rPr>
              <w:t>O</w:t>
            </w:r>
          </w:p>
        </w:tc>
        <w:tc>
          <w:tcPr>
            <w:tcW w:w="624" w:type="dxa"/>
          </w:tcPr>
          <w:p w14:paraId="46B6CC44" w14:textId="77777777" w:rsidR="00E372E7" w:rsidRDefault="00C3190E">
            <w:pPr>
              <w:pStyle w:val="CellBody"/>
              <w:rPr>
                <w:sz w:val="16"/>
                <w:szCs w:val="16"/>
              </w:rPr>
            </w:pPr>
            <w:r w:rsidRPr="000C48D8">
              <w:rPr>
                <w:sz w:val="16"/>
                <w:szCs w:val="16"/>
              </w:rPr>
              <w:t>M</w:t>
            </w:r>
          </w:p>
        </w:tc>
        <w:tc>
          <w:tcPr>
            <w:tcW w:w="552" w:type="dxa"/>
          </w:tcPr>
          <w:p w14:paraId="6DC72CAF" w14:textId="77777777" w:rsidR="00E372E7" w:rsidRDefault="00C3190E">
            <w:pPr>
              <w:pStyle w:val="CellBody"/>
              <w:rPr>
                <w:sz w:val="16"/>
                <w:szCs w:val="16"/>
              </w:rPr>
            </w:pPr>
            <w:r w:rsidRPr="000C48D8">
              <w:rPr>
                <w:sz w:val="16"/>
                <w:szCs w:val="16"/>
              </w:rPr>
              <w:t>O</w:t>
            </w:r>
          </w:p>
        </w:tc>
        <w:tc>
          <w:tcPr>
            <w:tcW w:w="648" w:type="dxa"/>
          </w:tcPr>
          <w:p w14:paraId="0D0A2991" w14:textId="77777777" w:rsidR="00E372E7" w:rsidRDefault="001753F2">
            <w:pPr>
              <w:pStyle w:val="CellBody"/>
              <w:rPr>
                <w:sz w:val="16"/>
                <w:szCs w:val="16"/>
              </w:rPr>
            </w:pPr>
            <w:r w:rsidRPr="000C48D8">
              <w:rPr>
                <w:sz w:val="16"/>
                <w:szCs w:val="16"/>
              </w:rPr>
              <w:t>M</w:t>
            </w:r>
          </w:p>
        </w:tc>
        <w:tc>
          <w:tcPr>
            <w:tcW w:w="564" w:type="dxa"/>
          </w:tcPr>
          <w:p w14:paraId="59E95A0B" w14:textId="77777777" w:rsidR="00E372E7" w:rsidRDefault="00C3190E">
            <w:pPr>
              <w:pStyle w:val="CellBody"/>
              <w:rPr>
                <w:sz w:val="16"/>
                <w:szCs w:val="16"/>
              </w:rPr>
            </w:pPr>
            <w:r w:rsidRPr="000C48D8">
              <w:rPr>
                <w:sz w:val="16"/>
                <w:szCs w:val="16"/>
              </w:rPr>
              <w:t>O</w:t>
            </w:r>
          </w:p>
        </w:tc>
        <w:tc>
          <w:tcPr>
            <w:tcW w:w="600" w:type="dxa"/>
          </w:tcPr>
          <w:p w14:paraId="683044F1" w14:textId="77777777" w:rsidR="00E372E7" w:rsidRDefault="00C3190E">
            <w:pPr>
              <w:pStyle w:val="CellBody"/>
              <w:rPr>
                <w:sz w:val="16"/>
                <w:szCs w:val="16"/>
              </w:rPr>
            </w:pPr>
            <w:r w:rsidRPr="000C48D8">
              <w:rPr>
                <w:sz w:val="16"/>
                <w:szCs w:val="16"/>
              </w:rPr>
              <w:t>X</w:t>
            </w:r>
          </w:p>
        </w:tc>
        <w:tc>
          <w:tcPr>
            <w:tcW w:w="1176" w:type="dxa"/>
          </w:tcPr>
          <w:p w14:paraId="1ED1AF70" w14:textId="77777777" w:rsidR="00E372E7" w:rsidRDefault="00C3190E">
            <w:pPr>
              <w:pStyle w:val="CellBody"/>
              <w:rPr>
                <w:sz w:val="16"/>
                <w:szCs w:val="16"/>
              </w:rPr>
            </w:pPr>
            <w:r w:rsidRPr="000C48D8">
              <w:rPr>
                <w:sz w:val="16"/>
                <w:szCs w:val="16"/>
              </w:rPr>
              <w:t>Always</w:t>
            </w:r>
          </w:p>
        </w:tc>
      </w:tr>
      <w:tr w:rsidR="000C48D8" w:rsidRPr="002E754D" w14:paraId="7E56FBA7" w14:textId="77777777" w:rsidTr="000C48D8">
        <w:trPr>
          <w:cantSplit/>
        </w:trPr>
        <w:tc>
          <w:tcPr>
            <w:tcW w:w="960" w:type="dxa"/>
            <w:vMerge/>
          </w:tcPr>
          <w:p w14:paraId="6A73487C" w14:textId="77777777" w:rsidR="00E372E7" w:rsidRDefault="00E372E7">
            <w:pPr>
              <w:pStyle w:val="CellBody"/>
              <w:rPr>
                <w:sz w:val="16"/>
                <w:szCs w:val="16"/>
              </w:rPr>
            </w:pPr>
          </w:p>
        </w:tc>
        <w:tc>
          <w:tcPr>
            <w:tcW w:w="2016" w:type="dxa"/>
          </w:tcPr>
          <w:p w14:paraId="63B09F93" w14:textId="77777777" w:rsidR="00E372E7" w:rsidRDefault="00C3190E">
            <w:pPr>
              <w:pStyle w:val="CellBody"/>
              <w:rPr>
                <w:sz w:val="16"/>
                <w:szCs w:val="16"/>
              </w:rPr>
            </w:pPr>
            <w:r w:rsidRPr="000C48D8">
              <w:rPr>
                <w:sz w:val="16"/>
                <w:szCs w:val="16"/>
              </w:rPr>
              <w:t>CC_ALLOC_MOVE.CNF</w:t>
            </w:r>
          </w:p>
        </w:tc>
        <w:tc>
          <w:tcPr>
            <w:tcW w:w="792" w:type="dxa"/>
          </w:tcPr>
          <w:p w14:paraId="09E6C523" w14:textId="77777777" w:rsidR="00E372E7" w:rsidRDefault="00C3190E">
            <w:pPr>
              <w:pStyle w:val="CellBody"/>
              <w:rPr>
                <w:sz w:val="16"/>
                <w:szCs w:val="16"/>
              </w:rPr>
            </w:pPr>
            <w:r w:rsidRPr="000C48D8">
              <w:rPr>
                <w:sz w:val="16"/>
                <w:szCs w:val="16"/>
              </w:rPr>
              <w:t>No</w:t>
            </w:r>
          </w:p>
        </w:tc>
        <w:tc>
          <w:tcPr>
            <w:tcW w:w="768" w:type="dxa"/>
          </w:tcPr>
          <w:p w14:paraId="7525976B" w14:textId="77777777" w:rsidR="00E372E7" w:rsidRDefault="00C3190E">
            <w:pPr>
              <w:pStyle w:val="CellBody"/>
              <w:rPr>
                <w:sz w:val="16"/>
                <w:szCs w:val="16"/>
              </w:rPr>
            </w:pPr>
            <w:r w:rsidRPr="000C48D8">
              <w:rPr>
                <w:sz w:val="16"/>
                <w:szCs w:val="16"/>
              </w:rPr>
              <w:t>No</w:t>
            </w:r>
          </w:p>
        </w:tc>
        <w:tc>
          <w:tcPr>
            <w:tcW w:w="636" w:type="dxa"/>
          </w:tcPr>
          <w:p w14:paraId="3E2EDD8E" w14:textId="77777777" w:rsidR="00E372E7" w:rsidRDefault="00C3190E">
            <w:pPr>
              <w:pStyle w:val="CellBody"/>
              <w:rPr>
                <w:sz w:val="16"/>
                <w:szCs w:val="16"/>
              </w:rPr>
            </w:pPr>
            <w:r w:rsidRPr="000C48D8">
              <w:rPr>
                <w:sz w:val="16"/>
                <w:szCs w:val="16"/>
              </w:rPr>
              <w:t>M</w:t>
            </w:r>
          </w:p>
        </w:tc>
        <w:tc>
          <w:tcPr>
            <w:tcW w:w="624" w:type="dxa"/>
          </w:tcPr>
          <w:p w14:paraId="26F669D4" w14:textId="77777777" w:rsidR="00E372E7" w:rsidRDefault="00C3190E">
            <w:pPr>
              <w:pStyle w:val="CellBody"/>
              <w:rPr>
                <w:sz w:val="16"/>
                <w:szCs w:val="16"/>
              </w:rPr>
            </w:pPr>
            <w:r w:rsidRPr="000C48D8">
              <w:rPr>
                <w:sz w:val="16"/>
                <w:szCs w:val="16"/>
              </w:rPr>
              <w:t>O</w:t>
            </w:r>
          </w:p>
        </w:tc>
        <w:tc>
          <w:tcPr>
            <w:tcW w:w="552" w:type="dxa"/>
          </w:tcPr>
          <w:p w14:paraId="5646AA4E" w14:textId="77777777" w:rsidR="00E372E7" w:rsidRDefault="00C313B0">
            <w:pPr>
              <w:pStyle w:val="CellBody"/>
              <w:rPr>
                <w:sz w:val="16"/>
                <w:szCs w:val="16"/>
              </w:rPr>
            </w:pPr>
            <w:r w:rsidRPr="000C48D8">
              <w:rPr>
                <w:sz w:val="16"/>
                <w:szCs w:val="16"/>
              </w:rPr>
              <w:t>M</w:t>
            </w:r>
          </w:p>
        </w:tc>
        <w:tc>
          <w:tcPr>
            <w:tcW w:w="648" w:type="dxa"/>
          </w:tcPr>
          <w:p w14:paraId="70004654" w14:textId="77777777" w:rsidR="00E372E7" w:rsidRDefault="00C3190E">
            <w:pPr>
              <w:pStyle w:val="CellBody"/>
              <w:rPr>
                <w:sz w:val="16"/>
                <w:szCs w:val="16"/>
              </w:rPr>
            </w:pPr>
            <w:r w:rsidRPr="000C48D8">
              <w:rPr>
                <w:sz w:val="16"/>
                <w:szCs w:val="16"/>
              </w:rPr>
              <w:t>O</w:t>
            </w:r>
          </w:p>
        </w:tc>
        <w:tc>
          <w:tcPr>
            <w:tcW w:w="564" w:type="dxa"/>
          </w:tcPr>
          <w:p w14:paraId="5596F61B" w14:textId="77777777" w:rsidR="00E372E7" w:rsidRDefault="00C313B0">
            <w:pPr>
              <w:pStyle w:val="CellBody"/>
              <w:rPr>
                <w:sz w:val="16"/>
                <w:szCs w:val="16"/>
              </w:rPr>
            </w:pPr>
            <w:r w:rsidRPr="000C48D8">
              <w:rPr>
                <w:sz w:val="16"/>
                <w:szCs w:val="16"/>
              </w:rPr>
              <w:t>X</w:t>
            </w:r>
          </w:p>
        </w:tc>
        <w:tc>
          <w:tcPr>
            <w:tcW w:w="600" w:type="dxa"/>
          </w:tcPr>
          <w:p w14:paraId="1B6C51BD" w14:textId="77777777" w:rsidR="00E372E7" w:rsidRDefault="00C3190E">
            <w:pPr>
              <w:pStyle w:val="CellBody"/>
              <w:rPr>
                <w:sz w:val="16"/>
                <w:szCs w:val="16"/>
              </w:rPr>
            </w:pPr>
            <w:r w:rsidRPr="000C48D8">
              <w:rPr>
                <w:sz w:val="16"/>
                <w:szCs w:val="16"/>
              </w:rPr>
              <w:t>O</w:t>
            </w:r>
          </w:p>
        </w:tc>
        <w:tc>
          <w:tcPr>
            <w:tcW w:w="1176" w:type="dxa"/>
          </w:tcPr>
          <w:p w14:paraId="258870AA" w14:textId="77777777" w:rsidR="00E372E7" w:rsidRDefault="00C3190E">
            <w:pPr>
              <w:pStyle w:val="CellBody"/>
              <w:rPr>
                <w:sz w:val="16"/>
                <w:szCs w:val="16"/>
              </w:rPr>
            </w:pPr>
            <w:r w:rsidRPr="000C48D8">
              <w:rPr>
                <w:sz w:val="16"/>
                <w:szCs w:val="16"/>
              </w:rPr>
              <w:t>Always</w:t>
            </w:r>
          </w:p>
        </w:tc>
      </w:tr>
      <w:tr w:rsidR="000C48D8" w:rsidRPr="002E754D" w14:paraId="717C8EC0" w14:textId="77777777" w:rsidTr="000C48D8">
        <w:trPr>
          <w:cantSplit/>
        </w:trPr>
        <w:tc>
          <w:tcPr>
            <w:tcW w:w="960" w:type="dxa"/>
            <w:vMerge w:val="restart"/>
            <w:shd w:val="clear" w:color="auto" w:fill="F3F3F3"/>
          </w:tcPr>
          <w:p w14:paraId="6A0123F6" w14:textId="77777777" w:rsidR="00C3190E" w:rsidRPr="000C48D8" w:rsidRDefault="00C3190E" w:rsidP="00C55207">
            <w:pPr>
              <w:pStyle w:val="CellBody"/>
              <w:rPr>
                <w:sz w:val="16"/>
                <w:szCs w:val="16"/>
              </w:rPr>
            </w:pPr>
            <w:r w:rsidRPr="000C48D8">
              <w:rPr>
                <w:sz w:val="16"/>
                <w:szCs w:val="16"/>
              </w:rPr>
              <w:t>0x0048</w:t>
            </w:r>
          </w:p>
        </w:tc>
        <w:tc>
          <w:tcPr>
            <w:tcW w:w="2016" w:type="dxa"/>
            <w:shd w:val="clear" w:color="auto" w:fill="F3F3F3"/>
          </w:tcPr>
          <w:p w14:paraId="48CD7C98" w14:textId="77777777" w:rsidR="00C3190E" w:rsidRPr="000C48D8" w:rsidRDefault="00C3190E" w:rsidP="00C55207">
            <w:pPr>
              <w:pStyle w:val="CellBody"/>
              <w:rPr>
                <w:sz w:val="16"/>
                <w:szCs w:val="16"/>
              </w:rPr>
            </w:pPr>
            <w:r w:rsidRPr="000C48D8">
              <w:rPr>
                <w:sz w:val="16"/>
                <w:szCs w:val="16"/>
              </w:rPr>
              <w:t xml:space="preserve">CC_ACCESS_NEW.REQ </w:t>
            </w:r>
          </w:p>
        </w:tc>
        <w:tc>
          <w:tcPr>
            <w:tcW w:w="792" w:type="dxa"/>
            <w:shd w:val="clear" w:color="auto" w:fill="F3F3F3"/>
          </w:tcPr>
          <w:p w14:paraId="0E31A019" w14:textId="77777777" w:rsidR="00C3190E" w:rsidRPr="000C48D8" w:rsidRDefault="00C3190E" w:rsidP="00C55207">
            <w:pPr>
              <w:pStyle w:val="CellBody"/>
              <w:rPr>
                <w:sz w:val="16"/>
                <w:szCs w:val="16"/>
              </w:rPr>
            </w:pPr>
            <w:r w:rsidRPr="000C48D8">
              <w:rPr>
                <w:sz w:val="16"/>
                <w:szCs w:val="16"/>
              </w:rPr>
              <w:t>No</w:t>
            </w:r>
          </w:p>
        </w:tc>
        <w:tc>
          <w:tcPr>
            <w:tcW w:w="768" w:type="dxa"/>
            <w:shd w:val="clear" w:color="auto" w:fill="F3F3F3"/>
          </w:tcPr>
          <w:p w14:paraId="20D7A07F" w14:textId="77777777" w:rsidR="00C3190E" w:rsidRPr="000C48D8" w:rsidRDefault="00C3190E" w:rsidP="00C55207">
            <w:pPr>
              <w:pStyle w:val="CellBody"/>
              <w:rPr>
                <w:sz w:val="16"/>
                <w:szCs w:val="16"/>
              </w:rPr>
            </w:pPr>
            <w:r w:rsidRPr="000C48D8">
              <w:rPr>
                <w:sz w:val="16"/>
                <w:szCs w:val="16"/>
              </w:rPr>
              <w:t>No</w:t>
            </w:r>
          </w:p>
        </w:tc>
        <w:tc>
          <w:tcPr>
            <w:tcW w:w="636" w:type="dxa"/>
            <w:shd w:val="clear" w:color="auto" w:fill="F3F3F3"/>
          </w:tcPr>
          <w:p w14:paraId="0B34F192" w14:textId="77777777" w:rsidR="00C3190E" w:rsidRPr="000C48D8" w:rsidRDefault="00C3190E" w:rsidP="00C55207">
            <w:pPr>
              <w:pStyle w:val="CellBody"/>
              <w:rPr>
                <w:sz w:val="16"/>
                <w:szCs w:val="16"/>
              </w:rPr>
            </w:pPr>
            <w:r w:rsidRPr="000C48D8">
              <w:rPr>
                <w:sz w:val="16"/>
                <w:szCs w:val="16"/>
              </w:rPr>
              <w:t>O</w:t>
            </w:r>
          </w:p>
        </w:tc>
        <w:tc>
          <w:tcPr>
            <w:tcW w:w="624" w:type="dxa"/>
            <w:shd w:val="clear" w:color="auto" w:fill="F3F3F3"/>
          </w:tcPr>
          <w:p w14:paraId="092421D1" w14:textId="77777777" w:rsidR="00E372E7" w:rsidRDefault="00C3190E">
            <w:pPr>
              <w:pStyle w:val="CellBody"/>
              <w:rPr>
                <w:sz w:val="16"/>
                <w:szCs w:val="16"/>
              </w:rPr>
            </w:pPr>
            <w:r w:rsidRPr="000C48D8">
              <w:rPr>
                <w:sz w:val="16"/>
                <w:szCs w:val="16"/>
              </w:rPr>
              <w:t>O</w:t>
            </w:r>
          </w:p>
        </w:tc>
        <w:tc>
          <w:tcPr>
            <w:tcW w:w="552" w:type="dxa"/>
            <w:shd w:val="clear" w:color="auto" w:fill="F3F3F3"/>
          </w:tcPr>
          <w:p w14:paraId="4A32161B" w14:textId="77777777" w:rsidR="00E372E7" w:rsidRDefault="00C3190E">
            <w:pPr>
              <w:pStyle w:val="CellBody"/>
              <w:rPr>
                <w:sz w:val="16"/>
                <w:szCs w:val="16"/>
              </w:rPr>
            </w:pPr>
            <w:r w:rsidRPr="000C48D8">
              <w:rPr>
                <w:sz w:val="16"/>
                <w:szCs w:val="16"/>
              </w:rPr>
              <w:t>O</w:t>
            </w:r>
          </w:p>
        </w:tc>
        <w:tc>
          <w:tcPr>
            <w:tcW w:w="648" w:type="dxa"/>
            <w:shd w:val="clear" w:color="auto" w:fill="F3F3F3"/>
          </w:tcPr>
          <w:p w14:paraId="7E86F913" w14:textId="77777777" w:rsidR="00E372E7" w:rsidRDefault="001753F2">
            <w:pPr>
              <w:pStyle w:val="CellBody"/>
              <w:rPr>
                <w:sz w:val="16"/>
                <w:szCs w:val="16"/>
              </w:rPr>
            </w:pPr>
            <w:r w:rsidRPr="000C48D8">
              <w:rPr>
                <w:sz w:val="16"/>
                <w:szCs w:val="16"/>
              </w:rPr>
              <w:t>O</w:t>
            </w:r>
          </w:p>
        </w:tc>
        <w:tc>
          <w:tcPr>
            <w:tcW w:w="564" w:type="dxa"/>
            <w:shd w:val="clear" w:color="auto" w:fill="F3F3F3"/>
          </w:tcPr>
          <w:p w14:paraId="1B0E43FE" w14:textId="77777777" w:rsidR="00E372E7" w:rsidRDefault="00C3190E">
            <w:pPr>
              <w:pStyle w:val="CellBody"/>
              <w:rPr>
                <w:sz w:val="16"/>
                <w:szCs w:val="16"/>
              </w:rPr>
            </w:pPr>
            <w:r w:rsidRPr="000C48D8">
              <w:rPr>
                <w:sz w:val="16"/>
                <w:szCs w:val="16"/>
              </w:rPr>
              <w:t>O</w:t>
            </w:r>
          </w:p>
        </w:tc>
        <w:tc>
          <w:tcPr>
            <w:tcW w:w="600" w:type="dxa"/>
            <w:shd w:val="clear" w:color="auto" w:fill="F3F3F3"/>
          </w:tcPr>
          <w:p w14:paraId="0D5324F1" w14:textId="77777777" w:rsidR="00E372E7" w:rsidRDefault="00C3190E">
            <w:pPr>
              <w:pStyle w:val="CellBody"/>
              <w:rPr>
                <w:sz w:val="16"/>
                <w:szCs w:val="16"/>
              </w:rPr>
            </w:pPr>
            <w:r w:rsidRPr="000C48D8">
              <w:rPr>
                <w:sz w:val="16"/>
                <w:szCs w:val="16"/>
              </w:rPr>
              <w:t>X</w:t>
            </w:r>
          </w:p>
        </w:tc>
        <w:tc>
          <w:tcPr>
            <w:tcW w:w="1176" w:type="dxa"/>
            <w:shd w:val="clear" w:color="auto" w:fill="F3F3F3"/>
          </w:tcPr>
          <w:p w14:paraId="49BCF7D5" w14:textId="77777777" w:rsidR="00E372E7" w:rsidRDefault="00C3190E">
            <w:pPr>
              <w:pStyle w:val="CellBody"/>
              <w:rPr>
                <w:sz w:val="16"/>
                <w:szCs w:val="16"/>
              </w:rPr>
            </w:pPr>
            <w:r w:rsidRPr="000C48D8">
              <w:rPr>
                <w:sz w:val="16"/>
                <w:szCs w:val="16"/>
              </w:rPr>
              <w:t>Always</w:t>
            </w:r>
          </w:p>
        </w:tc>
      </w:tr>
      <w:tr w:rsidR="000C48D8" w:rsidRPr="002E754D" w14:paraId="4FD7097A" w14:textId="77777777" w:rsidTr="000C48D8">
        <w:trPr>
          <w:cantSplit/>
        </w:trPr>
        <w:tc>
          <w:tcPr>
            <w:tcW w:w="960" w:type="dxa"/>
            <w:vMerge/>
            <w:shd w:val="clear" w:color="auto" w:fill="F3F3F3"/>
          </w:tcPr>
          <w:p w14:paraId="527D5CED" w14:textId="77777777" w:rsidR="00E372E7" w:rsidRDefault="00E372E7">
            <w:pPr>
              <w:pStyle w:val="CellBody"/>
              <w:rPr>
                <w:sz w:val="16"/>
                <w:szCs w:val="16"/>
              </w:rPr>
            </w:pPr>
          </w:p>
        </w:tc>
        <w:tc>
          <w:tcPr>
            <w:tcW w:w="2016" w:type="dxa"/>
            <w:shd w:val="clear" w:color="auto" w:fill="F3F3F3"/>
          </w:tcPr>
          <w:p w14:paraId="2E62CFA2" w14:textId="77777777" w:rsidR="00E372E7" w:rsidRDefault="00C3190E">
            <w:pPr>
              <w:pStyle w:val="CellBody"/>
              <w:rPr>
                <w:sz w:val="16"/>
                <w:szCs w:val="16"/>
              </w:rPr>
            </w:pPr>
            <w:r w:rsidRPr="000C48D8">
              <w:rPr>
                <w:sz w:val="16"/>
                <w:szCs w:val="16"/>
              </w:rPr>
              <w:t>CC_ACCESS_NEW.CNF</w:t>
            </w:r>
          </w:p>
        </w:tc>
        <w:tc>
          <w:tcPr>
            <w:tcW w:w="792" w:type="dxa"/>
            <w:shd w:val="clear" w:color="auto" w:fill="F3F3F3"/>
          </w:tcPr>
          <w:p w14:paraId="1FC44408" w14:textId="77777777" w:rsidR="00E372E7" w:rsidRDefault="00C3190E">
            <w:pPr>
              <w:pStyle w:val="CellBody"/>
              <w:rPr>
                <w:sz w:val="16"/>
                <w:szCs w:val="16"/>
              </w:rPr>
            </w:pPr>
            <w:r w:rsidRPr="000C48D8">
              <w:rPr>
                <w:sz w:val="16"/>
                <w:szCs w:val="16"/>
              </w:rPr>
              <w:t>No</w:t>
            </w:r>
          </w:p>
        </w:tc>
        <w:tc>
          <w:tcPr>
            <w:tcW w:w="768" w:type="dxa"/>
            <w:shd w:val="clear" w:color="auto" w:fill="F3F3F3"/>
          </w:tcPr>
          <w:p w14:paraId="4772BA00" w14:textId="77777777" w:rsidR="00E372E7" w:rsidRDefault="00C3190E">
            <w:pPr>
              <w:pStyle w:val="CellBody"/>
              <w:rPr>
                <w:sz w:val="16"/>
                <w:szCs w:val="16"/>
              </w:rPr>
            </w:pPr>
            <w:r w:rsidRPr="000C48D8">
              <w:rPr>
                <w:sz w:val="16"/>
                <w:szCs w:val="16"/>
              </w:rPr>
              <w:t>No</w:t>
            </w:r>
          </w:p>
        </w:tc>
        <w:tc>
          <w:tcPr>
            <w:tcW w:w="636" w:type="dxa"/>
            <w:shd w:val="clear" w:color="auto" w:fill="F3F3F3"/>
          </w:tcPr>
          <w:p w14:paraId="17567CB3" w14:textId="77777777" w:rsidR="00E372E7" w:rsidRDefault="00C3190E">
            <w:pPr>
              <w:pStyle w:val="CellBody"/>
              <w:rPr>
                <w:sz w:val="16"/>
                <w:szCs w:val="16"/>
              </w:rPr>
            </w:pPr>
            <w:r w:rsidRPr="000C48D8">
              <w:rPr>
                <w:sz w:val="16"/>
                <w:szCs w:val="16"/>
              </w:rPr>
              <w:t>O</w:t>
            </w:r>
          </w:p>
        </w:tc>
        <w:tc>
          <w:tcPr>
            <w:tcW w:w="624" w:type="dxa"/>
            <w:shd w:val="clear" w:color="auto" w:fill="F3F3F3"/>
          </w:tcPr>
          <w:p w14:paraId="6BFAABAD" w14:textId="77777777" w:rsidR="00E372E7" w:rsidRDefault="00C3190E">
            <w:pPr>
              <w:pStyle w:val="CellBody"/>
              <w:rPr>
                <w:sz w:val="16"/>
                <w:szCs w:val="16"/>
              </w:rPr>
            </w:pPr>
            <w:r w:rsidRPr="000C48D8">
              <w:rPr>
                <w:sz w:val="16"/>
                <w:szCs w:val="16"/>
              </w:rPr>
              <w:t>O</w:t>
            </w:r>
          </w:p>
        </w:tc>
        <w:tc>
          <w:tcPr>
            <w:tcW w:w="552" w:type="dxa"/>
            <w:shd w:val="clear" w:color="auto" w:fill="F3F3F3"/>
          </w:tcPr>
          <w:p w14:paraId="0A990516" w14:textId="77777777" w:rsidR="00E372E7" w:rsidRDefault="00C313B0">
            <w:pPr>
              <w:pStyle w:val="CellBody"/>
              <w:rPr>
                <w:sz w:val="16"/>
                <w:szCs w:val="16"/>
              </w:rPr>
            </w:pPr>
            <w:r w:rsidRPr="000C48D8">
              <w:rPr>
                <w:sz w:val="16"/>
                <w:szCs w:val="16"/>
              </w:rPr>
              <w:t>O</w:t>
            </w:r>
          </w:p>
        </w:tc>
        <w:tc>
          <w:tcPr>
            <w:tcW w:w="648" w:type="dxa"/>
            <w:shd w:val="clear" w:color="auto" w:fill="F3F3F3"/>
          </w:tcPr>
          <w:p w14:paraId="2B64CC93" w14:textId="77777777" w:rsidR="00E372E7" w:rsidRDefault="00C3190E">
            <w:pPr>
              <w:pStyle w:val="CellBody"/>
              <w:rPr>
                <w:sz w:val="16"/>
                <w:szCs w:val="16"/>
              </w:rPr>
            </w:pPr>
            <w:r w:rsidRPr="000C48D8">
              <w:rPr>
                <w:sz w:val="16"/>
                <w:szCs w:val="16"/>
              </w:rPr>
              <w:t>O</w:t>
            </w:r>
          </w:p>
        </w:tc>
        <w:tc>
          <w:tcPr>
            <w:tcW w:w="564" w:type="dxa"/>
            <w:shd w:val="clear" w:color="auto" w:fill="F3F3F3"/>
          </w:tcPr>
          <w:p w14:paraId="5508E3FD" w14:textId="77777777" w:rsidR="00E372E7" w:rsidRDefault="00C3190E">
            <w:pPr>
              <w:pStyle w:val="CellBody"/>
              <w:rPr>
                <w:sz w:val="16"/>
                <w:szCs w:val="16"/>
              </w:rPr>
            </w:pPr>
            <w:r w:rsidRPr="000C48D8">
              <w:rPr>
                <w:sz w:val="16"/>
                <w:szCs w:val="16"/>
              </w:rPr>
              <w:t>X</w:t>
            </w:r>
          </w:p>
        </w:tc>
        <w:tc>
          <w:tcPr>
            <w:tcW w:w="600" w:type="dxa"/>
            <w:shd w:val="clear" w:color="auto" w:fill="F3F3F3"/>
          </w:tcPr>
          <w:p w14:paraId="511F50C7" w14:textId="77777777" w:rsidR="00E372E7" w:rsidRDefault="00C3190E">
            <w:pPr>
              <w:pStyle w:val="CellBody"/>
              <w:rPr>
                <w:sz w:val="16"/>
                <w:szCs w:val="16"/>
              </w:rPr>
            </w:pPr>
            <w:r w:rsidRPr="000C48D8">
              <w:rPr>
                <w:sz w:val="16"/>
                <w:szCs w:val="16"/>
              </w:rPr>
              <w:t>O</w:t>
            </w:r>
          </w:p>
        </w:tc>
        <w:tc>
          <w:tcPr>
            <w:tcW w:w="1176" w:type="dxa"/>
            <w:shd w:val="clear" w:color="auto" w:fill="F3F3F3"/>
          </w:tcPr>
          <w:p w14:paraId="396AC367" w14:textId="77777777" w:rsidR="00E372E7" w:rsidRDefault="00C3190E">
            <w:pPr>
              <w:pStyle w:val="CellBody"/>
              <w:rPr>
                <w:sz w:val="16"/>
                <w:szCs w:val="16"/>
              </w:rPr>
            </w:pPr>
            <w:r w:rsidRPr="000C48D8">
              <w:rPr>
                <w:sz w:val="16"/>
                <w:szCs w:val="16"/>
              </w:rPr>
              <w:t>Always</w:t>
            </w:r>
          </w:p>
        </w:tc>
      </w:tr>
      <w:tr w:rsidR="000C48D8" w:rsidRPr="002E754D" w14:paraId="416380E1" w14:textId="77777777" w:rsidTr="000C48D8">
        <w:trPr>
          <w:cantSplit/>
        </w:trPr>
        <w:tc>
          <w:tcPr>
            <w:tcW w:w="960" w:type="dxa"/>
            <w:vMerge/>
          </w:tcPr>
          <w:p w14:paraId="07937CF8" w14:textId="77777777" w:rsidR="00E372E7" w:rsidRDefault="00E372E7">
            <w:pPr>
              <w:pStyle w:val="CellBody"/>
              <w:rPr>
                <w:sz w:val="16"/>
                <w:szCs w:val="16"/>
              </w:rPr>
            </w:pPr>
          </w:p>
        </w:tc>
        <w:tc>
          <w:tcPr>
            <w:tcW w:w="2016" w:type="dxa"/>
            <w:shd w:val="clear" w:color="auto" w:fill="F3F3F3"/>
          </w:tcPr>
          <w:p w14:paraId="402DDBEF" w14:textId="77777777" w:rsidR="00E372E7" w:rsidRDefault="00C3190E">
            <w:pPr>
              <w:pStyle w:val="CellBody"/>
              <w:rPr>
                <w:sz w:val="16"/>
                <w:szCs w:val="16"/>
              </w:rPr>
            </w:pPr>
            <w:r w:rsidRPr="000C48D8">
              <w:rPr>
                <w:sz w:val="16"/>
                <w:szCs w:val="16"/>
              </w:rPr>
              <w:t>CC_ACCESS_NEW.IND</w:t>
            </w:r>
          </w:p>
        </w:tc>
        <w:tc>
          <w:tcPr>
            <w:tcW w:w="792" w:type="dxa"/>
            <w:shd w:val="clear" w:color="auto" w:fill="F3F3F3"/>
          </w:tcPr>
          <w:p w14:paraId="3A5B2F40" w14:textId="77777777" w:rsidR="00E372E7" w:rsidRDefault="00C3190E">
            <w:pPr>
              <w:pStyle w:val="CellBody"/>
              <w:rPr>
                <w:sz w:val="16"/>
                <w:szCs w:val="16"/>
              </w:rPr>
            </w:pPr>
            <w:r w:rsidRPr="000C48D8">
              <w:rPr>
                <w:sz w:val="16"/>
                <w:szCs w:val="16"/>
              </w:rPr>
              <w:t>No</w:t>
            </w:r>
          </w:p>
        </w:tc>
        <w:tc>
          <w:tcPr>
            <w:tcW w:w="768" w:type="dxa"/>
            <w:shd w:val="clear" w:color="auto" w:fill="F3F3F3"/>
          </w:tcPr>
          <w:p w14:paraId="57307268" w14:textId="77777777" w:rsidR="00E372E7" w:rsidRDefault="00C3190E">
            <w:pPr>
              <w:pStyle w:val="CellBody"/>
              <w:rPr>
                <w:sz w:val="16"/>
                <w:szCs w:val="16"/>
              </w:rPr>
            </w:pPr>
            <w:r w:rsidRPr="000C48D8">
              <w:rPr>
                <w:sz w:val="16"/>
                <w:szCs w:val="16"/>
              </w:rPr>
              <w:t>No</w:t>
            </w:r>
          </w:p>
        </w:tc>
        <w:tc>
          <w:tcPr>
            <w:tcW w:w="636" w:type="dxa"/>
            <w:shd w:val="clear" w:color="auto" w:fill="F3F3F3"/>
          </w:tcPr>
          <w:p w14:paraId="78A1D68C" w14:textId="77777777" w:rsidR="00E372E7" w:rsidRDefault="00C3190E">
            <w:pPr>
              <w:pStyle w:val="CellBody"/>
              <w:rPr>
                <w:sz w:val="16"/>
                <w:szCs w:val="16"/>
              </w:rPr>
            </w:pPr>
            <w:r w:rsidRPr="000C48D8">
              <w:rPr>
                <w:sz w:val="16"/>
                <w:szCs w:val="16"/>
              </w:rPr>
              <w:t>O</w:t>
            </w:r>
          </w:p>
        </w:tc>
        <w:tc>
          <w:tcPr>
            <w:tcW w:w="624" w:type="dxa"/>
            <w:shd w:val="clear" w:color="auto" w:fill="F3F3F3"/>
          </w:tcPr>
          <w:p w14:paraId="73B09FBC" w14:textId="77777777" w:rsidR="00E372E7" w:rsidRDefault="00C3190E">
            <w:pPr>
              <w:pStyle w:val="CellBody"/>
              <w:rPr>
                <w:sz w:val="16"/>
                <w:szCs w:val="16"/>
              </w:rPr>
            </w:pPr>
            <w:r w:rsidRPr="000C48D8">
              <w:rPr>
                <w:sz w:val="16"/>
                <w:szCs w:val="16"/>
              </w:rPr>
              <w:t>O</w:t>
            </w:r>
          </w:p>
        </w:tc>
        <w:tc>
          <w:tcPr>
            <w:tcW w:w="552" w:type="dxa"/>
            <w:shd w:val="clear" w:color="auto" w:fill="F3F3F3"/>
          </w:tcPr>
          <w:p w14:paraId="59ECD845" w14:textId="77777777" w:rsidR="00E372E7" w:rsidRDefault="00C3190E">
            <w:pPr>
              <w:pStyle w:val="CellBody"/>
              <w:rPr>
                <w:sz w:val="16"/>
                <w:szCs w:val="16"/>
              </w:rPr>
            </w:pPr>
            <w:r w:rsidRPr="000C48D8">
              <w:rPr>
                <w:sz w:val="16"/>
                <w:szCs w:val="16"/>
              </w:rPr>
              <w:t>O</w:t>
            </w:r>
          </w:p>
        </w:tc>
        <w:tc>
          <w:tcPr>
            <w:tcW w:w="648" w:type="dxa"/>
            <w:shd w:val="clear" w:color="auto" w:fill="F3F3F3"/>
          </w:tcPr>
          <w:p w14:paraId="6E31BB56" w14:textId="77777777" w:rsidR="00E372E7" w:rsidRDefault="00C313B0">
            <w:pPr>
              <w:pStyle w:val="CellBody"/>
              <w:rPr>
                <w:sz w:val="16"/>
                <w:szCs w:val="16"/>
              </w:rPr>
            </w:pPr>
            <w:r w:rsidRPr="000C48D8">
              <w:rPr>
                <w:sz w:val="16"/>
                <w:szCs w:val="16"/>
              </w:rPr>
              <w:t>O</w:t>
            </w:r>
          </w:p>
        </w:tc>
        <w:tc>
          <w:tcPr>
            <w:tcW w:w="564" w:type="dxa"/>
            <w:shd w:val="clear" w:color="auto" w:fill="F3F3F3"/>
          </w:tcPr>
          <w:p w14:paraId="04ECBE25" w14:textId="77777777" w:rsidR="00E372E7" w:rsidRDefault="00C3190E">
            <w:pPr>
              <w:pStyle w:val="CellBody"/>
              <w:rPr>
                <w:sz w:val="16"/>
                <w:szCs w:val="16"/>
              </w:rPr>
            </w:pPr>
            <w:r w:rsidRPr="000C48D8">
              <w:rPr>
                <w:sz w:val="16"/>
                <w:szCs w:val="16"/>
              </w:rPr>
              <w:t>O</w:t>
            </w:r>
          </w:p>
        </w:tc>
        <w:tc>
          <w:tcPr>
            <w:tcW w:w="600" w:type="dxa"/>
            <w:shd w:val="clear" w:color="auto" w:fill="F3F3F3"/>
          </w:tcPr>
          <w:p w14:paraId="09473423" w14:textId="77777777" w:rsidR="00E372E7" w:rsidRDefault="00C3190E">
            <w:pPr>
              <w:pStyle w:val="CellBody"/>
              <w:rPr>
                <w:sz w:val="16"/>
                <w:szCs w:val="16"/>
              </w:rPr>
            </w:pPr>
            <w:r w:rsidRPr="000C48D8">
              <w:rPr>
                <w:sz w:val="16"/>
                <w:szCs w:val="16"/>
              </w:rPr>
              <w:t>X</w:t>
            </w:r>
          </w:p>
        </w:tc>
        <w:tc>
          <w:tcPr>
            <w:tcW w:w="1176" w:type="dxa"/>
            <w:shd w:val="clear" w:color="auto" w:fill="F3F3F3"/>
          </w:tcPr>
          <w:p w14:paraId="0BA7DA04" w14:textId="77777777" w:rsidR="00E372E7" w:rsidRDefault="00C3190E">
            <w:pPr>
              <w:pStyle w:val="CellBody"/>
              <w:rPr>
                <w:sz w:val="16"/>
                <w:szCs w:val="16"/>
              </w:rPr>
            </w:pPr>
            <w:r w:rsidRPr="000C48D8">
              <w:rPr>
                <w:sz w:val="16"/>
                <w:szCs w:val="16"/>
              </w:rPr>
              <w:t>Always</w:t>
            </w:r>
          </w:p>
        </w:tc>
      </w:tr>
      <w:tr w:rsidR="000C48D8" w:rsidRPr="002E754D" w14:paraId="1EC0D70E" w14:textId="77777777" w:rsidTr="000C48D8">
        <w:trPr>
          <w:cantSplit/>
        </w:trPr>
        <w:tc>
          <w:tcPr>
            <w:tcW w:w="960" w:type="dxa"/>
            <w:vMerge/>
          </w:tcPr>
          <w:p w14:paraId="2153FEC6" w14:textId="77777777" w:rsidR="00E372E7" w:rsidRDefault="00E372E7">
            <w:pPr>
              <w:pStyle w:val="CellBody"/>
              <w:rPr>
                <w:sz w:val="16"/>
                <w:szCs w:val="16"/>
              </w:rPr>
            </w:pPr>
          </w:p>
        </w:tc>
        <w:tc>
          <w:tcPr>
            <w:tcW w:w="2016" w:type="dxa"/>
            <w:shd w:val="clear" w:color="auto" w:fill="F3F3F3"/>
          </w:tcPr>
          <w:p w14:paraId="2E61ACE6" w14:textId="77777777" w:rsidR="00E372E7" w:rsidRDefault="00C3190E">
            <w:pPr>
              <w:pStyle w:val="CellBody"/>
              <w:rPr>
                <w:sz w:val="16"/>
                <w:szCs w:val="16"/>
              </w:rPr>
            </w:pPr>
            <w:r w:rsidRPr="000C48D8">
              <w:rPr>
                <w:sz w:val="16"/>
                <w:szCs w:val="16"/>
              </w:rPr>
              <w:t>CC_ACCESS_NEW.RSP</w:t>
            </w:r>
          </w:p>
        </w:tc>
        <w:tc>
          <w:tcPr>
            <w:tcW w:w="792" w:type="dxa"/>
            <w:shd w:val="clear" w:color="auto" w:fill="F3F3F3"/>
          </w:tcPr>
          <w:p w14:paraId="7432CB85" w14:textId="77777777" w:rsidR="00E372E7" w:rsidRDefault="00C3190E">
            <w:pPr>
              <w:pStyle w:val="CellBody"/>
              <w:rPr>
                <w:sz w:val="16"/>
                <w:szCs w:val="16"/>
              </w:rPr>
            </w:pPr>
            <w:r w:rsidRPr="000C48D8">
              <w:rPr>
                <w:sz w:val="16"/>
                <w:szCs w:val="16"/>
              </w:rPr>
              <w:t>No</w:t>
            </w:r>
          </w:p>
        </w:tc>
        <w:tc>
          <w:tcPr>
            <w:tcW w:w="768" w:type="dxa"/>
            <w:shd w:val="clear" w:color="auto" w:fill="F3F3F3"/>
          </w:tcPr>
          <w:p w14:paraId="5BB69098" w14:textId="77777777" w:rsidR="00E372E7" w:rsidRDefault="00C3190E">
            <w:pPr>
              <w:pStyle w:val="CellBody"/>
              <w:rPr>
                <w:sz w:val="16"/>
                <w:szCs w:val="16"/>
              </w:rPr>
            </w:pPr>
            <w:r w:rsidRPr="000C48D8">
              <w:rPr>
                <w:sz w:val="16"/>
                <w:szCs w:val="16"/>
              </w:rPr>
              <w:t>No</w:t>
            </w:r>
          </w:p>
        </w:tc>
        <w:tc>
          <w:tcPr>
            <w:tcW w:w="636" w:type="dxa"/>
            <w:shd w:val="clear" w:color="auto" w:fill="F3F3F3"/>
          </w:tcPr>
          <w:p w14:paraId="05D60AFD" w14:textId="77777777" w:rsidR="00E372E7" w:rsidRDefault="00C3190E">
            <w:pPr>
              <w:pStyle w:val="CellBody"/>
              <w:rPr>
                <w:sz w:val="16"/>
                <w:szCs w:val="16"/>
              </w:rPr>
            </w:pPr>
            <w:r w:rsidRPr="000C48D8">
              <w:rPr>
                <w:sz w:val="16"/>
                <w:szCs w:val="16"/>
              </w:rPr>
              <w:t>O</w:t>
            </w:r>
          </w:p>
        </w:tc>
        <w:tc>
          <w:tcPr>
            <w:tcW w:w="624" w:type="dxa"/>
            <w:shd w:val="clear" w:color="auto" w:fill="F3F3F3"/>
          </w:tcPr>
          <w:p w14:paraId="7F70315F" w14:textId="77777777" w:rsidR="00E372E7" w:rsidRDefault="00C3190E">
            <w:pPr>
              <w:pStyle w:val="CellBody"/>
              <w:rPr>
                <w:sz w:val="16"/>
                <w:szCs w:val="16"/>
              </w:rPr>
            </w:pPr>
            <w:r w:rsidRPr="000C48D8">
              <w:rPr>
                <w:sz w:val="16"/>
                <w:szCs w:val="16"/>
              </w:rPr>
              <w:t>O</w:t>
            </w:r>
          </w:p>
        </w:tc>
        <w:tc>
          <w:tcPr>
            <w:tcW w:w="552" w:type="dxa"/>
            <w:shd w:val="clear" w:color="auto" w:fill="F3F3F3"/>
          </w:tcPr>
          <w:p w14:paraId="0E2302D3" w14:textId="77777777" w:rsidR="00E372E7" w:rsidRDefault="00556DE5">
            <w:pPr>
              <w:pStyle w:val="CellBody"/>
              <w:rPr>
                <w:sz w:val="16"/>
                <w:szCs w:val="16"/>
              </w:rPr>
            </w:pPr>
            <w:r w:rsidRPr="000C48D8">
              <w:rPr>
                <w:sz w:val="16"/>
                <w:szCs w:val="16"/>
              </w:rPr>
              <w:t>O</w:t>
            </w:r>
          </w:p>
        </w:tc>
        <w:tc>
          <w:tcPr>
            <w:tcW w:w="648" w:type="dxa"/>
            <w:shd w:val="clear" w:color="auto" w:fill="F3F3F3"/>
          </w:tcPr>
          <w:p w14:paraId="70300F1F" w14:textId="77777777" w:rsidR="00E372E7" w:rsidRDefault="00C3190E">
            <w:pPr>
              <w:pStyle w:val="CellBody"/>
              <w:rPr>
                <w:sz w:val="16"/>
                <w:szCs w:val="16"/>
              </w:rPr>
            </w:pPr>
            <w:r w:rsidRPr="000C48D8">
              <w:rPr>
                <w:sz w:val="16"/>
                <w:szCs w:val="16"/>
              </w:rPr>
              <w:t>O</w:t>
            </w:r>
          </w:p>
        </w:tc>
        <w:tc>
          <w:tcPr>
            <w:tcW w:w="564" w:type="dxa"/>
            <w:shd w:val="clear" w:color="auto" w:fill="F3F3F3"/>
          </w:tcPr>
          <w:p w14:paraId="7EC11A7C" w14:textId="77777777" w:rsidR="00E372E7" w:rsidRDefault="00C3190E">
            <w:pPr>
              <w:pStyle w:val="CellBody"/>
              <w:rPr>
                <w:sz w:val="16"/>
                <w:szCs w:val="16"/>
              </w:rPr>
            </w:pPr>
            <w:r w:rsidRPr="000C48D8">
              <w:rPr>
                <w:sz w:val="16"/>
                <w:szCs w:val="16"/>
              </w:rPr>
              <w:t>X</w:t>
            </w:r>
          </w:p>
        </w:tc>
        <w:tc>
          <w:tcPr>
            <w:tcW w:w="600" w:type="dxa"/>
            <w:shd w:val="clear" w:color="auto" w:fill="F3F3F3"/>
          </w:tcPr>
          <w:p w14:paraId="5121FB8F" w14:textId="77777777" w:rsidR="00E372E7" w:rsidRDefault="00C3190E">
            <w:pPr>
              <w:pStyle w:val="CellBody"/>
              <w:rPr>
                <w:sz w:val="16"/>
                <w:szCs w:val="16"/>
              </w:rPr>
            </w:pPr>
            <w:r w:rsidRPr="000C48D8">
              <w:rPr>
                <w:sz w:val="16"/>
                <w:szCs w:val="16"/>
              </w:rPr>
              <w:t>O</w:t>
            </w:r>
          </w:p>
        </w:tc>
        <w:tc>
          <w:tcPr>
            <w:tcW w:w="1176" w:type="dxa"/>
            <w:shd w:val="clear" w:color="auto" w:fill="F3F3F3"/>
          </w:tcPr>
          <w:p w14:paraId="1FBC882D" w14:textId="77777777" w:rsidR="00E372E7" w:rsidRDefault="00C3190E">
            <w:pPr>
              <w:pStyle w:val="CellBody"/>
              <w:rPr>
                <w:sz w:val="16"/>
                <w:szCs w:val="16"/>
              </w:rPr>
            </w:pPr>
            <w:r w:rsidRPr="000C48D8">
              <w:rPr>
                <w:sz w:val="16"/>
                <w:szCs w:val="16"/>
              </w:rPr>
              <w:t>Always</w:t>
            </w:r>
          </w:p>
        </w:tc>
      </w:tr>
      <w:tr w:rsidR="000C48D8" w:rsidRPr="002E754D" w14:paraId="2FBE47F4" w14:textId="77777777" w:rsidTr="000C48D8">
        <w:trPr>
          <w:cantSplit/>
        </w:trPr>
        <w:tc>
          <w:tcPr>
            <w:tcW w:w="960" w:type="dxa"/>
            <w:vMerge w:val="restart"/>
          </w:tcPr>
          <w:p w14:paraId="6706EA1B" w14:textId="77777777" w:rsidR="00C3190E" w:rsidRPr="000C48D8" w:rsidRDefault="00C3190E" w:rsidP="00C55207">
            <w:pPr>
              <w:pStyle w:val="CellBody"/>
              <w:rPr>
                <w:sz w:val="16"/>
                <w:szCs w:val="16"/>
              </w:rPr>
            </w:pPr>
            <w:r w:rsidRPr="000C48D8">
              <w:rPr>
                <w:sz w:val="16"/>
                <w:szCs w:val="16"/>
              </w:rPr>
              <w:t>0x004C</w:t>
            </w:r>
          </w:p>
        </w:tc>
        <w:tc>
          <w:tcPr>
            <w:tcW w:w="2016" w:type="dxa"/>
          </w:tcPr>
          <w:p w14:paraId="0F500C97" w14:textId="77777777" w:rsidR="00C3190E" w:rsidRPr="000C48D8" w:rsidRDefault="00C3190E" w:rsidP="00C55207">
            <w:pPr>
              <w:pStyle w:val="CellBody"/>
              <w:rPr>
                <w:sz w:val="16"/>
                <w:szCs w:val="16"/>
              </w:rPr>
            </w:pPr>
            <w:r w:rsidRPr="000C48D8">
              <w:rPr>
                <w:sz w:val="16"/>
                <w:szCs w:val="16"/>
              </w:rPr>
              <w:t xml:space="preserve">CC_ACCESS_REL.REQ </w:t>
            </w:r>
          </w:p>
        </w:tc>
        <w:tc>
          <w:tcPr>
            <w:tcW w:w="792" w:type="dxa"/>
          </w:tcPr>
          <w:p w14:paraId="0CFFBD39" w14:textId="77777777" w:rsidR="00C3190E" w:rsidRPr="000C48D8" w:rsidRDefault="00C3190E" w:rsidP="00C55207">
            <w:pPr>
              <w:pStyle w:val="CellBody"/>
              <w:rPr>
                <w:sz w:val="16"/>
                <w:szCs w:val="16"/>
              </w:rPr>
            </w:pPr>
            <w:r w:rsidRPr="000C48D8">
              <w:rPr>
                <w:sz w:val="16"/>
                <w:szCs w:val="16"/>
              </w:rPr>
              <w:t>No</w:t>
            </w:r>
          </w:p>
        </w:tc>
        <w:tc>
          <w:tcPr>
            <w:tcW w:w="768" w:type="dxa"/>
          </w:tcPr>
          <w:p w14:paraId="4A0AE84E" w14:textId="77777777" w:rsidR="00C3190E" w:rsidRPr="000C48D8" w:rsidRDefault="00C3190E" w:rsidP="00C55207">
            <w:pPr>
              <w:pStyle w:val="CellBody"/>
              <w:rPr>
                <w:sz w:val="16"/>
                <w:szCs w:val="16"/>
              </w:rPr>
            </w:pPr>
            <w:r w:rsidRPr="000C48D8">
              <w:rPr>
                <w:sz w:val="16"/>
                <w:szCs w:val="16"/>
              </w:rPr>
              <w:t>No</w:t>
            </w:r>
          </w:p>
        </w:tc>
        <w:tc>
          <w:tcPr>
            <w:tcW w:w="636" w:type="dxa"/>
          </w:tcPr>
          <w:p w14:paraId="1F7EE5CF" w14:textId="77777777" w:rsidR="00C3190E" w:rsidRPr="000C48D8" w:rsidRDefault="00C3190E" w:rsidP="00C55207">
            <w:pPr>
              <w:pStyle w:val="CellBody"/>
              <w:rPr>
                <w:sz w:val="16"/>
                <w:szCs w:val="16"/>
              </w:rPr>
            </w:pPr>
            <w:r w:rsidRPr="000C48D8">
              <w:rPr>
                <w:sz w:val="16"/>
                <w:szCs w:val="16"/>
              </w:rPr>
              <w:t>O</w:t>
            </w:r>
          </w:p>
        </w:tc>
        <w:tc>
          <w:tcPr>
            <w:tcW w:w="624" w:type="dxa"/>
          </w:tcPr>
          <w:p w14:paraId="6242F822" w14:textId="77777777" w:rsidR="00E372E7" w:rsidRDefault="00C3190E">
            <w:pPr>
              <w:pStyle w:val="CellBody"/>
              <w:rPr>
                <w:sz w:val="16"/>
                <w:szCs w:val="16"/>
              </w:rPr>
            </w:pPr>
            <w:r w:rsidRPr="000C48D8">
              <w:rPr>
                <w:sz w:val="16"/>
                <w:szCs w:val="16"/>
              </w:rPr>
              <w:t>O</w:t>
            </w:r>
          </w:p>
        </w:tc>
        <w:tc>
          <w:tcPr>
            <w:tcW w:w="552" w:type="dxa"/>
          </w:tcPr>
          <w:p w14:paraId="3E362A8F" w14:textId="77777777" w:rsidR="00E372E7" w:rsidRDefault="00C3190E">
            <w:pPr>
              <w:pStyle w:val="CellBody"/>
              <w:rPr>
                <w:sz w:val="16"/>
                <w:szCs w:val="16"/>
              </w:rPr>
            </w:pPr>
            <w:r w:rsidRPr="000C48D8">
              <w:rPr>
                <w:sz w:val="16"/>
                <w:szCs w:val="16"/>
              </w:rPr>
              <w:t>O</w:t>
            </w:r>
          </w:p>
        </w:tc>
        <w:tc>
          <w:tcPr>
            <w:tcW w:w="648" w:type="dxa"/>
          </w:tcPr>
          <w:p w14:paraId="3F0B939B" w14:textId="77777777" w:rsidR="00E372E7" w:rsidRDefault="00556DE5">
            <w:pPr>
              <w:pStyle w:val="CellBody"/>
              <w:rPr>
                <w:sz w:val="16"/>
                <w:szCs w:val="16"/>
              </w:rPr>
            </w:pPr>
            <w:r w:rsidRPr="000C48D8">
              <w:rPr>
                <w:sz w:val="16"/>
                <w:szCs w:val="16"/>
              </w:rPr>
              <w:t>O</w:t>
            </w:r>
          </w:p>
        </w:tc>
        <w:tc>
          <w:tcPr>
            <w:tcW w:w="564" w:type="dxa"/>
          </w:tcPr>
          <w:p w14:paraId="3A2A6B1D" w14:textId="77777777" w:rsidR="00E372E7" w:rsidRDefault="00C3190E">
            <w:pPr>
              <w:pStyle w:val="CellBody"/>
              <w:rPr>
                <w:sz w:val="16"/>
                <w:szCs w:val="16"/>
              </w:rPr>
            </w:pPr>
            <w:r w:rsidRPr="000C48D8">
              <w:rPr>
                <w:sz w:val="16"/>
                <w:szCs w:val="16"/>
              </w:rPr>
              <w:t>O</w:t>
            </w:r>
          </w:p>
        </w:tc>
        <w:tc>
          <w:tcPr>
            <w:tcW w:w="600" w:type="dxa"/>
          </w:tcPr>
          <w:p w14:paraId="085C0E28" w14:textId="77777777" w:rsidR="00E372E7" w:rsidRDefault="00C3190E">
            <w:pPr>
              <w:pStyle w:val="CellBody"/>
              <w:rPr>
                <w:sz w:val="16"/>
                <w:szCs w:val="16"/>
              </w:rPr>
            </w:pPr>
            <w:r w:rsidRPr="000C48D8">
              <w:rPr>
                <w:sz w:val="16"/>
                <w:szCs w:val="16"/>
              </w:rPr>
              <w:t>X</w:t>
            </w:r>
          </w:p>
        </w:tc>
        <w:tc>
          <w:tcPr>
            <w:tcW w:w="1176" w:type="dxa"/>
          </w:tcPr>
          <w:p w14:paraId="4E97C71B" w14:textId="77777777" w:rsidR="00E372E7" w:rsidRDefault="00C3190E">
            <w:pPr>
              <w:pStyle w:val="CellBody"/>
              <w:rPr>
                <w:sz w:val="16"/>
                <w:szCs w:val="16"/>
              </w:rPr>
            </w:pPr>
            <w:r w:rsidRPr="000C48D8">
              <w:rPr>
                <w:sz w:val="16"/>
                <w:szCs w:val="16"/>
              </w:rPr>
              <w:t>Always</w:t>
            </w:r>
          </w:p>
        </w:tc>
      </w:tr>
      <w:tr w:rsidR="000C48D8" w:rsidRPr="002E754D" w14:paraId="45B4CF1C" w14:textId="77777777" w:rsidTr="000C48D8">
        <w:trPr>
          <w:cantSplit/>
        </w:trPr>
        <w:tc>
          <w:tcPr>
            <w:tcW w:w="960" w:type="dxa"/>
            <w:vMerge/>
          </w:tcPr>
          <w:p w14:paraId="31DB19C2" w14:textId="77777777" w:rsidR="00E372E7" w:rsidRDefault="00E372E7">
            <w:pPr>
              <w:pStyle w:val="CellBody"/>
              <w:rPr>
                <w:sz w:val="16"/>
                <w:szCs w:val="16"/>
              </w:rPr>
            </w:pPr>
          </w:p>
        </w:tc>
        <w:tc>
          <w:tcPr>
            <w:tcW w:w="2016" w:type="dxa"/>
          </w:tcPr>
          <w:p w14:paraId="3D77F135" w14:textId="77777777" w:rsidR="00E372E7" w:rsidRDefault="00C3190E">
            <w:pPr>
              <w:pStyle w:val="CellBody"/>
              <w:rPr>
                <w:sz w:val="16"/>
                <w:szCs w:val="16"/>
              </w:rPr>
            </w:pPr>
            <w:r w:rsidRPr="000C48D8">
              <w:rPr>
                <w:sz w:val="16"/>
                <w:szCs w:val="16"/>
              </w:rPr>
              <w:t>CC_ ACCESS_REL.CNF</w:t>
            </w:r>
          </w:p>
        </w:tc>
        <w:tc>
          <w:tcPr>
            <w:tcW w:w="792" w:type="dxa"/>
          </w:tcPr>
          <w:p w14:paraId="3D6D4DE7" w14:textId="77777777" w:rsidR="00E372E7" w:rsidRDefault="00C3190E">
            <w:pPr>
              <w:pStyle w:val="CellBody"/>
              <w:rPr>
                <w:sz w:val="16"/>
                <w:szCs w:val="16"/>
              </w:rPr>
            </w:pPr>
            <w:r w:rsidRPr="000C48D8">
              <w:rPr>
                <w:sz w:val="16"/>
                <w:szCs w:val="16"/>
              </w:rPr>
              <w:t>No</w:t>
            </w:r>
          </w:p>
        </w:tc>
        <w:tc>
          <w:tcPr>
            <w:tcW w:w="768" w:type="dxa"/>
          </w:tcPr>
          <w:p w14:paraId="255273FB" w14:textId="77777777" w:rsidR="00E372E7" w:rsidRDefault="00C3190E">
            <w:pPr>
              <w:pStyle w:val="CellBody"/>
              <w:rPr>
                <w:sz w:val="16"/>
                <w:szCs w:val="16"/>
              </w:rPr>
            </w:pPr>
            <w:r w:rsidRPr="000C48D8">
              <w:rPr>
                <w:sz w:val="16"/>
                <w:szCs w:val="16"/>
              </w:rPr>
              <w:t>No</w:t>
            </w:r>
          </w:p>
        </w:tc>
        <w:tc>
          <w:tcPr>
            <w:tcW w:w="636" w:type="dxa"/>
          </w:tcPr>
          <w:p w14:paraId="67382E96" w14:textId="77777777" w:rsidR="00E372E7" w:rsidRDefault="00C3190E">
            <w:pPr>
              <w:pStyle w:val="CellBody"/>
              <w:rPr>
                <w:sz w:val="16"/>
                <w:szCs w:val="16"/>
              </w:rPr>
            </w:pPr>
            <w:r w:rsidRPr="000C48D8">
              <w:rPr>
                <w:sz w:val="16"/>
                <w:szCs w:val="16"/>
              </w:rPr>
              <w:t>O</w:t>
            </w:r>
          </w:p>
        </w:tc>
        <w:tc>
          <w:tcPr>
            <w:tcW w:w="624" w:type="dxa"/>
          </w:tcPr>
          <w:p w14:paraId="7160187D" w14:textId="77777777" w:rsidR="00E372E7" w:rsidRDefault="00C3190E">
            <w:pPr>
              <w:pStyle w:val="CellBody"/>
              <w:rPr>
                <w:sz w:val="16"/>
                <w:szCs w:val="16"/>
              </w:rPr>
            </w:pPr>
            <w:r w:rsidRPr="000C48D8">
              <w:rPr>
                <w:sz w:val="16"/>
                <w:szCs w:val="16"/>
              </w:rPr>
              <w:t>O</w:t>
            </w:r>
          </w:p>
        </w:tc>
        <w:tc>
          <w:tcPr>
            <w:tcW w:w="552" w:type="dxa"/>
          </w:tcPr>
          <w:p w14:paraId="0E98781D" w14:textId="77777777" w:rsidR="00E372E7" w:rsidRDefault="00556DE5">
            <w:pPr>
              <w:pStyle w:val="CellBody"/>
              <w:rPr>
                <w:sz w:val="16"/>
                <w:szCs w:val="16"/>
              </w:rPr>
            </w:pPr>
            <w:r w:rsidRPr="000C48D8">
              <w:rPr>
                <w:sz w:val="16"/>
                <w:szCs w:val="16"/>
              </w:rPr>
              <w:t>O</w:t>
            </w:r>
          </w:p>
        </w:tc>
        <w:tc>
          <w:tcPr>
            <w:tcW w:w="648" w:type="dxa"/>
          </w:tcPr>
          <w:p w14:paraId="0A449807" w14:textId="77777777" w:rsidR="00E372E7" w:rsidRDefault="00C3190E">
            <w:pPr>
              <w:pStyle w:val="CellBody"/>
              <w:rPr>
                <w:sz w:val="16"/>
                <w:szCs w:val="16"/>
              </w:rPr>
            </w:pPr>
            <w:r w:rsidRPr="000C48D8">
              <w:rPr>
                <w:sz w:val="16"/>
                <w:szCs w:val="16"/>
              </w:rPr>
              <w:t>O</w:t>
            </w:r>
          </w:p>
        </w:tc>
        <w:tc>
          <w:tcPr>
            <w:tcW w:w="564" w:type="dxa"/>
          </w:tcPr>
          <w:p w14:paraId="0488ED75" w14:textId="77777777" w:rsidR="00E372E7" w:rsidRDefault="00C3190E">
            <w:pPr>
              <w:pStyle w:val="CellBody"/>
              <w:rPr>
                <w:sz w:val="16"/>
                <w:szCs w:val="16"/>
              </w:rPr>
            </w:pPr>
            <w:r w:rsidRPr="000C48D8">
              <w:rPr>
                <w:sz w:val="16"/>
                <w:szCs w:val="16"/>
              </w:rPr>
              <w:t>X</w:t>
            </w:r>
          </w:p>
        </w:tc>
        <w:tc>
          <w:tcPr>
            <w:tcW w:w="600" w:type="dxa"/>
          </w:tcPr>
          <w:p w14:paraId="140A5BBA" w14:textId="77777777" w:rsidR="00E372E7" w:rsidRDefault="00C3190E">
            <w:pPr>
              <w:pStyle w:val="CellBody"/>
              <w:rPr>
                <w:sz w:val="16"/>
                <w:szCs w:val="16"/>
              </w:rPr>
            </w:pPr>
            <w:r w:rsidRPr="000C48D8">
              <w:rPr>
                <w:sz w:val="16"/>
                <w:szCs w:val="16"/>
              </w:rPr>
              <w:t>O</w:t>
            </w:r>
          </w:p>
        </w:tc>
        <w:tc>
          <w:tcPr>
            <w:tcW w:w="1176" w:type="dxa"/>
          </w:tcPr>
          <w:p w14:paraId="6C6DA737" w14:textId="77777777" w:rsidR="00E372E7" w:rsidRDefault="00C3190E">
            <w:pPr>
              <w:pStyle w:val="CellBody"/>
              <w:rPr>
                <w:sz w:val="16"/>
                <w:szCs w:val="16"/>
              </w:rPr>
            </w:pPr>
            <w:r w:rsidRPr="000C48D8">
              <w:rPr>
                <w:sz w:val="16"/>
                <w:szCs w:val="16"/>
              </w:rPr>
              <w:t>Always</w:t>
            </w:r>
          </w:p>
        </w:tc>
      </w:tr>
      <w:tr w:rsidR="000C48D8" w:rsidRPr="002E754D" w14:paraId="79676B9C" w14:textId="77777777" w:rsidTr="000C48D8">
        <w:trPr>
          <w:cantSplit/>
        </w:trPr>
        <w:tc>
          <w:tcPr>
            <w:tcW w:w="960" w:type="dxa"/>
            <w:vMerge/>
          </w:tcPr>
          <w:p w14:paraId="447A2ED4" w14:textId="77777777" w:rsidR="00E372E7" w:rsidRDefault="00E372E7">
            <w:pPr>
              <w:pStyle w:val="CellBody"/>
              <w:rPr>
                <w:sz w:val="16"/>
                <w:szCs w:val="16"/>
              </w:rPr>
            </w:pPr>
          </w:p>
        </w:tc>
        <w:tc>
          <w:tcPr>
            <w:tcW w:w="2016" w:type="dxa"/>
          </w:tcPr>
          <w:p w14:paraId="1E6343B3" w14:textId="77777777" w:rsidR="00E372E7" w:rsidRDefault="00C3190E">
            <w:pPr>
              <w:pStyle w:val="CellBody"/>
              <w:rPr>
                <w:sz w:val="16"/>
                <w:szCs w:val="16"/>
              </w:rPr>
            </w:pPr>
            <w:r w:rsidRPr="000C48D8">
              <w:rPr>
                <w:sz w:val="16"/>
                <w:szCs w:val="16"/>
              </w:rPr>
              <w:t>CC_ ACCESS_REL.IND</w:t>
            </w:r>
          </w:p>
        </w:tc>
        <w:tc>
          <w:tcPr>
            <w:tcW w:w="792" w:type="dxa"/>
          </w:tcPr>
          <w:p w14:paraId="6128E4D8" w14:textId="77777777" w:rsidR="00E372E7" w:rsidRDefault="00C3190E">
            <w:pPr>
              <w:pStyle w:val="CellBody"/>
              <w:rPr>
                <w:sz w:val="16"/>
                <w:szCs w:val="16"/>
              </w:rPr>
            </w:pPr>
            <w:r w:rsidRPr="000C48D8">
              <w:rPr>
                <w:sz w:val="16"/>
                <w:szCs w:val="16"/>
              </w:rPr>
              <w:t>No</w:t>
            </w:r>
          </w:p>
        </w:tc>
        <w:tc>
          <w:tcPr>
            <w:tcW w:w="768" w:type="dxa"/>
          </w:tcPr>
          <w:p w14:paraId="78E022DC" w14:textId="77777777" w:rsidR="00E372E7" w:rsidRDefault="00C3190E">
            <w:pPr>
              <w:pStyle w:val="CellBody"/>
              <w:rPr>
                <w:sz w:val="16"/>
                <w:szCs w:val="16"/>
              </w:rPr>
            </w:pPr>
            <w:r w:rsidRPr="000C48D8">
              <w:rPr>
                <w:sz w:val="16"/>
                <w:szCs w:val="16"/>
              </w:rPr>
              <w:t>No</w:t>
            </w:r>
          </w:p>
        </w:tc>
        <w:tc>
          <w:tcPr>
            <w:tcW w:w="636" w:type="dxa"/>
          </w:tcPr>
          <w:p w14:paraId="49A63D72" w14:textId="77777777" w:rsidR="00E372E7" w:rsidRDefault="00C3190E">
            <w:pPr>
              <w:pStyle w:val="CellBody"/>
              <w:rPr>
                <w:sz w:val="16"/>
                <w:szCs w:val="16"/>
              </w:rPr>
            </w:pPr>
            <w:r w:rsidRPr="000C48D8">
              <w:rPr>
                <w:sz w:val="16"/>
                <w:szCs w:val="16"/>
              </w:rPr>
              <w:t>O</w:t>
            </w:r>
          </w:p>
        </w:tc>
        <w:tc>
          <w:tcPr>
            <w:tcW w:w="624" w:type="dxa"/>
          </w:tcPr>
          <w:p w14:paraId="09900B12" w14:textId="77777777" w:rsidR="00E372E7" w:rsidRDefault="00C3190E">
            <w:pPr>
              <w:pStyle w:val="CellBody"/>
              <w:rPr>
                <w:sz w:val="16"/>
                <w:szCs w:val="16"/>
              </w:rPr>
            </w:pPr>
            <w:r w:rsidRPr="000C48D8">
              <w:rPr>
                <w:sz w:val="16"/>
                <w:szCs w:val="16"/>
              </w:rPr>
              <w:t>O</w:t>
            </w:r>
          </w:p>
        </w:tc>
        <w:tc>
          <w:tcPr>
            <w:tcW w:w="552" w:type="dxa"/>
          </w:tcPr>
          <w:p w14:paraId="76055E0B" w14:textId="77777777" w:rsidR="00E372E7" w:rsidRDefault="00C3190E">
            <w:pPr>
              <w:pStyle w:val="CellBody"/>
              <w:rPr>
                <w:sz w:val="16"/>
                <w:szCs w:val="16"/>
              </w:rPr>
            </w:pPr>
            <w:r w:rsidRPr="000C48D8">
              <w:rPr>
                <w:sz w:val="16"/>
                <w:szCs w:val="16"/>
              </w:rPr>
              <w:t>O</w:t>
            </w:r>
          </w:p>
        </w:tc>
        <w:tc>
          <w:tcPr>
            <w:tcW w:w="648" w:type="dxa"/>
          </w:tcPr>
          <w:p w14:paraId="46F5C827" w14:textId="77777777" w:rsidR="00E372E7" w:rsidRDefault="00C3190E">
            <w:pPr>
              <w:pStyle w:val="CellBody"/>
              <w:rPr>
                <w:sz w:val="16"/>
                <w:szCs w:val="16"/>
              </w:rPr>
            </w:pPr>
            <w:r w:rsidRPr="000C48D8">
              <w:rPr>
                <w:sz w:val="16"/>
                <w:szCs w:val="16"/>
              </w:rPr>
              <w:t>O</w:t>
            </w:r>
          </w:p>
        </w:tc>
        <w:tc>
          <w:tcPr>
            <w:tcW w:w="564" w:type="dxa"/>
          </w:tcPr>
          <w:p w14:paraId="5E0C5942" w14:textId="77777777" w:rsidR="00E372E7" w:rsidRDefault="00C3190E">
            <w:pPr>
              <w:pStyle w:val="CellBody"/>
              <w:rPr>
                <w:sz w:val="16"/>
                <w:szCs w:val="16"/>
              </w:rPr>
            </w:pPr>
            <w:r w:rsidRPr="000C48D8">
              <w:rPr>
                <w:sz w:val="16"/>
                <w:szCs w:val="16"/>
              </w:rPr>
              <w:t>O</w:t>
            </w:r>
          </w:p>
        </w:tc>
        <w:tc>
          <w:tcPr>
            <w:tcW w:w="600" w:type="dxa"/>
          </w:tcPr>
          <w:p w14:paraId="1AC911B2" w14:textId="77777777" w:rsidR="00E372E7" w:rsidRDefault="00C3190E">
            <w:pPr>
              <w:pStyle w:val="CellBody"/>
              <w:rPr>
                <w:sz w:val="16"/>
                <w:szCs w:val="16"/>
              </w:rPr>
            </w:pPr>
            <w:r w:rsidRPr="000C48D8">
              <w:rPr>
                <w:sz w:val="16"/>
                <w:szCs w:val="16"/>
              </w:rPr>
              <w:t>O</w:t>
            </w:r>
          </w:p>
        </w:tc>
        <w:tc>
          <w:tcPr>
            <w:tcW w:w="1176" w:type="dxa"/>
          </w:tcPr>
          <w:p w14:paraId="2EB88F8A" w14:textId="77777777" w:rsidR="00E372E7" w:rsidRDefault="00C3190E">
            <w:pPr>
              <w:pStyle w:val="CellBody"/>
              <w:rPr>
                <w:sz w:val="16"/>
                <w:szCs w:val="16"/>
              </w:rPr>
            </w:pPr>
            <w:r w:rsidRPr="000C48D8">
              <w:rPr>
                <w:sz w:val="16"/>
                <w:szCs w:val="16"/>
              </w:rPr>
              <w:t>Always</w:t>
            </w:r>
          </w:p>
        </w:tc>
      </w:tr>
      <w:tr w:rsidR="000C48D8" w:rsidRPr="002E754D" w14:paraId="24776F72" w14:textId="77777777" w:rsidTr="000C48D8">
        <w:trPr>
          <w:cantSplit/>
        </w:trPr>
        <w:tc>
          <w:tcPr>
            <w:tcW w:w="960" w:type="dxa"/>
            <w:vMerge/>
          </w:tcPr>
          <w:p w14:paraId="0F982EA5" w14:textId="77777777" w:rsidR="00E372E7" w:rsidRDefault="00E372E7">
            <w:pPr>
              <w:pStyle w:val="CellBody"/>
              <w:rPr>
                <w:sz w:val="16"/>
                <w:szCs w:val="16"/>
              </w:rPr>
            </w:pPr>
          </w:p>
        </w:tc>
        <w:tc>
          <w:tcPr>
            <w:tcW w:w="2016" w:type="dxa"/>
          </w:tcPr>
          <w:p w14:paraId="5C4223DE" w14:textId="77777777" w:rsidR="00E372E7" w:rsidRDefault="00C3190E">
            <w:pPr>
              <w:pStyle w:val="CellBody"/>
              <w:rPr>
                <w:sz w:val="16"/>
                <w:szCs w:val="16"/>
              </w:rPr>
            </w:pPr>
            <w:r w:rsidRPr="000C48D8">
              <w:rPr>
                <w:sz w:val="16"/>
                <w:szCs w:val="16"/>
              </w:rPr>
              <w:t>CC_ ACCESS_REL.RSP</w:t>
            </w:r>
          </w:p>
        </w:tc>
        <w:tc>
          <w:tcPr>
            <w:tcW w:w="792" w:type="dxa"/>
          </w:tcPr>
          <w:p w14:paraId="7066D0C4" w14:textId="77777777" w:rsidR="00E372E7" w:rsidRDefault="00C3190E">
            <w:pPr>
              <w:pStyle w:val="CellBody"/>
              <w:rPr>
                <w:sz w:val="16"/>
                <w:szCs w:val="16"/>
              </w:rPr>
            </w:pPr>
            <w:r w:rsidRPr="000C48D8">
              <w:rPr>
                <w:sz w:val="16"/>
                <w:szCs w:val="16"/>
              </w:rPr>
              <w:t>No</w:t>
            </w:r>
          </w:p>
        </w:tc>
        <w:tc>
          <w:tcPr>
            <w:tcW w:w="768" w:type="dxa"/>
          </w:tcPr>
          <w:p w14:paraId="3363D63B" w14:textId="77777777" w:rsidR="00E372E7" w:rsidRDefault="00C3190E">
            <w:pPr>
              <w:pStyle w:val="CellBody"/>
              <w:rPr>
                <w:sz w:val="16"/>
                <w:szCs w:val="16"/>
              </w:rPr>
            </w:pPr>
            <w:r w:rsidRPr="000C48D8">
              <w:rPr>
                <w:sz w:val="16"/>
                <w:szCs w:val="16"/>
              </w:rPr>
              <w:t>No</w:t>
            </w:r>
          </w:p>
        </w:tc>
        <w:tc>
          <w:tcPr>
            <w:tcW w:w="636" w:type="dxa"/>
          </w:tcPr>
          <w:p w14:paraId="181E65FC" w14:textId="77777777" w:rsidR="00E372E7" w:rsidRDefault="00C3190E">
            <w:pPr>
              <w:pStyle w:val="CellBody"/>
              <w:rPr>
                <w:sz w:val="16"/>
                <w:szCs w:val="16"/>
              </w:rPr>
            </w:pPr>
            <w:r w:rsidRPr="000C48D8">
              <w:rPr>
                <w:sz w:val="16"/>
                <w:szCs w:val="16"/>
              </w:rPr>
              <w:t>O</w:t>
            </w:r>
          </w:p>
        </w:tc>
        <w:tc>
          <w:tcPr>
            <w:tcW w:w="624" w:type="dxa"/>
          </w:tcPr>
          <w:p w14:paraId="613B3223" w14:textId="77777777" w:rsidR="00E372E7" w:rsidRDefault="00C3190E">
            <w:pPr>
              <w:pStyle w:val="CellBody"/>
              <w:rPr>
                <w:sz w:val="16"/>
                <w:szCs w:val="16"/>
              </w:rPr>
            </w:pPr>
            <w:r w:rsidRPr="000C48D8">
              <w:rPr>
                <w:sz w:val="16"/>
                <w:szCs w:val="16"/>
              </w:rPr>
              <w:t>O</w:t>
            </w:r>
          </w:p>
        </w:tc>
        <w:tc>
          <w:tcPr>
            <w:tcW w:w="552" w:type="dxa"/>
          </w:tcPr>
          <w:p w14:paraId="36FF4E65" w14:textId="77777777" w:rsidR="00E372E7" w:rsidRDefault="00C3190E">
            <w:pPr>
              <w:pStyle w:val="CellBody"/>
              <w:rPr>
                <w:sz w:val="16"/>
                <w:szCs w:val="16"/>
              </w:rPr>
            </w:pPr>
            <w:r w:rsidRPr="000C48D8">
              <w:rPr>
                <w:sz w:val="16"/>
                <w:szCs w:val="16"/>
              </w:rPr>
              <w:t>O</w:t>
            </w:r>
          </w:p>
        </w:tc>
        <w:tc>
          <w:tcPr>
            <w:tcW w:w="648" w:type="dxa"/>
          </w:tcPr>
          <w:p w14:paraId="7B6F3ED2" w14:textId="77777777" w:rsidR="00E372E7" w:rsidRDefault="00C3190E">
            <w:pPr>
              <w:pStyle w:val="CellBody"/>
              <w:rPr>
                <w:sz w:val="16"/>
                <w:szCs w:val="16"/>
              </w:rPr>
            </w:pPr>
            <w:r w:rsidRPr="000C48D8">
              <w:rPr>
                <w:sz w:val="16"/>
                <w:szCs w:val="16"/>
              </w:rPr>
              <w:t>O</w:t>
            </w:r>
          </w:p>
        </w:tc>
        <w:tc>
          <w:tcPr>
            <w:tcW w:w="564" w:type="dxa"/>
          </w:tcPr>
          <w:p w14:paraId="75C9FF16" w14:textId="77777777" w:rsidR="00E372E7" w:rsidRDefault="00C3190E">
            <w:pPr>
              <w:pStyle w:val="CellBody"/>
              <w:rPr>
                <w:sz w:val="16"/>
                <w:szCs w:val="16"/>
              </w:rPr>
            </w:pPr>
            <w:r w:rsidRPr="000C48D8">
              <w:rPr>
                <w:sz w:val="16"/>
                <w:szCs w:val="16"/>
              </w:rPr>
              <w:t>O</w:t>
            </w:r>
          </w:p>
        </w:tc>
        <w:tc>
          <w:tcPr>
            <w:tcW w:w="600" w:type="dxa"/>
          </w:tcPr>
          <w:p w14:paraId="614BF87C" w14:textId="77777777" w:rsidR="00E372E7" w:rsidRDefault="00C3190E">
            <w:pPr>
              <w:pStyle w:val="CellBody"/>
              <w:rPr>
                <w:sz w:val="16"/>
                <w:szCs w:val="16"/>
              </w:rPr>
            </w:pPr>
            <w:r w:rsidRPr="000C48D8">
              <w:rPr>
                <w:sz w:val="16"/>
                <w:szCs w:val="16"/>
              </w:rPr>
              <w:t>O</w:t>
            </w:r>
          </w:p>
        </w:tc>
        <w:tc>
          <w:tcPr>
            <w:tcW w:w="1176" w:type="dxa"/>
          </w:tcPr>
          <w:p w14:paraId="3A8892E0" w14:textId="77777777" w:rsidR="00E372E7" w:rsidRDefault="00C3190E">
            <w:pPr>
              <w:pStyle w:val="CellBody"/>
              <w:rPr>
                <w:sz w:val="16"/>
                <w:szCs w:val="16"/>
              </w:rPr>
            </w:pPr>
            <w:r w:rsidRPr="000C48D8">
              <w:rPr>
                <w:sz w:val="16"/>
                <w:szCs w:val="16"/>
              </w:rPr>
              <w:t>Always</w:t>
            </w:r>
          </w:p>
        </w:tc>
      </w:tr>
      <w:tr w:rsidR="000C48D8" w:rsidRPr="002E754D" w14:paraId="771D1AC0" w14:textId="77777777" w:rsidTr="000C48D8">
        <w:trPr>
          <w:cantSplit/>
        </w:trPr>
        <w:tc>
          <w:tcPr>
            <w:tcW w:w="960" w:type="dxa"/>
            <w:vMerge w:val="restart"/>
            <w:shd w:val="clear" w:color="auto" w:fill="F3F3F3"/>
          </w:tcPr>
          <w:p w14:paraId="14FB3A9D" w14:textId="77777777" w:rsidR="00AB2653" w:rsidRPr="000C48D8" w:rsidRDefault="00AB2653" w:rsidP="00C55207">
            <w:pPr>
              <w:pStyle w:val="CellBody"/>
              <w:rPr>
                <w:sz w:val="16"/>
                <w:szCs w:val="16"/>
              </w:rPr>
            </w:pPr>
            <w:r w:rsidRPr="000C48D8">
              <w:rPr>
                <w:sz w:val="16"/>
                <w:szCs w:val="16"/>
              </w:rPr>
              <w:t>0x0050</w:t>
            </w:r>
          </w:p>
        </w:tc>
        <w:tc>
          <w:tcPr>
            <w:tcW w:w="2016" w:type="dxa"/>
            <w:shd w:val="clear" w:color="auto" w:fill="F3F3F3"/>
          </w:tcPr>
          <w:p w14:paraId="0504567B" w14:textId="77777777" w:rsidR="00AB2653" w:rsidRPr="000C48D8" w:rsidRDefault="00AB2653" w:rsidP="00C55207">
            <w:pPr>
              <w:pStyle w:val="CellBody"/>
              <w:rPr>
                <w:sz w:val="16"/>
                <w:szCs w:val="16"/>
              </w:rPr>
            </w:pPr>
            <w:r w:rsidRPr="000C48D8">
              <w:rPr>
                <w:sz w:val="16"/>
                <w:szCs w:val="16"/>
              </w:rPr>
              <w:t>CC_DCPPC.IND</w:t>
            </w:r>
            <w:r w:rsidRPr="000C48D8">
              <w:rPr>
                <w:sz w:val="16"/>
                <w:szCs w:val="16"/>
              </w:rPr>
              <w:br/>
              <w:t>(See Note #8)</w:t>
            </w:r>
          </w:p>
        </w:tc>
        <w:tc>
          <w:tcPr>
            <w:tcW w:w="792" w:type="dxa"/>
            <w:shd w:val="clear" w:color="auto" w:fill="F3F3F3"/>
          </w:tcPr>
          <w:p w14:paraId="12765E10" w14:textId="77777777" w:rsidR="00AB2653" w:rsidRPr="000C48D8" w:rsidRDefault="00AB2653" w:rsidP="00C55207">
            <w:pPr>
              <w:pStyle w:val="CellBody"/>
              <w:rPr>
                <w:sz w:val="16"/>
                <w:szCs w:val="16"/>
              </w:rPr>
            </w:pPr>
            <w:r w:rsidRPr="000C48D8">
              <w:rPr>
                <w:sz w:val="16"/>
                <w:szCs w:val="16"/>
              </w:rPr>
              <w:t>No</w:t>
            </w:r>
          </w:p>
        </w:tc>
        <w:tc>
          <w:tcPr>
            <w:tcW w:w="768" w:type="dxa"/>
            <w:shd w:val="clear" w:color="auto" w:fill="F3F3F3"/>
          </w:tcPr>
          <w:p w14:paraId="62035A30" w14:textId="77777777" w:rsidR="00AB2653" w:rsidRPr="000C48D8" w:rsidRDefault="00AB2653" w:rsidP="00C55207">
            <w:pPr>
              <w:pStyle w:val="CellBody"/>
              <w:rPr>
                <w:sz w:val="16"/>
                <w:szCs w:val="16"/>
              </w:rPr>
            </w:pPr>
            <w:r w:rsidRPr="000C48D8">
              <w:rPr>
                <w:sz w:val="16"/>
                <w:szCs w:val="16"/>
              </w:rPr>
              <w:t>No</w:t>
            </w:r>
          </w:p>
        </w:tc>
        <w:tc>
          <w:tcPr>
            <w:tcW w:w="636" w:type="dxa"/>
            <w:shd w:val="clear" w:color="auto" w:fill="F3F3F3"/>
          </w:tcPr>
          <w:p w14:paraId="35A7BD21" w14:textId="77777777" w:rsidR="00AB2653" w:rsidRPr="000C48D8" w:rsidRDefault="00AB2653" w:rsidP="00C55207">
            <w:pPr>
              <w:pStyle w:val="CellBody"/>
              <w:rPr>
                <w:sz w:val="16"/>
                <w:szCs w:val="16"/>
              </w:rPr>
            </w:pPr>
            <w:r w:rsidRPr="000C48D8">
              <w:rPr>
                <w:sz w:val="16"/>
                <w:szCs w:val="16"/>
              </w:rPr>
              <w:t>O</w:t>
            </w:r>
          </w:p>
        </w:tc>
        <w:tc>
          <w:tcPr>
            <w:tcW w:w="624" w:type="dxa"/>
            <w:shd w:val="clear" w:color="auto" w:fill="F3F3F3"/>
          </w:tcPr>
          <w:p w14:paraId="7F0F5EB8" w14:textId="77777777" w:rsidR="00E372E7" w:rsidRDefault="00AB2653">
            <w:pPr>
              <w:pStyle w:val="CellBody"/>
              <w:rPr>
                <w:sz w:val="16"/>
                <w:szCs w:val="16"/>
              </w:rPr>
            </w:pPr>
            <w:r w:rsidRPr="000C48D8">
              <w:rPr>
                <w:sz w:val="16"/>
                <w:szCs w:val="16"/>
              </w:rPr>
              <w:t>M</w:t>
            </w:r>
          </w:p>
        </w:tc>
        <w:tc>
          <w:tcPr>
            <w:tcW w:w="552" w:type="dxa"/>
            <w:shd w:val="clear" w:color="auto" w:fill="F3F3F3"/>
          </w:tcPr>
          <w:p w14:paraId="0BB1C0D8" w14:textId="77777777" w:rsidR="00E372E7" w:rsidRDefault="00AB2653">
            <w:pPr>
              <w:pStyle w:val="CellBody"/>
              <w:rPr>
                <w:sz w:val="16"/>
                <w:szCs w:val="16"/>
              </w:rPr>
            </w:pPr>
            <w:r w:rsidRPr="000C48D8">
              <w:rPr>
                <w:sz w:val="16"/>
                <w:szCs w:val="16"/>
              </w:rPr>
              <w:t>O</w:t>
            </w:r>
          </w:p>
        </w:tc>
        <w:tc>
          <w:tcPr>
            <w:tcW w:w="648" w:type="dxa"/>
            <w:shd w:val="clear" w:color="auto" w:fill="F3F3F3"/>
          </w:tcPr>
          <w:p w14:paraId="3D3FC5A8" w14:textId="77777777" w:rsidR="00E372E7" w:rsidRDefault="00AB2653">
            <w:pPr>
              <w:pStyle w:val="CellBody"/>
              <w:rPr>
                <w:sz w:val="16"/>
                <w:szCs w:val="16"/>
              </w:rPr>
            </w:pPr>
            <w:r w:rsidRPr="000C48D8">
              <w:rPr>
                <w:sz w:val="16"/>
                <w:szCs w:val="16"/>
              </w:rPr>
              <w:t>M</w:t>
            </w:r>
          </w:p>
        </w:tc>
        <w:tc>
          <w:tcPr>
            <w:tcW w:w="564" w:type="dxa"/>
            <w:shd w:val="clear" w:color="auto" w:fill="F3F3F3"/>
          </w:tcPr>
          <w:p w14:paraId="528E97CB" w14:textId="77777777" w:rsidR="00E372E7" w:rsidRDefault="00AB2653">
            <w:pPr>
              <w:pStyle w:val="CellBody"/>
              <w:rPr>
                <w:sz w:val="16"/>
                <w:szCs w:val="16"/>
              </w:rPr>
            </w:pPr>
            <w:r w:rsidRPr="000C48D8">
              <w:rPr>
                <w:sz w:val="16"/>
                <w:szCs w:val="16"/>
              </w:rPr>
              <w:t>O</w:t>
            </w:r>
          </w:p>
        </w:tc>
        <w:tc>
          <w:tcPr>
            <w:tcW w:w="600" w:type="dxa"/>
            <w:shd w:val="clear" w:color="auto" w:fill="F3F3F3"/>
          </w:tcPr>
          <w:p w14:paraId="436237D0" w14:textId="77777777" w:rsidR="00E372E7" w:rsidRDefault="00556DE5">
            <w:pPr>
              <w:pStyle w:val="CellBody"/>
              <w:rPr>
                <w:sz w:val="16"/>
                <w:szCs w:val="16"/>
              </w:rPr>
            </w:pPr>
            <w:r w:rsidRPr="000C48D8">
              <w:rPr>
                <w:sz w:val="16"/>
                <w:szCs w:val="16"/>
              </w:rPr>
              <w:t>M</w:t>
            </w:r>
          </w:p>
        </w:tc>
        <w:tc>
          <w:tcPr>
            <w:tcW w:w="1176" w:type="dxa"/>
            <w:shd w:val="clear" w:color="auto" w:fill="F3F3F3"/>
          </w:tcPr>
          <w:p w14:paraId="2A040413" w14:textId="77777777" w:rsidR="00E372E7" w:rsidRDefault="00AB2653">
            <w:pPr>
              <w:pStyle w:val="CellBody"/>
              <w:rPr>
                <w:sz w:val="16"/>
                <w:szCs w:val="16"/>
              </w:rPr>
            </w:pPr>
            <w:r w:rsidRPr="000C48D8">
              <w:rPr>
                <w:sz w:val="16"/>
                <w:szCs w:val="16"/>
              </w:rPr>
              <w:t>Always</w:t>
            </w:r>
          </w:p>
        </w:tc>
      </w:tr>
      <w:tr w:rsidR="000C48D8" w:rsidRPr="002E754D" w14:paraId="60286DE4" w14:textId="77777777" w:rsidTr="000C48D8">
        <w:trPr>
          <w:cantSplit/>
        </w:trPr>
        <w:tc>
          <w:tcPr>
            <w:tcW w:w="960" w:type="dxa"/>
            <w:vMerge/>
            <w:shd w:val="clear" w:color="auto" w:fill="F3F3F3"/>
          </w:tcPr>
          <w:p w14:paraId="32982D63" w14:textId="77777777" w:rsidR="00D13D97" w:rsidRDefault="00D13D97">
            <w:pPr>
              <w:pStyle w:val="Bulleted"/>
              <w:rPr>
                <w:sz w:val="16"/>
                <w:szCs w:val="16"/>
              </w:rPr>
            </w:pPr>
          </w:p>
        </w:tc>
        <w:tc>
          <w:tcPr>
            <w:tcW w:w="2016" w:type="dxa"/>
            <w:shd w:val="clear" w:color="auto" w:fill="F3F3F3"/>
          </w:tcPr>
          <w:p w14:paraId="13120FB3" w14:textId="77777777" w:rsidR="00E372E7" w:rsidRDefault="00AB2653">
            <w:pPr>
              <w:pStyle w:val="CellBody"/>
              <w:rPr>
                <w:sz w:val="16"/>
                <w:szCs w:val="16"/>
              </w:rPr>
            </w:pPr>
            <w:r w:rsidRPr="000C48D8">
              <w:rPr>
                <w:sz w:val="16"/>
                <w:szCs w:val="16"/>
              </w:rPr>
              <w:t>CC_DCPPC.RSP</w:t>
            </w:r>
            <w:r w:rsidRPr="000C48D8">
              <w:rPr>
                <w:sz w:val="16"/>
                <w:szCs w:val="16"/>
              </w:rPr>
              <w:br/>
              <w:t>(See Note #8)</w:t>
            </w:r>
          </w:p>
        </w:tc>
        <w:tc>
          <w:tcPr>
            <w:tcW w:w="792" w:type="dxa"/>
            <w:shd w:val="clear" w:color="auto" w:fill="F3F3F3"/>
          </w:tcPr>
          <w:p w14:paraId="36F10C9C" w14:textId="77777777" w:rsidR="00E372E7" w:rsidRDefault="00AB2653">
            <w:pPr>
              <w:pStyle w:val="CellBody"/>
              <w:rPr>
                <w:sz w:val="16"/>
                <w:szCs w:val="16"/>
              </w:rPr>
            </w:pPr>
            <w:r w:rsidRPr="000C48D8">
              <w:rPr>
                <w:sz w:val="16"/>
                <w:szCs w:val="16"/>
              </w:rPr>
              <w:t>No</w:t>
            </w:r>
          </w:p>
        </w:tc>
        <w:tc>
          <w:tcPr>
            <w:tcW w:w="768" w:type="dxa"/>
            <w:shd w:val="clear" w:color="auto" w:fill="F3F3F3"/>
          </w:tcPr>
          <w:p w14:paraId="587D9A8E" w14:textId="77777777" w:rsidR="00E372E7" w:rsidRDefault="00AB2653">
            <w:pPr>
              <w:pStyle w:val="CellBody"/>
              <w:rPr>
                <w:sz w:val="16"/>
                <w:szCs w:val="16"/>
              </w:rPr>
            </w:pPr>
            <w:r w:rsidRPr="000C48D8">
              <w:rPr>
                <w:sz w:val="16"/>
                <w:szCs w:val="16"/>
              </w:rPr>
              <w:t>No</w:t>
            </w:r>
          </w:p>
        </w:tc>
        <w:tc>
          <w:tcPr>
            <w:tcW w:w="636" w:type="dxa"/>
            <w:shd w:val="clear" w:color="auto" w:fill="F3F3F3"/>
          </w:tcPr>
          <w:p w14:paraId="659F2A47" w14:textId="77777777" w:rsidR="00E372E7" w:rsidRDefault="00AB2653">
            <w:pPr>
              <w:pStyle w:val="CellBody"/>
              <w:rPr>
                <w:sz w:val="16"/>
                <w:szCs w:val="16"/>
              </w:rPr>
            </w:pPr>
            <w:r w:rsidRPr="000C48D8">
              <w:rPr>
                <w:sz w:val="16"/>
                <w:szCs w:val="16"/>
              </w:rPr>
              <w:t>M</w:t>
            </w:r>
          </w:p>
        </w:tc>
        <w:tc>
          <w:tcPr>
            <w:tcW w:w="624" w:type="dxa"/>
            <w:shd w:val="clear" w:color="auto" w:fill="F3F3F3"/>
          </w:tcPr>
          <w:p w14:paraId="2625C6D4" w14:textId="77777777" w:rsidR="00E372E7" w:rsidRDefault="00AB2653">
            <w:pPr>
              <w:pStyle w:val="CellBody"/>
              <w:rPr>
                <w:sz w:val="16"/>
                <w:szCs w:val="16"/>
              </w:rPr>
            </w:pPr>
            <w:r w:rsidRPr="000C48D8">
              <w:rPr>
                <w:sz w:val="16"/>
                <w:szCs w:val="16"/>
              </w:rPr>
              <w:t>O</w:t>
            </w:r>
          </w:p>
        </w:tc>
        <w:tc>
          <w:tcPr>
            <w:tcW w:w="552" w:type="dxa"/>
            <w:shd w:val="clear" w:color="auto" w:fill="F3F3F3"/>
          </w:tcPr>
          <w:p w14:paraId="12496F1C" w14:textId="77777777" w:rsidR="00E372E7" w:rsidRDefault="00AB2653">
            <w:pPr>
              <w:pStyle w:val="CellBody"/>
              <w:rPr>
                <w:sz w:val="16"/>
                <w:szCs w:val="16"/>
              </w:rPr>
            </w:pPr>
            <w:r w:rsidRPr="000C48D8">
              <w:rPr>
                <w:sz w:val="16"/>
                <w:szCs w:val="16"/>
              </w:rPr>
              <w:t>M</w:t>
            </w:r>
          </w:p>
        </w:tc>
        <w:tc>
          <w:tcPr>
            <w:tcW w:w="648" w:type="dxa"/>
            <w:shd w:val="clear" w:color="auto" w:fill="F3F3F3"/>
          </w:tcPr>
          <w:p w14:paraId="26385293" w14:textId="77777777" w:rsidR="00E372E7" w:rsidRDefault="00AB2653">
            <w:pPr>
              <w:pStyle w:val="CellBody"/>
              <w:rPr>
                <w:sz w:val="16"/>
                <w:szCs w:val="16"/>
              </w:rPr>
            </w:pPr>
            <w:r w:rsidRPr="000C48D8">
              <w:rPr>
                <w:sz w:val="16"/>
                <w:szCs w:val="16"/>
              </w:rPr>
              <w:t>O</w:t>
            </w:r>
          </w:p>
        </w:tc>
        <w:tc>
          <w:tcPr>
            <w:tcW w:w="564" w:type="dxa"/>
            <w:shd w:val="clear" w:color="auto" w:fill="F3F3F3"/>
          </w:tcPr>
          <w:p w14:paraId="59C49D3B" w14:textId="77777777" w:rsidR="00E372E7" w:rsidRDefault="00556DE5">
            <w:pPr>
              <w:pStyle w:val="CellBody"/>
              <w:rPr>
                <w:sz w:val="16"/>
                <w:szCs w:val="16"/>
              </w:rPr>
            </w:pPr>
            <w:r w:rsidRPr="000C48D8">
              <w:rPr>
                <w:sz w:val="16"/>
                <w:szCs w:val="16"/>
              </w:rPr>
              <w:t>M</w:t>
            </w:r>
          </w:p>
        </w:tc>
        <w:tc>
          <w:tcPr>
            <w:tcW w:w="600" w:type="dxa"/>
            <w:shd w:val="clear" w:color="auto" w:fill="F3F3F3"/>
          </w:tcPr>
          <w:p w14:paraId="66D0B361" w14:textId="77777777" w:rsidR="00E372E7" w:rsidRDefault="00AB2653">
            <w:pPr>
              <w:pStyle w:val="CellBody"/>
              <w:rPr>
                <w:sz w:val="16"/>
                <w:szCs w:val="16"/>
              </w:rPr>
            </w:pPr>
            <w:r w:rsidRPr="000C48D8">
              <w:rPr>
                <w:sz w:val="16"/>
                <w:szCs w:val="16"/>
              </w:rPr>
              <w:t>O</w:t>
            </w:r>
          </w:p>
        </w:tc>
        <w:tc>
          <w:tcPr>
            <w:tcW w:w="1176" w:type="dxa"/>
            <w:shd w:val="clear" w:color="auto" w:fill="F3F3F3"/>
          </w:tcPr>
          <w:p w14:paraId="6F7E6CFF" w14:textId="77777777" w:rsidR="00E372E7" w:rsidRDefault="00AB2653">
            <w:pPr>
              <w:pStyle w:val="CellBody"/>
              <w:rPr>
                <w:sz w:val="16"/>
                <w:szCs w:val="16"/>
              </w:rPr>
            </w:pPr>
            <w:r w:rsidRPr="000C48D8">
              <w:rPr>
                <w:sz w:val="16"/>
                <w:szCs w:val="16"/>
              </w:rPr>
              <w:t>Always</w:t>
            </w:r>
          </w:p>
        </w:tc>
      </w:tr>
      <w:tr w:rsidR="000C48D8" w:rsidRPr="002E754D" w14:paraId="1F45BD79" w14:textId="77777777" w:rsidTr="000C48D8">
        <w:trPr>
          <w:cantSplit/>
        </w:trPr>
        <w:tc>
          <w:tcPr>
            <w:tcW w:w="960" w:type="dxa"/>
            <w:vMerge w:val="restart"/>
          </w:tcPr>
          <w:p w14:paraId="0A0CBC64" w14:textId="77777777" w:rsidR="00C3190E" w:rsidRPr="000C48D8" w:rsidRDefault="00C3190E" w:rsidP="00C55207">
            <w:pPr>
              <w:pStyle w:val="CellBody"/>
              <w:rPr>
                <w:sz w:val="16"/>
                <w:szCs w:val="16"/>
              </w:rPr>
            </w:pPr>
            <w:r w:rsidRPr="000C48D8">
              <w:rPr>
                <w:sz w:val="16"/>
                <w:szCs w:val="16"/>
              </w:rPr>
              <w:t>0x0054</w:t>
            </w:r>
          </w:p>
        </w:tc>
        <w:tc>
          <w:tcPr>
            <w:tcW w:w="2016" w:type="dxa"/>
          </w:tcPr>
          <w:p w14:paraId="25A405C5" w14:textId="77777777" w:rsidR="00C3190E" w:rsidRPr="000C48D8" w:rsidRDefault="00C3190E" w:rsidP="00C55207">
            <w:pPr>
              <w:pStyle w:val="CellBody"/>
              <w:rPr>
                <w:sz w:val="16"/>
                <w:szCs w:val="16"/>
              </w:rPr>
            </w:pPr>
            <w:r w:rsidRPr="000C48D8">
              <w:rPr>
                <w:sz w:val="16"/>
                <w:szCs w:val="16"/>
              </w:rPr>
              <w:t>CC_HP1_DET.REQ</w:t>
            </w:r>
          </w:p>
        </w:tc>
        <w:tc>
          <w:tcPr>
            <w:tcW w:w="792" w:type="dxa"/>
          </w:tcPr>
          <w:p w14:paraId="207E2E4F" w14:textId="77777777" w:rsidR="00C3190E" w:rsidRPr="000C48D8" w:rsidRDefault="00C3190E" w:rsidP="00C55207">
            <w:pPr>
              <w:pStyle w:val="CellBody"/>
              <w:rPr>
                <w:sz w:val="16"/>
                <w:szCs w:val="16"/>
              </w:rPr>
            </w:pPr>
            <w:r w:rsidRPr="000C48D8">
              <w:rPr>
                <w:sz w:val="16"/>
                <w:szCs w:val="16"/>
              </w:rPr>
              <w:t>No</w:t>
            </w:r>
          </w:p>
        </w:tc>
        <w:tc>
          <w:tcPr>
            <w:tcW w:w="768" w:type="dxa"/>
          </w:tcPr>
          <w:p w14:paraId="23C35B14" w14:textId="77777777" w:rsidR="00C3190E" w:rsidRPr="000C48D8" w:rsidRDefault="00C3190E" w:rsidP="00C55207">
            <w:pPr>
              <w:pStyle w:val="CellBody"/>
              <w:rPr>
                <w:sz w:val="16"/>
                <w:szCs w:val="16"/>
              </w:rPr>
            </w:pPr>
            <w:r w:rsidRPr="000C48D8">
              <w:rPr>
                <w:sz w:val="16"/>
                <w:szCs w:val="16"/>
              </w:rPr>
              <w:t>No</w:t>
            </w:r>
          </w:p>
        </w:tc>
        <w:tc>
          <w:tcPr>
            <w:tcW w:w="636" w:type="dxa"/>
          </w:tcPr>
          <w:p w14:paraId="1889C198" w14:textId="77777777" w:rsidR="00C3190E" w:rsidRPr="000C48D8" w:rsidRDefault="00C3190E" w:rsidP="00C55207">
            <w:pPr>
              <w:pStyle w:val="CellBody"/>
              <w:rPr>
                <w:sz w:val="16"/>
                <w:szCs w:val="16"/>
              </w:rPr>
            </w:pPr>
            <w:r w:rsidRPr="000C48D8">
              <w:rPr>
                <w:sz w:val="16"/>
                <w:szCs w:val="16"/>
              </w:rPr>
              <w:t>M</w:t>
            </w:r>
          </w:p>
        </w:tc>
        <w:tc>
          <w:tcPr>
            <w:tcW w:w="624" w:type="dxa"/>
          </w:tcPr>
          <w:p w14:paraId="77D4A7F3" w14:textId="77777777" w:rsidR="00E372E7" w:rsidRDefault="00C3190E">
            <w:pPr>
              <w:pStyle w:val="CellBody"/>
              <w:rPr>
                <w:sz w:val="16"/>
                <w:szCs w:val="16"/>
              </w:rPr>
            </w:pPr>
            <w:r w:rsidRPr="000C48D8">
              <w:rPr>
                <w:sz w:val="16"/>
                <w:szCs w:val="16"/>
              </w:rPr>
              <w:t>M</w:t>
            </w:r>
          </w:p>
        </w:tc>
        <w:tc>
          <w:tcPr>
            <w:tcW w:w="552" w:type="dxa"/>
          </w:tcPr>
          <w:p w14:paraId="343C1D46" w14:textId="77777777" w:rsidR="00E372E7" w:rsidRDefault="00C3190E">
            <w:pPr>
              <w:pStyle w:val="CellBody"/>
              <w:rPr>
                <w:sz w:val="16"/>
                <w:szCs w:val="16"/>
              </w:rPr>
            </w:pPr>
            <w:r w:rsidRPr="000C48D8">
              <w:rPr>
                <w:sz w:val="16"/>
                <w:szCs w:val="16"/>
              </w:rPr>
              <w:t>M</w:t>
            </w:r>
          </w:p>
        </w:tc>
        <w:tc>
          <w:tcPr>
            <w:tcW w:w="648" w:type="dxa"/>
          </w:tcPr>
          <w:p w14:paraId="013BD3FC" w14:textId="77777777" w:rsidR="00E372E7" w:rsidRDefault="00C3190E">
            <w:pPr>
              <w:pStyle w:val="CellBody"/>
              <w:rPr>
                <w:sz w:val="16"/>
                <w:szCs w:val="16"/>
              </w:rPr>
            </w:pPr>
            <w:r w:rsidRPr="000C48D8">
              <w:rPr>
                <w:sz w:val="16"/>
                <w:szCs w:val="16"/>
              </w:rPr>
              <w:t>M</w:t>
            </w:r>
          </w:p>
        </w:tc>
        <w:tc>
          <w:tcPr>
            <w:tcW w:w="564" w:type="dxa"/>
          </w:tcPr>
          <w:p w14:paraId="6F401DF2" w14:textId="77777777" w:rsidR="00E372E7" w:rsidRDefault="00556DE5">
            <w:pPr>
              <w:pStyle w:val="CellBody"/>
              <w:rPr>
                <w:sz w:val="16"/>
                <w:szCs w:val="16"/>
              </w:rPr>
            </w:pPr>
            <w:r w:rsidRPr="000C48D8">
              <w:rPr>
                <w:sz w:val="16"/>
                <w:szCs w:val="16"/>
              </w:rPr>
              <w:t>M</w:t>
            </w:r>
          </w:p>
        </w:tc>
        <w:tc>
          <w:tcPr>
            <w:tcW w:w="600" w:type="dxa"/>
          </w:tcPr>
          <w:p w14:paraId="09C9BDFC" w14:textId="77777777" w:rsidR="00E372E7" w:rsidRDefault="00C3190E">
            <w:pPr>
              <w:pStyle w:val="CellBody"/>
              <w:rPr>
                <w:sz w:val="16"/>
                <w:szCs w:val="16"/>
              </w:rPr>
            </w:pPr>
            <w:r w:rsidRPr="000C48D8">
              <w:rPr>
                <w:sz w:val="16"/>
                <w:szCs w:val="16"/>
              </w:rPr>
              <w:t>M</w:t>
            </w:r>
          </w:p>
        </w:tc>
        <w:tc>
          <w:tcPr>
            <w:tcW w:w="1176" w:type="dxa"/>
          </w:tcPr>
          <w:p w14:paraId="1B8A2F4F" w14:textId="77777777" w:rsidR="00E372E7" w:rsidRDefault="00C3190E">
            <w:pPr>
              <w:pStyle w:val="CellBody"/>
              <w:rPr>
                <w:sz w:val="16"/>
                <w:szCs w:val="16"/>
              </w:rPr>
            </w:pPr>
            <w:r w:rsidRPr="000C48D8">
              <w:rPr>
                <w:sz w:val="16"/>
                <w:szCs w:val="16"/>
              </w:rPr>
              <w:t>Always</w:t>
            </w:r>
          </w:p>
        </w:tc>
      </w:tr>
      <w:tr w:rsidR="000C48D8" w:rsidRPr="002E754D" w14:paraId="292A6258" w14:textId="77777777" w:rsidTr="000C48D8">
        <w:trPr>
          <w:cantSplit/>
        </w:trPr>
        <w:tc>
          <w:tcPr>
            <w:tcW w:w="960" w:type="dxa"/>
            <w:vMerge/>
          </w:tcPr>
          <w:p w14:paraId="51828148" w14:textId="77777777" w:rsidR="00E372E7" w:rsidRDefault="00E372E7">
            <w:pPr>
              <w:pStyle w:val="CellBody"/>
              <w:rPr>
                <w:sz w:val="16"/>
                <w:szCs w:val="16"/>
              </w:rPr>
            </w:pPr>
          </w:p>
        </w:tc>
        <w:tc>
          <w:tcPr>
            <w:tcW w:w="2016" w:type="dxa"/>
          </w:tcPr>
          <w:p w14:paraId="16A67516" w14:textId="77777777" w:rsidR="00E372E7" w:rsidRDefault="00C3190E">
            <w:pPr>
              <w:pStyle w:val="CellBody"/>
              <w:rPr>
                <w:sz w:val="16"/>
                <w:szCs w:val="16"/>
              </w:rPr>
            </w:pPr>
            <w:r w:rsidRPr="000C48D8">
              <w:rPr>
                <w:sz w:val="16"/>
                <w:szCs w:val="16"/>
              </w:rPr>
              <w:t>CC_HP1_DET.CNF</w:t>
            </w:r>
          </w:p>
        </w:tc>
        <w:tc>
          <w:tcPr>
            <w:tcW w:w="792" w:type="dxa"/>
          </w:tcPr>
          <w:p w14:paraId="0AE67CE0" w14:textId="77777777" w:rsidR="00E372E7" w:rsidRDefault="00C3190E">
            <w:pPr>
              <w:pStyle w:val="CellBody"/>
              <w:rPr>
                <w:sz w:val="16"/>
                <w:szCs w:val="16"/>
              </w:rPr>
            </w:pPr>
            <w:r w:rsidRPr="000C48D8">
              <w:rPr>
                <w:sz w:val="16"/>
                <w:szCs w:val="16"/>
              </w:rPr>
              <w:t>No</w:t>
            </w:r>
          </w:p>
        </w:tc>
        <w:tc>
          <w:tcPr>
            <w:tcW w:w="768" w:type="dxa"/>
          </w:tcPr>
          <w:p w14:paraId="47515379" w14:textId="77777777" w:rsidR="00E372E7" w:rsidRDefault="00C3190E">
            <w:pPr>
              <w:pStyle w:val="CellBody"/>
              <w:rPr>
                <w:sz w:val="16"/>
                <w:szCs w:val="16"/>
              </w:rPr>
            </w:pPr>
            <w:r w:rsidRPr="000C48D8">
              <w:rPr>
                <w:sz w:val="16"/>
                <w:szCs w:val="16"/>
              </w:rPr>
              <w:t>No</w:t>
            </w:r>
          </w:p>
        </w:tc>
        <w:tc>
          <w:tcPr>
            <w:tcW w:w="636" w:type="dxa"/>
          </w:tcPr>
          <w:p w14:paraId="15FC2858" w14:textId="77777777" w:rsidR="00E372E7" w:rsidRDefault="00C3190E">
            <w:pPr>
              <w:pStyle w:val="CellBody"/>
              <w:rPr>
                <w:sz w:val="16"/>
                <w:szCs w:val="16"/>
              </w:rPr>
            </w:pPr>
            <w:r w:rsidRPr="000C48D8">
              <w:rPr>
                <w:sz w:val="16"/>
                <w:szCs w:val="16"/>
              </w:rPr>
              <w:t>M</w:t>
            </w:r>
          </w:p>
        </w:tc>
        <w:tc>
          <w:tcPr>
            <w:tcW w:w="624" w:type="dxa"/>
          </w:tcPr>
          <w:p w14:paraId="05A47437" w14:textId="77777777" w:rsidR="00E372E7" w:rsidRDefault="00C3190E">
            <w:pPr>
              <w:pStyle w:val="CellBody"/>
              <w:rPr>
                <w:sz w:val="16"/>
                <w:szCs w:val="16"/>
              </w:rPr>
            </w:pPr>
            <w:r w:rsidRPr="000C48D8">
              <w:rPr>
                <w:sz w:val="16"/>
                <w:szCs w:val="16"/>
              </w:rPr>
              <w:t>M</w:t>
            </w:r>
          </w:p>
        </w:tc>
        <w:tc>
          <w:tcPr>
            <w:tcW w:w="552" w:type="dxa"/>
          </w:tcPr>
          <w:p w14:paraId="110B16F5" w14:textId="77777777" w:rsidR="00E372E7" w:rsidRDefault="00C3190E">
            <w:pPr>
              <w:pStyle w:val="CellBody"/>
              <w:rPr>
                <w:sz w:val="16"/>
                <w:szCs w:val="16"/>
              </w:rPr>
            </w:pPr>
            <w:r w:rsidRPr="000C48D8">
              <w:rPr>
                <w:sz w:val="16"/>
                <w:szCs w:val="16"/>
              </w:rPr>
              <w:t>M</w:t>
            </w:r>
          </w:p>
        </w:tc>
        <w:tc>
          <w:tcPr>
            <w:tcW w:w="648" w:type="dxa"/>
          </w:tcPr>
          <w:p w14:paraId="717C7896" w14:textId="77777777" w:rsidR="00E372E7" w:rsidRDefault="00C3190E">
            <w:pPr>
              <w:pStyle w:val="CellBody"/>
              <w:rPr>
                <w:sz w:val="16"/>
                <w:szCs w:val="16"/>
              </w:rPr>
            </w:pPr>
            <w:r w:rsidRPr="000C48D8">
              <w:rPr>
                <w:sz w:val="16"/>
                <w:szCs w:val="16"/>
              </w:rPr>
              <w:t>M</w:t>
            </w:r>
          </w:p>
        </w:tc>
        <w:tc>
          <w:tcPr>
            <w:tcW w:w="564" w:type="dxa"/>
          </w:tcPr>
          <w:p w14:paraId="4F2B0C8D" w14:textId="77777777" w:rsidR="00E372E7" w:rsidRDefault="00C3190E">
            <w:pPr>
              <w:pStyle w:val="CellBody"/>
              <w:rPr>
                <w:sz w:val="16"/>
                <w:szCs w:val="16"/>
              </w:rPr>
            </w:pPr>
            <w:r w:rsidRPr="000C48D8">
              <w:rPr>
                <w:sz w:val="16"/>
                <w:szCs w:val="16"/>
              </w:rPr>
              <w:t>M</w:t>
            </w:r>
          </w:p>
        </w:tc>
        <w:tc>
          <w:tcPr>
            <w:tcW w:w="600" w:type="dxa"/>
          </w:tcPr>
          <w:p w14:paraId="418D5304" w14:textId="77777777" w:rsidR="00E372E7" w:rsidRDefault="00556DE5">
            <w:pPr>
              <w:pStyle w:val="CellBody"/>
              <w:rPr>
                <w:sz w:val="16"/>
                <w:szCs w:val="16"/>
              </w:rPr>
            </w:pPr>
            <w:r w:rsidRPr="000C48D8">
              <w:rPr>
                <w:sz w:val="16"/>
                <w:szCs w:val="16"/>
              </w:rPr>
              <w:t>M</w:t>
            </w:r>
          </w:p>
        </w:tc>
        <w:tc>
          <w:tcPr>
            <w:tcW w:w="1176" w:type="dxa"/>
          </w:tcPr>
          <w:p w14:paraId="65B69977" w14:textId="77777777" w:rsidR="00E372E7" w:rsidRDefault="00C3190E">
            <w:pPr>
              <w:pStyle w:val="CellBody"/>
              <w:rPr>
                <w:sz w:val="16"/>
                <w:szCs w:val="16"/>
              </w:rPr>
            </w:pPr>
            <w:r w:rsidRPr="000C48D8">
              <w:rPr>
                <w:sz w:val="16"/>
                <w:szCs w:val="16"/>
              </w:rPr>
              <w:t>Always</w:t>
            </w:r>
          </w:p>
        </w:tc>
      </w:tr>
      <w:tr w:rsidR="000C48D8" w:rsidRPr="002E754D" w14:paraId="5D9ABC6C" w14:textId="77777777" w:rsidTr="000C48D8">
        <w:trPr>
          <w:cantSplit/>
        </w:trPr>
        <w:tc>
          <w:tcPr>
            <w:tcW w:w="960" w:type="dxa"/>
            <w:shd w:val="clear" w:color="auto" w:fill="F3F3F3"/>
          </w:tcPr>
          <w:p w14:paraId="5A0B83F6" w14:textId="77777777" w:rsidR="009E0EC9" w:rsidRPr="000C48D8" w:rsidRDefault="009E0EC9" w:rsidP="00C55207">
            <w:pPr>
              <w:pStyle w:val="CellBody"/>
              <w:rPr>
                <w:sz w:val="16"/>
                <w:szCs w:val="16"/>
              </w:rPr>
            </w:pPr>
            <w:r w:rsidRPr="000C48D8">
              <w:rPr>
                <w:sz w:val="16"/>
                <w:szCs w:val="16"/>
              </w:rPr>
              <w:t>0x0058</w:t>
            </w:r>
          </w:p>
        </w:tc>
        <w:tc>
          <w:tcPr>
            <w:tcW w:w="2016" w:type="dxa"/>
            <w:shd w:val="clear" w:color="auto" w:fill="F3F3F3"/>
          </w:tcPr>
          <w:p w14:paraId="06D264D7" w14:textId="77777777" w:rsidR="009E0EC9" w:rsidRPr="000C48D8" w:rsidRDefault="009E0EC9" w:rsidP="00C55207">
            <w:pPr>
              <w:pStyle w:val="CellBody"/>
              <w:rPr>
                <w:sz w:val="16"/>
                <w:szCs w:val="16"/>
              </w:rPr>
            </w:pPr>
            <w:r w:rsidRPr="000C48D8">
              <w:rPr>
                <w:sz w:val="16"/>
                <w:szCs w:val="16"/>
              </w:rPr>
              <w:t>CC_BLE_UPDATE.IND</w:t>
            </w:r>
          </w:p>
        </w:tc>
        <w:tc>
          <w:tcPr>
            <w:tcW w:w="792" w:type="dxa"/>
            <w:shd w:val="clear" w:color="auto" w:fill="F3F3F3"/>
          </w:tcPr>
          <w:p w14:paraId="507331DE" w14:textId="77777777" w:rsidR="009E0EC9" w:rsidRPr="000C48D8" w:rsidRDefault="009E0EC9" w:rsidP="00C55207">
            <w:pPr>
              <w:pStyle w:val="CellBody"/>
              <w:rPr>
                <w:sz w:val="16"/>
                <w:szCs w:val="16"/>
              </w:rPr>
            </w:pPr>
            <w:r w:rsidRPr="000C48D8">
              <w:rPr>
                <w:sz w:val="16"/>
                <w:szCs w:val="16"/>
              </w:rPr>
              <w:t>No</w:t>
            </w:r>
          </w:p>
        </w:tc>
        <w:tc>
          <w:tcPr>
            <w:tcW w:w="768" w:type="dxa"/>
            <w:shd w:val="clear" w:color="auto" w:fill="F3F3F3"/>
          </w:tcPr>
          <w:p w14:paraId="6E4D0077" w14:textId="77777777" w:rsidR="009E0EC9" w:rsidRPr="000C48D8" w:rsidRDefault="009E0EC9" w:rsidP="00C55207">
            <w:pPr>
              <w:pStyle w:val="CellBody"/>
              <w:rPr>
                <w:sz w:val="16"/>
                <w:szCs w:val="16"/>
              </w:rPr>
            </w:pPr>
            <w:r w:rsidRPr="000C48D8">
              <w:rPr>
                <w:sz w:val="16"/>
                <w:szCs w:val="16"/>
              </w:rPr>
              <w:t>No</w:t>
            </w:r>
          </w:p>
        </w:tc>
        <w:tc>
          <w:tcPr>
            <w:tcW w:w="636" w:type="dxa"/>
            <w:shd w:val="clear" w:color="auto" w:fill="F3F3F3"/>
          </w:tcPr>
          <w:p w14:paraId="1B17C7E0" w14:textId="77777777" w:rsidR="009E0EC9" w:rsidRPr="000C48D8" w:rsidRDefault="009E0EC9" w:rsidP="00C55207">
            <w:pPr>
              <w:pStyle w:val="CellBody"/>
              <w:rPr>
                <w:sz w:val="16"/>
                <w:szCs w:val="16"/>
              </w:rPr>
            </w:pPr>
            <w:r w:rsidRPr="000C48D8">
              <w:rPr>
                <w:sz w:val="16"/>
                <w:szCs w:val="16"/>
              </w:rPr>
              <w:t>O</w:t>
            </w:r>
          </w:p>
        </w:tc>
        <w:tc>
          <w:tcPr>
            <w:tcW w:w="624" w:type="dxa"/>
            <w:shd w:val="clear" w:color="auto" w:fill="F3F3F3"/>
          </w:tcPr>
          <w:p w14:paraId="7A5B8C8D" w14:textId="77777777" w:rsidR="00E372E7" w:rsidRDefault="009E0EC9">
            <w:pPr>
              <w:pStyle w:val="CellBody"/>
              <w:rPr>
                <w:sz w:val="16"/>
                <w:szCs w:val="16"/>
              </w:rPr>
            </w:pPr>
            <w:r w:rsidRPr="000C48D8">
              <w:rPr>
                <w:sz w:val="16"/>
                <w:szCs w:val="16"/>
              </w:rPr>
              <w:t>M</w:t>
            </w:r>
          </w:p>
        </w:tc>
        <w:tc>
          <w:tcPr>
            <w:tcW w:w="552" w:type="dxa"/>
            <w:shd w:val="clear" w:color="auto" w:fill="F3F3F3"/>
          </w:tcPr>
          <w:p w14:paraId="252BF58F" w14:textId="77777777" w:rsidR="00E372E7" w:rsidRDefault="009E0EC9">
            <w:pPr>
              <w:pStyle w:val="CellBody"/>
              <w:rPr>
                <w:sz w:val="16"/>
                <w:szCs w:val="16"/>
              </w:rPr>
            </w:pPr>
            <w:r w:rsidRPr="000C48D8">
              <w:rPr>
                <w:sz w:val="16"/>
                <w:szCs w:val="16"/>
              </w:rPr>
              <w:t>O</w:t>
            </w:r>
          </w:p>
        </w:tc>
        <w:tc>
          <w:tcPr>
            <w:tcW w:w="648" w:type="dxa"/>
            <w:shd w:val="clear" w:color="auto" w:fill="F3F3F3"/>
          </w:tcPr>
          <w:p w14:paraId="22783E00" w14:textId="77777777" w:rsidR="00E372E7" w:rsidRDefault="00556DE5">
            <w:pPr>
              <w:pStyle w:val="CellBody"/>
              <w:rPr>
                <w:sz w:val="16"/>
                <w:szCs w:val="16"/>
              </w:rPr>
            </w:pPr>
            <w:r w:rsidRPr="000C48D8">
              <w:rPr>
                <w:sz w:val="16"/>
                <w:szCs w:val="16"/>
              </w:rPr>
              <w:t>M</w:t>
            </w:r>
          </w:p>
        </w:tc>
        <w:tc>
          <w:tcPr>
            <w:tcW w:w="564" w:type="dxa"/>
            <w:shd w:val="clear" w:color="auto" w:fill="F3F3F3"/>
          </w:tcPr>
          <w:p w14:paraId="79EF51AD" w14:textId="77777777" w:rsidR="00E372E7" w:rsidRDefault="009E0EC9">
            <w:pPr>
              <w:pStyle w:val="CellBody"/>
              <w:rPr>
                <w:sz w:val="16"/>
                <w:szCs w:val="16"/>
              </w:rPr>
            </w:pPr>
            <w:r w:rsidRPr="000C48D8">
              <w:rPr>
                <w:sz w:val="16"/>
                <w:szCs w:val="16"/>
              </w:rPr>
              <w:t>O</w:t>
            </w:r>
          </w:p>
        </w:tc>
        <w:tc>
          <w:tcPr>
            <w:tcW w:w="600" w:type="dxa"/>
            <w:shd w:val="clear" w:color="auto" w:fill="F3F3F3"/>
          </w:tcPr>
          <w:p w14:paraId="6D1D4538" w14:textId="77777777" w:rsidR="00E372E7" w:rsidRDefault="009E0EC9">
            <w:pPr>
              <w:pStyle w:val="CellBody"/>
              <w:rPr>
                <w:sz w:val="16"/>
                <w:szCs w:val="16"/>
              </w:rPr>
            </w:pPr>
            <w:r w:rsidRPr="000C48D8">
              <w:rPr>
                <w:sz w:val="16"/>
                <w:szCs w:val="16"/>
              </w:rPr>
              <w:t>X</w:t>
            </w:r>
          </w:p>
        </w:tc>
        <w:tc>
          <w:tcPr>
            <w:tcW w:w="1176" w:type="dxa"/>
            <w:shd w:val="clear" w:color="auto" w:fill="F3F3F3"/>
          </w:tcPr>
          <w:p w14:paraId="16F55A6D" w14:textId="77777777" w:rsidR="00E372E7" w:rsidRDefault="009E0EC9">
            <w:pPr>
              <w:pStyle w:val="CellBody"/>
              <w:rPr>
                <w:sz w:val="16"/>
                <w:szCs w:val="16"/>
              </w:rPr>
            </w:pPr>
            <w:r w:rsidRPr="000C48D8">
              <w:rPr>
                <w:sz w:val="16"/>
                <w:szCs w:val="16"/>
              </w:rPr>
              <w:t>Always</w:t>
            </w:r>
          </w:p>
        </w:tc>
      </w:tr>
      <w:tr w:rsidR="000C48D8" w:rsidRPr="002E754D" w14:paraId="5C5CCE4C" w14:textId="77777777" w:rsidTr="000C48D8">
        <w:trPr>
          <w:cantSplit/>
        </w:trPr>
        <w:tc>
          <w:tcPr>
            <w:tcW w:w="960" w:type="dxa"/>
          </w:tcPr>
          <w:p w14:paraId="143B5740" w14:textId="77777777" w:rsidR="009E0EC9" w:rsidRPr="000C48D8" w:rsidRDefault="009E0EC9" w:rsidP="00C55207">
            <w:pPr>
              <w:pStyle w:val="CellBody"/>
              <w:rPr>
                <w:sz w:val="16"/>
                <w:szCs w:val="16"/>
              </w:rPr>
            </w:pPr>
            <w:r w:rsidRPr="000C48D8">
              <w:rPr>
                <w:sz w:val="16"/>
                <w:szCs w:val="16"/>
              </w:rPr>
              <w:t>0x005C – 0x1FFC</w:t>
            </w:r>
          </w:p>
        </w:tc>
        <w:tc>
          <w:tcPr>
            <w:tcW w:w="2016" w:type="dxa"/>
          </w:tcPr>
          <w:p w14:paraId="438EE7D3" w14:textId="77777777" w:rsidR="009E0EC9" w:rsidRPr="000C48D8" w:rsidRDefault="009E0EC9" w:rsidP="00C55207">
            <w:pPr>
              <w:pStyle w:val="CellBody"/>
              <w:rPr>
                <w:sz w:val="16"/>
                <w:szCs w:val="16"/>
              </w:rPr>
            </w:pPr>
            <w:r w:rsidRPr="000C48D8">
              <w:rPr>
                <w:sz w:val="16"/>
                <w:szCs w:val="16"/>
              </w:rPr>
              <w:t>Reserved for future use</w:t>
            </w:r>
          </w:p>
        </w:tc>
        <w:tc>
          <w:tcPr>
            <w:tcW w:w="792" w:type="dxa"/>
          </w:tcPr>
          <w:p w14:paraId="5C605E9F" w14:textId="77777777" w:rsidR="009E0EC9" w:rsidRPr="000C48D8" w:rsidRDefault="009E0EC9" w:rsidP="00C55207">
            <w:pPr>
              <w:pStyle w:val="CellBody"/>
              <w:rPr>
                <w:sz w:val="16"/>
                <w:szCs w:val="16"/>
              </w:rPr>
            </w:pPr>
          </w:p>
        </w:tc>
        <w:tc>
          <w:tcPr>
            <w:tcW w:w="768" w:type="dxa"/>
          </w:tcPr>
          <w:p w14:paraId="781AD2D9" w14:textId="77777777" w:rsidR="009E0EC9" w:rsidRPr="000C48D8" w:rsidRDefault="009E0EC9" w:rsidP="00C55207">
            <w:pPr>
              <w:pStyle w:val="CellBody"/>
              <w:rPr>
                <w:sz w:val="16"/>
                <w:szCs w:val="16"/>
              </w:rPr>
            </w:pPr>
          </w:p>
        </w:tc>
        <w:tc>
          <w:tcPr>
            <w:tcW w:w="636" w:type="dxa"/>
          </w:tcPr>
          <w:p w14:paraId="3817CDE9" w14:textId="77777777" w:rsidR="009E0EC9" w:rsidRPr="000C48D8" w:rsidRDefault="009E0EC9" w:rsidP="00C55207">
            <w:pPr>
              <w:pStyle w:val="CellBody"/>
              <w:rPr>
                <w:sz w:val="16"/>
                <w:szCs w:val="16"/>
              </w:rPr>
            </w:pPr>
          </w:p>
        </w:tc>
        <w:tc>
          <w:tcPr>
            <w:tcW w:w="624" w:type="dxa"/>
          </w:tcPr>
          <w:p w14:paraId="04433FE3" w14:textId="77777777" w:rsidR="00E372E7" w:rsidRDefault="00E372E7">
            <w:pPr>
              <w:pStyle w:val="CellBody"/>
              <w:rPr>
                <w:sz w:val="16"/>
                <w:szCs w:val="16"/>
              </w:rPr>
            </w:pPr>
          </w:p>
        </w:tc>
        <w:tc>
          <w:tcPr>
            <w:tcW w:w="552" w:type="dxa"/>
          </w:tcPr>
          <w:p w14:paraId="22F68B95" w14:textId="77777777" w:rsidR="00E372E7" w:rsidRDefault="00E372E7">
            <w:pPr>
              <w:pStyle w:val="CellBody"/>
              <w:rPr>
                <w:sz w:val="16"/>
                <w:szCs w:val="16"/>
              </w:rPr>
            </w:pPr>
          </w:p>
        </w:tc>
        <w:tc>
          <w:tcPr>
            <w:tcW w:w="648" w:type="dxa"/>
          </w:tcPr>
          <w:p w14:paraId="67559BBB" w14:textId="77777777" w:rsidR="00E372E7" w:rsidRDefault="00E372E7">
            <w:pPr>
              <w:pStyle w:val="CellBody"/>
              <w:rPr>
                <w:sz w:val="16"/>
                <w:szCs w:val="16"/>
              </w:rPr>
            </w:pPr>
          </w:p>
        </w:tc>
        <w:tc>
          <w:tcPr>
            <w:tcW w:w="564" w:type="dxa"/>
          </w:tcPr>
          <w:p w14:paraId="5A445582" w14:textId="77777777" w:rsidR="00E372E7" w:rsidRDefault="00E372E7">
            <w:pPr>
              <w:pStyle w:val="CellBody"/>
              <w:rPr>
                <w:sz w:val="16"/>
                <w:szCs w:val="16"/>
              </w:rPr>
            </w:pPr>
          </w:p>
        </w:tc>
        <w:tc>
          <w:tcPr>
            <w:tcW w:w="600" w:type="dxa"/>
          </w:tcPr>
          <w:p w14:paraId="0A9150BE" w14:textId="77777777" w:rsidR="00E372E7" w:rsidRDefault="00E372E7">
            <w:pPr>
              <w:pStyle w:val="CellBody"/>
              <w:rPr>
                <w:sz w:val="16"/>
                <w:szCs w:val="16"/>
              </w:rPr>
            </w:pPr>
          </w:p>
        </w:tc>
        <w:tc>
          <w:tcPr>
            <w:tcW w:w="1176" w:type="dxa"/>
          </w:tcPr>
          <w:p w14:paraId="03D34DD0" w14:textId="77777777" w:rsidR="00E372E7" w:rsidRDefault="00E372E7">
            <w:pPr>
              <w:pStyle w:val="CellBody"/>
              <w:rPr>
                <w:sz w:val="16"/>
                <w:szCs w:val="16"/>
              </w:rPr>
            </w:pPr>
          </w:p>
        </w:tc>
      </w:tr>
      <w:tr w:rsidR="000C48D8" w:rsidRPr="002E754D" w14:paraId="01F50DD8" w14:textId="77777777" w:rsidTr="000C48D8">
        <w:trPr>
          <w:cantSplit/>
        </w:trPr>
        <w:tc>
          <w:tcPr>
            <w:tcW w:w="960" w:type="dxa"/>
            <w:shd w:val="clear" w:color="auto" w:fill="E0E0E0"/>
          </w:tcPr>
          <w:p w14:paraId="6F631A1D" w14:textId="77777777" w:rsidR="009E0EC9" w:rsidRPr="000C48D8" w:rsidRDefault="009E0EC9" w:rsidP="00C55207">
            <w:pPr>
              <w:pStyle w:val="CellHeading"/>
              <w:rPr>
                <w:sz w:val="16"/>
                <w:szCs w:val="16"/>
              </w:rPr>
            </w:pPr>
          </w:p>
        </w:tc>
        <w:tc>
          <w:tcPr>
            <w:tcW w:w="2016" w:type="dxa"/>
            <w:shd w:val="clear" w:color="auto" w:fill="E0E0E0"/>
          </w:tcPr>
          <w:p w14:paraId="47EDC8F0" w14:textId="77777777" w:rsidR="009E0EC9" w:rsidRPr="000C48D8" w:rsidRDefault="009E0EC9" w:rsidP="00C55207">
            <w:pPr>
              <w:pStyle w:val="CellHeading"/>
              <w:rPr>
                <w:sz w:val="16"/>
                <w:szCs w:val="16"/>
              </w:rPr>
            </w:pPr>
            <w:r w:rsidRPr="000C48D8">
              <w:rPr>
                <w:bCs/>
                <w:sz w:val="16"/>
                <w:szCs w:val="16"/>
              </w:rPr>
              <w:t>Proxy Coordinator</w:t>
            </w:r>
          </w:p>
        </w:tc>
        <w:tc>
          <w:tcPr>
            <w:tcW w:w="792" w:type="dxa"/>
            <w:shd w:val="clear" w:color="auto" w:fill="E0E0E0"/>
          </w:tcPr>
          <w:p w14:paraId="08428984" w14:textId="77777777" w:rsidR="009E0EC9" w:rsidRPr="000C48D8" w:rsidRDefault="009E0EC9" w:rsidP="00C55207">
            <w:pPr>
              <w:pStyle w:val="CellHeading"/>
              <w:rPr>
                <w:sz w:val="16"/>
                <w:szCs w:val="16"/>
              </w:rPr>
            </w:pPr>
          </w:p>
        </w:tc>
        <w:tc>
          <w:tcPr>
            <w:tcW w:w="768" w:type="dxa"/>
            <w:shd w:val="clear" w:color="auto" w:fill="E0E0E0"/>
          </w:tcPr>
          <w:p w14:paraId="7BA236C3" w14:textId="77777777" w:rsidR="009E0EC9" w:rsidRPr="000C48D8" w:rsidRDefault="009E0EC9" w:rsidP="00C55207">
            <w:pPr>
              <w:pStyle w:val="CellHeading"/>
              <w:rPr>
                <w:sz w:val="16"/>
                <w:szCs w:val="16"/>
              </w:rPr>
            </w:pPr>
          </w:p>
        </w:tc>
        <w:tc>
          <w:tcPr>
            <w:tcW w:w="636" w:type="dxa"/>
            <w:shd w:val="clear" w:color="auto" w:fill="E0E0E0"/>
          </w:tcPr>
          <w:p w14:paraId="191BBE52" w14:textId="77777777" w:rsidR="009E0EC9" w:rsidRPr="000C48D8" w:rsidRDefault="009E0EC9" w:rsidP="00C55207">
            <w:pPr>
              <w:pStyle w:val="CellHeading"/>
              <w:rPr>
                <w:sz w:val="16"/>
                <w:szCs w:val="16"/>
              </w:rPr>
            </w:pPr>
          </w:p>
        </w:tc>
        <w:tc>
          <w:tcPr>
            <w:tcW w:w="624" w:type="dxa"/>
            <w:shd w:val="clear" w:color="auto" w:fill="E0E0E0"/>
          </w:tcPr>
          <w:p w14:paraId="5860FD6B" w14:textId="77777777" w:rsidR="00E372E7" w:rsidRDefault="00E372E7">
            <w:pPr>
              <w:pStyle w:val="CellHeading"/>
              <w:rPr>
                <w:sz w:val="16"/>
                <w:szCs w:val="16"/>
              </w:rPr>
            </w:pPr>
          </w:p>
        </w:tc>
        <w:tc>
          <w:tcPr>
            <w:tcW w:w="552" w:type="dxa"/>
            <w:shd w:val="clear" w:color="auto" w:fill="E0E0E0"/>
          </w:tcPr>
          <w:p w14:paraId="1BE6E377" w14:textId="77777777" w:rsidR="00E372E7" w:rsidRDefault="00E372E7">
            <w:pPr>
              <w:pStyle w:val="CellHeading"/>
              <w:rPr>
                <w:sz w:val="16"/>
                <w:szCs w:val="16"/>
              </w:rPr>
            </w:pPr>
          </w:p>
        </w:tc>
        <w:tc>
          <w:tcPr>
            <w:tcW w:w="648" w:type="dxa"/>
            <w:shd w:val="clear" w:color="auto" w:fill="E0E0E0"/>
          </w:tcPr>
          <w:p w14:paraId="03B10DCC" w14:textId="77777777" w:rsidR="00E372E7" w:rsidRDefault="00E372E7">
            <w:pPr>
              <w:pStyle w:val="CellHeading"/>
              <w:rPr>
                <w:sz w:val="16"/>
                <w:szCs w:val="16"/>
              </w:rPr>
            </w:pPr>
          </w:p>
        </w:tc>
        <w:tc>
          <w:tcPr>
            <w:tcW w:w="564" w:type="dxa"/>
            <w:shd w:val="clear" w:color="auto" w:fill="E0E0E0"/>
          </w:tcPr>
          <w:p w14:paraId="3A6AFC1D" w14:textId="77777777" w:rsidR="00E372E7" w:rsidRDefault="00E372E7">
            <w:pPr>
              <w:pStyle w:val="CellHeading"/>
              <w:rPr>
                <w:sz w:val="16"/>
                <w:szCs w:val="16"/>
              </w:rPr>
            </w:pPr>
          </w:p>
        </w:tc>
        <w:tc>
          <w:tcPr>
            <w:tcW w:w="600" w:type="dxa"/>
            <w:shd w:val="clear" w:color="auto" w:fill="E0E0E0"/>
          </w:tcPr>
          <w:p w14:paraId="3556B66F" w14:textId="77777777" w:rsidR="00E372E7" w:rsidRDefault="00E372E7">
            <w:pPr>
              <w:pStyle w:val="CellHeading"/>
              <w:rPr>
                <w:sz w:val="16"/>
                <w:szCs w:val="16"/>
              </w:rPr>
            </w:pPr>
          </w:p>
        </w:tc>
        <w:tc>
          <w:tcPr>
            <w:tcW w:w="1176" w:type="dxa"/>
            <w:shd w:val="clear" w:color="auto" w:fill="E0E0E0"/>
          </w:tcPr>
          <w:p w14:paraId="5AA18841" w14:textId="77777777" w:rsidR="00E372E7" w:rsidRDefault="00E372E7">
            <w:pPr>
              <w:pStyle w:val="CellHeading"/>
              <w:rPr>
                <w:sz w:val="16"/>
                <w:szCs w:val="16"/>
              </w:rPr>
            </w:pPr>
          </w:p>
        </w:tc>
      </w:tr>
      <w:tr w:rsidR="000C48D8" w:rsidRPr="002E754D" w14:paraId="42B80064" w14:textId="77777777" w:rsidTr="000C48D8">
        <w:trPr>
          <w:cantSplit/>
        </w:trPr>
        <w:tc>
          <w:tcPr>
            <w:tcW w:w="960" w:type="dxa"/>
            <w:vMerge w:val="restart"/>
          </w:tcPr>
          <w:p w14:paraId="3120BDFC" w14:textId="77777777" w:rsidR="00C3190E" w:rsidRPr="000C48D8" w:rsidRDefault="00C3190E" w:rsidP="00C55207">
            <w:pPr>
              <w:pStyle w:val="CellBody"/>
              <w:jc w:val="center"/>
              <w:rPr>
                <w:sz w:val="16"/>
                <w:szCs w:val="16"/>
              </w:rPr>
            </w:pPr>
            <w:r w:rsidRPr="000C48D8">
              <w:rPr>
                <w:sz w:val="16"/>
                <w:szCs w:val="16"/>
              </w:rPr>
              <w:t>0x2000</w:t>
            </w:r>
          </w:p>
        </w:tc>
        <w:tc>
          <w:tcPr>
            <w:tcW w:w="2016" w:type="dxa"/>
          </w:tcPr>
          <w:p w14:paraId="50252DF6" w14:textId="77777777" w:rsidR="00C3190E" w:rsidRPr="000C48D8" w:rsidRDefault="00AB2653" w:rsidP="00C55207">
            <w:pPr>
              <w:pStyle w:val="CellBody"/>
              <w:rPr>
                <w:sz w:val="16"/>
                <w:szCs w:val="16"/>
              </w:rPr>
            </w:pPr>
            <w:r w:rsidRPr="000C48D8">
              <w:rPr>
                <w:sz w:val="16"/>
                <w:szCs w:val="16"/>
              </w:rPr>
              <w:t>CP_PROXY_APPOINT.REQ</w:t>
            </w:r>
            <w:r w:rsidRPr="000C48D8">
              <w:rPr>
                <w:sz w:val="16"/>
                <w:szCs w:val="16"/>
              </w:rPr>
              <w:br/>
              <w:t>(See Note #9)</w:t>
            </w:r>
          </w:p>
        </w:tc>
        <w:tc>
          <w:tcPr>
            <w:tcW w:w="792" w:type="dxa"/>
          </w:tcPr>
          <w:p w14:paraId="3D6116CD" w14:textId="77777777" w:rsidR="00C3190E" w:rsidRPr="000C48D8" w:rsidRDefault="00C3190E" w:rsidP="00C55207">
            <w:pPr>
              <w:pStyle w:val="CellBody"/>
              <w:jc w:val="center"/>
              <w:rPr>
                <w:sz w:val="16"/>
                <w:szCs w:val="16"/>
              </w:rPr>
            </w:pPr>
            <w:r w:rsidRPr="000C48D8">
              <w:rPr>
                <w:sz w:val="16"/>
                <w:szCs w:val="16"/>
              </w:rPr>
              <w:t>No</w:t>
            </w:r>
          </w:p>
        </w:tc>
        <w:tc>
          <w:tcPr>
            <w:tcW w:w="768" w:type="dxa"/>
          </w:tcPr>
          <w:p w14:paraId="50B4878B" w14:textId="77777777" w:rsidR="00C3190E" w:rsidRPr="000C48D8" w:rsidRDefault="00C3190E" w:rsidP="00C55207">
            <w:pPr>
              <w:pStyle w:val="CellBody"/>
              <w:jc w:val="center"/>
              <w:rPr>
                <w:sz w:val="16"/>
                <w:szCs w:val="16"/>
              </w:rPr>
            </w:pPr>
            <w:r w:rsidRPr="000C48D8">
              <w:rPr>
                <w:sz w:val="16"/>
                <w:szCs w:val="16"/>
              </w:rPr>
              <w:t>No</w:t>
            </w:r>
          </w:p>
        </w:tc>
        <w:tc>
          <w:tcPr>
            <w:tcW w:w="636" w:type="dxa"/>
          </w:tcPr>
          <w:p w14:paraId="38C0CDDE" w14:textId="77777777" w:rsidR="00C3190E" w:rsidRPr="000C48D8" w:rsidRDefault="00C3190E" w:rsidP="00C55207">
            <w:pPr>
              <w:pStyle w:val="CellBody"/>
              <w:jc w:val="center"/>
              <w:rPr>
                <w:sz w:val="16"/>
                <w:szCs w:val="16"/>
              </w:rPr>
            </w:pPr>
            <w:r w:rsidRPr="000C48D8">
              <w:rPr>
                <w:sz w:val="16"/>
                <w:szCs w:val="16"/>
              </w:rPr>
              <w:t>O</w:t>
            </w:r>
          </w:p>
        </w:tc>
        <w:tc>
          <w:tcPr>
            <w:tcW w:w="624" w:type="dxa"/>
          </w:tcPr>
          <w:p w14:paraId="57A6867A" w14:textId="77777777" w:rsidR="00E372E7" w:rsidRDefault="00C3190E">
            <w:pPr>
              <w:pStyle w:val="CellBody"/>
              <w:jc w:val="center"/>
              <w:rPr>
                <w:sz w:val="16"/>
                <w:szCs w:val="16"/>
              </w:rPr>
            </w:pPr>
            <w:r w:rsidRPr="000C48D8">
              <w:rPr>
                <w:sz w:val="16"/>
                <w:szCs w:val="16"/>
              </w:rPr>
              <w:t>O</w:t>
            </w:r>
          </w:p>
        </w:tc>
        <w:tc>
          <w:tcPr>
            <w:tcW w:w="552" w:type="dxa"/>
          </w:tcPr>
          <w:p w14:paraId="2A81E571" w14:textId="77777777" w:rsidR="00E372E7" w:rsidRDefault="00C3190E">
            <w:pPr>
              <w:pStyle w:val="CellBody"/>
              <w:jc w:val="center"/>
              <w:rPr>
                <w:sz w:val="16"/>
                <w:szCs w:val="16"/>
              </w:rPr>
            </w:pPr>
            <w:r w:rsidRPr="000C48D8">
              <w:rPr>
                <w:sz w:val="16"/>
                <w:szCs w:val="16"/>
              </w:rPr>
              <w:t>O</w:t>
            </w:r>
          </w:p>
        </w:tc>
        <w:tc>
          <w:tcPr>
            <w:tcW w:w="648" w:type="dxa"/>
          </w:tcPr>
          <w:p w14:paraId="544BE1D6" w14:textId="77777777" w:rsidR="00E372E7" w:rsidRDefault="00C3190E">
            <w:pPr>
              <w:pStyle w:val="CellBody"/>
              <w:jc w:val="center"/>
              <w:rPr>
                <w:sz w:val="16"/>
                <w:szCs w:val="16"/>
              </w:rPr>
            </w:pPr>
            <w:r w:rsidRPr="000C48D8">
              <w:rPr>
                <w:sz w:val="16"/>
                <w:szCs w:val="16"/>
              </w:rPr>
              <w:t>O</w:t>
            </w:r>
          </w:p>
        </w:tc>
        <w:tc>
          <w:tcPr>
            <w:tcW w:w="564" w:type="dxa"/>
          </w:tcPr>
          <w:p w14:paraId="7E23BB03" w14:textId="77777777" w:rsidR="00E372E7" w:rsidRDefault="00556DE5">
            <w:pPr>
              <w:pStyle w:val="CellBody"/>
              <w:jc w:val="center"/>
              <w:rPr>
                <w:sz w:val="16"/>
                <w:szCs w:val="16"/>
              </w:rPr>
            </w:pPr>
            <w:r w:rsidRPr="000C48D8">
              <w:rPr>
                <w:sz w:val="16"/>
                <w:szCs w:val="16"/>
              </w:rPr>
              <w:t>O</w:t>
            </w:r>
          </w:p>
        </w:tc>
        <w:tc>
          <w:tcPr>
            <w:tcW w:w="600" w:type="dxa"/>
          </w:tcPr>
          <w:p w14:paraId="3BCA4DFD" w14:textId="77777777" w:rsidR="00E372E7" w:rsidRDefault="00C3190E">
            <w:pPr>
              <w:pStyle w:val="CellBody"/>
              <w:jc w:val="center"/>
              <w:rPr>
                <w:sz w:val="16"/>
                <w:szCs w:val="16"/>
              </w:rPr>
            </w:pPr>
            <w:r w:rsidRPr="000C48D8">
              <w:rPr>
                <w:sz w:val="16"/>
                <w:szCs w:val="16"/>
              </w:rPr>
              <w:t>O</w:t>
            </w:r>
          </w:p>
        </w:tc>
        <w:tc>
          <w:tcPr>
            <w:tcW w:w="1176" w:type="dxa"/>
          </w:tcPr>
          <w:p w14:paraId="5B1EABF7" w14:textId="77777777" w:rsidR="00E372E7" w:rsidRDefault="00C3190E">
            <w:pPr>
              <w:pStyle w:val="CellBody"/>
              <w:jc w:val="center"/>
              <w:rPr>
                <w:sz w:val="16"/>
                <w:szCs w:val="16"/>
              </w:rPr>
            </w:pPr>
            <w:r w:rsidRPr="000C48D8">
              <w:rPr>
                <w:sz w:val="16"/>
                <w:szCs w:val="16"/>
              </w:rPr>
              <w:t>Always</w:t>
            </w:r>
          </w:p>
        </w:tc>
      </w:tr>
      <w:tr w:rsidR="000C48D8" w:rsidRPr="002E754D" w14:paraId="16B9AAD8" w14:textId="77777777" w:rsidTr="000C48D8">
        <w:trPr>
          <w:cantSplit/>
        </w:trPr>
        <w:tc>
          <w:tcPr>
            <w:tcW w:w="960" w:type="dxa"/>
            <w:vMerge/>
          </w:tcPr>
          <w:p w14:paraId="27F3D81E" w14:textId="77777777" w:rsidR="00E372E7" w:rsidRDefault="00E372E7">
            <w:pPr>
              <w:pStyle w:val="CellBody"/>
              <w:jc w:val="center"/>
              <w:rPr>
                <w:sz w:val="16"/>
                <w:szCs w:val="16"/>
              </w:rPr>
            </w:pPr>
          </w:p>
        </w:tc>
        <w:tc>
          <w:tcPr>
            <w:tcW w:w="2016" w:type="dxa"/>
          </w:tcPr>
          <w:p w14:paraId="50B6BDEE" w14:textId="77777777" w:rsidR="00E372E7" w:rsidRDefault="00C3190E">
            <w:pPr>
              <w:pStyle w:val="CellBody"/>
              <w:rPr>
                <w:sz w:val="16"/>
                <w:szCs w:val="16"/>
              </w:rPr>
            </w:pPr>
            <w:r w:rsidRPr="000C48D8">
              <w:rPr>
                <w:sz w:val="16"/>
                <w:szCs w:val="16"/>
              </w:rPr>
              <w:t>CP_PROXY_APPOINT.CNF</w:t>
            </w:r>
            <w:r w:rsidR="00AB2653" w:rsidRPr="000C48D8">
              <w:rPr>
                <w:sz w:val="16"/>
                <w:szCs w:val="16"/>
              </w:rPr>
              <w:br/>
              <w:t>(See Note #9)</w:t>
            </w:r>
          </w:p>
        </w:tc>
        <w:tc>
          <w:tcPr>
            <w:tcW w:w="792" w:type="dxa"/>
          </w:tcPr>
          <w:p w14:paraId="0DA134CC" w14:textId="77777777" w:rsidR="00E372E7" w:rsidRDefault="00C3190E">
            <w:pPr>
              <w:pStyle w:val="CellBody"/>
              <w:jc w:val="center"/>
              <w:rPr>
                <w:sz w:val="16"/>
                <w:szCs w:val="16"/>
              </w:rPr>
            </w:pPr>
            <w:r w:rsidRPr="000C48D8">
              <w:rPr>
                <w:sz w:val="16"/>
                <w:szCs w:val="16"/>
              </w:rPr>
              <w:t>No</w:t>
            </w:r>
          </w:p>
        </w:tc>
        <w:tc>
          <w:tcPr>
            <w:tcW w:w="768" w:type="dxa"/>
          </w:tcPr>
          <w:p w14:paraId="7C7327B5" w14:textId="77777777" w:rsidR="00E372E7" w:rsidRDefault="00C3190E">
            <w:pPr>
              <w:pStyle w:val="CellBody"/>
              <w:jc w:val="center"/>
              <w:rPr>
                <w:sz w:val="16"/>
                <w:szCs w:val="16"/>
              </w:rPr>
            </w:pPr>
            <w:r w:rsidRPr="000C48D8">
              <w:rPr>
                <w:sz w:val="16"/>
                <w:szCs w:val="16"/>
              </w:rPr>
              <w:t>No</w:t>
            </w:r>
          </w:p>
        </w:tc>
        <w:tc>
          <w:tcPr>
            <w:tcW w:w="636" w:type="dxa"/>
          </w:tcPr>
          <w:p w14:paraId="68C75465" w14:textId="77777777" w:rsidR="00E372E7" w:rsidRDefault="00C3190E">
            <w:pPr>
              <w:pStyle w:val="CellBody"/>
              <w:jc w:val="center"/>
              <w:rPr>
                <w:sz w:val="16"/>
                <w:szCs w:val="16"/>
              </w:rPr>
            </w:pPr>
            <w:r w:rsidRPr="000C48D8">
              <w:rPr>
                <w:sz w:val="16"/>
                <w:szCs w:val="16"/>
              </w:rPr>
              <w:t>O</w:t>
            </w:r>
          </w:p>
        </w:tc>
        <w:tc>
          <w:tcPr>
            <w:tcW w:w="624" w:type="dxa"/>
          </w:tcPr>
          <w:p w14:paraId="41FD9A75" w14:textId="77777777" w:rsidR="00E372E7" w:rsidRDefault="00C3190E">
            <w:pPr>
              <w:pStyle w:val="CellBody"/>
              <w:jc w:val="center"/>
              <w:rPr>
                <w:sz w:val="16"/>
                <w:szCs w:val="16"/>
              </w:rPr>
            </w:pPr>
            <w:r w:rsidRPr="000C48D8">
              <w:rPr>
                <w:sz w:val="16"/>
                <w:szCs w:val="16"/>
              </w:rPr>
              <w:t>O</w:t>
            </w:r>
          </w:p>
        </w:tc>
        <w:tc>
          <w:tcPr>
            <w:tcW w:w="552" w:type="dxa"/>
          </w:tcPr>
          <w:p w14:paraId="391B4655" w14:textId="77777777" w:rsidR="00E372E7" w:rsidRDefault="00C3190E">
            <w:pPr>
              <w:pStyle w:val="CellBody"/>
              <w:jc w:val="center"/>
              <w:rPr>
                <w:sz w:val="16"/>
                <w:szCs w:val="16"/>
              </w:rPr>
            </w:pPr>
            <w:r w:rsidRPr="000C48D8">
              <w:rPr>
                <w:sz w:val="16"/>
                <w:szCs w:val="16"/>
              </w:rPr>
              <w:t>O</w:t>
            </w:r>
          </w:p>
        </w:tc>
        <w:tc>
          <w:tcPr>
            <w:tcW w:w="648" w:type="dxa"/>
          </w:tcPr>
          <w:p w14:paraId="6665FDD3" w14:textId="77777777" w:rsidR="00E372E7" w:rsidRDefault="00C3190E">
            <w:pPr>
              <w:pStyle w:val="CellBody"/>
              <w:jc w:val="center"/>
              <w:rPr>
                <w:sz w:val="16"/>
                <w:szCs w:val="16"/>
              </w:rPr>
            </w:pPr>
            <w:r w:rsidRPr="000C48D8">
              <w:rPr>
                <w:sz w:val="16"/>
                <w:szCs w:val="16"/>
              </w:rPr>
              <w:t>O</w:t>
            </w:r>
          </w:p>
        </w:tc>
        <w:tc>
          <w:tcPr>
            <w:tcW w:w="564" w:type="dxa"/>
          </w:tcPr>
          <w:p w14:paraId="71C76469" w14:textId="77777777" w:rsidR="00E372E7" w:rsidRDefault="00C3190E">
            <w:pPr>
              <w:pStyle w:val="CellBody"/>
              <w:jc w:val="center"/>
              <w:rPr>
                <w:sz w:val="16"/>
                <w:szCs w:val="16"/>
              </w:rPr>
            </w:pPr>
            <w:r w:rsidRPr="000C48D8">
              <w:rPr>
                <w:sz w:val="16"/>
                <w:szCs w:val="16"/>
              </w:rPr>
              <w:t>O</w:t>
            </w:r>
          </w:p>
        </w:tc>
        <w:tc>
          <w:tcPr>
            <w:tcW w:w="600" w:type="dxa"/>
          </w:tcPr>
          <w:p w14:paraId="09640B68" w14:textId="77777777" w:rsidR="00E372E7" w:rsidRDefault="00556DE5">
            <w:pPr>
              <w:pStyle w:val="CellBody"/>
              <w:jc w:val="center"/>
              <w:rPr>
                <w:sz w:val="16"/>
                <w:szCs w:val="16"/>
              </w:rPr>
            </w:pPr>
            <w:r w:rsidRPr="000C48D8">
              <w:rPr>
                <w:sz w:val="16"/>
                <w:szCs w:val="16"/>
              </w:rPr>
              <w:t>O</w:t>
            </w:r>
          </w:p>
        </w:tc>
        <w:tc>
          <w:tcPr>
            <w:tcW w:w="1176" w:type="dxa"/>
          </w:tcPr>
          <w:p w14:paraId="5E16409D" w14:textId="77777777" w:rsidR="00E372E7" w:rsidRDefault="00C3190E">
            <w:pPr>
              <w:pStyle w:val="CellBody"/>
              <w:jc w:val="center"/>
              <w:rPr>
                <w:sz w:val="16"/>
                <w:szCs w:val="16"/>
              </w:rPr>
            </w:pPr>
            <w:r w:rsidRPr="000C48D8">
              <w:rPr>
                <w:sz w:val="16"/>
                <w:szCs w:val="16"/>
              </w:rPr>
              <w:t>Always</w:t>
            </w:r>
          </w:p>
        </w:tc>
      </w:tr>
      <w:tr w:rsidR="000C48D8" w:rsidRPr="002E754D" w14:paraId="743F282C" w14:textId="77777777" w:rsidTr="000C48D8">
        <w:trPr>
          <w:cantSplit/>
        </w:trPr>
        <w:tc>
          <w:tcPr>
            <w:tcW w:w="960" w:type="dxa"/>
            <w:shd w:val="clear" w:color="auto" w:fill="F3F3F3"/>
          </w:tcPr>
          <w:p w14:paraId="6BDBD1D8" w14:textId="77777777" w:rsidR="009E0EC9" w:rsidRPr="000C48D8" w:rsidRDefault="009E0EC9" w:rsidP="00C55207">
            <w:pPr>
              <w:pStyle w:val="CellBody"/>
              <w:jc w:val="center"/>
              <w:rPr>
                <w:sz w:val="16"/>
                <w:szCs w:val="16"/>
              </w:rPr>
            </w:pPr>
            <w:r w:rsidRPr="000C48D8">
              <w:rPr>
                <w:sz w:val="16"/>
                <w:szCs w:val="16"/>
              </w:rPr>
              <w:t>0x2004</w:t>
            </w:r>
          </w:p>
        </w:tc>
        <w:tc>
          <w:tcPr>
            <w:tcW w:w="2016" w:type="dxa"/>
            <w:shd w:val="clear" w:color="auto" w:fill="F3F3F3"/>
          </w:tcPr>
          <w:p w14:paraId="6B0E4034" w14:textId="77777777" w:rsidR="009E0EC9" w:rsidRPr="000C48D8" w:rsidRDefault="00D03150" w:rsidP="00C55207">
            <w:pPr>
              <w:pStyle w:val="CellBody"/>
              <w:rPr>
                <w:sz w:val="16"/>
                <w:szCs w:val="16"/>
              </w:rPr>
            </w:pPr>
            <w:r w:rsidRPr="000C48D8">
              <w:rPr>
                <w:sz w:val="16"/>
                <w:szCs w:val="16"/>
              </w:rPr>
              <w:t>PH_PROXY_APPOINT.</w:t>
            </w:r>
            <w:r w:rsidR="009E0EC9" w:rsidRPr="000C48D8">
              <w:rPr>
                <w:sz w:val="16"/>
                <w:szCs w:val="16"/>
              </w:rPr>
              <w:t>IND</w:t>
            </w:r>
            <w:r w:rsidR="00AB2653" w:rsidRPr="000C48D8">
              <w:rPr>
                <w:sz w:val="16"/>
                <w:szCs w:val="16"/>
              </w:rPr>
              <w:br/>
              <w:t>(See Note #9)</w:t>
            </w:r>
          </w:p>
        </w:tc>
        <w:tc>
          <w:tcPr>
            <w:tcW w:w="792" w:type="dxa"/>
            <w:shd w:val="clear" w:color="auto" w:fill="F3F3F3"/>
          </w:tcPr>
          <w:p w14:paraId="1CC20B18" w14:textId="77777777" w:rsidR="009E0EC9" w:rsidRPr="000C48D8" w:rsidRDefault="009E0EC9" w:rsidP="00C55207">
            <w:pPr>
              <w:pStyle w:val="CellBody"/>
              <w:jc w:val="center"/>
              <w:rPr>
                <w:sz w:val="16"/>
                <w:szCs w:val="16"/>
              </w:rPr>
            </w:pPr>
            <w:r w:rsidRPr="000C48D8">
              <w:rPr>
                <w:sz w:val="16"/>
                <w:szCs w:val="16"/>
              </w:rPr>
              <w:t>No</w:t>
            </w:r>
          </w:p>
        </w:tc>
        <w:tc>
          <w:tcPr>
            <w:tcW w:w="768" w:type="dxa"/>
            <w:shd w:val="clear" w:color="auto" w:fill="F3F3F3"/>
          </w:tcPr>
          <w:p w14:paraId="5B306977" w14:textId="77777777" w:rsidR="009E0EC9" w:rsidRPr="000C48D8" w:rsidRDefault="009E0EC9" w:rsidP="00C55207">
            <w:pPr>
              <w:pStyle w:val="CellBody"/>
              <w:jc w:val="center"/>
              <w:rPr>
                <w:sz w:val="16"/>
                <w:szCs w:val="16"/>
              </w:rPr>
            </w:pPr>
            <w:r w:rsidRPr="000C48D8">
              <w:rPr>
                <w:sz w:val="16"/>
                <w:szCs w:val="16"/>
              </w:rPr>
              <w:t>No</w:t>
            </w:r>
          </w:p>
        </w:tc>
        <w:tc>
          <w:tcPr>
            <w:tcW w:w="636" w:type="dxa"/>
            <w:shd w:val="clear" w:color="auto" w:fill="F3F3F3"/>
          </w:tcPr>
          <w:p w14:paraId="6B4ADA96" w14:textId="77777777" w:rsidR="009E0EC9" w:rsidRPr="000C48D8" w:rsidRDefault="009E0EC9" w:rsidP="00C55207">
            <w:pPr>
              <w:pStyle w:val="CellBody"/>
              <w:jc w:val="center"/>
              <w:rPr>
                <w:sz w:val="16"/>
                <w:szCs w:val="16"/>
              </w:rPr>
            </w:pPr>
            <w:r w:rsidRPr="000C48D8">
              <w:rPr>
                <w:sz w:val="16"/>
                <w:szCs w:val="16"/>
              </w:rPr>
              <w:t>O</w:t>
            </w:r>
          </w:p>
        </w:tc>
        <w:tc>
          <w:tcPr>
            <w:tcW w:w="624" w:type="dxa"/>
            <w:shd w:val="clear" w:color="auto" w:fill="F3F3F3"/>
          </w:tcPr>
          <w:p w14:paraId="31B09CF6" w14:textId="77777777" w:rsidR="00E372E7" w:rsidRDefault="009E0EC9">
            <w:pPr>
              <w:pStyle w:val="CellBody"/>
              <w:jc w:val="center"/>
              <w:rPr>
                <w:sz w:val="16"/>
                <w:szCs w:val="16"/>
              </w:rPr>
            </w:pPr>
            <w:r w:rsidRPr="000C48D8">
              <w:rPr>
                <w:sz w:val="16"/>
                <w:szCs w:val="16"/>
              </w:rPr>
              <w:t>O</w:t>
            </w:r>
          </w:p>
        </w:tc>
        <w:tc>
          <w:tcPr>
            <w:tcW w:w="552" w:type="dxa"/>
            <w:shd w:val="clear" w:color="auto" w:fill="F3F3F3"/>
          </w:tcPr>
          <w:p w14:paraId="5F825591" w14:textId="77777777" w:rsidR="00E372E7" w:rsidRDefault="009E0EC9">
            <w:pPr>
              <w:pStyle w:val="CellBody"/>
              <w:jc w:val="center"/>
              <w:rPr>
                <w:sz w:val="16"/>
                <w:szCs w:val="16"/>
              </w:rPr>
            </w:pPr>
            <w:r w:rsidRPr="000C48D8">
              <w:rPr>
                <w:sz w:val="16"/>
                <w:szCs w:val="16"/>
              </w:rPr>
              <w:t>O</w:t>
            </w:r>
          </w:p>
        </w:tc>
        <w:tc>
          <w:tcPr>
            <w:tcW w:w="648" w:type="dxa"/>
            <w:shd w:val="clear" w:color="auto" w:fill="F3F3F3"/>
          </w:tcPr>
          <w:p w14:paraId="26199177" w14:textId="77777777" w:rsidR="00E372E7" w:rsidRDefault="009E0EC9">
            <w:pPr>
              <w:pStyle w:val="CellBody"/>
              <w:jc w:val="center"/>
              <w:rPr>
                <w:sz w:val="16"/>
                <w:szCs w:val="16"/>
              </w:rPr>
            </w:pPr>
            <w:r w:rsidRPr="000C48D8">
              <w:rPr>
                <w:sz w:val="16"/>
                <w:szCs w:val="16"/>
              </w:rPr>
              <w:t>O</w:t>
            </w:r>
          </w:p>
        </w:tc>
        <w:tc>
          <w:tcPr>
            <w:tcW w:w="564" w:type="dxa"/>
            <w:shd w:val="clear" w:color="auto" w:fill="F3F3F3"/>
          </w:tcPr>
          <w:p w14:paraId="3DEE4A63" w14:textId="77777777" w:rsidR="00E372E7" w:rsidRDefault="009E0EC9">
            <w:pPr>
              <w:pStyle w:val="CellBody"/>
              <w:jc w:val="center"/>
              <w:rPr>
                <w:sz w:val="16"/>
                <w:szCs w:val="16"/>
              </w:rPr>
            </w:pPr>
            <w:r w:rsidRPr="000C48D8">
              <w:rPr>
                <w:sz w:val="16"/>
                <w:szCs w:val="16"/>
              </w:rPr>
              <w:t>O</w:t>
            </w:r>
          </w:p>
        </w:tc>
        <w:tc>
          <w:tcPr>
            <w:tcW w:w="600" w:type="dxa"/>
            <w:shd w:val="clear" w:color="auto" w:fill="F3F3F3"/>
          </w:tcPr>
          <w:p w14:paraId="79A88EBB" w14:textId="77777777" w:rsidR="00E372E7" w:rsidRDefault="009E0EC9">
            <w:pPr>
              <w:pStyle w:val="CellBody"/>
              <w:jc w:val="center"/>
              <w:rPr>
                <w:sz w:val="16"/>
                <w:szCs w:val="16"/>
              </w:rPr>
            </w:pPr>
            <w:r w:rsidRPr="000C48D8">
              <w:rPr>
                <w:sz w:val="16"/>
                <w:szCs w:val="16"/>
              </w:rPr>
              <w:t>O</w:t>
            </w:r>
          </w:p>
        </w:tc>
        <w:tc>
          <w:tcPr>
            <w:tcW w:w="1176" w:type="dxa"/>
            <w:shd w:val="clear" w:color="auto" w:fill="F3F3F3"/>
          </w:tcPr>
          <w:p w14:paraId="527882CF" w14:textId="77777777" w:rsidR="00E372E7" w:rsidRDefault="00D03150">
            <w:pPr>
              <w:pStyle w:val="CellBody"/>
              <w:jc w:val="center"/>
              <w:rPr>
                <w:sz w:val="16"/>
                <w:szCs w:val="16"/>
              </w:rPr>
            </w:pPr>
            <w:r w:rsidRPr="000C48D8">
              <w:rPr>
                <w:sz w:val="16"/>
                <w:szCs w:val="16"/>
              </w:rPr>
              <w:t>Both</w:t>
            </w:r>
          </w:p>
        </w:tc>
      </w:tr>
      <w:tr w:rsidR="000C48D8" w:rsidRPr="002E754D" w14:paraId="47B33209" w14:textId="77777777" w:rsidTr="000C48D8">
        <w:trPr>
          <w:cantSplit/>
        </w:trPr>
        <w:tc>
          <w:tcPr>
            <w:tcW w:w="960" w:type="dxa"/>
          </w:tcPr>
          <w:p w14:paraId="35F50C2F" w14:textId="77777777" w:rsidR="009E0EC9" w:rsidRPr="000C48D8" w:rsidRDefault="009E0EC9" w:rsidP="00C55207">
            <w:pPr>
              <w:pStyle w:val="CellBody"/>
              <w:jc w:val="center"/>
              <w:rPr>
                <w:sz w:val="16"/>
                <w:szCs w:val="16"/>
              </w:rPr>
            </w:pPr>
            <w:r w:rsidRPr="000C48D8">
              <w:rPr>
                <w:sz w:val="16"/>
                <w:szCs w:val="16"/>
              </w:rPr>
              <w:t>0x2008</w:t>
            </w:r>
          </w:p>
        </w:tc>
        <w:tc>
          <w:tcPr>
            <w:tcW w:w="2016" w:type="dxa"/>
          </w:tcPr>
          <w:p w14:paraId="14E125A4" w14:textId="77777777" w:rsidR="009E0EC9" w:rsidRPr="000C48D8" w:rsidRDefault="00E23F49" w:rsidP="00C55207">
            <w:pPr>
              <w:pStyle w:val="CellBody"/>
              <w:rPr>
                <w:sz w:val="16"/>
                <w:szCs w:val="16"/>
              </w:rPr>
            </w:pPr>
            <w:r w:rsidRPr="000C48D8">
              <w:rPr>
                <w:sz w:val="16"/>
                <w:szCs w:val="16"/>
              </w:rPr>
              <w:t>CP_PROXY_WAKE.REQ</w:t>
            </w:r>
            <w:r w:rsidR="00AB2653" w:rsidRPr="000C48D8">
              <w:rPr>
                <w:sz w:val="16"/>
                <w:szCs w:val="16"/>
              </w:rPr>
              <w:br/>
              <w:t>(See Note #9)</w:t>
            </w:r>
          </w:p>
        </w:tc>
        <w:tc>
          <w:tcPr>
            <w:tcW w:w="792" w:type="dxa"/>
          </w:tcPr>
          <w:p w14:paraId="1C6DD1C2" w14:textId="77777777" w:rsidR="009E0EC9" w:rsidRPr="000C48D8" w:rsidRDefault="009E0EC9" w:rsidP="00C55207">
            <w:pPr>
              <w:pStyle w:val="CellBody"/>
              <w:jc w:val="center"/>
              <w:rPr>
                <w:sz w:val="16"/>
                <w:szCs w:val="16"/>
              </w:rPr>
            </w:pPr>
            <w:r w:rsidRPr="000C48D8">
              <w:rPr>
                <w:sz w:val="16"/>
                <w:szCs w:val="16"/>
              </w:rPr>
              <w:t>No</w:t>
            </w:r>
          </w:p>
        </w:tc>
        <w:tc>
          <w:tcPr>
            <w:tcW w:w="768" w:type="dxa"/>
          </w:tcPr>
          <w:p w14:paraId="3C14B666" w14:textId="77777777" w:rsidR="009E0EC9" w:rsidRPr="000C48D8" w:rsidRDefault="009E0EC9" w:rsidP="00C55207">
            <w:pPr>
              <w:pStyle w:val="CellBody"/>
              <w:jc w:val="center"/>
              <w:rPr>
                <w:sz w:val="16"/>
                <w:szCs w:val="16"/>
              </w:rPr>
            </w:pPr>
            <w:r w:rsidRPr="000C48D8">
              <w:rPr>
                <w:sz w:val="16"/>
                <w:szCs w:val="16"/>
              </w:rPr>
              <w:t>No</w:t>
            </w:r>
          </w:p>
        </w:tc>
        <w:tc>
          <w:tcPr>
            <w:tcW w:w="636" w:type="dxa"/>
          </w:tcPr>
          <w:p w14:paraId="01A6465E" w14:textId="77777777" w:rsidR="009E0EC9" w:rsidRPr="000C48D8" w:rsidRDefault="009E0EC9" w:rsidP="00C55207">
            <w:pPr>
              <w:pStyle w:val="CellBody"/>
              <w:jc w:val="center"/>
              <w:rPr>
                <w:sz w:val="16"/>
                <w:szCs w:val="16"/>
              </w:rPr>
            </w:pPr>
            <w:r w:rsidRPr="000C48D8">
              <w:rPr>
                <w:sz w:val="16"/>
                <w:szCs w:val="16"/>
              </w:rPr>
              <w:t>O</w:t>
            </w:r>
          </w:p>
        </w:tc>
        <w:tc>
          <w:tcPr>
            <w:tcW w:w="624" w:type="dxa"/>
          </w:tcPr>
          <w:p w14:paraId="62E6396C" w14:textId="77777777" w:rsidR="00E372E7" w:rsidRDefault="009E0EC9">
            <w:pPr>
              <w:pStyle w:val="CellBody"/>
              <w:jc w:val="center"/>
              <w:rPr>
                <w:sz w:val="16"/>
                <w:szCs w:val="16"/>
              </w:rPr>
            </w:pPr>
            <w:r w:rsidRPr="000C48D8">
              <w:rPr>
                <w:sz w:val="16"/>
                <w:szCs w:val="16"/>
              </w:rPr>
              <w:t>O</w:t>
            </w:r>
          </w:p>
        </w:tc>
        <w:tc>
          <w:tcPr>
            <w:tcW w:w="552" w:type="dxa"/>
          </w:tcPr>
          <w:p w14:paraId="3535C3B2" w14:textId="77777777" w:rsidR="00E372E7" w:rsidRDefault="009E0EC9">
            <w:pPr>
              <w:pStyle w:val="CellBody"/>
              <w:jc w:val="center"/>
              <w:rPr>
                <w:sz w:val="16"/>
                <w:szCs w:val="16"/>
              </w:rPr>
            </w:pPr>
            <w:r w:rsidRPr="000C48D8">
              <w:rPr>
                <w:sz w:val="16"/>
                <w:szCs w:val="16"/>
              </w:rPr>
              <w:t>O</w:t>
            </w:r>
          </w:p>
        </w:tc>
        <w:tc>
          <w:tcPr>
            <w:tcW w:w="648" w:type="dxa"/>
          </w:tcPr>
          <w:p w14:paraId="6AA15256" w14:textId="77777777" w:rsidR="00E372E7" w:rsidRDefault="009E0EC9">
            <w:pPr>
              <w:pStyle w:val="CellBody"/>
              <w:jc w:val="center"/>
              <w:rPr>
                <w:sz w:val="16"/>
                <w:szCs w:val="16"/>
              </w:rPr>
            </w:pPr>
            <w:r w:rsidRPr="000C48D8">
              <w:rPr>
                <w:sz w:val="16"/>
                <w:szCs w:val="16"/>
              </w:rPr>
              <w:t>O</w:t>
            </w:r>
          </w:p>
        </w:tc>
        <w:tc>
          <w:tcPr>
            <w:tcW w:w="564" w:type="dxa"/>
          </w:tcPr>
          <w:p w14:paraId="49E0A2CE" w14:textId="77777777" w:rsidR="00E372E7" w:rsidRDefault="009E0EC9">
            <w:pPr>
              <w:pStyle w:val="CellBody"/>
              <w:jc w:val="center"/>
              <w:rPr>
                <w:sz w:val="16"/>
                <w:szCs w:val="16"/>
              </w:rPr>
            </w:pPr>
            <w:r w:rsidRPr="000C48D8">
              <w:rPr>
                <w:sz w:val="16"/>
                <w:szCs w:val="16"/>
              </w:rPr>
              <w:t>O</w:t>
            </w:r>
          </w:p>
        </w:tc>
        <w:tc>
          <w:tcPr>
            <w:tcW w:w="600" w:type="dxa"/>
          </w:tcPr>
          <w:p w14:paraId="49D29273" w14:textId="77777777" w:rsidR="00E372E7" w:rsidRDefault="009E0EC9">
            <w:pPr>
              <w:pStyle w:val="CellBody"/>
              <w:jc w:val="center"/>
              <w:rPr>
                <w:sz w:val="16"/>
                <w:szCs w:val="16"/>
              </w:rPr>
            </w:pPr>
            <w:r w:rsidRPr="000C48D8">
              <w:rPr>
                <w:sz w:val="16"/>
                <w:szCs w:val="16"/>
              </w:rPr>
              <w:t>O</w:t>
            </w:r>
          </w:p>
        </w:tc>
        <w:tc>
          <w:tcPr>
            <w:tcW w:w="1176" w:type="dxa"/>
          </w:tcPr>
          <w:p w14:paraId="2E4928E9" w14:textId="77777777" w:rsidR="00E372E7" w:rsidRDefault="009E0EC9">
            <w:pPr>
              <w:pStyle w:val="CellBody"/>
              <w:jc w:val="center"/>
              <w:rPr>
                <w:sz w:val="16"/>
                <w:szCs w:val="16"/>
              </w:rPr>
            </w:pPr>
            <w:r w:rsidRPr="000C48D8">
              <w:rPr>
                <w:sz w:val="16"/>
                <w:szCs w:val="16"/>
              </w:rPr>
              <w:t>Always</w:t>
            </w:r>
          </w:p>
        </w:tc>
      </w:tr>
      <w:tr w:rsidR="000C48D8" w:rsidRPr="002E754D" w14:paraId="61910242" w14:textId="77777777" w:rsidTr="000C48D8">
        <w:trPr>
          <w:cantSplit/>
        </w:trPr>
        <w:tc>
          <w:tcPr>
            <w:tcW w:w="960" w:type="dxa"/>
            <w:shd w:val="clear" w:color="auto" w:fill="F3F3F3"/>
          </w:tcPr>
          <w:p w14:paraId="4093505F" w14:textId="77777777" w:rsidR="009E0EC9" w:rsidRPr="000C48D8" w:rsidRDefault="009E0EC9" w:rsidP="00C55207">
            <w:pPr>
              <w:pStyle w:val="CellBody"/>
              <w:jc w:val="center"/>
              <w:rPr>
                <w:sz w:val="16"/>
                <w:szCs w:val="16"/>
              </w:rPr>
            </w:pPr>
            <w:r w:rsidRPr="000C48D8">
              <w:rPr>
                <w:sz w:val="16"/>
                <w:szCs w:val="16"/>
              </w:rPr>
              <w:t>0x200C – 0x3FFC</w:t>
            </w:r>
          </w:p>
        </w:tc>
        <w:tc>
          <w:tcPr>
            <w:tcW w:w="2016" w:type="dxa"/>
            <w:shd w:val="clear" w:color="auto" w:fill="F3F3F3"/>
          </w:tcPr>
          <w:p w14:paraId="6E7F22D4" w14:textId="77777777" w:rsidR="009E0EC9" w:rsidRPr="000C48D8" w:rsidRDefault="009E0EC9" w:rsidP="00C55207">
            <w:pPr>
              <w:pStyle w:val="CellBody"/>
              <w:rPr>
                <w:sz w:val="16"/>
                <w:szCs w:val="16"/>
              </w:rPr>
            </w:pPr>
            <w:r w:rsidRPr="000C48D8">
              <w:rPr>
                <w:sz w:val="16"/>
                <w:szCs w:val="16"/>
              </w:rPr>
              <w:t>Reserved for future use</w:t>
            </w:r>
          </w:p>
        </w:tc>
        <w:tc>
          <w:tcPr>
            <w:tcW w:w="792" w:type="dxa"/>
            <w:shd w:val="clear" w:color="auto" w:fill="F3F3F3"/>
          </w:tcPr>
          <w:p w14:paraId="1E680273" w14:textId="77777777" w:rsidR="009E0EC9" w:rsidRPr="000C48D8" w:rsidRDefault="009E0EC9" w:rsidP="00C55207">
            <w:pPr>
              <w:pStyle w:val="CellBody"/>
              <w:jc w:val="center"/>
              <w:rPr>
                <w:sz w:val="16"/>
                <w:szCs w:val="16"/>
              </w:rPr>
            </w:pPr>
          </w:p>
        </w:tc>
        <w:tc>
          <w:tcPr>
            <w:tcW w:w="768" w:type="dxa"/>
            <w:shd w:val="clear" w:color="auto" w:fill="F3F3F3"/>
          </w:tcPr>
          <w:p w14:paraId="1732AAC1" w14:textId="77777777" w:rsidR="009E0EC9" w:rsidRPr="000C48D8" w:rsidRDefault="009E0EC9" w:rsidP="00C55207">
            <w:pPr>
              <w:pStyle w:val="CellBody"/>
              <w:jc w:val="center"/>
              <w:rPr>
                <w:sz w:val="16"/>
                <w:szCs w:val="16"/>
              </w:rPr>
            </w:pPr>
          </w:p>
        </w:tc>
        <w:tc>
          <w:tcPr>
            <w:tcW w:w="636" w:type="dxa"/>
            <w:shd w:val="clear" w:color="auto" w:fill="F3F3F3"/>
          </w:tcPr>
          <w:p w14:paraId="0DCD71B4" w14:textId="77777777" w:rsidR="009E0EC9" w:rsidRPr="000C48D8" w:rsidRDefault="009E0EC9" w:rsidP="00C55207">
            <w:pPr>
              <w:pStyle w:val="CellBody"/>
              <w:jc w:val="center"/>
              <w:rPr>
                <w:sz w:val="16"/>
                <w:szCs w:val="16"/>
              </w:rPr>
            </w:pPr>
          </w:p>
        </w:tc>
        <w:tc>
          <w:tcPr>
            <w:tcW w:w="624" w:type="dxa"/>
            <w:shd w:val="clear" w:color="auto" w:fill="F3F3F3"/>
          </w:tcPr>
          <w:p w14:paraId="1D8FB3BA" w14:textId="77777777" w:rsidR="00E372E7" w:rsidRDefault="00E372E7">
            <w:pPr>
              <w:pStyle w:val="CellBody"/>
              <w:jc w:val="center"/>
              <w:rPr>
                <w:sz w:val="16"/>
                <w:szCs w:val="16"/>
              </w:rPr>
            </w:pPr>
          </w:p>
        </w:tc>
        <w:tc>
          <w:tcPr>
            <w:tcW w:w="552" w:type="dxa"/>
            <w:shd w:val="clear" w:color="auto" w:fill="F3F3F3"/>
          </w:tcPr>
          <w:p w14:paraId="2CEE95ED" w14:textId="77777777" w:rsidR="00E372E7" w:rsidRDefault="00E372E7">
            <w:pPr>
              <w:pStyle w:val="CellBody"/>
              <w:jc w:val="center"/>
              <w:rPr>
                <w:sz w:val="16"/>
                <w:szCs w:val="16"/>
              </w:rPr>
            </w:pPr>
          </w:p>
        </w:tc>
        <w:tc>
          <w:tcPr>
            <w:tcW w:w="648" w:type="dxa"/>
            <w:shd w:val="clear" w:color="auto" w:fill="F3F3F3"/>
          </w:tcPr>
          <w:p w14:paraId="57FA7725" w14:textId="77777777" w:rsidR="00E372E7" w:rsidRDefault="00E372E7">
            <w:pPr>
              <w:pStyle w:val="CellBody"/>
              <w:jc w:val="center"/>
              <w:rPr>
                <w:sz w:val="16"/>
                <w:szCs w:val="16"/>
              </w:rPr>
            </w:pPr>
          </w:p>
        </w:tc>
        <w:tc>
          <w:tcPr>
            <w:tcW w:w="564" w:type="dxa"/>
            <w:shd w:val="clear" w:color="auto" w:fill="F3F3F3"/>
          </w:tcPr>
          <w:p w14:paraId="3EB99C4F" w14:textId="77777777" w:rsidR="00E372E7" w:rsidRDefault="00E372E7">
            <w:pPr>
              <w:pStyle w:val="CellBody"/>
              <w:jc w:val="center"/>
              <w:rPr>
                <w:sz w:val="16"/>
                <w:szCs w:val="16"/>
              </w:rPr>
            </w:pPr>
          </w:p>
        </w:tc>
        <w:tc>
          <w:tcPr>
            <w:tcW w:w="600" w:type="dxa"/>
            <w:shd w:val="clear" w:color="auto" w:fill="F3F3F3"/>
          </w:tcPr>
          <w:p w14:paraId="71AE62AE" w14:textId="77777777" w:rsidR="00E372E7" w:rsidRDefault="00E372E7">
            <w:pPr>
              <w:pStyle w:val="CellBody"/>
              <w:jc w:val="center"/>
              <w:rPr>
                <w:sz w:val="16"/>
                <w:szCs w:val="16"/>
              </w:rPr>
            </w:pPr>
          </w:p>
        </w:tc>
        <w:tc>
          <w:tcPr>
            <w:tcW w:w="1176" w:type="dxa"/>
            <w:shd w:val="clear" w:color="auto" w:fill="F3F3F3"/>
          </w:tcPr>
          <w:p w14:paraId="4A0CA133" w14:textId="77777777" w:rsidR="00E372E7" w:rsidRDefault="00E372E7">
            <w:pPr>
              <w:pStyle w:val="CellBody"/>
              <w:jc w:val="center"/>
              <w:rPr>
                <w:sz w:val="16"/>
                <w:szCs w:val="16"/>
              </w:rPr>
            </w:pPr>
          </w:p>
        </w:tc>
      </w:tr>
      <w:tr w:rsidR="000C48D8" w:rsidRPr="002E754D" w14:paraId="08495777" w14:textId="77777777" w:rsidTr="000C48D8">
        <w:trPr>
          <w:cantSplit/>
        </w:trPr>
        <w:tc>
          <w:tcPr>
            <w:tcW w:w="960" w:type="dxa"/>
            <w:shd w:val="clear" w:color="auto" w:fill="E0E0E0"/>
          </w:tcPr>
          <w:p w14:paraId="13108AED" w14:textId="77777777" w:rsidR="009E0EC9" w:rsidRPr="000C48D8" w:rsidRDefault="009E0EC9" w:rsidP="00C55207">
            <w:pPr>
              <w:pStyle w:val="CellHeading"/>
              <w:rPr>
                <w:sz w:val="16"/>
                <w:szCs w:val="16"/>
              </w:rPr>
            </w:pPr>
          </w:p>
        </w:tc>
        <w:tc>
          <w:tcPr>
            <w:tcW w:w="2016" w:type="dxa"/>
            <w:shd w:val="clear" w:color="auto" w:fill="E0E0E0"/>
          </w:tcPr>
          <w:p w14:paraId="7CAE5D9E" w14:textId="77777777" w:rsidR="009E0EC9" w:rsidRPr="000C48D8" w:rsidRDefault="009E0EC9" w:rsidP="00C55207">
            <w:pPr>
              <w:pStyle w:val="CellHeading"/>
              <w:rPr>
                <w:sz w:val="16"/>
                <w:szCs w:val="16"/>
              </w:rPr>
            </w:pPr>
            <w:r w:rsidRPr="000C48D8">
              <w:rPr>
                <w:bCs/>
                <w:sz w:val="16"/>
                <w:szCs w:val="16"/>
              </w:rPr>
              <w:t>C</w:t>
            </w:r>
            <w:r w:rsidR="00AB2653" w:rsidRPr="000C48D8">
              <w:rPr>
                <w:bCs/>
                <w:sz w:val="16"/>
                <w:szCs w:val="16"/>
              </w:rPr>
              <w:t>C</w:t>
            </w:r>
            <w:r w:rsidRPr="000C48D8">
              <w:rPr>
                <w:bCs/>
                <w:sz w:val="16"/>
                <w:szCs w:val="16"/>
              </w:rPr>
              <w:t>o – C</w:t>
            </w:r>
            <w:r w:rsidR="00AB2653" w:rsidRPr="000C48D8">
              <w:rPr>
                <w:bCs/>
                <w:sz w:val="16"/>
                <w:szCs w:val="16"/>
              </w:rPr>
              <w:t>C</w:t>
            </w:r>
            <w:r w:rsidRPr="000C48D8">
              <w:rPr>
                <w:bCs/>
                <w:sz w:val="16"/>
                <w:szCs w:val="16"/>
              </w:rPr>
              <w:t>o</w:t>
            </w:r>
          </w:p>
        </w:tc>
        <w:tc>
          <w:tcPr>
            <w:tcW w:w="792" w:type="dxa"/>
            <w:shd w:val="clear" w:color="auto" w:fill="E0E0E0"/>
          </w:tcPr>
          <w:p w14:paraId="484A6717" w14:textId="77777777" w:rsidR="009E0EC9" w:rsidRPr="000C48D8" w:rsidRDefault="009E0EC9" w:rsidP="00C55207">
            <w:pPr>
              <w:pStyle w:val="CellHeading"/>
              <w:rPr>
                <w:sz w:val="16"/>
                <w:szCs w:val="16"/>
              </w:rPr>
            </w:pPr>
          </w:p>
        </w:tc>
        <w:tc>
          <w:tcPr>
            <w:tcW w:w="768" w:type="dxa"/>
            <w:shd w:val="clear" w:color="auto" w:fill="E0E0E0"/>
          </w:tcPr>
          <w:p w14:paraId="6961BE63" w14:textId="77777777" w:rsidR="009E0EC9" w:rsidRPr="000C48D8" w:rsidRDefault="009E0EC9" w:rsidP="00C55207">
            <w:pPr>
              <w:pStyle w:val="CellHeading"/>
              <w:rPr>
                <w:sz w:val="16"/>
                <w:szCs w:val="16"/>
              </w:rPr>
            </w:pPr>
          </w:p>
        </w:tc>
        <w:tc>
          <w:tcPr>
            <w:tcW w:w="636" w:type="dxa"/>
            <w:shd w:val="clear" w:color="auto" w:fill="E0E0E0"/>
          </w:tcPr>
          <w:p w14:paraId="65D1BE6B" w14:textId="77777777" w:rsidR="009E0EC9" w:rsidRPr="000C48D8" w:rsidRDefault="009E0EC9" w:rsidP="00C55207">
            <w:pPr>
              <w:pStyle w:val="CellHeading"/>
              <w:rPr>
                <w:sz w:val="16"/>
                <w:szCs w:val="16"/>
              </w:rPr>
            </w:pPr>
          </w:p>
        </w:tc>
        <w:tc>
          <w:tcPr>
            <w:tcW w:w="624" w:type="dxa"/>
            <w:shd w:val="clear" w:color="auto" w:fill="E0E0E0"/>
          </w:tcPr>
          <w:p w14:paraId="3A8302A3" w14:textId="77777777" w:rsidR="00E372E7" w:rsidRDefault="00E372E7">
            <w:pPr>
              <w:pStyle w:val="CellHeading"/>
              <w:rPr>
                <w:sz w:val="16"/>
                <w:szCs w:val="16"/>
              </w:rPr>
            </w:pPr>
          </w:p>
        </w:tc>
        <w:tc>
          <w:tcPr>
            <w:tcW w:w="552" w:type="dxa"/>
            <w:shd w:val="clear" w:color="auto" w:fill="E0E0E0"/>
          </w:tcPr>
          <w:p w14:paraId="4F08F30B" w14:textId="77777777" w:rsidR="00E372E7" w:rsidRDefault="00E372E7">
            <w:pPr>
              <w:pStyle w:val="CellHeading"/>
              <w:rPr>
                <w:sz w:val="16"/>
                <w:szCs w:val="16"/>
              </w:rPr>
            </w:pPr>
          </w:p>
        </w:tc>
        <w:tc>
          <w:tcPr>
            <w:tcW w:w="648" w:type="dxa"/>
            <w:shd w:val="clear" w:color="auto" w:fill="E0E0E0"/>
          </w:tcPr>
          <w:p w14:paraId="2560BFF2" w14:textId="77777777" w:rsidR="00E372E7" w:rsidRDefault="00E372E7">
            <w:pPr>
              <w:pStyle w:val="CellHeading"/>
              <w:rPr>
                <w:sz w:val="16"/>
                <w:szCs w:val="16"/>
              </w:rPr>
            </w:pPr>
          </w:p>
        </w:tc>
        <w:tc>
          <w:tcPr>
            <w:tcW w:w="564" w:type="dxa"/>
            <w:shd w:val="clear" w:color="auto" w:fill="E0E0E0"/>
          </w:tcPr>
          <w:p w14:paraId="0BB05D51" w14:textId="77777777" w:rsidR="00E372E7" w:rsidRDefault="00E372E7">
            <w:pPr>
              <w:pStyle w:val="CellHeading"/>
              <w:rPr>
                <w:sz w:val="16"/>
                <w:szCs w:val="16"/>
              </w:rPr>
            </w:pPr>
          </w:p>
        </w:tc>
        <w:tc>
          <w:tcPr>
            <w:tcW w:w="600" w:type="dxa"/>
            <w:shd w:val="clear" w:color="auto" w:fill="E0E0E0"/>
          </w:tcPr>
          <w:p w14:paraId="07F89AF6" w14:textId="77777777" w:rsidR="00E372E7" w:rsidRDefault="00E372E7">
            <w:pPr>
              <w:pStyle w:val="CellHeading"/>
              <w:rPr>
                <w:sz w:val="16"/>
                <w:szCs w:val="16"/>
              </w:rPr>
            </w:pPr>
          </w:p>
        </w:tc>
        <w:tc>
          <w:tcPr>
            <w:tcW w:w="1176" w:type="dxa"/>
            <w:shd w:val="clear" w:color="auto" w:fill="E0E0E0"/>
          </w:tcPr>
          <w:p w14:paraId="675D7B20" w14:textId="77777777" w:rsidR="00E372E7" w:rsidRDefault="00E372E7">
            <w:pPr>
              <w:pStyle w:val="CellHeading"/>
              <w:rPr>
                <w:sz w:val="16"/>
                <w:szCs w:val="16"/>
              </w:rPr>
            </w:pPr>
          </w:p>
        </w:tc>
      </w:tr>
      <w:tr w:rsidR="000C48D8" w:rsidRPr="002E754D" w14:paraId="296FBC81" w14:textId="77777777" w:rsidTr="000C48D8">
        <w:trPr>
          <w:cantSplit/>
        </w:trPr>
        <w:tc>
          <w:tcPr>
            <w:tcW w:w="960" w:type="dxa"/>
            <w:vMerge w:val="restart"/>
          </w:tcPr>
          <w:p w14:paraId="00AD25BC" w14:textId="77777777" w:rsidR="00556DE5" w:rsidRPr="000C48D8" w:rsidRDefault="00556DE5" w:rsidP="00C55207">
            <w:pPr>
              <w:pStyle w:val="CellBody"/>
              <w:jc w:val="center"/>
              <w:rPr>
                <w:sz w:val="16"/>
                <w:szCs w:val="16"/>
              </w:rPr>
            </w:pPr>
            <w:r w:rsidRPr="000C48D8">
              <w:rPr>
                <w:sz w:val="16"/>
                <w:szCs w:val="16"/>
              </w:rPr>
              <w:t>0x4000</w:t>
            </w:r>
          </w:p>
        </w:tc>
        <w:tc>
          <w:tcPr>
            <w:tcW w:w="2016" w:type="dxa"/>
          </w:tcPr>
          <w:p w14:paraId="0D8D44F0" w14:textId="77777777" w:rsidR="00556DE5" w:rsidRPr="000C48D8" w:rsidRDefault="00556DE5" w:rsidP="00C55207">
            <w:pPr>
              <w:pStyle w:val="CellBody"/>
              <w:rPr>
                <w:sz w:val="16"/>
                <w:szCs w:val="16"/>
              </w:rPr>
            </w:pPr>
            <w:r w:rsidRPr="000C48D8">
              <w:rPr>
                <w:sz w:val="16"/>
                <w:szCs w:val="16"/>
              </w:rPr>
              <w:t>NN_INL.REQ</w:t>
            </w:r>
          </w:p>
        </w:tc>
        <w:tc>
          <w:tcPr>
            <w:tcW w:w="792" w:type="dxa"/>
          </w:tcPr>
          <w:p w14:paraId="7F9A6208" w14:textId="77777777" w:rsidR="00556DE5" w:rsidRPr="000C48D8" w:rsidRDefault="00556DE5" w:rsidP="00C55207">
            <w:pPr>
              <w:pStyle w:val="CellBody"/>
              <w:jc w:val="center"/>
              <w:rPr>
                <w:sz w:val="16"/>
                <w:szCs w:val="16"/>
              </w:rPr>
            </w:pPr>
            <w:r w:rsidRPr="000C48D8">
              <w:rPr>
                <w:sz w:val="16"/>
                <w:szCs w:val="16"/>
              </w:rPr>
              <w:t>No</w:t>
            </w:r>
          </w:p>
        </w:tc>
        <w:tc>
          <w:tcPr>
            <w:tcW w:w="768" w:type="dxa"/>
          </w:tcPr>
          <w:p w14:paraId="60AFD71C" w14:textId="77777777" w:rsidR="00556DE5" w:rsidRPr="000C48D8" w:rsidRDefault="00556DE5" w:rsidP="00C55207">
            <w:pPr>
              <w:pStyle w:val="CellBody"/>
              <w:jc w:val="center"/>
              <w:rPr>
                <w:sz w:val="16"/>
                <w:szCs w:val="16"/>
              </w:rPr>
            </w:pPr>
            <w:r w:rsidRPr="000C48D8">
              <w:rPr>
                <w:sz w:val="16"/>
                <w:szCs w:val="16"/>
              </w:rPr>
              <w:t>No</w:t>
            </w:r>
          </w:p>
        </w:tc>
        <w:tc>
          <w:tcPr>
            <w:tcW w:w="636" w:type="dxa"/>
          </w:tcPr>
          <w:p w14:paraId="54DC3BB1" w14:textId="77777777" w:rsidR="00556DE5" w:rsidRPr="000C48D8" w:rsidRDefault="00556DE5" w:rsidP="00C55207">
            <w:pPr>
              <w:pStyle w:val="CellBody"/>
              <w:jc w:val="center"/>
              <w:rPr>
                <w:sz w:val="16"/>
                <w:szCs w:val="16"/>
              </w:rPr>
            </w:pPr>
            <w:r w:rsidRPr="000C48D8">
              <w:rPr>
                <w:sz w:val="16"/>
                <w:szCs w:val="16"/>
              </w:rPr>
              <w:t>M</w:t>
            </w:r>
          </w:p>
        </w:tc>
        <w:tc>
          <w:tcPr>
            <w:tcW w:w="624" w:type="dxa"/>
          </w:tcPr>
          <w:p w14:paraId="1FEACC12" w14:textId="77777777" w:rsidR="00E372E7" w:rsidRDefault="00556DE5">
            <w:pPr>
              <w:pStyle w:val="CellBody"/>
              <w:jc w:val="center"/>
              <w:rPr>
                <w:sz w:val="16"/>
                <w:szCs w:val="16"/>
              </w:rPr>
            </w:pPr>
            <w:r w:rsidRPr="000C48D8">
              <w:rPr>
                <w:sz w:val="16"/>
                <w:szCs w:val="16"/>
              </w:rPr>
              <w:t>M</w:t>
            </w:r>
          </w:p>
        </w:tc>
        <w:tc>
          <w:tcPr>
            <w:tcW w:w="552" w:type="dxa"/>
          </w:tcPr>
          <w:p w14:paraId="0DA38F0E" w14:textId="77777777" w:rsidR="00E372E7" w:rsidRDefault="00556DE5">
            <w:pPr>
              <w:pStyle w:val="CellBody"/>
              <w:jc w:val="center"/>
              <w:rPr>
                <w:sz w:val="16"/>
                <w:szCs w:val="16"/>
              </w:rPr>
            </w:pPr>
            <w:r w:rsidRPr="000C48D8">
              <w:rPr>
                <w:sz w:val="16"/>
                <w:szCs w:val="16"/>
              </w:rPr>
              <w:t>X</w:t>
            </w:r>
          </w:p>
        </w:tc>
        <w:tc>
          <w:tcPr>
            <w:tcW w:w="648" w:type="dxa"/>
          </w:tcPr>
          <w:p w14:paraId="56B3CE9F" w14:textId="77777777" w:rsidR="00E372E7" w:rsidRDefault="00556DE5">
            <w:pPr>
              <w:pStyle w:val="CellBody"/>
              <w:jc w:val="center"/>
              <w:rPr>
                <w:sz w:val="16"/>
                <w:szCs w:val="16"/>
              </w:rPr>
            </w:pPr>
            <w:r w:rsidRPr="000C48D8">
              <w:rPr>
                <w:sz w:val="16"/>
                <w:szCs w:val="16"/>
              </w:rPr>
              <w:t>X</w:t>
            </w:r>
          </w:p>
        </w:tc>
        <w:tc>
          <w:tcPr>
            <w:tcW w:w="564" w:type="dxa"/>
          </w:tcPr>
          <w:p w14:paraId="4B0A8EFD" w14:textId="77777777" w:rsidR="00E372E7" w:rsidRDefault="00556DE5">
            <w:pPr>
              <w:pStyle w:val="CellBody"/>
              <w:jc w:val="center"/>
              <w:rPr>
                <w:sz w:val="16"/>
                <w:szCs w:val="16"/>
              </w:rPr>
            </w:pPr>
            <w:r w:rsidRPr="000C48D8">
              <w:rPr>
                <w:sz w:val="16"/>
                <w:szCs w:val="16"/>
              </w:rPr>
              <w:t>X</w:t>
            </w:r>
          </w:p>
        </w:tc>
        <w:tc>
          <w:tcPr>
            <w:tcW w:w="600" w:type="dxa"/>
          </w:tcPr>
          <w:p w14:paraId="6F1C68F5" w14:textId="77777777" w:rsidR="00E372E7" w:rsidRDefault="00556DE5">
            <w:pPr>
              <w:pStyle w:val="CellBody"/>
              <w:jc w:val="center"/>
              <w:rPr>
                <w:sz w:val="16"/>
                <w:szCs w:val="16"/>
              </w:rPr>
            </w:pPr>
            <w:r w:rsidRPr="000C48D8">
              <w:rPr>
                <w:sz w:val="16"/>
                <w:szCs w:val="16"/>
              </w:rPr>
              <w:t>X</w:t>
            </w:r>
          </w:p>
        </w:tc>
        <w:tc>
          <w:tcPr>
            <w:tcW w:w="1176" w:type="dxa"/>
          </w:tcPr>
          <w:p w14:paraId="2FF3722C" w14:textId="77777777" w:rsidR="00E372E7" w:rsidRDefault="00556DE5">
            <w:pPr>
              <w:pStyle w:val="CellBody"/>
              <w:jc w:val="center"/>
              <w:rPr>
                <w:sz w:val="16"/>
                <w:szCs w:val="16"/>
              </w:rPr>
            </w:pPr>
            <w:r w:rsidRPr="000C48D8">
              <w:rPr>
                <w:sz w:val="16"/>
                <w:szCs w:val="16"/>
              </w:rPr>
              <w:t>Never</w:t>
            </w:r>
          </w:p>
        </w:tc>
      </w:tr>
      <w:tr w:rsidR="000C48D8" w:rsidRPr="002E754D" w14:paraId="3FEE0C94" w14:textId="77777777" w:rsidTr="000C48D8">
        <w:trPr>
          <w:cantSplit/>
        </w:trPr>
        <w:tc>
          <w:tcPr>
            <w:tcW w:w="960" w:type="dxa"/>
            <w:vMerge/>
          </w:tcPr>
          <w:p w14:paraId="3E9F7562" w14:textId="77777777" w:rsidR="00E372E7" w:rsidRDefault="00E372E7">
            <w:pPr>
              <w:pStyle w:val="CellBody"/>
              <w:jc w:val="center"/>
              <w:rPr>
                <w:sz w:val="16"/>
                <w:szCs w:val="16"/>
              </w:rPr>
            </w:pPr>
          </w:p>
        </w:tc>
        <w:tc>
          <w:tcPr>
            <w:tcW w:w="2016" w:type="dxa"/>
          </w:tcPr>
          <w:p w14:paraId="06670640" w14:textId="77777777" w:rsidR="00E372E7" w:rsidRDefault="00556DE5">
            <w:pPr>
              <w:pStyle w:val="CellBody"/>
              <w:rPr>
                <w:sz w:val="16"/>
                <w:szCs w:val="16"/>
              </w:rPr>
            </w:pPr>
            <w:r w:rsidRPr="000C48D8">
              <w:rPr>
                <w:sz w:val="16"/>
                <w:szCs w:val="16"/>
              </w:rPr>
              <w:t>NN_INL.CNF</w:t>
            </w:r>
          </w:p>
        </w:tc>
        <w:tc>
          <w:tcPr>
            <w:tcW w:w="792" w:type="dxa"/>
          </w:tcPr>
          <w:p w14:paraId="396769F7" w14:textId="77777777" w:rsidR="00E372E7" w:rsidRDefault="00556DE5">
            <w:pPr>
              <w:pStyle w:val="CellBody"/>
              <w:jc w:val="center"/>
              <w:rPr>
                <w:sz w:val="16"/>
                <w:szCs w:val="16"/>
              </w:rPr>
            </w:pPr>
            <w:r w:rsidRPr="000C48D8">
              <w:rPr>
                <w:sz w:val="16"/>
                <w:szCs w:val="16"/>
              </w:rPr>
              <w:t>No</w:t>
            </w:r>
          </w:p>
        </w:tc>
        <w:tc>
          <w:tcPr>
            <w:tcW w:w="768" w:type="dxa"/>
          </w:tcPr>
          <w:p w14:paraId="4F5902B8" w14:textId="77777777" w:rsidR="00E372E7" w:rsidRDefault="00556DE5">
            <w:pPr>
              <w:pStyle w:val="CellBody"/>
              <w:jc w:val="center"/>
              <w:rPr>
                <w:sz w:val="16"/>
                <w:szCs w:val="16"/>
              </w:rPr>
            </w:pPr>
            <w:r w:rsidRPr="000C48D8">
              <w:rPr>
                <w:sz w:val="16"/>
                <w:szCs w:val="16"/>
              </w:rPr>
              <w:t>No</w:t>
            </w:r>
          </w:p>
        </w:tc>
        <w:tc>
          <w:tcPr>
            <w:tcW w:w="636" w:type="dxa"/>
          </w:tcPr>
          <w:p w14:paraId="24CA2C74" w14:textId="77777777" w:rsidR="00E372E7" w:rsidRDefault="00556DE5">
            <w:pPr>
              <w:pStyle w:val="CellBody"/>
              <w:jc w:val="center"/>
              <w:rPr>
                <w:sz w:val="16"/>
                <w:szCs w:val="16"/>
              </w:rPr>
            </w:pPr>
            <w:r w:rsidRPr="000C48D8">
              <w:rPr>
                <w:sz w:val="16"/>
                <w:szCs w:val="16"/>
              </w:rPr>
              <w:t>M</w:t>
            </w:r>
          </w:p>
        </w:tc>
        <w:tc>
          <w:tcPr>
            <w:tcW w:w="624" w:type="dxa"/>
          </w:tcPr>
          <w:p w14:paraId="7B182F49" w14:textId="77777777" w:rsidR="00E372E7" w:rsidRDefault="00556DE5">
            <w:pPr>
              <w:pStyle w:val="CellBody"/>
              <w:jc w:val="center"/>
              <w:rPr>
                <w:sz w:val="16"/>
                <w:szCs w:val="16"/>
              </w:rPr>
            </w:pPr>
            <w:r w:rsidRPr="000C48D8">
              <w:rPr>
                <w:sz w:val="16"/>
                <w:szCs w:val="16"/>
              </w:rPr>
              <w:t>M</w:t>
            </w:r>
          </w:p>
        </w:tc>
        <w:tc>
          <w:tcPr>
            <w:tcW w:w="552" w:type="dxa"/>
          </w:tcPr>
          <w:p w14:paraId="69DAF8DB" w14:textId="77777777" w:rsidR="00E372E7" w:rsidRDefault="00556DE5">
            <w:pPr>
              <w:pStyle w:val="CellBody"/>
              <w:jc w:val="center"/>
              <w:rPr>
                <w:sz w:val="16"/>
                <w:szCs w:val="16"/>
              </w:rPr>
            </w:pPr>
            <w:r w:rsidRPr="000C48D8">
              <w:rPr>
                <w:sz w:val="16"/>
                <w:szCs w:val="16"/>
              </w:rPr>
              <w:t>X</w:t>
            </w:r>
          </w:p>
        </w:tc>
        <w:tc>
          <w:tcPr>
            <w:tcW w:w="648" w:type="dxa"/>
          </w:tcPr>
          <w:p w14:paraId="1089D4C9" w14:textId="77777777" w:rsidR="00E372E7" w:rsidRDefault="00556DE5">
            <w:pPr>
              <w:pStyle w:val="CellBody"/>
              <w:jc w:val="center"/>
              <w:rPr>
                <w:sz w:val="16"/>
                <w:szCs w:val="16"/>
              </w:rPr>
            </w:pPr>
            <w:r w:rsidRPr="000C48D8">
              <w:rPr>
                <w:sz w:val="16"/>
                <w:szCs w:val="16"/>
              </w:rPr>
              <w:t>X</w:t>
            </w:r>
          </w:p>
        </w:tc>
        <w:tc>
          <w:tcPr>
            <w:tcW w:w="564" w:type="dxa"/>
          </w:tcPr>
          <w:p w14:paraId="12B4D3BA" w14:textId="77777777" w:rsidR="00E372E7" w:rsidRDefault="00556DE5">
            <w:pPr>
              <w:pStyle w:val="CellBody"/>
              <w:jc w:val="center"/>
              <w:rPr>
                <w:sz w:val="16"/>
                <w:szCs w:val="16"/>
              </w:rPr>
            </w:pPr>
            <w:r w:rsidRPr="000C48D8">
              <w:rPr>
                <w:sz w:val="16"/>
                <w:szCs w:val="16"/>
              </w:rPr>
              <w:t>X</w:t>
            </w:r>
          </w:p>
        </w:tc>
        <w:tc>
          <w:tcPr>
            <w:tcW w:w="600" w:type="dxa"/>
          </w:tcPr>
          <w:p w14:paraId="3E2B3C98" w14:textId="77777777" w:rsidR="00E372E7" w:rsidRDefault="00556DE5">
            <w:pPr>
              <w:pStyle w:val="CellBody"/>
              <w:jc w:val="center"/>
              <w:rPr>
                <w:sz w:val="16"/>
                <w:szCs w:val="16"/>
              </w:rPr>
            </w:pPr>
            <w:r w:rsidRPr="000C48D8">
              <w:rPr>
                <w:sz w:val="16"/>
                <w:szCs w:val="16"/>
              </w:rPr>
              <w:t>X</w:t>
            </w:r>
          </w:p>
        </w:tc>
        <w:tc>
          <w:tcPr>
            <w:tcW w:w="1176" w:type="dxa"/>
          </w:tcPr>
          <w:p w14:paraId="1BC06BA3" w14:textId="77777777" w:rsidR="00E372E7" w:rsidRDefault="00556DE5">
            <w:pPr>
              <w:pStyle w:val="CellBody"/>
              <w:jc w:val="center"/>
              <w:rPr>
                <w:sz w:val="16"/>
                <w:szCs w:val="16"/>
              </w:rPr>
            </w:pPr>
            <w:r w:rsidRPr="000C48D8">
              <w:rPr>
                <w:sz w:val="16"/>
                <w:szCs w:val="16"/>
              </w:rPr>
              <w:t>Never</w:t>
            </w:r>
          </w:p>
        </w:tc>
      </w:tr>
      <w:tr w:rsidR="000C48D8" w:rsidRPr="002E754D" w14:paraId="3CF599C7" w14:textId="77777777" w:rsidTr="000C48D8">
        <w:trPr>
          <w:cantSplit/>
        </w:trPr>
        <w:tc>
          <w:tcPr>
            <w:tcW w:w="960" w:type="dxa"/>
            <w:vMerge w:val="restart"/>
            <w:shd w:val="clear" w:color="auto" w:fill="F3F3F3"/>
          </w:tcPr>
          <w:p w14:paraId="2A6564BB" w14:textId="77777777" w:rsidR="00556DE5" w:rsidRPr="000C48D8" w:rsidRDefault="00556DE5" w:rsidP="00C55207">
            <w:pPr>
              <w:pStyle w:val="CellBody"/>
              <w:jc w:val="center"/>
              <w:rPr>
                <w:sz w:val="16"/>
                <w:szCs w:val="16"/>
              </w:rPr>
            </w:pPr>
            <w:r w:rsidRPr="000C48D8">
              <w:rPr>
                <w:sz w:val="16"/>
                <w:szCs w:val="16"/>
              </w:rPr>
              <w:t>0x4004</w:t>
            </w:r>
          </w:p>
        </w:tc>
        <w:tc>
          <w:tcPr>
            <w:tcW w:w="2016" w:type="dxa"/>
            <w:shd w:val="clear" w:color="auto" w:fill="F3F3F3"/>
          </w:tcPr>
          <w:p w14:paraId="0ED6210B" w14:textId="77777777" w:rsidR="00556DE5" w:rsidRPr="000C48D8" w:rsidRDefault="00556DE5" w:rsidP="00C55207">
            <w:pPr>
              <w:pStyle w:val="CellBody"/>
              <w:rPr>
                <w:sz w:val="16"/>
                <w:szCs w:val="16"/>
              </w:rPr>
            </w:pPr>
            <w:r w:rsidRPr="000C48D8">
              <w:rPr>
                <w:sz w:val="16"/>
                <w:szCs w:val="16"/>
              </w:rPr>
              <w:t>NN_NEW_NET.REQ</w:t>
            </w:r>
          </w:p>
        </w:tc>
        <w:tc>
          <w:tcPr>
            <w:tcW w:w="792" w:type="dxa"/>
            <w:shd w:val="clear" w:color="auto" w:fill="F3F3F3"/>
          </w:tcPr>
          <w:p w14:paraId="47BE64EF" w14:textId="77777777" w:rsidR="00556DE5" w:rsidRPr="000C48D8" w:rsidRDefault="00556DE5" w:rsidP="00C55207">
            <w:pPr>
              <w:pStyle w:val="CellBody"/>
              <w:jc w:val="center"/>
              <w:rPr>
                <w:sz w:val="16"/>
                <w:szCs w:val="16"/>
              </w:rPr>
            </w:pPr>
            <w:r w:rsidRPr="000C48D8">
              <w:rPr>
                <w:sz w:val="16"/>
                <w:szCs w:val="16"/>
              </w:rPr>
              <w:t>No</w:t>
            </w:r>
          </w:p>
        </w:tc>
        <w:tc>
          <w:tcPr>
            <w:tcW w:w="768" w:type="dxa"/>
            <w:shd w:val="clear" w:color="auto" w:fill="F3F3F3"/>
          </w:tcPr>
          <w:p w14:paraId="6E32F8AB" w14:textId="77777777" w:rsidR="00556DE5" w:rsidRPr="000C48D8" w:rsidRDefault="00556DE5" w:rsidP="00C55207">
            <w:pPr>
              <w:pStyle w:val="CellBody"/>
              <w:jc w:val="center"/>
              <w:rPr>
                <w:sz w:val="16"/>
                <w:szCs w:val="16"/>
              </w:rPr>
            </w:pPr>
            <w:r w:rsidRPr="000C48D8">
              <w:rPr>
                <w:sz w:val="16"/>
                <w:szCs w:val="16"/>
              </w:rPr>
              <w:t>No</w:t>
            </w:r>
          </w:p>
        </w:tc>
        <w:tc>
          <w:tcPr>
            <w:tcW w:w="636" w:type="dxa"/>
            <w:shd w:val="clear" w:color="auto" w:fill="F3F3F3"/>
          </w:tcPr>
          <w:p w14:paraId="347A9BC7" w14:textId="77777777" w:rsidR="00556DE5" w:rsidRPr="000C48D8" w:rsidRDefault="00556DE5" w:rsidP="00C55207">
            <w:pPr>
              <w:pStyle w:val="CellBody"/>
              <w:jc w:val="center"/>
              <w:rPr>
                <w:sz w:val="16"/>
                <w:szCs w:val="16"/>
              </w:rPr>
            </w:pPr>
            <w:r w:rsidRPr="000C48D8">
              <w:rPr>
                <w:sz w:val="16"/>
                <w:szCs w:val="16"/>
              </w:rPr>
              <w:t>M</w:t>
            </w:r>
          </w:p>
        </w:tc>
        <w:tc>
          <w:tcPr>
            <w:tcW w:w="624" w:type="dxa"/>
            <w:shd w:val="clear" w:color="auto" w:fill="F3F3F3"/>
          </w:tcPr>
          <w:p w14:paraId="5EB6EB3F" w14:textId="77777777" w:rsidR="00E372E7" w:rsidRDefault="00556DE5">
            <w:pPr>
              <w:pStyle w:val="CellBody"/>
              <w:jc w:val="center"/>
              <w:rPr>
                <w:sz w:val="16"/>
                <w:szCs w:val="16"/>
              </w:rPr>
            </w:pPr>
            <w:r w:rsidRPr="000C48D8">
              <w:rPr>
                <w:sz w:val="16"/>
                <w:szCs w:val="16"/>
              </w:rPr>
              <w:t>M</w:t>
            </w:r>
          </w:p>
        </w:tc>
        <w:tc>
          <w:tcPr>
            <w:tcW w:w="552" w:type="dxa"/>
            <w:shd w:val="clear" w:color="auto" w:fill="F3F3F3"/>
          </w:tcPr>
          <w:p w14:paraId="2A6BB471" w14:textId="77777777" w:rsidR="00E372E7" w:rsidRDefault="00556DE5">
            <w:pPr>
              <w:pStyle w:val="CellBody"/>
              <w:jc w:val="center"/>
              <w:rPr>
                <w:sz w:val="16"/>
                <w:szCs w:val="16"/>
              </w:rPr>
            </w:pPr>
            <w:r w:rsidRPr="000C48D8">
              <w:rPr>
                <w:sz w:val="16"/>
                <w:szCs w:val="16"/>
              </w:rPr>
              <w:t>X</w:t>
            </w:r>
          </w:p>
        </w:tc>
        <w:tc>
          <w:tcPr>
            <w:tcW w:w="648" w:type="dxa"/>
            <w:shd w:val="clear" w:color="auto" w:fill="F3F3F3"/>
          </w:tcPr>
          <w:p w14:paraId="00F623C1" w14:textId="77777777" w:rsidR="00E372E7" w:rsidRDefault="00556DE5">
            <w:pPr>
              <w:pStyle w:val="CellBody"/>
              <w:jc w:val="center"/>
              <w:rPr>
                <w:sz w:val="16"/>
                <w:szCs w:val="16"/>
              </w:rPr>
            </w:pPr>
            <w:r w:rsidRPr="000C48D8">
              <w:rPr>
                <w:sz w:val="16"/>
                <w:szCs w:val="16"/>
              </w:rPr>
              <w:t>X</w:t>
            </w:r>
          </w:p>
        </w:tc>
        <w:tc>
          <w:tcPr>
            <w:tcW w:w="564" w:type="dxa"/>
            <w:shd w:val="clear" w:color="auto" w:fill="F3F3F3"/>
          </w:tcPr>
          <w:p w14:paraId="7DC64846" w14:textId="77777777" w:rsidR="00E372E7" w:rsidRDefault="00556DE5">
            <w:pPr>
              <w:pStyle w:val="CellBody"/>
              <w:jc w:val="center"/>
              <w:rPr>
                <w:sz w:val="16"/>
                <w:szCs w:val="16"/>
              </w:rPr>
            </w:pPr>
            <w:r w:rsidRPr="000C48D8">
              <w:rPr>
                <w:sz w:val="16"/>
                <w:szCs w:val="16"/>
              </w:rPr>
              <w:t>X</w:t>
            </w:r>
          </w:p>
        </w:tc>
        <w:tc>
          <w:tcPr>
            <w:tcW w:w="600" w:type="dxa"/>
            <w:shd w:val="clear" w:color="auto" w:fill="F3F3F3"/>
          </w:tcPr>
          <w:p w14:paraId="3ACFA93B" w14:textId="77777777" w:rsidR="00E372E7" w:rsidRDefault="00556DE5">
            <w:pPr>
              <w:pStyle w:val="CellBody"/>
              <w:jc w:val="center"/>
              <w:rPr>
                <w:sz w:val="16"/>
                <w:szCs w:val="16"/>
              </w:rPr>
            </w:pPr>
            <w:r w:rsidRPr="000C48D8">
              <w:rPr>
                <w:sz w:val="16"/>
                <w:szCs w:val="16"/>
              </w:rPr>
              <w:t>X</w:t>
            </w:r>
          </w:p>
        </w:tc>
        <w:tc>
          <w:tcPr>
            <w:tcW w:w="1176" w:type="dxa"/>
            <w:shd w:val="clear" w:color="auto" w:fill="F3F3F3"/>
          </w:tcPr>
          <w:p w14:paraId="4B9C0EEE" w14:textId="77777777" w:rsidR="00E372E7" w:rsidRDefault="00556DE5">
            <w:pPr>
              <w:pStyle w:val="CellBody"/>
              <w:jc w:val="center"/>
              <w:rPr>
                <w:sz w:val="16"/>
                <w:szCs w:val="16"/>
              </w:rPr>
            </w:pPr>
            <w:r w:rsidRPr="000C48D8">
              <w:rPr>
                <w:sz w:val="16"/>
                <w:szCs w:val="16"/>
              </w:rPr>
              <w:t>Never</w:t>
            </w:r>
          </w:p>
        </w:tc>
      </w:tr>
      <w:tr w:rsidR="000C48D8" w:rsidRPr="002E754D" w14:paraId="56E3DC95" w14:textId="77777777" w:rsidTr="000C48D8">
        <w:trPr>
          <w:cantSplit/>
        </w:trPr>
        <w:tc>
          <w:tcPr>
            <w:tcW w:w="960" w:type="dxa"/>
            <w:vMerge/>
            <w:shd w:val="clear" w:color="auto" w:fill="F3F3F3"/>
          </w:tcPr>
          <w:p w14:paraId="35192E8D" w14:textId="77777777" w:rsidR="00E372E7" w:rsidRDefault="00E372E7">
            <w:pPr>
              <w:pStyle w:val="CellBody"/>
              <w:jc w:val="center"/>
              <w:rPr>
                <w:sz w:val="16"/>
                <w:szCs w:val="16"/>
              </w:rPr>
            </w:pPr>
          </w:p>
        </w:tc>
        <w:tc>
          <w:tcPr>
            <w:tcW w:w="2016" w:type="dxa"/>
            <w:shd w:val="clear" w:color="auto" w:fill="F3F3F3"/>
          </w:tcPr>
          <w:p w14:paraId="221BA719" w14:textId="77777777" w:rsidR="00E372E7" w:rsidRDefault="00556DE5">
            <w:pPr>
              <w:pStyle w:val="CellBody"/>
              <w:rPr>
                <w:sz w:val="16"/>
                <w:szCs w:val="16"/>
              </w:rPr>
            </w:pPr>
            <w:r w:rsidRPr="000C48D8">
              <w:rPr>
                <w:sz w:val="16"/>
                <w:szCs w:val="16"/>
              </w:rPr>
              <w:t>NN_NEW_NET.CNF</w:t>
            </w:r>
          </w:p>
        </w:tc>
        <w:tc>
          <w:tcPr>
            <w:tcW w:w="792" w:type="dxa"/>
            <w:shd w:val="clear" w:color="auto" w:fill="F3F3F3"/>
          </w:tcPr>
          <w:p w14:paraId="19E635B0" w14:textId="77777777" w:rsidR="00E372E7" w:rsidRDefault="00556DE5">
            <w:pPr>
              <w:pStyle w:val="CellBody"/>
              <w:jc w:val="center"/>
              <w:rPr>
                <w:sz w:val="16"/>
                <w:szCs w:val="16"/>
              </w:rPr>
            </w:pPr>
            <w:r w:rsidRPr="000C48D8">
              <w:rPr>
                <w:sz w:val="16"/>
                <w:szCs w:val="16"/>
              </w:rPr>
              <w:t>No</w:t>
            </w:r>
          </w:p>
        </w:tc>
        <w:tc>
          <w:tcPr>
            <w:tcW w:w="768" w:type="dxa"/>
            <w:shd w:val="clear" w:color="auto" w:fill="F3F3F3"/>
          </w:tcPr>
          <w:p w14:paraId="2FA65EFB" w14:textId="77777777" w:rsidR="00E372E7" w:rsidRDefault="00556DE5">
            <w:pPr>
              <w:pStyle w:val="CellBody"/>
              <w:jc w:val="center"/>
              <w:rPr>
                <w:sz w:val="16"/>
                <w:szCs w:val="16"/>
              </w:rPr>
            </w:pPr>
            <w:r w:rsidRPr="000C48D8">
              <w:rPr>
                <w:sz w:val="16"/>
                <w:szCs w:val="16"/>
              </w:rPr>
              <w:t>No</w:t>
            </w:r>
          </w:p>
        </w:tc>
        <w:tc>
          <w:tcPr>
            <w:tcW w:w="636" w:type="dxa"/>
            <w:shd w:val="clear" w:color="auto" w:fill="F3F3F3"/>
          </w:tcPr>
          <w:p w14:paraId="1C9685F2" w14:textId="77777777" w:rsidR="00E372E7" w:rsidRDefault="00556DE5">
            <w:pPr>
              <w:pStyle w:val="CellBody"/>
              <w:jc w:val="center"/>
              <w:rPr>
                <w:sz w:val="16"/>
                <w:szCs w:val="16"/>
              </w:rPr>
            </w:pPr>
            <w:r w:rsidRPr="000C48D8">
              <w:rPr>
                <w:sz w:val="16"/>
                <w:szCs w:val="16"/>
              </w:rPr>
              <w:t>M</w:t>
            </w:r>
          </w:p>
        </w:tc>
        <w:tc>
          <w:tcPr>
            <w:tcW w:w="624" w:type="dxa"/>
            <w:shd w:val="clear" w:color="auto" w:fill="F3F3F3"/>
          </w:tcPr>
          <w:p w14:paraId="559D68AF" w14:textId="77777777" w:rsidR="00E372E7" w:rsidRDefault="00556DE5">
            <w:pPr>
              <w:pStyle w:val="CellBody"/>
              <w:jc w:val="center"/>
              <w:rPr>
                <w:sz w:val="16"/>
                <w:szCs w:val="16"/>
              </w:rPr>
            </w:pPr>
            <w:r w:rsidRPr="000C48D8">
              <w:rPr>
                <w:sz w:val="16"/>
                <w:szCs w:val="16"/>
              </w:rPr>
              <w:t>M</w:t>
            </w:r>
          </w:p>
        </w:tc>
        <w:tc>
          <w:tcPr>
            <w:tcW w:w="552" w:type="dxa"/>
            <w:shd w:val="clear" w:color="auto" w:fill="F3F3F3"/>
          </w:tcPr>
          <w:p w14:paraId="12C5DE43" w14:textId="77777777" w:rsidR="00E372E7" w:rsidRDefault="00556DE5">
            <w:pPr>
              <w:pStyle w:val="CellBody"/>
              <w:jc w:val="center"/>
              <w:rPr>
                <w:sz w:val="16"/>
                <w:szCs w:val="16"/>
              </w:rPr>
            </w:pPr>
            <w:r w:rsidRPr="000C48D8">
              <w:rPr>
                <w:sz w:val="16"/>
                <w:szCs w:val="16"/>
              </w:rPr>
              <w:t>X</w:t>
            </w:r>
          </w:p>
        </w:tc>
        <w:tc>
          <w:tcPr>
            <w:tcW w:w="648" w:type="dxa"/>
            <w:shd w:val="clear" w:color="auto" w:fill="F3F3F3"/>
          </w:tcPr>
          <w:p w14:paraId="4BEC7E44" w14:textId="77777777" w:rsidR="00E372E7" w:rsidRDefault="00556DE5">
            <w:pPr>
              <w:pStyle w:val="CellBody"/>
              <w:jc w:val="center"/>
              <w:rPr>
                <w:sz w:val="16"/>
                <w:szCs w:val="16"/>
              </w:rPr>
            </w:pPr>
            <w:r w:rsidRPr="000C48D8">
              <w:rPr>
                <w:sz w:val="16"/>
                <w:szCs w:val="16"/>
              </w:rPr>
              <w:t>X</w:t>
            </w:r>
          </w:p>
        </w:tc>
        <w:tc>
          <w:tcPr>
            <w:tcW w:w="564" w:type="dxa"/>
            <w:shd w:val="clear" w:color="auto" w:fill="F3F3F3"/>
          </w:tcPr>
          <w:p w14:paraId="4AB4CCF2" w14:textId="77777777" w:rsidR="00E372E7" w:rsidRDefault="00556DE5">
            <w:pPr>
              <w:pStyle w:val="CellBody"/>
              <w:jc w:val="center"/>
              <w:rPr>
                <w:sz w:val="16"/>
                <w:szCs w:val="16"/>
              </w:rPr>
            </w:pPr>
            <w:r w:rsidRPr="000C48D8">
              <w:rPr>
                <w:sz w:val="16"/>
                <w:szCs w:val="16"/>
              </w:rPr>
              <w:t>X</w:t>
            </w:r>
          </w:p>
        </w:tc>
        <w:tc>
          <w:tcPr>
            <w:tcW w:w="600" w:type="dxa"/>
            <w:shd w:val="clear" w:color="auto" w:fill="F3F3F3"/>
          </w:tcPr>
          <w:p w14:paraId="15273C61" w14:textId="77777777" w:rsidR="00E372E7" w:rsidRDefault="00556DE5">
            <w:pPr>
              <w:pStyle w:val="CellBody"/>
              <w:jc w:val="center"/>
              <w:rPr>
                <w:sz w:val="16"/>
                <w:szCs w:val="16"/>
              </w:rPr>
            </w:pPr>
            <w:r w:rsidRPr="000C48D8">
              <w:rPr>
                <w:sz w:val="16"/>
                <w:szCs w:val="16"/>
              </w:rPr>
              <w:t>X</w:t>
            </w:r>
          </w:p>
        </w:tc>
        <w:tc>
          <w:tcPr>
            <w:tcW w:w="1176" w:type="dxa"/>
            <w:shd w:val="clear" w:color="auto" w:fill="F3F3F3"/>
          </w:tcPr>
          <w:p w14:paraId="1D440E43" w14:textId="77777777" w:rsidR="00E372E7" w:rsidRDefault="00556DE5">
            <w:pPr>
              <w:pStyle w:val="CellBody"/>
              <w:jc w:val="center"/>
              <w:rPr>
                <w:sz w:val="16"/>
                <w:szCs w:val="16"/>
              </w:rPr>
            </w:pPr>
            <w:r w:rsidRPr="000C48D8">
              <w:rPr>
                <w:sz w:val="16"/>
                <w:szCs w:val="16"/>
              </w:rPr>
              <w:t>Never</w:t>
            </w:r>
          </w:p>
        </w:tc>
      </w:tr>
      <w:tr w:rsidR="000C48D8" w:rsidRPr="002E754D" w14:paraId="56A3D961" w14:textId="77777777" w:rsidTr="000C48D8">
        <w:trPr>
          <w:cantSplit/>
        </w:trPr>
        <w:tc>
          <w:tcPr>
            <w:tcW w:w="960" w:type="dxa"/>
            <w:vMerge/>
          </w:tcPr>
          <w:p w14:paraId="7E921B77" w14:textId="77777777" w:rsidR="00E372E7" w:rsidRDefault="00E372E7">
            <w:pPr>
              <w:pStyle w:val="CellBody"/>
              <w:jc w:val="center"/>
              <w:rPr>
                <w:sz w:val="16"/>
                <w:szCs w:val="16"/>
              </w:rPr>
            </w:pPr>
          </w:p>
        </w:tc>
        <w:tc>
          <w:tcPr>
            <w:tcW w:w="2016" w:type="dxa"/>
          </w:tcPr>
          <w:p w14:paraId="46348E2E" w14:textId="77777777" w:rsidR="00E372E7" w:rsidRDefault="00556DE5">
            <w:pPr>
              <w:pStyle w:val="CellBody"/>
              <w:rPr>
                <w:sz w:val="16"/>
                <w:szCs w:val="16"/>
              </w:rPr>
            </w:pPr>
            <w:r w:rsidRPr="000C48D8">
              <w:rPr>
                <w:sz w:val="16"/>
                <w:szCs w:val="16"/>
              </w:rPr>
              <w:t>NN_NEW_NET.IND</w:t>
            </w:r>
          </w:p>
        </w:tc>
        <w:tc>
          <w:tcPr>
            <w:tcW w:w="792" w:type="dxa"/>
          </w:tcPr>
          <w:p w14:paraId="693F4E8E" w14:textId="77777777" w:rsidR="00E372E7" w:rsidRDefault="00556DE5">
            <w:pPr>
              <w:pStyle w:val="CellBody"/>
              <w:jc w:val="center"/>
              <w:rPr>
                <w:sz w:val="16"/>
                <w:szCs w:val="16"/>
              </w:rPr>
            </w:pPr>
            <w:r w:rsidRPr="000C48D8">
              <w:rPr>
                <w:sz w:val="16"/>
                <w:szCs w:val="16"/>
              </w:rPr>
              <w:t>No</w:t>
            </w:r>
          </w:p>
        </w:tc>
        <w:tc>
          <w:tcPr>
            <w:tcW w:w="768" w:type="dxa"/>
          </w:tcPr>
          <w:p w14:paraId="3CB5813E" w14:textId="77777777" w:rsidR="00E372E7" w:rsidRDefault="00556DE5">
            <w:pPr>
              <w:pStyle w:val="CellBody"/>
              <w:jc w:val="center"/>
              <w:rPr>
                <w:sz w:val="16"/>
                <w:szCs w:val="16"/>
              </w:rPr>
            </w:pPr>
            <w:r w:rsidRPr="000C48D8">
              <w:rPr>
                <w:sz w:val="16"/>
                <w:szCs w:val="16"/>
              </w:rPr>
              <w:t>No</w:t>
            </w:r>
          </w:p>
        </w:tc>
        <w:tc>
          <w:tcPr>
            <w:tcW w:w="636" w:type="dxa"/>
          </w:tcPr>
          <w:p w14:paraId="1A2BF155" w14:textId="77777777" w:rsidR="00E372E7" w:rsidRDefault="00556DE5">
            <w:pPr>
              <w:pStyle w:val="CellBody"/>
              <w:jc w:val="center"/>
              <w:rPr>
                <w:sz w:val="16"/>
                <w:szCs w:val="16"/>
              </w:rPr>
            </w:pPr>
            <w:r w:rsidRPr="000C48D8">
              <w:rPr>
                <w:sz w:val="16"/>
                <w:szCs w:val="16"/>
              </w:rPr>
              <w:t>M</w:t>
            </w:r>
          </w:p>
        </w:tc>
        <w:tc>
          <w:tcPr>
            <w:tcW w:w="624" w:type="dxa"/>
          </w:tcPr>
          <w:p w14:paraId="22D5FA23" w14:textId="77777777" w:rsidR="00E372E7" w:rsidRDefault="00556DE5">
            <w:pPr>
              <w:pStyle w:val="CellBody"/>
              <w:jc w:val="center"/>
              <w:rPr>
                <w:sz w:val="16"/>
                <w:szCs w:val="16"/>
              </w:rPr>
            </w:pPr>
            <w:r w:rsidRPr="000C48D8">
              <w:rPr>
                <w:sz w:val="16"/>
                <w:szCs w:val="16"/>
              </w:rPr>
              <w:t>M</w:t>
            </w:r>
          </w:p>
        </w:tc>
        <w:tc>
          <w:tcPr>
            <w:tcW w:w="552" w:type="dxa"/>
          </w:tcPr>
          <w:p w14:paraId="05E9C34C" w14:textId="77777777" w:rsidR="00E372E7" w:rsidRDefault="00556DE5">
            <w:pPr>
              <w:pStyle w:val="CellBody"/>
              <w:jc w:val="center"/>
              <w:rPr>
                <w:sz w:val="16"/>
                <w:szCs w:val="16"/>
              </w:rPr>
            </w:pPr>
            <w:r w:rsidRPr="000C48D8">
              <w:rPr>
                <w:sz w:val="16"/>
                <w:szCs w:val="16"/>
              </w:rPr>
              <w:t>X</w:t>
            </w:r>
          </w:p>
        </w:tc>
        <w:tc>
          <w:tcPr>
            <w:tcW w:w="648" w:type="dxa"/>
          </w:tcPr>
          <w:p w14:paraId="73F5DF06" w14:textId="77777777" w:rsidR="00E372E7" w:rsidRDefault="00556DE5">
            <w:pPr>
              <w:pStyle w:val="CellBody"/>
              <w:jc w:val="center"/>
              <w:rPr>
                <w:sz w:val="16"/>
                <w:szCs w:val="16"/>
              </w:rPr>
            </w:pPr>
            <w:r w:rsidRPr="000C48D8">
              <w:rPr>
                <w:sz w:val="16"/>
                <w:szCs w:val="16"/>
              </w:rPr>
              <w:t>X</w:t>
            </w:r>
          </w:p>
        </w:tc>
        <w:tc>
          <w:tcPr>
            <w:tcW w:w="564" w:type="dxa"/>
          </w:tcPr>
          <w:p w14:paraId="3A79CDA9" w14:textId="77777777" w:rsidR="00E372E7" w:rsidRDefault="00556DE5">
            <w:pPr>
              <w:pStyle w:val="CellBody"/>
              <w:jc w:val="center"/>
              <w:rPr>
                <w:sz w:val="16"/>
                <w:szCs w:val="16"/>
              </w:rPr>
            </w:pPr>
            <w:r w:rsidRPr="000C48D8">
              <w:rPr>
                <w:sz w:val="16"/>
                <w:szCs w:val="16"/>
              </w:rPr>
              <w:t>X</w:t>
            </w:r>
          </w:p>
        </w:tc>
        <w:tc>
          <w:tcPr>
            <w:tcW w:w="600" w:type="dxa"/>
          </w:tcPr>
          <w:p w14:paraId="6DD39632" w14:textId="77777777" w:rsidR="00E372E7" w:rsidRDefault="00556DE5">
            <w:pPr>
              <w:pStyle w:val="CellBody"/>
              <w:jc w:val="center"/>
              <w:rPr>
                <w:sz w:val="16"/>
                <w:szCs w:val="16"/>
              </w:rPr>
            </w:pPr>
            <w:r w:rsidRPr="000C48D8">
              <w:rPr>
                <w:sz w:val="16"/>
                <w:szCs w:val="16"/>
              </w:rPr>
              <w:t>X</w:t>
            </w:r>
          </w:p>
        </w:tc>
        <w:tc>
          <w:tcPr>
            <w:tcW w:w="1176" w:type="dxa"/>
          </w:tcPr>
          <w:p w14:paraId="6935F924" w14:textId="77777777" w:rsidR="00E372E7" w:rsidRDefault="00556DE5">
            <w:pPr>
              <w:pStyle w:val="CellBody"/>
              <w:jc w:val="center"/>
              <w:rPr>
                <w:sz w:val="16"/>
                <w:szCs w:val="16"/>
              </w:rPr>
            </w:pPr>
            <w:r w:rsidRPr="000C48D8">
              <w:rPr>
                <w:sz w:val="16"/>
                <w:szCs w:val="16"/>
              </w:rPr>
              <w:t>Never</w:t>
            </w:r>
          </w:p>
        </w:tc>
      </w:tr>
      <w:tr w:rsidR="000C48D8" w:rsidRPr="002E754D" w14:paraId="2951B3EA" w14:textId="77777777" w:rsidTr="000C48D8">
        <w:trPr>
          <w:cantSplit/>
        </w:trPr>
        <w:tc>
          <w:tcPr>
            <w:tcW w:w="960" w:type="dxa"/>
            <w:vMerge w:val="restart"/>
          </w:tcPr>
          <w:p w14:paraId="66D74F61" w14:textId="77777777" w:rsidR="00556DE5" w:rsidRPr="000C48D8" w:rsidRDefault="00556DE5" w:rsidP="00C55207">
            <w:pPr>
              <w:pStyle w:val="CellBody"/>
              <w:jc w:val="center"/>
              <w:rPr>
                <w:sz w:val="16"/>
                <w:szCs w:val="16"/>
              </w:rPr>
            </w:pPr>
            <w:r w:rsidRPr="000C48D8">
              <w:rPr>
                <w:sz w:val="16"/>
                <w:szCs w:val="16"/>
              </w:rPr>
              <w:t>0x4008</w:t>
            </w:r>
          </w:p>
        </w:tc>
        <w:tc>
          <w:tcPr>
            <w:tcW w:w="2016" w:type="dxa"/>
          </w:tcPr>
          <w:p w14:paraId="6D0D20B7" w14:textId="77777777" w:rsidR="00556DE5" w:rsidRPr="000C48D8" w:rsidRDefault="00556DE5" w:rsidP="00C55207">
            <w:pPr>
              <w:pStyle w:val="CellBody"/>
              <w:rPr>
                <w:sz w:val="16"/>
                <w:szCs w:val="16"/>
              </w:rPr>
            </w:pPr>
            <w:r w:rsidRPr="000C48D8">
              <w:rPr>
                <w:sz w:val="16"/>
                <w:szCs w:val="16"/>
              </w:rPr>
              <w:t xml:space="preserve">NN_ADD_ALLOC.REQ </w:t>
            </w:r>
          </w:p>
        </w:tc>
        <w:tc>
          <w:tcPr>
            <w:tcW w:w="792" w:type="dxa"/>
          </w:tcPr>
          <w:p w14:paraId="2BACFC93" w14:textId="77777777" w:rsidR="00556DE5" w:rsidRPr="000C48D8" w:rsidRDefault="00556DE5" w:rsidP="00C55207">
            <w:pPr>
              <w:pStyle w:val="CellBody"/>
              <w:jc w:val="center"/>
              <w:rPr>
                <w:sz w:val="16"/>
                <w:szCs w:val="16"/>
              </w:rPr>
            </w:pPr>
            <w:r w:rsidRPr="000C48D8">
              <w:rPr>
                <w:sz w:val="16"/>
                <w:szCs w:val="16"/>
              </w:rPr>
              <w:t>No</w:t>
            </w:r>
          </w:p>
        </w:tc>
        <w:tc>
          <w:tcPr>
            <w:tcW w:w="768" w:type="dxa"/>
          </w:tcPr>
          <w:p w14:paraId="2662630E" w14:textId="77777777" w:rsidR="00556DE5" w:rsidRPr="000C48D8" w:rsidRDefault="00556DE5" w:rsidP="00C55207">
            <w:pPr>
              <w:pStyle w:val="CellBody"/>
              <w:jc w:val="center"/>
              <w:rPr>
                <w:sz w:val="16"/>
                <w:szCs w:val="16"/>
              </w:rPr>
            </w:pPr>
            <w:r w:rsidRPr="000C48D8">
              <w:rPr>
                <w:sz w:val="16"/>
                <w:szCs w:val="16"/>
              </w:rPr>
              <w:t>No</w:t>
            </w:r>
          </w:p>
        </w:tc>
        <w:tc>
          <w:tcPr>
            <w:tcW w:w="636" w:type="dxa"/>
          </w:tcPr>
          <w:p w14:paraId="277EC6C9" w14:textId="77777777" w:rsidR="00556DE5" w:rsidRPr="000C48D8" w:rsidRDefault="00556DE5" w:rsidP="00C55207">
            <w:pPr>
              <w:pStyle w:val="CellBody"/>
              <w:jc w:val="center"/>
              <w:rPr>
                <w:sz w:val="16"/>
                <w:szCs w:val="16"/>
              </w:rPr>
            </w:pPr>
            <w:r w:rsidRPr="000C48D8">
              <w:rPr>
                <w:sz w:val="16"/>
                <w:szCs w:val="16"/>
              </w:rPr>
              <w:t>M</w:t>
            </w:r>
          </w:p>
        </w:tc>
        <w:tc>
          <w:tcPr>
            <w:tcW w:w="624" w:type="dxa"/>
          </w:tcPr>
          <w:p w14:paraId="459CD76C" w14:textId="77777777" w:rsidR="00E372E7" w:rsidRDefault="00556DE5">
            <w:pPr>
              <w:pStyle w:val="CellBody"/>
              <w:jc w:val="center"/>
              <w:rPr>
                <w:sz w:val="16"/>
                <w:szCs w:val="16"/>
              </w:rPr>
            </w:pPr>
            <w:r w:rsidRPr="000C48D8">
              <w:rPr>
                <w:sz w:val="16"/>
                <w:szCs w:val="16"/>
              </w:rPr>
              <w:t>M</w:t>
            </w:r>
          </w:p>
        </w:tc>
        <w:tc>
          <w:tcPr>
            <w:tcW w:w="552" w:type="dxa"/>
          </w:tcPr>
          <w:p w14:paraId="2D01323C" w14:textId="77777777" w:rsidR="00E372E7" w:rsidRDefault="00556DE5">
            <w:pPr>
              <w:pStyle w:val="CellBody"/>
              <w:jc w:val="center"/>
              <w:rPr>
                <w:sz w:val="16"/>
                <w:szCs w:val="16"/>
              </w:rPr>
            </w:pPr>
            <w:r w:rsidRPr="000C48D8">
              <w:rPr>
                <w:sz w:val="16"/>
                <w:szCs w:val="16"/>
              </w:rPr>
              <w:t>X</w:t>
            </w:r>
          </w:p>
        </w:tc>
        <w:tc>
          <w:tcPr>
            <w:tcW w:w="648" w:type="dxa"/>
          </w:tcPr>
          <w:p w14:paraId="21F10622" w14:textId="77777777" w:rsidR="00E372E7" w:rsidRDefault="00556DE5">
            <w:pPr>
              <w:pStyle w:val="CellBody"/>
              <w:jc w:val="center"/>
              <w:rPr>
                <w:sz w:val="16"/>
                <w:szCs w:val="16"/>
              </w:rPr>
            </w:pPr>
            <w:r w:rsidRPr="000C48D8">
              <w:rPr>
                <w:sz w:val="16"/>
                <w:szCs w:val="16"/>
              </w:rPr>
              <w:t>X</w:t>
            </w:r>
          </w:p>
        </w:tc>
        <w:tc>
          <w:tcPr>
            <w:tcW w:w="564" w:type="dxa"/>
          </w:tcPr>
          <w:p w14:paraId="36851421" w14:textId="77777777" w:rsidR="00E372E7" w:rsidRDefault="00556DE5">
            <w:pPr>
              <w:pStyle w:val="CellBody"/>
              <w:jc w:val="center"/>
              <w:rPr>
                <w:sz w:val="16"/>
                <w:szCs w:val="16"/>
              </w:rPr>
            </w:pPr>
            <w:r w:rsidRPr="000C48D8">
              <w:rPr>
                <w:sz w:val="16"/>
                <w:szCs w:val="16"/>
              </w:rPr>
              <w:t>X</w:t>
            </w:r>
          </w:p>
        </w:tc>
        <w:tc>
          <w:tcPr>
            <w:tcW w:w="600" w:type="dxa"/>
          </w:tcPr>
          <w:p w14:paraId="2A61FE4C" w14:textId="77777777" w:rsidR="00E372E7" w:rsidRDefault="00556DE5">
            <w:pPr>
              <w:pStyle w:val="CellBody"/>
              <w:jc w:val="center"/>
              <w:rPr>
                <w:sz w:val="16"/>
                <w:szCs w:val="16"/>
              </w:rPr>
            </w:pPr>
            <w:r w:rsidRPr="000C48D8">
              <w:rPr>
                <w:sz w:val="16"/>
                <w:szCs w:val="16"/>
              </w:rPr>
              <w:t>X</w:t>
            </w:r>
          </w:p>
        </w:tc>
        <w:tc>
          <w:tcPr>
            <w:tcW w:w="1176" w:type="dxa"/>
          </w:tcPr>
          <w:p w14:paraId="0C6567F4" w14:textId="77777777" w:rsidR="00E372E7" w:rsidRDefault="00556DE5">
            <w:pPr>
              <w:pStyle w:val="CellBody"/>
              <w:jc w:val="center"/>
              <w:rPr>
                <w:sz w:val="16"/>
                <w:szCs w:val="16"/>
              </w:rPr>
            </w:pPr>
            <w:r w:rsidRPr="000C48D8">
              <w:rPr>
                <w:sz w:val="16"/>
                <w:szCs w:val="16"/>
              </w:rPr>
              <w:t>Never</w:t>
            </w:r>
          </w:p>
        </w:tc>
      </w:tr>
      <w:tr w:rsidR="000C48D8" w:rsidRPr="002E754D" w14:paraId="20694A00" w14:textId="77777777" w:rsidTr="000C48D8">
        <w:trPr>
          <w:cantSplit/>
        </w:trPr>
        <w:tc>
          <w:tcPr>
            <w:tcW w:w="960" w:type="dxa"/>
            <w:vMerge/>
          </w:tcPr>
          <w:p w14:paraId="3E6FDB4B" w14:textId="77777777" w:rsidR="00E372E7" w:rsidRDefault="00E372E7">
            <w:pPr>
              <w:pStyle w:val="CellBody"/>
              <w:jc w:val="center"/>
              <w:rPr>
                <w:sz w:val="16"/>
                <w:szCs w:val="16"/>
              </w:rPr>
            </w:pPr>
          </w:p>
        </w:tc>
        <w:tc>
          <w:tcPr>
            <w:tcW w:w="2016" w:type="dxa"/>
          </w:tcPr>
          <w:p w14:paraId="643CAA6E" w14:textId="77777777" w:rsidR="00E372E7" w:rsidRDefault="00556DE5">
            <w:pPr>
              <w:pStyle w:val="CellBody"/>
              <w:rPr>
                <w:sz w:val="16"/>
                <w:szCs w:val="16"/>
              </w:rPr>
            </w:pPr>
            <w:r w:rsidRPr="000C48D8">
              <w:rPr>
                <w:sz w:val="16"/>
                <w:szCs w:val="16"/>
              </w:rPr>
              <w:t>NN_ADD_ALLOC.CNF</w:t>
            </w:r>
          </w:p>
        </w:tc>
        <w:tc>
          <w:tcPr>
            <w:tcW w:w="792" w:type="dxa"/>
          </w:tcPr>
          <w:p w14:paraId="0663242B" w14:textId="77777777" w:rsidR="00E372E7" w:rsidRDefault="00556DE5">
            <w:pPr>
              <w:pStyle w:val="CellBody"/>
              <w:jc w:val="center"/>
              <w:rPr>
                <w:sz w:val="16"/>
                <w:szCs w:val="16"/>
              </w:rPr>
            </w:pPr>
            <w:r w:rsidRPr="000C48D8">
              <w:rPr>
                <w:sz w:val="16"/>
                <w:szCs w:val="16"/>
              </w:rPr>
              <w:t>No</w:t>
            </w:r>
          </w:p>
        </w:tc>
        <w:tc>
          <w:tcPr>
            <w:tcW w:w="768" w:type="dxa"/>
          </w:tcPr>
          <w:p w14:paraId="246F2FCF" w14:textId="77777777" w:rsidR="00E372E7" w:rsidRDefault="00556DE5">
            <w:pPr>
              <w:pStyle w:val="CellBody"/>
              <w:jc w:val="center"/>
              <w:rPr>
                <w:sz w:val="16"/>
                <w:szCs w:val="16"/>
              </w:rPr>
            </w:pPr>
            <w:r w:rsidRPr="000C48D8">
              <w:rPr>
                <w:sz w:val="16"/>
                <w:szCs w:val="16"/>
              </w:rPr>
              <w:t>No</w:t>
            </w:r>
          </w:p>
        </w:tc>
        <w:tc>
          <w:tcPr>
            <w:tcW w:w="636" w:type="dxa"/>
          </w:tcPr>
          <w:p w14:paraId="5889D5CA" w14:textId="77777777" w:rsidR="00E372E7" w:rsidRDefault="00556DE5">
            <w:pPr>
              <w:pStyle w:val="CellBody"/>
              <w:jc w:val="center"/>
              <w:rPr>
                <w:sz w:val="16"/>
                <w:szCs w:val="16"/>
              </w:rPr>
            </w:pPr>
            <w:r w:rsidRPr="000C48D8">
              <w:rPr>
                <w:sz w:val="16"/>
                <w:szCs w:val="16"/>
              </w:rPr>
              <w:t>M</w:t>
            </w:r>
          </w:p>
        </w:tc>
        <w:tc>
          <w:tcPr>
            <w:tcW w:w="624" w:type="dxa"/>
          </w:tcPr>
          <w:p w14:paraId="3ADB8C10" w14:textId="77777777" w:rsidR="00E372E7" w:rsidRDefault="00556DE5">
            <w:pPr>
              <w:pStyle w:val="CellBody"/>
              <w:jc w:val="center"/>
              <w:rPr>
                <w:sz w:val="16"/>
                <w:szCs w:val="16"/>
              </w:rPr>
            </w:pPr>
            <w:r w:rsidRPr="000C48D8">
              <w:rPr>
                <w:sz w:val="16"/>
                <w:szCs w:val="16"/>
              </w:rPr>
              <w:t>M</w:t>
            </w:r>
          </w:p>
        </w:tc>
        <w:tc>
          <w:tcPr>
            <w:tcW w:w="552" w:type="dxa"/>
          </w:tcPr>
          <w:p w14:paraId="139907F3" w14:textId="77777777" w:rsidR="00E372E7" w:rsidRDefault="00556DE5">
            <w:pPr>
              <w:pStyle w:val="CellBody"/>
              <w:jc w:val="center"/>
              <w:rPr>
                <w:sz w:val="16"/>
                <w:szCs w:val="16"/>
              </w:rPr>
            </w:pPr>
            <w:r w:rsidRPr="000C48D8">
              <w:rPr>
                <w:sz w:val="16"/>
                <w:szCs w:val="16"/>
              </w:rPr>
              <w:t>X</w:t>
            </w:r>
          </w:p>
        </w:tc>
        <w:tc>
          <w:tcPr>
            <w:tcW w:w="648" w:type="dxa"/>
          </w:tcPr>
          <w:p w14:paraId="70D2A95A" w14:textId="77777777" w:rsidR="00E372E7" w:rsidRDefault="00556DE5">
            <w:pPr>
              <w:pStyle w:val="CellBody"/>
              <w:jc w:val="center"/>
              <w:rPr>
                <w:sz w:val="16"/>
                <w:szCs w:val="16"/>
              </w:rPr>
            </w:pPr>
            <w:r w:rsidRPr="000C48D8">
              <w:rPr>
                <w:sz w:val="16"/>
                <w:szCs w:val="16"/>
              </w:rPr>
              <w:t>X</w:t>
            </w:r>
          </w:p>
        </w:tc>
        <w:tc>
          <w:tcPr>
            <w:tcW w:w="564" w:type="dxa"/>
          </w:tcPr>
          <w:p w14:paraId="5CB7C4C0" w14:textId="77777777" w:rsidR="00E372E7" w:rsidRDefault="00556DE5">
            <w:pPr>
              <w:pStyle w:val="CellBody"/>
              <w:jc w:val="center"/>
              <w:rPr>
                <w:sz w:val="16"/>
                <w:szCs w:val="16"/>
              </w:rPr>
            </w:pPr>
            <w:r w:rsidRPr="000C48D8">
              <w:rPr>
                <w:sz w:val="16"/>
                <w:szCs w:val="16"/>
              </w:rPr>
              <w:t>X</w:t>
            </w:r>
          </w:p>
        </w:tc>
        <w:tc>
          <w:tcPr>
            <w:tcW w:w="600" w:type="dxa"/>
          </w:tcPr>
          <w:p w14:paraId="1103D8B0" w14:textId="77777777" w:rsidR="00E372E7" w:rsidRDefault="00556DE5">
            <w:pPr>
              <w:pStyle w:val="CellBody"/>
              <w:jc w:val="center"/>
              <w:rPr>
                <w:sz w:val="16"/>
                <w:szCs w:val="16"/>
              </w:rPr>
            </w:pPr>
            <w:r w:rsidRPr="000C48D8">
              <w:rPr>
                <w:sz w:val="16"/>
                <w:szCs w:val="16"/>
              </w:rPr>
              <w:t>X</w:t>
            </w:r>
          </w:p>
        </w:tc>
        <w:tc>
          <w:tcPr>
            <w:tcW w:w="1176" w:type="dxa"/>
          </w:tcPr>
          <w:p w14:paraId="5B9C90BB" w14:textId="77777777" w:rsidR="00E372E7" w:rsidRDefault="00556DE5">
            <w:pPr>
              <w:pStyle w:val="CellBody"/>
              <w:jc w:val="center"/>
              <w:rPr>
                <w:sz w:val="16"/>
                <w:szCs w:val="16"/>
              </w:rPr>
            </w:pPr>
            <w:r w:rsidRPr="000C48D8">
              <w:rPr>
                <w:sz w:val="16"/>
                <w:szCs w:val="16"/>
              </w:rPr>
              <w:t>Never</w:t>
            </w:r>
          </w:p>
        </w:tc>
      </w:tr>
      <w:tr w:rsidR="000C48D8" w:rsidRPr="002E754D" w14:paraId="12B34AFC" w14:textId="77777777" w:rsidTr="000C48D8">
        <w:trPr>
          <w:cantSplit/>
        </w:trPr>
        <w:tc>
          <w:tcPr>
            <w:tcW w:w="960" w:type="dxa"/>
            <w:vMerge/>
          </w:tcPr>
          <w:p w14:paraId="0248A357" w14:textId="77777777" w:rsidR="00E372E7" w:rsidRDefault="00E372E7">
            <w:pPr>
              <w:pStyle w:val="CellBody"/>
              <w:jc w:val="center"/>
              <w:rPr>
                <w:sz w:val="16"/>
                <w:szCs w:val="16"/>
              </w:rPr>
            </w:pPr>
          </w:p>
        </w:tc>
        <w:tc>
          <w:tcPr>
            <w:tcW w:w="2016" w:type="dxa"/>
          </w:tcPr>
          <w:p w14:paraId="37AF0311" w14:textId="77777777" w:rsidR="00E372E7" w:rsidRDefault="00556DE5">
            <w:pPr>
              <w:pStyle w:val="CellBody"/>
              <w:rPr>
                <w:sz w:val="16"/>
                <w:szCs w:val="16"/>
              </w:rPr>
            </w:pPr>
            <w:r w:rsidRPr="000C48D8">
              <w:rPr>
                <w:sz w:val="16"/>
                <w:szCs w:val="16"/>
              </w:rPr>
              <w:t>NN_ADD_ALLOC.IND</w:t>
            </w:r>
          </w:p>
        </w:tc>
        <w:tc>
          <w:tcPr>
            <w:tcW w:w="792" w:type="dxa"/>
          </w:tcPr>
          <w:p w14:paraId="50158170" w14:textId="77777777" w:rsidR="00E372E7" w:rsidRDefault="00556DE5">
            <w:pPr>
              <w:pStyle w:val="CellBody"/>
              <w:jc w:val="center"/>
              <w:rPr>
                <w:sz w:val="16"/>
                <w:szCs w:val="16"/>
              </w:rPr>
            </w:pPr>
            <w:r w:rsidRPr="000C48D8">
              <w:rPr>
                <w:sz w:val="16"/>
                <w:szCs w:val="16"/>
              </w:rPr>
              <w:t>No</w:t>
            </w:r>
          </w:p>
        </w:tc>
        <w:tc>
          <w:tcPr>
            <w:tcW w:w="768" w:type="dxa"/>
          </w:tcPr>
          <w:p w14:paraId="6413837F" w14:textId="77777777" w:rsidR="00E372E7" w:rsidRDefault="00556DE5">
            <w:pPr>
              <w:pStyle w:val="CellBody"/>
              <w:jc w:val="center"/>
              <w:rPr>
                <w:sz w:val="16"/>
                <w:szCs w:val="16"/>
              </w:rPr>
            </w:pPr>
            <w:r w:rsidRPr="000C48D8">
              <w:rPr>
                <w:sz w:val="16"/>
                <w:szCs w:val="16"/>
              </w:rPr>
              <w:t>No</w:t>
            </w:r>
          </w:p>
        </w:tc>
        <w:tc>
          <w:tcPr>
            <w:tcW w:w="636" w:type="dxa"/>
          </w:tcPr>
          <w:p w14:paraId="5BA888DC" w14:textId="77777777" w:rsidR="00E372E7" w:rsidRDefault="00556DE5">
            <w:pPr>
              <w:pStyle w:val="CellBody"/>
              <w:jc w:val="center"/>
              <w:rPr>
                <w:sz w:val="16"/>
                <w:szCs w:val="16"/>
              </w:rPr>
            </w:pPr>
            <w:r w:rsidRPr="000C48D8">
              <w:rPr>
                <w:sz w:val="16"/>
                <w:szCs w:val="16"/>
              </w:rPr>
              <w:t>M</w:t>
            </w:r>
          </w:p>
        </w:tc>
        <w:tc>
          <w:tcPr>
            <w:tcW w:w="624" w:type="dxa"/>
          </w:tcPr>
          <w:p w14:paraId="6B974513" w14:textId="77777777" w:rsidR="00E372E7" w:rsidRDefault="00556DE5">
            <w:pPr>
              <w:pStyle w:val="CellBody"/>
              <w:jc w:val="center"/>
              <w:rPr>
                <w:sz w:val="16"/>
                <w:szCs w:val="16"/>
              </w:rPr>
            </w:pPr>
            <w:r w:rsidRPr="000C48D8">
              <w:rPr>
                <w:sz w:val="16"/>
                <w:szCs w:val="16"/>
              </w:rPr>
              <w:t>M</w:t>
            </w:r>
          </w:p>
        </w:tc>
        <w:tc>
          <w:tcPr>
            <w:tcW w:w="552" w:type="dxa"/>
          </w:tcPr>
          <w:p w14:paraId="2541CBFC" w14:textId="77777777" w:rsidR="00E372E7" w:rsidRDefault="00556DE5">
            <w:pPr>
              <w:pStyle w:val="CellBody"/>
              <w:jc w:val="center"/>
              <w:rPr>
                <w:sz w:val="16"/>
                <w:szCs w:val="16"/>
              </w:rPr>
            </w:pPr>
            <w:r w:rsidRPr="000C48D8">
              <w:rPr>
                <w:sz w:val="16"/>
                <w:szCs w:val="16"/>
              </w:rPr>
              <w:t>X</w:t>
            </w:r>
          </w:p>
        </w:tc>
        <w:tc>
          <w:tcPr>
            <w:tcW w:w="648" w:type="dxa"/>
          </w:tcPr>
          <w:p w14:paraId="683B538B" w14:textId="77777777" w:rsidR="00E372E7" w:rsidRDefault="00556DE5">
            <w:pPr>
              <w:pStyle w:val="CellBody"/>
              <w:jc w:val="center"/>
              <w:rPr>
                <w:sz w:val="16"/>
                <w:szCs w:val="16"/>
              </w:rPr>
            </w:pPr>
            <w:r w:rsidRPr="000C48D8">
              <w:rPr>
                <w:sz w:val="16"/>
                <w:szCs w:val="16"/>
              </w:rPr>
              <w:t>X</w:t>
            </w:r>
          </w:p>
        </w:tc>
        <w:tc>
          <w:tcPr>
            <w:tcW w:w="564" w:type="dxa"/>
          </w:tcPr>
          <w:p w14:paraId="4700E2E6" w14:textId="77777777" w:rsidR="00E372E7" w:rsidRDefault="00556DE5">
            <w:pPr>
              <w:pStyle w:val="CellBody"/>
              <w:jc w:val="center"/>
              <w:rPr>
                <w:sz w:val="16"/>
                <w:szCs w:val="16"/>
              </w:rPr>
            </w:pPr>
            <w:r w:rsidRPr="000C48D8">
              <w:rPr>
                <w:sz w:val="16"/>
                <w:szCs w:val="16"/>
              </w:rPr>
              <w:t>X</w:t>
            </w:r>
          </w:p>
        </w:tc>
        <w:tc>
          <w:tcPr>
            <w:tcW w:w="600" w:type="dxa"/>
          </w:tcPr>
          <w:p w14:paraId="080D5E83" w14:textId="77777777" w:rsidR="00E372E7" w:rsidRDefault="00556DE5">
            <w:pPr>
              <w:pStyle w:val="CellBody"/>
              <w:jc w:val="center"/>
              <w:rPr>
                <w:sz w:val="16"/>
                <w:szCs w:val="16"/>
              </w:rPr>
            </w:pPr>
            <w:r w:rsidRPr="000C48D8">
              <w:rPr>
                <w:sz w:val="16"/>
                <w:szCs w:val="16"/>
              </w:rPr>
              <w:t>X</w:t>
            </w:r>
          </w:p>
        </w:tc>
        <w:tc>
          <w:tcPr>
            <w:tcW w:w="1176" w:type="dxa"/>
          </w:tcPr>
          <w:p w14:paraId="03EF699C" w14:textId="77777777" w:rsidR="00E372E7" w:rsidRDefault="00556DE5">
            <w:pPr>
              <w:pStyle w:val="CellBody"/>
              <w:jc w:val="center"/>
              <w:rPr>
                <w:sz w:val="16"/>
                <w:szCs w:val="16"/>
              </w:rPr>
            </w:pPr>
            <w:r w:rsidRPr="000C48D8">
              <w:rPr>
                <w:sz w:val="16"/>
                <w:szCs w:val="16"/>
              </w:rPr>
              <w:t>Never</w:t>
            </w:r>
          </w:p>
        </w:tc>
      </w:tr>
      <w:tr w:rsidR="000C48D8" w:rsidRPr="002E754D" w14:paraId="2B95332A" w14:textId="77777777" w:rsidTr="000C48D8">
        <w:trPr>
          <w:cantSplit/>
        </w:trPr>
        <w:tc>
          <w:tcPr>
            <w:tcW w:w="960" w:type="dxa"/>
            <w:vMerge w:val="restart"/>
            <w:shd w:val="clear" w:color="auto" w:fill="F3F3F3"/>
          </w:tcPr>
          <w:p w14:paraId="035059B3" w14:textId="77777777" w:rsidR="00556DE5" w:rsidRPr="000C48D8" w:rsidRDefault="00556DE5" w:rsidP="00C55207">
            <w:pPr>
              <w:pStyle w:val="CellBody"/>
              <w:jc w:val="center"/>
              <w:rPr>
                <w:sz w:val="16"/>
                <w:szCs w:val="16"/>
              </w:rPr>
            </w:pPr>
            <w:r w:rsidRPr="000C48D8">
              <w:rPr>
                <w:sz w:val="16"/>
                <w:szCs w:val="16"/>
              </w:rPr>
              <w:t>0x400C</w:t>
            </w:r>
          </w:p>
        </w:tc>
        <w:tc>
          <w:tcPr>
            <w:tcW w:w="2016" w:type="dxa"/>
            <w:shd w:val="clear" w:color="auto" w:fill="F3F3F3"/>
          </w:tcPr>
          <w:p w14:paraId="3C8DEBB0" w14:textId="77777777" w:rsidR="00556DE5" w:rsidRPr="000C48D8" w:rsidRDefault="00556DE5" w:rsidP="00C55207">
            <w:pPr>
              <w:pStyle w:val="CellBody"/>
              <w:rPr>
                <w:sz w:val="16"/>
                <w:szCs w:val="16"/>
              </w:rPr>
            </w:pPr>
            <w:r w:rsidRPr="000C48D8">
              <w:rPr>
                <w:sz w:val="16"/>
                <w:szCs w:val="16"/>
              </w:rPr>
              <w:t xml:space="preserve">NN_REL_ALLOC.REQ </w:t>
            </w:r>
          </w:p>
        </w:tc>
        <w:tc>
          <w:tcPr>
            <w:tcW w:w="792" w:type="dxa"/>
            <w:shd w:val="clear" w:color="auto" w:fill="F3F3F3"/>
          </w:tcPr>
          <w:p w14:paraId="2B97999B" w14:textId="77777777" w:rsidR="00556DE5" w:rsidRPr="000C48D8" w:rsidRDefault="00556DE5" w:rsidP="00C55207">
            <w:pPr>
              <w:pStyle w:val="CellBody"/>
              <w:jc w:val="center"/>
              <w:rPr>
                <w:sz w:val="16"/>
                <w:szCs w:val="16"/>
              </w:rPr>
            </w:pPr>
            <w:r w:rsidRPr="000C48D8">
              <w:rPr>
                <w:sz w:val="16"/>
                <w:szCs w:val="16"/>
              </w:rPr>
              <w:t>No</w:t>
            </w:r>
          </w:p>
        </w:tc>
        <w:tc>
          <w:tcPr>
            <w:tcW w:w="768" w:type="dxa"/>
            <w:shd w:val="clear" w:color="auto" w:fill="F3F3F3"/>
          </w:tcPr>
          <w:p w14:paraId="71EC918B" w14:textId="77777777" w:rsidR="00556DE5" w:rsidRPr="000C48D8" w:rsidRDefault="00556DE5" w:rsidP="00C55207">
            <w:pPr>
              <w:pStyle w:val="CellBody"/>
              <w:jc w:val="center"/>
              <w:rPr>
                <w:sz w:val="16"/>
                <w:szCs w:val="16"/>
              </w:rPr>
            </w:pPr>
            <w:r w:rsidRPr="000C48D8">
              <w:rPr>
                <w:sz w:val="16"/>
                <w:szCs w:val="16"/>
              </w:rPr>
              <w:t>No</w:t>
            </w:r>
          </w:p>
        </w:tc>
        <w:tc>
          <w:tcPr>
            <w:tcW w:w="636" w:type="dxa"/>
            <w:shd w:val="clear" w:color="auto" w:fill="F3F3F3"/>
          </w:tcPr>
          <w:p w14:paraId="1B987137" w14:textId="77777777" w:rsidR="00556DE5" w:rsidRPr="000C48D8" w:rsidRDefault="00556DE5" w:rsidP="00C55207">
            <w:pPr>
              <w:pStyle w:val="CellBody"/>
              <w:jc w:val="center"/>
              <w:rPr>
                <w:sz w:val="16"/>
                <w:szCs w:val="16"/>
              </w:rPr>
            </w:pPr>
            <w:r w:rsidRPr="000C48D8">
              <w:rPr>
                <w:sz w:val="16"/>
                <w:szCs w:val="16"/>
              </w:rPr>
              <w:t>M</w:t>
            </w:r>
          </w:p>
        </w:tc>
        <w:tc>
          <w:tcPr>
            <w:tcW w:w="624" w:type="dxa"/>
            <w:shd w:val="clear" w:color="auto" w:fill="F3F3F3"/>
          </w:tcPr>
          <w:p w14:paraId="423C1E3A" w14:textId="77777777" w:rsidR="00E372E7" w:rsidRDefault="00556DE5">
            <w:pPr>
              <w:pStyle w:val="CellBody"/>
              <w:jc w:val="center"/>
              <w:rPr>
                <w:sz w:val="16"/>
                <w:szCs w:val="16"/>
              </w:rPr>
            </w:pPr>
            <w:r w:rsidRPr="000C48D8">
              <w:rPr>
                <w:sz w:val="16"/>
                <w:szCs w:val="16"/>
              </w:rPr>
              <w:t>M</w:t>
            </w:r>
          </w:p>
        </w:tc>
        <w:tc>
          <w:tcPr>
            <w:tcW w:w="552" w:type="dxa"/>
            <w:shd w:val="clear" w:color="auto" w:fill="F3F3F3"/>
          </w:tcPr>
          <w:p w14:paraId="17606958" w14:textId="77777777" w:rsidR="00E372E7" w:rsidRDefault="00556DE5">
            <w:pPr>
              <w:pStyle w:val="CellBody"/>
              <w:jc w:val="center"/>
              <w:rPr>
                <w:sz w:val="16"/>
                <w:szCs w:val="16"/>
              </w:rPr>
            </w:pPr>
            <w:r w:rsidRPr="000C48D8">
              <w:rPr>
                <w:sz w:val="16"/>
                <w:szCs w:val="16"/>
              </w:rPr>
              <w:t>X</w:t>
            </w:r>
          </w:p>
        </w:tc>
        <w:tc>
          <w:tcPr>
            <w:tcW w:w="648" w:type="dxa"/>
            <w:shd w:val="clear" w:color="auto" w:fill="F3F3F3"/>
          </w:tcPr>
          <w:p w14:paraId="68B61960" w14:textId="77777777" w:rsidR="00E372E7" w:rsidRDefault="00556DE5">
            <w:pPr>
              <w:pStyle w:val="CellBody"/>
              <w:jc w:val="center"/>
              <w:rPr>
                <w:sz w:val="16"/>
                <w:szCs w:val="16"/>
              </w:rPr>
            </w:pPr>
            <w:r w:rsidRPr="000C48D8">
              <w:rPr>
                <w:sz w:val="16"/>
                <w:szCs w:val="16"/>
              </w:rPr>
              <w:t>X</w:t>
            </w:r>
          </w:p>
        </w:tc>
        <w:tc>
          <w:tcPr>
            <w:tcW w:w="564" w:type="dxa"/>
            <w:shd w:val="clear" w:color="auto" w:fill="F3F3F3"/>
          </w:tcPr>
          <w:p w14:paraId="2CF871DC" w14:textId="77777777" w:rsidR="00E372E7" w:rsidRDefault="00556DE5">
            <w:pPr>
              <w:pStyle w:val="CellBody"/>
              <w:jc w:val="center"/>
              <w:rPr>
                <w:sz w:val="16"/>
                <w:szCs w:val="16"/>
              </w:rPr>
            </w:pPr>
            <w:r w:rsidRPr="000C48D8">
              <w:rPr>
                <w:sz w:val="16"/>
                <w:szCs w:val="16"/>
              </w:rPr>
              <w:t>X</w:t>
            </w:r>
          </w:p>
        </w:tc>
        <w:tc>
          <w:tcPr>
            <w:tcW w:w="600" w:type="dxa"/>
            <w:shd w:val="clear" w:color="auto" w:fill="F3F3F3"/>
          </w:tcPr>
          <w:p w14:paraId="5234D3AC" w14:textId="77777777" w:rsidR="00E372E7" w:rsidRDefault="00556DE5">
            <w:pPr>
              <w:pStyle w:val="CellBody"/>
              <w:jc w:val="center"/>
              <w:rPr>
                <w:sz w:val="16"/>
                <w:szCs w:val="16"/>
              </w:rPr>
            </w:pPr>
            <w:r w:rsidRPr="000C48D8">
              <w:rPr>
                <w:sz w:val="16"/>
                <w:szCs w:val="16"/>
              </w:rPr>
              <w:t>X</w:t>
            </w:r>
          </w:p>
        </w:tc>
        <w:tc>
          <w:tcPr>
            <w:tcW w:w="1176" w:type="dxa"/>
            <w:shd w:val="clear" w:color="auto" w:fill="F3F3F3"/>
          </w:tcPr>
          <w:p w14:paraId="4FA943A7" w14:textId="77777777" w:rsidR="00E372E7" w:rsidRDefault="00556DE5">
            <w:pPr>
              <w:pStyle w:val="CellBody"/>
              <w:jc w:val="center"/>
              <w:rPr>
                <w:sz w:val="16"/>
                <w:szCs w:val="16"/>
              </w:rPr>
            </w:pPr>
            <w:r w:rsidRPr="000C48D8">
              <w:rPr>
                <w:sz w:val="16"/>
                <w:szCs w:val="16"/>
              </w:rPr>
              <w:t>Never</w:t>
            </w:r>
          </w:p>
        </w:tc>
      </w:tr>
      <w:tr w:rsidR="000C48D8" w:rsidRPr="002E754D" w14:paraId="61B59573" w14:textId="77777777" w:rsidTr="000C48D8">
        <w:trPr>
          <w:cantSplit/>
        </w:trPr>
        <w:tc>
          <w:tcPr>
            <w:tcW w:w="960" w:type="dxa"/>
            <w:vMerge/>
            <w:shd w:val="clear" w:color="auto" w:fill="F3F3F3"/>
          </w:tcPr>
          <w:p w14:paraId="15D88F67" w14:textId="77777777" w:rsidR="00E372E7" w:rsidRDefault="00E372E7">
            <w:pPr>
              <w:pStyle w:val="CellBody"/>
              <w:jc w:val="center"/>
              <w:rPr>
                <w:sz w:val="16"/>
                <w:szCs w:val="16"/>
              </w:rPr>
            </w:pPr>
          </w:p>
        </w:tc>
        <w:tc>
          <w:tcPr>
            <w:tcW w:w="2016" w:type="dxa"/>
            <w:shd w:val="clear" w:color="auto" w:fill="F3F3F3"/>
          </w:tcPr>
          <w:p w14:paraId="30021E49" w14:textId="77777777" w:rsidR="00E372E7" w:rsidRDefault="00556DE5">
            <w:pPr>
              <w:pStyle w:val="CellBody"/>
              <w:rPr>
                <w:sz w:val="16"/>
                <w:szCs w:val="16"/>
              </w:rPr>
            </w:pPr>
            <w:r w:rsidRPr="000C48D8">
              <w:rPr>
                <w:sz w:val="16"/>
                <w:szCs w:val="16"/>
              </w:rPr>
              <w:t>NN_REL_ALLOC.CNF</w:t>
            </w:r>
          </w:p>
        </w:tc>
        <w:tc>
          <w:tcPr>
            <w:tcW w:w="792" w:type="dxa"/>
            <w:shd w:val="clear" w:color="auto" w:fill="F3F3F3"/>
          </w:tcPr>
          <w:p w14:paraId="5C50B561" w14:textId="77777777" w:rsidR="00E372E7" w:rsidRDefault="00556DE5">
            <w:pPr>
              <w:pStyle w:val="CellBody"/>
              <w:jc w:val="center"/>
              <w:rPr>
                <w:sz w:val="16"/>
                <w:szCs w:val="16"/>
              </w:rPr>
            </w:pPr>
            <w:r w:rsidRPr="000C48D8">
              <w:rPr>
                <w:sz w:val="16"/>
                <w:szCs w:val="16"/>
              </w:rPr>
              <w:t>No</w:t>
            </w:r>
          </w:p>
        </w:tc>
        <w:tc>
          <w:tcPr>
            <w:tcW w:w="768" w:type="dxa"/>
            <w:shd w:val="clear" w:color="auto" w:fill="F3F3F3"/>
          </w:tcPr>
          <w:p w14:paraId="1F4B226E" w14:textId="77777777" w:rsidR="00E372E7" w:rsidRDefault="00556DE5">
            <w:pPr>
              <w:pStyle w:val="CellBody"/>
              <w:jc w:val="center"/>
              <w:rPr>
                <w:sz w:val="16"/>
                <w:szCs w:val="16"/>
              </w:rPr>
            </w:pPr>
            <w:r w:rsidRPr="000C48D8">
              <w:rPr>
                <w:sz w:val="16"/>
                <w:szCs w:val="16"/>
              </w:rPr>
              <w:t>No</w:t>
            </w:r>
          </w:p>
        </w:tc>
        <w:tc>
          <w:tcPr>
            <w:tcW w:w="636" w:type="dxa"/>
            <w:shd w:val="clear" w:color="auto" w:fill="F3F3F3"/>
          </w:tcPr>
          <w:p w14:paraId="2074A7C9" w14:textId="77777777" w:rsidR="00E372E7" w:rsidRDefault="00556DE5">
            <w:pPr>
              <w:pStyle w:val="CellBody"/>
              <w:jc w:val="center"/>
              <w:rPr>
                <w:sz w:val="16"/>
                <w:szCs w:val="16"/>
              </w:rPr>
            </w:pPr>
            <w:r w:rsidRPr="000C48D8">
              <w:rPr>
                <w:sz w:val="16"/>
                <w:szCs w:val="16"/>
              </w:rPr>
              <w:t>M</w:t>
            </w:r>
          </w:p>
        </w:tc>
        <w:tc>
          <w:tcPr>
            <w:tcW w:w="624" w:type="dxa"/>
            <w:shd w:val="clear" w:color="auto" w:fill="F3F3F3"/>
          </w:tcPr>
          <w:p w14:paraId="36558AFC" w14:textId="77777777" w:rsidR="00E372E7" w:rsidRDefault="00556DE5">
            <w:pPr>
              <w:pStyle w:val="CellBody"/>
              <w:jc w:val="center"/>
              <w:rPr>
                <w:sz w:val="16"/>
                <w:szCs w:val="16"/>
              </w:rPr>
            </w:pPr>
            <w:r w:rsidRPr="000C48D8">
              <w:rPr>
                <w:sz w:val="16"/>
                <w:szCs w:val="16"/>
              </w:rPr>
              <w:t>M</w:t>
            </w:r>
          </w:p>
        </w:tc>
        <w:tc>
          <w:tcPr>
            <w:tcW w:w="552" w:type="dxa"/>
            <w:shd w:val="clear" w:color="auto" w:fill="F3F3F3"/>
          </w:tcPr>
          <w:p w14:paraId="0AC1AB89" w14:textId="77777777" w:rsidR="00E372E7" w:rsidRDefault="00556DE5">
            <w:pPr>
              <w:pStyle w:val="CellBody"/>
              <w:jc w:val="center"/>
              <w:rPr>
                <w:sz w:val="16"/>
                <w:szCs w:val="16"/>
              </w:rPr>
            </w:pPr>
            <w:r w:rsidRPr="000C48D8">
              <w:rPr>
                <w:sz w:val="16"/>
                <w:szCs w:val="16"/>
              </w:rPr>
              <w:t>X</w:t>
            </w:r>
          </w:p>
        </w:tc>
        <w:tc>
          <w:tcPr>
            <w:tcW w:w="648" w:type="dxa"/>
            <w:shd w:val="clear" w:color="auto" w:fill="F3F3F3"/>
          </w:tcPr>
          <w:p w14:paraId="42DE4CE8" w14:textId="77777777" w:rsidR="00E372E7" w:rsidRDefault="00556DE5">
            <w:pPr>
              <w:pStyle w:val="CellBody"/>
              <w:jc w:val="center"/>
              <w:rPr>
                <w:sz w:val="16"/>
                <w:szCs w:val="16"/>
              </w:rPr>
            </w:pPr>
            <w:r w:rsidRPr="000C48D8">
              <w:rPr>
                <w:sz w:val="16"/>
                <w:szCs w:val="16"/>
              </w:rPr>
              <w:t>X</w:t>
            </w:r>
          </w:p>
        </w:tc>
        <w:tc>
          <w:tcPr>
            <w:tcW w:w="564" w:type="dxa"/>
            <w:shd w:val="clear" w:color="auto" w:fill="F3F3F3"/>
          </w:tcPr>
          <w:p w14:paraId="65394B94" w14:textId="77777777" w:rsidR="00E372E7" w:rsidRDefault="00556DE5">
            <w:pPr>
              <w:pStyle w:val="CellBody"/>
              <w:jc w:val="center"/>
              <w:rPr>
                <w:sz w:val="16"/>
                <w:szCs w:val="16"/>
              </w:rPr>
            </w:pPr>
            <w:r w:rsidRPr="000C48D8">
              <w:rPr>
                <w:sz w:val="16"/>
                <w:szCs w:val="16"/>
              </w:rPr>
              <w:t>X</w:t>
            </w:r>
          </w:p>
        </w:tc>
        <w:tc>
          <w:tcPr>
            <w:tcW w:w="600" w:type="dxa"/>
            <w:shd w:val="clear" w:color="auto" w:fill="F3F3F3"/>
          </w:tcPr>
          <w:p w14:paraId="62154ACD" w14:textId="77777777" w:rsidR="00E372E7" w:rsidRDefault="00556DE5">
            <w:pPr>
              <w:pStyle w:val="CellBody"/>
              <w:jc w:val="center"/>
              <w:rPr>
                <w:sz w:val="16"/>
                <w:szCs w:val="16"/>
              </w:rPr>
            </w:pPr>
            <w:r w:rsidRPr="000C48D8">
              <w:rPr>
                <w:sz w:val="16"/>
                <w:szCs w:val="16"/>
              </w:rPr>
              <w:t>X</w:t>
            </w:r>
          </w:p>
        </w:tc>
        <w:tc>
          <w:tcPr>
            <w:tcW w:w="1176" w:type="dxa"/>
            <w:shd w:val="clear" w:color="auto" w:fill="F3F3F3"/>
          </w:tcPr>
          <w:p w14:paraId="65E372BC" w14:textId="77777777" w:rsidR="00E372E7" w:rsidRDefault="00556DE5">
            <w:pPr>
              <w:pStyle w:val="CellBody"/>
              <w:jc w:val="center"/>
              <w:rPr>
                <w:sz w:val="16"/>
                <w:szCs w:val="16"/>
              </w:rPr>
            </w:pPr>
            <w:r w:rsidRPr="000C48D8">
              <w:rPr>
                <w:sz w:val="16"/>
                <w:szCs w:val="16"/>
              </w:rPr>
              <w:t>Never</w:t>
            </w:r>
          </w:p>
        </w:tc>
      </w:tr>
      <w:tr w:rsidR="000C48D8" w:rsidRPr="002E754D" w14:paraId="2DCFCA41" w14:textId="77777777" w:rsidTr="000C48D8">
        <w:trPr>
          <w:cantSplit/>
        </w:trPr>
        <w:tc>
          <w:tcPr>
            <w:tcW w:w="960" w:type="dxa"/>
          </w:tcPr>
          <w:p w14:paraId="0E333FFC" w14:textId="77777777" w:rsidR="00556DE5" w:rsidRPr="000C48D8" w:rsidRDefault="00556DE5" w:rsidP="00C55207">
            <w:pPr>
              <w:pStyle w:val="CellBody"/>
              <w:jc w:val="center"/>
              <w:rPr>
                <w:sz w:val="16"/>
                <w:szCs w:val="16"/>
              </w:rPr>
            </w:pPr>
            <w:r w:rsidRPr="000C48D8">
              <w:rPr>
                <w:sz w:val="16"/>
                <w:szCs w:val="16"/>
              </w:rPr>
              <w:t>0x4010</w:t>
            </w:r>
          </w:p>
        </w:tc>
        <w:tc>
          <w:tcPr>
            <w:tcW w:w="2016" w:type="dxa"/>
          </w:tcPr>
          <w:p w14:paraId="5F2A6CE7" w14:textId="77777777" w:rsidR="00556DE5" w:rsidRPr="000C48D8" w:rsidRDefault="00556DE5" w:rsidP="00C55207">
            <w:pPr>
              <w:pStyle w:val="CellBody"/>
              <w:rPr>
                <w:sz w:val="16"/>
                <w:szCs w:val="16"/>
              </w:rPr>
            </w:pPr>
            <w:r w:rsidRPr="000C48D8">
              <w:rPr>
                <w:sz w:val="16"/>
                <w:szCs w:val="16"/>
              </w:rPr>
              <w:t>NN_REL_NET.IND</w:t>
            </w:r>
          </w:p>
        </w:tc>
        <w:tc>
          <w:tcPr>
            <w:tcW w:w="792" w:type="dxa"/>
          </w:tcPr>
          <w:p w14:paraId="79A0C942" w14:textId="77777777" w:rsidR="00556DE5" w:rsidRPr="000C48D8" w:rsidRDefault="00556DE5" w:rsidP="00C55207">
            <w:pPr>
              <w:pStyle w:val="CellBody"/>
              <w:jc w:val="center"/>
              <w:rPr>
                <w:sz w:val="16"/>
                <w:szCs w:val="16"/>
              </w:rPr>
            </w:pPr>
            <w:r w:rsidRPr="000C48D8">
              <w:rPr>
                <w:sz w:val="16"/>
                <w:szCs w:val="16"/>
              </w:rPr>
              <w:t>No</w:t>
            </w:r>
          </w:p>
        </w:tc>
        <w:tc>
          <w:tcPr>
            <w:tcW w:w="768" w:type="dxa"/>
          </w:tcPr>
          <w:p w14:paraId="2855E609" w14:textId="77777777" w:rsidR="00556DE5" w:rsidRPr="000C48D8" w:rsidRDefault="00556DE5" w:rsidP="00C55207">
            <w:pPr>
              <w:pStyle w:val="CellBody"/>
              <w:jc w:val="center"/>
              <w:rPr>
                <w:sz w:val="16"/>
                <w:szCs w:val="16"/>
              </w:rPr>
            </w:pPr>
            <w:r w:rsidRPr="000C48D8">
              <w:rPr>
                <w:sz w:val="16"/>
                <w:szCs w:val="16"/>
              </w:rPr>
              <w:t>No</w:t>
            </w:r>
          </w:p>
        </w:tc>
        <w:tc>
          <w:tcPr>
            <w:tcW w:w="636" w:type="dxa"/>
          </w:tcPr>
          <w:p w14:paraId="0266A0E5" w14:textId="77777777" w:rsidR="00556DE5" w:rsidRPr="000C48D8" w:rsidRDefault="00556DE5" w:rsidP="00C55207">
            <w:pPr>
              <w:pStyle w:val="CellBody"/>
              <w:jc w:val="center"/>
              <w:rPr>
                <w:sz w:val="16"/>
                <w:szCs w:val="16"/>
              </w:rPr>
            </w:pPr>
            <w:r w:rsidRPr="000C48D8">
              <w:rPr>
                <w:sz w:val="16"/>
                <w:szCs w:val="16"/>
              </w:rPr>
              <w:t>M</w:t>
            </w:r>
          </w:p>
        </w:tc>
        <w:tc>
          <w:tcPr>
            <w:tcW w:w="624" w:type="dxa"/>
          </w:tcPr>
          <w:p w14:paraId="36371874" w14:textId="77777777" w:rsidR="00E372E7" w:rsidRDefault="00556DE5">
            <w:pPr>
              <w:pStyle w:val="CellBody"/>
              <w:jc w:val="center"/>
              <w:rPr>
                <w:sz w:val="16"/>
                <w:szCs w:val="16"/>
              </w:rPr>
            </w:pPr>
            <w:r w:rsidRPr="000C48D8">
              <w:rPr>
                <w:sz w:val="16"/>
                <w:szCs w:val="16"/>
              </w:rPr>
              <w:t>M</w:t>
            </w:r>
          </w:p>
        </w:tc>
        <w:tc>
          <w:tcPr>
            <w:tcW w:w="552" w:type="dxa"/>
          </w:tcPr>
          <w:p w14:paraId="7AB1FADF" w14:textId="77777777" w:rsidR="00E372E7" w:rsidRDefault="00556DE5">
            <w:pPr>
              <w:pStyle w:val="CellBody"/>
              <w:jc w:val="center"/>
              <w:rPr>
                <w:sz w:val="16"/>
                <w:szCs w:val="16"/>
              </w:rPr>
            </w:pPr>
            <w:r w:rsidRPr="000C48D8">
              <w:rPr>
                <w:sz w:val="16"/>
                <w:szCs w:val="16"/>
              </w:rPr>
              <w:t>X</w:t>
            </w:r>
          </w:p>
        </w:tc>
        <w:tc>
          <w:tcPr>
            <w:tcW w:w="648" w:type="dxa"/>
          </w:tcPr>
          <w:p w14:paraId="18F240F7" w14:textId="77777777" w:rsidR="00E372E7" w:rsidRDefault="00556DE5">
            <w:pPr>
              <w:pStyle w:val="CellBody"/>
              <w:jc w:val="center"/>
              <w:rPr>
                <w:sz w:val="16"/>
                <w:szCs w:val="16"/>
              </w:rPr>
            </w:pPr>
            <w:r w:rsidRPr="000C48D8">
              <w:rPr>
                <w:sz w:val="16"/>
                <w:szCs w:val="16"/>
              </w:rPr>
              <w:t>X</w:t>
            </w:r>
          </w:p>
        </w:tc>
        <w:tc>
          <w:tcPr>
            <w:tcW w:w="564" w:type="dxa"/>
          </w:tcPr>
          <w:p w14:paraId="20B2F243" w14:textId="77777777" w:rsidR="00E372E7" w:rsidRDefault="00556DE5">
            <w:pPr>
              <w:pStyle w:val="CellBody"/>
              <w:jc w:val="center"/>
              <w:rPr>
                <w:sz w:val="16"/>
                <w:szCs w:val="16"/>
              </w:rPr>
            </w:pPr>
            <w:r w:rsidRPr="000C48D8">
              <w:rPr>
                <w:sz w:val="16"/>
                <w:szCs w:val="16"/>
              </w:rPr>
              <w:t>X</w:t>
            </w:r>
          </w:p>
        </w:tc>
        <w:tc>
          <w:tcPr>
            <w:tcW w:w="600" w:type="dxa"/>
          </w:tcPr>
          <w:p w14:paraId="0C04C677" w14:textId="77777777" w:rsidR="00E372E7" w:rsidRDefault="00556DE5">
            <w:pPr>
              <w:pStyle w:val="CellBody"/>
              <w:jc w:val="center"/>
              <w:rPr>
                <w:sz w:val="16"/>
                <w:szCs w:val="16"/>
              </w:rPr>
            </w:pPr>
            <w:r w:rsidRPr="000C48D8">
              <w:rPr>
                <w:sz w:val="16"/>
                <w:szCs w:val="16"/>
              </w:rPr>
              <w:t>X</w:t>
            </w:r>
          </w:p>
        </w:tc>
        <w:tc>
          <w:tcPr>
            <w:tcW w:w="1176" w:type="dxa"/>
          </w:tcPr>
          <w:p w14:paraId="2E3E79B4" w14:textId="77777777" w:rsidR="00E372E7" w:rsidRDefault="00556DE5">
            <w:pPr>
              <w:pStyle w:val="CellBody"/>
              <w:jc w:val="center"/>
              <w:rPr>
                <w:sz w:val="16"/>
                <w:szCs w:val="16"/>
              </w:rPr>
            </w:pPr>
            <w:r w:rsidRPr="000C48D8">
              <w:rPr>
                <w:sz w:val="16"/>
                <w:szCs w:val="16"/>
              </w:rPr>
              <w:t>Never</w:t>
            </w:r>
          </w:p>
        </w:tc>
      </w:tr>
      <w:tr w:rsidR="000C48D8" w:rsidRPr="002E754D" w14:paraId="2A3A6024" w14:textId="77777777" w:rsidTr="000C48D8">
        <w:trPr>
          <w:cantSplit/>
        </w:trPr>
        <w:tc>
          <w:tcPr>
            <w:tcW w:w="960" w:type="dxa"/>
            <w:shd w:val="clear" w:color="auto" w:fill="F3F3F3"/>
          </w:tcPr>
          <w:p w14:paraId="178EED9E" w14:textId="77777777" w:rsidR="009E0EC9" w:rsidRPr="000C48D8" w:rsidRDefault="009E0EC9" w:rsidP="00C55207">
            <w:pPr>
              <w:pStyle w:val="CellBody"/>
              <w:jc w:val="center"/>
              <w:rPr>
                <w:sz w:val="16"/>
                <w:szCs w:val="16"/>
              </w:rPr>
            </w:pPr>
            <w:r w:rsidRPr="000C48D8">
              <w:rPr>
                <w:sz w:val="16"/>
                <w:szCs w:val="16"/>
              </w:rPr>
              <w:t>0x4014 – 0x5FFC</w:t>
            </w:r>
          </w:p>
        </w:tc>
        <w:tc>
          <w:tcPr>
            <w:tcW w:w="2016" w:type="dxa"/>
            <w:shd w:val="clear" w:color="auto" w:fill="F3F3F3"/>
          </w:tcPr>
          <w:p w14:paraId="613E7D3F" w14:textId="77777777" w:rsidR="009E0EC9" w:rsidRPr="000C48D8" w:rsidRDefault="009E0EC9" w:rsidP="00C55207">
            <w:pPr>
              <w:pStyle w:val="CellBody"/>
              <w:rPr>
                <w:sz w:val="16"/>
                <w:szCs w:val="16"/>
              </w:rPr>
            </w:pPr>
            <w:r w:rsidRPr="000C48D8">
              <w:rPr>
                <w:sz w:val="16"/>
                <w:szCs w:val="16"/>
              </w:rPr>
              <w:t>Reserved for future use</w:t>
            </w:r>
          </w:p>
        </w:tc>
        <w:tc>
          <w:tcPr>
            <w:tcW w:w="792" w:type="dxa"/>
            <w:shd w:val="clear" w:color="auto" w:fill="F3F3F3"/>
          </w:tcPr>
          <w:p w14:paraId="3557B23A" w14:textId="77777777" w:rsidR="009E0EC9" w:rsidRPr="000C48D8" w:rsidRDefault="009E0EC9" w:rsidP="00C55207">
            <w:pPr>
              <w:pStyle w:val="CellBody"/>
              <w:jc w:val="center"/>
              <w:rPr>
                <w:sz w:val="16"/>
                <w:szCs w:val="16"/>
              </w:rPr>
            </w:pPr>
            <w:r w:rsidRPr="000C48D8">
              <w:rPr>
                <w:sz w:val="16"/>
                <w:szCs w:val="16"/>
              </w:rPr>
              <w:t>-</w:t>
            </w:r>
          </w:p>
        </w:tc>
        <w:tc>
          <w:tcPr>
            <w:tcW w:w="768" w:type="dxa"/>
            <w:shd w:val="clear" w:color="auto" w:fill="F3F3F3"/>
          </w:tcPr>
          <w:p w14:paraId="005D3AD5" w14:textId="77777777" w:rsidR="009E0EC9" w:rsidRPr="000C48D8" w:rsidRDefault="009E0EC9" w:rsidP="00C55207">
            <w:pPr>
              <w:pStyle w:val="CellBody"/>
              <w:jc w:val="center"/>
              <w:rPr>
                <w:sz w:val="16"/>
                <w:szCs w:val="16"/>
              </w:rPr>
            </w:pPr>
          </w:p>
        </w:tc>
        <w:tc>
          <w:tcPr>
            <w:tcW w:w="636" w:type="dxa"/>
            <w:shd w:val="clear" w:color="auto" w:fill="F3F3F3"/>
          </w:tcPr>
          <w:p w14:paraId="13A6B61A" w14:textId="77777777" w:rsidR="009E0EC9" w:rsidRPr="000C48D8" w:rsidRDefault="009E0EC9" w:rsidP="00C55207">
            <w:pPr>
              <w:pStyle w:val="CellBody"/>
              <w:jc w:val="center"/>
              <w:rPr>
                <w:sz w:val="16"/>
                <w:szCs w:val="16"/>
              </w:rPr>
            </w:pPr>
          </w:p>
        </w:tc>
        <w:tc>
          <w:tcPr>
            <w:tcW w:w="624" w:type="dxa"/>
            <w:shd w:val="clear" w:color="auto" w:fill="F3F3F3"/>
          </w:tcPr>
          <w:p w14:paraId="7DA4CA2D" w14:textId="77777777" w:rsidR="00E372E7" w:rsidRDefault="00E372E7">
            <w:pPr>
              <w:pStyle w:val="CellBody"/>
              <w:jc w:val="center"/>
              <w:rPr>
                <w:sz w:val="16"/>
                <w:szCs w:val="16"/>
              </w:rPr>
            </w:pPr>
          </w:p>
        </w:tc>
        <w:tc>
          <w:tcPr>
            <w:tcW w:w="552" w:type="dxa"/>
            <w:shd w:val="clear" w:color="auto" w:fill="F3F3F3"/>
          </w:tcPr>
          <w:p w14:paraId="35ED1A8A" w14:textId="77777777" w:rsidR="00E372E7" w:rsidRDefault="00E372E7">
            <w:pPr>
              <w:pStyle w:val="CellBody"/>
              <w:jc w:val="center"/>
              <w:rPr>
                <w:sz w:val="16"/>
                <w:szCs w:val="16"/>
              </w:rPr>
            </w:pPr>
          </w:p>
        </w:tc>
        <w:tc>
          <w:tcPr>
            <w:tcW w:w="648" w:type="dxa"/>
            <w:shd w:val="clear" w:color="auto" w:fill="F3F3F3"/>
          </w:tcPr>
          <w:p w14:paraId="641FE54A" w14:textId="77777777" w:rsidR="00E372E7" w:rsidRDefault="00E372E7">
            <w:pPr>
              <w:pStyle w:val="CellBody"/>
              <w:jc w:val="center"/>
              <w:rPr>
                <w:sz w:val="16"/>
                <w:szCs w:val="16"/>
              </w:rPr>
            </w:pPr>
          </w:p>
        </w:tc>
        <w:tc>
          <w:tcPr>
            <w:tcW w:w="564" w:type="dxa"/>
            <w:shd w:val="clear" w:color="auto" w:fill="F3F3F3"/>
          </w:tcPr>
          <w:p w14:paraId="36AC3AD3" w14:textId="77777777" w:rsidR="00E372E7" w:rsidRDefault="00E372E7">
            <w:pPr>
              <w:pStyle w:val="CellBody"/>
              <w:jc w:val="center"/>
              <w:rPr>
                <w:sz w:val="16"/>
                <w:szCs w:val="16"/>
              </w:rPr>
            </w:pPr>
          </w:p>
        </w:tc>
        <w:tc>
          <w:tcPr>
            <w:tcW w:w="600" w:type="dxa"/>
            <w:shd w:val="clear" w:color="auto" w:fill="F3F3F3"/>
          </w:tcPr>
          <w:p w14:paraId="08597C8F" w14:textId="77777777" w:rsidR="00E372E7" w:rsidRDefault="00E372E7">
            <w:pPr>
              <w:pStyle w:val="CellBody"/>
              <w:jc w:val="center"/>
              <w:rPr>
                <w:sz w:val="16"/>
                <w:szCs w:val="16"/>
              </w:rPr>
            </w:pPr>
          </w:p>
        </w:tc>
        <w:tc>
          <w:tcPr>
            <w:tcW w:w="1176" w:type="dxa"/>
            <w:shd w:val="clear" w:color="auto" w:fill="F3F3F3"/>
          </w:tcPr>
          <w:p w14:paraId="6C0C2D7F" w14:textId="77777777" w:rsidR="00E372E7" w:rsidRDefault="00E372E7">
            <w:pPr>
              <w:pStyle w:val="CellBody"/>
              <w:jc w:val="center"/>
              <w:rPr>
                <w:sz w:val="16"/>
                <w:szCs w:val="16"/>
              </w:rPr>
            </w:pPr>
          </w:p>
        </w:tc>
      </w:tr>
      <w:tr w:rsidR="000C48D8" w:rsidRPr="002E754D" w14:paraId="11D6FD48" w14:textId="77777777" w:rsidTr="000C48D8">
        <w:trPr>
          <w:cantSplit/>
        </w:trPr>
        <w:tc>
          <w:tcPr>
            <w:tcW w:w="960" w:type="dxa"/>
            <w:shd w:val="clear" w:color="auto" w:fill="E0E0E0"/>
          </w:tcPr>
          <w:p w14:paraId="1C871A6D" w14:textId="77777777" w:rsidR="009E0EC9" w:rsidRPr="000C48D8" w:rsidRDefault="009E0EC9" w:rsidP="00C55207">
            <w:pPr>
              <w:pStyle w:val="CellHeading"/>
              <w:rPr>
                <w:sz w:val="16"/>
                <w:szCs w:val="16"/>
              </w:rPr>
            </w:pPr>
          </w:p>
        </w:tc>
        <w:tc>
          <w:tcPr>
            <w:tcW w:w="2016" w:type="dxa"/>
            <w:shd w:val="clear" w:color="auto" w:fill="E0E0E0"/>
          </w:tcPr>
          <w:p w14:paraId="060D76CE" w14:textId="77777777" w:rsidR="009E0EC9" w:rsidRPr="000C48D8" w:rsidRDefault="009E0EC9" w:rsidP="00C55207">
            <w:pPr>
              <w:pStyle w:val="CellHeading"/>
              <w:rPr>
                <w:sz w:val="16"/>
                <w:szCs w:val="16"/>
              </w:rPr>
            </w:pPr>
            <w:r w:rsidRPr="000C48D8">
              <w:rPr>
                <w:bCs/>
                <w:sz w:val="16"/>
                <w:szCs w:val="16"/>
              </w:rPr>
              <w:t>Station – Station</w:t>
            </w:r>
          </w:p>
        </w:tc>
        <w:tc>
          <w:tcPr>
            <w:tcW w:w="792" w:type="dxa"/>
            <w:shd w:val="clear" w:color="auto" w:fill="E0E0E0"/>
          </w:tcPr>
          <w:p w14:paraId="4D9380F2" w14:textId="77777777" w:rsidR="009E0EC9" w:rsidRPr="000C48D8" w:rsidRDefault="009E0EC9" w:rsidP="00C55207">
            <w:pPr>
              <w:pStyle w:val="CellHeading"/>
              <w:rPr>
                <w:sz w:val="16"/>
                <w:szCs w:val="16"/>
              </w:rPr>
            </w:pPr>
          </w:p>
        </w:tc>
        <w:tc>
          <w:tcPr>
            <w:tcW w:w="768" w:type="dxa"/>
            <w:shd w:val="clear" w:color="auto" w:fill="E0E0E0"/>
          </w:tcPr>
          <w:p w14:paraId="2EC6A206" w14:textId="77777777" w:rsidR="009E0EC9" w:rsidRPr="000C48D8" w:rsidRDefault="009E0EC9" w:rsidP="00C55207">
            <w:pPr>
              <w:pStyle w:val="CellHeading"/>
              <w:rPr>
                <w:sz w:val="16"/>
                <w:szCs w:val="16"/>
              </w:rPr>
            </w:pPr>
          </w:p>
        </w:tc>
        <w:tc>
          <w:tcPr>
            <w:tcW w:w="636" w:type="dxa"/>
            <w:shd w:val="clear" w:color="auto" w:fill="E0E0E0"/>
          </w:tcPr>
          <w:p w14:paraId="15429F6B" w14:textId="77777777" w:rsidR="009E0EC9" w:rsidRPr="000C48D8" w:rsidRDefault="009E0EC9" w:rsidP="00C55207">
            <w:pPr>
              <w:pStyle w:val="CellHeading"/>
              <w:rPr>
                <w:sz w:val="16"/>
                <w:szCs w:val="16"/>
              </w:rPr>
            </w:pPr>
          </w:p>
        </w:tc>
        <w:tc>
          <w:tcPr>
            <w:tcW w:w="624" w:type="dxa"/>
            <w:shd w:val="clear" w:color="auto" w:fill="E0E0E0"/>
          </w:tcPr>
          <w:p w14:paraId="37EA7A2D" w14:textId="77777777" w:rsidR="00E372E7" w:rsidRDefault="00E372E7">
            <w:pPr>
              <w:pStyle w:val="CellHeading"/>
              <w:rPr>
                <w:sz w:val="16"/>
                <w:szCs w:val="16"/>
              </w:rPr>
            </w:pPr>
          </w:p>
        </w:tc>
        <w:tc>
          <w:tcPr>
            <w:tcW w:w="552" w:type="dxa"/>
            <w:shd w:val="clear" w:color="auto" w:fill="E0E0E0"/>
          </w:tcPr>
          <w:p w14:paraId="395DF3EE" w14:textId="77777777" w:rsidR="00E372E7" w:rsidRDefault="00E372E7">
            <w:pPr>
              <w:pStyle w:val="CellHeading"/>
              <w:rPr>
                <w:sz w:val="16"/>
                <w:szCs w:val="16"/>
              </w:rPr>
            </w:pPr>
          </w:p>
        </w:tc>
        <w:tc>
          <w:tcPr>
            <w:tcW w:w="648" w:type="dxa"/>
            <w:shd w:val="clear" w:color="auto" w:fill="E0E0E0"/>
          </w:tcPr>
          <w:p w14:paraId="6463B44C" w14:textId="77777777" w:rsidR="00E372E7" w:rsidRDefault="00E372E7">
            <w:pPr>
              <w:pStyle w:val="CellHeading"/>
              <w:rPr>
                <w:sz w:val="16"/>
                <w:szCs w:val="16"/>
              </w:rPr>
            </w:pPr>
          </w:p>
        </w:tc>
        <w:tc>
          <w:tcPr>
            <w:tcW w:w="564" w:type="dxa"/>
            <w:shd w:val="clear" w:color="auto" w:fill="E0E0E0"/>
          </w:tcPr>
          <w:p w14:paraId="6008A259" w14:textId="77777777" w:rsidR="00E372E7" w:rsidRDefault="00E372E7">
            <w:pPr>
              <w:pStyle w:val="CellHeading"/>
              <w:rPr>
                <w:sz w:val="16"/>
                <w:szCs w:val="16"/>
              </w:rPr>
            </w:pPr>
          </w:p>
        </w:tc>
        <w:tc>
          <w:tcPr>
            <w:tcW w:w="600" w:type="dxa"/>
            <w:shd w:val="clear" w:color="auto" w:fill="E0E0E0"/>
          </w:tcPr>
          <w:p w14:paraId="464908E6" w14:textId="77777777" w:rsidR="00E372E7" w:rsidRDefault="00E372E7">
            <w:pPr>
              <w:pStyle w:val="CellHeading"/>
              <w:rPr>
                <w:sz w:val="16"/>
                <w:szCs w:val="16"/>
              </w:rPr>
            </w:pPr>
          </w:p>
        </w:tc>
        <w:tc>
          <w:tcPr>
            <w:tcW w:w="1176" w:type="dxa"/>
            <w:shd w:val="clear" w:color="auto" w:fill="E0E0E0"/>
          </w:tcPr>
          <w:p w14:paraId="7AE72DDA" w14:textId="77777777" w:rsidR="00E372E7" w:rsidRDefault="00E372E7">
            <w:pPr>
              <w:pStyle w:val="CellHeading"/>
              <w:rPr>
                <w:sz w:val="16"/>
                <w:szCs w:val="16"/>
              </w:rPr>
            </w:pPr>
          </w:p>
        </w:tc>
      </w:tr>
      <w:tr w:rsidR="000C48D8" w:rsidRPr="002E754D" w14:paraId="2AA35AFB" w14:textId="77777777" w:rsidTr="000C48D8">
        <w:trPr>
          <w:cantSplit/>
        </w:trPr>
        <w:tc>
          <w:tcPr>
            <w:tcW w:w="960" w:type="dxa"/>
          </w:tcPr>
          <w:p w14:paraId="7FBF7B02" w14:textId="77777777" w:rsidR="009E0EC9" w:rsidRPr="000C48D8" w:rsidRDefault="009E0EC9" w:rsidP="00C55207">
            <w:pPr>
              <w:pStyle w:val="CellBody"/>
              <w:jc w:val="center"/>
              <w:rPr>
                <w:sz w:val="16"/>
                <w:szCs w:val="16"/>
              </w:rPr>
            </w:pPr>
            <w:r w:rsidRPr="000C48D8">
              <w:rPr>
                <w:sz w:val="16"/>
                <w:szCs w:val="16"/>
              </w:rPr>
              <w:t>0x6000</w:t>
            </w:r>
          </w:p>
        </w:tc>
        <w:tc>
          <w:tcPr>
            <w:tcW w:w="2016" w:type="dxa"/>
          </w:tcPr>
          <w:p w14:paraId="6FDF0358" w14:textId="77777777" w:rsidR="009E0EC9" w:rsidRPr="000C48D8" w:rsidRDefault="009E0EC9" w:rsidP="00C55207">
            <w:pPr>
              <w:pStyle w:val="CellBody"/>
              <w:rPr>
                <w:sz w:val="16"/>
                <w:szCs w:val="16"/>
              </w:rPr>
            </w:pPr>
            <w:r w:rsidRPr="000C48D8">
              <w:rPr>
                <w:sz w:val="16"/>
                <w:szCs w:val="16"/>
              </w:rPr>
              <w:t>CM_UNASSOCIATED_STA.IND</w:t>
            </w:r>
          </w:p>
        </w:tc>
        <w:tc>
          <w:tcPr>
            <w:tcW w:w="792" w:type="dxa"/>
          </w:tcPr>
          <w:p w14:paraId="59903E7A" w14:textId="77777777" w:rsidR="009E0EC9" w:rsidRPr="000C48D8" w:rsidRDefault="009E0EC9" w:rsidP="00C55207">
            <w:pPr>
              <w:pStyle w:val="CellBody"/>
              <w:jc w:val="center"/>
              <w:rPr>
                <w:sz w:val="16"/>
                <w:szCs w:val="16"/>
              </w:rPr>
            </w:pPr>
            <w:r w:rsidRPr="000C48D8">
              <w:rPr>
                <w:sz w:val="16"/>
                <w:szCs w:val="16"/>
              </w:rPr>
              <w:t>No</w:t>
            </w:r>
          </w:p>
        </w:tc>
        <w:tc>
          <w:tcPr>
            <w:tcW w:w="768" w:type="dxa"/>
          </w:tcPr>
          <w:p w14:paraId="0DB9C3BD" w14:textId="77777777" w:rsidR="009E0EC9" w:rsidRPr="000C48D8" w:rsidRDefault="009E0EC9" w:rsidP="00C55207">
            <w:pPr>
              <w:pStyle w:val="CellBody"/>
              <w:jc w:val="center"/>
              <w:rPr>
                <w:sz w:val="16"/>
                <w:szCs w:val="16"/>
              </w:rPr>
            </w:pPr>
            <w:r w:rsidRPr="000C48D8">
              <w:rPr>
                <w:sz w:val="16"/>
                <w:szCs w:val="16"/>
              </w:rPr>
              <w:t>Yes</w:t>
            </w:r>
          </w:p>
        </w:tc>
        <w:tc>
          <w:tcPr>
            <w:tcW w:w="636" w:type="dxa"/>
          </w:tcPr>
          <w:p w14:paraId="2A96CEFA" w14:textId="77777777" w:rsidR="009E0EC9" w:rsidRPr="000C48D8" w:rsidRDefault="009E0EC9" w:rsidP="00C55207">
            <w:pPr>
              <w:pStyle w:val="CellBody"/>
              <w:jc w:val="center"/>
              <w:rPr>
                <w:sz w:val="16"/>
                <w:szCs w:val="16"/>
              </w:rPr>
            </w:pPr>
            <w:r w:rsidRPr="000C48D8">
              <w:rPr>
                <w:sz w:val="16"/>
                <w:szCs w:val="16"/>
              </w:rPr>
              <w:t>M</w:t>
            </w:r>
          </w:p>
        </w:tc>
        <w:tc>
          <w:tcPr>
            <w:tcW w:w="624" w:type="dxa"/>
          </w:tcPr>
          <w:p w14:paraId="768F11D4" w14:textId="77777777" w:rsidR="00E372E7" w:rsidRDefault="009E0EC9">
            <w:pPr>
              <w:pStyle w:val="CellBody"/>
              <w:jc w:val="center"/>
              <w:rPr>
                <w:sz w:val="16"/>
                <w:szCs w:val="16"/>
              </w:rPr>
            </w:pPr>
            <w:r w:rsidRPr="000C48D8">
              <w:rPr>
                <w:sz w:val="16"/>
                <w:szCs w:val="16"/>
              </w:rPr>
              <w:t>M</w:t>
            </w:r>
          </w:p>
        </w:tc>
        <w:tc>
          <w:tcPr>
            <w:tcW w:w="552" w:type="dxa"/>
          </w:tcPr>
          <w:p w14:paraId="69ABD704" w14:textId="77777777" w:rsidR="00E372E7" w:rsidRDefault="009E0EC9">
            <w:pPr>
              <w:pStyle w:val="CellBody"/>
              <w:jc w:val="center"/>
              <w:rPr>
                <w:sz w:val="16"/>
                <w:szCs w:val="16"/>
              </w:rPr>
            </w:pPr>
            <w:r w:rsidRPr="000C48D8">
              <w:rPr>
                <w:sz w:val="16"/>
                <w:szCs w:val="16"/>
              </w:rPr>
              <w:t>M</w:t>
            </w:r>
          </w:p>
        </w:tc>
        <w:tc>
          <w:tcPr>
            <w:tcW w:w="648" w:type="dxa"/>
          </w:tcPr>
          <w:p w14:paraId="0064AEF7" w14:textId="77777777" w:rsidR="00E372E7" w:rsidRDefault="009E0EC9">
            <w:pPr>
              <w:pStyle w:val="CellBody"/>
              <w:jc w:val="center"/>
              <w:rPr>
                <w:sz w:val="16"/>
                <w:szCs w:val="16"/>
              </w:rPr>
            </w:pPr>
            <w:r w:rsidRPr="000C48D8">
              <w:rPr>
                <w:sz w:val="16"/>
                <w:szCs w:val="16"/>
              </w:rPr>
              <w:t>M</w:t>
            </w:r>
          </w:p>
        </w:tc>
        <w:tc>
          <w:tcPr>
            <w:tcW w:w="564" w:type="dxa"/>
          </w:tcPr>
          <w:p w14:paraId="3198EC88" w14:textId="77777777" w:rsidR="00E372E7" w:rsidRDefault="009E0EC9">
            <w:pPr>
              <w:pStyle w:val="CellBody"/>
              <w:jc w:val="center"/>
              <w:rPr>
                <w:sz w:val="16"/>
                <w:szCs w:val="16"/>
              </w:rPr>
            </w:pPr>
            <w:r w:rsidRPr="000C48D8">
              <w:rPr>
                <w:sz w:val="16"/>
                <w:szCs w:val="16"/>
              </w:rPr>
              <w:t>M</w:t>
            </w:r>
          </w:p>
        </w:tc>
        <w:tc>
          <w:tcPr>
            <w:tcW w:w="600" w:type="dxa"/>
          </w:tcPr>
          <w:p w14:paraId="52B6FD17" w14:textId="77777777" w:rsidR="00E372E7" w:rsidRDefault="009E0EC9">
            <w:pPr>
              <w:pStyle w:val="CellBody"/>
              <w:jc w:val="center"/>
              <w:rPr>
                <w:sz w:val="16"/>
                <w:szCs w:val="16"/>
              </w:rPr>
            </w:pPr>
            <w:r w:rsidRPr="000C48D8">
              <w:rPr>
                <w:sz w:val="16"/>
                <w:szCs w:val="16"/>
              </w:rPr>
              <w:t>M</w:t>
            </w:r>
          </w:p>
        </w:tc>
        <w:tc>
          <w:tcPr>
            <w:tcW w:w="1176" w:type="dxa"/>
          </w:tcPr>
          <w:p w14:paraId="511841DB" w14:textId="77777777" w:rsidR="00E372E7" w:rsidRDefault="009E0EC9">
            <w:pPr>
              <w:pStyle w:val="CellBody"/>
              <w:jc w:val="center"/>
              <w:rPr>
                <w:sz w:val="16"/>
                <w:szCs w:val="16"/>
              </w:rPr>
            </w:pPr>
            <w:r w:rsidRPr="000C48D8">
              <w:rPr>
                <w:sz w:val="16"/>
                <w:szCs w:val="16"/>
              </w:rPr>
              <w:t>Never</w:t>
            </w:r>
          </w:p>
        </w:tc>
      </w:tr>
      <w:tr w:rsidR="000C48D8" w:rsidRPr="002E754D" w14:paraId="433AD628" w14:textId="77777777" w:rsidTr="000C48D8">
        <w:trPr>
          <w:cantSplit/>
        </w:trPr>
        <w:tc>
          <w:tcPr>
            <w:tcW w:w="960" w:type="dxa"/>
            <w:vMerge w:val="restart"/>
            <w:shd w:val="clear" w:color="auto" w:fill="F3F3F3"/>
          </w:tcPr>
          <w:p w14:paraId="57E622A7" w14:textId="77777777" w:rsidR="00C3190E" w:rsidRPr="000C48D8" w:rsidRDefault="00C3190E" w:rsidP="00C55207">
            <w:pPr>
              <w:pStyle w:val="CellBody"/>
              <w:jc w:val="center"/>
              <w:rPr>
                <w:sz w:val="16"/>
                <w:szCs w:val="16"/>
              </w:rPr>
            </w:pPr>
            <w:r w:rsidRPr="000C48D8">
              <w:rPr>
                <w:sz w:val="16"/>
                <w:szCs w:val="16"/>
              </w:rPr>
              <w:t>0x6004</w:t>
            </w:r>
          </w:p>
        </w:tc>
        <w:tc>
          <w:tcPr>
            <w:tcW w:w="2016" w:type="dxa"/>
            <w:shd w:val="clear" w:color="auto" w:fill="F3F3F3"/>
          </w:tcPr>
          <w:p w14:paraId="32CC47D8" w14:textId="77777777" w:rsidR="00C3190E" w:rsidRPr="000C48D8" w:rsidRDefault="00C3190E" w:rsidP="00C55207">
            <w:pPr>
              <w:pStyle w:val="CellBody"/>
              <w:rPr>
                <w:sz w:val="16"/>
                <w:szCs w:val="16"/>
              </w:rPr>
            </w:pPr>
            <w:r w:rsidRPr="000C48D8">
              <w:rPr>
                <w:sz w:val="16"/>
                <w:szCs w:val="16"/>
              </w:rPr>
              <w:t xml:space="preserve">CM_ENCRYPTED_PAYLOAD.IND </w:t>
            </w:r>
          </w:p>
        </w:tc>
        <w:tc>
          <w:tcPr>
            <w:tcW w:w="792" w:type="dxa"/>
            <w:shd w:val="clear" w:color="auto" w:fill="F3F3F3"/>
          </w:tcPr>
          <w:p w14:paraId="61ED07E0" w14:textId="77777777" w:rsidR="00C3190E" w:rsidRPr="000C48D8" w:rsidRDefault="00C3190E" w:rsidP="00C55207">
            <w:pPr>
              <w:pStyle w:val="CellBody"/>
              <w:jc w:val="center"/>
              <w:rPr>
                <w:sz w:val="16"/>
                <w:szCs w:val="16"/>
              </w:rPr>
            </w:pPr>
            <w:r w:rsidRPr="000C48D8">
              <w:rPr>
                <w:sz w:val="16"/>
                <w:szCs w:val="16"/>
              </w:rPr>
              <w:t>Yes</w:t>
            </w:r>
          </w:p>
        </w:tc>
        <w:tc>
          <w:tcPr>
            <w:tcW w:w="768" w:type="dxa"/>
            <w:shd w:val="clear" w:color="auto" w:fill="F3F3F3"/>
          </w:tcPr>
          <w:p w14:paraId="5D54177B" w14:textId="77777777" w:rsidR="00C3190E" w:rsidRPr="000C48D8" w:rsidRDefault="00C3190E" w:rsidP="00C55207">
            <w:pPr>
              <w:pStyle w:val="CellBody"/>
              <w:jc w:val="center"/>
              <w:rPr>
                <w:sz w:val="16"/>
                <w:szCs w:val="16"/>
              </w:rPr>
            </w:pPr>
            <w:r w:rsidRPr="000C48D8">
              <w:rPr>
                <w:sz w:val="16"/>
                <w:szCs w:val="16"/>
              </w:rPr>
              <w:t>Yes</w:t>
            </w:r>
          </w:p>
        </w:tc>
        <w:tc>
          <w:tcPr>
            <w:tcW w:w="636" w:type="dxa"/>
            <w:shd w:val="clear" w:color="auto" w:fill="F3F3F3"/>
          </w:tcPr>
          <w:p w14:paraId="7E15B43A" w14:textId="77777777" w:rsidR="00C3190E" w:rsidRPr="000C48D8" w:rsidRDefault="00C3190E" w:rsidP="00C55207">
            <w:pPr>
              <w:pStyle w:val="CellBody"/>
              <w:jc w:val="center"/>
              <w:rPr>
                <w:sz w:val="16"/>
                <w:szCs w:val="16"/>
              </w:rPr>
            </w:pPr>
            <w:r w:rsidRPr="000C48D8">
              <w:rPr>
                <w:sz w:val="16"/>
                <w:szCs w:val="16"/>
              </w:rPr>
              <w:t>M</w:t>
            </w:r>
          </w:p>
        </w:tc>
        <w:tc>
          <w:tcPr>
            <w:tcW w:w="624" w:type="dxa"/>
            <w:shd w:val="clear" w:color="auto" w:fill="F3F3F3"/>
          </w:tcPr>
          <w:p w14:paraId="21B02084" w14:textId="77777777" w:rsidR="00E372E7" w:rsidRDefault="00C3190E">
            <w:pPr>
              <w:pStyle w:val="CellBody"/>
              <w:jc w:val="center"/>
              <w:rPr>
                <w:sz w:val="16"/>
                <w:szCs w:val="16"/>
              </w:rPr>
            </w:pPr>
            <w:r w:rsidRPr="000C48D8">
              <w:rPr>
                <w:sz w:val="16"/>
                <w:szCs w:val="16"/>
              </w:rPr>
              <w:t>M</w:t>
            </w:r>
          </w:p>
        </w:tc>
        <w:tc>
          <w:tcPr>
            <w:tcW w:w="552" w:type="dxa"/>
            <w:shd w:val="clear" w:color="auto" w:fill="F3F3F3"/>
          </w:tcPr>
          <w:p w14:paraId="7CDC1CC6" w14:textId="77777777" w:rsidR="00E372E7" w:rsidRDefault="00C3190E">
            <w:pPr>
              <w:pStyle w:val="CellBody"/>
              <w:jc w:val="center"/>
              <w:rPr>
                <w:sz w:val="16"/>
                <w:szCs w:val="16"/>
              </w:rPr>
            </w:pPr>
            <w:r w:rsidRPr="000C48D8">
              <w:rPr>
                <w:sz w:val="16"/>
                <w:szCs w:val="16"/>
              </w:rPr>
              <w:t>M</w:t>
            </w:r>
          </w:p>
        </w:tc>
        <w:tc>
          <w:tcPr>
            <w:tcW w:w="648" w:type="dxa"/>
            <w:shd w:val="clear" w:color="auto" w:fill="F3F3F3"/>
          </w:tcPr>
          <w:p w14:paraId="2348DA4F" w14:textId="77777777" w:rsidR="00E372E7" w:rsidRDefault="00C3190E">
            <w:pPr>
              <w:pStyle w:val="CellBody"/>
              <w:jc w:val="center"/>
              <w:rPr>
                <w:sz w:val="16"/>
                <w:szCs w:val="16"/>
              </w:rPr>
            </w:pPr>
            <w:r w:rsidRPr="000C48D8">
              <w:rPr>
                <w:sz w:val="16"/>
                <w:szCs w:val="16"/>
              </w:rPr>
              <w:t>M</w:t>
            </w:r>
          </w:p>
        </w:tc>
        <w:tc>
          <w:tcPr>
            <w:tcW w:w="564" w:type="dxa"/>
            <w:shd w:val="clear" w:color="auto" w:fill="F3F3F3"/>
          </w:tcPr>
          <w:p w14:paraId="3CEBBE46" w14:textId="77777777" w:rsidR="00E372E7" w:rsidRDefault="00C3190E">
            <w:pPr>
              <w:pStyle w:val="CellBody"/>
              <w:jc w:val="center"/>
              <w:rPr>
                <w:sz w:val="16"/>
                <w:szCs w:val="16"/>
              </w:rPr>
            </w:pPr>
            <w:r w:rsidRPr="000C48D8">
              <w:rPr>
                <w:sz w:val="16"/>
                <w:szCs w:val="16"/>
              </w:rPr>
              <w:t>M</w:t>
            </w:r>
          </w:p>
        </w:tc>
        <w:tc>
          <w:tcPr>
            <w:tcW w:w="600" w:type="dxa"/>
            <w:shd w:val="clear" w:color="auto" w:fill="F3F3F3"/>
          </w:tcPr>
          <w:p w14:paraId="3AEF5866" w14:textId="77777777" w:rsidR="00E372E7" w:rsidRDefault="00C3190E">
            <w:pPr>
              <w:pStyle w:val="CellBody"/>
              <w:jc w:val="center"/>
              <w:rPr>
                <w:sz w:val="16"/>
                <w:szCs w:val="16"/>
              </w:rPr>
            </w:pPr>
            <w:r w:rsidRPr="000C48D8">
              <w:rPr>
                <w:sz w:val="16"/>
                <w:szCs w:val="16"/>
              </w:rPr>
              <w:t>M</w:t>
            </w:r>
          </w:p>
        </w:tc>
        <w:tc>
          <w:tcPr>
            <w:tcW w:w="1176" w:type="dxa"/>
            <w:shd w:val="clear" w:color="auto" w:fill="F3F3F3"/>
          </w:tcPr>
          <w:p w14:paraId="0B1F1A26" w14:textId="77777777" w:rsidR="00E372E7" w:rsidRDefault="00C3190E">
            <w:pPr>
              <w:pStyle w:val="CellBody"/>
              <w:jc w:val="center"/>
              <w:rPr>
                <w:sz w:val="16"/>
                <w:szCs w:val="16"/>
              </w:rPr>
            </w:pPr>
            <w:r w:rsidRPr="000C48D8">
              <w:rPr>
                <w:sz w:val="16"/>
                <w:szCs w:val="16"/>
              </w:rPr>
              <w:t>Both</w:t>
            </w:r>
          </w:p>
        </w:tc>
      </w:tr>
      <w:tr w:rsidR="000C48D8" w:rsidRPr="002E754D" w14:paraId="4C284020" w14:textId="77777777" w:rsidTr="000C48D8">
        <w:trPr>
          <w:cantSplit/>
        </w:trPr>
        <w:tc>
          <w:tcPr>
            <w:tcW w:w="960" w:type="dxa"/>
            <w:vMerge/>
            <w:shd w:val="clear" w:color="auto" w:fill="F3F3F3"/>
          </w:tcPr>
          <w:p w14:paraId="433698C5" w14:textId="77777777" w:rsidR="00E372E7" w:rsidRDefault="00E372E7">
            <w:pPr>
              <w:pStyle w:val="CellBody"/>
              <w:jc w:val="center"/>
              <w:rPr>
                <w:sz w:val="16"/>
                <w:szCs w:val="16"/>
              </w:rPr>
            </w:pPr>
          </w:p>
        </w:tc>
        <w:tc>
          <w:tcPr>
            <w:tcW w:w="2016" w:type="dxa"/>
            <w:shd w:val="clear" w:color="auto" w:fill="F3F3F3"/>
          </w:tcPr>
          <w:p w14:paraId="208F880C" w14:textId="77777777" w:rsidR="00E372E7" w:rsidRDefault="00C3190E">
            <w:pPr>
              <w:pStyle w:val="CellBody"/>
              <w:rPr>
                <w:sz w:val="16"/>
                <w:szCs w:val="16"/>
              </w:rPr>
            </w:pPr>
            <w:r w:rsidRPr="000C48D8">
              <w:rPr>
                <w:sz w:val="16"/>
                <w:szCs w:val="16"/>
              </w:rPr>
              <w:t>CM_ENCRYPTED_PAYLOAD.RSP</w:t>
            </w:r>
          </w:p>
        </w:tc>
        <w:tc>
          <w:tcPr>
            <w:tcW w:w="792" w:type="dxa"/>
            <w:shd w:val="clear" w:color="auto" w:fill="F3F3F3"/>
          </w:tcPr>
          <w:p w14:paraId="3D62FCF7" w14:textId="77777777" w:rsidR="00E372E7" w:rsidRDefault="00C3190E">
            <w:pPr>
              <w:pStyle w:val="CellBody"/>
              <w:jc w:val="center"/>
              <w:rPr>
                <w:sz w:val="16"/>
                <w:szCs w:val="16"/>
              </w:rPr>
            </w:pPr>
            <w:r w:rsidRPr="000C48D8">
              <w:rPr>
                <w:sz w:val="16"/>
                <w:szCs w:val="16"/>
              </w:rPr>
              <w:t>Yes</w:t>
            </w:r>
          </w:p>
        </w:tc>
        <w:tc>
          <w:tcPr>
            <w:tcW w:w="768" w:type="dxa"/>
            <w:shd w:val="clear" w:color="auto" w:fill="F3F3F3"/>
          </w:tcPr>
          <w:p w14:paraId="198F69F2" w14:textId="77777777" w:rsidR="00E372E7" w:rsidRDefault="00C3190E">
            <w:pPr>
              <w:pStyle w:val="CellBody"/>
              <w:jc w:val="center"/>
              <w:rPr>
                <w:sz w:val="16"/>
                <w:szCs w:val="16"/>
              </w:rPr>
            </w:pPr>
            <w:r w:rsidRPr="000C48D8">
              <w:rPr>
                <w:sz w:val="16"/>
                <w:szCs w:val="16"/>
              </w:rPr>
              <w:t>Yes</w:t>
            </w:r>
          </w:p>
        </w:tc>
        <w:tc>
          <w:tcPr>
            <w:tcW w:w="636" w:type="dxa"/>
            <w:shd w:val="clear" w:color="auto" w:fill="F3F3F3"/>
          </w:tcPr>
          <w:p w14:paraId="2DE03711" w14:textId="77777777" w:rsidR="00E372E7" w:rsidRDefault="00C3190E">
            <w:pPr>
              <w:pStyle w:val="CellBody"/>
              <w:jc w:val="center"/>
              <w:rPr>
                <w:sz w:val="16"/>
                <w:szCs w:val="16"/>
              </w:rPr>
            </w:pPr>
            <w:r w:rsidRPr="000C48D8">
              <w:rPr>
                <w:sz w:val="16"/>
                <w:szCs w:val="16"/>
              </w:rPr>
              <w:t>M</w:t>
            </w:r>
          </w:p>
        </w:tc>
        <w:tc>
          <w:tcPr>
            <w:tcW w:w="624" w:type="dxa"/>
            <w:shd w:val="clear" w:color="auto" w:fill="F3F3F3"/>
          </w:tcPr>
          <w:p w14:paraId="0DAD4BF7" w14:textId="77777777" w:rsidR="00E372E7" w:rsidRDefault="00C3190E">
            <w:pPr>
              <w:pStyle w:val="CellBody"/>
              <w:jc w:val="center"/>
              <w:rPr>
                <w:sz w:val="16"/>
                <w:szCs w:val="16"/>
              </w:rPr>
            </w:pPr>
            <w:r w:rsidRPr="000C48D8">
              <w:rPr>
                <w:sz w:val="16"/>
                <w:szCs w:val="16"/>
              </w:rPr>
              <w:t>M</w:t>
            </w:r>
          </w:p>
        </w:tc>
        <w:tc>
          <w:tcPr>
            <w:tcW w:w="552" w:type="dxa"/>
            <w:shd w:val="clear" w:color="auto" w:fill="F3F3F3"/>
          </w:tcPr>
          <w:p w14:paraId="4C47EC77" w14:textId="77777777" w:rsidR="00E372E7" w:rsidRDefault="00C3190E">
            <w:pPr>
              <w:pStyle w:val="CellBody"/>
              <w:jc w:val="center"/>
              <w:rPr>
                <w:sz w:val="16"/>
                <w:szCs w:val="16"/>
              </w:rPr>
            </w:pPr>
            <w:r w:rsidRPr="000C48D8">
              <w:rPr>
                <w:sz w:val="16"/>
                <w:szCs w:val="16"/>
              </w:rPr>
              <w:t>M</w:t>
            </w:r>
          </w:p>
        </w:tc>
        <w:tc>
          <w:tcPr>
            <w:tcW w:w="648" w:type="dxa"/>
            <w:shd w:val="clear" w:color="auto" w:fill="F3F3F3"/>
          </w:tcPr>
          <w:p w14:paraId="7E4771BC" w14:textId="77777777" w:rsidR="00E372E7" w:rsidRDefault="00C3190E">
            <w:pPr>
              <w:pStyle w:val="CellBody"/>
              <w:jc w:val="center"/>
              <w:rPr>
                <w:sz w:val="16"/>
                <w:szCs w:val="16"/>
              </w:rPr>
            </w:pPr>
            <w:r w:rsidRPr="000C48D8">
              <w:rPr>
                <w:sz w:val="16"/>
                <w:szCs w:val="16"/>
              </w:rPr>
              <w:t>M</w:t>
            </w:r>
          </w:p>
        </w:tc>
        <w:tc>
          <w:tcPr>
            <w:tcW w:w="564" w:type="dxa"/>
            <w:shd w:val="clear" w:color="auto" w:fill="F3F3F3"/>
          </w:tcPr>
          <w:p w14:paraId="15E337B4" w14:textId="77777777" w:rsidR="00E372E7" w:rsidRDefault="00C3190E">
            <w:pPr>
              <w:pStyle w:val="CellBody"/>
              <w:jc w:val="center"/>
              <w:rPr>
                <w:sz w:val="16"/>
                <w:szCs w:val="16"/>
              </w:rPr>
            </w:pPr>
            <w:r w:rsidRPr="000C48D8">
              <w:rPr>
                <w:sz w:val="16"/>
                <w:szCs w:val="16"/>
              </w:rPr>
              <w:t>M</w:t>
            </w:r>
          </w:p>
        </w:tc>
        <w:tc>
          <w:tcPr>
            <w:tcW w:w="600" w:type="dxa"/>
            <w:shd w:val="clear" w:color="auto" w:fill="F3F3F3"/>
          </w:tcPr>
          <w:p w14:paraId="48DCB85A" w14:textId="77777777" w:rsidR="00E372E7" w:rsidRDefault="00C3190E">
            <w:pPr>
              <w:pStyle w:val="CellBody"/>
              <w:jc w:val="center"/>
              <w:rPr>
                <w:sz w:val="16"/>
                <w:szCs w:val="16"/>
              </w:rPr>
            </w:pPr>
            <w:r w:rsidRPr="000C48D8">
              <w:rPr>
                <w:sz w:val="16"/>
                <w:szCs w:val="16"/>
              </w:rPr>
              <w:t>M</w:t>
            </w:r>
          </w:p>
        </w:tc>
        <w:tc>
          <w:tcPr>
            <w:tcW w:w="1176" w:type="dxa"/>
            <w:shd w:val="clear" w:color="auto" w:fill="F3F3F3"/>
          </w:tcPr>
          <w:p w14:paraId="569924DE" w14:textId="77777777" w:rsidR="00E372E7" w:rsidRDefault="00C3190E">
            <w:pPr>
              <w:pStyle w:val="CellBody"/>
              <w:jc w:val="center"/>
              <w:rPr>
                <w:sz w:val="16"/>
                <w:szCs w:val="16"/>
              </w:rPr>
            </w:pPr>
            <w:r w:rsidRPr="000C48D8">
              <w:rPr>
                <w:sz w:val="16"/>
                <w:szCs w:val="16"/>
              </w:rPr>
              <w:t>Both</w:t>
            </w:r>
          </w:p>
        </w:tc>
      </w:tr>
      <w:tr w:rsidR="000C48D8" w:rsidRPr="002E754D" w14:paraId="029A8AA4" w14:textId="77777777" w:rsidTr="000C48D8">
        <w:trPr>
          <w:cantSplit/>
        </w:trPr>
        <w:tc>
          <w:tcPr>
            <w:tcW w:w="960" w:type="dxa"/>
            <w:vMerge w:val="restart"/>
          </w:tcPr>
          <w:p w14:paraId="3F30DF8C" w14:textId="77777777" w:rsidR="00C3190E" w:rsidRPr="000C48D8" w:rsidRDefault="00C3190E" w:rsidP="00C55207">
            <w:pPr>
              <w:pStyle w:val="CellBody"/>
              <w:jc w:val="center"/>
              <w:rPr>
                <w:sz w:val="16"/>
                <w:szCs w:val="16"/>
              </w:rPr>
            </w:pPr>
            <w:r w:rsidRPr="000C48D8">
              <w:rPr>
                <w:sz w:val="16"/>
                <w:szCs w:val="16"/>
              </w:rPr>
              <w:t>0x6008</w:t>
            </w:r>
          </w:p>
        </w:tc>
        <w:tc>
          <w:tcPr>
            <w:tcW w:w="2016" w:type="dxa"/>
          </w:tcPr>
          <w:p w14:paraId="50FCC21E" w14:textId="77777777" w:rsidR="00C3190E" w:rsidRPr="000C48D8" w:rsidRDefault="00C3190E" w:rsidP="00C55207">
            <w:pPr>
              <w:pStyle w:val="CellBody"/>
              <w:rPr>
                <w:sz w:val="16"/>
                <w:szCs w:val="16"/>
              </w:rPr>
            </w:pPr>
            <w:r w:rsidRPr="000C48D8">
              <w:rPr>
                <w:sz w:val="16"/>
                <w:szCs w:val="16"/>
              </w:rPr>
              <w:t xml:space="preserve">CM_SET_KEY.REQ </w:t>
            </w:r>
          </w:p>
        </w:tc>
        <w:tc>
          <w:tcPr>
            <w:tcW w:w="792" w:type="dxa"/>
          </w:tcPr>
          <w:p w14:paraId="0BAFE4F3" w14:textId="77777777" w:rsidR="00C3190E" w:rsidRPr="000C48D8" w:rsidRDefault="00C3190E" w:rsidP="00C55207">
            <w:pPr>
              <w:pStyle w:val="CellBody"/>
              <w:jc w:val="center"/>
              <w:rPr>
                <w:sz w:val="16"/>
                <w:szCs w:val="16"/>
              </w:rPr>
            </w:pPr>
            <w:r w:rsidRPr="000C48D8">
              <w:rPr>
                <w:sz w:val="16"/>
                <w:szCs w:val="16"/>
              </w:rPr>
              <w:t>Yes</w:t>
            </w:r>
          </w:p>
        </w:tc>
        <w:tc>
          <w:tcPr>
            <w:tcW w:w="768" w:type="dxa"/>
          </w:tcPr>
          <w:p w14:paraId="75EEEEE7" w14:textId="77777777" w:rsidR="00C3190E" w:rsidRPr="000C48D8" w:rsidRDefault="00C3190E" w:rsidP="00C55207">
            <w:pPr>
              <w:pStyle w:val="CellBody"/>
              <w:jc w:val="center"/>
              <w:rPr>
                <w:sz w:val="16"/>
                <w:szCs w:val="16"/>
              </w:rPr>
            </w:pPr>
            <w:r w:rsidRPr="000C48D8">
              <w:rPr>
                <w:sz w:val="16"/>
                <w:szCs w:val="16"/>
              </w:rPr>
              <w:t>Yes</w:t>
            </w:r>
          </w:p>
        </w:tc>
        <w:tc>
          <w:tcPr>
            <w:tcW w:w="636" w:type="dxa"/>
          </w:tcPr>
          <w:p w14:paraId="6A500FB2" w14:textId="77777777" w:rsidR="00C3190E" w:rsidRPr="000C48D8" w:rsidRDefault="00C3190E" w:rsidP="00C55207">
            <w:pPr>
              <w:pStyle w:val="CellBody"/>
              <w:jc w:val="center"/>
              <w:rPr>
                <w:sz w:val="16"/>
                <w:szCs w:val="16"/>
              </w:rPr>
            </w:pPr>
            <w:r w:rsidRPr="000C48D8">
              <w:rPr>
                <w:sz w:val="16"/>
                <w:szCs w:val="16"/>
              </w:rPr>
              <w:t>M</w:t>
            </w:r>
          </w:p>
        </w:tc>
        <w:tc>
          <w:tcPr>
            <w:tcW w:w="624" w:type="dxa"/>
          </w:tcPr>
          <w:p w14:paraId="1C772291" w14:textId="77777777" w:rsidR="00E372E7" w:rsidRDefault="00C3190E">
            <w:pPr>
              <w:pStyle w:val="CellBody"/>
              <w:jc w:val="center"/>
              <w:rPr>
                <w:sz w:val="16"/>
                <w:szCs w:val="16"/>
              </w:rPr>
            </w:pPr>
            <w:r w:rsidRPr="000C48D8">
              <w:rPr>
                <w:sz w:val="16"/>
                <w:szCs w:val="16"/>
              </w:rPr>
              <w:t>M</w:t>
            </w:r>
          </w:p>
        </w:tc>
        <w:tc>
          <w:tcPr>
            <w:tcW w:w="552" w:type="dxa"/>
          </w:tcPr>
          <w:p w14:paraId="2175D4AB" w14:textId="77777777" w:rsidR="00E372E7" w:rsidRDefault="00C3190E">
            <w:pPr>
              <w:pStyle w:val="CellBody"/>
              <w:jc w:val="center"/>
              <w:rPr>
                <w:sz w:val="16"/>
                <w:szCs w:val="16"/>
              </w:rPr>
            </w:pPr>
            <w:r w:rsidRPr="000C48D8">
              <w:rPr>
                <w:sz w:val="16"/>
                <w:szCs w:val="16"/>
              </w:rPr>
              <w:t>M</w:t>
            </w:r>
          </w:p>
        </w:tc>
        <w:tc>
          <w:tcPr>
            <w:tcW w:w="648" w:type="dxa"/>
          </w:tcPr>
          <w:p w14:paraId="406C5C3E" w14:textId="77777777" w:rsidR="00E372E7" w:rsidRDefault="00C3190E">
            <w:pPr>
              <w:pStyle w:val="CellBody"/>
              <w:jc w:val="center"/>
              <w:rPr>
                <w:sz w:val="16"/>
                <w:szCs w:val="16"/>
              </w:rPr>
            </w:pPr>
            <w:r w:rsidRPr="000C48D8">
              <w:rPr>
                <w:sz w:val="16"/>
                <w:szCs w:val="16"/>
              </w:rPr>
              <w:t>M</w:t>
            </w:r>
          </w:p>
        </w:tc>
        <w:tc>
          <w:tcPr>
            <w:tcW w:w="564" w:type="dxa"/>
          </w:tcPr>
          <w:p w14:paraId="181B923D" w14:textId="77777777" w:rsidR="00E372E7" w:rsidRDefault="00C3190E">
            <w:pPr>
              <w:pStyle w:val="CellBody"/>
              <w:jc w:val="center"/>
              <w:rPr>
                <w:sz w:val="16"/>
                <w:szCs w:val="16"/>
              </w:rPr>
            </w:pPr>
            <w:r w:rsidRPr="000C48D8">
              <w:rPr>
                <w:sz w:val="16"/>
                <w:szCs w:val="16"/>
              </w:rPr>
              <w:t>M</w:t>
            </w:r>
          </w:p>
        </w:tc>
        <w:tc>
          <w:tcPr>
            <w:tcW w:w="600" w:type="dxa"/>
          </w:tcPr>
          <w:p w14:paraId="74C5EE39" w14:textId="77777777" w:rsidR="00E372E7" w:rsidRDefault="00C3190E">
            <w:pPr>
              <w:pStyle w:val="CellBody"/>
              <w:jc w:val="center"/>
              <w:rPr>
                <w:sz w:val="16"/>
                <w:szCs w:val="16"/>
              </w:rPr>
            </w:pPr>
            <w:r w:rsidRPr="000C48D8">
              <w:rPr>
                <w:sz w:val="16"/>
                <w:szCs w:val="16"/>
              </w:rPr>
              <w:t>M</w:t>
            </w:r>
          </w:p>
        </w:tc>
        <w:tc>
          <w:tcPr>
            <w:tcW w:w="1176" w:type="dxa"/>
          </w:tcPr>
          <w:p w14:paraId="6850E628" w14:textId="77777777" w:rsidR="00E372E7" w:rsidRDefault="00AB2653">
            <w:pPr>
              <w:pStyle w:val="CellBody"/>
              <w:jc w:val="center"/>
              <w:rPr>
                <w:sz w:val="16"/>
                <w:szCs w:val="16"/>
              </w:rPr>
            </w:pPr>
            <w:r w:rsidRPr="000C48D8">
              <w:rPr>
                <w:sz w:val="16"/>
                <w:szCs w:val="16"/>
              </w:rPr>
              <w:t>Always</w:t>
            </w:r>
          </w:p>
        </w:tc>
      </w:tr>
      <w:tr w:rsidR="000C48D8" w:rsidRPr="002E754D" w14:paraId="2711B05B" w14:textId="77777777" w:rsidTr="000C48D8">
        <w:trPr>
          <w:cantSplit/>
        </w:trPr>
        <w:tc>
          <w:tcPr>
            <w:tcW w:w="960" w:type="dxa"/>
            <w:vMerge/>
          </w:tcPr>
          <w:p w14:paraId="7DC55D96" w14:textId="77777777" w:rsidR="00E372E7" w:rsidRDefault="00E372E7">
            <w:pPr>
              <w:pStyle w:val="CellBody"/>
              <w:jc w:val="center"/>
              <w:rPr>
                <w:sz w:val="16"/>
                <w:szCs w:val="16"/>
              </w:rPr>
            </w:pPr>
          </w:p>
        </w:tc>
        <w:tc>
          <w:tcPr>
            <w:tcW w:w="2016" w:type="dxa"/>
          </w:tcPr>
          <w:p w14:paraId="17A4438D" w14:textId="77777777" w:rsidR="00E372E7" w:rsidRDefault="00C3190E">
            <w:pPr>
              <w:pStyle w:val="CellBody"/>
              <w:rPr>
                <w:sz w:val="16"/>
                <w:szCs w:val="16"/>
              </w:rPr>
            </w:pPr>
            <w:r w:rsidRPr="000C48D8">
              <w:rPr>
                <w:sz w:val="16"/>
                <w:szCs w:val="16"/>
              </w:rPr>
              <w:t>CM_SET_KEY.CNF</w:t>
            </w:r>
          </w:p>
        </w:tc>
        <w:tc>
          <w:tcPr>
            <w:tcW w:w="792" w:type="dxa"/>
          </w:tcPr>
          <w:p w14:paraId="13C02C9A" w14:textId="77777777" w:rsidR="00E372E7" w:rsidRDefault="00C3190E">
            <w:pPr>
              <w:pStyle w:val="CellBody"/>
              <w:jc w:val="center"/>
              <w:rPr>
                <w:sz w:val="16"/>
                <w:szCs w:val="16"/>
              </w:rPr>
            </w:pPr>
            <w:r w:rsidRPr="000C48D8">
              <w:rPr>
                <w:sz w:val="16"/>
                <w:szCs w:val="16"/>
              </w:rPr>
              <w:t>Yes</w:t>
            </w:r>
          </w:p>
        </w:tc>
        <w:tc>
          <w:tcPr>
            <w:tcW w:w="768" w:type="dxa"/>
          </w:tcPr>
          <w:p w14:paraId="4E7BC226" w14:textId="77777777" w:rsidR="00E372E7" w:rsidRDefault="00C3190E">
            <w:pPr>
              <w:pStyle w:val="CellBody"/>
              <w:jc w:val="center"/>
              <w:rPr>
                <w:sz w:val="16"/>
                <w:szCs w:val="16"/>
              </w:rPr>
            </w:pPr>
            <w:r w:rsidRPr="000C48D8">
              <w:rPr>
                <w:sz w:val="16"/>
                <w:szCs w:val="16"/>
              </w:rPr>
              <w:t>Yes</w:t>
            </w:r>
          </w:p>
        </w:tc>
        <w:tc>
          <w:tcPr>
            <w:tcW w:w="636" w:type="dxa"/>
          </w:tcPr>
          <w:p w14:paraId="7CD3FA1A" w14:textId="77777777" w:rsidR="00E372E7" w:rsidRDefault="00C3190E">
            <w:pPr>
              <w:pStyle w:val="CellBody"/>
              <w:jc w:val="center"/>
              <w:rPr>
                <w:sz w:val="16"/>
                <w:szCs w:val="16"/>
              </w:rPr>
            </w:pPr>
            <w:r w:rsidRPr="000C48D8">
              <w:rPr>
                <w:sz w:val="16"/>
                <w:szCs w:val="16"/>
              </w:rPr>
              <w:t>M</w:t>
            </w:r>
          </w:p>
        </w:tc>
        <w:tc>
          <w:tcPr>
            <w:tcW w:w="624" w:type="dxa"/>
          </w:tcPr>
          <w:p w14:paraId="6B2EB087" w14:textId="77777777" w:rsidR="00E372E7" w:rsidRDefault="00C3190E">
            <w:pPr>
              <w:pStyle w:val="CellBody"/>
              <w:jc w:val="center"/>
              <w:rPr>
                <w:sz w:val="16"/>
                <w:szCs w:val="16"/>
              </w:rPr>
            </w:pPr>
            <w:r w:rsidRPr="000C48D8">
              <w:rPr>
                <w:sz w:val="16"/>
                <w:szCs w:val="16"/>
              </w:rPr>
              <w:t>M</w:t>
            </w:r>
          </w:p>
        </w:tc>
        <w:tc>
          <w:tcPr>
            <w:tcW w:w="552" w:type="dxa"/>
          </w:tcPr>
          <w:p w14:paraId="79371942" w14:textId="77777777" w:rsidR="00E372E7" w:rsidRDefault="00C3190E">
            <w:pPr>
              <w:pStyle w:val="CellBody"/>
              <w:jc w:val="center"/>
              <w:rPr>
                <w:sz w:val="16"/>
                <w:szCs w:val="16"/>
              </w:rPr>
            </w:pPr>
            <w:r w:rsidRPr="000C48D8">
              <w:rPr>
                <w:sz w:val="16"/>
                <w:szCs w:val="16"/>
              </w:rPr>
              <w:t>M</w:t>
            </w:r>
          </w:p>
        </w:tc>
        <w:tc>
          <w:tcPr>
            <w:tcW w:w="648" w:type="dxa"/>
          </w:tcPr>
          <w:p w14:paraId="51D100AC" w14:textId="77777777" w:rsidR="00E372E7" w:rsidRDefault="00C3190E">
            <w:pPr>
              <w:pStyle w:val="CellBody"/>
              <w:jc w:val="center"/>
              <w:rPr>
                <w:sz w:val="16"/>
                <w:szCs w:val="16"/>
              </w:rPr>
            </w:pPr>
            <w:r w:rsidRPr="000C48D8">
              <w:rPr>
                <w:sz w:val="16"/>
                <w:szCs w:val="16"/>
              </w:rPr>
              <w:t>M</w:t>
            </w:r>
          </w:p>
        </w:tc>
        <w:tc>
          <w:tcPr>
            <w:tcW w:w="564" w:type="dxa"/>
          </w:tcPr>
          <w:p w14:paraId="5A139E86" w14:textId="77777777" w:rsidR="00E372E7" w:rsidRDefault="00C3190E">
            <w:pPr>
              <w:pStyle w:val="CellBody"/>
              <w:jc w:val="center"/>
              <w:rPr>
                <w:sz w:val="16"/>
                <w:szCs w:val="16"/>
              </w:rPr>
            </w:pPr>
            <w:r w:rsidRPr="000C48D8">
              <w:rPr>
                <w:sz w:val="16"/>
                <w:szCs w:val="16"/>
              </w:rPr>
              <w:t>M</w:t>
            </w:r>
          </w:p>
        </w:tc>
        <w:tc>
          <w:tcPr>
            <w:tcW w:w="600" w:type="dxa"/>
          </w:tcPr>
          <w:p w14:paraId="3DB564EE" w14:textId="77777777" w:rsidR="00E372E7" w:rsidRDefault="00C3190E">
            <w:pPr>
              <w:pStyle w:val="CellBody"/>
              <w:jc w:val="center"/>
              <w:rPr>
                <w:sz w:val="16"/>
                <w:szCs w:val="16"/>
              </w:rPr>
            </w:pPr>
            <w:r w:rsidRPr="000C48D8">
              <w:rPr>
                <w:sz w:val="16"/>
                <w:szCs w:val="16"/>
              </w:rPr>
              <w:t>M</w:t>
            </w:r>
          </w:p>
        </w:tc>
        <w:tc>
          <w:tcPr>
            <w:tcW w:w="1176" w:type="dxa"/>
          </w:tcPr>
          <w:p w14:paraId="72EDC7AA" w14:textId="77777777" w:rsidR="00E372E7" w:rsidRDefault="00AB2653">
            <w:pPr>
              <w:pStyle w:val="CellBody"/>
              <w:jc w:val="center"/>
              <w:rPr>
                <w:sz w:val="16"/>
                <w:szCs w:val="16"/>
              </w:rPr>
            </w:pPr>
            <w:r w:rsidRPr="000C48D8">
              <w:rPr>
                <w:sz w:val="16"/>
                <w:szCs w:val="16"/>
              </w:rPr>
              <w:t>Always</w:t>
            </w:r>
          </w:p>
        </w:tc>
      </w:tr>
      <w:tr w:rsidR="000C48D8" w:rsidRPr="002E754D" w14:paraId="3F52E14E" w14:textId="77777777" w:rsidTr="000C48D8">
        <w:trPr>
          <w:cantSplit/>
        </w:trPr>
        <w:tc>
          <w:tcPr>
            <w:tcW w:w="960" w:type="dxa"/>
            <w:vMerge w:val="restart"/>
            <w:shd w:val="clear" w:color="auto" w:fill="F3F3F3"/>
          </w:tcPr>
          <w:p w14:paraId="6CA7669A" w14:textId="77777777" w:rsidR="00C3190E" w:rsidRPr="000C48D8" w:rsidRDefault="00C3190E" w:rsidP="00C55207">
            <w:pPr>
              <w:pStyle w:val="CellBody"/>
              <w:jc w:val="center"/>
              <w:rPr>
                <w:sz w:val="16"/>
                <w:szCs w:val="16"/>
              </w:rPr>
            </w:pPr>
            <w:r w:rsidRPr="000C48D8">
              <w:rPr>
                <w:sz w:val="16"/>
                <w:szCs w:val="16"/>
              </w:rPr>
              <w:t>0x600C</w:t>
            </w:r>
          </w:p>
        </w:tc>
        <w:tc>
          <w:tcPr>
            <w:tcW w:w="2016" w:type="dxa"/>
            <w:shd w:val="clear" w:color="auto" w:fill="F3F3F3"/>
          </w:tcPr>
          <w:p w14:paraId="6D181016" w14:textId="77777777" w:rsidR="00C3190E" w:rsidRPr="000C48D8" w:rsidRDefault="00C3190E" w:rsidP="00C55207">
            <w:pPr>
              <w:pStyle w:val="CellBody"/>
              <w:rPr>
                <w:sz w:val="16"/>
                <w:szCs w:val="16"/>
              </w:rPr>
            </w:pPr>
            <w:r w:rsidRPr="000C48D8">
              <w:rPr>
                <w:sz w:val="16"/>
                <w:szCs w:val="16"/>
              </w:rPr>
              <w:t xml:space="preserve">CM_GET_KEY.REQ </w:t>
            </w:r>
          </w:p>
        </w:tc>
        <w:tc>
          <w:tcPr>
            <w:tcW w:w="792" w:type="dxa"/>
            <w:shd w:val="clear" w:color="auto" w:fill="F3F3F3"/>
          </w:tcPr>
          <w:p w14:paraId="4F2E1CCB" w14:textId="77777777" w:rsidR="00C3190E" w:rsidRPr="000C48D8" w:rsidRDefault="00C3190E" w:rsidP="00C55207">
            <w:pPr>
              <w:pStyle w:val="CellBody"/>
              <w:jc w:val="center"/>
              <w:rPr>
                <w:sz w:val="16"/>
                <w:szCs w:val="16"/>
              </w:rPr>
            </w:pPr>
            <w:r w:rsidRPr="000C48D8">
              <w:rPr>
                <w:sz w:val="16"/>
                <w:szCs w:val="16"/>
              </w:rPr>
              <w:t>Yes</w:t>
            </w:r>
          </w:p>
        </w:tc>
        <w:tc>
          <w:tcPr>
            <w:tcW w:w="768" w:type="dxa"/>
            <w:shd w:val="clear" w:color="auto" w:fill="F3F3F3"/>
          </w:tcPr>
          <w:p w14:paraId="37137AE1" w14:textId="77777777" w:rsidR="00C3190E" w:rsidRPr="000C48D8" w:rsidRDefault="00C3190E" w:rsidP="00C55207">
            <w:pPr>
              <w:pStyle w:val="CellBody"/>
              <w:jc w:val="center"/>
              <w:rPr>
                <w:sz w:val="16"/>
                <w:szCs w:val="16"/>
              </w:rPr>
            </w:pPr>
            <w:r w:rsidRPr="000C48D8">
              <w:rPr>
                <w:sz w:val="16"/>
                <w:szCs w:val="16"/>
              </w:rPr>
              <w:t>Yes</w:t>
            </w:r>
          </w:p>
        </w:tc>
        <w:tc>
          <w:tcPr>
            <w:tcW w:w="636" w:type="dxa"/>
            <w:shd w:val="clear" w:color="auto" w:fill="F3F3F3"/>
          </w:tcPr>
          <w:p w14:paraId="015DC922" w14:textId="77777777" w:rsidR="00C3190E" w:rsidRPr="000C48D8" w:rsidRDefault="00C3190E" w:rsidP="00C55207">
            <w:pPr>
              <w:pStyle w:val="CellBody"/>
              <w:jc w:val="center"/>
              <w:rPr>
                <w:sz w:val="16"/>
                <w:szCs w:val="16"/>
              </w:rPr>
            </w:pPr>
            <w:r w:rsidRPr="000C48D8">
              <w:rPr>
                <w:sz w:val="16"/>
                <w:szCs w:val="16"/>
              </w:rPr>
              <w:t>M</w:t>
            </w:r>
          </w:p>
        </w:tc>
        <w:tc>
          <w:tcPr>
            <w:tcW w:w="624" w:type="dxa"/>
            <w:shd w:val="clear" w:color="auto" w:fill="F3F3F3"/>
          </w:tcPr>
          <w:p w14:paraId="05F9C418" w14:textId="77777777" w:rsidR="00E372E7" w:rsidRDefault="00C3190E">
            <w:pPr>
              <w:pStyle w:val="CellBody"/>
              <w:jc w:val="center"/>
              <w:rPr>
                <w:sz w:val="16"/>
                <w:szCs w:val="16"/>
              </w:rPr>
            </w:pPr>
            <w:r w:rsidRPr="000C48D8">
              <w:rPr>
                <w:sz w:val="16"/>
                <w:szCs w:val="16"/>
              </w:rPr>
              <w:t>M</w:t>
            </w:r>
          </w:p>
        </w:tc>
        <w:tc>
          <w:tcPr>
            <w:tcW w:w="552" w:type="dxa"/>
            <w:shd w:val="clear" w:color="auto" w:fill="F3F3F3"/>
          </w:tcPr>
          <w:p w14:paraId="59E47CAC" w14:textId="77777777" w:rsidR="00E372E7" w:rsidRDefault="00C3190E">
            <w:pPr>
              <w:pStyle w:val="CellBody"/>
              <w:jc w:val="center"/>
              <w:rPr>
                <w:sz w:val="16"/>
                <w:szCs w:val="16"/>
              </w:rPr>
            </w:pPr>
            <w:r w:rsidRPr="000C48D8">
              <w:rPr>
                <w:sz w:val="16"/>
                <w:szCs w:val="16"/>
              </w:rPr>
              <w:t>M</w:t>
            </w:r>
          </w:p>
        </w:tc>
        <w:tc>
          <w:tcPr>
            <w:tcW w:w="648" w:type="dxa"/>
            <w:shd w:val="clear" w:color="auto" w:fill="F3F3F3"/>
          </w:tcPr>
          <w:p w14:paraId="2D8FC16A" w14:textId="77777777" w:rsidR="00E372E7" w:rsidRDefault="00C3190E">
            <w:pPr>
              <w:pStyle w:val="CellBody"/>
              <w:jc w:val="center"/>
              <w:rPr>
                <w:sz w:val="16"/>
                <w:szCs w:val="16"/>
              </w:rPr>
            </w:pPr>
            <w:r w:rsidRPr="000C48D8">
              <w:rPr>
                <w:sz w:val="16"/>
                <w:szCs w:val="16"/>
              </w:rPr>
              <w:t>M</w:t>
            </w:r>
          </w:p>
        </w:tc>
        <w:tc>
          <w:tcPr>
            <w:tcW w:w="564" w:type="dxa"/>
            <w:shd w:val="clear" w:color="auto" w:fill="F3F3F3"/>
          </w:tcPr>
          <w:p w14:paraId="7EFBBB72" w14:textId="77777777" w:rsidR="00E372E7" w:rsidRDefault="00C3190E">
            <w:pPr>
              <w:pStyle w:val="CellBody"/>
              <w:jc w:val="center"/>
              <w:rPr>
                <w:sz w:val="16"/>
                <w:szCs w:val="16"/>
              </w:rPr>
            </w:pPr>
            <w:r w:rsidRPr="000C48D8">
              <w:rPr>
                <w:sz w:val="16"/>
                <w:szCs w:val="16"/>
              </w:rPr>
              <w:t>M</w:t>
            </w:r>
          </w:p>
        </w:tc>
        <w:tc>
          <w:tcPr>
            <w:tcW w:w="600" w:type="dxa"/>
            <w:shd w:val="clear" w:color="auto" w:fill="F3F3F3"/>
          </w:tcPr>
          <w:p w14:paraId="1A53109C" w14:textId="77777777" w:rsidR="00E372E7" w:rsidRDefault="00C3190E">
            <w:pPr>
              <w:pStyle w:val="CellBody"/>
              <w:jc w:val="center"/>
              <w:rPr>
                <w:sz w:val="16"/>
                <w:szCs w:val="16"/>
              </w:rPr>
            </w:pPr>
            <w:r w:rsidRPr="000C48D8">
              <w:rPr>
                <w:sz w:val="16"/>
                <w:szCs w:val="16"/>
              </w:rPr>
              <w:t>M</w:t>
            </w:r>
          </w:p>
        </w:tc>
        <w:tc>
          <w:tcPr>
            <w:tcW w:w="1176" w:type="dxa"/>
            <w:shd w:val="clear" w:color="auto" w:fill="F3F3F3"/>
          </w:tcPr>
          <w:p w14:paraId="7FB0DE73" w14:textId="77777777" w:rsidR="00E372E7" w:rsidRDefault="00AB2653">
            <w:pPr>
              <w:pStyle w:val="CellBody"/>
              <w:jc w:val="center"/>
              <w:rPr>
                <w:sz w:val="16"/>
                <w:szCs w:val="16"/>
              </w:rPr>
            </w:pPr>
            <w:r w:rsidRPr="000C48D8">
              <w:rPr>
                <w:sz w:val="16"/>
                <w:szCs w:val="16"/>
              </w:rPr>
              <w:t>Never</w:t>
            </w:r>
          </w:p>
        </w:tc>
      </w:tr>
      <w:tr w:rsidR="000C48D8" w:rsidRPr="002E754D" w14:paraId="02240D3E" w14:textId="77777777" w:rsidTr="000C48D8">
        <w:trPr>
          <w:cantSplit/>
        </w:trPr>
        <w:tc>
          <w:tcPr>
            <w:tcW w:w="960" w:type="dxa"/>
            <w:vMerge/>
            <w:shd w:val="clear" w:color="auto" w:fill="F3F3F3"/>
          </w:tcPr>
          <w:p w14:paraId="699A4D2B" w14:textId="77777777" w:rsidR="00E372E7" w:rsidRDefault="00E372E7">
            <w:pPr>
              <w:pStyle w:val="CellBody"/>
              <w:jc w:val="center"/>
              <w:rPr>
                <w:sz w:val="16"/>
                <w:szCs w:val="16"/>
              </w:rPr>
            </w:pPr>
          </w:p>
        </w:tc>
        <w:tc>
          <w:tcPr>
            <w:tcW w:w="2016" w:type="dxa"/>
            <w:shd w:val="clear" w:color="auto" w:fill="F3F3F3"/>
          </w:tcPr>
          <w:p w14:paraId="5F8F50AC" w14:textId="77777777" w:rsidR="00E372E7" w:rsidRDefault="00C3190E">
            <w:pPr>
              <w:pStyle w:val="CellBody"/>
              <w:rPr>
                <w:sz w:val="16"/>
                <w:szCs w:val="16"/>
              </w:rPr>
            </w:pPr>
            <w:r w:rsidRPr="000C48D8">
              <w:rPr>
                <w:sz w:val="16"/>
                <w:szCs w:val="16"/>
              </w:rPr>
              <w:t>CM_GET_KEY.CNF</w:t>
            </w:r>
          </w:p>
        </w:tc>
        <w:tc>
          <w:tcPr>
            <w:tcW w:w="792" w:type="dxa"/>
            <w:shd w:val="clear" w:color="auto" w:fill="F3F3F3"/>
          </w:tcPr>
          <w:p w14:paraId="1816BF76" w14:textId="77777777" w:rsidR="00E372E7" w:rsidRDefault="00C3190E">
            <w:pPr>
              <w:pStyle w:val="CellBody"/>
              <w:jc w:val="center"/>
              <w:rPr>
                <w:sz w:val="16"/>
                <w:szCs w:val="16"/>
              </w:rPr>
            </w:pPr>
            <w:r w:rsidRPr="000C48D8">
              <w:rPr>
                <w:sz w:val="16"/>
                <w:szCs w:val="16"/>
              </w:rPr>
              <w:t>Yes</w:t>
            </w:r>
          </w:p>
        </w:tc>
        <w:tc>
          <w:tcPr>
            <w:tcW w:w="768" w:type="dxa"/>
            <w:shd w:val="clear" w:color="auto" w:fill="F3F3F3"/>
          </w:tcPr>
          <w:p w14:paraId="3BBBD7B3" w14:textId="77777777" w:rsidR="00E372E7" w:rsidRDefault="00C3190E">
            <w:pPr>
              <w:pStyle w:val="CellBody"/>
              <w:jc w:val="center"/>
              <w:rPr>
                <w:sz w:val="16"/>
                <w:szCs w:val="16"/>
              </w:rPr>
            </w:pPr>
            <w:r w:rsidRPr="000C48D8">
              <w:rPr>
                <w:sz w:val="16"/>
                <w:szCs w:val="16"/>
              </w:rPr>
              <w:t>Yes</w:t>
            </w:r>
          </w:p>
        </w:tc>
        <w:tc>
          <w:tcPr>
            <w:tcW w:w="636" w:type="dxa"/>
            <w:shd w:val="clear" w:color="auto" w:fill="F3F3F3"/>
          </w:tcPr>
          <w:p w14:paraId="304ED2F5" w14:textId="77777777" w:rsidR="00E372E7" w:rsidRDefault="00C3190E">
            <w:pPr>
              <w:pStyle w:val="CellBody"/>
              <w:jc w:val="center"/>
              <w:rPr>
                <w:sz w:val="16"/>
                <w:szCs w:val="16"/>
              </w:rPr>
            </w:pPr>
            <w:r w:rsidRPr="000C48D8">
              <w:rPr>
                <w:sz w:val="16"/>
                <w:szCs w:val="16"/>
              </w:rPr>
              <w:t>M</w:t>
            </w:r>
          </w:p>
        </w:tc>
        <w:tc>
          <w:tcPr>
            <w:tcW w:w="624" w:type="dxa"/>
            <w:shd w:val="clear" w:color="auto" w:fill="F3F3F3"/>
          </w:tcPr>
          <w:p w14:paraId="5AFFCE2E" w14:textId="77777777" w:rsidR="00E372E7" w:rsidRDefault="00C3190E">
            <w:pPr>
              <w:pStyle w:val="CellBody"/>
              <w:jc w:val="center"/>
              <w:rPr>
                <w:sz w:val="16"/>
                <w:szCs w:val="16"/>
              </w:rPr>
            </w:pPr>
            <w:r w:rsidRPr="000C48D8">
              <w:rPr>
                <w:sz w:val="16"/>
                <w:szCs w:val="16"/>
              </w:rPr>
              <w:t>M</w:t>
            </w:r>
          </w:p>
        </w:tc>
        <w:tc>
          <w:tcPr>
            <w:tcW w:w="552" w:type="dxa"/>
            <w:shd w:val="clear" w:color="auto" w:fill="F3F3F3"/>
          </w:tcPr>
          <w:p w14:paraId="22959800" w14:textId="77777777" w:rsidR="00E372E7" w:rsidRDefault="00C3190E">
            <w:pPr>
              <w:pStyle w:val="CellBody"/>
              <w:jc w:val="center"/>
              <w:rPr>
                <w:sz w:val="16"/>
                <w:szCs w:val="16"/>
              </w:rPr>
            </w:pPr>
            <w:r w:rsidRPr="000C48D8">
              <w:rPr>
                <w:sz w:val="16"/>
                <w:szCs w:val="16"/>
              </w:rPr>
              <w:t>M</w:t>
            </w:r>
          </w:p>
        </w:tc>
        <w:tc>
          <w:tcPr>
            <w:tcW w:w="648" w:type="dxa"/>
            <w:shd w:val="clear" w:color="auto" w:fill="F3F3F3"/>
          </w:tcPr>
          <w:p w14:paraId="5FF4F0F2" w14:textId="77777777" w:rsidR="00E372E7" w:rsidRDefault="00C3190E">
            <w:pPr>
              <w:pStyle w:val="CellBody"/>
              <w:jc w:val="center"/>
              <w:rPr>
                <w:sz w:val="16"/>
                <w:szCs w:val="16"/>
              </w:rPr>
            </w:pPr>
            <w:r w:rsidRPr="000C48D8">
              <w:rPr>
                <w:sz w:val="16"/>
                <w:szCs w:val="16"/>
              </w:rPr>
              <w:t>M</w:t>
            </w:r>
          </w:p>
        </w:tc>
        <w:tc>
          <w:tcPr>
            <w:tcW w:w="564" w:type="dxa"/>
            <w:shd w:val="clear" w:color="auto" w:fill="F3F3F3"/>
          </w:tcPr>
          <w:p w14:paraId="52CC4F8D" w14:textId="77777777" w:rsidR="00E372E7" w:rsidRDefault="00C3190E">
            <w:pPr>
              <w:pStyle w:val="CellBody"/>
              <w:jc w:val="center"/>
              <w:rPr>
                <w:sz w:val="16"/>
                <w:szCs w:val="16"/>
              </w:rPr>
            </w:pPr>
            <w:r w:rsidRPr="000C48D8">
              <w:rPr>
                <w:sz w:val="16"/>
                <w:szCs w:val="16"/>
              </w:rPr>
              <w:t>M</w:t>
            </w:r>
          </w:p>
        </w:tc>
        <w:tc>
          <w:tcPr>
            <w:tcW w:w="600" w:type="dxa"/>
            <w:shd w:val="clear" w:color="auto" w:fill="F3F3F3"/>
          </w:tcPr>
          <w:p w14:paraId="0314B3AF" w14:textId="77777777" w:rsidR="00E372E7" w:rsidRDefault="00C3190E">
            <w:pPr>
              <w:pStyle w:val="CellBody"/>
              <w:jc w:val="center"/>
              <w:rPr>
                <w:sz w:val="16"/>
                <w:szCs w:val="16"/>
              </w:rPr>
            </w:pPr>
            <w:r w:rsidRPr="000C48D8">
              <w:rPr>
                <w:sz w:val="16"/>
                <w:szCs w:val="16"/>
              </w:rPr>
              <w:t>M</w:t>
            </w:r>
          </w:p>
        </w:tc>
        <w:tc>
          <w:tcPr>
            <w:tcW w:w="1176" w:type="dxa"/>
            <w:shd w:val="clear" w:color="auto" w:fill="F3F3F3"/>
          </w:tcPr>
          <w:p w14:paraId="4C3E03C9" w14:textId="77777777" w:rsidR="00E372E7" w:rsidRDefault="00AB2653">
            <w:pPr>
              <w:pStyle w:val="CellBody"/>
              <w:jc w:val="center"/>
              <w:rPr>
                <w:sz w:val="16"/>
                <w:szCs w:val="16"/>
              </w:rPr>
            </w:pPr>
            <w:r w:rsidRPr="000C48D8">
              <w:rPr>
                <w:sz w:val="16"/>
                <w:szCs w:val="16"/>
              </w:rPr>
              <w:t>Never</w:t>
            </w:r>
          </w:p>
        </w:tc>
      </w:tr>
      <w:tr w:rsidR="000C48D8" w:rsidRPr="002E754D" w14:paraId="306CC037" w14:textId="77777777" w:rsidTr="000C48D8">
        <w:trPr>
          <w:cantSplit/>
        </w:trPr>
        <w:tc>
          <w:tcPr>
            <w:tcW w:w="960" w:type="dxa"/>
            <w:vMerge w:val="restart"/>
          </w:tcPr>
          <w:p w14:paraId="3C1CB820" w14:textId="77777777" w:rsidR="00C3190E" w:rsidRPr="000C48D8" w:rsidRDefault="00C3190E" w:rsidP="00C55207">
            <w:pPr>
              <w:pStyle w:val="CellBody"/>
              <w:jc w:val="center"/>
              <w:rPr>
                <w:sz w:val="16"/>
                <w:szCs w:val="16"/>
              </w:rPr>
            </w:pPr>
            <w:r w:rsidRPr="000C48D8">
              <w:rPr>
                <w:sz w:val="16"/>
                <w:szCs w:val="16"/>
              </w:rPr>
              <w:t>0x6010</w:t>
            </w:r>
          </w:p>
        </w:tc>
        <w:tc>
          <w:tcPr>
            <w:tcW w:w="2016" w:type="dxa"/>
          </w:tcPr>
          <w:p w14:paraId="34D06ABC" w14:textId="77777777" w:rsidR="00C3190E" w:rsidRPr="000C48D8" w:rsidRDefault="00C3190E" w:rsidP="00C55207">
            <w:pPr>
              <w:pStyle w:val="CellBody"/>
              <w:rPr>
                <w:sz w:val="16"/>
                <w:szCs w:val="16"/>
              </w:rPr>
            </w:pPr>
            <w:r w:rsidRPr="000C48D8">
              <w:rPr>
                <w:sz w:val="16"/>
                <w:szCs w:val="16"/>
              </w:rPr>
              <w:t>CM_SC_JOIN.REQ</w:t>
            </w:r>
          </w:p>
        </w:tc>
        <w:tc>
          <w:tcPr>
            <w:tcW w:w="792" w:type="dxa"/>
          </w:tcPr>
          <w:p w14:paraId="3A9B873D" w14:textId="77777777" w:rsidR="00C3190E" w:rsidRPr="000C48D8" w:rsidRDefault="00411D20" w:rsidP="00C55207">
            <w:pPr>
              <w:pStyle w:val="CellBody"/>
              <w:jc w:val="center"/>
              <w:rPr>
                <w:sz w:val="16"/>
                <w:szCs w:val="16"/>
              </w:rPr>
            </w:pPr>
            <w:r w:rsidRPr="000C48D8">
              <w:rPr>
                <w:sz w:val="16"/>
                <w:szCs w:val="16"/>
              </w:rPr>
              <w:t>No</w:t>
            </w:r>
          </w:p>
        </w:tc>
        <w:tc>
          <w:tcPr>
            <w:tcW w:w="768" w:type="dxa"/>
          </w:tcPr>
          <w:p w14:paraId="7B9FF9EF" w14:textId="77777777" w:rsidR="00C3190E" w:rsidRPr="000C48D8" w:rsidRDefault="00C3190E" w:rsidP="00C55207">
            <w:pPr>
              <w:pStyle w:val="CellBody"/>
              <w:jc w:val="center"/>
              <w:rPr>
                <w:sz w:val="16"/>
                <w:szCs w:val="16"/>
              </w:rPr>
            </w:pPr>
            <w:r w:rsidRPr="000C48D8">
              <w:rPr>
                <w:sz w:val="16"/>
                <w:szCs w:val="16"/>
              </w:rPr>
              <w:t>No</w:t>
            </w:r>
          </w:p>
        </w:tc>
        <w:tc>
          <w:tcPr>
            <w:tcW w:w="636" w:type="dxa"/>
          </w:tcPr>
          <w:p w14:paraId="434450AB" w14:textId="77777777" w:rsidR="00C3190E" w:rsidRPr="000C48D8" w:rsidRDefault="00C3190E" w:rsidP="00C55207">
            <w:pPr>
              <w:pStyle w:val="CellBody"/>
              <w:jc w:val="center"/>
              <w:rPr>
                <w:sz w:val="16"/>
                <w:szCs w:val="16"/>
              </w:rPr>
            </w:pPr>
            <w:r w:rsidRPr="000C48D8">
              <w:rPr>
                <w:sz w:val="16"/>
                <w:szCs w:val="16"/>
              </w:rPr>
              <w:t>M</w:t>
            </w:r>
          </w:p>
        </w:tc>
        <w:tc>
          <w:tcPr>
            <w:tcW w:w="624" w:type="dxa"/>
          </w:tcPr>
          <w:p w14:paraId="2ED779ED" w14:textId="77777777" w:rsidR="00E372E7" w:rsidRDefault="00C3190E">
            <w:pPr>
              <w:pStyle w:val="CellBody"/>
              <w:jc w:val="center"/>
              <w:rPr>
                <w:sz w:val="16"/>
                <w:szCs w:val="16"/>
              </w:rPr>
            </w:pPr>
            <w:r w:rsidRPr="000C48D8">
              <w:rPr>
                <w:sz w:val="16"/>
                <w:szCs w:val="16"/>
              </w:rPr>
              <w:t>M</w:t>
            </w:r>
          </w:p>
        </w:tc>
        <w:tc>
          <w:tcPr>
            <w:tcW w:w="552" w:type="dxa"/>
          </w:tcPr>
          <w:p w14:paraId="1B6D4FB8" w14:textId="77777777" w:rsidR="00E372E7" w:rsidRDefault="00C3190E">
            <w:pPr>
              <w:pStyle w:val="CellBody"/>
              <w:jc w:val="center"/>
              <w:rPr>
                <w:sz w:val="16"/>
                <w:szCs w:val="16"/>
              </w:rPr>
            </w:pPr>
            <w:r w:rsidRPr="000C48D8">
              <w:rPr>
                <w:sz w:val="16"/>
                <w:szCs w:val="16"/>
              </w:rPr>
              <w:t>M</w:t>
            </w:r>
          </w:p>
        </w:tc>
        <w:tc>
          <w:tcPr>
            <w:tcW w:w="648" w:type="dxa"/>
          </w:tcPr>
          <w:p w14:paraId="4B97F86C" w14:textId="77777777" w:rsidR="00E372E7" w:rsidRDefault="00C3190E">
            <w:pPr>
              <w:pStyle w:val="CellBody"/>
              <w:jc w:val="center"/>
              <w:rPr>
                <w:sz w:val="16"/>
                <w:szCs w:val="16"/>
              </w:rPr>
            </w:pPr>
            <w:r w:rsidRPr="000C48D8">
              <w:rPr>
                <w:sz w:val="16"/>
                <w:szCs w:val="16"/>
              </w:rPr>
              <w:t>M</w:t>
            </w:r>
          </w:p>
        </w:tc>
        <w:tc>
          <w:tcPr>
            <w:tcW w:w="564" w:type="dxa"/>
          </w:tcPr>
          <w:p w14:paraId="20221204" w14:textId="77777777" w:rsidR="00E372E7" w:rsidRDefault="00C3190E">
            <w:pPr>
              <w:pStyle w:val="CellBody"/>
              <w:jc w:val="center"/>
              <w:rPr>
                <w:sz w:val="16"/>
                <w:szCs w:val="16"/>
              </w:rPr>
            </w:pPr>
            <w:r w:rsidRPr="000C48D8">
              <w:rPr>
                <w:sz w:val="16"/>
                <w:szCs w:val="16"/>
              </w:rPr>
              <w:t>M</w:t>
            </w:r>
          </w:p>
        </w:tc>
        <w:tc>
          <w:tcPr>
            <w:tcW w:w="600" w:type="dxa"/>
          </w:tcPr>
          <w:p w14:paraId="5619E191" w14:textId="77777777" w:rsidR="00E372E7" w:rsidRDefault="00C3190E">
            <w:pPr>
              <w:pStyle w:val="CellBody"/>
              <w:jc w:val="center"/>
              <w:rPr>
                <w:sz w:val="16"/>
                <w:szCs w:val="16"/>
              </w:rPr>
            </w:pPr>
            <w:r w:rsidRPr="000C48D8">
              <w:rPr>
                <w:sz w:val="16"/>
                <w:szCs w:val="16"/>
              </w:rPr>
              <w:t>M</w:t>
            </w:r>
          </w:p>
        </w:tc>
        <w:tc>
          <w:tcPr>
            <w:tcW w:w="1176" w:type="dxa"/>
          </w:tcPr>
          <w:p w14:paraId="39EF67C5" w14:textId="77777777" w:rsidR="00E372E7" w:rsidRDefault="00C3190E">
            <w:pPr>
              <w:pStyle w:val="CellBody"/>
              <w:jc w:val="center"/>
              <w:rPr>
                <w:sz w:val="16"/>
                <w:szCs w:val="16"/>
              </w:rPr>
            </w:pPr>
            <w:r w:rsidRPr="000C48D8">
              <w:rPr>
                <w:sz w:val="16"/>
                <w:szCs w:val="16"/>
              </w:rPr>
              <w:t>Never</w:t>
            </w:r>
          </w:p>
        </w:tc>
      </w:tr>
      <w:tr w:rsidR="000C48D8" w:rsidRPr="002E754D" w14:paraId="2F8AE359" w14:textId="77777777" w:rsidTr="000C48D8">
        <w:trPr>
          <w:cantSplit/>
        </w:trPr>
        <w:tc>
          <w:tcPr>
            <w:tcW w:w="960" w:type="dxa"/>
            <w:vMerge/>
          </w:tcPr>
          <w:p w14:paraId="5716DB0A" w14:textId="77777777" w:rsidR="00E372E7" w:rsidRDefault="00E372E7">
            <w:pPr>
              <w:pStyle w:val="CellBody"/>
              <w:jc w:val="center"/>
              <w:rPr>
                <w:sz w:val="16"/>
                <w:szCs w:val="16"/>
              </w:rPr>
            </w:pPr>
          </w:p>
        </w:tc>
        <w:tc>
          <w:tcPr>
            <w:tcW w:w="2016" w:type="dxa"/>
          </w:tcPr>
          <w:p w14:paraId="22DDFF67" w14:textId="77777777" w:rsidR="00E372E7" w:rsidRDefault="00C3190E">
            <w:pPr>
              <w:pStyle w:val="CellBody"/>
              <w:rPr>
                <w:sz w:val="16"/>
                <w:szCs w:val="16"/>
              </w:rPr>
            </w:pPr>
            <w:r w:rsidRPr="000C48D8">
              <w:rPr>
                <w:sz w:val="16"/>
                <w:szCs w:val="16"/>
              </w:rPr>
              <w:t>CM_SC_JOIN.CNF</w:t>
            </w:r>
          </w:p>
        </w:tc>
        <w:tc>
          <w:tcPr>
            <w:tcW w:w="792" w:type="dxa"/>
          </w:tcPr>
          <w:p w14:paraId="399BD40E" w14:textId="77777777" w:rsidR="00E372E7" w:rsidRDefault="00C3190E">
            <w:pPr>
              <w:pStyle w:val="CellBody"/>
              <w:jc w:val="center"/>
              <w:rPr>
                <w:sz w:val="16"/>
                <w:szCs w:val="16"/>
              </w:rPr>
            </w:pPr>
            <w:r w:rsidRPr="000C48D8">
              <w:rPr>
                <w:sz w:val="16"/>
                <w:szCs w:val="16"/>
              </w:rPr>
              <w:t>No</w:t>
            </w:r>
          </w:p>
        </w:tc>
        <w:tc>
          <w:tcPr>
            <w:tcW w:w="768" w:type="dxa"/>
          </w:tcPr>
          <w:p w14:paraId="2A22FB6C" w14:textId="77777777" w:rsidR="00E372E7" w:rsidRDefault="00411D20">
            <w:pPr>
              <w:pStyle w:val="CellBody"/>
              <w:jc w:val="center"/>
              <w:rPr>
                <w:sz w:val="16"/>
                <w:szCs w:val="16"/>
              </w:rPr>
            </w:pPr>
            <w:r w:rsidRPr="000C48D8">
              <w:rPr>
                <w:sz w:val="16"/>
                <w:szCs w:val="16"/>
              </w:rPr>
              <w:t>No</w:t>
            </w:r>
          </w:p>
        </w:tc>
        <w:tc>
          <w:tcPr>
            <w:tcW w:w="636" w:type="dxa"/>
          </w:tcPr>
          <w:p w14:paraId="1B142C03" w14:textId="77777777" w:rsidR="00E372E7" w:rsidRDefault="00C3190E">
            <w:pPr>
              <w:pStyle w:val="CellBody"/>
              <w:jc w:val="center"/>
              <w:rPr>
                <w:sz w:val="16"/>
                <w:szCs w:val="16"/>
              </w:rPr>
            </w:pPr>
            <w:r w:rsidRPr="000C48D8">
              <w:rPr>
                <w:sz w:val="16"/>
                <w:szCs w:val="16"/>
              </w:rPr>
              <w:t>M</w:t>
            </w:r>
          </w:p>
        </w:tc>
        <w:tc>
          <w:tcPr>
            <w:tcW w:w="624" w:type="dxa"/>
          </w:tcPr>
          <w:p w14:paraId="6FE93765" w14:textId="77777777" w:rsidR="00E372E7" w:rsidRDefault="00C3190E">
            <w:pPr>
              <w:pStyle w:val="CellBody"/>
              <w:jc w:val="center"/>
              <w:rPr>
                <w:sz w:val="16"/>
                <w:szCs w:val="16"/>
              </w:rPr>
            </w:pPr>
            <w:r w:rsidRPr="000C48D8">
              <w:rPr>
                <w:sz w:val="16"/>
                <w:szCs w:val="16"/>
              </w:rPr>
              <w:t>M</w:t>
            </w:r>
          </w:p>
        </w:tc>
        <w:tc>
          <w:tcPr>
            <w:tcW w:w="552" w:type="dxa"/>
          </w:tcPr>
          <w:p w14:paraId="60FF0265" w14:textId="77777777" w:rsidR="00E372E7" w:rsidRDefault="00C3190E">
            <w:pPr>
              <w:pStyle w:val="CellBody"/>
              <w:jc w:val="center"/>
              <w:rPr>
                <w:sz w:val="16"/>
                <w:szCs w:val="16"/>
              </w:rPr>
            </w:pPr>
            <w:r w:rsidRPr="000C48D8">
              <w:rPr>
                <w:sz w:val="16"/>
                <w:szCs w:val="16"/>
              </w:rPr>
              <w:t>M</w:t>
            </w:r>
          </w:p>
        </w:tc>
        <w:tc>
          <w:tcPr>
            <w:tcW w:w="648" w:type="dxa"/>
          </w:tcPr>
          <w:p w14:paraId="320BBB54" w14:textId="77777777" w:rsidR="00E372E7" w:rsidRDefault="00C3190E">
            <w:pPr>
              <w:pStyle w:val="CellBody"/>
              <w:jc w:val="center"/>
              <w:rPr>
                <w:sz w:val="16"/>
                <w:szCs w:val="16"/>
              </w:rPr>
            </w:pPr>
            <w:r w:rsidRPr="000C48D8">
              <w:rPr>
                <w:sz w:val="16"/>
                <w:szCs w:val="16"/>
              </w:rPr>
              <w:t>M</w:t>
            </w:r>
          </w:p>
        </w:tc>
        <w:tc>
          <w:tcPr>
            <w:tcW w:w="564" w:type="dxa"/>
          </w:tcPr>
          <w:p w14:paraId="071E48CE" w14:textId="77777777" w:rsidR="00E372E7" w:rsidRDefault="00C3190E">
            <w:pPr>
              <w:pStyle w:val="CellBody"/>
              <w:jc w:val="center"/>
              <w:rPr>
                <w:sz w:val="16"/>
                <w:szCs w:val="16"/>
              </w:rPr>
            </w:pPr>
            <w:r w:rsidRPr="000C48D8">
              <w:rPr>
                <w:sz w:val="16"/>
                <w:szCs w:val="16"/>
              </w:rPr>
              <w:t>M</w:t>
            </w:r>
          </w:p>
        </w:tc>
        <w:tc>
          <w:tcPr>
            <w:tcW w:w="600" w:type="dxa"/>
          </w:tcPr>
          <w:p w14:paraId="2FDBBEA9" w14:textId="77777777" w:rsidR="00E372E7" w:rsidRDefault="00C3190E">
            <w:pPr>
              <w:pStyle w:val="CellBody"/>
              <w:jc w:val="center"/>
              <w:rPr>
                <w:sz w:val="16"/>
                <w:szCs w:val="16"/>
              </w:rPr>
            </w:pPr>
            <w:r w:rsidRPr="000C48D8">
              <w:rPr>
                <w:sz w:val="16"/>
                <w:szCs w:val="16"/>
              </w:rPr>
              <w:t>M</w:t>
            </w:r>
          </w:p>
        </w:tc>
        <w:tc>
          <w:tcPr>
            <w:tcW w:w="1176" w:type="dxa"/>
          </w:tcPr>
          <w:p w14:paraId="1C2E193C" w14:textId="77777777" w:rsidR="00E372E7" w:rsidRDefault="00C3190E">
            <w:pPr>
              <w:pStyle w:val="CellBody"/>
              <w:jc w:val="center"/>
              <w:rPr>
                <w:sz w:val="16"/>
                <w:szCs w:val="16"/>
              </w:rPr>
            </w:pPr>
            <w:r w:rsidRPr="000C48D8">
              <w:rPr>
                <w:sz w:val="16"/>
                <w:szCs w:val="16"/>
              </w:rPr>
              <w:t>Never</w:t>
            </w:r>
          </w:p>
        </w:tc>
      </w:tr>
      <w:tr w:rsidR="000C48D8" w:rsidRPr="002E754D" w14:paraId="37BDD264" w14:textId="77777777" w:rsidTr="000C48D8">
        <w:trPr>
          <w:cantSplit/>
        </w:trPr>
        <w:tc>
          <w:tcPr>
            <w:tcW w:w="960" w:type="dxa"/>
            <w:shd w:val="clear" w:color="auto" w:fill="F3F3F3"/>
          </w:tcPr>
          <w:p w14:paraId="7E408AEB" w14:textId="77777777" w:rsidR="009E0EC9" w:rsidRPr="000C48D8" w:rsidRDefault="009E0EC9" w:rsidP="00C55207">
            <w:pPr>
              <w:pStyle w:val="CellBody"/>
              <w:jc w:val="center"/>
              <w:rPr>
                <w:sz w:val="16"/>
                <w:szCs w:val="16"/>
              </w:rPr>
            </w:pPr>
            <w:r w:rsidRPr="000C48D8">
              <w:rPr>
                <w:sz w:val="16"/>
                <w:szCs w:val="16"/>
              </w:rPr>
              <w:t>0x6014</w:t>
            </w:r>
          </w:p>
        </w:tc>
        <w:tc>
          <w:tcPr>
            <w:tcW w:w="2016" w:type="dxa"/>
            <w:shd w:val="clear" w:color="auto" w:fill="F3F3F3"/>
          </w:tcPr>
          <w:p w14:paraId="0D1E656A" w14:textId="77777777" w:rsidR="009E0EC9" w:rsidRPr="000C48D8" w:rsidRDefault="009E0EC9" w:rsidP="00C55207">
            <w:pPr>
              <w:pStyle w:val="CellBody"/>
              <w:rPr>
                <w:sz w:val="16"/>
                <w:szCs w:val="16"/>
              </w:rPr>
            </w:pPr>
            <w:r w:rsidRPr="000C48D8">
              <w:rPr>
                <w:sz w:val="16"/>
                <w:szCs w:val="16"/>
              </w:rPr>
              <w:t>CM_CHAN_EST.IND</w:t>
            </w:r>
          </w:p>
        </w:tc>
        <w:tc>
          <w:tcPr>
            <w:tcW w:w="792" w:type="dxa"/>
            <w:shd w:val="clear" w:color="auto" w:fill="F3F3F3"/>
          </w:tcPr>
          <w:p w14:paraId="622559B7" w14:textId="77777777" w:rsidR="009E0EC9" w:rsidRPr="000C48D8" w:rsidRDefault="009E0EC9" w:rsidP="00C55207">
            <w:pPr>
              <w:pStyle w:val="CellBody"/>
              <w:jc w:val="center"/>
              <w:rPr>
                <w:sz w:val="16"/>
                <w:szCs w:val="16"/>
              </w:rPr>
            </w:pPr>
            <w:r w:rsidRPr="000C48D8">
              <w:rPr>
                <w:sz w:val="16"/>
                <w:szCs w:val="16"/>
              </w:rPr>
              <w:t>No</w:t>
            </w:r>
          </w:p>
        </w:tc>
        <w:tc>
          <w:tcPr>
            <w:tcW w:w="768" w:type="dxa"/>
            <w:shd w:val="clear" w:color="auto" w:fill="F3F3F3"/>
          </w:tcPr>
          <w:p w14:paraId="4DEFA2E3" w14:textId="77777777" w:rsidR="009E0EC9" w:rsidRPr="000C48D8" w:rsidRDefault="009E0EC9" w:rsidP="00C55207">
            <w:pPr>
              <w:pStyle w:val="CellBody"/>
              <w:jc w:val="center"/>
              <w:rPr>
                <w:sz w:val="16"/>
                <w:szCs w:val="16"/>
              </w:rPr>
            </w:pPr>
            <w:r w:rsidRPr="000C48D8">
              <w:rPr>
                <w:sz w:val="16"/>
                <w:szCs w:val="16"/>
              </w:rPr>
              <w:t>No</w:t>
            </w:r>
          </w:p>
        </w:tc>
        <w:tc>
          <w:tcPr>
            <w:tcW w:w="636" w:type="dxa"/>
            <w:shd w:val="clear" w:color="auto" w:fill="F3F3F3"/>
          </w:tcPr>
          <w:p w14:paraId="7D48BD65" w14:textId="77777777" w:rsidR="009E0EC9" w:rsidRPr="000C48D8" w:rsidRDefault="009E0EC9" w:rsidP="00C55207">
            <w:pPr>
              <w:pStyle w:val="CellBody"/>
              <w:jc w:val="center"/>
              <w:rPr>
                <w:sz w:val="16"/>
                <w:szCs w:val="16"/>
              </w:rPr>
            </w:pPr>
            <w:r w:rsidRPr="000C48D8">
              <w:rPr>
                <w:sz w:val="16"/>
                <w:szCs w:val="16"/>
              </w:rPr>
              <w:t>M</w:t>
            </w:r>
          </w:p>
        </w:tc>
        <w:tc>
          <w:tcPr>
            <w:tcW w:w="624" w:type="dxa"/>
            <w:shd w:val="clear" w:color="auto" w:fill="F3F3F3"/>
          </w:tcPr>
          <w:p w14:paraId="6A96D136" w14:textId="77777777" w:rsidR="00E372E7" w:rsidRDefault="009E0EC9">
            <w:pPr>
              <w:pStyle w:val="CellBody"/>
              <w:jc w:val="center"/>
              <w:rPr>
                <w:sz w:val="16"/>
                <w:szCs w:val="16"/>
              </w:rPr>
            </w:pPr>
            <w:r w:rsidRPr="000C48D8">
              <w:rPr>
                <w:sz w:val="16"/>
                <w:szCs w:val="16"/>
              </w:rPr>
              <w:t>M</w:t>
            </w:r>
          </w:p>
        </w:tc>
        <w:tc>
          <w:tcPr>
            <w:tcW w:w="552" w:type="dxa"/>
            <w:shd w:val="clear" w:color="auto" w:fill="F3F3F3"/>
          </w:tcPr>
          <w:p w14:paraId="36E4F8D5" w14:textId="77777777" w:rsidR="00E372E7" w:rsidRDefault="009E0EC9">
            <w:pPr>
              <w:pStyle w:val="CellBody"/>
              <w:jc w:val="center"/>
              <w:rPr>
                <w:sz w:val="16"/>
                <w:szCs w:val="16"/>
              </w:rPr>
            </w:pPr>
            <w:r w:rsidRPr="000C48D8">
              <w:rPr>
                <w:sz w:val="16"/>
                <w:szCs w:val="16"/>
              </w:rPr>
              <w:t>M</w:t>
            </w:r>
          </w:p>
        </w:tc>
        <w:tc>
          <w:tcPr>
            <w:tcW w:w="648" w:type="dxa"/>
            <w:shd w:val="clear" w:color="auto" w:fill="F3F3F3"/>
          </w:tcPr>
          <w:p w14:paraId="092AD2A8" w14:textId="77777777" w:rsidR="00E372E7" w:rsidRDefault="009E0EC9">
            <w:pPr>
              <w:pStyle w:val="CellBody"/>
              <w:jc w:val="center"/>
              <w:rPr>
                <w:sz w:val="16"/>
                <w:szCs w:val="16"/>
              </w:rPr>
            </w:pPr>
            <w:r w:rsidRPr="000C48D8">
              <w:rPr>
                <w:sz w:val="16"/>
                <w:szCs w:val="16"/>
              </w:rPr>
              <w:t>M</w:t>
            </w:r>
          </w:p>
        </w:tc>
        <w:tc>
          <w:tcPr>
            <w:tcW w:w="564" w:type="dxa"/>
            <w:shd w:val="clear" w:color="auto" w:fill="F3F3F3"/>
          </w:tcPr>
          <w:p w14:paraId="4AE03140" w14:textId="77777777" w:rsidR="00E372E7" w:rsidRDefault="009E0EC9">
            <w:pPr>
              <w:pStyle w:val="CellBody"/>
              <w:jc w:val="center"/>
              <w:rPr>
                <w:sz w:val="16"/>
                <w:szCs w:val="16"/>
              </w:rPr>
            </w:pPr>
            <w:r w:rsidRPr="000C48D8">
              <w:rPr>
                <w:sz w:val="16"/>
                <w:szCs w:val="16"/>
              </w:rPr>
              <w:t>M</w:t>
            </w:r>
          </w:p>
        </w:tc>
        <w:tc>
          <w:tcPr>
            <w:tcW w:w="600" w:type="dxa"/>
            <w:shd w:val="clear" w:color="auto" w:fill="F3F3F3"/>
          </w:tcPr>
          <w:p w14:paraId="15CE4343" w14:textId="77777777" w:rsidR="00E372E7" w:rsidRDefault="009E0EC9">
            <w:pPr>
              <w:pStyle w:val="CellBody"/>
              <w:jc w:val="center"/>
              <w:rPr>
                <w:sz w:val="16"/>
                <w:szCs w:val="16"/>
              </w:rPr>
            </w:pPr>
            <w:r w:rsidRPr="000C48D8">
              <w:rPr>
                <w:sz w:val="16"/>
                <w:szCs w:val="16"/>
              </w:rPr>
              <w:t>M</w:t>
            </w:r>
          </w:p>
        </w:tc>
        <w:tc>
          <w:tcPr>
            <w:tcW w:w="1176" w:type="dxa"/>
            <w:shd w:val="clear" w:color="auto" w:fill="F3F3F3"/>
          </w:tcPr>
          <w:p w14:paraId="24F7211B" w14:textId="77777777" w:rsidR="00E372E7" w:rsidRDefault="009E0EC9">
            <w:pPr>
              <w:pStyle w:val="CellBody"/>
              <w:jc w:val="center"/>
              <w:rPr>
                <w:sz w:val="16"/>
                <w:szCs w:val="16"/>
              </w:rPr>
            </w:pPr>
            <w:r w:rsidRPr="000C48D8">
              <w:rPr>
                <w:sz w:val="16"/>
                <w:szCs w:val="16"/>
              </w:rPr>
              <w:t>Both</w:t>
            </w:r>
          </w:p>
        </w:tc>
      </w:tr>
      <w:tr w:rsidR="000C48D8" w:rsidRPr="002E754D" w14:paraId="072F7C3F" w14:textId="77777777" w:rsidTr="000C48D8">
        <w:trPr>
          <w:cantSplit/>
        </w:trPr>
        <w:tc>
          <w:tcPr>
            <w:tcW w:w="960" w:type="dxa"/>
          </w:tcPr>
          <w:p w14:paraId="083D080B" w14:textId="77777777" w:rsidR="009E0EC9" w:rsidRPr="000C48D8" w:rsidRDefault="009E0EC9" w:rsidP="00C55207">
            <w:pPr>
              <w:pStyle w:val="CellBody"/>
              <w:jc w:val="center"/>
              <w:rPr>
                <w:sz w:val="16"/>
                <w:szCs w:val="16"/>
              </w:rPr>
            </w:pPr>
            <w:r w:rsidRPr="000C48D8">
              <w:rPr>
                <w:sz w:val="16"/>
                <w:szCs w:val="16"/>
              </w:rPr>
              <w:t>0x6018</w:t>
            </w:r>
          </w:p>
        </w:tc>
        <w:tc>
          <w:tcPr>
            <w:tcW w:w="2016" w:type="dxa"/>
          </w:tcPr>
          <w:p w14:paraId="286A4CF0" w14:textId="77777777" w:rsidR="009E0EC9" w:rsidRPr="000C48D8" w:rsidRDefault="009E0EC9" w:rsidP="00C55207">
            <w:pPr>
              <w:pStyle w:val="CellBody"/>
              <w:rPr>
                <w:sz w:val="16"/>
                <w:szCs w:val="16"/>
              </w:rPr>
            </w:pPr>
            <w:r w:rsidRPr="000C48D8">
              <w:rPr>
                <w:sz w:val="16"/>
                <w:szCs w:val="16"/>
              </w:rPr>
              <w:t>CM_TM_UPDATE.IND</w:t>
            </w:r>
          </w:p>
        </w:tc>
        <w:tc>
          <w:tcPr>
            <w:tcW w:w="792" w:type="dxa"/>
          </w:tcPr>
          <w:p w14:paraId="11165CD8" w14:textId="77777777" w:rsidR="009E0EC9" w:rsidRPr="000C48D8" w:rsidRDefault="009E0EC9" w:rsidP="00C55207">
            <w:pPr>
              <w:pStyle w:val="CellBody"/>
              <w:jc w:val="center"/>
              <w:rPr>
                <w:sz w:val="16"/>
                <w:szCs w:val="16"/>
              </w:rPr>
            </w:pPr>
            <w:r w:rsidRPr="000C48D8">
              <w:rPr>
                <w:sz w:val="16"/>
                <w:szCs w:val="16"/>
              </w:rPr>
              <w:t>No</w:t>
            </w:r>
          </w:p>
        </w:tc>
        <w:tc>
          <w:tcPr>
            <w:tcW w:w="768" w:type="dxa"/>
          </w:tcPr>
          <w:p w14:paraId="21F49327" w14:textId="77777777" w:rsidR="009E0EC9" w:rsidRPr="000C48D8" w:rsidRDefault="009E0EC9" w:rsidP="00C55207">
            <w:pPr>
              <w:pStyle w:val="CellBody"/>
              <w:jc w:val="center"/>
              <w:rPr>
                <w:sz w:val="16"/>
                <w:szCs w:val="16"/>
              </w:rPr>
            </w:pPr>
            <w:r w:rsidRPr="000C48D8">
              <w:rPr>
                <w:sz w:val="16"/>
                <w:szCs w:val="16"/>
              </w:rPr>
              <w:t>No</w:t>
            </w:r>
          </w:p>
        </w:tc>
        <w:tc>
          <w:tcPr>
            <w:tcW w:w="636" w:type="dxa"/>
          </w:tcPr>
          <w:p w14:paraId="3EBDF9FD" w14:textId="77777777" w:rsidR="009E0EC9" w:rsidRPr="000C48D8" w:rsidRDefault="009E0EC9" w:rsidP="00C55207">
            <w:pPr>
              <w:pStyle w:val="CellBody"/>
              <w:jc w:val="center"/>
              <w:rPr>
                <w:sz w:val="16"/>
                <w:szCs w:val="16"/>
              </w:rPr>
            </w:pPr>
            <w:r w:rsidRPr="000C48D8">
              <w:rPr>
                <w:sz w:val="16"/>
                <w:szCs w:val="16"/>
              </w:rPr>
              <w:t>O</w:t>
            </w:r>
          </w:p>
        </w:tc>
        <w:tc>
          <w:tcPr>
            <w:tcW w:w="624" w:type="dxa"/>
          </w:tcPr>
          <w:p w14:paraId="192C28F1" w14:textId="77777777" w:rsidR="00E372E7" w:rsidRDefault="009E0EC9">
            <w:pPr>
              <w:pStyle w:val="CellBody"/>
              <w:jc w:val="center"/>
              <w:rPr>
                <w:sz w:val="16"/>
                <w:szCs w:val="16"/>
              </w:rPr>
            </w:pPr>
            <w:r w:rsidRPr="000C48D8">
              <w:rPr>
                <w:sz w:val="16"/>
                <w:szCs w:val="16"/>
              </w:rPr>
              <w:t>M</w:t>
            </w:r>
          </w:p>
        </w:tc>
        <w:tc>
          <w:tcPr>
            <w:tcW w:w="552" w:type="dxa"/>
          </w:tcPr>
          <w:p w14:paraId="4E2B6AB6" w14:textId="77777777" w:rsidR="00E372E7" w:rsidRDefault="009E0EC9">
            <w:pPr>
              <w:pStyle w:val="CellBody"/>
              <w:jc w:val="center"/>
              <w:rPr>
                <w:sz w:val="16"/>
                <w:szCs w:val="16"/>
              </w:rPr>
            </w:pPr>
            <w:r w:rsidRPr="000C48D8">
              <w:rPr>
                <w:sz w:val="16"/>
                <w:szCs w:val="16"/>
              </w:rPr>
              <w:t>O</w:t>
            </w:r>
          </w:p>
        </w:tc>
        <w:tc>
          <w:tcPr>
            <w:tcW w:w="648" w:type="dxa"/>
          </w:tcPr>
          <w:p w14:paraId="72A994B1" w14:textId="77777777" w:rsidR="00E372E7" w:rsidRDefault="009E0EC9">
            <w:pPr>
              <w:pStyle w:val="CellBody"/>
              <w:jc w:val="center"/>
              <w:rPr>
                <w:sz w:val="16"/>
                <w:szCs w:val="16"/>
              </w:rPr>
            </w:pPr>
            <w:r w:rsidRPr="000C48D8">
              <w:rPr>
                <w:sz w:val="16"/>
                <w:szCs w:val="16"/>
              </w:rPr>
              <w:t>M</w:t>
            </w:r>
          </w:p>
        </w:tc>
        <w:tc>
          <w:tcPr>
            <w:tcW w:w="564" w:type="dxa"/>
          </w:tcPr>
          <w:p w14:paraId="6EBA3C90" w14:textId="77777777" w:rsidR="00E372E7" w:rsidRDefault="009E0EC9">
            <w:pPr>
              <w:pStyle w:val="CellBody"/>
              <w:jc w:val="center"/>
              <w:rPr>
                <w:sz w:val="16"/>
                <w:szCs w:val="16"/>
              </w:rPr>
            </w:pPr>
            <w:r w:rsidRPr="000C48D8">
              <w:rPr>
                <w:sz w:val="16"/>
                <w:szCs w:val="16"/>
              </w:rPr>
              <w:t>O</w:t>
            </w:r>
          </w:p>
        </w:tc>
        <w:tc>
          <w:tcPr>
            <w:tcW w:w="600" w:type="dxa"/>
          </w:tcPr>
          <w:p w14:paraId="79B260A9" w14:textId="77777777" w:rsidR="00E372E7" w:rsidRDefault="009E0EC9">
            <w:pPr>
              <w:pStyle w:val="CellBody"/>
              <w:jc w:val="center"/>
              <w:rPr>
                <w:sz w:val="16"/>
                <w:szCs w:val="16"/>
              </w:rPr>
            </w:pPr>
            <w:r w:rsidRPr="000C48D8">
              <w:rPr>
                <w:sz w:val="16"/>
                <w:szCs w:val="16"/>
              </w:rPr>
              <w:t>M</w:t>
            </w:r>
          </w:p>
        </w:tc>
        <w:tc>
          <w:tcPr>
            <w:tcW w:w="1176" w:type="dxa"/>
          </w:tcPr>
          <w:p w14:paraId="4B333971" w14:textId="77777777" w:rsidR="00E372E7" w:rsidRDefault="009E0EC9">
            <w:pPr>
              <w:pStyle w:val="CellBody"/>
              <w:jc w:val="center"/>
              <w:rPr>
                <w:sz w:val="16"/>
                <w:szCs w:val="16"/>
              </w:rPr>
            </w:pPr>
            <w:r w:rsidRPr="000C48D8">
              <w:rPr>
                <w:sz w:val="16"/>
                <w:szCs w:val="16"/>
              </w:rPr>
              <w:t>Both</w:t>
            </w:r>
          </w:p>
        </w:tc>
      </w:tr>
      <w:tr w:rsidR="000C48D8" w:rsidRPr="002E754D" w14:paraId="1353D650" w14:textId="77777777" w:rsidTr="000C48D8">
        <w:trPr>
          <w:cantSplit/>
        </w:trPr>
        <w:tc>
          <w:tcPr>
            <w:tcW w:w="960" w:type="dxa"/>
            <w:vMerge w:val="restart"/>
            <w:shd w:val="clear" w:color="auto" w:fill="F3F3F3"/>
          </w:tcPr>
          <w:p w14:paraId="43BE2858" w14:textId="77777777" w:rsidR="00C3190E" w:rsidRPr="000C48D8" w:rsidRDefault="00C3190E" w:rsidP="00C55207">
            <w:pPr>
              <w:pStyle w:val="CellBody"/>
              <w:jc w:val="center"/>
              <w:rPr>
                <w:sz w:val="16"/>
                <w:szCs w:val="16"/>
              </w:rPr>
            </w:pPr>
            <w:r w:rsidRPr="000C48D8">
              <w:rPr>
                <w:sz w:val="16"/>
                <w:szCs w:val="16"/>
              </w:rPr>
              <w:t>0x601C</w:t>
            </w:r>
          </w:p>
        </w:tc>
        <w:tc>
          <w:tcPr>
            <w:tcW w:w="2016" w:type="dxa"/>
            <w:shd w:val="clear" w:color="auto" w:fill="F3F3F3"/>
          </w:tcPr>
          <w:p w14:paraId="711E9F4B" w14:textId="77777777" w:rsidR="00C3190E" w:rsidRPr="000C48D8" w:rsidRDefault="00C3190E" w:rsidP="00C55207">
            <w:pPr>
              <w:pStyle w:val="CellBody"/>
              <w:rPr>
                <w:sz w:val="16"/>
                <w:szCs w:val="16"/>
              </w:rPr>
            </w:pPr>
            <w:r w:rsidRPr="000C48D8">
              <w:rPr>
                <w:sz w:val="16"/>
                <w:szCs w:val="16"/>
              </w:rPr>
              <w:t>CM_AMP_MAP.REQ</w:t>
            </w:r>
          </w:p>
        </w:tc>
        <w:tc>
          <w:tcPr>
            <w:tcW w:w="792" w:type="dxa"/>
            <w:shd w:val="clear" w:color="auto" w:fill="F3F3F3"/>
          </w:tcPr>
          <w:p w14:paraId="3ED1EC98" w14:textId="77777777" w:rsidR="00C3190E" w:rsidRPr="000C48D8" w:rsidRDefault="00C3190E" w:rsidP="00C55207">
            <w:pPr>
              <w:pStyle w:val="CellBody"/>
              <w:jc w:val="center"/>
              <w:rPr>
                <w:sz w:val="16"/>
                <w:szCs w:val="16"/>
              </w:rPr>
            </w:pPr>
            <w:r w:rsidRPr="000C48D8">
              <w:rPr>
                <w:sz w:val="16"/>
                <w:szCs w:val="16"/>
              </w:rPr>
              <w:t>Yes</w:t>
            </w:r>
          </w:p>
        </w:tc>
        <w:tc>
          <w:tcPr>
            <w:tcW w:w="768" w:type="dxa"/>
            <w:shd w:val="clear" w:color="auto" w:fill="F3F3F3"/>
          </w:tcPr>
          <w:p w14:paraId="166E4FE0" w14:textId="77777777" w:rsidR="00C3190E" w:rsidRPr="000C48D8" w:rsidRDefault="00C3190E" w:rsidP="00C55207">
            <w:pPr>
              <w:pStyle w:val="CellBody"/>
              <w:jc w:val="center"/>
              <w:rPr>
                <w:sz w:val="16"/>
                <w:szCs w:val="16"/>
              </w:rPr>
            </w:pPr>
            <w:r w:rsidRPr="000C48D8">
              <w:rPr>
                <w:sz w:val="16"/>
                <w:szCs w:val="16"/>
              </w:rPr>
              <w:t>No</w:t>
            </w:r>
          </w:p>
        </w:tc>
        <w:tc>
          <w:tcPr>
            <w:tcW w:w="636" w:type="dxa"/>
            <w:shd w:val="clear" w:color="auto" w:fill="F3F3F3"/>
          </w:tcPr>
          <w:p w14:paraId="20FAF0E2" w14:textId="77777777" w:rsidR="00C3190E" w:rsidRPr="000C48D8" w:rsidRDefault="00C3190E" w:rsidP="00C55207">
            <w:pPr>
              <w:pStyle w:val="CellBody"/>
              <w:jc w:val="center"/>
              <w:rPr>
                <w:sz w:val="16"/>
                <w:szCs w:val="16"/>
              </w:rPr>
            </w:pPr>
            <w:r w:rsidRPr="000C48D8">
              <w:rPr>
                <w:sz w:val="16"/>
                <w:szCs w:val="16"/>
              </w:rPr>
              <w:t>O</w:t>
            </w:r>
          </w:p>
        </w:tc>
        <w:tc>
          <w:tcPr>
            <w:tcW w:w="624" w:type="dxa"/>
            <w:shd w:val="clear" w:color="auto" w:fill="F3F3F3"/>
          </w:tcPr>
          <w:p w14:paraId="55F7E3E5" w14:textId="77777777" w:rsidR="00E372E7" w:rsidRDefault="00C3190E">
            <w:pPr>
              <w:pStyle w:val="CellBody"/>
              <w:jc w:val="center"/>
              <w:rPr>
                <w:sz w:val="16"/>
                <w:szCs w:val="16"/>
              </w:rPr>
            </w:pPr>
            <w:r w:rsidRPr="000C48D8">
              <w:rPr>
                <w:sz w:val="16"/>
                <w:szCs w:val="16"/>
              </w:rPr>
              <w:t>M</w:t>
            </w:r>
          </w:p>
        </w:tc>
        <w:tc>
          <w:tcPr>
            <w:tcW w:w="552" w:type="dxa"/>
            <w:shd w:val="clear" w:color="auto" w:fill="F3F3F3"/>
          </w:tcPr>
          <w:p w14:paraId="21EEA135" w14:textId="77777777" w:rsidR="00E372E7" w:rsidRDefault="00C3190E">
            <w:pPr>
              <w:pStyle w:val="CellBody"/>
              <w:jc w:val="center"/>
              <w:rPr>
                <w:sz w:val="16"/>
                <w:szCs w:val="16"/>
              </w:rPr>
            </w:pPr>
            <w:r w:rsidRPr="000C48D8">
              <w:rPr>
                <w:sz w:val="16"/>
                <w:szCs w:val="16"/>
              </w:rPr>
              <w:t>O</w:t>
            </w:r>
          </w:p>
        </w:tc>
        <w:tc>
          <w:tcPr>
            <w:tcW w:w="648" w:type="dxa"/>
            <w:shd w:val="clear" w:color="auto" w:fill="F3F3F3"/>
          </w:tcPr>
          <w:p w14:paraId="5AAB4000" w14:textId="77777777" w:rsidR="00E372E7" w:rsidRDefault="00C3190E">
            <w:pPr>
              <w:pStyle w:val="CellBody"/>
              <w:jc w:val="center"/>
              <w:rPr>
                <w:sz w:val="16"/>
                <w:szCs w:val="16"/>
              </w:rPr>
            </w:pPr>
            <w:r w:rsidRPr="000C48D8">
              <w:rPr>
                <w:sz w:val="16"/>
                <w:szCs w:val="16"/>
              </w:rPr>
              <w:t>M</w:t>
            </w:r>
          </w:p>
        </w:tc>
        <w:tc>
          <w:tcPr>
            <w:tcW w:w="564" w:type="dxa"/>
            <w:shd w:val="clear" w:color="auto" w:fill="F3F3F3"/>
          </w:tcPr>
          <w:p w14:paraId="76C3205B" w14:textId="77777777" w:rsidR="00E372E7" w:rsidRDefault="00C3190E">
            <w:pPr>
              <w:pStyle w:val="CellBody"/>
              <w:jc w:val="center"/>
              <w:rPr>
                <w:sz w:val="16"/>
                <w:szCs w:val="16"/>
              </w:rPr>
            </w:pPr>
            <w:r w:rsidRPr="000C48D8">
              <w:rPr>
                <w:sz w:val="16"/>
                <w:szCs w:val="16"/>
              </w:rPr>
              <w:t>O</w:t>
            </w:r>
          </w:p>
        </w:tc>
        <w:tc>
          <w:tcPr>
            <w:tcW w:w="600" w:type="dxa"/>
            <w:shd w:val="clear" w:color="auto" w:fill="F3F3F3"/>
          </w:tcPr>
          <w:p w14:paraId="36BD3387" w14:textId="77777777" w:rsidR="00E372E7" w:rsidRDefault="00C3190E">
            <w:pPr>
              <w:pStyle w:val="CellBody"/>
              <w:jc w:val="center"/>
              <w:rPr>
                <w:sz w:val="16"/>
                <w:szCs w:val="16"/>
              </w:rPr>
            </w:pPr>
            <w:r w:rsidRPr="000C48D8">
              <w:rPr>
                <w:sz w:val="16"/>
                <w:szCs w:val="16"/>
              </w:rPr>
              <w:t>M</w:t>
            </w:r>
          </w:p>
        </w:tc>
        <w:tc>
          <w:tcPr>
            <w:tcW w:w="1176" w:type="dxa"/>
            <w:shd w:val="clear" w:color="auto" w:fill="F3F3F3"/>
          </w:tcPr>
          <w:p w14:paraId="136E8E40" w14:textId="77777777" w:rsidR="00E372E7" w:rsidRDefault="00AB2653">
            <w:pPr>
              <w:pStyle w:val="CellBody"/>
              <w:jc w:val="center"/>
              <w:rPr>
                <w:sz w:val="16"/>
                <w:szCs w:val="16"/>
              </w:rPr>
            </w:pPr>
            <w:r w:rsidRPr="000C48D8">
              <w:rPr>
                <w:sz w:val="16"/>
                <w:szCs w:val="16"/>
              </w:rPr>
              <w:t>Always</w:t>
            </w:r>
          </w:p>
        </w:tc>
      </w:tr>
      <w:tr w:rsidR="000C48D8" w:rsidRPr="002E754D" w14:paraId="0B74D705" w14:textId="77777777" w:rsidTr="000C48D8">
        <w:trPr>
          <w:cantSplit/>
        </w:trPr>
        <w:tc>
          <w:tcPr>
            <w:tcW w:w="960" w:type="dxa"/>
            <w:vMerge/>
            <w:shd w:val="clear" w:color="auto" w:fill="F3F3F3"/>
          </w:tcPr>
          <w:p w14:paraId="12518339" w14:textId="77777777" w:rsidR="00E372E7" w:rsidRDefault="00E372E7">
            <w:pPr>
              <w:pStyle w:val="CellBody"/>
              <w:jc w:val="center"/>
              <w:rPr>
                <w:sz w:val="16"/>
                <w:szCs w:val="16"/>
              </w:rPr>
            </w:pPr>
          </w:p>
        </w:tc>
        <w:tc>
          <w:tcPr>
            <w:tcW w:w="2016" w:type="dxa"/>
            <w:shd w:val="clear" w:color="auto" w:fill="F3F3F3"/>
          </w:tcPr>
          <w:p w14:paraId="5C23D21C" w14:textId="77777777" w:rsidR="00E372E7" w:rsidRDefault="00C3190E">
            <w:pPr>
              <w:pStyle w:val="CellBody"/>
              <w:rPr>
                <w:sz w:val="16"/>
                <w:szCs w:val="16"/>
              </w:rPr>
            </w:pPr>
            <w:r w:rsidRPr="000C48D8">
              <w:rPr>
                <w:sz w:val="16"/>
                <w:szCs w:val="16"/>
              </w:rPr>
              <w:t>CM_AMP_MAP.CNF</w:t>
            </w:r>
          </w:p>
        </w:tc>
        <w:tc>
          <w:tcPr>
            <w:tcW w:w="792" w:type="dxa"/>
            <w:shd w:val="clear" w:color="auto" w:fill="F3F3F3"/>
          </w:tcPr>
          <w:p w14:paraId="6540630C" w14:textId="77777777" w:rsidR="00E372E7" w:rsidRDefault="00C3190E">
            <w:pPr>
              <w:pStyle w:val="CellBody"/>
              <w:jc w:val="center"/>
              <w:rPr>
                <w:sz w:val="16"/>
                <w:szCs w:val="16"/>
              </w:rPr>
            </w:pPr>
            <w:r w:rsidRPr="000C48D8">
              <w:rPr>
                <w:sz w:val="16"/>
                <w:szCs w:val="16"/>
              </w:rPr>
              <w:t>No</w:t>
            </w:r>
          </w:p>
        </w:tc>
        <w:tc>
          <w:tcPr>
            <w:tcW w:w="768" w:type="dxa"/>
            <w:shd w:val="clear" w:color="auto" w:fill="F3F3F3"/>
          </w:tcPr>
          <w:p w14:paraId="7224AC42" w14:textId="77777777" w:rsidR="00E372E7" w:rsidRDefault="00C3190E">
            <w:pPr>
              <w:pStyle w:val="CellBody"/>
              <w:jc w:val="center"/>
              <w:rPr>
                <w:sz w:val="16"/>
                <w:szCs w:val="16"/>
              </w:rPr>
            </w:pPr>
            <w:r w:rsidRPr="000C48D8">
              <w:rPr>
                <w:sz w:val="16"/>
                <w:szCs w:val="16"/>
              </w:rPr>
              <w:t>Yes</w:t>
            </w:r>
          </w:p>
        </w:tc>
        <w:tc>
          <w:tcPr>
            <w:tcW w:w="636" w:type="dxa"/>
            <w:shd w:val="clear" w:color="auto" w:fill="F3F3F3"/>
          </w:tcPr>
          <w:p w14:paraId="03F14535" w14:textId="77777777" w:rsidR="00E372E7" w:rsidRDefault="00C3190E">
            <w:pPr>
              <w:pStyle w:val="CellBody"/>
              <w:jc w:val="center"/>
              <w:rPr>
                <w:sz w:val="16"/>
                <w:szCs w:val="16"/>
              </w:rPr>
            </w:pPr>
            <w:r w:rsidRPr="000C48D8">
              <w:rPr>
                <w:sz w:val="16"/>
                <w:szCs w:val="16"/>
              </w:rPr>
              <w:t>M</w:t>
            </w:r>
          </w:p>
        </w:tc>
        <w:tc>
          <w:tcPr>
            <w:tcW w:w="624" w:type="dxa"/>
            <w:shd w:val="clear" w:color="auto" w:fill="F3F3F3"/>
          </w:tcPr>
          <w:p w14:paraId="59F8C504" w14:textId="77777777" w:rsidR="00E372E7" w:rsidRDefault="00C3190E">
            <w:pPr>
              <w:pStyle w:val="CellBody"/>
              <w:jc w:val="center"/>
              <w:rPr>
                <w:sz w:val="16"/>
                <w:szCs w:val="16"/>
              </w:rPr>
            </w:pPr>
            <w:r w:rsidRPr="000C48D8">
              <w:rPr>
                <w:sz w:val="16"/>
                <w:szCs w:val="16"/>
              </w:rPr>
              <w:t>O</w:t>
            </w:r>
          </w:p>
        </w:tc>
        <w:tc>
          <w:tcPr>
            <w:tcW w:w="552" w:type="dxa"/>
            <w:shd w:val="clear" w:color="auto" w:fill="F3F3F3"/>
          </w:tcPr>
          <w:p w14:paraId="37AAFE39" w14:textId="77777777" w:rsidR="00E372E7" w:rsidRDefault="00C3190E">
            <w:pPr>
              <w:pStyle w:val="CellBody"/>
              <w:jc w:val="center"/>
              <w:rPr>
                <w:sz w:val="16"/>
                <w:szCs w:val="16"/>
              </w:rPr>
            </w:pPr>
            <w:r w:rsidRPr="000C48D8">
              <w:rPr>
                <w:sz w:val="16"/>
                <w:szCs w:val="16"/>
              </w:rPr>
              <w:t>M</w:t>
            </w:r>
          </w:p>
        </w:tc>
        <w:tc>
          <w:tcPr>
            <w:tcW w:w="648" w:type="dxa"/>
            <w:shd w:val="clear" w:color="auto" w:fill="F3F3F3"/>
          </w:tcPr>
          <w:p w14:paraId="35E7AD65" w14:textId="77777777" w:rsidR="00E372E7" w:rsidRDefault="00C3190E">
            <w:pPr>
              <w:pStyle w:val="CellBody"/>
              <w:jc w:val="center"/>
              <w:rPr>
                <w:sz w:val="16"/>
                <w:szCs w:val="16"/>
              </w:rPr>
            </w:pPr>
            <w:r w:rsidRPr="000C48D8">
              <w:rPr>
                <w:sz w:val="16"/>
                <w:szCs w:val="16"/>
              </w:rPr>
              <w:t>O</w:t>
            </w:r>
          </w:p>
        </w:tc>
        <w:tc>
          <w:tcPr>
            <w:tcW w:w="564" w:type="dxa"/>
            <w:shd w:val="clear" w:color="auto" w:fill="F3F3F3"/>
          </w:tcPr>
          <w:p w14:paraId="13F3C99F" w14:textId="77777777" w:rsidR="00E372E7" w:rsidRDefault="00C3190E">
            <w:pPr>
              <w:pStyle w:val="CellBody"/>
              <w:jc w:val="center"/>
              <w:rPr>
                <w:sz w:val="16"/>
                <w:szCs w:val="16"/>
              </w:rPr>
            </w:pPr>
            <w:r w:rsidRPr="000C48D8">
              <w:rPr>
                <w:sz w:val="16"/>
                <w:szCs w:val="16"/>
              </w:rPr>
              <w:t>M</w:t>
            </w:r>
          </w:p>
        </w:tc>
        <w:tc>
          <w:tcPr>
            <w:tcW w:w="600" w:type="dxa"/>
            <w:shd w:val="clear" w:color="auto" w:fill="F3F3F3"/>
          </w:tcPr>
          <w:p w14:paraId="0A8A88A5" w14:textId="77777777" w:rsidR="00E372E7" w:rsidRDefault="00C3190E">
            <w:pPr>
              <w:pStyle w:val="CellBody"/>
              <w:jc w:val="center"/>
              <w:rPr>
                <w:sz w:val="16"/>
                <w:szCs w:val="16"/>
              </w:rPr>
            </w:pPr>
            <w:r w:rsidRPr="000C48D8">
              <w:rPr>
                <w:sz w:val="16"/>
                <w:szCs w:val="16"/>
              </w:rPr>
              <w:t>O</w:t>
            </w:r>
          </w:p>
        </w:tc>
        <w:tc>
          <w:tcPr>
            <w:tcW w:w="1176" w:type="dxa"/>
            <w:shd w:val="clear" w:color="auto" w:fill="F3F3F3"/>
          </w:tcPr>
          <w:p w14:paraId="7FA8D809" w14:textId="77777777" w:rsidR="00E372E7" w:rsidRDefault="00C3190E">
            <w:pPr>
              <w:pStyle w:val="CellBody"/>
              <w:jc w:val="center"/>
              <w:rPr>
                <w:sz w:val="16"/>
                <w:szCs w:val="16"/>
              </w:rPr>
            </w:pPr>
            <w:r w:rsidRPr="000C48D8">
              <w:rPr>
                <w:sz w:val="16"/>
                <w:szCs w:val="16"/>
              </w:rPr>
              <w:t>Always</w:t>
            </w:r>
          </w:p>
        </w:tc>
      </w:tr>
      <w:tr w:rsidR="000C48D8" w:rsidRPr="002E754D" w14:paraId="7B20B8EC" w14:textId="77777777" w:rsidTr="000C48D8">
        <w:trPr>
          <w:cantSplit/>
        </w:trPr>
        <w:tc>
          <w:tcPr>
            <w:tcW w:w="960" w:type="dxa"/>
            <w:vMerge w:val="restart"/>
          </w:tcPr>
          <w:p w14:paraId="1C699723" w14:textId="77777777" w:rsidR="00C3190E" w:rsidRPr="000C48D8" w:rsidRDefault="00C3190E" w:rsidP="00C55207">
            <w:pPr>
              <w:pStyle w:val="CellBody"/>
              <w:jc w:val="center"/>
              <w:rPr>
                <w:sz w:val="16"/>
                <w:szCs w:val="16"/>
              </w:rPr>
            </w:pPr>
            <w:r w:rsidRPr="000C48D8">
              <w:rPr>
                <w:sz w:val="16"/>
                <w:szCs w:val="16"/>
              </w:rPr>
              <w:t>0x6020</w:t>
            </w:r>
          </w:p>
        </w:tc>
        <w:tc>
          <w:tcPr>
            <w:tcW w:w="2016" w:type="dxa"/>
          </w:tcPr>
          <w:p w14:paraId="19D7D5A9" w14:textId="77777777" w:rsidR="00C3190E" w:rsidRPr="000C48D8" w:rsidRDefault="00C3190E" w:rsidP="00C55207">
            <w:pPr>
              <w:pStyle w:val="CellBody"/>
              <w:rPr>
                <w:sz w:val="16"/>
                <w:szCs w:val="16"/>
              </w:rPr>
            </w:pPr>
            <w:r w:rsidRPr="000C48D8">
              <w:rPr>
                <w:sz w:val="16"/>
                <w:szCs w:val="16"/>
              </w:rPr>
              <w:t xml:space="preserve">CM_BRG_INFO.REQ </w:t>
            </w:r>
            <w:r w:rsidR="00AB2653" w:rsidRPr="000C48D8">
              <w:rPr>
                <w:sz w:val="16"/>
                <w:szCs w:val="16"/>
              </w:rPr>
              <w:br/>
              <w:t>(See Note #10)</w:t>
            </w:r>
          </w:p>
        </w:tc>
        <w:tc>
          <w:tcPr>
            <w:tcW w:w="792" w:type="dxa"/>
          </w:tcPr>
          <w:p w14:paraId="082C73DD" w14:textId="77777777" w:rsidR="00C3190E" w:rsidRPr="000C48D8" w:rsidRDefault="00C3190E" w:rsidP="00C55207">
            <w:pPr>
              <w:pStyle w:val="CellBody"/>
              <w:jc w:val="center"/>
              <w:rPr>
                <w:sz w:val="16"/>
                <w:szCs w:val="16"/>
              </w:rPr>
            </w:pPr>
            <w:r w:rsidRPr="000C48D8">
              <w:rPr>
                <w:sz w:val="16"/>
                <w:szCs w:val="16"/>
              </w:rPr>
              <w:t>Yes</w:t>
            </w:r>
          </w:p>
        </w:tc>
        <w:tc>
          <w:tcPr>
            <w:tcW w:w="768" w:type="dxa"/>
          </w:tcPr>
          <w:p w14:paraId="2C6592FE" w14:textId="77777777" w:rsidR="00C3190E" w:rsidRPr="000C48D8" w:rsidRDefault="00C3190E" w:rsidP="00C55207">
            <w:pPr>
              <w:pStyle w:val="CellBody"/>
              <w:jc w:val="center"/>
              <w:rPr>
                <w:sz w:val="16"/>
                <w:szCs w:val="16"/>
              </w:rPr>
            </w:pPr>
            <w:r w:rsidRPr="000C48D8">
              <w:rPr>
                <w:sz w:val="16"/>
                <w:szCs w:val="16"/>
              </w:rPr>
              <w:t>No</w:t>
            </w:r>
          </w:p>
        </w:tc>
        <w:tc>
          <w:tcPr>
            <w:tcW w:w="636" w:type="dxa"/>
          </w:tcPr>
          <w:p w14:paraId="4FC4EC78" w14:textId="77777777" w:rsidR="00C3190E" w:rsidRPr="000C48D8" w:rsidRDefault="00C3190E" w:rsidP="00C55207">
            <w:pPr>
              <w:pStyle w:val="CellBody"/>
              <w:jc w:val="center"/>
              <w:rPr>
                <w:sz w:val="16"/>
                <w:szCs w:val="16"/>
              </w:rPr>
            </w:pPr>
            <w:r w:rsidRPr="000C48D8">
              <w:rPr>
                <w:sz w:val="16"/>
                <w:szCs w:val="16"/>
              </w:rPr>
              <w:t>O</w:t>
            </w:r>
          </w:p>
        </w:tc>
        <w:tc>
          <w:tcPr>
            <w:tcW w:w="624" w:type="dxa"/>
          </w:tcPr>
          <w:p w14:paraId="50B09B66" w14:textId="77777777" w:rsidR="00E372E7" w:rsidRDefault="00C3190E">
            <w:pPr>
              <w:pStyle w:val="CellBody"/>
              <w:jc w:val="center"/>
              <w:rPr>
                <w:sz w:val="16"/>
                <w:szCs w:val="16"/>
              </w:rPr>
            </w:pPr>
            <w:r w:rsidRPr="000C48D8">
              <w:rPr>
                <w:sz w:val="16"/>
                <w:szCs w:val="16"/>
              </w:rPr>
              <w:t>M</w:t>
            </w:r>
          </w:p>
        </w:tc>
        <w:tc>
          <w:tcPr>
            <w:tcW w:w="552" w:type="dxa"/>
          </w:tcPr>
          <w:p w14:paraId="22466FCC" w14:textId="77777777" w:rsidR="00E372E7" w:rsidRDefault="00C3190E">
            <w:pPr>
              <w:pStyle w:val="CellBody"/>
              <w:jc w:val="center"/>
              <w:rPr>
                <w:sz w:val="16"/>
                <w:szCs w:val="16"/>
              </w:rPr>
            </w:pPr>
            <w:r w:rsidRPr="000C48D8">
              <w:rPr>
                <w:sz w:val="16"/>
                <w:szCs w:val="16"/>
              </w:rPr>
              <w:t>O</w:t>
            </w:r>
          </w:p>
        </w:tc>
        <w:tc>
          <w:tcPr>
            <w:tcW w:w="648" w:type="dxa"/>
          </w:tcPr>
          <w:p w14:paraId="033BB37D" w14:textId="77777777" w:rsidR="00E372E7" w:rsidRDefault="00C3190E">
            <w:pPr>
              <w:pStyle w:val="CellBody"/>
              <w:jc w:val="center"/>
              <w:rPr>
                <w:sz w:val="16"/>
                <w:szCs w:val="16"/>
              </w:rPr>
            </w:pPr>
            <w:r w:rsidRPr="000C48D8">
              <w:rPr>
                <w:sz w:val="16"/>
                <w:szCs w:val="16"/>
              </w:rPr>
              <w:t>M</w:t>
            </w:r>
          </w:p>
        </w:tc>
        <w:tc>
          <w:tcPr>
            <w:tcW w:w="564" w:type="dxa"/>
          </w:tcPr>
          <w:p w14:paraId="246175BD" w14:textId="77777777" w:rsidR="00E372E7" w:rsidRDefault="00C3190E">
            <w:pPr>
              <w:pStyle w:val="CellBody"/>
              <w:jc w:val="center"/>
              <w:rPr>
                <w:sz w:val="16"/>
                <w:szCs w:val="16"/>
              </w:rPr>
            </w:pPr>
            <w:r w:rsidRPr="000C48D8">
              <w:rPr>
                <w:sz w:val="16"/>
                <w:szCs w:val="16"/>
              </w:rPr>
              <w:t>O</w:t>
            </w:r>
          </w:p>
        </w:tc>
        <w:tc>
          <w:tcPr>
            <w:tcW w:w="600" w:type="dxa"/>
          </w:tcPr>
          <w:p w14:paraId="49EE9766" w14:textId="77777777" w:rsidR="00E372E7" w:rsidRDefault="00C3190E">
            <w:pPr>
              <w:pStyle w:val="CellBody"/>
              <w:jc w:val="center"/>
              <w:rPr>
                <w:sz w:val="16"/>
                <w:szCs w:val="16"/>
              </w:rPr>
            </w:pPr>
            <w:r w:rsidRPr="000C48D8">
              <w:rPr>
                <w:sz w:val="16"/>
                <w:szCs w:val="16"/>
              </w:rPr>
              <w:t>M</w:t>
            </w:r>
          </w:p>
        </w:tc>
        <w:tc>
          <w:tcPr>
            <w:tcW w:w="1176" w:type="dxa"/>
          </w:tcPr>
          <w:p w14:paraId="6132F653" w14:textId="77777777" w:rsidR="00E372E7" w:rsidRDefault="00C3190E">
            <w:pPr>
              <w:pStyle w:val="CellBody"/>
              <w:jc w:val="center"/>
              <w:rPr>
                <w:sz w:val="16"/>
                <w:szCs w:val="16"/>
              </w:rPr>
            </w:pPr>
            <w:r w:rsidRPr="000C48D8">
              <w:rPr>
                <w:sz w:val="16"/>
                <w:szCs w:val="16"/>
              </w:rPr>
              <w:t>Always</w:t>
            </w:r>
          </w:p>
        </w:tc>
      </w:tr>
      <w:tr w:rsidR="000C48D8" w:rsidRPr="002E754D" w14:paraId="207C3505" w14:textId="77777777" w:rsidTr="000C48D8">
        <w:trPr>
          <w:cantSplit/>
        </w:trPr>
        <w:tc>
          <w:tcPr>
            <w:tcW w:w="960" w:type="dxa"/>
            <w:vMerge/>
          </w:tcPr>
          <w:p w14:paraId="31632FB8" w14:textId="77777777" w:rsidR="00E372E7" w:rsidRDefault="00E372E7">
            <w:pPr>
              <w:pStyle w:val="CellBody"/>
              <w:jc w:val="center"/>
              <w:rPr>
                <w:sz w:val="16"/>
                <w:szCs w:val="16"/>
              </w:rPr>
            </w:pPr>
          </w:p>
        </w:tc>
        <w:tc>
          <w:tcPr>
            <w:tcW w:w="2016" w:type="dxa"/>
          </w:tcPr>
          <w:p w14:paraId="452A7498" w14:textId="77777777" w:rsidR="00E372E7" w:rsidRDefault="00C3190E">
            <w:pPr>
              <w:pStyle w:val="CellBody"/>
              <w:rPr>
                <w:sz w:val="16"/>
                <w:szCs w:val="16"/>
              </w:rPr>
            </w:pPr>
            <w:r w:rsidRPr="000C48D8">
              <w:rPr>
                <w:sz w:val="16"/>
                <w:szCs w:val="16"/>
              </w:rPr>
              <w:t>CM_BRG_INFO.CNF</w:t>
            </w:r>
            <w:r w:rsidR="00AB2653" w:rsidRPr="000C48D8">
              <w:rPr>
                <w:sz w:val="16"/>
                <w:szCs w:val="16"/>
              </w:rPr>
              <w:br/>
              <w:t>(See Note #10)</w:t>
            </w:r>
          </w:p>
        </w:tc>
        <w:tc>
          <w:tcPr>
            <w:tcW w:w="792" w:type="dxa"/>
          </w:tcPr>
          <w:p w14:paraId="08C7C164" w14:textId="77777777" w:rsidR="00E372E7" w:rsidRDefault="00C3190E">
            <w:pPr>
              <w:pStyle w:val="CellBody"/>
              <w:jc w:val="center"/>
              <w:rPr>
                <w:sz w:val="16"/>
                <w:szCs w:val="16"/>
              </w:rPr>
            </w:pPr>
            <w:r w:rsidRPr="000C48D8">
              <w:rPr>
                <w:sz w:val="16"/>
                <w:szCs w:val="16"/>
              </w:rPr>
              <w:t>No</w:t>
            </w:r>
          </w:p>
        </w:tc>
        <w:tc>
          <w:tcPr>
            <w:tcW w:w="768" w:type="dxa"/>
          </w:tcPr>
          <w:p w14:paraId="7252C875" w14:textId="77777777" w:rsidR="00E372E7" w:rsidRDefault="00C3190E">
            <w:pPr>
              <w:pStyle w:val="CellBody"/>
              <w:jc w:val="center"/>
              <w:rPr>
                <w:sz w:val="16"/>
                <w:szCs w:val="16"/>
              </w:rPr>
            </w:pPr>
            <w:r w:rsidRPr="000C48D8">
              <w:rPr>
                <w:sz w:val="16"/>
                <w:szCs w:val="16"/>
              </w:rPr>
              <w:t>Yes</w:t>
            </w:r>
          </w:p>
        </w:tc>
        <w:tc>
          <w:tcPr>
            <w:tcW w:w="636" w:type="dxa"/>
          </w:tcPr>
          <w:p w14:paraId="6CE11402" w14:textId="77777777" w:rsidR="00E372E7" w:rsidRDefault="00C3190E">
            <w:pPr>
              <w:pStyle w:val="CellBody"/>
              <w:jc w:val="center"/>
              <w:rPr>
                <w:sz w:val="16"/>
                <w:szCs w:val="16"/>
              </w:rPr>
            </w:pPr>
            <w:r w:rsidRPr="000C48D8">
              <w:rPr>
                <w:sz w:val="16"/>
                <w:szCs w:val="16"/>
              </w:rPr>
              <w:t>M</w:t>
            </w:r>
          </w:p>
        </w:tc>
        <w:tc>
          <w:tcPr>
            <w:tcW w:w="624" w:type="dxa"/>
          </w:tcPr>
          <w:p w14:paraId="11C972F6" w14:textId="77777777" w:rsidR="00E372E7" w:rsidRDefault="00C3190E">
            <w:pPr>
              <w:pStyle w:val="CellBody"/>
              <w:jc w:val="center"/>
              <w:rPr>
                <w:sz w:val="16"/>
                <w:szCs w:val="16"/>
              </w:rPr>
            </w:pPr>
            <w:r w:rsidRPr="000C48D8">
              <w:rPr>
                <w:sz w:val="16"/>
                <w:szCs w:val="16"/>
              </w:rPr>
              <w:t>M</w:t>
            </w:r>
          </w:p>
        </w:tc>
        <w:tc>
          <w:tcPr>
            <w:tcW w:w="552" w:type="dxa"/>
          </w:tcPr>
          <w:p w14:paraId="784BFFEF" w14:textId="77777777" w:rsidR="00E372E7" w:rsidRDefault="00C3190E">
            <w:pPr>
              <w:pStyle w:val="CellBody"/>
              <w:jc w:val="center"/>
              <w:rPr>
                <w:sz w:val="16"/>
                <w:szCs w:val="16"/>
              </w:rPr>
            </w:pPr>
            <w:r w:rsidRPr="000C48D8">
              <w:rPr>
                <w:sz w:val="16"/>
                <w:szCs w:val="16"/>
              </w:rPr>
              <w:t>M</w:t>
            </w:r>
          </w:p>
        </w:tc>
        <w:tc>
          <w:tcPr>
            <w:tcW w:w="648" w:type="dxa"/>
          </w:tcPr>
          <w:p w14:paraId="16A67959" w14:textId="77777777" w:rsidR="00E372E7" w:rsidRDefault="00C3190E">
            <w:pPr>
              <w:pStyle w:val="CellBody"/>
              <w:jc w:val="center"/>
              <w:rPr>
                <w:sz w:val="16"/>
                <w:szCs w:val="16"/>
              </w:rPr>
            </w:pPr>
            <w:r w:rsidRPr="000C48D8">
              <w:rPr>
                <w:sz w:val="16"/>
                <w:szCs w:val="16"/>
              </w:rPr>
              <w:t>M</w:t>
            </w:r>
          </w:p>
        </w:tc>
        <w:tc>
          <w:tcPr>
            <w:tcW w:w="564" w:type="dxa"/>
          </w:tcPr>
          <w:p w14:paraId="0B8A1930" w14:textId="77777777" w:rsidR="00E372E7" w:rsidRDefault="00C3190E">
            <w:pPr>
              <w:pStyle w:val="CellBody"/>
              <w:jc w:val="center"/>
              <w:rPr>
                <w:sz w:val="16"/>
                <w:szCs w:val="16"/>
              </w:rPr>
            </w:pPr>
            <w:r w:rsidRPr="000C48D8">
              <w:rPr>
                <w:sz w:val="16"/>
                <w:szCs w:val="16"/>
              </w:rPr>
              <w:t>M</w:t>
            </w:r>
          </w:p>
        </w:tc>
        <w:tc>
          <w:tcPr>
            <w:tcW w:w="600" w:type="dxa"/>
          </w:tcPr>
          <w:p w14:paraId="4BF4EF59" w14:textId="77777777" w:rsidR="00E372E7" w:rsidRDefault="00C3190E">
            <w:pPr>
              <w:pStyle w:val="CellBody"/>
              <w:jc w:val="center"/>
              <w:rPr>
                <w:sz w:val="16"/>
                <w:szCs w:val="16"/>
              </w:rPr>
            </w:pPr>
            <w:r w:rsidRPr="000C48D8">
              <w:rPr>
                <w:sz w:val="16"/>
                <w:szCs w:val="16"/>
              </w:rPr>
              <w:t>M</w:t>
            </w:r>
          </w:p>
        </w:tc>
        <w:tc>
          <w:tcPr>
            <w:tcW w:w="1176" w:type="dxa"/>
          </w:tcPr>
          <w:p w14:paraId="0E8F09EB" w14:textId="77777777" w:rsidR="00E372E7" w:rsidRDefault="00C3190E">
            <w:pPr>
              <w:pStyle w:val="CellBody"/>
              <w:jc w:val="center"/>
              <w:rPr>
                <w:sz w:val="16"/>
                <w:szCs w:val="16"/>
              </w:rPr>
            </w:pPr>
            <w:r w:rsidRPr="000C48D8">
              <w:rPr>
                <w:sz w:val="16"/>
                <w:szCs w:val="16"/>
              </w:rPr>
              <w:t>Always</w:t>
            </w:r>
          </w:p>
        </w:tc>
      </w:tr>
      <w:tr w:rsidR="000C48D8" w:rsidRPr="002E754D" w14:paraId="153ADB3A" w14:textId="77777777" w:rsidTr="000C48D8">
        <w:trPr>
          <w:cantSplit/>
        </w:trPr>
        <w:tc>
          <w:tcPr>
            <w:tcW w:w="960" w:type="dxa"/>
            <w:vMerge w:val="restart"/>
            <w:shd w:val="clear" w:color="auto" w:fill="F3F3F3"/>
          </w:tcPr>
          <w:p w14:paraId="580AC094" w14:textId="77777777" w:rsidR="00571313" w:rsidRPr="000C48D8" w:rsidRDefault="00571313" w:rsidP="00C55207">
            <w:pPr>
              <w:pStyle w:val="CellBody"/>
              <w:jc w:val="center"/>
              <w:rPr>
                <w:sz w:val="16"/>
                <w:szCs w:val="16"/>
              </w:rPr>
            </w:pPr>
            <w:r w:rsidRPr="000C48D8">
              <w:rPr>
                <w:sz w:val="16"/>
                <w:szCs w:val="16"/>
              </w:rPr>
              <w:t>0x6024</w:t>
            </w:r>
          </w:p>
        </w:tc>
        <w:tc>
          <w:tcPr>
            <w:tcW w:w="2016" w:type="dxa"/>
            <w:shd w:val="clear" w:color="auto" w:fill="F3F3F3"/>
          </w:tcPr>
          <w:p w14:paraId="2F8ADDB6" w14:textId="77777777" w:rsidR="00571313" w:rsidRPr="000C48D8" w:rsidRDefault="00571313" w:rsidP="00C55207">
            <w:pPr>
              <w:pStyle w:val="CellBody"/>
              <w:rPr>
                <w:sz w:val="16"/>
                <w:szCs w:val="16"/>
              </w:rPr>
            </w:pPr>
            <w:r w:rsidRPr="000C48D8">
              <w:rPr>
                <w:sz w:val="16"/>
                <w:szCs w:val="16"/>
              </w:rPr>
              <w:t xml:space="preserve">CM_CONN_NEW.REQ </w:t>
            </w:r>
            <w:r w:rsidR="00FA7437" w:rsidRPr="000C48D8">
              <w:rPr>
                <w:sz w:val="16"/>
                <w:szCs w:val="16"/>
              </w:rPr>
              <w:br/>
            </w:r>
            <w:r w:rsidRPr="000C48D8">
              <w:rPr>
                <w:sz w:val="16"/>
                <w:szCs w:val="16"/>
              </w:rPr>
              <w:t>(See Note #2)</w:t>
            </w:r>
          </w:p>
        </w:tc>
        <w:tc>
          <w:tcPr>
            <w:tcW w:w="792" w:type="dxa"/>
            <w:shd w:val="clear" w:color="auto" w:fill="F3F3F3"/>
          </w:tcPr>
          <w:p w14:paraId="7D6850D3" w14:textId="77777777" w:rsidR="00571313" w:rsidRPr="000C48D8" w:rsidRDefault="00571313" w:rsidP="00C55207">
            <w:pPr>
              <w:pStyle w:val="CellBody"/>
              <w:jc w:val="center"/>
              <w:rPr>
                <w:sz w:val="16"/>
                <w:szCs w:val="16"/>
              </w:rPr>
            </w:pPr>
            <w:r w:rsidRPr="000C48D8">
              <w:rPr>
                <w:sz w:val="16"/>
                <w:szCs w:val="16"/>
              </w:rPr>
              <w:t>No</w:t>
            </w:r>
          </w:p>
        </w:tc>
        <w:tc>
          <w:tcPr>
            <w:tcW w:w="768" w:type="dxa"/>
            <w:shd w:val="clear" w:color="auto" w:fill="F3F3F3"/>
          </w:tcPr>
          <w:p w14:paraId="25F1BA52" w14:textId="77777777" w:rsidR="00571313" w:rsidRPr="000C48D8" w:rsidRDefault="00571313" w:rsidP="00C55207">
            <w:pPr>
              <w:pStyle w:val="CellBody"/>
              <w:jc w:val="center"/>
              <w:rPr>
                <w:sz w:val="16"/>
                <w:szCs w:val="16"/>
              </w:rPr>
            </w:pPr>
            <w:r w:rsidRPr="000C48D8">
              <w:rPr>
                <w:sz w:val="16"/>
                <w:szCs w:val="16"/>
              </w:rPr>
              <w:t>No</w:t>
            </w:r>
          </w:p>
        </w:tc>
        <w:tc>
          <w:tcPr>
            <w:tcW w:w="636" w:type="dxa"/>
            <w:shd w:val="clear" w:color="auto" w:fill="F3F3F3"/>
          </w:tcPr>
          <w:p w14:paraId="4585A572" w14:textId="77777777" w:rsidR="00571313" w:rsidRPr="000C48D8" w:rsidRDefault="00571313" w:rsidP="00C55207">
            <w:pPr>
              <w:pStyle w:val="CellBody"/>
              <w:jc w:val="center"/>
              <w:rPr>
                <w:sz w:val="16"/>
                <w:szCs w:val="16"/>
              </w:rPr>
            </w:pPr>
            <w:r w:rsidRPr="000C48D8">
              <w:rPr>
                <w:sz w:val="16"/>
                <w:szCs w:val="16"/>
              </w:rPr>
              <w:t>M</w:t>
            </w:r>
          </w:p>
        </w:tc>
        <w:tc>
          <w:tcPr>
            <w:tcW w:w="624" w:type="dxa"/>
            <w:shd w:val="clear" w:color="auto" w:fill="F3F3F3"/>
          </w:tcPr>
          <w:p w14:paraId="3328CF18" w14:textId="77777777" w:rsidR="00E372E7" w:rsidRDefault="00571313">
            <w:pPr>
              <w:pStyle w:val="CellBody"/>
              <w:jc w:val="center"/>
              <w:rPr>
                <w:sz w:val="16"/>
                <w:szCs w:val="16"/>
              </w:rPr>
            </w:pPr>
            <w:r w:rsidRPr="000C48D8">
              <w:rPr>
                <w:sz w:val="16"/>
                <w:szCs w:val="16"/>
              </w:rPr>
              <w:t>M</w:t>
            </w:r>
          </w:p>
        </w:tc>
        <w:tc>
          <w:tcPr>
            <w:tcW w:w="552" w:type="dxa"/>
            <w:shd w:val="clear" w:color="auto" w:fill="F3F3F3"/>
          </w:tcPr>
          <w:p w14:paraId="3F9DACE7" w14:textId="77777777" w:rsidR="00E372E7" w:rsidRDefault="00571313">
            <w:pPr>
              <w:pStyle w:val="CellBody"/>
              <w:jc w:val="center"/>
              <w:rPr>
                <w:sz w:val="16"/>
                <w:szCs w:val="16"/>
              </w:rPr>
            </w:pPr>
            <w:r w:rsidRPr="000C48D8">
              <w:rPr>
                <w:sz w:val="16"/>
                <w:szCs w:val="16"/>
              </w:rPr>
              <w:t>M</w:t>
            </w:r>
          </w:p>
        </w:tc>
        <w:tc>
          <w:tcPr>
            <w:tcW w:w="648" w:type="dxa"/>
            <w:shd w:val="clear" w:color="auto" w:fill="F3F3F3"/>
          </w:tcPr>
          <w:p w14:paraId="1EFEE3F3" w14:textId="77777777" w:rsidR="00E372E7" w:rsidRDefault="00571313">
            <w:pPr>
              <w:pStyle w:val="CellBody"/>
              <w:jc w:val="center"/>
              <w:rPr>
                <w:sz w:val="16"/>
                <w:szCs w:val="16"/>
              </w:rPr>
            </w:pPr>
            <w:r w:rsidRPr="000C48D8">
              <w:rPr>
                <w:sz w:val="16"/>
                <w:szCs w:val="16"/>
              </w:rPr>
              <w:t>M</w:t>
            </w:r>
          </w:p>
        </w:tc>
        <w:tc>
          <w:tcPr>
            <w:tcW w:w="564" w:type="dxa"/>
            <w:shd w:val="clear" w:color="auto" w:fill="F3F3F3"/>
          </w:tcPr>
          <w:p w14:paraId="337BA670" w14:textId="77777777" w:rsidR="00E372E7" w:rsidRDefault="00571313">
            <w:pPr>
              <w:pStyle w:val="CellBody"/>
              <w:jc w:val="center"/>
              <w:rPr>
                <w:sz w:val="16"/>
                <w:szCs w:val="16"/>
              </w:rPr>
            </w:pPr>
            <w:r w:rsidRPr="000C48D8">
              <w:rPr>
                <w:sz w:val="16"/>
                <w:szCs w:val="16"/>
              </w:rPr>
              <w:t>M</w:t>
            </w:r>
          </w:p>
        </w:tc>
        <w:tc>
          <w:tcPr>
            <w:tcW w:w="600" w:type="dxa"/>
            <w:shd w:val="clear" w:color="auto" w:fill="F3F3F3"/>
          </w:tcPr>
          <w:p w14:paraId="29ACE344" w14:textId="77777777" w:rsidR="00E372E7" w:rsidRDefault="00571313">
            <w:pPr>
              <w:pStyle w:val="CellBody"/>
              <w:jc w:val="center"/>
              <w:rPr>
                <w:sz w:val="16"/>
                <w:szCs w:val="16"/>
              </w:rPr>
            </w:pPr>
            <w:r w:rsidRPr="000C48D8">
              <w:rPr>
                <w:sz w:val="16"/>
                <w:szCs w:val="16"/>
              </w:rPr>
              <w:t>M</w:t>
            </w:r>
          </w:p>
        </w:tc>
        <w:tc>
          <w:tcPr>
            <w:tcW w:w="1176" w:type="dxa"/>
            <w:shd w:val="clear" w:color="auto" w:fill="F3F3F3"/>
          </w:tcPr>
          <w:p w14:paraId="6897739A" w14:textId="77777777" w:rsidR="00E372E7" w:rsidRDefault="00571313">
            <w:pPr>
              <w:pStyle w:val="CellBody"/>
              <w:jc w:val="center"/>
              <w:rPr>
                <w:sz w:val="16"/>
                <w:szCs w:val="16"/>
              </w:rPr>
            </w:pPr>
            <w:r w:rsidRPr="000C48D8">
              <w:rPr>
                <w:sz w:val="16"/>
                <w:szCs w:val="16"/>
              </w:rPr>
              <w:t>Always</w:t>
            </w:r>
          </w:p>
        </w:tc>
      </w:tr>
      <w:tr w:rsidR="000C48D8" w:rsidRPr="002E754D" w14:paraId="40CF9582" w14:textId="77777777" w:rsidTr="000C48D8">
        <w:trPr>
          <w:cantSplit/>
        </w:trPr>
        <w:tc>
          <w:tcPr>
            <w:tcW w:w="960" w:type="dxa"/>
            <w:vMerge/>
            <w:shd w:val="clear" w:color="auto" w:fill="F3F3F3"/>
          </w:tcPr>
          <w:p w14:paraId="0DF8F25A" w14:textId="77777777" w:rsidR="00E372E7" w:rsidRDefault="00E372E7">
            <w:pPr>
              <w:pStyle w:val="CellBody"/>
              <w:jc w:val="center"/>
              <w:rPr>
                <w:sz w:val="16"/>
                <w:szCs w:val="16"/>
              </w:rPr>
            </w:pPr>
          </w:p>
        </w:tc>
        <w:tc>
          <w:tcPr>
            <w:tcW w:w="2016" w:type="dxa"/>
            <w:shd w:val="clear" w:color="auto" w:fill="F3F3F3"/>
          </w:tcPr>
          <w:p w14:paraId="2276159A" w14:textId="77777777" w:rsidR="00E372E7" w:rsidRDefault="00571313">
            <w:pPr>
              <w:pStyle w:val="CellBody"/>
              <w:rPr>
                <w:sz w:val="16"/>
                <w:szCs w:val="16"/>
              </w:rPr>
            </w:pPr>
            <w:r w:rsidRPr="000C48D8">
              <w:rPr>
                <w:sz w:val="16"/>
                <w:szCs w:val="16"/>
              </w:rPr>
              <w:t>CM_CONN_NEW.CNF</w:t>
            </w:r>
            <w:r w:rsidR="00B135F1" w:rsidRPr="000C48D8">
              <w:rPr>
                <w:sz w:val="16"/>
                <w:szCs w:val="16"/>
              </w:rPr>
              <w:br/>
              <w:t>(See Note #2)</w:t>
            </w:r>
          </w:p>
        </w:tc>
        <w:tc>
          <w:tcPr>
            <w:tcW w:w="792" w:type="dxa"/>
            <w:shd w:val="clear" w:color="auto" w:fill="F3F3F3"/>
          </w:tcPr>
          <w:p w14:paraId="2727838C" w14:textId="77777777" w:rsidR="00E372E7" w:rsidRDefault="00571313">
            <w:pPr>
              <w:pStyle w:val="CellBody"/>
              <w:jc w:val="center"/>
              <w:rPr>
                <w:sz w:val="16"/>
                <w:szCs w:val="16"/>
              </w:rPr>
            </w:pPr>
            <w:r w:rsidRPr="000C48D8">
              <w:rPr>
                <w:sz w:val="16"/>
                <w:szCs w:val="16"/>
              </w:rPr>
              <w:t>No</w:t>
            </w:r>
          </w:p>
        </w:tc>
        <w:tc>
          <w:tcPr>
            <w:tcW w:w="768" w:type="dxa"/>
            <w:shd w:val="clear" w:color="auto" w:fill="F3F3F3"/>
          </w:tcPr>
          <w:p w14:paraId="31EE5A17" w14:textId="77777777" w:rsidR="00E372E7" w:rsidRDefault="00571313">
            <w:pPr>
              <w:pStyle w:val="CellBody"/>
              <w:jc w:val="center"/>
              <w:rPr>
                <w:sz w:val="16"/>
                <w:szCs w:val="16"/>
              </w:rPr>
            </w:pPr>
            <w:r w:rsidRPr="000C48D8">
              <w:rPr>
                <w:sz w:val="16"/>
                <w:szCs w:val="16"/>
              </w:rPr>
              <w:t>No</w:t>
            </w:r>
          </w:p>
        </w:tc>
        <w:tc>
          <w:tcPr>
            <w:tcW w:w="636" w:type="dxa"/>
            <w:shd w:val="clear" w:color="auto" w:fill="F3F3F3"/>
          </w:tcPr>
          <w:p w14:paraId="20030218" w14:textId="77777777" w:rsidR="00E372E7" w:rsidRDefault="00571313">
            <w:pPr>
              <w:pStyle w:val="CellBody"/>
              <w:jc w:val="center"/>
              <w:rPr>
                <w:sz w:val="16"/>
                <w:szCs w:val="16"/>
              </w:rPr>
            </w:pPr>
            <w:r w:rsidRPr="000C48D8">
              <w:rPr>
                <w:sz w:val="16"/>
                <w:szCs w:val="16"/>
              </w:rPr>
              <w:t>M</w:t>
            </w:r>
          </w:p>
        </w:tc>
        <w:tc>
          <w:tcPr>
            <w:tcW w:w="624" w:type="dxa"/>
            <w:shd w:val="clear" w:color="auto" w:fill="F3F3F3"/>
          </w:tcPr>
          <w:p w14:paraId="2E740F1D" w14:textId="77777777" w:rsidR="00E372E7" w:rsidRDefault="00571313">
            <w:pPr>
              <w:pStyle w:val="CellBody"/>
              <w:jc w:val="center"/>
              <w:rPr>
                <w:sz w:val="16"/>
                <w:szCs w:val="16"/>
              </w:rPr>
            </w:pPr>
            <w:r w:rsidRPr="000C48D8">
              <w:rPr>
                <w:sz w:val="16"/>
                <w:szCs w:val="16"/>
              </w:rPr>
              <w:t>M</w:t>
            </w:r>
          </w:p>
        </w:tc>
        <w:tc>
          <w:tcPr>
            <w:tcW w:w="552" w:type="dxa"/>
            <w:shd w:val="clear" w:color="auto" w:fill="F3F3F3"/>
          </w:tcPr>
          <w:p w14:paraId="35748E72" w14:textId="77777777" w:rsidR="00E372E7" w:rsidRDefault="00571313">
            <w:pPr>
              <w:pStyle w:val="CellBody"/>
              <w:jc w:val="center"/>
              <w:rPr>
                <w:sz w:val="16"/>
                <w:szCs w:val="16"/>
              </w:rPr>
            </w:pPr>
            <w:r w:rsidRPr="000C48D8">
              <w:rPr>
                <w:sz w:val="16"/>
                <w:szCs w:val="16"/>
              </w:rPr>
              <w:t>M</w:t>
            </w:r>
          </w:p>
        </w:tc>
        <w:tc>
          <w:tcPr>
            <w:tcW w:w="648" w:type="dxa"/>
            <w:shd w:val="clear" w:color="auto" w:fill="F3F3F3"/>
          </w:tcPr>
          <w:p w14:paraId="53898D1F" w14:textId="77777777" w:rsidR="00E372E7" w:rsidRDefault="00571313">
            <w:pPr>
              <w:pStyle w:val="CellBody"/>
              <w:jc w:val="center"/>
              <w:rPr>
                <w:sz w:val="16"/>
                <w:szCs w:val="16"/>
              </w:rPr>
            </w:pPr>
            <w:r w:rsidRPr="000C48D8">
              <w:rPr>
                <w:sz w:val="16"/>
                <w:szCs w:val="16"/>
              </w:rPr>
              <w:t>M</w:t>
            </w:r>
          </w:p>
        </w:tc>
        <w:tc>
          <w:tcPr>
            <w:tcW w:w="564" w:type="dxa"/>
            <w:shd w:val="clear" w:color="auto" w:fill="F3F3F3"/>
          </w:tcPr>
          <w:p w14:paraId="5EF7B2B4" w14:textId="77777777" w:rsidR="00E372E7" w:rsidRDefault="00571313">
            <w:pPr>
              <w:pStyle w:val="CellBody"/>
              <w:jc w:val="center"/>
              <w:rPr>
                <w:sz w:val="16"/>
                <w:szCs w:val="16"/>
              </w:rPr>
            </w:pPr>
            <w:r w:rsidRPr="000C48D8">
              <w:rPr>
                <w:sz w:val="16"/>
                <w:szCs w:val="16"/>
              </w:rPr>
              <w:t>M</w:t>
            </w:r>
          </w:p>
        </w:tc>
        <w:tc>
          <w:tcPr>
            <w:tcW w:w="600" w:type="dxa"/>
            <w:shd w:val="clear" w:color="auto" w:fill="F3F3F3"/>
          </w:tcPr>
          <w:p w14:paraId="5F8F986D" w14:textId="77777777" w:rsidR="00E372E7" w:rsidRDefault="00571313">
            <w:pPr>
              <w:pStyle w:val="CellBody"/>
              <w:jc w:val="center"/>
              <w:rPr>
                <w:sz w:val="16"/>
                <w:szCs w:val="16"/>
              </w:rPr>
            </w:pPr>
            <w:r w:rsidRPr="000C48D8">
              <w:rPr>
                <w:sz w:val="16"/>
                <w:szCs w:val="16"/>
              </w:rPr>
              <w:t>M</w:t>
            </w:r>
          </w:p>
        </w:tc>
        <w:tc>
          <w:tcPr>
            <w:tcW w:w="1176" w:type="dxa"/>
            <w:shd w:val="clear" w:color="auto" w:fill="F3F3F3"/>
          </w:tcPr>
          <w:p w14:paraId="22D7832A" w14:textId="77777777" w:rsidR="00E372E7" w:rsidRDefault="00571313">
            <w:pPr>
              <w:pStyle w:val="CellBody"/>
              <w:jc w:val="center"/>
              <w:rPr>
                <w:sz w:val="16"/>
                <w:szCs w:val="16"/>
              </w:rPr>
            </w:pPr>
            <w:r w:rsidRPr="000C48D8">
              <w:rPr>
                <w:sz w:val="16"/>
                <w:szCs w:val="16"/>
              </w:rPr>
              <w:t>Always</w:t>
            </w:r>
          </w:p>
        </w:tc>
      </w:tr>
      <w:tr w:rsidR="000C48D8" w:rsidRPr="002E754D" w14:paraId="4152D6FD" w14:textId="77777777" w:rsidTr="000C48D8">
        <w:trPr>
          <w:cantSplit/>
        </w:trPr>
        <w:tc>
          <w:tcPr>
            <w:tcW w:w="960" w:type="dxa"/>
            <w:vMerge w:val="restart"/>
          </w:tcPr>
          <w:p w14:paraId="76A77F5B" w14:textId="77777777" w:rsidR="00B135F1" w:rsidRPr="000C48D8" w:rsidRDefault="00B135F1" w:rsidP="00C55207">
            <w:pPr>
              <w:pStyle w:val="CellBody"/>
              <w:jc w:val="center"/>
              <w:rPr>
                <w:sz w:val="16"/>
                <w:szCs w:val="16"/>
              </w:rPr>
            </w:pPr>
            <w:r w:rsidRPr="000C48D8">
              <w:rPr>
                <w:sz w:val="16"/>
                <w:szCs w:val="16"/>
              </w:rPr>
              <w:t>0x6028</w:t>
            </w:r>
          </w:p>
        </w:tc>
        <w:tc>
          <w:tcPr>
            <w:tcW w:w="2016" w:type="dxa"/>
          </w:tcPr>
          <w:p w14:paraId="12CDABD0" w14:textId="77777777" w:rsidR="00B135F1" w:rsidRPr="000C48D8" w:rsidRDefault="00B135F1" w:rsidP="00C55207">
            <w:pPr>
              <w:pStyle w:val="CellBody"/>
              <w:rPr>
                <w:sz w:val="16"/>
                <w:szCs w:val="16"/>
              </w:rPr>
            </w:pPr>
            <w:r w:rsidRPr="000C48D8">
              <w:rPr>
                <w:sz w:val="16"/>
                <w:szCs w:val="16"/>
              </w:rPr>
              <w:t>CM_CONN_REL.IND</w:t>
            </w:r>
            <w:r w:rsidRPr="000C48D8">
              <w:rPr>
                <w:sz w:val="16"/>
                <w:szCs w:val="16"/>
              </w:rPr>
              <w:br/>
              <w:t>(See Note #2)</w:t>
            </w:r>
          </w:p>
        </w:tc>
        <w:tc>
          <w:tcPr>
            <w:tcW w:w="792" w:type="dxa"/>
          </w:tcPr>
          <w:p w14:paraId="774517CF" w14:textId="77777777" w:rsidR="00B135F1" w:rsidRPr="000C48D8" w:rsidRDefault="00B135F1" w:rsidP="00C55207">
            <w:pPr>
              <w:pStyle w:val="CellBody"/>
              <w:jc w:val="center"/>
              <w:rPr>
                <w:sz w:val="16"/>
                <w:szCs w:val="16"/>
              </w:rPr>
            </w:pPr>
            <w:r w:rsidRPr="000C48D8">
              <w:rPr>
                <w:sz w:val="16"/>
                <w:szCs w:val="16"/>
              </w:rPr>
              <w:t>No</w:t>
            </w:r>
          </w:p>
        </w:tc>
        <w:tc>
          <w:tcPr>
            <w:tcW w:w="768" w:type="dxa"/>
          </w:tcPr>
          <w:p w14:paraId="30AF6AD1" w14:textId="77777777" w:rsidR="00B135F1" w:rsidRPr="000C48D8" w:rsidRDefault="00B135F1" w:rsidP="00C55207">
            <w:pPr>
              <w:pStyle w:val="CellBody"/>
              <w:jc w:val="center"/>
              <w:rPr>
                <w:sz w:val="16"/>
                <w:szCs w:val="16"/>
              </w:rPr>
            </w:pPr>
            <w:r w:rsidRPr="000C48D8">
              <w:rPr>
                <w:sz w:val="16"/>
                <w:szCs w:val="16"/>
              </w:rPr>
              <w:t>No</w:t>
            </w:r>
          </w:p>
        </w:tc>
        <w:tc>
          <w:tcPr>
            <w:tcW w:w="636" w:type="dxa"/>
          </w:tcPr>
          <w:p w14:paraId="54A1AF43" w14:textId="77777777" w:rsidR="00B135F1" w:rsidRPr="000C48D8" w:rsidRDefault="00B135F1" w:rsidP="00C55207">
            <w:pPr>
              <w:pStyle w:val="CellBody"/>
              <w:jc w:val="center"/>
              <w:rPr>
                <w:sz w:val="16"/>
                <w:szCs w:val="16"/>
              </w:rPr>
            </w:pPr>
            <w:r w:rsidRPr="000C48D8">
              <w:rPr>
                <w:sz w:val="16"/>
                <w:szCs w:val="16"/>
              </w:rPr>
              <w:t>M</w:t>
            </w:r>
          </w:p>
        </w:tc>
        <w:tc>
          <w:tcPr>
            <w:tcW w:w="624" w:type="dxa"/>
          </w:tcPr>
          <w:p w14:paraId="59CD874A" w14:textId="77777777" w:rsidR="00E372E7" w:rsidRDefault="00B135F1">
            <w:pPr>
              <w:pStyle w:val="CellBody"/>
              <w:jc w:val="center"/>
              <w:rPr>
                <w:sz w:val="16"/>
                <w:szCs w:val="16"/>
              </w:rPr>
            </w:pPr>
            <w:r w:rsidRPr="000C48D8">
              <w:rPr>
                <w:sz w:val="16"/>
                <w:szCs w:val="16"/>
              </w:rPr>
              <w:t>M</w:t>
            </w:r>
          </w:p>
        </w:tc>
        <w:tc>
          <w:tcPr>
            <w:tcW w:w="552" w:type="dxa"/>
          </w:tcPr>
          <w:p w14:paraId="3CCBF594" w14:textId="77777777" w:rsidR="00E372E7" w:rsidRDefault="00B135F1">
            <w:pPr>
              <w:pStyle w:val="CellBody"/>
              <w:jc w:val="center"/>
              <w:rPr>
                <w:sz w:val="16"/>
                <w:szCs w:val="16"/>
              </w:rPr>
            </w:pPr>
            <w:r w:rsidRPr="000C48D8">
              <w:rPr>
                <w:sz w:val="16"/>
                <w:szCs w:val="16"/>
              </w:rPr>
              <w:t>M</w:t>
            </w:r>
          </w:p>
        </w:tc>
        <w:tc>
          <w:tcPr>
            <w:tcW w:w="648" w:type="dxa"/>
          </w:tcPr>
          <w:p w14:paraId="7799047B" w14:textId="77777777" w:rsidR="00E372E7" w:rsidRDefault="00B135F1">
            <w:pPr>
              <w:pStyle w:val="CellBody"/>
              <w:jc w:val="center"/>
              <w:rPr>
                <w:sz w:val="16"/>
                <w:szCs w:val="16"/>
              </w:rPr>
            </w:pPr>
            <w:r w:rsidRPr="000C48D8">
              <w:rPr>
                <w:sz w:val="16"/>
                <w:szCs w:val="16"/>
              </w:rPr>
              <w:t>M</w:t>
            </w:r>
          </w:p>
        </w:tc>
        <w:tc>
          <w:tcPr>
            <w:tcW w:w="564" w:type="dxa"/>
          </w:tcPr>
          <w:p w14:paraId="444DDB18" w14:textId="77777777" w:rsidR="00E372E7" w:rsidRDefault="00B135F1">
            <w:pPr>
              <w:pStyle w:val="CellBody"/>
              <w:jc w:val="center"/>
              <w:rPr>
                <w:sz w:val="16"/>
                <w:szCs w:val="16"/>
              </w:rPr>
            </w:pPr>
            <w:r w:rsidRPr="000C48D8">
              <w:rPr>
                <w:sz w:val="16"/>
                <w:szCs w:val="16"/>
              </w:rPr>
              <w:t>M</w:t>
            </w:r>
          </w:p>
        </w:tc>
        <w:tc>
          <w:tcPr>
            <w:tcW w:w="600" w:type="dxa"/>
          </w:tcPr>
          <w:p w14:paraId="79DAFDA9" w14:textId="77777777" w:rsidR="00E372E7" w:rsidRDefault="00B135F1">
            <w:pPr>
              <w:pStyle w:val="CellBody"/>
              <w:jc w:val="center"/>
              <w:rPr>
                <w:sz w:val="16"/>
                <w:szCs w:val="16"/>
              </w:rPr>
            </w:pPr>
            <w:r w:rsidRPr="000C48D8">
              <w:rPr>
                <w:sz w:val="16"/>
                <w:szCs w:val="16"/>
              </w:rPr>
              <w:t>M</w:t>
            </w:r>
          </w:p>
        </w:tc>
        <w:tc>
          <w:tcPr>
            <w:tcW w:w="1176" w:type="dxa"/>
          </w:tcPr>
          <w:p w14:paraId="61422358" w14:textId="77777777" w:rsidR="00E372E7" w:rsidRDefault="00B135F1">
            <w:pPr>
              <w:pStyle w:val="CellBody"/>
              <w:jc w:val="center"/>
              <w:rPr>
                <w:sz w:val="16"/>
                <w:szCs w:val="16"/>
              </w:rPr>
            </w:pPr>
            <w:r w:rsidRPr="000C48D8">
              <w:rPr>
                <w:sz w:val="16"/>
                <w:szCs w:val="16"/>
              </w:rPr>
              <w:t>Always</w:t>
            </w:r>
          </w:p>
        </w:tc>
      </w:tr>
      <w:tr w:rsidR="000C48D8" w:rsidRPr="002E754D" w14:paraId="04CC196E" w14:textId="77777777" w:rsidTr="000C48D8">
        <w:trPr>
          <w:cantSplit/>
        </w:trPr>
        <w:tc>
          <w:tcPr>
            <w:tcW w:w="960" w:type="dxa"/>
            <w:vMerge/>
          </w:tcPr>
          <w:p w14:paraId="220E7098" w14:textId="77777777" w:rsidR="00E372E7" w:rsidRDefault="00E372E7">
            <w:pPr>
              <w:pStyle w:val="CellBody"/>
              <w:jc w:val="center"/>
              <w:rPr>
                <w:sz w:val="16"/>
                <w:szCs w:val="16"/>
              </w:rPr>
            </w:pPr>
          </w:p>
        </w:tc>
        <w:tc>
          <w:tcPr>
            <w:tcW w:w="2016" w:type="dxa"/>
          </w:tcPr>
          <w:p w14:paraId="1F02320A" w14:textId="77777777" w:rsidR="00E372E7" w:rsidRDefault="00B135F1">
            <w:pPr>
              <w:pStyle w:val="CellBody"/>
              <w:rPr>
                <w:sz w:val="16"/>
                <w:szCs w:val="16"/>
              </w:rPr>
            </w:pPr>
            <w:r w:rsidRPr="000C48D8">
              <w:rPr>
                <w:sz w:val="16"/>
                <w:szCs w:val="16"/>
              </w:rPr>
              <w:t>CM_CONN_REL.RSP</w:t>
            </w:r>
            <w:r w:rsidRPr="000C48D8">
              <w:rPr>
                <w:sz w:val="16"/>
                <w:szCs w:val="16"/>
              </w:rPr>
              <w:br/>
              <w:t>(See Note #2)</w:t>
            </w:r>
          </w:p>
        </w:tc>
        <w:tc>
          <w:tcPr>
            <w:tcW w:w="792" w:type="dxa"/>
          </w:tcPr>
          <w:p w14:paraId="324673AA" w14:textId="77777777" w:rsidR="00E372E7" w:rsidRDefault="00B135F1">
            <w:pPr>
              <w:pStyle w:val="CellBody"/>
              <w:jc w:val="center"/>
              <w:rPr>
                <w:sz w:val="16"/>
                <w:szCs w:val="16"/>
              </w:rPr>
            </w:pPr>
            <w:r w:rsidRPr="000C48D8">
              <w:rPr>
                <w:sz w:val="16"/>
                <w:szCs w:val="16"/>
              </w:rPr>
              <w:t>No</w:t>
            </w:r>
          </w:p>
        </w:tc>
        <w:tc>
          <w:tcPr>
            <w:tcW w:w="768" w:type="dxa"/>
          </w:tcPr>
          <w:p w14:paraId="53D005EA" w14:textId="77777777" w:rsidR="00E372E7" w:rsidRDefault="00B135F1">
            <w:pPr>
              <w:pStyle w:val="CellBody"/>
              <w:jc w:val="center"/>
              <w:rPr>
                <w:sz w:val="16"/>
                <w:szCs w:val="16"/>
              </w:rPr>
            </w:pPr>
            <w:r w:rsidRPr="000C48D8">
              <w:rPr>
                <w:sz w:val="16"/>
                <w:szCs w:val="16"/>
              </w:rPr>
              <w:t>No</w:t>
            </w:r>
          </w:p>
        </w:tc>
        <w:tc>
          <w:tcPr>
            <w:tcW w:w="636" w:type="dxa"/>
          </w:tcPr>
          <w:p w14:paraId="6E7FD4F2" w14:textId="77777777" w:rsidR="00E372E7" w:rsidRDefault="00B135F1">
            <w:pPr>
              <w:pStyle w:val="CellBody"/>
              <w:jc w:val="center"/>
              <w:rPr>
                <w:sz w:val="16"/>
                <w:szCs w:val="16"/>
              </w:rPr>
            </w:pPr>
            <w:r w:rsidRPr="000C48D8">
              <w:rPr>
                <w:sz w:val="16"/>
                <w:szCs w:val="16"/>
              </w:rPr>
              <w:t>M</w:t>
            </w:r>
          </w:p>
        </w:tc>
        <w:tc>
          <w:tcPr>
            <w:tcW w:w="624" w:type="dxa"/>
          </w:tcPr>
          <w:p w14:paraId="39193A2E" w14:textId="77777777" w:rsidR="00E372E7" w:rsidRDefault="00B135F1">
            <w:pPr>
              <w:pStyle w:val="CellBody"/>
              <w:jc w:val="center"/>
              <w:rPr>
                <w:sz w:val="16"/>
                <w:szCs w:val="16"/>
              </w:rPr>
            </w:pPr>
            <w:r w:rsidRPr="000C48D8">
              <w:rPr>
                <w:sz w:val="16"/>
                <w:szCs w:val="16"/>
              </w:rPr>
              <w:t>M</w:t>
            </w:r>
          </w:p>
        </w:tc>
        <w:tc>
          <w:tcPr>
            <w:tcW w:w="552" w:type="dxa"/>
          </w:tcPr>
          <w:p w14:paraId="17D9D0B4" w14:textId="77777777" w:rsidR="00E372E7" w:rsidRDefault="00B135F1">
            <w:pPr>
              <w:pStyle w:val="CellBody"/>
              <w:jc w:val="center"/>
              <w:rPr>
                <w:sz w:val="16"/>
                <w:szCs w:val="16"/>
              </w:rPr>
            </w:pPr>
            <w:r w:rsidRPr="000C48D8">
              <w:rPr>
                <w:sz w:val="16"/>
                <w:szCs w:val="16"/>
              </w:rPr>
              <w:t>M</w:t>
            </w:r>
          </w:p>
        </w:tc>
        <w:tc>
          <w:tcPr>
            <w:tcW w:w="648" w:type="dxa"/>
          </w:tcPr>
          <w:p w14:paraId="1A2842A3" w14:textId="77777777" w:rsidR="00E372E7" w:rsidRDefault="00B135F1">
            <w:pPr>
              <w:pStyle w:val="CellBody"/>
              <w:jc w:val="center"/>
              <w:rPr>
                <w:sz w:val="16"/>
                <w:szCs w:val="16"/>
              </w:rPr>
            </w:pPr>
            <w:r w:rsidRPr="000C48D8">
              <w:rPr>
                <w:sz w:val="16"/>
                <w:szCs w:val="16"/>
              </w:rPr>
              <w:t>M</w:t>
            </w:r>
          </w:p>
        </w:tc>
        <w:tc>
          <w:tcPr>
            <w:tcW w:w="564" w:type="dxa"/>
          </w:tcPr>
          <w:p w14:paraId="1591385D" w14:textId="77777777" w:rsidR="00E372E7" w:rsidRDefault="00B135F1">
            <w:pPr>
              <w:pStyle w:val="CellBody"/>
              <w:jc w:val="center"/>
              <w:rPr>
                <w:sz w:val="16"/>
                <w:szCs w:val="16"/>
              </w:rPr>
            </w:pPr>
            <w:r w:rsidRPr="000C48D8">
              <w:rPr>
                <w:sz w:val="16"/>
                <w:szCs w:val="16"/>
              </w:rPr>
              <w:t>M</w:t>
            </w:r>
          </w:p>
        </w:tc>
        <w:tc>
          <w:tcPr>
            <w:tcW w:w="600" w:type="dxa"/>
          </w:tcPr>
          <w:p w14:paraId="7F2C16C2" w14:textId="77777777" w:rsidR="00E372E7" w:rsidRDefault="00B135F1">
            <w:pPr>
              <w:pStyle w:val="CellBody"/>
              <w:jc w:val="center"/>
              <w:rPr>
                <w:sz w:val="16"/>
                <w:szCs w:val="16"/>
              </w:rPr>
            </w:pPr>
            <w:r w:rsidRPr="000C48D8">
              <w:rPr>
                <w:sz w:val="16"/>
                <w:szCs w:val="16"/>
              </w:rPr>
              <w:t>M</w:t>
            </w:r>
          </w:p>
        </w:tc>
        <w:tc>
          <w:tcPr>
            <w:tcW w:w="1176" w:type="dxa"/>
          </w:tcPr>
          <w:p w14:paraId="5971FB8C" w14:textId="77777777" w:rsidR="00E372E7" w:rsidRDefault="00B135F1">
            <w:pPr>
              <w:pStyle w:val="CellBody"/>
              <w:jc w:val="center"/>
              <w:rPr>
                <w:sz w:val="16"/>
                <w:szCs w:val="16"/>
              </w:rPr>
            </w:pPr>
            <w:r w:rsidRPr="000C48D8">
              <w:rPr>
                <w:sz w:val="16"/>
                <w:szCs w:val="16"/>
              </w:rPr>
              <w:t>Always</w:t>
            </w:r>
          </w:p>
        </w:tc>
      </w:tr>
      <w:tr w:rsidR="000C48D8" w:rsidRPr="002E754D" w14:paraId="3A393CA8" w14:textId="77777777" w:rsidTr="000C48D8">
        <w:trPr>
          <w:cantSplit/>
        </w:trPr>
        <w:tc>
          <w:tcPr>
            <w:tcW w:w="960" w:type="dxa"/>
            <w:vMerge w:val="restart"/>
            <w:shd w:val="clear" w:color="auto" w:fill="F3F3F3"/>
          </w:tcPr>
          <w:p w14:paraId="24F85632" w14:textId="77777777" w:rsidR="00B135F1" w:rsidRPr="000C48D8" w:rsidRDefault="00B135F1" w:rsidP="00C55207">
            <w:pPr>
              <w:pStyle w:val="CellBody"/>
              <w:jc w:val="center"/>
              <w:rPr>
                <w:sz w:val="16"/>
                <w:szCs w:val="16"/>
              </w:rPr>
            </w:pPr>
            <w:r w:rsidRPr="000C48D8">
              <w:rPr>
                <w:sz w:val="16"/>
                <w:szCs w:val="16"/>
              </w:rPr>
              <w:t>0x602C</w:t>
            </w:r>
          </w:p>
        </w:tc>
        <w:tc>
          <w:tcPr>
            <w:tcW w:w="2016" w:type="dxa"/>
            <w:shd w:val="clear" w:color="auto" w:fill="F3F3F3"/>
          </w:tcPr>
          <w:p w14:paraId="660F8FB5" w14:textId="77777777" w:rsidR="00B135F1" w:rsidRPr="000C48D8" w:rsidRDefault="00B135F1" w:rsidP="00C55207">
            <w:pPr>
              <w:pStyle w:val="CellBody"/>
              <w:rPr>
                <w:sz w:val="16"/>
                <w:szCs w:val="16"/>
              </w:rPr>
            </w:pPr>
            <w:r w:rsidRPr="000C48D8">
              <w:rPr>
                <w:sz w:val="16"/>
                <w:szCs w:val="16"/>
              </w:rPr>
              <w:t>CM_CONN_MOD.REQ</w:t>
            </w:r>
            <w:r w:rsidRPr="000C48D8">
              <w:rPr>
                <w:sz w:val="16"/>
                <w:szCs w:val="16"/>
              </w:rPr>
              <w:br/>
              <w:t>(See Note #2)</w:t>
            </w:r>
          </w:p>
        </w:tc>
        <w:tc>
          <w:tcPr>
            <w:tcW w:w="792" w:type="dxa"/>
            <w:shd w:val="clear" w:color="auto" w:fill="F3F3F3"/>
          </w:tcPr>
          <w:p w14:paraId="7E0900E5" w14:textId="77777777" w:rsidR="00B135F1" w:rsidRPr="000C48D8" w:rsidRDefault="00B135F1" w:rsidP="00C55207">
            <w:pPr>
              <w:pStyle w:val="CellBody"/>
              <w:jc w:val="center"/>
              <w:rPr>
                <w:sz w:val="16"/>
                <w:szCs w:val="16"/>
              </w:rPr>
            </w:pPr>
            <w:r w:rsidRPr="000C48D8">
              <w:rPr>
                <w:sz w:val="16"/>
                <w:szCs w:val="16"/>
              </w:rPr>
              <w:t>No</w:t>
            </w:r>
          </w:p>
        </w:tc>
        <w:tc>
          <w:tcPr>
            <w:tcW w:w="768" w:type="dxa"/>
            <w:shd w:val="clear" w:color="auto" w:fill="F3F3F3"/>
          </w:tcPr>
          <w:p w14:paraId="3A7451D8" w14:textId="77777777" w:rsidR="00B135F1" w:rsidRPr="000C48D8" w:rsidRDefault="00B135F1" w:rsidP="00C55207">
            <w:pPr>
              <w:pStyle w:val="CellBody"/>
              <w:jc w:val="center"/>
              <w:rPr>
                <w:sz w:val="16"/>
                <w:szCs w:val="16"/>
              </w:rPr>
            </w:pPr>
            <w:r w:rsidRPr="000C48D8">
              <w:rPr>
                <w:sz w:val="16"/>
                <w:szCs w:val="16"/>
              </w:rPr>
              <w:t>No</w:t>
            </w:r>
          </w:p>
        </w:tc>
        <w:tc>
          <w:tcPr>
            <w:tcW w:w="636" w:type="dxa"/>
            <w:shd w:val="clear" w:color="auto" w:fill="F3F3F3"/>
          </w:tcPr>
          <w:p w14:paraId="1B74A0AA" w14:textId="77777777" w:rsidR="00B135F1" w:rsidRPr="000C48D8" w:rsidRDefault="00B135F1" w:rsidP="00C55207">
            <w:pPr>
              <w:pStyle w:val="CellBody"/>
              <w:jc w:val="center"/>
              <w:rPr>
                <w:sz w:val="16"/>
                <w:szCs w:val="16"/>
              </w:rPr>
            </w:pPr>
            <w:r w:rsidRPr="000C48D8">
              <w:rPr>
                <w:sz w:val="16"/>
                <w:szCs w:val="16"/>
              </w:rPr>
              <w:t>M</w:t>
            </w:r>
          </w:p>
        </w:tc>
        <w:tc>
          <w:tcPr>
            <w:tcW w:w="624" w:type="dxa"/>
            <w:shd w:val="clear" w:color="auto" w:fill="F3F3F3"/>
          </w:tcPr>
          <w:p w14:paraId="64446163" w14:textId="77777777" w:rsidR="00E372E7" w:rsidRDefault="00B135F1">
            <w:pPr>
              <w:pStyle w:val="CellBody"/>
              <w:jc w:val="center"/>
              <w:rPr>
                <w:sz w:val="16"/>
                <w:szCs w:val="16"/>
              </w:rPr>
            </w:pPr>
            <w:r w:rsidRPr="000C48D8">
              <w:rPr>
                <w:sz w:val="16"/>
                <w:szCs w:val="16"/>
              </w:rPr>
              <w:t>M</w:t>
            </w:r>
          </w:p>
        </w:tc>
        <w:tc>
          <w:tcPr>
            <w:tcW w:w="552" w:type="dxa"/>
            <w:shd w:val="clear" w:color="auto" w:fill="F3F3F3"/>
          </w:tcPr>
          <w:p w14:paraId="2E5905AE" w14:textId="77777777" w:rsidR="00E372E7" w:rsidRDefault="00B135F1">
            <w:pPr>
              <w:pStyle w:val="CellBody"/>
              <w:jc w:val="center"/>
              <w:rPr>
                <w:sz w:val="16"/>
                <w:szCs w:val="16"/>
              </w:rPr>
            </w:pPr>
            <w:r w:rsidRPr="000C48D8">
              <w:rPr>
                <w:sz w:val="16"/>
                <w:szCs w:val="16"/>
              </w:rPr>
              <w:t>M</w:t>
            </w:r>
          </w:p>
        </w:tc>
        <w:tc>
          <w:tcPr>
            <w:tcW w:w="648" w:type="dxa"/>
            <w:shd w:val="clear" w:color="auto" w:fill="F3F3F3"/>
          </w:tcPr>
          <w:p w14:paraId="283BC193" w14:textId="77777777" w:rsidR="00E372E7" w:rsidRDefault="00B135F1">
            <w:pPr>
              <w:pStyle w:val="CellBody"/>
              <w:jc w:val="center"/>
              <w:rPr>
                <w:sz w:val="16"/>
                <w:szCs w:val="16"/>
              </w:rPr>
            </w:pPr>
            <w:r w:rsidRPr="000C48D8">
              <w:rPr>
                <w:sz w:val="16"/>
                <w:szCs w:val="16"/>
              </w:rPr>
              <w:t>M</w:t>
            </w:r>
          </w:p>
        </w:tc>
        <w:tc>
          <w:tcPr>
            <w:tcW w:w="564" w:type="dxa"/>
            <w:shd w:val="clear" w:color="auto" w:fill="F3F3F3"/>
          </w:tcPr>
          <w:p w14:paraId="177DE452" w14:textId="77777777" w:rsidR="00E372E7" w:rsidRDefault="00B135F1">
            <w:pPr>
              <w:pStyle w:val="CellBody"/>
              <w:jc w:val="center"/>
              <w:rPr>
                <w:sz w:val="16"/>
                <w:szCs w:val="16"/>
              </w:rPr>
            </w:pPr>
            <w:r w:rsidRPr="000C48D8">
              <w:rPr>
                <w:sz w:val="16"/>
                <w:szCs w:val="16"/>
              </w:rPr>
              <w:t>M</w:t>
            </w:r>
          </w:p>
        </w:tc>
        <w:tc>
          <w:tcPr>
            <w:tcW w:w="600" w:type="dxa"/>
            <w:shd w:val="clear" w:color="auto" w:fill="F3F3F3"/>
          </w:tcPr>
          <w:p w14:paraId="53ACCEF1" w14:textId="77777777" w:rsidR="00E372E7" w:rsidRDefault="00B135F1">
            <w:pPr>
              <w:pStyle w:val="CellBody"/>
              <w:jc w:val="center"/>
              <w:rPr>
                <w:sz w:val="16"/>
                <w:szCs w:val="16"/>
              </w:rPr>
            </w:pPr>
            <w:r w:rsidRPr="000C48D8">
              <w:rPr>
                <w:sz w:val="16"/>
                <w:szCs w:val="16"/>
              </w:rPr>
              <w:t>M</w:t>
            </w:r>
          </w:p>
        </w:tc>
        <w:tc>
          <w:tcPr>
            <w:tcW w:w="1176" w:type="dxa"/>
            <w:shd w:val="clear" w:color="auto" w:fill="F3F3F3"/>
          </w:tcPr>
          <w:p w14:paraId="278BD363" w14:textId="77777777" w:rsidR="00E372E7" w:rsidRDefault="00B135F1">
            <w:pPr>
              <w:pStyle w:val="CellBody"/>
              <w:jc w:val="center"/>
              <w:rPr>
                <w:sz w:val="16"/>
                <w:szCs w:val="16"/>
              </w:rPr>
            </w:pPr>
            <w:r w:rsidRPr="000C48D8">
              <w:rPr>
                <w:sz w:val="16"/>
                <w:szCs w:val="16"/>
              </w:rPr>
              <w:t>Always</w:t>
            </w:r>
          </w:p>
        </w:tc>
      </w:tr>
      <w:tr w:rsidR="000C48D8" w:rsidRPr="002E754D" w14:paraId="14F5D1E4" w14:textId="77777777" w:rsidTr="000C48D8">
        <w:trPr>
          <w:cantSplit/>
        </w:trPr>
        <w:tc>
          <w:tcPr>
            <w:tcW w:w="960" w:type="dxa"/>
            <w:vMerge/>
            <w:shd w:val="clear" w:color="auto" w:fill="F3F3F3"/>
          </w:tcPr>
          <w:p w14:paraId="40D8BBA5" w14:textId="77777777" w:rsidR="00E372E7" w:rsidRDefault="00E372E7">
            <w:pPr>
              <w:pStyle w:val="CellBody"/>
              <w:jc w:val="center"/>
              <w:rPr>
                <w:sz w:val="16"/>
                <w:szCs w:val="16"/>
              </w:rPr>
            </w:pPr>
          </w:p>
        </w:tc>
        <w:tc>
          <w:tcPr>
            <w:tcW w:w="2016" w:type="dxa"/>
            <w:shd w:val="clear" w:color="auto" w:fill="F3F3F3"/>
          </w:tcPr>
          <w:p w14:paraId="55A36EC6" w14:textId="77777777" w:rsidR="00E372E7" w:rsidRDefault="00B135F1">
            <w:pPr>
              <w:pStyle w:val="CellBody"/>
              <w:rPr>
                <w:sz w:val="16"/>
                <w:szCs w:val="16"/>
              </w:rPr>
            </w:pPr>
            <w:r w:rsidRPr="000C48D8">
              <w:rPr>
                <w:sz w:val="16"/>
                <w:szCs w:val="16"/>
              </w:rPr>
              <w:t>CM_CONN_MOD.CNF</w:t>
            </w:r>
            <w:r w:rsidR="00A6005D" w:rsidRPr="000C48D8">
              <w:rPr>
                <w:sz w:val="16"/>
                <w:szCs w:val="16"/>
              </w:rPr>
              <w:br/>
            </w:r>
            <w:r w:rsidRPr="000C48D8">
              <w:rPr>
                <w:sz w:val="16"/>
                <w:szCs w:val="16"/>
              </w:rPr>
              <w:t>(See Note #2)</w:t>
            </w:r>
          </w:p>
        </w:tc>
        <w:tc>
          <w:tcPr>
            <w:tcW w:w="792" w:type="dxa"/>
            <w:shd w:val="clear" w:color="auto" w:fill="F3F3F3"/>
          </w:tcPr>
          <w:p w14:paraId="79DD86DB" w14:textId="77777777" w:rsidR="00E372E7" w:rsidRDefault="00B135F1">
            <w:pPr>
              <w:pStyle w:val="CellBody"/>
              <w:jc w:val="center"/>
              <w:rPr>
                <w:sz w:val="16"/>
                <w:szCs w:val="16"/>
              </w:rPr>
            </w:pPr>
            <w:r w:rsidRPr="000C48D8">
              <w:rPr>
                <w:sz w:val="16"/>
                <w:szCs w:val="16"/>
              </w:rPr>
              <w:t>No</w:t>
            </w:r>
          </w:p>
        </w:tc>
        <w:tc>
          <w:tcPr>
            <w:tcW w:w="768" w:type="dxa"/>
            <w:shd w:val="clear" w:color="auto" w:fill="F3F3F3"/>
          </w:tcPr>
          <w:p w14:paraId="428B7319" w14:textId="77777777" w:rsidR="00E372E7" w:rsidRDefault="00B135F1">
            <w:pPr>
              <w:pStyle w:val="CellBody"/>
              <w:jc w:val="center"/>
              <w:rPr>
                <w:sz w:val="16"/>
                <w:szCs w:val="16"/>
              </w:rPr>
            </w:pPr>
            <w:r w:rsidRPr="000C48D8">
              <w:rPr>
                <w:sz w:val="16"/>
                <w:szCs w:val="16"/>
              </w:rPr>
              <w:t>No</w:t>
            </w:r>
          </w:p>
        </w:tc>
        <w:tc>
          <w:tcPr>
            <w:tcW w:w="636" w:type="dxa"/>
            <w:shd w:val="clear" w:color="auto" w:fill="F3F3F3"/>
          </w:tcPr>
          <w:p w14:paraId="7ACB6384" w14:textId="77777777" w:rsidR="00E372E7" w:rsidRDefault="00B135F1">
            <w:pPr>
              <w:pStyle w:val="CellBody"/>
              <w:jc w:val="center"/>
              <w:rPr>
                <w:sz w:val="16"/>
                <w:szCs w:val="16"/>
              </w:rPr>
            </w:pPr>
            <w:r w:rsidRPr="000C48D8">
              <w:rPr>
                <w:sz w:val="16"/>
                <w:szCs w:val="16"/>
              </w:rPr>
              <w:t>M</w:t>
            </w:r>
          </w:p>
        </w:tc>
        <w:tc>
          <w:tcPr>
            <w:tcW w:w="624" w:type="dxa"/>
            <w:shd w:val="clear" w:color="auto" w:fill="F3F3F3"/>
          </w:tcPr>
          <w:p w14:paraId="67B5AC32" w14:textId="77777777" w:rsidR="00E372E7" w:rsidRDefault="00B135F1">
            <w:pPr>
              <w:pStyle w:val="CellBody"/>
              <w:jc w:val="center"/>
              <w:rPr>
                <w:sz w:val="16"/>
                <w:szCs w:val="16"/>
              </w:rPr>
            </w:pPr>
            <w:r w:rsidRPr="000C48D8">
              <w:rPr>
                <w:sz w:val="16"/>
                <w:szCs w:val="16"/>
              </w:rPr>
              <w:t>M</w:t>
            </w:r>
          </w:p>
        </w:tc>
        <w:tc>
          <w:tcPr>
            <w:tcW w:w="552" w:type="dxa"/>
            <w:shd w:val="clear" w:color="auto" w:fill="F3F3F3"/>
          </w:tcPr>
          <w:p w14:paraId="3F9BF413" w14:textId="77777777" w:rsidR="00E372E7" w:rsidRDefault="00B135F1">
            <w:pPr>
              <w:pStyle w:val="CellBody"/>
              <w:jc w:val="center"/>
              <w:rPr>
                <w:sz w:val="16"/>
                <w:szCs w:val="16"/>
              </w:rPr>
            </w:pPr>
            <w:r w:rsidRPr="000C48D8">
              <w:rPr>
                <w:sz w:val="16"/>
                <w:szCs w:val="16"/>
              </w:rPr>
              <w:t>M</w:t>
            </w:r>
          </w:p>
        </w:tc>
        <w:tc>
          <w:tcPr>
            <w:tcW w:w="648" w:type="dxa"/>
            <w:shd w:val="clear" w:color="auto" w:fill="F3F3F3"/>
          </w:tcPr>
          <w:p w14:paraId="5CEF44AF" w14:textId="77777777" w:rsidR="00E372E7" w:rsidRDefault="00B135F1">
            <w:pPr>
              <w:pStyle w:val="CellBody"/>
              <w:jc w:val="center"/>
              <w:rPr>
                <w:sz w:val="16"/>
                <w:szCs w:val="16"/>
              </w:rPr>
            </w:pPr>
            <w:r w:rsidRPr="000C48D8">
              <w:rPr>
                <w:sz w:val="16"/>
                <w:szCs w:val="16"/>
              </w:rPr>
              <w:t>M</w:t>
            </w:r>
          </w:p>
        </w:tc>
        <w:tc>
          <w:tcPr>
            <w:tcW w:w="564" w:type="dxa"/>
            <w:shd w:val="clear" w:color="auto" w:fill="F3F3F3"/>
          </w:tcPr>
          <w:p w14:paraId="622AC7DC" w14:textId="77777777" w:rsidR="00E372E7" w:rsidRDefault="00B135F1">
            <w:pPr>
              <w:pStyle w:val="CellBody"/>
              <w:jc w:val="center"/>
              <w:rPr>
                <w:sz w:val="16"/>
                <w:szCs w:val="16"/>
              </w:rPr>
            </w:pPr>
            <w:r w:rsidRPr="000C48D8">
              <w:rPr>
                <w:sz w:val="16"/>
                <w:szCs w:val="16"/>
              </w:rPr>
              <w:t>M</w:t>
            </w:r>
          </w:p>
        </w:tc>
        <w:tc>
          <w:tcPr>
            <w:tcW w:w="600" w:type="dxa"/>
            <w:shd w:val="clear" w:color="auto" w:fill="F3F3F3"/>
          </w:tcPr>
          <w:p w14:paraId="1E423E68" w14:textId="77777777" w:rsidR="00E372E7" w:rsidRDefault="00B135F1">
            <w:pPr>
              <w:pStyle w:val="CellBody"/>
              <w:jc w:val="center"/>
              <w:rPr>
                <w:sz w:val="16"/>
                <w:szCs w:val="16"/>
              </w:rPr>
            </w:pPr>
            <w:r w:rsidRPr="000C48D8">
              <w:rPr>
                <w:sz w:val="16"/>
                <w:szCs w:val="16"/>
              </w:rPr>
              <w:t>M</w:t>
            </w:r>
          </w:p>
        </w:tc>
        <w:tc>
          <w:tcPr>
            <w:tcW w:w="1176" w:type="dxa"/>
            <w:shd w:val="clear" w:color="auto" w:fill="F3F3F3"/>
          </w:tcPr>
          <w:p w14:paraId="6E60DC71" w14:textId="77777777" w:rsidR="00E372E7" w:rsidRDefault="00B135F1">
            <w:pPr>
              <w:pStyle w:val="CellBody"/>
              <w:jc w:val="center"/>
              <w:rPr>
                <w:sz w:val="16"/>
                <w:szCs w:val="16"/>
              </w:rPr>
            </w:pPr>
            <w:r w:rsidRPr="000C48D8">
              <w:rPr>
                <w:sz w:val="16"/>
                <w:szCs w:val="16"/>
              </w:rPr>
              <w:t>Always</w:t>
            </w:r>
          </w:p>
        </w:tc>
      </w:tr>
      <w:tr w:rsidR="000C48D8" w:rsidRPr="002E754D" w14:paraId="26F01996" w14:textId="77777777" w:rsidTr="000C48D8">
        <w:trPr>
          <w:cantSplit/>
        </w:trPr>
        <w:tc>
          <w:tcPr>
            <w:tcW w:w="960" w:type="dxa"/>
            <w:vMerge w:val="restart"/>
          </w:tcPr>
          <w:p w14:paraId="3581CE9A" w14:textId="77777777" w:rsidR="007A4385" w:rsidRPr="000C48D8" w:rsidRDefault="007A4385" w:rsidP="00C55207">
            <w:pPr>
              <w:pStyle w:val="CellBody"/>
              <w:jc w:val="center"/>
              <w:rPr>
                <w:sz w:val="16"/>
                <w:szCs w:val="16"/>
              </w:rPr>
            </w:pPr>
            <w:r w:rsidRPr="000C48D8">
              <w:rPr>
                <w:sz w:val="16"/>
                <w:szCs w:val="16"/>
              </w:rPr>
              <w:t>0x6030</w:t>
            </w:r>
          </w:p>
        </w:tc>
        <w:tc>
          <w:tcPr>
            <w:tcW w:w="2016" w:type="dxa"/>
          </w:tcPr>
          <w:p w14:paraId="4FDFBB51" w14:textId="77777777" w:rsidR="007A4385" w:rsidRPr="000C48D8" w:rsidRDefault="007A4385" w:rsidP="00C55207">
            <w:pPr>
              <w:pStyle w:val="CellBody"/>
              <w:rPr>
                <w:sz w:val="16"/>
                <w:szCs w:val="16"/>
              </w:rPr>
            </w:pPr>
            <w:r w:rsidRPr="000C48D8">
              <w:rPr>
                <w:sz w:val="16"/>
                <w:szCs w:val="16"/>
              </w:rPr>
              <w:t>CM_CONN_INFO.REQ</w:t>
            </w:r>
          </w:p>
        </w:tc>
        <w:tc>
          <w:tcPr>
            <w:tcW w:w="792" w:type="dxa"/>
          </w:tcPr>
          <w:p w14:paraId="5521F64E" w14:textId="77777777" w:rsidR="007A4385" w:rsidRPr="000C48D8" w:rsidRDefault="007A4385" w:rsidP="00C55207">
            <w:pPr>
              <w:pStyle w:val="CellBody"/>
              <w:jc w:val="center"/>
              <w:rPr>
                <w:sz w:val="16"/>
                <w:szCs w:val="16"/>
              </w:rPr>
            </w:pPr>
            <w:r w:rsidRPr="000C48D8">
              <w:rPr>
                <w:sz w:val="16"/>
                <w:szCs w:val="16"/>
              </w:rPr>
              <w:t>Yes</w:t>
            </w:r>
          </w:p>
        </w:tc>
        <w:tc>
          <w:tcPr>
            <w:tcW w:w="768" w:type="dxa"/>
          </w:tcPr>
          <w:p w14:paraId="12F2ED0C" w14:textId="77777777" w:rsidR="007A4385" w:rsidRPr="000C48D8" w:rsidRDefault="007A4385" w:rsidP="00C55207">
            <w:pPr>
              <w:pStyle w:val="CellBody"/>
              <w:jc w:val="center"/>
              <w:rPr>
                <w:sz w:val="16"/>
                <w:szCs w:val="16"/>
              </w:rPr>
            </w:pPr>
            <w:r w:rsidRPr="000C48D8">
              <w:rPr>
                <w:sz w:val="16"/>
                <w:szCs w:val="16"/>
              </w:rPr>
              <w:t>No</w:t>
            </w:r>
          </w:p>
        </w:tc>
        <w:tc>
          <w:tcPr>
            <w:tcW w:w="636" w:type="dxa"/>
          </w:tcPr>
          <w:p w14:paraId="0C7CAF9E" w14:textId="77777777" w:rsidR="007A4385" w:rsidRPr="000C48D8" w:rsidRDefault="007A4385" w:rsidP="00C55207">
            <w:pPr>
              <w:pStyle w:val="CellBody"/>
              <w:jc w:val="center"/>
              <w:rPr>
                <w:sz w:val="16"/>
                <w:szCs w:val="16"/>
              </w:rPr>
            </w:pPr>
            <w:r w:rsidRPr="000C48D8">
              <w:rPr>
                <w:sz w:val="16"/>
                <w:szCs w:val="16"/>
              </w:rPr>
              <w:t>M</w:t>
            </w:r>
          </w:p>
        </w:tc>
        <w:tc>
          <w:tcPr>
            <w:tcW w:w="624" w:type="dxa"/>
          </w:tcPr>
          <w:p w14:paraId="2669F41A" w14:textId="77777777" w:rsidR="00E372E7" w:rsidRDefault="007A4385">
            <w:pPr>
              <w:pStyle w:val="CellBody"/>
              <w:jc w:val="center"/>
              <w:rPr>
                <w:sz w:val="16"/>
                <w:szCs w:val="16"/>
              </w:rPr>
            </w:pPr>
            <w:r w:rsidRPr="000C48D8">
              <w:rPr>
                <w:sz w:val="16"/>
                <w:szCs w:val="16"/>
              </w:rPr>
              <w:t>M</w:t>
            </w:r>
          </w:p>
        </w:tc>
        <w:tc>
          <w:tcPr>
            <w:tcW w:w="552" w:type="dxa"/>
          </w:tcPr>
          <w:p w14:paraId="49C649A9" w14:textId="77777777" w:rsidR="00E372E7" w:rsidRDefault="007A4385">
            <w:pPr>
              <w:pStyle w:val="CellBody"/>
              <w:jc w:val="center"/>
              <w:rPr>
                <w:sz w:val="16"/>
                <w:szCs w:val="16"/>
              </w:rPr>
            </w:pPr>
            <w:r w:rsidRPr="000C48D8">
              <w:rPr>
                <w:sz w:val="16"/>
                <w:szCs w:val="16"/>
              </w:rPr>
              <w:t>M</w:t>
            </w:r>
          </w:p>
        </w:tc>
        <w:tc>
          <w:tcPr>
            <w:tcW w:w="648" w:type="dxa"/>
          </w:tcPr>
          <w:p w14:paraId="5704A56B" w14:textId="77777777" w:rsidR="00E372E7" w:rsidRDefault="007A4385">
            <w:pPr>
              <w:pStyle w:val="CellBody"/>
              <w:jc w:val="center"/>
              <w:rPr>
                <w:sz w:val="16"/>
                <w:szCs w:val="16"/>
              </w:rPr>
            </w:pPr>
            <w:r w:rsidRPr="000C48D8">
              <w:rPr>
                <w:sz w:val="16"/>
                <w:szCs w:val="16"/>
              </w:rPr>
              <w:t>M</w:t>
            </w:r>
          </w:p>
        </w:tc>
        <w:tc>
          <w:tcPr>
            <w:tcW w:w="564" w:type="dxa"/>
          </w:tcPr>
          <w:p w14:paraId="684AEF95" w14:textId="77777777" w:rsidR="00E372E7" w:rsidRDefault="007A4385">
            <w:pPr>
              <w:pStyle w:val="CellBody"/>
              <w:jc w:val="center"/>
              <w:rPr>
                <w:sz w:val="16"/>
                <w:szCs w:val="16"/>
              </w:rPr>
            </w:pPr>
            <w:r w:rsidRPr="000C48D8">
              <w:rPr>
                <w:sz w:val="16"/>
                <w:szCs w:val="16"/>
              </w:rPr>
              <w:t>M</w:t>
            </w:r>
          </w:p>
        </w:tc>
        <w:tc>
          <w:tcPr>
            <w:tcW w:w="600" w:type="dxa"/>
          </w:tcPr>
          <w:p w14:paraId="1DD60EAF" w14:textId="77777777" w:rsidR="00E372E7" w:rsidRDefault="007A4385">
            <w:pPr>
              <w:pStyle w:val="CellBody"/>
              <w:jc w:val="center"/>
              <w:rPr>
                <w:sz w:val="16"/>
                <w:szCs w:val="16"/>
              </w:rPr>
            </w:pPr>
            <w:r w:rsidRPr="000C48D8">
              <w:rPr>
                <w:sz w:val="16"/>
                <w:szCs w:val="16"/>
              </w:rPr>
              <w:t>M</w:t>
            </w:r>
          </w:p>
        </w:tc>
        <w:tc>
          <w:tcPr>
            <w:tcW w:w="1176" w:type="dxa"/>
          </w:tcPr>
          <w:p w14:paraId="37FE041A" w14:textId="77777777" w:rsidR="00E372E7" w:rsidRDefault="007A4385">
            <w:pPr>
              <w:pStyle w:val="CellBody"/>
              <w:jc w:val="center"/>
              <w:rPr>
                <w:sz w:val="16"/>
                <w:szCs w:val="16"/>
              </w:rPr>
            </w:pPr>
            <w:r w:rsidRPr="000C48D8">
              <w:rPr>
                <w:sz w:val="16"/>
                <w:szCs w:val="16"/>
              </w:rPr>
              <w:t>Always</w:t>
            </w:r>
          </w:p>
        </w:tc>
      </w:tr>
      <w:tr w:rsidR="000C48D8" w:rsidRPr="002E754D" w14:paraId="03FC2FF5" w14:textId="77777777" w:rsidTr="000C48D8">
        <w:trPr>
          <w:cantSplit/>
        </w:trPr>
        <w:tc>
          <w:tcPr>
            <w:tcW w:w="960" w:type="dxa"/>
            <w:vMerge/>
          </w:tcPr>
          <w:p w14:paraId="6412558C" w14:textId="77777777" w:rsidR="00E372E7" w:rsidRDefault="00E372E7">
            <w:pPr>
              <w:pStyle w:val="CellBody"/>
              <w:jc w:val="center"/>
              <w:rPr>
                <w:sz w:val="16"/>
                <w:szCs w:val="16"/>
              </w:rPr>
            </w:pPr>
          </w:p>
        </w:tc>
        <w:tc>
          <w:tcPr>
            <w:tcW w:w="2016" w:type="dxa"/>
          </w:tcPr>
          <w:p w14:paraId="2E68D5B2" w14:textId="77777777" w:rsidR="00E372E7" w:rsidRDefault="007A4385">
            <w:pPr>
              <w:pStyle w:val="CellBody"/>
              <w:rPr>
                <w:sz w:val="16"/>
                <w:szCs w:val="16"/>
              </w:rPr>
            </w:pPr>
            <w:r w:rsidRPr="000C48D8">
              <w:rPr>
                <w:sz w:val="16"/>
                <w:szCs w:val="16"/>
              </w:rPr>
              <w:t>CM_CONN_INFO.CNF</w:t>
            </w:r>
          </w:p>
        </w:tc>
        <w:tc>
          <w:tcPr>
            <w:tcW w:w="792" w:type="dxa"/>
          </w:tcPr>
          <w:p w14:paraId="06DACE7B" w14:textId="77777777" w:rsidR="00E372E7" w:rsidRDefault="007A4385">
            <w:pPr>
              <w:pStyle w:val="CellBody"/>
              <w:jc w:val="center"/>
              <w:rPr>
                <w:sz w:val="16"/>
                <w:szCs w:val="16"/>
              </w:rPr>
            </w:pPr>
            <w:r w:rsidRPr="000C48D8">
              <w:rPr>
                <w:sz w:val="16"/>
                <w:szCs w:val="16"/>
              </w:rPr>
              <w:t>No</w:t>
            </w:r>
          </w:p>
        </w:tc>
        <w:tc>
          <w:tcPr>
            <w:tcW w:w="768" w:type="dxa"/>
          </w:tcPr>
          <w:p w14:paraId="132FFCBC" w14:textId="77777777" w:rsidR="00E372E7" w:rsidRDefault="007A4385">
            <w:pPr>
              <w:pStyle w:val="CellBody"/>
              <w:jc w:val="center"/>
              <w:rPr>
                <w:sz w:val="16"/>
                <w:szCs w:val="16"/>
              </w:rPr>
            </w:pPr>
            <w:r w:rsidRPr="000C48D8">
              <w:rPr>
                <w:sz w:val="16"/>
                <w:szCs w:val="16"/>
              </w:rPr>
              <w:t>Yes</w:t>
            </w:r>
          </w:p>
        </w:tc>
        <w:tc>
          <w:tcPr>
            <w:tcW w:w="636" w:type="dxa"/>
          </w:tcPr>
          <w:p w14:paraId="32FF66AE" w14:textId="77777777" w:rsidR="00E372E7" w:rsidRDefault="007A4385">
            <w:pPr>
              <w:pStyle w:val="CellBody"/>
              <w:jc w:val="center"/>
              <w:rPr>
                <w:sz w:val="16"/>
                <w:szCs w:val="16"/>
              </w:rPr>
            </w:pPr>
            <w:r w:rsidRPr="000C48D8">
              <w:rPr>
                <w:sz w:val="16"/>
                <w:szCs w:val="16"/>
              </w:rPr>
              <w:t>M</w:t>
            </w:r>
          </w:p>
        </w:tc>
        <w:tc>
          <w:tcPr>
            <w:tcW w:w="624" w:type="dxa"/>
          </w:tcPr>
          <w:p w14:paraId="0B12E566" w14:textId="77777777" w:rsidR="00E372E7" w:rsidRDefault="007A4385">
            <w:pPr>
              <w:pStyle w:val="CellBody"/>
              <w:jc w:val="center"/>
              <w:rPr>
                <w:sz w:val="16"/>
                <w:szCs w:val="16"/>
              </w:rPr>
            </w:pPr>
            <w:r w:rsidRPr="000C48D8">
              <w:rPr>
                <w:sz w:val="16"/>
                <w:szCs w:val="16"/>
              </w:rPr>
              <w:t>M</w:t>
            </w:r>
          </w:p>
        </w:tc>
        <w:tc>
          <w:tcPr>
            <w:tcW w:w="552" w:type="dxa"/>
          </w:tcPr>
          <w:p w14:paraId="6EF738C4" w14:textId="77777777" w:rsidR="00E372E7" w:rsidRDefault="007A4385">
            <w:pPr>
              <w:pStyle w:val="CellBody"/>
              <w:jc w:val="center"/>
              <w:rPr>
                <w:sz w:val="16"/>
                <w:szCs w:val="16"/>
              </w:rPr>
            </w:pPr>
            <w:r w:rsidRPr="000C48D8">
              <w:rPr>
                <w:sz w:val="16"/>
                <w:szCs w:val="16"/>
              </w:rPr>
              <w:t>M</w:t>
            </w:r>
          </w:p>
        </w:tc>
        <w:tc>
          <w:tcPr>
            <w:tcW w:w="648" w:type="dxa"/>
          </w:tcPr>
          <w:p w14:paraId="1D49B8AF" w14:textId="77777777" w:rsidR="00E372E7" w:rsidRDefault="007A4385">
            <w:pPr>
              <w:pStyle w:val="CellBody"/>
              <w:jc w:val="center"/>
              <w:rPr>
                <w:sz w:val="16"/>
                <w:szCs w:val="16"/>
              </w:rPr>
            </w:pPr>
            <w:r w:rsidRPr="000C48D8">
              <w:rPr>
                <w:sz w:val="16"/>
                <w:szCs w:val="16"/>
              </w:rPr>
              <w:t>M</w:t>
            </w:r>
          </w:p>
        </w:tc>
        <w:tc>
          <w:tcPr>
            <w:tcW w:w="564" w:type="dxa"/>
          </w:tcPr>
          <w:p w14:paraId="303EC041" w14:textId="77777777" w:rsidR="00E372E7" w:rsidRDefault="007A4385">
            <w:pPr>
              <w:pStyle w:val="CellBody"/>
              <w:jc w:val="center"/>
              <w:rPr>
                <w:sz w:val="16"/>
                <w:szCs w:val="16"/>
              </w:rPr>
            </w:pPr>
            <w:r w:rsidRPr="000C48D8">
              <w:rPr>
                <w:sz w:val="16"/>
                <w:szCs w:val="16"/>
              </w:rPr>
              <w:t>M</w:t>
            </w:r>
          </w:p>
        </w:tc>
        <w:tc>
          <w:tcPr>
            <w:tcW w:w="600" w:type="dxa"/>
          </w:tcPr>
          <w:p w14:paraId="72625DAB" w14:textId="77777777" w:rsidR="00E372E7" w:rsidRDefault="007A4385">
            <w:pPr>
              <w:pStyle w:val="CellBody"/>
              <w:jc w:val="center"/>
              <w:rPr>
                <w:sz w:val="16"/>
                <w:szCs w:val="16"/>
              </w:rPr>
            </w:pPr>
            <w:r w:rsidRPr="000C48D8">
              <w:rPr>
                <w:sz w:val="16"/>
                <w:szCs w:val="16"/>
              </w:rPr>
              <w:t>M</w:t>
            </w:r>
          </w:p>
        </w:tc>
        <w:tc>
          <w:tcPr>
            <w:tcW w:w="1176" w:type="dxa"/>
          </w:tcPr>
          <w:p w14:paraId="42B06414" w14:textId="77777777" w:rsidR="00E372E7" w:rsidRDefault="007A4385">
            <w:pPr>
              <w:pStyle w:val="CellBody"/>
              <w:jc w:val="center"/>
              <w:rPr>
                <w:sz w:val="16"/>
                <w:szCs w:val="16"/>
              </w:rPr>
            </w:pPr>
            <w:r w:rsidRPr="000C48D8">
              <w:rPr>
                <w:sz w:val="16"/>
                <w:szCs w:val="16"/>
              </w:rPr>
              <w:t>Always</w:t>
            </w:r>
          </w:p>
        </w:tc>
      </w:tr>
      <w:tr w:rsidR="000C48D8" w:rsidRPr="002E754D" w14:paraId="19B1F229" w14:textId="77777777" w:rsidTr="000C48D8">
        <w:trPr>
          <w:cantSplit/>
        </w:trPr>
        <w:tc>
          <w:tcPr>
            <w:tcW w:w="960" w:type="dxa"/>
            <w:vMerge w:val="restart"/>
            <w:shd w:val="clear" w:color="auto" w:fill="F3F3F3"/>
          </w:tcPr>
          <w:p w14:paraId="7CC87190" w14:textId="77777777" w:rsidR="007A4385" w:rsidRPr="000C48D8" w:rsidRDefault="007A4385" w:rsidP="00C55207">
            <w:pPr>
              <w:pStyle w:val="CellBody"/>
              <w:jc w:val="center"/>
              <w:rPr>
                <w:sz w:val="16"/>
                <w:szCs w:val="16"/>
              </w:rPr>
            </w:pPr>
            <w:r w:rsidRPr="000C48D8">
              <w:rPr>
                <w:sz w:val="16"/>
                <w:szCs w:val="16"/>
              </w:rPr>
              <w:t>0x6034</w:t>
            </w:r>
          </w:p>
        </w:tc>
        <w:tc>
          <w:tcPr>
            <w:tcW w:w="2016" w:type="dxa"/>
            <w:shd w:val="clear" w:color="auto" w:fill="F3F3F3"/>
          </w:tcPr>
          <w:p w14:paraId="30B99DEB" w14:textId="77777777" w:rsidR="007A4385" w:rsidRPr="000C48D8" w:rsidRDefault="007A4385" w:rsidP="00C55207">
            <w:pPr>
              <w:pStyle w:val="CellBody"/>
              <w:rPr>
                <w:sz w:val="16"/>
                <w:szCs w:val="16"/>
                <w:lang w:val="es-MX"/>
              </w:rPr>
            </w:pPr>
            <w:r w:rsidRPr="000C48D8">
              <w:rPr>
                <w:sz w:val="16"/>
                <w:szCs w:val="16"/>
                <w:lang w:val="es-MX"/>
              </w:rPr>
              <w:t>CM_STA_CAP.REQ</w:t>
            </w:r>
          </w:p>
        </w:tc>
        <w:tc>
          <w:tcPr>
            <w:tcW w:w="792" w:type="dxa"/>
            <w:shd w:val="clear" w:color="auto" w:fill="F3F3F3"/>
          </w:tcPr>
          <w:p w14:paraId="5BEC1CE8" w14:textId="77777777" w:rsidR="007A4385" w:rsidRPr="000C48D8" w:rsidRDefault="007A4385" w:rsidP="00C55207">
            <w:pPr>
              <w:pStyle w:val="CellBody"/>
              <w:jc w:val="center"/>
              <w:rPr>
                <w:sz w:val="16"/>
                <w:szCs w:val="16"/>
              </w:rPr>
            </w:pPr>
            <w:r w:rsidRPr="000C48D8">
              <w:rPr>
                <w:sz w:val="16"/>
                <w:szCs w:val="16"/>
              </w:rPr>
              <w:t>Yes</w:t>
            </w:r>
          </w:p>
        </w:tc>
        <w:tc>
          <w:tcPr>
            <w:tcW w:w="768" w:type="dxa"/>
            <w:shd w:val="clear" w:color="auto" w:fill="F3F3F3"/>
          </w:tcPr>
          <w:p w14:paraId="0C1DD6A3" w14:textId="77777777" w:rsidR="007A4385" w:rsidRPr="000C48D8" w:rsidRDefault="007A4385" w:rsidP="00C55207">
            <w:pPr>
              <w:pStyle w:val="CellBody"/>
              <w:jc w:val="center"/>
              <w:rPr>
                <w:sz w:val="16"/>
                <w:szCs w:val="16"/>
              </w:rPr>
            </w:pPr>
            <w:r w:rsidRPr="000C48D8">
              <w:rPr>
                <w:sz w:val="16"/>
                <w:szCs w:val="16"/>
              </w:rPr>
              <w:t>No</w:t>
            </w:r>
          </w:p>
        </w:tc>
        <w:tc>
          <w:tcPr>
            <w:tcW w:w="636" w:type="dxa"/>
            <w:shd w:val="clear" w:color="auto" w:fill="F3F3F3"/>
          </w:tcPr>
          <w:p w14:paraId="6FBFE355" w14:textId="77777777" w:rsidR="007A4385" w:rsidRPr="000C48D8" w:rsidRDefault="007A4385" w:rsidP="00C55207">
            <w:pPr>
              <w:pStyle w:val="CellBody"/>
              <w:jc w:val="center"/>
              <w:rPr>
                <w:sz w:val="16"/>
                <w:szCs w:val="16"/>
              </w:rPr>
            </w:pPr>
            <w:r w:rsidRPr="000C48D8">
              <w:rPr>
                <w:sz w:val="16"/>
                <w:szCs w:val="16"/>
              </w:rPr>
              <w:t>M</w:t>
            </w:r>
          </w:p>
        </w:tc>
        <w:tc>
          <w:tcPr>
            <w:tcW w:w="624" w:type="dxa"/>
            <w:shd w:val="clear" w:color="auto" w:fill="F3F3F3"/>
          </w:tcPr>
          <w:p w14:paraId="2F8135F5" w14:textId="77777777" w:rsidR="00E372E7" w:rsidRDefault="007A4385">
            <w:pPr>
              <w:pStyle w:val="CellBody"/>
              <w:jc w:val="center"/>
              <w:rPr>
                <w:sz w:val="16"/>
                <w:szCs w:val="16"/>
              </w:rPr>
            </w:pPr>
            <w:r w:rsidRPr="000C48D8">
              <w:rPr>
                <w:sz w:val="16"/>
                <w:szCs w:val="16"/>
              </w:rPr>
              <w:t>M</w:t>
            </w:r>
          </w:p>
        </w:tc>
        <w:tc>
          <w:tcPr>
            <w:tcW w:w="552" w:type="dxa"/>
            <w:shd w:val="clear" w:color="auto" w:fill="F3F3F3"/>
          </w:tcPr>
          <w:p w14:paraId="0AFFB812" w14:textId="77777777" w:rsidR="00E372E7" w:rsidRDefault="007A4385">
            <w:pPr>
              <w:pStyle w:val="CellBody"/>
              <w:jc w:val="center"/>
              <w:rPr>
                <w:sz w:val="16"/>
                <w:szCs w:val="16"/>
              </w:rPr>
            </w:pPr>
            <w:r w:rsidRPr="000C48D8">
              <w:rPr>
                <w:sz w:val="16"/>
                <w:szCs w:val="16"/>
              </w:rPr>
              <w:t>M</w:t>
            </w:r>
          </w:p>
        </w:tc>
        <w:tc>
          <w:tcPr>
            <w:tcW w:w="648" w:type="dxa"/>
            <w:shd w:val="clear" w:color="auto" w:fill="F3F3F3"/>
          </w:tcPr>
          <w:p w14:paraId="0F4549A2" w14:textId="77777777" w:rsidR="00E372E7" w:rsidRDefault="007A4385">
            <w:pPr>
              <w:pStyle w:val="CellBody"/>
              <w:jc w:val="center"/>
              <w:rPr>
                <w:sz w:val="16"/>
                <w:szCs w:val="16"/>
              </w:rPr>
            </w:pPr>
            <w:r w:rsidRPr="000C48D8">
              <w:rPr>
                <w:sz w:val="16"/>
                <w:szCs w:val="16"/>
              </w:rPr>
              <w:t>M</w:t>
            </w:r>
          </w:p>
        </w:tc>
        <w:tc>
          <w:tcPr>
            <w:tcW w:w="564" w:type="dxa"/>
            <w:shd w:val="clear" w:color="auto" w:fill="F3F3F3"/>
          </w:tcPr>
          <w:p w14:paraId="70267D14" w14:textId="77777777" w:rsidR="00E372E7" w:rsidRDefault="007A4385">
            <w:pPr>
              <w:pStyle w:val="CellBody"/>
              <w:jc w:val="center"/>
              <w:rPr>
                <w:sz w:val="16"/>
                <w:szCs w:val="16"/>
              </w:rPr>
            </w:pPr>
            <w:r w:rsidRPr="000C48D8">
              <w:rPr>
                <w:sz w:val="16"/>
                <w:szCs w:val="16"/>
              </w:rPr>
              <w:t>M</w:t>
            </w:r>
          </w:p>
        </w:tc>
        <w:tc>
          <w:tcPr>
            <w:tcW w:w="600" w:type="dxa"/>
            <w:shd w:val="clear" w:color="auto" w:fill="F3F3F3"/>
          </w:tcPr>
          <w:p w14:paraId="0F994F12" w14:textId="77777777" w:rsidR="00E372E7" w:rsidRDefault="007A4385">
            <w:pPr>
              <w:pStyle w:val="CellBody"/>
              <w:jc w:val="center"/>
              <w:rPr>
                <w:sz w:val="16"/>
                <w:szCs w:val="16"/>
              </w:rPr>
            </w:pPr>
            <w:r w:rsidRPr="000C48D8">
              <w:rPr>
                <w:sz w:val="16"/>
                <w:szCs w:val="16"/>
              </w:rPr>
              <w:t>M</w:t>
            </w:r>
          </w:p>
        </w:tc>
        <w:tc>
          <w:tcPr>
            <w:tcW w:w="1176" w:type="dxa"/>
            <w:shd w:val="clear" w:color="auto" w:fill="F3F3F3"/>
          </w:tcPr>
          <w:p w14:paraId="077B211C" w14:textId="77777777" w:rsidR="00E372E7" w:rsidRDefault="007A4385">
            <w:pPr>
              <w:pStyle w:val="CellBody"/>
              <w:jc w:val="center"/>
              <w:rPr>
                <w:sz w:val="16"/>
                <w:szCs w:val="16"/>
              </w:rPr>
            </w:pPr>
            <w:r w:rsidRPr="000C48D8">
              <w:rPr>
                <w:sz w:val="16"/>
                <w:szCs w:val="16"/>
              </w:rPr>
              <w:t>Both</w:t>
            </w:r>
          </w:p>
        </w:tc>
      </w:tr>
      <w:tr w:rsidR="000C48D8" w:rsidRPr="002E754D" w14:paraId="5E720D4E" w14:textId="77777777" w:rsidTr="000C48D8">
        <w:trPr>
          <w:cantSplit/>
        </w:trPr>
        <w:tc>
          <w:tcPr>
            <w:tcW w:w="960" w:type="dxa"/>
            <w:vMerge/>
            <w:shd w:val="clear" w:color="auto" w:fill="F3F3F3"/>
          </w:tcPr>
          <w:p w14:paraId="5AA3D134" w14:textId="77777777" w:rsidR="00E372E7" w:rsidRDefault="00E372E7">
            <w:pPr>
              <w:pStyle w:val="CellBody"/>
              <w:jc w:val="center"/>
              <w:rPr>
                <w:sz w:val="16"/>
                <w:szCs w:val="16"/>
              </w:rPr>
            </w:pPr>
          </w:p>
        </w:tc>
        <w:tc>
          <w:tcPr>
            <w:tcW w:w="2016" w:type="dxa"/>
            <w:shd w:val="clear" w:color="auto" w:fill="F3F3F3"/>
          </w:tcPr>
          <w:p w14:paraId="599DAE93" w14:textId="77777777" w:rsidR="00E372E7" w:rsidRDefault="007A4385">
            <w:pPr>
              <w:pStyle w:val="CellBody"/>
              <w:rPr>
                <w:sz w:val="16"/>
                <w:szCs w:val="16"/>
                <w:lang w:val="es-MX"/>
              </w:rPr>
            </w:pPr>
            <w:r w:rsidRPr="000C48D8">
              <w:rPr>
                <w:sz w:val="16"/>
                <w:szCs w:val="16"/>
                <w:lang w:val="es-MX"/>
              </w:rPr>
              <w:t>CM_STA_CAP.CNF</w:t>
            </w:r>
          </w:p>
        </w:tc>
        <w:tc>
          <w:tcPr>
            <w:tcW w:w="792" w:type="dxa"/>
            <w:shd w:val="clear" w:color="auto" w:fill="F3F3F3"/>
          </w:tcPr>
          <w:p w14:paraId="113F32D1" w14:textId="77777777" w:rsidR="00E372E7" w:rsidRDefault="007A4385">
            <w:pPr>
              <w:pStyle w:val="CellBody"/>
              <w:jc w:val="center"/>
              <w:rPr>
                <w:sz w:val="16"/>
                <w:szCs w:val="16"/>
              </w:rPr>
            </w:pPr>
            <w:r w:rsidRPr="000C48D8">
              <w:rPr>
                <w:sz w:val="16"/>
                <w:szCs w:val="16"/>
              </w:rPr>
              <w:t>No</w:t>
            </w:r>
          </w:p>
        </w:tc>
        <w:tc>
          <w:tcPr>
            <w:tcW w:w="768" w:type="dxa"/>
            <w:shd w:val="clear" w:color="auto" w:fill="F3F3F3"/>
          </w:tcPr>
          <w:p w14:paraId="408D479B" w14:textId="77777777" w:rsidR="00E372E7" w:rsidRDefault="007A4385">
            <w:pPr>
              <w:pStyle w:val="CellBody"/>
              <w:jc w:val="center"/>
              <w:rPr>
                <w:sz w:val="16"/>
                <w:szCs w:val="16"/>
              </w:rPr>
            </w:pPr>
            <w:r w:rsidRPr="000C48D8">
              <w:rPr>
                <w:sz w:val="16"/>
                <w:szCs w:val="16"/>
              </w:rPr>
              <w:t>Yes</w:t>
            </w:r>
          </w:p>
        </w:tc>
        <w:tc>
          <w:tcPr>
            <w:tcW w:w="636" w:type="dxa"/>
            <w:shd w:val="clear" w:color="auto" w:fill="F3F3F3"/>
          </w:tcPr>
          <w:p w14:paraId="0700CA52" w14:textId="77777777" w:rsidR="00E372E7" w:rsidRDefault="007A4385">
            <w:pPr>
              <w:pStyle w:val="CellBody"/>
              <w:jc w:val="center"/>
              <w:rPr>
                <w:sz w:val="16"/>
                <w:szCs w:val="16"/>
              </w:rPr>
            </w:pPr>
            <w:r w:rsidRPr="000C48D8">
              <w:rPr>
                <w:sz w:val="16"/>
                <w:szCs w:val="16"/>
              </w:rPr>
              <w:t>M</w:t>
            </w:r>
          </w:p>
        </w:tc>
        <w:tc>
          <w:tcPr>
            <w:tcW w:w="624" w:type="dxa"/>
            <w:shd w:val="clear" w:color="auto" w:fill="F3F3F3"/>
          </w:tcPr>
          <w:p w14:paraId="445E6A6E" w14:textId="77777777" w:rsidR="00E372E7" w:rsidRDefault="007A4385">
            <w:pPr>
              <w:pStyle w:val="CellBody"/>
              <w:jc w:val="center"/>
              <w:rPr>
                <w:sz w:val="16"/>
                <w:szCs w:val="16"/>
              </w:rPr>
            </w:pPr>
            <w:r w:rsidRPr="000C48D8">
              <w:rPr>
                <w:sz w:val="16"/>
                <w:szCs w:val="16"/>
              </w:rPr>
              <w:t>M</w:t>
            </w:r>
          </w:p>
        </w:tc>
        <w:tc>
          <w:tcPr>
            <w:tcW w:w="552" w:type="dxa"/>
            <w:shd w:val="clear" w:color="auto" w:fill="F3F3F3"/>
          </w:tcPr>
          <w:p w14:paraId="7525D21A" w14:textId="77777777" w:rsidR="00E372E7" w:rsidRDefault="007A4385">
            <w:pPr>
              <w:pStyle w:val="CellBody"/>
              <w:jc w:val="center"/>
              <w:rPr>
                <w:sz w:val="16"/>
                <w:szCs w:val="16"/>
              </w:rPr>
            </w:pPr>
            <w:r w:rsidRPr="000C48D8">
              <w:rPr>
                <w:sz w:val="16"/>
                <w:szCs w:val="16"/>
              </w:rPr>
              <w:t>M</w:t>
            </w:r>
          </w:p>
        </w:tc>
        <w:tc>
          <w:tcPr>
            <w:tcW w:w="648" w:type="dxa"/>
            <w:shd w:val="clear" w:color="auto" w:fill="F3F3F3"/>
          </w:tcPr>
          <w:p w14:paraId="46FA2EF9" w14:textId="77777777" w:rsidR="00E372E7" w:rsidRDefault="007A4385">
            <w:pPr>
              <w:pStyle w:val="CellBody"/>
              <w:jc w:val="center"/>
              <w:rPr>
                <w:sz w:val="16"/>
                <w:szCs w:val="16"/>
              </w:rPr>
            </w:pPr>
            <w:r w:rsidRPr="000C48D8">
              <w:rPr>
                <w:sz w:val="16"/>
                <w:szCs w:val="16"/>
              </w:rPr>
              <w:t>M</w:t>
            </w:r>
          </w:p>
        </w:tc>
        <w:tc>
          <w:tcPr>
            <w:tcW w:w="564" w:type="dxa"/>
            <w:shd w:val="clear" w:color="auto" w:fill="F3F3F3"/>
          </w:tcPr>
          <w:p w14:paraId="06E8E64B" w14:textId="77777777" w:rsidR="00E372E7" w:rsidRDefault="007A4385">
            <w:pPr>
              <w:pStyle w:val="CellBody"/>
              <w:jc w:val="center"/>
              <w:rPr>
                <w:sz w:val="16"/>
                <w:szCs w:val="16"/>
              </w:rPr>
            </w:pPr>
            <w:r w:rsidRPr="000C48D8">
              <w:rPr>
                <w:sz w:val="16"/>
                <w:szCs w:val="16"/>
              </w:rPr>
              <w:t>M</w:t>
            </w:r>
          </w:p>
        </w:tc>
        <w:tc>
          <w:tcPr>
            <w:tcW w:w="600" w:type="dxa"/>
            <w:shd w:val="clear" w:color="auto" w:fill="F3F3F3"/>
          </w:tcPr>
          <w:p w14:paraId="2FD78AF0" w14:textId="77777777" w:rsidR="00E372E7" w:rsidRDefault="007A4385">
            <w:pPr>
              <w:pStyle w:val="CellBody"/>
              <w:jc w:val="center"/>
              <w:rPr>
                <w:sz w:val="16"/>
                <w:szCs w:val="16"/>
              </w:rPr>
            </w:pPr>
            <w:r w:rsidRPr="000C48D8">
              <w:rPr>
                <w:sz w:val="16"/>
                <w:szCs w:val="16"/>
              </w:rPr>
              <w:t>M</w:t>
            </w:r>
          </w:p>
        </w:tc>
        <w:tc>
          <w:tcPr>
            <w:tcW w:w="1176" w:type="dxa"/>
            <w:shd w:val="clear" w:color="auto" w:fill="F3F3F3"/>
          </w:tcPr>
          <w:p w14:paraId="7AF9DBCC" w14:textId="77777777" w:rsidR="00E372E7" w:rsidRDefault="007A4385">
            <w:pPr>
              <w:pStyle w:val="CellBody"/>
              <w:jc w:val="center"/>
              <w:rPr>
                <w:sz w:val="16"/>
                <w:szCs w:val="16"/>
              </w:rPr>
            </w:pPr>
            <w:r w:rsidRPr="000C48D8">
              <w:rPr>
                <w:sz w:val="16"/>
                <w:szCs w:val="16"/>
              </w:rPr>
              <w:t>Both</w:t>
            </w:r>
          </w:p>
        </w:tc>
      </w:tr>
      <w:tr w:rsidR="000C48D8" w:rsidRPr="002E754D" w14:paraId="1EAEE7B6" w14:textId="77777777" w:rsidTr="000C48D8">
        <w:trPr>
          <w:cantSplit/>
        </w:trPr>
        <w:tc>
          <w:tcPr>
            <w:tcW w:w="960" w:type="dxa"/>
            <w:vMerge w:val="restart"/>
          </w:tcPr>
          <w:p w14:paraId="58754E43" w14:textId="77777777" w:rsidR="007A4385" w:rsidRPr="000C48D8" w:rsidRDefault="007A4385" w:rsidP="00C55207">
            <w:pPr>
              <w:pStyle w:val="CellBody"/>
              <w:jc w:val="center"/>
              <w:rPr>
                <w:sz w:val="16"/>
                <w:szCs w:val="16"/>
              </w:rPr>
            </w:pPr>
            <w:r w:rsidRPr="000C48D8">
              <w:rPr>
                <w:sz w:val="16"/>
                <w:szCs w:val="16"/>
              </w:rPr>
              <w:t>0x6038</w:t>
            </w:r>
          </w:p>
        </w:tc>
        <w:tc>
          <w:tcPr>
            <w:tcW w:w="2016" w:type="dxa"/>
          </w:tcPr>
          <w:p w14:paraId="274853E2" w14:textId="77777777" w:rsidR="007A4385" w:rsidRPr="000C48D8" w:rsidRDefault="007A4385" w:rsidP="00C55207">
            <w:pPr>
              <w:pStyle w:val="CellBody"/>
              <w:rPr>
                <w:sz w:val="16"/>
                <w:szCs w:val="16"/>
              </w:rPr>
            </w:pPr>
            <w:r w:rsidRPr="000C48D8">
              <w:rPr>
                <w:sz w:val="16"/>
                <w:szCs w:val="16"/>
              </w:rPr>
              <w:t xml:space="preserve">CM_NW_INFO.REQ </w:t>
            </w:r>
          </w:p>
        </w:tc>
        <w:tc>
          <w:tcPr>
            <w:tcW w:w="792" w:type="dxa"/>
          </w:tcPr>
          <w:p w14:paraId="1CC6BC07" w14:textId="77777777" w:rsidR="007A4385" w:rsidRPr="000C48D8" w:rsidRDefault="007A4385" w:rsidP="00C55207">
            <w:pPr>
              <w:pStyle w:val="CellBody"/>
              <w:jc w:val="center"/>
              <w:rPr>
                <w:sz w:val="16"/>
                <w:szCs w:val="16"/>
              </w:rPr>
            </w:pPr>
            <w:r w:rsidRPr="000C48D8">
              <w:rPr>
                <w:sz w:val="16"/>
                <w:szCs w:val="16"/>
              </w:rPr>
              <w:t>Yes</w:t>
            </w:r>
          </w:p>
        </w:tc>
        <w:tc>
          <w:tcPr>
            <w:tcW w:w="768" w:type="dxa"/>
          </w:tcPr>
          <w:p w14:paraId="0F28117E" w14:textId="77777777" w:rsidR="007A4385" w:rsidRPr="000C48D8" w:rsidRDefault="007A4385" w:rsidP="00C55207">
            <w:pPr>
              <w:pStyle w:val="CellBody"/>
              <w:jc w:val="center"/>
              <w:rPr>
                <w:sz w:val="16"/>
                <w:szCs w:val="16"/>
              </w:rPr>
            </w:pPr>
            <w:r w:rsidRPr="000C48D8">
              <w:rPr>
                <w:sz w:val="16"/>
                <w:szCs w:val="16"/>
              </w:rPr>
              <w:t>No</w:t>
            </w:r>
          </w:p>
        </w:tc>
        <w:tc>
          <w:tcPr>
            <w:tcW w:w="636" w:type="dxa"/>
          </w:tcPr>
          <w:p w14:paraId="0F33C40D" w14:textId="77777777" w:rsidR="007A4385" w:rsidRPr="000C48D8" w:rsidRDefault="007A4385" w:rsidP="00C55207">
            <w:pPr>
              <w:pStyle w:val="CellBody"/>
              <w:jc w:val="center"/>
              <w:rPr>
                <w:sz w:val="16"/>
                <w:szCs w:val="16"/>
              </w:rPr>
            </w:pPr>
            <w:r w:rsidRPr="000C48D8">
              <w:rPr>
                <w:sz w:val="16"/>
                <w:szCs w:val="16"/>
              </w:rPr>
              <w:t>M</w:t>
            </w:r>
          </w:p>
        </w:tc>
        <w:tc>
          <w:tcPr>
            <w:tcW w:w="624" w:type="dxa"/>
          </w:tcPr>
          <w:p w14:paraId="4FF4DFD1" w14:textId="77777777" w:rsidR="00E372E7" w:rsidRDefault="007A4385">
            <w:pPr>
              <w:pStyle w:val="CellBody"/>
              <w:jc w:val="center"/>
              <w:rPr>
                <w:sz w:val="16"/>
                <w:szCs w:val="16"/>
              </w:rPr>
            </w:pPr>
            <w:r w:rsidRPr="000C48D8">
              <w:rPr>
                <w:sz w:val="16"/>
                <w:szCs w:val="16"/>
              </w:rPr>
              <w:t>M</w:t>
            </w:r>
          </w:p>
        </w:tc>
        <w:tc>
          <w:tcPr>
            <w:tcW w:w="552" w:type="dxa"/>
          </w:tcPr>
          <w:p w14:paraId="003B3E81" w14:textId="77777777" w:rsidR="00E372E7" w:rsidRDefault="007A4385">
            <w:pPr>
              <w:pStyle w:val="CellBody"/>
              <w:jc w:val="center"/>
              <w:rPr>
                <w:sz w:val="16"/>
                <w:szCs w:val="16"/>
              </w:rPr>
            </w:pPr>
            <w:r w:rsidRPr="000C48D8">
              <w:rPr>
                <w:sz w:val="16"/>
                <w:szCs w:val="16"/>
              </w:rPr>
              <w:t>M</w:t>
            </w:r>
          </w:p>
        </w:tc>
        <w:tc>
          <w:tcPr>
            <w:tcW w:w="648" w:type="dxa"/>
          </w:tcPr>
          <w:p w14:paraId="7BD98BB7" w14:textId="77777777" w:rsidR="00E372E7" w:rsidRDefault="007A4385">
            <w:pPr>
              <w:pStyle w:val="CellBody"/>
              <w:jc w:val="center"/>
              <w:rPr>
                <w:sz w:val="16"/>
                <w:szCs w:val="16"/>
              </w:rPr>
            </w:pPr>
            <w:r w:rsidRPr="000C48D8">
              <w:rPr>
                <w:sz w:val="16"/>
                <w:szCs w:val="16"/>
              </w:rPr>
              <w:t>M</w:t>
            </w:r>
          </w:p>
        </w:tc>
        <w:tc>
          <w:tcPr>
            <w:tcW w:w="564" w:type="dxa"/>
          </w:tcPr>
          <w:p w14:paraId="63D1D5CE" w14:textId="77777777" w:rsidR="00E372E7" w:rsidRDefault="007A4385">
            <w:pPr>
              <w:pStyle w:val="CellBody"/>
              <w:jc w:val="center"/>
              <w:rPr>
                <w:sz w:val="16"/>
                <w:szCs w:val="16"/>
              </w:rPr>
            </w:pPr>
            <w:r w:rsidRPr="000C48D8">
              <w:rPr>
                <w:sz w:val="16"/>
                <w:szCs w:val="16"/>
              </w:rPr>
              <w:t>M</w:t>
            </w:r>
          </w:p>
        </w:tc>
        <w:tc>
          <w:tcPr>
            <w:tcW w:w="600" w:type="dxa"/>
          </w:tcPr>
          <w:p w14:paraId="04041E79" w14:textId="77777777" w:rsidR="00E372E7" w:rsidRDefault="007A4385">
            <w:pPr>
              <w:pStyle w:val="CellBody"/>
              <w:jc w:val="center"/>
              <w:rPr>
                <w:sz w:val="16"/>
                <w:szCs w:val="16"/>
              </w:rPr>
            </w:pPr>
            <w:r w:rsidRPr="000C48D8">
              <w:rPr>
                <w:sz w:val="16"/>
                <w:szCs w:val="16"/>
              </w:rPr>
              <w:t>M</w:t>
            </w:r>
          </w:p>
        </w:tc>
        <w:tc>
          <w:tcPr>
            <w:tcW w:w="1176" w:type="dxa"/>
          </w:tcPr>
          <w:p w14:paraId="2D11CB3E" w14:textId="77777777" w:rsidR="00E372E7" w:rsidRDefault="007A4385">
            <w:pPr>
              <w:pStyle w:val="CellBody"/>
              <w:jc w:val="center"/>
              <w:rPr>
                <w:sz w:val="16"/>
                <w:szCs w:val="16"/>
              </w:rPr>
            </w:pPr>
            <w:r w:rsidRPr="000C48D8">
              <w:rPr>
                <w:sz w:val="16"/>
                <w:szCs w:val="16"/>
              </w:rPr>
              <w:t>Always</w:t>
            </w:r>
          </w:p>
        </w:tc>
      </w:tr>
      <w:tr w:rsidR="000C48D8" w:rsidRPr="002E754D" w14:paraId="76156A77" w14:textId="77777777" w:rsidTr="000C48D8">
        <w:trPr>
          <w:cantSplit/>
        </w:trPr>
        <w:tc>
          <w:tcPr>
            <w:tcW w:w="960" w:type="dxa"/>
            <w:vMerge/>
          </w:tcPr>
          <w:p w14:paraId="36FBF0F5" w14:textId="77777777" w:rsidR="00E372E7" w:rsidRDefault="00E372E7">
            <w:pPr>
              <w:pStyle w:val="CellBody"/>
              <w:jc w:val="center"/>
              <w:rPr>
                <w:sz w:val="16"/>
                <w:szCs w:val="16"/>
              </w:rPr>
            </w:pPr>
          </w:p>
        </w:tc>
        <w:tc>
          <w:tcPr>
            <w:tcW w:w="2016" w:type="dxa"/>
          </w:tcPr>
          <w:p w14:paraId="7A57B78C" w14:textId="77777777" w:rsidR="00E372E7" w:rsidRDefault="007A4385">
            <w:pPr>
              <w:pStyle w:val="CellBody"/>
              <w:rPr>
                <w:sz w:val="16"/>
                <w:szCs w:val="16"/>
              </w:rPr>
            </w:pPr>
            <w:r w:rsidRPr="000C48D8">
              <w:rPr>
                <w:sz w:val="16"/>
                <w:szCs w:val="16"/>
              </w:rPr>
              <w:t>CM_NW_INFO.CNF</w:t>
            </w:r>
          </w:p>
        </w:tc>
        <w:tc>
          <w:tcPr>
            <w:tcW w:w="792" w:type="dxa"/>
          </w:tcPr>
          <w:p w14:paraId="1229802E" w14:textId="77777777" w:rsidR="00E372E7" w:rsidRDefault="007A4385">
            <w:pPr>
              <w:pStyle w:val="CellBody"/>
              <w:jc w:val="center"/>
              <w:rPr>
                <w:sz w:val="16"/>
                <w:szCs w:val="16"/>
              </w:rPr>
            </w:pPr>
            <w:r w:rsidRPr="000C48D8">
              <w:rPr>
                <w:sz w:val="16"/>
                <w:szCs w:val="16"/>
              </w:rPr>
              <w:t>No</w:t>
            </w:r>
          </w:p>
        </w:tc>
        <w:tc>
          <w:tcPr>
            <w:tcW w:w="768" w:type="dxa"/>
          </w:tcPr>
          <w:p w14:paraId="5D27242C" w14:textId="77777777" w:rsidR="00E372E7" w:rsidRDefault="007A4385">
            <w:pPr>
              <w:pStyle w:val="CellBody"/>
              <w:jc w:val="center"/>
              <w:rPr>
                <w:sz w:val="16"/>
                <w:szCs w:val="16"/>
              </w:rPr>
            </w:pPr>
            <w:r w:rsidRPr="000C48D8">
              <w:rPr>
                <w:sz w:val="16"/>
                <w:szCs w:val="16"/>
              </w:rPr>
              <w:t>Yes</w:t>
            </w:r>
          </w:p>
        </w:tc>
        <w:tc>
          <w:tcPr>
            <w:tcW w:w="636" w:type="dxa"/>
          </w:tcPr>
          <w:p w14:paraId="41A3A66B" w14:textId="77777777" w:rsidR="00E372E7" w:rsidRDefault="007A4385">
            <w:pPr>
              <w:pStyle w:val="CellBody"/>
              <w:jc w:val="center"/>
              <w:rPr>
                <w:sz w:val="16"/>
                <w:szCs w:val="16"/>
              </w:rPr>
            </w:pPr>
            <w:r w:rsidRPr="000C48D8">
              <w:rPr>
                <w:sz w:val="16"/>
                <w:szCs w:val="16"/>
              </w:rPr>
              <w:t>M</w:t>
            </w:r>
          </w:p>
        </w:tc>
        <w:tc>
          <w:tcPr>
            <w:tcW w:w="624" w:type="dxa"/>
          </w:tcPr>
          <w:p w14:paraId="3E342911" w14:textId="77777777" w:rsidR="00E372E7" w:rsidRDefault="007A4385">
            <w:pPr>
              <w:pStyle w:val="CellBody"/>
              <w:jc w:val="center"/>
              <w:rPr>
                <w:sz w:val="16"/>
                <w:szCs w:val="16"/>
              </w:rPr>
            </w:pPr>
            <w:r w:rsidRPr="000C48D8">
              <w:rPr>
                <w:sz w:val="16"/>
                <w:szCs w:val="16"/>
              </w:rPr>
              <w:t>M</w:t>
            </w:r>
          </w:p>
        </w:tc>
        <w:tc>
          <w:tcPr>
            <w:tcW w:w="552" w:type="dxa"/>
          </w:tcPr>
          <w:p w14:paraId="721854FA" w14:textId="77777777" w:rsidR="00E372E7" w:rsidRDefault="007A4385">
            <w:pPr>
              <w:pStyle w:val="CellBody"/>
              <w:jc w:val="center"/>
              <w:rPr>
                <w:sz w:val="16"/>
                <w:szCs w:val="16"/>
              </w:rPr>
            </w:pPr>
            <w:r w:rsidRPr="000C48D8">
              <w:rPr>
                <w:sz w:val="16"/>
                <w:szCs w:val="16"/>
              </w:rPr>
              <w:t>M</w:t>
            </w:r>
          </w:p>
        </w:tc>
        <w:tc>
          <w:tcPr>
            <w:tcW w:w="648" w:type="dxa"/>
          </w:tcPr>
          <w:p w14:paraId="2A80F8ED" w14:textId="77777777" w:rsidR="00E372E7" w:rsidRDefault="007A4385">
            <w:pPr>
              <w:pStyle w:val="CellBody"/>
              <w:jc w:val="center"/>
              <w:rPr>
                <w:sz w:val="16"/>
                <w:szCs w:val="16"/>
              </w:rPr>
            </w:pPr>
            <w:r w:rsidRPr="000C48D8">
              <w:rPr>
                <w:sz w:val="16"/>
                <w:szCs w:val="16"/>
              </w:rPr>
              <w:t>M</w:t>
            </w:r>
          </w:p>
        </w:tc>
        <w:tc>
          <w:tcPr>
            <w:tcW w:w="564" w:type="dxa"/>
          </w:tcPr>
          <w:p w14:paraId="30DA6A8D" w14:textId="77777777" w:rsidR="00E372E7" w:rsidRDefault="007A4385">
            <w:pPr>
              <w:pStyle w:val="CellBody"/>
              <w:jc w:val="center"/>
              <w:rPr>
                <w:sz w:val="16"/>
                <w:szCs w:val="16"/>
              </w:rPr>
            </w:pPr>
            <w:r w:rsidRPr="000C48D8">
              <w:rPr>
                <w:sz w:val="16"/>
                <w:szCs w:val="16"/>
              </w:rPr>
              <w:t>M</w:t>
            </w:r>
          </w:p>
        </w:tc>
        <w:tc>
          <w:tcPr>
            <w:tcW w:w="600" w:type="dxa"/>
          </w:tcPr>
          <w:p w14:paraId="46365D84" w14:textId="77777777" w:rsidR="00E372E7" w:rsidRDefault="007A4385">
            <w:pPr>
              <w:pStyle w:val="CellBody"/>
              <w:jc w:val="center"/>
              <w:rPr>
                <w:sz w:val="16"/>
                <w:szCs w:val="16"/>
              </w:rPr>
            </w:pPr>
            <w:r w:rsidRPr="000C48D8">
              <w:rPr>
                <w:sz w:val="16"/>
                <w:szCs w:val="16"/>
              </w:rPr>
              <w:t>M</w:t>
            </w:r>
          </w:p>
        </w:tc>
        <w:tc>
          <w:tcPr>
            <w:tcW w:w="1176" w:type="dxa"/>
          </w:tcPr>
          <w:p w14:paraId="2EAE76EF" w14:textId="77777777" w:rsidR="00E372E7" w:rsidRDefault="007A4385">
            <w:pPr>
              <w:pStyle w:val="CellBody"/>
              <w:jc w:val="center"/>
              <w:rPr>
                <w:sz w:val="16"/>
                <w:szCs w:val="16"/>
              </w:rPr>
            </w:pPr>
            <w:r w:rsidRPr="000C48D8">
              <w:rPr>
                <w:sz w:val="16"/>
                <w:szCs w:val="16"/>
              </w:rPr>
              <w:t>Always</w:t>
            </w:r>
          </w:p>
        </w:tc>
      </w:tr>
      <w:tr w:rsidR="000C48D8" w:rsidRPr="002E754D" w14:paraId="761E73E0" w14:textId="77777777" w:rsidTr="000C48D8">
        <w:trPr>
          <w:cantSplit/>
        </w:trPr>
        <w:tc>
          <w:tcPr>
            <w:tcW w:w="960" w:type="dxa"/>
            <w:vMerge w:val="restart"/>
            <w:shd w:val="clear" w:color="auto" w:fill="F3F3F3"/>
          </w:tcPr>
          <w:p w14:paraId="2EA2478D" w14:textId="77777777" w:rsidR="007A4385" w:rsidRPr="000C48D8" w:rsidRDefault="007A4385" w:rsidP="00C55207">
            <w:pPr>
              <w:pStyle w:val="CellBody"/>
              <w:jc w:val="center"/>
              <w:rPr>
                <w:sz w:val="16"/>
                <w:szCs w:val="16"/>
              </w:rPr>
            </w:pPr>
            <w:r w:rsidRPr="000C48D8">
              <w:rPr>
                <w:sz w:val="16"/>
                <w:szCs w:val="16"/>
              </w:rPr>
              <w:t>0x603C</w:t>
            </w:r>
          </w:p>
        </w:tc>
        <w:tc>
          <w:tcPr>
            <w:tcW w:w="2016" w:type="dxa"/>
            <w:shd w:val="clear" w:color="auto" w:fill="F3F3F3"/>
          </w:tcPr>
          <w:p w14:paraId="229FAA7D" w14:textId="77777777" w:rsidR="007A4385" w:rsidRPr="000C48D8" w:rsidRDefault="007A4385" w:rsidP="00C55207">
            <w:pPr>
              <w:pStyle w:val="CellBody"/>
              <w:rPr>
                <w:sz w:val="16"/>
                <w:szCs w:val="16"/>
                <w:lang w:val="es-MX"/>
              </w:rPr>
            </w:pPr>
            <w:r w:rsidRPr="000C48D8">
              <w:rPr>
                <w:sz w:val="16"/>
                <w:szCs w:val="16"/>
                <w:lang w:val="es-MX"/>
              </w:rPr>
              <w:t xml:space="preserve">CM_GET_BEACON.REQ </w:t>
            </w:r>
          </w:p>
        </w:tc>
        <w:tc>
          <w:tcPr>
            <w:tcW w:w="792" w:type="dxa"/>
            <w:shd w:val="clear" w:color="auto" w:fill="F3F3F3"/>
          </w:tcPr>
          <w:p w14:paraId="625C5513" w14:textId="77777777" w:rsidR="007A4385" w:rsidRPr="000C48D8" w:rsidRDefault="007A4385" w:rsidP="00C55207">
            <w:pPr>
              <w:pStyle w:val="CellBody"/>
              <w:jc w:val="center"/>
              <w:rPr>
                <w:sz w:val="16"/>
                <w:szCs w:val="16"/>
              </w:rPr>
            </w:pPr>
            <w:r w:rsidRPr="000C48D8">
              <w:rPr>
                <w:sz w:val="16"/>
                <w:szCs w:val="16"/>
              </w:rPr>
              <w:t>Yes</w:t>
            </w:r>
          </w:p>
        </w:tc>
        <w:tc>
          <w:tcPr>
            <w:tcW w:w="768" w:type="dxa"/>
            <w:shd w:val="clear" w:color="auto" w:fill="F3F3F3"/>
          </w:tcPr>
          <w:p w14:paraId="0B38A7AD" w14:textId="77777777" w:rsidR="007A4385" w:rsidRPr="000C48D8" w:rsidRDefault="007A4385" w:rsidP="00C55207">
            <w:pPr>
              <w:pStyle w:val="CellBody"/>
              <w:jc w:val="center"/>
              <w:rPr>
                <w:sz w:val="16"/>
                <w:szCs w:val="16"/>
              </w:rPr>
            </w:pPr>
            <w:r w:rsidRPr="000C48D8">
              <w:rPr>
                <w:sz w:val="16"/>
                <w:szCs w:val="16"/>
              </w:rPr>
              <w:t>No</w:t>
            </w:r>
          </w:p>
        </w:tc>
        <w:tc>
          <w:tcPr>
            <w:tcW w:w="636" w:type="dxa"/>
            <w:shd w:val="clear" w:color="auto" w:fill="F3F3F3"/>
          </w:tcPr>
          <w:p w14:paraId="17854F4C" w14:textId="77777777" w:rsidR="007A4385" w:rsidRPr="000C48D8" w:rsidRDefault="007A4385" w:rsidP="00C55207">
            <w:pPr>
              <w:pStyle w:val="CellBody"/>
              <w:jc w:val="center"/>
              <w:rPr>
                <w:sz w:val="16"/>
                <w:szCs w:val="16"/>
              </w:rPr>
            </w:pPr>
            <w:r w:rsidRPr="000C48D8">
              <w:rPr>
                <w:sz w:val="16"/>
                <w:szCs w:val="16"/>
              </w:rPr>
              <w:t>M</w:t>
            </w:r>
          </w:p>
        </w:tc>
        <w:tc>
          <w:tcPr>
            <w:tcW w:w="624" w:type="dxa"/>
            <w:shd w:val="clear" w:color="auto" w:fill="F3F3F3"/>
          </w:tcPr>
          <w:p w14:paraId="703FD9F8" w14:textId="77777777" w:rsidR="00E372E7" w:rsidRDefault="007A4385">
            <w:pPr>
              <w:pStyle w:val="CellBody"/>
              <w:jc w:val="center"/>
              <w:rPr>
                <w:sz w:val="16"/>
                <w:szCs w:val="16"/>
              </w:rPr>
            </w:pPr>
            <w:r w:rsidRPr="000C48D8">
              <w:rPr>
                <w:sz w:val="16"/>
                <w:szCs w:val="16"/>
              </w:rPr>
              <w:t>M</w:t>
            </w:r>
          </w:p>
        </w:tc>
        <w:tc>
          <w:tcPr>
            <w:tcW w:w="552" w:type="dxa"/>
            <w:shd w:val="clear" w:color="auto" w:fill="F3F3F3"/>
          </w:tcPr>
          <w:p w14:paraId="5C99E43F" w14:textId="77777777" w:rsidR="00E372E7" w:rsidRDefault="007A4385">
            <w:pPr>
              <w:pStyle w:val="CellBody"/>
              <w:jc w:val="center"/>
              <w:rPr>
                <w:sz w:val="16"/>
                <w:szCs w:val="16"/>
              </w:rPr>
            </w:pPr>
            <w:r w:rsidRPr="000C48D8">
              <w:rPr>
                <w:sz w:val="16"/>
                <w:szCs w:val="16"/>
              </w:rPr>
              <w:t>M</w:t>
            </w:r>
          </w:p>
        </w:tc>
        <w:tc>
          <w:tcPr>
            <w:tcW w:w="648" w:type="dxa"/>
            <w:shd w:val="clear" w:color="auto" w:fill="F3F3F3"/>
          </w:tcPr>
          <w:p w14:paraId="16D6271F" w14:textId="77777777" w:rsidR="00E372E7" w:rsidRDefault="007A4385">
            <w:pPr>
              <w:pStyle w:val="CellBody"/>
              <w:jc w:val="center"/>
              <w:rPr>
                <w:sz w:val="16"/>
                <w:szCs w:val="16"/>
              </w:rPr>
            </w:pPr>
            <w:r w:rsidRPr="000C48D8">
              <w:rPr>
                <w:sz w:val="16"/>
                <w:szCs w:val="16"/>
              </w:rPr>
              <w:t>M</w:t>
            </w:r>
          </w:p>
        </w:tc>
        <w:tc>
          <w:tcPr>
            <w:tcW w:w="564" w:type="dxa"/>
            <w:shd w:val="clear" w:color="auto" w:fill="F3F3F3"/>
          </w:tcPr>
          <w:p w14:paraId="30A788C2" w14:textId="77777777" w:rsidR="00E372E7" w:rsidRDefault="007A4385">
            <w:pPr>
              <w:pStyle w:val="CellBody"/>
              <w:jc w:val="center"/>
              <w:rPr>
                <w:sz w:val="16"/>
                <w:szCs w:val="16"/>
              </w:rPr>
            </w:pPr>
            <w:r w:rsidRPr="000C48D8">
              <w:rPr>
                <w:sz w:val="16"/>
                <w:szCs w:val="16"/>
              </w:rPr>
              <w:t>M</w:t>
            </w:r>
          </w:p>
        </w:tc>
        <w:tc>
          <w:tcPr>
            <w:tcW w:w="600" w:type="dxa"/>
            <w:shd w:val="clear" w:color="auto" w:fill="F3F3F3"/>
          </w:tcPr>
          <w:p w14:paraId="263652AB" w14:textId="77777777" w:rsidR="00E372E7" w:rsidRDefault="007A4385">
            <w:pPr>
              <w:pStyle w:val="CellBody"/>
              <w:jc w:val="center"/>
              <w:rPr>
                <w:sz w:val="16"/>
                <w:szCs w:val="16"/>
              </w:rPr>
            </w:pPr>
            <w:r w:rsidRPr="000C48D8">
              <w:rPr>
                <w:sz w:val="16"/>
                <w:szCs w:val="16"/>
              </w:rPr>
              <w:t>M</w:t>
            </w:r>
          </w:p>
        </w:tc>
        <w:tc>
          <w:tcPr>
            <w:tcW w:w="1176" w:type="dxa"/>
            <w:shd w:val="clear" w:color="auto" w:fill="F3F3F3"/>
          </w:tcPr>
          <w:p w14:paraId="0D0E3BF2" w14:textId="77777777" w:rsidR="00E372E7" w:rsidRDefault="007A4385">
            <w:pPr>
              <w:pStyle w:val="CellBody"/>
              <w:jc w:val="center"/>
              <w:rPr>
                <w:sz w:val="16"/>
                <w:szCs w:val="16"/>
              </w:rPr>
            </w:pPr>
            <w:r w:rsidRPr="000C48D8">
              <w:rPr>
                <w:sz w:val="16"/>
                <w:szCs w:val="16"/>
              </w:rPr>
              <w:t>Always</w:t>
            </w:r>
          </w:p>
        </w:tc>
      </w:tr>
      <w:tr w:rsidR="000C48D8" w:rsidRPr="002E754D" w14:paraId="541384FD" w14:textId="77777777" w:rsidTr="000C48D8">
        <w:trPr>
          <w:cantSplit/>
        </w:trPr>
        <w:tc>
          <w:tcPr>
            <w:tcW w:w="960" w:type="dxa"/>
            <w:vMerge/>
            <w:shd w:val="clear" w:color="auto" w:fill="F3F3F3"/>
          </w:tcPr>
          <w:p w14:paraId="095044BA" w14:textId="77777777" w:rsidR="00E372E7" w:rsidRDefault="00E372E7">
            <w:pPr>
              <w:pStyle w:val="CellBody"/>
              <w:jc w:val="center"/>
              <w:rPr>
                <w:sz w:val="16"/>
                <w:szCs w:val="16"/>
              </w:rPr>
            </w:pPr>
          </w:p>
        </w:tc>
        <w:tc>
          <w:tcPr>
            <w:tcW w:w="2016" w:type="dxa"/>
            <w:shd w:val="clear" w:color="auto" w:fill="F3F3F3"/>
          </w:tcPr>
          <w:p w14:paraId="676939DB" w14:textId="77777777" w:rsidR="00E372E7" w:rsidRDefault="007A4385">
            <w:pPr>
              <w:pStyle w:val="CellBody"/>
              <w:rPr>
                <w:sz w:val="16"/>
                <w:szCs w:val="16"/>
                <w:lang w:val="es-MX"/>
              </w:rPr>
            </w:pPr>
            <w:r w:rsidRPr="000C48D8">
              <w:rPr>
                <w:sz w:val="16"/>
                <w:szCs w:val="16"/>
                <w:lang w:val="es-MX"/>
              </w:rPr>
              <w:t>CM_GET_BEACON.CNF</w:t>
            </w:r>
          </w:p>
        </w:tc>
        <w:tc>
          <w:tcPr>
            <w:tcW w:w="792" w:type="dxa"/>
            <w:shd w:val="clear" w:color="auto" w:fill="F3F3F3"/>
          </w:tcPr>
          <w:p w14:paraId="4ADD7FCB" w14:textId="77777777" w:rsidR="00E372E7" w:rsidRDefault="007A4385">
            <w:pPr>
              <w:pStyle w:val="CellBody"/>
              <w:jc w:val="center"/>
              <w:rPr>
                <w:sz w:val="16"/>
                <w:szCs w:val="16"/>
              </w:rPr>
            </w:pPr>
            <w:r w:rsidRPr="000C48D8">
              <w:rPr>
                <w:sz w:val="16"/>
                <w:szCs w:val="16"/>
              </w:rPr>
              <w:t>No</w:t>
            </w:r>
          </w:p>
        </w:tc>
        <w:tc>
          <w:tcPr>
            <w:tcW w:w="768" w:type="dxa"/>
            <w:shd w:val="clear" w:color="auto" w:fill="F3F3F3"/>
          </w:tcPr>
          <w:p w14:paraId="2E7C648A" w14:textId="77777777" w:rsidR="00E372E7" w:rsidRDefault="007A4385">
            <w:pPr>
              <w:pStyle w:val="CellBody"/>
              <w:jc w:val="center"/>
              <w:rPr>
                <w:sz w:val="16"/>
                <w:szCs w:val="16"/>
              </w:rPr>
            </w:pPr>
            <w:r w:rsidRPr="000C48D8">
              <w:rPr>
                <w:sz w:val="16"/>
                <w:szCs w:val="16"/>
              </w:rPr>
              <w:t>Yes</w:t>
            </w:r>
          </w:p>
        </w:tc>
        <w:tc>
          <w:tcPr>
            <w:tcW w:w="636" w:type="dxa"/>
            <w:shd w:val="clear" w:color="auto" w:fill="F3F3F3"/>
          </w:tcPr>
          <w:p w14:paraId="7529DB25" w14:textId="77777777" w:rsidR="00E372E7" w:rsidRDefault="007A4385">
            <w:pPr>
              <w:pStyle w:val="CellBody"/>
              <w:jc w:val="center"/>
              <w:rPr>
                <w:sz w:val="16"/>
                <w:szCs w:val="16"/>
              </w:rPr>
            </w:pPr>
            <w:r w:rsidRPr="000C48D8">
              <w:rPr>
                <w:sz w:val="16"/>
                <w:szCs w:val="16"/>
              </w:rPr>
              <w:t>M</w:t>
            </w:r>
          </w:p>
        </w:tc>
        <w:tc>
          <w:tcPr>
            <w:tcW w:w="624" w:type="dxa"/>
            <w:shd w:val="clear" w:color="auto" w:fill="F3F3F3"/>
          </w:tcPr>
          <w:p w14:paraId="61C9128D" w14:textId="77777777" w:rsidR="00E372E7" w:rsidRDefault="007A4385">
            <w:pPr>
              <w:pStyle w:val="CellBody"/>
              <w:jc w:val="center"/>
              <w:rPr>
                <w:sz w:val="16"/>
                <w:szCs w:val="16"/>
              </w:rPr>
            </w:pPr>
            <w:r w:rsidRPr="000C48D8">
              <w:rPr>
                <w:sz w:val="16"/>
                <w:szCs w:val="16"/>
              </w:rPr>
              <w:t>M</w:t>
            </w:r>
          </w:p>
        </w:tc>
        <w:tc>
          <w:tcPr>
            <w:tcW w:w="552" w:type="dxa"/>
            <w:shd w:val="clear" w:color="auto" w:fill="F3F3F3"/>
          </w:tcPr>
          <w:p w14:paraId="79D98BA7" w14:textId="77777777" w:rsidR="00E372E7" w:rsidRDefault="007A4385">
            <w:pPr>
              <w:pStyle w:val="CellBody"/>
              <w:jc w:val="center"/>
              <w:rPr>
                <w:sz w:val="16"/>
                <w:szCs w:val="16"/>
              </w:rPr>
            </w:pPr>
            <w:r w:rsidRPr="000C48D8">
              <w:rPr>
                <w:sz w:val="16"/>
                <w:szCs w:val="16"/>
              </w:rPr>
              <w:t>M</w:t>
            </w:r>
          </w:p>
        </w:tc>
        <w:tc>
          <w:tcPr>
            <w:tcW w:w="648" w:type="dxa"/>
            <w:shd w:val="clear" w:color="auto" w:fill="F3F3F3"/>
          </w:tcPr>
          <w:p w14:paraId="29CF7D1B" w14:textId="77777777" w:rsidR="00E372E7" w:rsidRDefault="007A4385">
            <w:pPr>
              <w:pStyle w:val="CellBody"/>
              <w:jc w:val="center"/>
              <w:rPr>
                <w:sz w:val="16"/>
                <w:szCs w:val="16"/>
              </w:rPr>
            </w:pPr>
            <w:r w:rsidRPr="000C48D8">
              <w:rPr>
                <w:sz w:val="16"/>
                <w:szCs w:val="16"/>
              </w:rPr>
              <w:t>M</w:t>
            </w:r>
          </w:p>
        </w:tc>
        <w:tc>
          <w:tcPr>
            <w:tcW w:w="564" w:type="dxa"/>
            <w:shd w:val="clear" w:color="auto" w:fill="F3F3F3"/>
          </w:tcPr>
          <w:p w14:paraId="17FF3CF8" w14:textId="77777777" w:rsidR="00E372E7" w:rsidRDefault="007A4385">
            <w:pPr>
              <w:pStyle w:val="CellBody"/>
              <w:jc w:val="center"/>
              <w:rPr>
                <w:sz w:val="16"/>
                <w:szCs w:val="16"/>
              </w:rPr>
            </w:pPr>
            <w:r w:rsidRPr="000C48D8">
              <w:rPr>
                <w:sz w:val="16"/>
                <w:szCs w:val="16"/>
              </w:rPr>
              <w:t>M</w:t>
            </w:r>
          </w:p>
        </w:tc>
        <w:tc>
          <w:tcPr>
            <w:tcW w:w="600" w:type="dxa"/>
            <w:shd w:val="clear" w:color="auto" w:fill="F3F3F3"/>
          </w:tcPr>
          <w:p w14:paraId="35D2A680" w14:textId="77777777" w:rsidR="00E372E7" w:rsidRDefault="007A4385">
            <w:pPr>
              <w:pStyle w:val="CellBody"/>
              <w:jc w:val="center"/>
              <w:rPr>
                <w:sz w:val="16"/>
                <w:szCs w:val="16"/>
              </w:rPr>
            </w:pPr>
            <w:r w:rsidRPr="000C48D8">
              <w:rPr>
                <w:sz w:val="16"/>
                <w:szCs w:val="16"/>
              </w:rPr>
              <w:t>M</w:t>
            </w:r>
          </w:p>
        </w:tc>
        <w:tc>
          <w:tcPr>
            <w:tcW w:w="1176" w:type="dxa"/>
            <w:shd w:val="clear" w:color="auto" w:fill="F3F3F3"/>
          </w:tcPr>
          <w:p w14:paraId="6D4A3D03" w14:textId="77777777" w:rsidR="00E372E7" w:rsidRDefault="007A4385">
            <w:pPr>
              <w:pStyle w:val="CellBody"/>
              <w:jc w:val="center"/>
              <w:rPr>
                <w:sz w:val="16"/>
                <w:szCs w:val="16"/>
              </w:rPr>
            </w:pPr>
            <w:r w:rsidRPr="000C48D8">
              <w:rPr>
                <w:sz w:val="16"/>
                <w:szCs w:val="16"/>
              </w:rPr>
              <w:t>Always</w:t>
            </w:r>
          </w:p>
        </w:tc>
      </w:tr>
      <w:tr w:rsidR="000C48D8" w:rsidRPr="002E754D" w14:paraId="24131308" w14:textId="77777777" w:rsidTr="000C48D8">
        <w:trPr>
          <w:cantSplit/>
        </w:trPr>
        <w:tc>
          <w:tcPr>
            <w:tcW w:w="960" w:type="dxa"/>
            <w:vMerge w:val="restart"/>
          </w:tcPr>
          <w:p w14:paraId="0BE1C324" w14:textId="77777777" w:rsidR="007A4385" w:rsidRPr="000C48D8" w:rsidRDefault="007A4385" w:rsidP="00C55207">
            <w:pPr>
              <w:pStyle w:val="CellBody"/>
              <w:jc w:val="center"/>
              <w:rPr>
                <w:sz w:val="16"/>
                <w:szCs w:val="16"/>
              </w:rPr>
            </w:pPr>
            <w:r w:rsidRPr="000C48D8">
              <w:rPr>
                <w:sz w:val="16"/>
                <w:szCs w:val="16"/>
              </w:rPr>
              <w:t>0x6040</w:t>
            </w:r>
          </w:p>
        </w:tc>
        <w:tc>
          <w:tcPr>
            <w:tcW w:w="2016" w:type="dxa"/>
          </w:tcPr>
          <w:p w14:paraId="6F07FEC3" w14:textId="77777777" w:rsidR="007A4385" w:rsidRPr="000C48D8" w:rsidRDefault="007A4385" w:rsidP="00C55207">
            <w:pPr>
              <w:pStyle w:val="CellBody"/>
              <w:rPr>
                <w:sz w:val="16"/>
                <w:szCs w:val="16"/>
              </w:rPr>
            </w:pPr>
            <w:r w:rsidRPr="000C48D8">
              <w:rPr>
                <w:sz w:val="16"/>
                <w:szCs w:val="16"/>
              </w:rPr>
              <w:t xml:space="preserve">CM_HFID.REQ </w:t>
            </w:r>
          </w:p>
        </w:tc>
        <w:tc>
          <w:tcPr>
            <w:tcW w:w="792" w:type="dxa"/>
          </w:tcPr>
          <w:p w14:paraId="20C57202" w14:textId="77777777" w:rsidR="007A4385" w:rsidRPr="000C48D8" w:rsidRDefault="007A4385" w:rsidP="00C55207">
            <w:pPr>
              <w:pStyle w:val="CellBody"/>
              <w:jc w:val="center"/>
              <w:rPr>
                <w:sz w:val="16"/>
                <w:szCs w:val="16"/>
              </w:rPr>
            </w:pPr>
            <w:r w:rsidRPr="000C48D8">
              <w:rPr>
                <w:sz w:val="16"/>
                <w:szCs w:val="16"/>
              </w:rPr>
              <w:t>Yes</w:t>
            </w:r>
          </w:p>
        </w:tc>
        <w:tc>
          <w:tcPr>
            <w:tcW w:w="768" w:type="dxa"/>
          </w:tcPr>
          <w:p w14:paraId="51B3713F" w14:textId="77777777" w:rsidR="007A4385" w:rsidRPr="000C48D8" w:rsidRDefault="007A4385" w:rsidP="00C55207">
            <w:pPr>
              <w:pStyle w:val="CellBody"/>
              <w:jc w:val="center"/>
              <w:rPr>
                <w:sz w:val="16"/>
                <w:szCs w:val="16"/>
              </w:rPr>
            </w:pPr>
            <w:r w:rsidRPr="000C48D8">
              <w:rPr>
                <w:sz w:val="16"/>
                <w:szCs w:val="16"/>
              </w:rPr>
              <w:t>No</w:t>
            </w:r>
          </w:p>
        </w:tc>
        <w:tc>
          <w:tcPr>
            <w:tcW w:w="636" w:type="dxa"/>
          </w:tcPr>
          <w:p w14:paraId="6C0C5267" w14:textId="77777777" w:rsidR="007A4385" w:rsidRPr="000C48D8" w:rsidRDefault="007A4385" w:rsidP="00C55207">
            <w:pPr>
              <w:pStyle w:val="CellBody"/>
              <w:jc w:val="center"/>
              <w:rPr>
                <w:sz w:val="16"/>
                <w:szCs w:val="16"/>
              </w:rPr>
            </w:pPr>
            <w:r w:rsidRPr="000C48D8">
              <w:rPr>
                <w:sz w:val="16"/>
                <w:szCs w:val="16"/>
              </w:rPr>
              <w:t>M</w:t>
            </w:r>
          </w:p>
        </w:tc>
        <w:tc>
          <w:tcPr>
            <w:tcW w:w="624" w:type="dxa"/>
          </w:tcPr>
          <w:p w14:paraId="2FC2356D" w14:textId="77777777" w:rsidR="00E372E7" w:rsidRDefault="007A4385">
            <w:pPr>
              <w:pStyle w:val="CellBody"/>
              <w:jc w:val="center"/>
              <w:rPr>
                <w:sz w:val="16"/>
                <w:szCs w:val="16"/>
              </w:rPr>
            </w:pPr>
            <w:r w:rsidRPr="000C48D8">
              <w:rPr>
                <w:sz w:val="16"/>
                <w:szCs w:val="16"/>
              </w:rPr>
              <w:t>M</w:t>
            </w:r>
          </w:p>
        </w:tc>
        <w:tc>
          <w:tcPr>
            <w:tcW w:w="552" w:type="dxa"/>
          </w:tcPr>
          <w:p w14:paraId="488861C0" w14:textId="77777777" w:rsidR="00E372E7" w:rsidRDefault="007A4385">
            <w:pPr>
              <w:pStyle w:val="CellBody"/>
              <w:jc w:val="center"/>
              <w:rPr>
                <w:sz w:val="16"/>
                <w:szCs w:val="16"/>
              </w:rPr>
            </w:pPr>
            <w:r w:rsidRPr="000C48D8">
              <w:rPr>
                <w:sz w:val="16"/>
                <w:szCs w:val="16"/>
              </w:rPr>
              <w:t>M</w:t>
            </w:r>
          </w:p>
        </w:tc>
        <w:tc>
          <w:tcPr>
            <w:tcW w:w="648" w:type="dxa"/>
          </w:tcPr>
          <w:p w14:paraId="331AE3B5" w14:textId="77777777" w:rsidR="00E372E7" w:rsidRDefault="007A4385">
            <w:pPr>
              <w:pStyle w:val="CellBody"/>
              <w:jc w:val="center"/>
              <w:rPr>
                <w:sz w:val="16"/>
                <w:szCs w:val="16"/>
              </w:rPr>
            </w:pPr>
            <w:r w:rsidRPr="000C48D8">
              <w:rPr>
                <w:sz w:val="16"/>
                <w:szCs w:val="16"/>
              </w:rPr>
              <w:t>M</w:t>
            </w:r>
          </w:p>
        </w:tc>
        <w:tc>
          <w:tcPr>
            <w:tcW w:w="564" w:type="dxa"/>
          </w:tcPr>
          <w:p w14:paraId="299E723E" w14:textId="77777777" w:rsidR="00E372E7" w:rsidRDefault="007A4385">
            <w:pPr>
              <w:pStyle w:val="CellBody"/>
              <w:jc w:val="center"/>
              <w:rPr>
                <w:sz w:val="16"/>
                <w:szCs w:val="16"/>
              </w:rPr>
            </w:pPr>
            <w:r w:rsidRPr="000C48D8">
              <w:rPr>
                <w:sz w:val="16"/>
                <w:szCs w:val="16"/>
              </w:rPr>
              <w:t>M</w:t>
            </w:r>
          </w:p>
        </w:tc>
        <w:tc>
          <w:tcPr>
            <w:tcW w:w="600" w:type="dxa"/>
          </w:tcPr>
          <w:p w14:paraId="3E91860C" w14:textId="77777777" w:rsidR="00E372E7" w:rsidRDefault="007A4385">
            <w:pPr>
              <w:pStyle w:val="CellBody"/>
              <w:jc w:val="center"/>
              <w:rPr>
                <w:sz w:val="16"/>
                <w:szCs w:val="16"/>
              </w:rPr>
            </w:pPr>
            <w:r w:rsidRPr="000C48D8">
              <w:rPr>
                <w:sz w:val="16"/>
                <w:szCs w:val="16"/>
              </w:rPr>
              <w:t>M</w:t>
            </w:r>
          </w:p>
        </w:tc>
        <w:tc>
          <w:tcPr>
            <w:tcW w:w="1176" w:type="dxa"/>
          </w:tcPr>
          <w:p w14:paraId="6FD045CF" w14:textId="77777777" w:rsidR="00E372E7" w:rsidRDefault="00AB2653">
            <w:pPr>
              <w:pStyle w:val="CellBody"/>
              <w:jc w:val="center"/>
              <w:rPr>
                <w:sz w:val="16"/>
                <w:szCs w:val="16"/>
              </w:rPr>
            </w:pPr>
            <w:r w:rsidRPr="000C48D8">
              <w:rPr>
                <w:sz w:val="16"/>
                <w:szCs w:val="16"/>
              </w:rPr>
              <w:t>Both</w:t>
            </w:r>
          </w:p>
        </w:tc>
      </w:tr>
      <w:tr w:rsidR="000C48D8" w:rsidRPr="002E754D" w14:paraId="05118E97" w14:textId="77777777" w:rsidTr="000C48D8">
        <w:trPr>
          <w:cantSplit/>
        </w:trPr>
        <w:tc>
          <w:tcPr>
            <w:tcW w:w="960" w:type="dxa"/>
            <w:vMerge/>
          </w:tcPr>
          <w:p w14:paraId="0ACDE510" w14:textId="77777777" w:rsidR="00E372E7" w:rsidRDefault="00E372E7">
            <w:pPr>
              <w:pStyle w:val="CellBody"/>
              <w:jc w:val="center"/>
              <w:rPr>
                <w:sz w:val="16"/>
                <w:szCs w:val="16"/>
              </w:rPr>
            </w:pPr>
          </w:p>
        </w:tc>
        <w:tc>
          <w:tcPr>
            <w:tcW w:w="2016" w:type="dxa"/>
          </w:tcPr>
          <w:p w14:paraId="17D95169" w14:textId="77777777" w:rsidR="00E372E7" w:rsidRDefault="007A4385">
            <w:pPr>
              <w:pStyle w:val="CellBody"/>
              <w:rPr>
                <w:sz w:val="16"/>
                <w:szCs w:val="16"/>
              </w:rPr>
            </w:pPr>
            <w:r w:rsidRPr="000C48D8">
              <w:rPr>
                <w:sz w:val="16"/>
                <w:szCs w:val="16"/>
              </w:rPr>
              <w:t>CM_HFID.CNF</w:t>
            </w:r>
          </w:p>
        </w:tc>
        <w:tc>
          <w:tcPr>
            <w:tcW w:w="792" w:type="dxa"/>
          </w:tcPr>
          <w:p w14:paraId="0714DE46" w14:textId="77777777" w:rsidR="00E372E7" w:rsidRDefault="007A4385">
            <w:pPr>
              <w:pStyle w:val="CellBody"/>
              <w:jc w:val="center"/>
              <w:rPr>
                <w:sz w:val="16"/>
                <w:szCs w:val="16"/>
              </w:rPr>
            </w:pPr>
            <w:r w:rsidRPr="000C48D8">
              <w:rPr>
                <w:sz w:val="16"/>
                <w:szCs w:val="16"/>
              </w:rPr>
              <w:t>No</w:t>
            </w:r>
          </w:p>
        </w:tc>
        <w:tc>
          <w:tcPr>
            <w:tcW w:w="768" w:type="dxa"/>
          </w:tcPr>
          <w:p w14:paraId="469FCE97" w14:textId="77777777" w:rsidR="00E372E7" w:rsidRDefault="007A4385">
            <w:pPr>
              <w:pStyle w:val="CellBody"/>
              <w:jc w:val="center"/>
              <w:rPr>
                <w:sz w:val="16"/>
                <w:szCs w:val="16"/>
              </w:rPr>
            </w:pPr>
            <w:r w:rsidRPr="000C48D8">
              <w:rPr>
                <w:sz w:val="16"/>
                <w:szCs w:val="16"/>
              </w:rPr>
              <w:t>Yes</w:t>
            </w:r>
          </w:p>
        </w:tc>
        <w:tc>
          <w:tcPr>
            <w:tcW w:w="636" w:type="dxa"/>
          </w:tcPr>
          <w:p w14:paraId="7BC5424E" w14:textId="77777777" w:rsidR="00E372E7" w:rsidRDefault="007A4385">
            <w:pPr>
              <w:pStyle w:val="CellBody"/>
              <w:jc w:val="center"/>
              <w:rPr>
                <w:sz w:val="16"/>
                <w:szCs w:val="16"/>
              </w:rPr>
            </w:pPr>
            <w:r w:rsidRPr="000C48D8">
              <w:rPr>
                <w:sz w:val="16"/>
                <w:szCs w:val="16"/>
              </w:rPr>
              <w:t>M</w:t>
            </w:r>
          </w:p>
        </w:tc>
        <w:tc>
          <w:tcPr>
            <w:tcW w:w="624" w:type="dxa"/>
          </w:tcPr>
          <w:p w14:paraId="598DA72A" w14:textId="77777777" w:rsidR="00E372E7" w:rsidRDefault="007A4385">
            <w:pPr>
              <w:pStyle w:val="CellBody"/>
              <w:jc w:val="center"/>
              <w:rPr>
                <w:sz w:val="16"/>
                <w:szCs w:val="16"/>
              </w:rPr>
            </w:pPr>
            <w:r w:rsidRPr="000C48D8">
              <w:rPr>
                <w:sz w:val="16"/>
                <w:szCs w:val="16"/>
              </w:rPr>
              <w:t>M</w:t>
            </w:r>
          </w:p>
        </w:tc>
        <w:tc>
          <w:tcPr>
            <w:tcW w:w="552" w:type="dxa"/>
          </w:tcPr>
          <w:p w14:paraId="2A52E7C7" w14:textId="77777777" w:rsidR="00E372E7" w:rsidRDefault="007A4385">
            <w:pPr>
              <w:pStyle w:val="CellBody"/>
              <w:jc w:val="center"/>
              <w:rPr>
                <w:sz w:val="16"/>
                <w:szCs w:val="16"/>
              </w:rPr>
            </w:pPr>
            <w:r w:rsidRPr="000C48D8">
              <w:rPr>
                <w:sz w:val="16"/>
                <w:szCs w:val="16"/>
              </w:rPr>
              <w:t>M</w:t>
            </w:r>
          </w:p>
        </w:tc>
        <w:tc>
          <w:tcPr>
            <w:tcW w:w="648" w:type="dxa"/>
          </w:tcPr>
          <w:p w14:paraId="499277E3" w14:textId="77777777" w:rsidR="00E372E7" w:rsidRDefault="007A4385">
            <w:pPr>
              <w:pStyle w:val="CellBody"/>
              <w:jc w:val="center"/>
              <w:rPr>
                <w:sz w:val="16"/>
                <w:szCs w:val="16"/>
              </w:rPr>
            </w:pPr>
            <w:r w:rsidRPr="000C48D8">
              <w:rPr>
                <w:sz w:val="16"/>
                <w:szCs w:val="16"/>
              </w:rPr>
              <w:t>M</w:t>
            </w:r>
          </w:p>
        </w:tc>
        <w:tc>
          <w:tcPr>
            <w:tcW w:w="564" w:type="dxa"/>
          </w:tcPr>
          <w:p w14:paraId="130E1AF5" w14:textId="77777777" w:rsidR="00E372E7" w:rsidRDefault="007A4385">
            <w:pPr>
              <w:pStyle w:val="CellBody"/>
              <w:jc w:val="center"/>
              <w:rPr>
                <w:sz w:val="16"/>
                <w:szCs w:val="16"/>
              </w:rPr>
            </w:pPr>
            <w:r w:rsidRPr="000C48D8">
              <w:rPr>
                <w:sz w:val="16"/>
                <w:szCs w:val="16"/>
              </w:rPr>
              <w:t>M</w:t>
            </w:r>
          </w:p>
        </w:tc>
        <w:tc>
          <w:tcPr>
            <w:tcW w:w="600" w:type="dxa"/>
          </w:tcPr>
          <w:p w14:paraId="1F2CD42A" w14:textId="77777777" w:rsidR="00E372E7" w:rsidRDefault="007A4385">
            <w:pPr>
              <w:pStyle w:val="CellBody"/>
              <w:jc w:val="center"/>
              <w:rPr>
                <w:sz w:val="16"/>
                <w:szCs w:val="16"/>
              </w:rPr>
            </w:pPr>
            <w:r w:rsidRPr="000C48D8">
              <w:rPr>
                <w:sz w:val="16"/>
                <w:szCs w:val="16"/>
              </w:rPr>
              <w:t>M</w:t>
            </w:r>
          </w:p>
        </w:tc>
        <w:tc>
          <w:tcPr>
            <w:tcW w:w="1176" w:type="dxa"/>
          </w:tcPr>
          <w:p w14:paraId="15D41AB7" w14:textId="77777777" w:rsidR="00E372E7" w:rsidRDefault="00AB2653">
            <w:pPr>
              <w:pStyle w:val="CellBody"/>
              <w:jc w:val="center"/>
              <w:rPr>
                <w:sz w:val="16"/>
                <w:szCs w:val="16"/>
              </w:rPr>
            </w:pPr>
            <w:r w:rsidRPr="000C48D8">
              <w:rPr>
                <w:sz w:val="16"/>
                <w:szCs w:val="16"/>
              </w:rPr>
              <w:t>Both</w:t>
            </w:r>
          </w:p>
        </w:tc>
      </w:tr>
      <w:tr w:rsidR="000C48D8" w:rsidRPr="002E754D" w14:paraId="37EA4BD1" w14:textId="77777777" w:rsidTr="000C48D8">
        <w:trPr>
          <w:cantSplit/>
        </w:trPr>
        <w:tc>
          <w:tcPr>
            <w:tcW w:w="960" w:type="dxa"/>
            <w:tcBorders>
              <w:bottom w:val="single" w:sz="4" w:space="0" w:color="auto"/>
            </w:tcBorders>
            <w:shd w:val="clear" w:color="auto" w:fill="F3F3F3"/>
          </w:tcPr>
          <w:p w14:paraId="0D97DB80" w14:textId="77777777" w:rsidR="009E0EC9" w:rsidRPr="000C48D8" w:rsidRDefault="009E0EC9" w:rsidP="00C55207">
            <w:pPr>
              <w:pStyle w:val="CellBody"/>
              <w:jc w:val="center"/>
              <w:rPr>
                <w:sz w:val="16"/>
                <w:szCs w:val="16"/>
              </w:rPr>
            </w:pPr>
            <w:r w:rsidRPr="000C48D8">
              <w:rPr>
                <w:sz w:val="16"/>
                <w:szCs w:val="16"/>
              </w:rPr>
              <w:t>0x6044</w:t>
            </w:r>
          </w:p>
        </w:tc>
        <w:tc>
          <w:tcPr>
            <w:tcW w:w="2016" w:type="dxa"/>
            <w:shd w:val="clear" w:color="auto" w:fill="F3F3F3"/>
          </w:tcPr>
          <w:p w14:paraId="15CC6A29" w14:textId="77777777" w:rsidR="009E0EC9" w:rsidRPr="000C48D8" w:rsidRDefault="009E0EC9" w:rsidP="00C55207">
            <w:pPr>
              <w:pStyle w:val="CellBody"/>
              <w:rPr>
                <w:sz w:val="16"/>
                <w:szCs w:val="16"/>
              </w:rPr>
            </w:pPr>
            <w:r w:rsidRPr="000C48D8">
              <w:rPr>
                <w:sz w:val="16"/>
                <w:szCs w:val="16"/>
              </w:rPr>
              <w:t>CM_MME_ERROR.IND</w:t>
            </w:r>
          </w:p>
        </w:tc>
        <w:tc>
          <w:tcPr>
            <w:tcW w:w="792" w:type="dxa"/>
            <w:shd w:val="clear" w:color="auto" w:fill="F3F3F3"/>
          </w:tcPr>
          <w:p w14:paraId="5E116442" w14:textId="77777777" w:rsidR="009E0EC9" w:rsidRPr="000C48D8" w:rsidRDefault="009E0EC9" w:rsidP="00C55207">
            <w:pPr>
              <w:pStyle w:val="CellBody"/>
              <w:jc w:val="center"/>
              <w:rPr>
                <w:sz w:val="16"/>
                <w:szCs w:val="16"/>
              </w:rPr>
            </w:pPr>
            <w:r w:rsidRPr="000C48D8">
              <w:rPr>
                <w:sz w:val="16"/>
                <w:szCs w:val="16"/>
              </w:rPr>
              <w:t>No</w:t>
            </w:r>
          </w:p>
        </w:tc>
        <w:tc>
          <w:tcPr>
            <w:tcW w:w="768" w:type="dxa"/>
            <w:shd w:val="clear" w:color="auto" w:fill="F3F3F3"/>
          </w:tcPr>
          <w:p w14:paraId="5C402F1C" w14:textId="77777777" w:rsidR="009E0EC9" w:rsidRPr="000C48D8" w:rsidRDefault="009E0EC9" w:rsidP="00C55207">
            <w:pPr>
              <w:pStyle w:val="CellBody"/>
              <w:jc w:val="center"/>
              <w:rPr>
                <w:sz w:val="16"/>
                <w:szCs w:val="16"/>
              </w:rPr>
            </w:pPr>
            <w:r w:rsidRPr="000C48D8">
              <w:rPr>
                <w:sz w:val="16"/>
                <w:szCs w:val="16"/>
              </w:rPr>
              <w:t>Yes</w:t>
            </w:r>
          </w:p>
        </w:tc>
        <w:tc>
          <w:tcPr>
            <w:tcW w:w="636" w:type="dxa"/>
            <w:shd w:val="clear" w:color="auto" w:fill="F3F3F3"/>
          </w:tcPr>
          <w:p w14:paraId="255C3E08" w14:textId="77777777" w:rsidR="009E0EC9" w:rsidRPr="000C48D8" w:rsidRDefault="009E0EC9" w:rsidP="00C55207">
            <w:pPr>
              <w:pStyle w:val="CellBody"/>
              <w:jc w:val="center"/>
              <w:rPr>
                <w:sz w:val="16"/>
                <w:szCs w:val="16"/>
              </w:rPr>
            </w:pPr>
            <w:r w:rsidRPr="000C48D8">
              <w:rPr>
                <w:sz w:val="16"/>
                <w:szCs w:val="16"/>
              </w:rPr>
              <w:t>M</w:t>
            </w:r>
          </w:p>
        </w:tc>
        <w:tc>
          <w:tcPr>
            <w:tcW w:w="624" w:type="dxa"/>
            <w:shd w:val="clear" w:color="auto" w:fill="F3F3F3"/>
          </w:tcPr>
          <w:p w14:paraId="5EC49238" w14:textId="77777777" w:rsidR="00E372E7" w:rsidRDefault="009E0EC9">
            <w:pPr>
              <w:pStyle w:val="CellBody"/>
              <w:jc w:val="center"/>
              <w:rPr>
                <w:sz w:val="16"/>
                <w:szCs w:val="16"/>
              </w:rPr>
            </w:pPr>
            <w:r w:rsidRPr="000C48D8">
              <w:rPr>
                <w:sz w:val="16"/>
                <w:szCs w:val="16"/>
              </w:rPr>
              <w:t>M</w:t>
            </w:r>
          </w:p>
        </w:tc>
        <w:tc>
          <w:tcPr>
            <w:tcW w:w="552" w:type="dxa"/>
            <w:shd w:val="clear" w:color="auto" w:fill="F3F3F3"/>
          </w:tcPr>
          <w:p w14:paraId="362A5BF7" w14:textId="77777777" w:rsidR="00E372E7" w:rsidRDefault="009E0EC9">
            <w:pPr>
              <w:pStyle w:val="CellBody"/>
              <w:jc w:val="center"/>
              <w:rPr>
                <w:sz w:val="16"/>
                <w:szCs w:val="16"/>
              </w:rPr>
            </w:pPr>
            <w:r w:rsidRPr="000C48D8">
              <w:rPr>
                <w:sz w:val="16"/>
                <w:szCs w:val="16"/>
              </w:rPr>
              <w:t>M</w:t>
            </w:r>
          </w:p>
        </w:tc>
        <w:tc>
          <w:tcPr>
            <w:tcW w:w="648" w:type="dxa"/>
            <w:shd w:val="clear" w:color="auto" w:fill="F3F3F3"/>
          </w:tcPr>
          <w:p w14:paraId="1216E29B" w14:textId="77777777" w:rsidR="00E372E7" w:rsidRDefault="009E0EC9">
            <w:pPr>
              <w:pStyle w:val="CellBody"/>
              <w:jc w:val="center"/>
              <w:rPr>
                <w:sz w:val="16"/>
                <w:szCs w:val="16"/>
              </w:rPr>
            </w:pPr>
            <w:r w:rsidRPr="000C48D8">
              <w:rPr>
                <w:sz w:val="16"/>
                <w:szCs w:val="16"/>
              </w:rPr>
              <w:t>M</w:t>
            </w:r>
          </w:p>
        </w:tc>
        <w:tc>
          <w:tcPr>
            <w:tcW w:w="564" w:type="dxa"/>
            <w:shd w:val="clear" w:color="auto" w:fill="F3F3F3"/>
          </w:tcPr>
          <w:p w14:paraId="13001FEA" w14:textId="77777777" w:rsidR="00E372E7" w:rsidRDefault="009E0EC9">
            <w:pPr>
              <w:pStyle w:val="CellBody"/>
              <w:jc w:val="center"/>
              <w:rPr>
                <w:sz w:val="16"/>
                <w:szCs w:val="16"/>
              </w:rPr>
            </w:pPr>
            <w:r w:rsidRPr="000C48D8">
              <w:rPr>
                <w:sz w:val="16"/>
                <w:szCs w:val="16"/>
              </w:rPr>
              <w:t>M</w:t>
            </w:r>
          </w:p>
        </w:tc>
        <w:tc>
          <w:tcPr>
            <w:tcW w:w="600" w:type="dxa"/>
            <w:shd w:val="clear" w:color="auto" w:fill="F3F3F3"/>
          </w:tcPr>
          <w:p w14:paraId="06D5120D" w14:textId="77777777" w:rsidR="00E372E7" w:rsidRDefault="009E0EC9">
            <w:pPr>
              <w:pStyle w:val="CellBody"/>
              <w:jc w:val="center"/>
              <w:rPr>
                <w:sz w:val="16"/>
                <w:szCs w:val="16"/>
              </w:rPr>
            </w:pPr>
            <w:r w:rsidRPr="000C48D8">
              <w:rPr>
                <w:sz w:val="16"/>
                <w:szCs w:val="16"/>
              </w:rPr>
              <w:t>M</w:t>
            </w:r>
          </w:p>
        </w:tc>
        <w:tc>
          <w:tcPr>
            <w:tcW w:w="1176" w:type="dxa"/>
            <w:shd w:val="clear" w:color="auto" w:fill="F3F3F3"/>
          </w:tcPr>
          <w:p w14:paraId="37223F7C" w14:textId="77777777" w:rsidR="00E372E7" w:rsidRDefault="009E0EC9">
            <w:pPr>
              <w:pStyle w:val="CellBody"/>
              <w:jc w:val="center"/>
              <w:rPr>
                <w:sz w:val="16"/>
                <w:szCs w:val="16"/>
              </w:rPr>
            </w:pPr>
            <w:r w:rsidRPr="000C48D8">
              <w:rPr>
                <w:sz w:val="16"/>
                <w:szCs w:val="16"/>
              </w:rPr>
              <w:t>Both</w:t>
            </w:r>
          </w:p>
        </w:tc>
      </w:tr>
      <w:tr w:rsidR="000C48D8" w:rsidRPr="002E754D" w14:paraId="21090EC3" w14:textId="77777777" w:rsidTr="000C48D8">
        <w:trPr>
          <w:cantSplit/>
        </w:trPr>
        <w:tc>
          <w:tcPr>
            <w:tcW w:w="960" w:type="dxa"/>
            <w:tcBorders>
              <w:top w:val="single" w:sz="4" w:space="0" w:color="auto"/>
              <w:bottom w:val="nil"/>
            </w:tcBorders>
            <w:shd w:val="clear" w:color="auto" w:fill="auto"/>
          </w:tcPr>
          <w:p w14:paraId="326B6D9D" w14:textId="77777777" w:rsidR="001F2C53" w:rsidRPr="000C48D8" w:rsidRDefault="001F2C53" w:rsidP="00C55207">
            <w:pPr>
              <w:pStyle w:val="CellBody"/>
              <w:jc w:val="center"/>
              <w:rPr>
                <w:sz w:val="16"/>
                <w:szCs w:val="16"/>
              </w:rPr>
            </w:pPr>
            <w:r w:rsidRPr="000C48D8">
              <w:rPr>
                <w:sz w:val="16"/>
                <w:szCs w:val="16"/>
              </w:rPr>
              <w:t>0x6048</w:t>
            </w:r>
          </w:p>
        </w:tc>
        <w:tc>
          <w:tcPr>
            <w:tcW w:w="2016" w:type="dxa"/>
            <w:shd w:val="clear" w:color="auto" w:fill="auto"/>
          </w:tcPr>
          <w:p w14:paraId="5E58EDF6" w14:textId="77777777" w:rsidR="001F2C53" w:rsidRPr="000C48D8" w:rsidRDefault="001F2C53" w:rsidP="00C55207">
            <w:pPr>
              <w:pStyle w:val="CellBody"/>
              <w:rPr>
                <w:sz w:val="16"/>
                <w:szCs w:val="16"/>
              </w:rPr>
            </w:pPr>
            <w:r w:rsidRPr="000C48D8">
              <w:rPr>
                <w:sz w:val="16"/>
                <w:szCs w:val="16"/>
              </w:rPr>
              <w:t>CM_NW_STATS.REQ</w:t>
            </w:r>
          </w:p>
        </w:tc>
        <w:tc>
          <w:tcPr>
            <w:tcW w:w="792" w:type="dxa"/>
            <w:shd w:val="clear" w:color="auto" w:fill="auto"/>
          </w:tcPr>
          <w:p w14:paraId="14ADCC9D" w14:textId="77777777" w:rsidR="001F2C53" w:rsidRPr="000C48D8" w:rsidRDefault="001F2C53" w:rsidP="00C55207">
            <w:pPr>
              <w:pStyle w:val="CellBody"/>
              <w:jc w:val="center"/>
              <w:rPr>
                <w:sz w:val="16"/>
                <w:szCs w:val="16"/>
              </w:rPr>
            </w:pPr>
            <w:r w:rsidRPr="000C48D8">
              <w:rPr>
                <w:sz w:val="16"/>
                <w:szCs w:val="16"/>
              </w:rPr>
              <w:t>Yes</w:t>
            </w:r>
          </w:p>
        </w:tc>
        <w:tc>
          <w:tcPr>
            <w:tcW w:w="768" w:type="dxa"/>
            <w:shd w:val="clear" w:color="auto" w:fill="auto"/>
          </w:tcPr>
          <w:p w14:paraId="6A8F5922" w14:textId="77777777" w:rsidR="001F2C53" w:rsidRPr="000C48D8" w:rsidRDefault="001F2C53" w:rsidP="00C55207">
            <w:pPr>
              <w:pStyle w:val="CellBody"/>
              <w:jc w:val="center"/>
              <w:rPr>
                <w:sz w:val="16"/>
                <w:szCs w:val="16"/>
              </w:rPr>
            </w:pPr>
            <w:r w:rsidRPr="000C48D8">
              <w:rPr>
                <w:sz w:val="16"/>
                <w:szCs w:val="16"/>
              </w:rPr>
              <w:t>No</w:t>
            </w:r>
          </w:p>
        </w:tc>
        <w:tc>
          <w:tcPr>
            <w:tcW w:w="636" w:type="dxa"/>
            <w:shd w:val="clear" w:color="auto" w:fill="auto"/>
          </w:tcPr>
          <w:p w14:paraId="185B4CBD" w14:textId="77777777" w:rsidR="001F2C53" w:rsidRPr="000C48D8" w:rsidRDefault="001F2C53" w:rsidP="00C55207">
            <w:pPr>
              <w:pStyle w:val="CellBody"/>
              <w:jc w:val="center"/>
              <w:rPr>
                <w:sz w:val="16"/>
                <w:szCs w:val="16"/>
              </w:rPr>
            </w:pPr>
            <w:r w:rsidRPr="000C48D8">
              <w:rPr>
                <w:sz w:val="16"/>
                <w:szCs w:val="16"/>
              </w:rPr>
              <w:t>M</w:t>
            </w:r>
          </w:p>
        </w:tc>
        <w:tc>
          <w:tcPr>
            <w:tcW w:w="624" w:type="dxa"/>
            <w:shd w:val="clear" w:color="auto" w:fill="auto"/>
          </w:tcPr>
          <w:p w14:paraId="019BAAE8" w14:textId="77777777" w:rsidR="00E372E7" w:rsidRDefault="001F2C53">
            <w:pPr>
              <w:pStyle w:val="CellBody"/>
              <w:jc w:val="center"/>
              <w:rPr>
                <w:sz w:val="16"/>
                <w:szCs w:val="16"/>
              </w:rPr>
            </w:pPr>
            <w:r w:rsidRPr="000C48D8">
              <w:rPr>
                <w:sz w:val="16"/>
                <w:szCs w:val="16"/>
              </w:rPr>
              <w:t>M</w:t>
            </w:r>
          </w:p>
        </w:tc>
        <w:tc>
          <w:tcPr>
            <w:tcW w:w="552" w:type="dxa"/>
            <w:shd w:val="clear" w:color="auto" w:fill="auto"/>
          </w:tcPr>
          <w:p w14:paraId="4BF83B41" w14:textId="77777777" w:rsidR="00E372E7" w:rsidRDefault="001F2C53">
            <w:pPr>
              <w:pStyle w:val="CellBody"/>
              <w:jc w:val="center"/>
              <w:rPr>
                <w:sz w:val="16"/>
                <w:szCs w:val="16"/>
              </w:rPr>
            </w:pPr>
            <w:r w:rsidRPr="000C48D8">
              <w:rPr>
                <w:sz w:val="16"/>
                <w:szCs w:val="16"/>
              </w:rPr>
              <w:t>M</w:t>
            </w:r>
          </w:p>
        </w:tc>
        <w:tc>
          <w:tcPr>
            <w:tcW w:w="648" w:type="dxa"/>
            <w:shd w:val="clear" w:color="auto" w:fill="auto"/>
          </w:tcPr>
          <w:p w14:paraId="0D061691" w14:textId="77777777" w:rsidR="00E372E7" w:rsidRDefault="001F2C53">
            <w:pPr>
              <w:pStyle w:val="CellBody"/>
              <w:jc w:val="center"/>
              <w:rPr>
                <w:sz w:val="16"/>
                <w:szCs w:val="16"/>
              </w:rPr>
            </w:pPr>
            <w:r w:rsidRPr="000C48D8">
              <w:rPr>
                <w:sz w:val="16"/>
                <w:szCs w:val="16"/>
              </w:rPr>
              <w:t>M</w:t>
            </w:r>
          </w:p>
        </w:tc>
        <w:tc>
          <w:tcPr>
            <w:tcW w:w="564" w:type="dxa"/>
            <w:shd w:val="clear" w:color="auto" w:fill="auto"/>
          </w:tcPr>
          <w:p w14:paraId="3D9C7179" w14:textId="77777777" w:rsidR="00E372E7" w:rsidRDefault="001F2C53">
            <w:pPr>
              <w:pStyle w:val="CellBody"/>
              <w:jc w:val="center"/>
              <w:rPr>
                <w:sz w:val="16"/>
                <w:szCs w:val="16"/>
              </w:rPr>
            </w:pPr>
            <w:r w:rsidRPr="000C48D8">
              <w:rPr>
                <w:sz w:val="16"/>
                <w:szCs w:val="16"/>
              </w:rPr>
              <w:t>M</w:t>
            </w:r>
          </w:p>
        </w:tc>
        <w:tc>
          <w:tcPr>
            <w:tcW w:w="600" w:type="dxa"/>
            <w:shd w:val="clear" w:color="auto" w:fill="auto"/>
          </w:tcPr>
          <w:p w14:paraId="35B9FCA9" w14:textId="77777777" w:rsidR="00E372E7" w:rsidRDefault="001F2C53">
            <w:pPr>
              <w:pStyle w:val="CellBody"/>
              <w:jc w:val="center"/>
              <w:rPr>
                <w:sz w:val="16"/>
                <w:szCs w:val="16"/>
              </w:rPr>
            </w:pPr>
            <w:r w:rsidRPr="000C48D8">
              <w:rPr>
                <w:sz w:val="16"/>
                <w:szCs w:val="16"/>
              </w:rPr>
              <w:t>M</w:t>
            </w:r>
          </w:p>
        </w:tc>
        <w:tc>
          <w:tcPr>
            <w:tcW w:w="1176" w:type="dxa"/>
            <w:shd w:val="clear" w:color="auto" w:fill="auto"/>
          </w:tcPr>
          <w:p w14:paraId="3B1EA0BC" w14:textId="77777777" w:rsidR="00E372E7" w:rsidRDefault="001F2C53">
            <w:pPr>
              <w:pStyle w:val="CellBody"/>
              <w:jc w:val="center"/>
              <w:rPr>
                <w:sz w:val="16"/>
                <w:szCs w:val="16"/>
              </w:rPr>
            </w:pPr>
            <w:r w:rsidRPr="000C48D8">
              <w:rPr>
                <w:sz w:val="16"/>
                <w:szCs w:val="16"/>
              </w:rPr>
              <w:t>Always</w:t>
            </w:r>
          </w:p>
        </w:tc>
      </w:tr>
      <w:tr w:rsidR="000C48D8" w:rsidRPr="002E754D" w14:paraId="3ADADE8D" w14:textId="77777777" w:rsidTr="000C48D8">
        <w:trPr>
          <w:cantSplit/>
        </w:trPr>
        <w:tc>
          <w:tcPr>
            <w:tcW w:w="960" w:type="dxa"/>
            <w:tcBorders>
              <w:top w:val="nil"/>
            </w:tcBorders>
            <w:shd w:val="clear" w:color="auto" w:fill="auto"/>
          </w:tcPr>
          <w:p w14:paraId="738806BC" w14:textId="77777777" w:rsidR="001F2C53" w:rsidRPr="000C48D8" w:rsidRDefault="001F2C53" w:rsidP="00C55207">
            <w:pPr>
              <w:pStyle w:val="CellBody"/>
              <w:rPr>
                <w:sz w:val="16"/>
                <w:szCs w:val="16"/>
              </w:rPr>
            </w:pPr>
          </w:p>
        </w:tc>
        <w:tc>
          <w:tcPr>
            <w:tcW w:w="2016" w:type="dxa"/>
            <w:shd w:val="clear" w:color="auto" w:fill="auto"/>
          </w:tcPr>
          <w:p w14:paraId="44774778" w14:textId="77777777" w:rsidR="001F2C53" w:rsidRPr="000C48D8" w:rsidRDefault="001F2C53" w:rsidP="00C55207">
            <w:pPr>
              <w:pStyle w:val="CellBody"/>
              <w:rPr>
                <w:sz w:val="16"/>
                <w:szCs w:val="16"/>
              </w:rPr>
            </w:pPr>
            <w:r w:rsidRPr="000C48D8">
              <w:rPr>
                <w:sz w:val="16"/>
                <w:szCs w:val="16"/>
              </w:rPr>
              <w:t>CM_NW_STATS.CNF</w:t>
            </w:r>
          </w:p>
        </w:tc>
        <w:tc>
          <w:tcPr>
            <w:tcW w:w="792" w:type="dxa"/>
            <w:shd w:val="clear" w:color="auto" w:fill="auto"/>
          </w:tcPr>
          <w:p w14:paraId="2EFD9319" w14:textId="77777777" w:rsidR="001F2C53" w:rsidRPr="000C48D8" w:rsidRDefault="001F2C53" w:rsidP="00C55207">
            <w:pPr>
              <w:pStyle w:val="CellBody"/>
              <w:jc w:val="center"/>
              <w:rPr>
                <w:sz w:val="16"/>
                <w:szCs w:val="16"/>
              </w:rPr>
            </w:pPr>
            <w:r w:rsidRPr="000C48D8">
              <w:rPr>
                <w:sz w:val="16"/>
                <w:szCs w:val="16"/>
              </w:rPr>
              <w:t>No</w:t>
            </w:r>
          </w:p>
        </w:tc>
        <w:tc>
          <w:tcPr>
            <w:tcW w:w="768" w:type="dxa"/>
            <w:shd w:val="clear" w:color="auto" w:fill="auto"/>
          </w:tcPr>
          <w:p w14:paraId="5100EB04" w14:textId="77777777" w:rsidR="001F2C53" w:rsidRPr="000C48D8" w:rsidRDefault="001F2C53" w:rsidP="00C55207">
            <w:pPr>
              <w:pStyle w:val="CellBody"/>
              <w:jc w:val="center"/>
              <w:rPr>
                <w:sz w:val="16"/>
                <w:szCs w:val="16"/>
              </w:rPr>
            </w:pPr>
            <w:r w:rsidRPr="000C48D8">
              <w:rPr>
                <w:sz w:val="16"/>
                <w:szCs w:val="16"/>
              </w:rPr>
              <w:t>Yes</w:t>
            </w:r>
          </w:p>
        </w:tc>
        <w:tc>
          <w:tcPr>
            <w:tcW w:w="636" w:type="dxa"/>
            <w:shd w:val="clear" w:color="auto" w:fill="auto"/>
          </w:tcPr>
          <w:p w14:paraId="2B44D67D" w14:textId="77777777" w:rsidR="001F2C53" w:rsidRPr="000C48D8" w:rsidRDefault="001F2C53" w:rsidP="00C55207">
            <w:pPr>
              <w:pStyle w:val="CellBody"/>
              <w:jc w:val="center"/>
              <w:rPr>
                <w:sz w:val="16"/>
                <w:szCs w:val="16"/>
              </w:rPr>
            </w:pPr>
            <w:r w:rsidRPr="000C48D8">
              <w:rPr>
                <w:sz w:val="16"/>
                <w:szCs w:val="16"/>
              </w:rPr>
              <w:t>M</w:t>
            </w:r>
          </w:p>
        </w:tc>
        <w:tc>
          <w:tcPr>
            <w:tcW w:w="624" w:type="dxa"/>
            <w:shd w:val="clear" w:color="auto" w:fill="auto"/>
          </w:tcPr>
          <w:p w14:paraId="0AE551AE" w14:textId="77777777" w:rsidR="00E372E7" w:rsidRDefault="001F2C53">
            <w:pPr>
              <w:pStyle w:val="CellBody"/>
              <w:jc w:val="center"/>
              <w:rPr>
                <w:sz w:val="16"/>
                <w:szCs w:val="16"/>
              </w:rPr>
            </w:pPr>
            <w:r w:rsidRPr="000C48D8">
              <w:rPr>
                <w:sz w:val="16"/>
                <w:szCs w:val="16"/>
              </w:rPr>
              <w:t>M</w:t>
            </w:r>
          </w:p>
        </w:tc>
        <w:tc>
          <w:tcPr>
            <w:tcW w:w="552" w:type="dxa"/>
            <w:shd w:val="clear" w:color="auto" w:fill="auto"/>
          </w:tcPr>
          <w:p w14:paraId="1A7B32A4" w14:textId="77777777" w:rsidR="00E372E7" w:rsidRDefault="001F2C53">
            <w:pPr>
              <w:pStyle w:val="CellBody"/>
              <w:jc w:val="center"/>
              <w:rPr>
                <w:sz w:val="16"/>
                <w:szCs w:val="16"/>
              </w:rPr>
            </w:pPr>
            <w:r w:rsidRPr="000C48D8">
              <w:rPr>
                <w:sz w:val="16"/>
                <w:szCs w:val="16"/>
              </w:rPr>
              <w:t>M</w:t>
            </w:r>
          </w:p>
        </w:tc>
        <w:tc>
          <w:tcPr>
            <w:tcW w:w="648" w:type="dxa"/>
            <w:shd w:val="clear" w:color="auto" w:fill="auto"/>
          </w:tcPr>
          <w:p w14:paraId="03527A6D" w14:textId="77777777" w:rsidR="00E372E7" w:rsidRDefault="001F2C53">
            <w:pPr>
              <w:pStyle w:val="CellBody"/>
              <w:jc w:val="center"/>
              <w:rPr>
                <w:sz w:val="16"/>
                <w:szCs w:val="16"/>
              </w:rPr>
            </w:pPr>
            <w:r w:rsidRPr="000C48D8">
              <w:rPr>
                <w:sz w:val="16"/>
                <w:szCs w:val="16"/>
              </w:rPr>
              <w:t>M</w:t>
            </w:r>
          </w:p>
        </w:tc>
        <w:tc>
          <w:tcPr>
            <w:tcW w:w="564" w:type="dxa"/>
            <w:shd w:val="clear" w:color="auto" w:fill="auto"/>
          </w:tcPr>
          <w:p w14:paraId="0E2F4798" w14:textId="77777777" w:rsidR="00E372E7" w:rsidRDefault="001F2C53">
            <w:pPr>
              <w:pStyle w:val="CellBody"/>
              <w:jc w:val="center"/>
              <w:rPr>
                <w:sz w:val="16"/>
                <w:szCs w:val="16"/>
              </w:rPr>
            </w:pPr>
            <w:r w:rsidRPr="000C48D8">
              <w:rPr>
                <w:sz w:val="16"/>
                <w:szCs w:val="16"/>
              </w:rPr>
              <w:t>M</w:t>
            </w:r>
          </w:p>
        </w:tc>
        <w:tc>
          <w:tcPr>
            <w:tcW w:w="600" w:type="dxa"/>
            <w:shd w:val="clear" w:color="auto" w:fill="auto"/>
          </w:tcPr>
          <w:p w14:paraId="46DA5B33" w14:textId="77777777" w:rsidR="00E372E7" w:rsidRDefault="001F2C53">
            <w:pPr>
              <w:pStyle w:val="CellBody"/>
              <w:jc w:val="center"/>
              <w:rPr>
                <w:sz w:val="16"/>
                <w:szCs w:val="16"/>
              </w:rPr>
            </w:pPr>
            <w:r w:rsidRPr="000C48D8">
              <w:rPr>
                <w:sz w:val="16"/>
                <w:szCs w:val="16"/>
              </w:rPr>
              <w:t>M</w:t>
            </w:r>
          </w:p>
        </w:tc>
        <w:tc>
          <w:tcPr>
            <w:tcW w:w="1176" w:type="dxa"/>
            <w:shd w:val="clear" w:color="auto" w:fill="auto"/>
          </w:tcPr>
          <w:p w14:paraId="41E9A139" w14:textId="77777777" w:rsidR="00E372E7" w:rsidRDefault="001F2C53">
            <w:pPr>
              <w:pStyle w:val="CellBody"/>
              <w:jc w:val="center"/>
              <w:rPr>
                <w:sz w:val="16"/>
                <w:szCs w:val="16"/>
              </w:rPr>
            </w:pPr>
            <w:r w:rsidRPr="000C48D8">
              <w:rPr>
                <w:sz w:val="16"/>
                <w:szCs w:val="16"/>
              </w:rPr>
              <w:t>Always</w:t>
            </w:r>
          </w:p>
        </w:tc>
      </w:tr>
      <w:tr w:rsidR="000C48D8" w:rsidRPr="002E754D" w14:paraId="6282D347" w14:textId="77777777" w:rsidTr="000C48D8">
        <w:trPr>
          <w:cantSplit/>
        </w:trPr>
        <w:tc>
          <w:tcPr>
            <w:tcW w:w="960" w:type="dxa"/>
            <w:tcBorders>
              <w:top w:val="nil"/>
            </w:tcBorders>
            <w:shd w:val="clear" w:color="auto" w:fill="F3F3F3"/>
          </w:tcPr>
          <w:p w14:paraId="79988EB3" w14:textId="77777777" w:rsidR="008F59BB" w:rsidRPr="000C48D8" w:rsidRDefault="008F59BB" w:rsidP="00C55207">
            <w:pPr>
              <w:pStyle w:val="CellBody"/>
              <w:jc w:val="center"/>
              <w:rPr>
                <w:sz w:val="16"/>
                <w:szCs w:val="16"/>
              </w:rPr>
            </w:pPr>
            <w:r w:rsidRPr="000C48D8">
              <w:rPr>
                <w:sz w:val="16"/>
                <w:szCs w:val="16"/>
              </w:rPr>
              <w:t>0x604C</w:t>
            </w:r>
          </w:p>
        </w:tc>
        <w:tc>
          <w:tcPr>
            <w:tcW w:w="2016" w:type="dxa"/>
            <w:shd w:val="clear" w:color="auto" w:fill="F3F3F3"/>
          </w:tcPr>
          <w:p w14:paraId="6CA7742B" w14:textId="77777777" w:rsidR="008F59BB" w:rsidRPr="000C48D8" w:rsidRDefault="008F59BB" w:rsidP="00C55207">
            <w:pPr>
              <w:pStyle w:val="CellBody"/>
              <w:rPr>
                <w:sz w:val="16"/>
                <w:szCs w:val="16"/>
              </w:rPr>
            </w:pPr>
            <w:r w:rsidRPr="000C48D8">
              <w:rPr>
                <w:sz w:val="16"/>
                <w:szCs w:val="16"/>
                <w:lang w:val="es-MX"/>
              </w:rPr>
              <w:t xml:space="preserve">CM_LINK_STATS.REQ </w:t>
            </w:r>
          </w:p>
        </w:tc>
        <w:tc>
          <w:tcPr>
            <w:tcW w:w="792" w:type="dxa"/>
            <w:shd w:val="clear" w:color="auto" w:fill="F3F3F3"/>
          </w:tcPr>
          <w:p w14:paraId="6F207B4C" w14:textId="77777777" w:rsidR="008F59BB" w:rsidRPr="000C48D8" w:rsidRDefault="008F59BB" w:rsidP="00C55207">
            <w:pPr>
              <w:pStyle w:val="CellBody"/>
              <w:jc w:val="center"/>
              <w:rPr>
                <w:sz w:val="16"/>
                <w:szCs w:val="16"/>
              </w:rPr>
            </w:pPr>
            <w:r w:rsidRPr="000C48D8">
              <w:rPr>
                <w:sz w:val="16"/>
                <w:szCs w:val="16"/>
              </w:rPr>
              <w:t>Yes</w:t>
            </w:r>
          </w:p>
        </w:tc>
        <w:tc>
          <w:tcPr>
            <w:tcW w:w="768" w:type="dxa"/>
            <w:shd w:val="clear" w:color="auto" w:fill="F3F3F3"/>
          </w:tcPr>
          <w:p w14:paraId="4C26FF2E" w14:textId="77777777" w:rsidR="008F59BB" w:rsidRPr="000C48D8" w:rsidRDefault="008F59BB" w:rsidP="00C55207">
            <w:pPr>
              <w:pStyle w:val="CellBody"/>
              <w:jc w:val="center"/>
              <w:rPr>
                <w:sz w:val="16"/>
                <w:szCs w:val="16"/>
              </w:rPr>
            </w:pPr>
            <w:r w:rsidRPr="000C48D8">
              <w:rPr>
                <w:sz w:val="16"/>
                <w:szCs w:val="16"/>
              </w:rPr>
              <w:t>No</w:t>
            </w:r>
          </w:p>
        </w:tc>
        <w:tc>
          <w:tcPr>
            <w:tcW w:w="636" w:type="dxa"/>
            <w:shd w:val="clear" w:color="auto" w:fill="F3F3F3"/>
          </w:tcPr>
          <w:p w14:paraId="0F186932" w14:textId="77777777" w:rsidR="008F59BB" w:rsidRPr="000C48D8" w:rsidRDefault="008F59BB" w:rsidP="00C55207">
            <w:pPr>
              <w:pStyle w:val="CellBody"/>
              <w:jc w:val="center"/>
              <w:rPr>
                <w:sz w:val="16"/>
                <w:szCs w:val="16"/>
              </w:rPr>
            </w:pPr>
            <w:r w:rsidRPr="000C48D8">
              <w:rPr>
                <w:sz w:val="16"/>
                <w:szCs w:val="16"/>
              </w:rPr>
              <w:t>M</w:t>
            </w:r>
          </w:p>
        </w:tc>
        <w:tc>
          <w:tcPr>
            <w:tcW w:w="624" w:type="dxa"/>
            <w:shd w:val="clear" w:color="auto" w:fill="F3F3F3"/>
          </w:tcPr>
          <w:p w14:paraId="368862B4" w14:textId="77777777" w:rsidR="00E372E7" w:rsidRDefault="008F59BB">
            <w:pPr>
              <w:pStyle w:val="CellBody"/>
              <w:jc w:val="center"/>
              <w:rPr>
                <w:sz w:val="16"/>
                <w:szCs w:val="16"/>
              </w:rPr>
            </w:pPr>
            <w:r w:rsidRPr="000C48D8">
              <w:rPr>
                <w:sz w:val="16"/>
                <w:szCs w:val="16"/>
              </w:rPr>
              <w:t>M</w:t>
            </w:r>
          </w:p>
        </w:tc>
        <w:tc>
          <w:tcPr>
            <w:tcW w:w="552" w:type="dxa"/>
            <w:shd w:val="clear" w:color="auto" w:fill="F3F3F3"/>
          </w:tcPr>
          <w:p w14:paraId="293F6E6E" w14:textId="77777777" w:rsidR="00E372E7" w:rsidRDefault="008F59BB">
            <w:pPr>
              <w:pStyle w:val="CellBody"/>
              <w:jc w:val="center"/>
              <w:rPr>
                <w:sz w:val="16"/>
                <w:szCs w:val="16"/>
              </w:rPr>
            </w:pPr>
            <w:r w:rsidRPr="000C48D8">
              <w:rPr>
                <w:sz w:val="16"/>
                <w:szCs w:val="16"/>
              </w:rPr>
              <w:t>M</w:t>
            </w:r>
          </w:p>
        </w:tc>
        <w:tc>
          <w:tcPr>
            <w:tcW w:w="648" w:type="dxa"/>
            <w:shd w:val="clear" w:color="auto" w:fill="F3F3F3"/>
          </w:tcPr>
          <w:p w14:paraId="017C400A" w14:textId="77777777" w:rsidR="00E372E7" w:rsidRDefault="008F59BB">
            <w:pPr>
              <w:pStyle w:val="CellBody"/>
              <w:jc w:val="center"/>
              <w:rPr>
                <w:sz w:val="16"/>
                <w:szCs w:val="16"/>
              </w:rPr>
            </w:pPr>
            <w:r w:rsidRPr="000C48D8">
              <w:rPr>
                <w:sz w:val="16"/>
                <w:szCs w:val="16"/>
              </w:rPr>
              <w:t>M</w:t>
            </w:r>
          </w:p>
        </w:tc>
        <w:tc>
          <w:tcPr>
            <w:tcW w:w="564" w:type="dxa"/>
            <w:shd w:val="clear" w:color="auto" w:fill="F3F3F3"/>
          </w:tcPr>
          <w:p w14:paraId="16B17D74" w14:textId="77777777" w:rsidR="00E372E7" w:rsidRDefault="008F59BB">
            <w:pPr>
              <w:pStyle w:val="CellBody"/>
              <w:jc w:val="center"/>
              <w:rPr>
                <w:sz w:val="16"/>
                <w:szCs w:val="16"/>
              </w:rPr>
            </w:pPr>
            <w:r w:rsidRPr="000C48D8">
              <w:rPr>
                <w:sz w:val="16"/>
                <w:szCs w:val="16"/>
              </w:rPr>
              <w:t>M</w:t>
            </w:r>
          </w:p>
        </w:tc>
        <w:tc>
          <w:tcPr>
            <w:tcW w:w="600" w:type="dxa"/>
            <w:shd w:val="clear" w:color="auto" w:fill="F3F3F3"/>
          </w:tcPr>
          <w:p w14:paraId="32267900" w14:textId="77777777" w:rsidR="00E372E7" w:rsidRDefault="008F59BB">
            <w:pPr>
              <w:pStyle w:val="CellBody"/>
              <w:jc w:val="center"/>
              <w:rPr>
                <w:sz w:val="16"/>
                <w:szCs w:val="16"/>
              </w:rPr>
            </w:pPr>
            <w:r w:rsidRPr="000C48D8">
              <w:rPr>
                <w:sz w:val="16"/>
                <w:szCs w:val="16"/>
              </w:rPr>
              <w:t>M</w:t>
            </w:r>
          </w:p>
        </w:tc>
        <w:tc>
          <w:tcPr>
            <w:tcW w:w="1176" w:type="dxa"/>
            <w:shd w:val="clear" w:color="auto" w:fill="F3F3F3"/>
          </w:tcPr>
          <w:p w14:paraId="08FCBA46" w14:textId="77777777" w:rsidR="00E372E7" w:rsidRDefault="008F59BB">
            <w:pPr>
              <w:pStyle w:val="CellBody"/>
              <w:jc w:val="center"/>
              <w:rPr>
                <w:sz w:val="16"/>
                <w:szCs w:val="16"/>
              </w:rPr>
            </w:pPr>
            <w:r w:rsidRPr="000C48D8">
              <w:rPr>
                <w:sz w:val="16"/>
                <w:szCs w:val="16"/>
              </w:rPr>
              <w:t>Always</w:t>
            </w:r>
          </w:p>
        </w:tc>
      </w:tr>
      <w:tr w:rsidR="000C48D8" w:rsidRPr="002E754D" w14:paraId="7D4BBC31" w14:textId="77777777" w:rsidTr="000C48D8">
        <w:trPr>
          <w:cantSplit/>
        </w:trPr>
        <w:tc>
          <w:tcPr>
            <w:tcW w:w="960" w:type="dxa"/>
            <w:tcBorders>
              <w:top w:val="nil"/>
            </w:tcBorders>
            <w:shd w:val="clear" w:color="auto" w:fill="F3F3F3"/>
          </w:tcPr>
          <w:p w14:paraId="4FF023B2" w14:textId="77777777" w:rsidR="008F59BB" w:rsidRPr="000C48D8" w:rsidRDefault="008F59BB" w:rsidP="00C55207">
            <w:pPr>
              <w:pStyle w:val="CellBody"/>
              <w:rPr>
                <w:sz w:val="16"/>
                <w:szCs w:val="16"/>
              </w:rPr>
            </w:pPr>
          </w:p>
        </w:tc>
        <w:tc>
          <w:tcPr>
            <w:tcW w:w="2016" w:type="dxa"/>
            <w:shd w:val="clear" w:color="auto" w:fill="F3F3F3"/>
          </w:tcPr>
          <w:p w14:paraId="4A963E2D" w14:textId="77777777" w:rsidR="008F59BB" w:rsidRPr="000C48D8" w:rsidRDefault="008F59BB" w:rsidP="00C55207">
            <w:pPr>
              <w:pStyle w:val="CellBody"/>
              <w:rPr>
                <w:sz w:val="16"/>
                <w:szCs w:val="16"/>
              </w:rPr>
            </w:pPr>
            <w:r w:rsidRPr="000C48D8">
              <w:rPr>
                <w:sz w:val="16"/>
                <w:szCs w:val="16"/>
                <w:lang w:val="es-MX"/>
              </w:rPr>
              <w:t>CM_LINK_STATS.CNF</w:t>
            </w:r>
          </w:p>
        </w:tc>
        <w:tc>
          <w:tcPr>
            <w:tcW w:w="792" w:type="dxa"/>
            <w:shd w:val="clear" w:color="auto" w:fill="F3F3F3"/>
          </w:tcPr>
          <w:p w14:paraId="00DC2E60" w14:textId="77777777" w:rsidR="008F59BB" w:rsidRPr="000C48D8" w:rsidRDefault="008F59BB" w:rsidP="00C55207">
            <w:pPr>
              <w:pStyle w:val="CellBody"/>
              <w:jc w:val="center"/>
              <w:rPr>
                <w:sz w:val="16"/>
                <w:szCs w:val="16"/>
              </w:rPr>
            </w:pPr>
            <w:r w:rsidRPr="000C48D8">
              <w:rPr>
                <w:sz w:val="16"/>
                <w:szCs w:val="16"/>
              </w:rPr>
              <w:t>No</w:t>
            </w:r>
          </w:p>
        </w:tc>
        <w:tc>
          <w:tcPr>
            <w:tcW w:w="768" w:type="dxa"/>
            <w:shd w:val="clear" w:color="auto" w:fill="F3F3F3"/>
          </w:tcPr>
          <w:p w14:paraId="19EBCD2D" w14:textId="77777777" w:rsidR="008F59BB" w:rsidRPr="000C48D8" w:rsidRDefault="008F59BB" w:rsidP="00C55207">
            <w:pPr>
              <w:pStyle w:val="CellBody"/>
              <w:jc w:val="center"/>
              <w:rPr>
                <w:sz w:val="16"/>
                <w:szCs w:val="16"/>
              </w:rPr>
            </w:pPr>
            <w:r w:rsidRPr="000C48D8">
              <w:rPr>
                <w:sz w:val="16"/>
                <w:szCs w:val="16"/>
              </w:rPr>
              <w:t>Yes</w:t>
            </w:r>
          </w:p>
        </w:tc>
        <w:tc>
          <w:tcPr>
            <w:tcW w:w="636" w:type="dxa"/>
            <w:shd w:val="clear" w:color="auto" w:fill="F3F3F3"/>
          </w:tcPr>
          <w:p w14:paraId="062B08F3" w14:textId="77777777" w:rsidR="008F59BB" w:rsidRPr="000C48D8" w:rsidRDefault="008F59BB" w:rsidP="00C55207">
            <w:pPr>
              <w:pStyle w:val="CellBody"/>
              <w:jc w:val="center"/>
              <w:rPr>
                <w:sz w:val="16"/>
                <w:szCs w:val="16"/>
              </w:rPr>
            </w:pPr>
            <w:r w:rsidRPr="000C48D8">
              <w:rPr>
                <w:sz w:val="16"/>
                <w:szCs w:val="16"/>
              </w:rPr>
              <w:t>M</w:t>
            </w:r>
          </w:p>
        </w:tc>
        <w:tc>
          <w:tcPr>
            <w:tcW w:w="624" w:type="dxa"/>
            <w:shd w:val="clear" w:color="auto" w:fill="F3F3F3"/>
          </w:tcPr>
          <w:p w14:paraId="3C0309D6" w14:textId="77777777" w:rsidR="00E372E7" w:rsidRDefault="008F59BB">
            <w:pPr>
              <w:pStyle w:val="CellBody"/>
              <w:jc w:val="center"/>
              <w:rPr>
                <w:sz w:val="16"/>
                <w:szCs w:val="16"/>
              </w:rPr>
            </w:pPr>
            <w:r w:rsidRPr="000C48D8">
              <w:rPr>
                <w:sz w:val="16"/>
                <w:szCs w:val="16"/>
              </w:rPr>
              <w:t>M</w:t>
            </w:r>
          </w:p>
        </w:tc>
        <w:tc>
          <w:tcPr>
            <w:tcW w:w="552" w:type="dxa"/>
            <w:shd w:val="clear" w:color="auto" w:fill="F3F3F3"/>
          </w:tcPr>
          <w:p w14:paraId="5B9D37BC" w14:textId="77777777" w:rsidR="00E372E7" w:rsidRDefault="008F59BB">
            <w:pPr>
              <w:pStyle w:val="CellBody"/>
              <w:jc w:val="center"/>
              <w:rPr>
                <w:sz w:val="16"/>
                <w:szCs w:val="16"/>
              </w:rPr>
            </w:pPr>
            <w:r w:rsidRPr="000C48D8">
              <w:rPr>
                <w:sz w:val="16"/>
                <w:szCs w:val="16"/>
              </w:rPr>
              <w:t>M</w:t>
            </w:r>
          </w:p>
        </w:tc>
        <w:tc>
          <w:tcPr>
            <w:tcW w:w="648" w:type="dxa"/>
            <w:shd w:val="clear" w:color="auto" w:fill="F3F3F3"/>
          </w:tcPr>
          <w:p w14:paraId="3970197D" w14:textId="77777777" w:rsidR="00E372E7" w:rsidRDefault="008F59BB">
            <w:pPr>
              <w:pStyle w:val="CellBody"/>
              <w:jc w:val="center"/>
              <w:rPr>
                <w:sz w:val="16"/>
                <w:szCs w:val="16"/>
              </w:rPr>
            </w:pPr>
            <w:r w:rsidRPr="000C48D8">
              <w:rPr>
                <w:sz w:val="16"/>
                <w:szCs w:val="16"/>
              </w:rPr>
              <w:t>M</w:t>
            </w:r>
          </w:p>
        </w:tc>
        <w:tc>
          <w:tcPr>
            <w:tcW w:w="564" w:type="dxa"/>
            <w:shd w:val="clear" w:color="auto" w:fill="F3F3F3"/>
          </w:tcPr>
          <w:p w14:paraId="1C8EA35C" w14:textId="77777777" w:rsidR="00E372E7" w:rsidRDefault="008F59BB">
            <w:pPr>
              <w:pStyle w:val="CellBody"/>
              <w:jc w:val="center"/>
              <w:rPr>
                <w:sz w:val="16"/>
                <w:szCs w:val="16"/>
              </w:rPr>
            </w:pPr>
            <w:r w:rsidRPr="000C48D8">
              <w:rPr>
                <w:sz w:val="16"/>
                <w:szCs w:val="16"/>
              </w:rPr>
              <w:t>M</w:t>
            </w:r>
          </w:p>
        </w:tc>
        <w:tc>
          <w:tcPr>
            <w:tcW w:w="600" w:type="dxa"/>
            <w:shd w:val="clear" w:color="auto" w:fill="F3F3F3"/>
          </w:tcPr>
          <w:p w14:paraId="271DB6D2" w14:textId="77777777" w:rsidR="00E372E7" w:rsidRDefault="008F59BB">
            <w:pPr>
              <w:pStyle w:val="CellBody"/>
              <w:jc w:val="center"/>
              <w:rPr>
                <w:sz w:val="16"/>
                <w:szCs w:val="16"/>
              </w:rPr>
            </w:pPr>
            <w:r w:rsidRPr="000C48D8">
              <w:rPr>
                <w:sz w:val="16"/>
                <w:szCs w:val="16"/>
              </w:rPr>
              <w:t>M</w:t>
            </w:r>
          </w:p>
        </w:tc>
        <w:tc>
          <w:tcPr>
            <w:tcW w:w="1176" w:type="dxa"/>
            <w:shd w:val="clear" w:color="auto" w:fill="F3F3F3"/>
          </w:tcPr>
          <w:p w14:paraId="39FB6B2F" w14:textId="77777777" w:rsidR="00E372E7" w:rsidRDefault="008F59BB">
            <w:pPr>
              <w:pStyle w:val="CellBody"/>
              <w:jc w:val="center"/>
              <w:rPr>
                <w:sz w:val="16"/>
                <w:szCs w:val="16"/>
              </w:rPr>
            </w:pPr>
            <w:r w:rsidRPr="000C48D8">
              <w:rPr>
                <w:sz w:val="16"/>
                <w:szCs w:val="16"/>
              </w:rPr>
              <w:t>Always</w:t>
            </w:r>
          </w:p>
        </w:tc>
      </w:tr>
      <w:tr w:rsidR="000C48D8" w:rsidRPr="002E754D" w14:paraId="62C3DB19" w14:textId="77777777" w:rsidTr="000C48D8">
        <w:trPr>
          <w:cantSplit/>
        </w:trPr>
        <w:tc>
          <w:tcPr>
            <w:tcW w:w="960" w:type="dxa"/>
            <w:shd w:val="clear" w:color="auto" w:fill="auto"/>
          </w:tcPr>
          <w:p w14:paraId="5D7FA700" w14:textId="77777777" w:rsidR="009E0EC9" w:rsidRPr="000C48D8" w:rsidRDefault="008F59BB" w:rsidP="00C55207">
            <w:pPr>
              <w:pStyle w:val="CellBody"/>
              <w:jc w:val="center"/>
              <w:rPr>
                <w:sz w:val="16"/>
                <w:szCs w:val="16"/>
              </w:rPr>
            </w:pPr>
            <w:r w:rsidRPr="000C48D8">
              <w:rPr>
                <w:sz w:val="16"/>
                <w:szCs w:val="16"/>
              </w:rPr>
              <w:t>0x6050</w:t>
            </w:r>
            <w:r w:rsidR="009E0EC9" w:rsidRPr="000C48D8">
              <w:rPr>
                <w:sz w:val="16"/>
                <w:szCs w:val="16"/>
              </w:rPr>
              <w:t xml:space="preserve"> – 7FFC</w:t>
            </w:r>
          </w:p>
        </w:tc>
        <w:tc>
          <w:tcPr>
            <w:tcW w:w="2016" w:type="dxa"/>
            <w:shd w:val="clear" w:color="auto" w:fill="auto"/>
          </w:tcPr>
          <w:p w14:paraId="053686F1" w14:textId="77777777" w:rsidR="009E0EC9" w:rsidRPr="000C48D8" w:rsidRDefault="009E0EC9" w:rsidP="00C55207">
            <w:pPr>
              <w:pStyle w:val="CellBody"/>
              <w:rPr>
                <w:sz w:val="16"/>
                <w:szCs w:val="16"/>
              </w:rPr>
            </w:pPr>
            <w:r w:rsidRPr="000C48D8">
              <w:rPr>
                <w:sz w:val="16"/>
                <w:szCs w:val="16"/>
              </w:rPr>
              <w:t>Reserved for future use</w:t>
            </w:r>
          </w:p>
        </w:tc>
        <w:tc>
          <w:tcPr>
            <w:tcW w:w="792" w:type="dxa"/>
            <w:shd w:val="clear" w:color="auto" w:fill="auto"/>
          </w:tcPr>
          <w:p w14:paraId="17E37A29" w14:textId="77777777" w:rsidR="009E0EC9" w:rsidRPr="000C48D8" w:rsidRDefault="009E0EC9" w:rsidP="00C55207">
            <w:pPr>
              <w:pStyle w:val="CellBody"/>
              <w:jc w:val="center"/>
              <w:rPr>
                <w:sz w:val="16"/>
                <w:szCs w:val="16"/>
              </w:rPr>
            </w:pPr>
            <w:r w:rsidRPr="000C48D8">
              <w:rPr>
                <w:sz w:val="16"/>
                <w:szCs w:val="16"/>
              </w:rPr>
              <w:t>-</w:t>
            </w:r>
          </w:p>
        </w:tc>
        <w:tc>
          <w:tcPr>
            <w:tcW w:w="768" w:type="dxa"/>
            <w:shd w:val="clear" w:color="auto" w:fill="auto"/>
          </w:tcPr>
          <w:p w14:paraId="0CD229A0" w14:textId="77777777" w:rsidR="009E0EC9" w:rsidRPr="000C48D8" w:rsidRDefault="009E0EC9" w:rsidP="00C55207">
            <w:pPr>
              <w:pStyle w:val="CellBody"/>
              <w:jc w:val="center"/>
              <w:rPr>
                <w:sz w:val="16"/>
                <w:szCs w:val="16"/>
              </w:rPr>
            </w:pPr>
          </w:p>
        </w:tc>
        <w:tc>
          <w:tcPr>
            <w:tcW w:w="636" w:type="dxa"/>
            <w:shd w:val="clear" w:color="auto" w:fill="auto"/>
          </w:tcPr>
          <w:p w14:paraId="75939179" w14:textId="77777777" w:rsidR="009E0EC9" w:rsidRPr="000C48D8" w:rsidRDefault="009E0EC9" w:rsidP="00C55207">
            <w:pPr>
              <w:pStyle w:val="CellBody"/>
              <w:jc w:val="center"/>
              <w:rPr>
                <w:sz w:val="16"/>
                <w:szCs w:val="16"/>
              </w:rPr>
            </w:pPr>
          </w:p>
        </w:tc>
        <w:tc>
          <w:tcPr>
            <w:tcW w:w="624" w:type="dxa"/>
            <w:shd w:val="clear" w:color="auto" w:fill="auto"/>
          </w:tcPr>
          <w:p w14:paraId="3940D18F" w14:textId="77777777" w:rsidR="00E372E7" w:rsidRDefault="00E372E7">
            <w:pPr>
              <w:pStyle w:val="CellBody"/>
              <w:jc w:val="center"/>
              <w:rPr>
                <w:sz w:val="16"/>
                <w:szCs w:val="16"/>
              </w:rPr>
            </w:pPr>
          </w:p>
        </w:tc>
        <w:tc>
          <w:tcPr>
            <w:tcW w:w="552" w:type="dxa"/>
            <w:shd w:val="clear" w:color="auto" w:fill="auto"/>
          </w:tcPr>
          <w:p w14:paraId="06B42582" w14:textId="77777777" w:rsidR="00E372E7" w:rsidRDefault="00E372E7">
            <w:pPr>
              <w:pStyle w:val="CellBody"/>
              <w:jc w:val="center"/>
              <w:rPr>
                <w:sz w:val="16"/>
                <w:szCs w:val="16"/>
              </w:rPr>
            </w:pPr>
          </w:p>
        </w:tc>
        <w:tc>
          <w:tcPr>
            <w:tcW w:w="648" w:type="dxa"/>
            <w:shd w:val="clear" w:color="auto" w:fill="auto"/>
          </w:tcPr>
          <w:p w14:paraId="480F9570" w14:textId="77777777" w:rsidR="00E372E7" w:rsidRDefault="00E372E7">
            <w:pPr>
              <w:pStyle w:val="CellBody"/>
              <w:jc w:val="center"/>
              <w:rPr>
                <w:sz w:val="16"/>
                <w:szCs w:val="16"/>
              </w:rPr>
            </w:pPr>
          </w:p>
        </w:tc>
        <w:tc>
          <w:tcPr>
            <w:tcW w:w="564" w:type="dxa"/>
            <w:shd w:val="clear" w:color="auto" w:fill="auto"/>
          </w:tcPr>
          <w:p w14:paraId="18E4BFC8" w14:textId="77777777" w:rsidR="00E372E7" w:rsidRDefault="00E372E7">
            <w:pPr>
              <w:pStyle w:val="CellBody"/>
              <w:jc w:val="center"/>
              <w:rPr>
                <w:sz w:val="16"/>
                <w:szCs w:val="16"/>
              </w:rPr>
            </w:pPr>
          </w:p>
        </w:tc>
        <w:tc>
          <w:tcPr>
            <w:tcW w:w="600" w:type="dxa"/>
            <w:shd w:val="clear" w:color="auto" w:fill="auto"/>
          </w:tcPr>
          <w:p w14:paraId="1A9E2A2F" w14:textId="77777777" w:rsidR="00E372E7" w:rsidRDefault="00E372E7">
            <w:pPr>
              <w:pStyle w:val="CellBody"/>
              <w:jc w:val="center"/>
              <w:rPr>
                <w:sz w:val="16"/>
                <w:szCs w:val="16"/>
              </w:rPr>
            </w:pPr>
          </w:p>
        </w:tc>
        <w:tc>
          <w:tcPr>
            <w:tcW w:w="1176" w:type="dxa"/>
            <w:shd w:val="clear" w:color="auto" w:fill="auto"/>
          </w:tcPr>
          <w:p w14:paraId="40C50E56" w14:textId="77777777" w:rsidR="00E372E7" w:rsidRDefault="00E372E7">
            <w:pPr>
              <w:pStyle w:val="CellBody"/>
              <w:jc w:val="center"/>
              <w:rPr>
                <w:sz w:val="16"/>
                <w:szCs w:val="16"/>
              </w:rPr>
            </w:pPr>
          </w:p>
        </w:tc>
      </w:tr>
      <w:tr w:rsidR="000C48D8" w:rsidRPr="002E754D" w14:paraId="08D503F8" w14:textId="77777777" w:rsidTr="000C48D8">
        <w:trPr>
          <w:cantSplit/>
        </w:trPr>
        <w:tc>
          <w:tcPr>
            <w:tcW w:w="960" w:type="dxa"/>
            <w:shd w:val="clear" w:color="auto" w:fill="E0E0E0"/>
          </w:tcPr>
          <w:p w14:paraId="0EB93077" w14:textId="77777777" w:rsidR="009E0EC9" w:rsidRPr="000C48D8" w:rsidRDefault="009E0EC9" w:rsidP="00C55207">
            <w:pPr>
              <w:pStyle w:val="CellHeading"/>
              <w:rPr>
                <w:sz w:val="16"/>
                <w:szCs w:val="16"/>
              </w:rPr>
            </w:pPr>
          </w:p>
        </w:tc>
        <w:tc>
          <w:tcPr>
            <w:tcW w:w="2016" w:type="dxa"/>
            <w:shd w:val="clear" w:color="auto" w:fill="E0E0E0"/>
          </w:tcPr>
          <w:p w14:paraId="71850BA9" w14:textId="77777777" w:rsidR="009E0EC9" w:rsidRPr="000C48D8" w:rsidRDefault="009E0EC9" w:rsidP="00C55207">
            <w:pPr>
              <w:pStyle w:val="CellHeading"/>
              <w:rPr>
                <w:sz w:val="16"/>
                <w:szCs w:val="16"/>
              </w:rPr>
            </w:pPr>
            <w:r w:rsidRPr="000C48D8">
              <w:rPr>
                <w:sz w:val="16"/>
                <w:szCs w:val="16"/>
              </w:rPr>
              <w:t>Manufacturer Specific</w:t>
            </w:r>
          </w:p>
        </w:tc>
        <w:tc>
          <w:tcPr>
            <w:tcW w:w="792" w:type="dxa"/>
            <w:shd w:val="clear" w:color="auto" w:fill="E0E0E0"/>
          </w:tcPr>
          <w:p w14:paraId="181D48B6" w14:textId="77777777" w:rsidR="009E0EC9" w:rsidRPr="000C48D8" w:rsidRDefault="009E0EC9" w:rsidP="00C55207">
            <w:pPr>
              <w:pStyle w:val="CellHeading"/>
              <w:rPr>
                <w:sz w:val="16"/>
                <w:szCs w:val="16"/>
              </w:rPr>
            </w:pPr>
          </w:p>
        </w:tc>
        <w:tc>
          <w:tcPr>
            <w:tcW w:w="768" w:type="dxa"/>
            <w:shd w:val="clear" w:color="auto" w:fill="E0E0E0"/>
          </w:tcPr>
          <w:p w14:paraId="367B1A67" w14:textId="77777777" w:rsidR="009E0EC9" w:rsidRPr="000C48D8" w:rsidRDefault="009E0EC9" w:rsidP="00C55207">
            <w:pPr>
              <w:pStyle w:val="CellHeading"/>
              <w:rPr>
                <w:sz w:val="16"/>
                <w:szCs w:val="16"/>
              </w:rPr>
            </w:pPr>
          </w:p>
        </w:tc>
        <w:tc>
          <w:tcPr>
            <w:tcW w:w="636" w:type="dxa"/>
            <w:shd w:val="clear" w:color="auto" w:fill="E0E0E0"/>
          </w:tcPr>
          <w:p w14:paraId="2BB0A24F" w14:textId="77777777" w:rsidR="009E0EC9" w:rsidRPr="000C48D8" w:rsidRDefault="009E0EC9" w:rsidP="00C55207">
            <w:pPr>
              <w:pStyle w:val="CellHeading"/>
              <w:rPr>
                <w:sz w:val="16"/>
                <w:szCs w:val="16"/>
              </w:rPr>
            </w:pPr>
          </w:p>
        </w:tc>
        <w:tc>
          <w:tcPr>
            <w:tcW w:w="624" w:type="dxa"/>
            <w:shd w:val="clear" w:color="auto" w:fill="E0E0E0"/>
          </w:tcPr>
          <w:p w14:paraId="324F6FB7" w14:textId="77777777" w:rsidR="00E372E7" w:rsidRDefault="00E372E7">
            <w:pPr>
              <w:pStyle w:val="CellHeading"/>
              <w:rPr>
                <w:sz w:val="16"/>
                <w:szCs w:val="16"/>
              </w:rPr>
            </w:pPr>
          </w:p>
        </w:tc>
        <w:tc>
          <w:tcPr>
            <w:tcW w:w="552" w:type="dxa"/>
            <w:shd w:val="clear" w:color="auto" w:fill="E0E0E0"/>
          </w:tcPr>
          <w:p w14:paraId="2C7D901B" w14:textId="77777777" w:rsidR="00E372E7" w:rsidRDefault="00E372E7">
            <w:pPr>
              <w:pStyle w:val="CellHeading"/>
              <w:rPr>
                <w:sz w:val="16"/>
                <w:szCs w:val="16"/>
              </w:rPr>
            </w:pPr>
          </w:p>
        </w:tc>
        <w:tc>
          <w:tcPr>
            <w:tcW w:w="648" w:type="dxa"/>
            <w:shd w:val="clear" w:color="auto" w:fill="E0E0E0"/>
          </w:tcPr>
          <w:p w14:paraId="680E205E" w14:textId="77777777" w:rsidR="00E372E7" w:rsidRDefault="00E372E7">
            <w:pPr>
              <w:pStyle w:val="CellHeading"/>
              <w:rPr>
                <w:sz w:val="16"/>
                <w:szCs w:val="16"/>
              </w:rPr>
            </w:pPr>
          </w:p>
        </w:tc>
        <w:tc>
          <w:tcPr>
            <w:tcW w:w="564" w:type="dxa"/>
            <w:shd w:val="clear" w:color="auto" w:fill="E0E0E0"/>
          </w:tcPr>
          <w:p w14:paraId="00FC97B6" w14:textId="77777777" w:rsidR="00E372E7" w:rsidRDefault="00E372E7">
            <w:pPr>
              <w:pStyle w:val="CellHeading"/>
              <w:rPr>
                <w:sz w:val="16"/>
                <w:szCs w:val="16"/>
              </w:rPr>
            </w:pPr>
          </w:p>
        </w:tc>
        <w:tc>
          <w:tcPr>
            <w:tcW w:w="600" w:type="dxa"/>
            <w:shd w:val="clear" w:color="auto" w:fill="E0E0E0"/>
          </w:tcPr>
          <w:p w14:paraId="7554C142" w14:textId="77777777" w:rsidR="00E372E7" w:rsidRDefault="00E372E7">
            <w:pPr>
              <w:pStyle w:val="CellHeading"/>
              <w:rPr>
                <w:sz w:val="16"/>
                <w:szCs w:val="16"/>
              </w:rPr>
            </w:pPr>
          </w:p>
        </w:tc>
        <w:tc>
          <w:tcPr>
            <w:tcW w:w="1176" w:type="dxa"/>
            <w:shd w:val="clear" w:color="auto" w:fill="E0E0E0"/>
          </w:tcPr>
          <w:p w14:paraId="4F86FE42" w14:textId="77777777" w:rsidR="00E372E7" w:rsidRDefault="00E372E7">
            <w:pPr>
              <w:pStyle w:val="CellHeading"/>
              <w:rPr>
                <w:sz w:val="16"/>
                <w:szCs w:val="16"/>
              </w:rPr>
            </w:pPr>
          </w:p>
        </w:tc>
      </w:tr>
      <w:tr w:rsidR="000C48D8" w:rsidRPr="002E754D" w14:paraId="6939646E" w14:textId="77777777" w:rsidTr="000C48D8">
        <w:trPr>
          <w:cantSplit/>
        </w:trPr>
        <w:tc>
          <w:tcPr>
            <w:tcW w:w="960" w:type="dxa"/>
          </w:tcPr>
          <w:p w14:paraId="6F05FA56" w14:textId="77777777" w:rsidR="009E0EC9" w:rsidRPr="000C48D8" w:rsidRDefault="009E0EC9" w:rsidP="00C55207">
            <w:pPr>
              <w:pStyle w:val="CellBody"/>
              <w:jc w:val="center"/>
              <w:rPr>
                <w:sz w:val="16"/>
                <w:szCs w:val="16"/>
              </w:rPr>
            </w:pPr>
            <w:r w:rsidRPr="000C48D8">
              <w:rPr>
                <w:sz w:val="16"/>
                <w:szCs w:val="16"/>
              </w:rPr>
              <w:t>0x8000 – 0x9FFC</w:t>
            </w:r>
          </w:p>
        </w:tc>
        <w:tc>
          <w:tcPr>
            <w:tcW w:w="2016" w:type="dxa"/>
          </w:tcPr>
          <w:p w14:paraId="5361ACC1" w14:textId="77777777" w:rsidR="009E0EC9" w:rsidRPr="000C48D8" w:rsidRDefault="009E0EC9" w:rsidP="00C55207">
            <w:pPr>
              <w:pStyle w:val="CellBody"/>
              <w:rPr>
                <w:sz w:val="16"/>
                <w:szCs w:val="16"/>
              </w:rPr>
            </w:pPr>
            <w:r w:rsidRPr="000C48D8">
              <w:rPr>
                <w:sz w:val="16"/>
                <w:szCs w:val="16"/>
              </w:rPr>
              <w:t>Manufacturer Specific Messages</w:t>
            </w:r>
          </w:p>
        </w:tc>
        <w:tc>
          <w:tcPr>
            <w:tcW w:w="792" w:type="dxa"/>
          </w:tcPr>
          <w:p w14:paraId="652D3729" w14:textId="77777777" w:rsidR="009E0EC9" w:rsidRPr="000C48D8" w:rsidRDefault="009E0EC9" w:rsidP="00C55207">
            <w:pPr>
              <w:pStyle w:val="CellBody"/>
              <w:jc w:val="center"/>
              <w:rPr>
                <w:sz w:val="16"/>
                <w:szCs w:val="16"/>
              </w:rPr>
            </w:pPr>
            <w:r w:rsidRPr="000C48D8">
              <w:rPr>
                <w:sz w:val="16"/>
                <w:szCs w:val="16"/>
              </w:rPr>
              <w:t>Only</w:t>
            </w:r>
          </w:p>
        </w:tc>
        <w:tc>
          <w:tcPr>
            <w:tcW w:w="768" w:type="dxa"/>
          </w:tcPr>
          <w:p w14:paraId="12AA11F0" w14:textId="77777777" w:rsidR="009E0EC9" w:rsidRPr="000C48D8" w:rsidRDefault="009E0EC9" w:rsidP="00C55207">
            <w:pPr>
              <w:pStyle w:val="CellBody"/>
              <w:jc w:val="center"/>
              <w:rPr>
                <w:sz w:val="16"/>
                <w:szCs w:val="16"/>
              </w:rPr>
            </w:pPr>
            <w:r w:rsidRPr="000C48D8">
              <w:rPr>
                <w:sz w:val="16"/>
                <w:szCs w:val="16"/>
              </w:rPr>
              <w:t>Only</w:t>
            </w:r>
          </w:p>
        </w:tc>
        <w:tc>
          <w:tcPr>
            <w:tcW w:w="636" w:type="dxa"/>
          </w:tcPr>
          <w:p w14:paraId="217EE933" w14:textId="77777777" w:rsidR="009E0EC9" w:rsidRPr="000C48D8" w:rsidRDefault="009E0EC9" w:rsidP="00C55207">
            <w:pPr>
              <w:pStyle w:val="CellBody"/>
              <w:jc w:val="center"/>
              <w:rPr>
                <w:sz w:val="16"/>
                <w:szCs w:val="16"/>
              </w:rPr>
            </w:pPr>
          </w:p>
        </w:tc>
        <w:tc>
          <w:tcPr>
            <w:tcW w:w="624" w:type="dxa"/>
          </w:tcPr>
          <w:p w14:paraId="1CC5082B" w14:textId="77777777" w:rsidR="00E372E7" w:rsidRDefault="00E372E7">
            <w:pPr>
              <w:pStyle w:val="CellBody"/>
              <w:jc w:val="center"/>
              <w:rPr>
                <w:sz w:val="16"/>
                <w:szCs w:val="16"/>
              </w:rPr>
            </w:pPr>
          </w:p>
        </w:tc>
        <w:tc>
          <w:tcPr>
            <w:tcW w:w="552" w:type="dxa"/>
          </w:tcPr>
          <w:p w14:paraId="4DD72DC4" w14:textId="77777777" w:rsidR="00E372E7" w:rsidRDefault="00E372E7">
            <w:pPr>
              <w:pStyle w:val="CellBody"/>
              <w:jc w:val="center"/>
              <w:rPr>
                <w:sz w:val="16"/>
                <w:szCs w:val="16"/>
              </w:rPr>
            </w:pPr>
          </w:p>
        </w:tc>
        <w:tc>
          <w:tcPr>
            <w:tcW w:w="648" w:type="dxa"/>
          </w:tcPr>
          <w:p w14:paraId="5303915E" w14:textId="77777777" w:rsidR="00E372E7" w:rsidRDefault="00E372E7">
            <w:pPr>
              <w:pStyle w:val="CellBody"/>
              <w:jc w:val="center"/>
              <w:rPr>
                <w:sz w:val="16"/>
                <w:szCs w:val="16"/>
              </w:rPr>
            </w:pPr>
          </w:p>
        </w:tc>
        <w:tc>
          <w:tcPr>
            <w:tcW w:w="564" w:type="dxa"/>
          </w:tcPr>
          <w:p w14:paraId="4AECA2D5" w14:textId="77777777" w:rsidR="00E372E7" w:rsidRDefault="00E372E7">
            <w:pPr>
              <w:pStyle w:val="CellBody"/>
              <w:jc w:val="center"/>
              <w:rPr>
                <w:sz w:val="16"/>
                <w:szCs w:val="16"/>
              </w:rPr>
            </w:pPr>
          </w:p>
        </w:tc>
        <w:tc>
          <w:tcPr>
            <w:tcW w:w="600" w:type="dxa"/>
          </w:tcPr>
          <w:p w14:paraId="732F9D7E" w14:textId="77777777" w:rsidR="00E372E7" w:rsidRDefault="00E372E7">
            <w:pPr>
              <w:pStyle w:val="CellBody"/>
              <w:jc w:val="center"/>
              <w:rPr>
                <w:sz w:val="16"/>
                <w:szCs w:val="16"/>
              </w:rPr>
            </w:pPr>
          </w:p>
        </w:tc>
        <w:tc>
          <w:tcPr>
            <w:tcW w:w="1176" w:type="dxa"/>
          </w:tcPr>
          <w:p w14:paraId="04B9DBFE" w14:textId="77777777" w:rsidR="00E372E7" w:rsidRDefault="009E0EC9">
            <w:pPr>
              <w:pStyle w:val="CellBody"/>
              <w:jc w:val="center"/>
              <w:rPr>
                <w:sz w:val="16"/>
                <w:szCs w:val="16"/>
              </w:rPr>
            </w:pPr>
            <w:r w:rsidRPr="000C48D8">
              <w:rPr>
                <w:sz w:val="16"/>
                <w:szCs w:val="16"/>
              </w:rPr>
              <w:t>-</w:t>
            </w:r>
          </w:p>
        </w:tc>
      </w:tr>
      <w:tr w:rsidR="000C48D8" w:rsidRPr="002E754D" w14:paraId="01845A49" w14:textId="77777777" w:rsidTr="000C48D8">
        <w:trPr>
          <w:cantSplit/>
        </w:trPr>
        <w:tc>
          <w:tcPr>
            <w:tcW w:w="960" w:type="dxa"/>
            <w:shd w:val="clear" w:color="auto" w:fill="E0E0E0"/>
          </w:tcPr>
          <w:p w14:paraId="59CEC2E6" w14:textId="77777777" w:rsidR="009E0EC9" w:rsidRPr="000C48D8" w:rsidRDefault="009E0EC9" w:rsidP="00C55207">
            <w:pPr>
              <w:pStyle w:val="CellHeading"/>
              <w:rPr>
                <w:sz w:val="16"/>
                <w:szCs w:val="16"/>
              </w:rPr>
            </w:pPr>
          </w:p>
        </w:tc>
        <w:tc>
          <w:tcPr>
            <w:tcW w:w="2016" w:type="dxa"/>
            <w:shd w:val="clear" w:color="auto" w:fill="E0E0E0"/>
          </w:tcPr>
          <w:p w14:paraId="6C17E3D1" w14:textId="77777777" w:rsidR="009E0EC9" w:rsidRPr="000C48D8" w:rsidRDefault="009E0EC9" w:rsidP="00C55207">
            <w:pPr>
              <w:pStyle w:val="CellHeading"/>
              <w:rPr>
                <w:sz w:val="16"/>
                <w:szCs w:val="16"/>
              </w:rPr>
            </w:pPr>
            <w:r w:rsidRPr="000C48D8">
              <w:rPr>
                <w:sz w:val="16"/>
                <w:szCs w:val="16"/>
              </w:rPr>
              <w:t>Vendor Specific</w:t>
            </w:r>
          </w:p>
        </w:tc>
        <w:tc>
          <w:tcPr>
            <w:tcW w:w="792" w:type="dxa"/>
            <w:shd w:val="clear" w:color="auto" w:fill="E0E0E0"/>
          </w:tcPr>
          <w:p w14:paraId="6B8BC933" w14:textId="77777777" w:rsidR="009E0EC9" w:rsidRPr="000C48D8" w:rsidRDefault="009E0EC9" w:rsidP="00C55207">
            <w:pPr>
              <w:pStyle w:val="CellHeading"/>
              <w:rPr>
                <w:sz w:val="16"/>
                <w:szCs w:val="16"/>
              </w:rPr>
            </w:pPr>
          </w:p>
        </w:tc>
        <w:tc>
          <w:tcPr>
            <w:tcW w:w="768" w:type="dxa"/>
            <w:shd w:val="clear" w:color="auto" w:fill="E0E0E0"/>
          </w:tcPr>
          <w:p w14:paraId="6CB2A887" w14:textId="77777777" w:rsidR="009E0EC9" w:rsidRPr="000C48D8" w:rsidRDefault="009E0EC9" w:rsidP="00C55207">
            <w:pPr>
              <w:pStyle w:val="CellHeading"/>
              <w:rPr>
                <w:sz w:val="16"/>
                <w:szCs w:val="16"/>
              </w:rPr>
            </w:pPr>
          </w:p>
        </w:tc>
        <w:tc>
          <w:tcPr>
            <w:tcW w:w="636" w:type="dxa"/>
            <w:shd w:val="clear" w:color="auto" w:fill="E0E0E0"/>
          </w:tcPr>
          <w:p w14:paraId="1CF83EC1" w14:textId="77777777" w:rsidR="009E0EC9" w:rsidRPr="000C48D8" w:rsidRDefault="009E0EC9" w:rsidP="00C55207">
            <w:pPr>
              <w:pStyle w:val="CellHeading"/>
              <w:rPr>
                <w:sz w:val="16"/>
                <w:szCs w:val="16"/>
              </w:rPr>
            </w:pPr>
          </w:p>
        </w:tc>
        <w:tc>
          <w:tcPr>
            <w:tcW w:w="624" w:type="dxa"/>
            <w:shd w:val="clear" w:color="auto" w:fill="E0E0E0"/>
          </w:tcPr>
          <w:p w14:paraId="7A8C2164" w14:textId="77777777" w:rsidR="00E372E7" w:rsidRDefault="00E372E7">
            <w:pPr>
              <w:pStyle w:val="CellHeading"/>
              <w:rPr>
                <w:sz w:val="16"/>
                <w:szCs w:val="16"/>
              </w:rPr>
            </w:pPr>
          </w:p>
        </w:tc>
        <w:tc>
          <w:tcPr>
            <w:tcW w:w="552" w:type="dxa"/>
            <w:shd w:val="clear" w:color="auto" w:fill="E0E0E0"/>
          </w:tcPr>
          <w:p w14:paraId="6CE9EAC4" w14:textId="77777777" w:rsidR="00E372E7" w:rsidRDefault="00E372E7">
            <w:pPr>
              <w:pStyle w:val="CellHeading"/>
              <w:rPr>
                <w:sz w:val="16"/>
                <w:szCs w:val="16"/>
              </w:rPr>
            </w:pPr>
          </w:p>
        </w:tc>
        <w:tc>
          <w:tcPr>
            <w:tcW w:w="648" w:type="dxa"/>
            <w:shd w:val="clear" w:color="auto" w:fill="E0E0E0"/>
          </w:tcPr>
          <w:p w14:paraId="64E061B4" w14:textId="77777777" w:rsidR="00E372E7" w:rsidRDefault="00E372E7">
            <w:pPr>
              <w:pStyle w:val="CellHeading"/>
              <w:rPr>
                <w:sz w:val="16"/>
                <w:szCs w:val="16"/>
              </w:rPr>
            </w:pPr>
          </w:p>
        </w:tc>
        <w:tc>
          <w:tcPr>
            <w:tcW w:w="564" w:type="dxa"/>
            <w:shd w:val="clear" w:color="auto" w:fill="E0E0E0"/>
          </w:tcPr>
          <w:p w14:paraId="0F112404" w14:textId="77777777" w:rsidR="00E372E7" w:rsidRDefault="00E372E7">
            <w:pPr>
              <w:pStyle w:val="CellHeading"/>
              <w:rPr>
                <w:sz w:val="16"/>
                <w:szCs w:val="16"/>
              </w:rPr>
            </w:pPr>
          </w:p>
        </w:tc>
        <w:tc>
          <w:tcPr>
            <w:tcW w:w="600" w:type="dxa"/>
            <w:shd w:val="clear" w:color="auto" w:fill="E0E0E0"/>
          </w:tcPr>
          <w:p w14:paraId="1F9F56F7" w14:textId="77777777" w:rsidR="00E372E7" w:rsidRDefault="00E372E7">
            <w:pPr>
              <w:pStyle w:val="CellHeading"/>
              <w:rPr>
                <w:sz w:val="16"/>
                <w:szCs w:val="16"/>
              </w:rPr>
            </w:pPr>
          </w:p>
        </w:tc>
        <w:tc>
          <w:tcPr>
            <w:tcW w:w="1176" w:type="dxa"/>
            <w:shd w:val="clear" w:color="auto" w:fill="E0E0E0"/>
          </w:tcPr>
          <w:p w14:paraId="3ED80D55" w14:textId="77777777" w:rsidR="00E372E7" w:rsidRDefault="00E372E7">
            <w:pPr>
              <w:pStyle w:val="CellHeading"/>
              <w:rPr>
                <w:sz w:val="16"/>
                <w:szCs w:val="16"/>
              </w:rPr>
            </w:pPr>
          </w:p>
        </w:tc>
      </w:tr>
      <w:tr w:rsidR="000C48D8" w:rsidRPr="002E754D" w14:paraId="24B88FDF" w14:textId="77777777" w:rsidTr="000C48D8">
        <w:trPr>
          <w:cantSplit/>
        </w:trPr>
        <w:tc>
          <w:tcPr>
            <w:tcW w:w="960" w:type="dxa"/>
          </w:tcPr>
          <w:p w14:paraId="4D886548" w14:textId="77777777" w:rsidR="009E0EC9" w:rsidRPr="000C48D8" w:rsidRDefault="009E0EC9" w:rsidP="00C55207">
            <w:pPr>
              <w:pStyle w:val="CellBody"/>
              <w:jc w:val="center"/>
              <w:rPr>
                <w:sz w:val="16"/>
                <w:szCs w:val="16"/>
              </w:rPr>
            </w:pPr>
            <w:r w:rsidRPr="000C48D8">
              <w:rPr>
                <w:sz w:val="16"/>
                <w:szCs w:val="16"/>
              </w:rPr>
              <w:t>0xA000 – 0xBFFC</w:t>
            </w:r>
          </w:p>
        </w:tc>
        <w:tc>
          <w:tcPr>
            <w:tcW w:w="2016" w:type="dxa"/>
          </w:tcPr>
          <w:p w14:paraId="04A24EEE" w14:textId="77777777" w:rsidR="009E0EC9" w:rsidRPr="000C48D8" w:rsidRDefault="009E0EC9" w:rsidP="00C55207">
            <w:pPr>
              <w:pStyle w:val="CellBody"/>
              <w:rPr>
                <w:sz w:val="16"/>
                <w:szCs w:val="16"/>
              </w:rPr>
            </w:pPr>
            <w:r w:rsidRPr="000C48D8">
              <w:rPr>
                <w:sz w:val="16"/>
                <w:szCs w:val="16"/>
              </w:rPr>
              <w:t>Vendor-Specific Messages</w:t>
            </w:r>
          </w:p>
        </w:tc>
        <w:tc>
          <w:tcPr>
            <w:tcW w:w="792" w:type="dxa"/>
          </w:tcPr>
          <w:p w14:paraId="61BAC23F" w14:textId="77777777" w:rsidR="009E0EC9" w:rsidRPr="000C48D8" w:rsidRDefault="009E0EC9" w:rsidP="00C55207">
            <w:pPr>
              <w:pStyle w:val="CellBody"/>
              <w:jc w:val="center"/>
              <w:rPr>
                <w:sz w:val="16"/>
                <w:szCs w:val="16"/>
              </w:rPr>
            </w:pPr>
            <w:r w:rsidRPr="000C48D8">
              <w:rPr>
                <w:sz w:val="16"/>
                <w:szCs w:val="16"/>
              </w:rPr>
              <w:t>Yes</w:t>
            </w:r>
          </w:p>
        </w:tc>
        <w:tc>
          <w:tcPr>
            <w:tcW w:w="768" w:type="dxa"/>
          </w:tcPr>
          <w:p w14:paraId="54BAD728" w14:textId="77777777" w:rsidR="009E0EC9" w:rsidRPr="000C48D8" w:rsidRDefault="009E0EC9" w:rsidP="00C55207">
            <w:pPr>
              <w:pStyle w:val="CellBody"/>
              <w:jc w:val="center"/>
              <w:rPr>
                <w:sz w:val="16"/>
                <w:szCs w:val="16"/>
              </w:rPr>
            </w:pPr>
            <w:r w:rsidRPr="000C48D8">
              <w:rPr>
                <w:sz w:val="16"/>
                <w:szCs w:val="16"/>
              </w:rPr>
              <w:t>Yes</w:t>
            </w:r>
          </w:p>
        </w:tc>
        <w:tc>
          <w:tcPr>
            <w:tcW w:w="636" w:type="dxa"/>
          </w:tcPr>
          <w:p w14:paraId="1EDD056E" w14:textId="77777777" w:rsidR="009E0EC9" w:rsidRPr="000C48D8" w:rsidRDefault="009E0EC9" w:rsidP="00C55207">
            <w:pPr>
              <w:pStyle w:val="CellBody"/>
              <w:jc w:val="center"/>
              <w:rPr>
                <w:sz w:val="16"/>
                <w:szCs w:val="16"/>
              </w:rPr>
            </w:pPr>
          </w:p>
        </w:tc>
        <w:tc>
          <w:tcPr>
            <w:tcW w:w="624" w:type="dxa"/>
          </w:tcPr>
          <w:p w14:paraId="20261605" w14:textId="77777777" w:rsidR="00E372E7" w:rsidRDefault="00E372E7">
            <w:pPr>
              <w:pStyle w:val="CellBody"/>
              <w:jc w:val="center"/>
              <w:rPr>
                <w:sz w:val="16"/>
                <w:szCs w:val="16"/>
              </w:rPr>
            </w:pPr>
          </w:p>
        </w:tc>
        <w:tc>
          <w:tcPr>
            <w:tcW w:w="552" w:type="dxa"/>
          </w:tcPr>
          <w:p w14:paraId="7027751C" w14:textId="77777777" w:rsidR="00E372E7" w:rsidRDefault="00E372E7">
            <w:pPr>
              <w:pStyle w:val="CellBody"/>
              <w:jc w:val="center"/>
              <w:rPr>
                <w:sz w:val="16"/>
                <w:szCs w:val="16"/>
              </w:rPr>
            </w:pPr>
          </w:p>
        </w:tc>
        <w:tc>
          <w:tcPr>
            <w:tcW w:w="648" w:type="dxa"/>
          </w:tcPr>
          <w:p w14:paraId="34C4B553" w14:textId="77777777" w:rsidR="00E372E7" w:rsidRDefault="00E372E7">
            <w:pPr>
              <w:pStyle w:val="CellBody"/>
              <w:jc w:val="center"/>
              <w:rPr>
                <w:sz w:val="16"/>
                <w:szCs w:val="16"/>
              </w:rPr>
            </w:pPr>
          </w:p>
        </w:tc>
        <w:tc>
          <w:tcPr>
            <w:tcW w:w="564" w:type="dxa"/>
          </w:tcPr>
          <w:p w14:paraId="796CF842" w14:textId="77777777" w:rsidR="00E372E7" w:rsidRDefault="00E372E7">
            <w:pPr>
              <w:pStyle w:val="CellBody"/>
              <w:jc w:val="center"/>
              <w:rPr>
                <w:sz w:val="16"/>
                <w:szCs w:val="16"/>
              </w:rPr>
            </w:pPr>
          </w:p>
        </w:tc>
        <w:tc>
          <w:tcPr>
            <w:tcW w:w="600" w:type="dxa"/>
          </w:tcPr>
          <w:p w14:paraId="647CE446" w14:textId="77777777" w:rsidR="00E372E7" w:rsidRDefault="00E372E7">
            <w:pPr>
              <w:pStyle w:val="CellBody"/>
              <w:jc w:val="center"/>
              <w:rPr>
                <w:sz w:val="16"/>
                <w:szCs w:val="16"/>
              </w:rPr>
            </w:pPr>
          </w:p>
        </w:tc>
        <w:tc>
          <w:tcPr>
            <w:tcW w:w="1176" w:type="dxa"/>
          </w:tcPr>
          <w:p w14:paraId="264E4BA4" w14:textId="77777777" w:rsidR="00E372E7" w:rsidRDefault="009E0EC9">
            <w:pPr>
              <w:pStyle w:val="CellBody"/>
              <w:jc w:val="center"/>
              <w:rPr>
                <w:sz w:val="16"/>
                <w:szCs w:val="16"/>
              </w:rPr>
            </w:pPr>
            <w:r w:rsidRPr="000C48D8">
              <w:rPr>
                <w:sz w:val="16"/>
                <w:szCs w:val="16"/>
              </w:rPr>
              <w:t>Both</w:t>
            </w:r>
          </w:p>
        </w:tc>
      </w:tr>
    </w:tbl>
    <w:p w14:paraId="577427D1" w14:textId="77777777" w:rsidR="00265B04" w:rsidRPr="002E754D" w:rsidRDefault="00265B04" w:rsidP="00C55207">
      <w:pPr>
        <w:pStyle w:val="body0"/>
      </w:pPr>
      <w:r w:rsidRPr="002E754D">
        <w:rPr>
          <w:rStyle w:val="Note"/>
        </w:rPr>
        <w:t>Notes</w:t>
      </w:r>
      <w:r w:rsidRPr="002E754D">
        <w:t>:</w:t>
      </w:r>
    </w:p>
    <w:p w14:paraId="1E28538C" w14:textId="77777777" w:rsidR="0037684B" w:rsidRPr="002E754D" w:rsidRDefault="00265B04" w:rsidP="00C55207">
      <w:pPr>
        <w:pStyle w:val="Numbered"/>
        <w:keepLines w:val="0"/>
        <w:numPr>
          <w:ilvl w:val="0"/>
          <w:numId w:val="64"/>
        </w:numPr>
      </w:pPr>
      <w:r w:rsidRPr="002E754D">
        <w:rPr>
          <w:rStyle w:val="ScreenType"/>
        </w:rPr>
        <w:t>CC_CCO_APPOINT.REQ</w:t>
      </w:r>
      <w:r w:rsidRPr="002E754D">
        <w:t xml:space="preserve"> is generated by HLE. It is mandatory for stations to be able to receive this message from H1 interface and pass it to the CCo. Similarly, it is mandatory for all stations to be able to receive </w:t>
      </w:r>
      <w:r w:rsidRPr="002E754D">
        <w:rPr>
          <w:rStyle w:val="ScreenType"/>
        </w:rPr>
        <w:t>CC_CCO_APPOINT.CNF</w:t>
      </w:r>
      <w:r w:rsidRPr="002E754D">
        <w:t xml:space="preserve"> from any station in the AVLN and pass it to the HLE.</w:t>
      </w:r>
    </w:p>
    <w:p w14:paraId="0C19D471" w14:textId="77777777" w:rsidR="009219B5" w:rsidRPr="002E754D" w:rsidRDefault="00A6005D" w:rsidP="00C55207">
      <w:pPr>
        <w:pStyle w:val="Numbered"/>
        <w:keepLines w:val="0"/>
        <w:numPr>
          <w:ilvl w:val="0"/>
          <w:numId w:val="64"/>
        </w:numPr>
      </w:pPr>
      <w:r w:rsidRPr="002E754D">
        <w:t xml:space="preserve">Refer </w:t>
      </w:r>
      <w:r w:rsidR="00265B04" w:rsidRPr="002E754D">
        <w:t xml:space="preserve">to Section </w:t>
      </w:r>
      <w:r w:rsidR="00910BE6">
        <w:fldChar w:fldCharType="begin"/>
      </w:r>
      <w:r w:rsidR="00910BE6">
        <w:instrText xml:space="preserve"> REF _Ref99880109 \r \h  \* MERGEFORMAT </w:instrText>
      </w:r>
      <w:r w:rsidR="00910BE6">
        <w:fldChar w:fldCharType="separate"/>
      </w:r>
      <w:r w:rsidR="00DA1431">
        <w:t>5.2.3</w:t>
      </w:r>
      <w:r w:rsidR="00910BE6">
        <w:fldChar w:fldCharType="end"/>
      </w:r>
      <w:r w:rsidRPr="002E754D">
        <w:t xml:space="preserve"> for details</w:t>
      </w:r>
      <w:r w:rsidR="00265B04" w:rsidRPr="002E754D">
        <w:t>.</w:t>
      </w:r>
    </w:p>
    <w:p w14:paraId="55F79777" w14:textId="77777777" w:rsidR="009219B5" w:rsidRPr="002E754D" w:rsidRDefault="00265B04" w:rsidP="00C55207">
      <w:pPr>
        <w:pStyle w:val="Numbered"/>
        <w:keepLines w:val="0"/>
        <w:numPr>
          <w:ilvl w:val="0"/>
          <w:numId w:val="64"/>
        </w:numPr>
      </w:pPr>
      <w:r w:rsidRPr="002E754D">
        <w:t xml:space="preserve">Optional when </w:t>
      </w:r>
      <w:r w:rsidR="002972DE" w:rsidRPr="002E754D">
        <w:t xml:space="preserve">the </w:t>
      </w:r>
      <w:r w:rsidRPr="002E754D">
        <w:t xml:space="preserve">station does not support Soft Handover (refer to Section </w:t>
      </w:r>
      <w:r w:rsidR="00910BE6">
        <w:fldChar w:fldCharType="begin"/>
      </w:r>
      <w:r w:rsidR="00910BE6">
        <w:instrText xml:space="preserve"> REF _Ref95017802 \r \h  \* MERGEFORMAT </w:instrText>
      </w:r>
      <w:r w:rsidR="00910BE6">
        <w:fldChar w:fldCharType="separate"/>
      </w:r>
      <w:r w:rsidR="00DA1431">
        <w:t>7.5</w:t>
      </w:r>
      <w:r w:rsidR="00910BE6">
        <w:fldChar w:fldCharType="end"/>
      </w:r>
      <w:r w:rsidR="009219B5" w:rsidRPr="002E754D">
        <w:t>).</w:t>
      </w:r>
      <w:r w:rsidRPr="002E754D">
        <w:t xml:space="preserve"> Mandatory if it does.</w:t>
      </w:r>
    </w:p>
    <w:p w14:paraId="167A94B6" w14:textId="77777777" w:rsidR="009219B5" w:rsidRPr="002E754D" w:rsidRDefault="00265B04" w:rsidP="00C55207">
      <w:pPr>
        <w:pStyle w:val="Numbered"/>
        <w:keepLines w:val="0"/>
        <w:numPr>
          <w:ilvl w:val="0"/>
          <w:numId w:val="64"/>
        </w:numPr>
      </w:pPr>
      <w:r w:rsidRPr="002E754D">
        <w:t>Support for Hard Handover is Mandatory (refer to Section</w:t>
      </w:r>
      <w:r w:rsidR="00B40916" w:rsidRPr="002E754D">
        <w:t xml:space="preserve"> </w:t>
      </w:r>
      <w:r w:rsidR="00910BE6">
        <w:fldChar w:fldCharType="begin"/>
      </w:r>
      <w:r w:rsidR="00910BE6">
        <w:instrText xml:space="preserve"> REF _Ref95017802 \r \h  \* MERGEFORMAT </w:instrText>
      </w:r>
      <w:r w:rsidR="00910BE6">
        <w:fldChar w:fldCharType="separate"/>
      </w:r>
      <w:r w:rsidR="00DA1431">
        <w:t>7.5</w:t>
      </w:r>
      <w:r w:rsidR="00910BE6">
        <w:fldChar w:fldCharType="end"/>
      </w:r>
      <w:r w:rsidR="009219B5" w:rsidRPr="002E754D">
        <w:t>)</w:t>
      </w:r>
      <w:r w:rsidRPr="002E754D">
        <w:t>.</w:t>
      </w:r>
    </w:p>
    <w:p w14:paraId="77A7D3D8" w14:textId="77777777" w:rsidR="00E372E7" w:rsidRDefault="00265B04">
      <w:pPr>
        <w:pStyle w:val="Numbered"/>
        <w:keepLines w:val="0"/>
        <w:numPr>
          <w:ilvl w:val="0"/>
          <w:numId w:val="64"/>
        </w:numPr>
      </w:pPr>
      <w:r w:rsidRPr="002E754D">
        <w:t xml:space="preserve">Optional if the station does not support Squeeze/De-Squeeze procedure (refer to Section </w:t>
      </w:r>
      <w:r w:rsidR="00910BE6">
        <w:fldChar w:fldCharType="begin"/>
      </w:r>
      <w:r w:rsidR="00910BE6">
        <w:instrText xml:space="preserve"> REF _Ref140337392 \r \h  \* MERGEFORMAT </w:instrText>
      </w:r>
      <w:r w:rsidR="00910BE6">
        <w:fldChar w:fldCharType="separate"/>
      </w:r>
      <w:r w:rsidR="00DA1431">
        <w:t>5.2.3.8.1</w:t>
      </w:r>
      <w:r w:rsidR="00910BE6">
        <w:fldChar w:fldCharType="end"/>
      </w:r>
      <w:r w:rsidR="009219B5" w:rsidRPr="002E754D">
        <w:t>).</w:t>
      </w:r>
      <w:r w:rsidRPr="002E754D">
        <w:t xml:space="preserve"> Mandatory if it does.</w:t>
      </w:r>
    </w:p>
    <w:p w14:paraId="7C76FB7A" w14:textId="77777777" w:rsidR="00E372E7" w:rsidRDefault="00265B04">
      <w:pPr>
        <w:pStyle w:val="Numbered"/>
        <w:keepLines w:val="0"/>
        <w:numPr>
          <w:ilvl w:val="0"/>
          <w:numId w:val="64"/>
        </w:numPr>
      </w:pPr>
      <w:r w:rsidRPr="002E754D">
        <w:t xml:space="preserve">Optional if the station does not support Detect-and-Report procedure (refer to Section </w:t>
      </w:r>
      <w:r w:rsidR="00910BE6">
        <w:fldChar w:fldCharType="begin"/>
      </w:r>
      <w:r w:rsidR="00910BE6">
        <w:instrText xml:space="preserve"> REF _Ref104869337 \r \h  \* MERGEFORMAT </w:instrText>
      </w:r>
      <w:r w:rsidR="00910BE6">
        <w:fldChar w:fldCharType="separate"/>
      </w:r>
      <w:r w:rsidR="00DA1431">
        <w:t>5.2.5</w:t>
      </w:r>
      <w:r w:rsidR="00910BE6">
        <w:fldChar w:fldCharType="end"/>
      </w:r>
      <w:r w:rsidR="009517D6" w:rsidRPr="002E754D">
        <w:t>).</w:t>
      </w:r>
      <w:r w:rsidRPr="002E754D">
        <w:t xml:space="preserve"> Mandatory if it does.</w:t>
      </w:r>
    </w:p>
    <w:p w14:paraId="7B9A7AD1" w14:textId="77777777" w:rsidR="00E372E7" w:rsidRDefault="00411D20">
      <w:pPr>
        <w:pStyle w:val="Numbered"/>
        <w:keepLines w:val="0"/>
        <w:numPr>
          <w:ilvl w:val="0"/>
          <w:numId w:val="64"/>
        </w:numPr>
      </w:pPr>
      <w:r w:rsidRPr="002E754D">
        <w:t xml:space="preserve">Optional if the station does not support </w:t>
      </w:r>
      <w:r w:rsidR="00E217EA" w:rsidRPr="002E754D">
        <w:t xml:space="preserve">the </w:t>
      </w:r>
      <w:r w:rsidRPr="002E754D">
        <w:t xml:space="preserve">Proxy Networking procedure (refer to Section </w:t>
      </w:r>
      <w:r w:rsidR="00910BE6">
        <w:fldChar w:fldCharType="begin"/>
      </w:r>
      <w:r w:rsidR="00910BE6">
        <w:instrText xml:space="preserve"> REF _Ref95017885 \r \h  \* MERGEFORMAT </w:instrText>
      </w:r>
      <w:r w:rsidR="00910BE6">
        <w:fldChar w:fldCharType="separate"/>
      </w:r>
      <w:r w:rsidR="00DA1431">
        <w:t>7.7</w:t>
      </w:r>
      <w:r w:rsidR="00910BE6">
        <w:fldChar w:fldCharType="end"/>
      </w:r>
      <w:r w:rsidRPr="002E754D">
        <w:t>). Mandatory if it does</w:t>
      </w:r>
      <w:r w:rsidR="009219B5" w:rsidRPr="002E754D">
        <w:t>.</w:t>
      </w:r>
    </w:p>
    <w:p w14:paraId="70669BBC" w14:textId="77777777" w:rsidR="00E372E7" w:rsidRDefault="00265B04">
      <w:pPr>
        <w:pStyle w:val="Numbered"/>
        <w:keepLines w:val="0"/>
        <w:numPr>
          <w:ilvl w:val="0"/>
          <w:numId w:val="64"/>
        </w:numPr>
      </w:pPr>
      <w:r w:rsidRPr="002E754D">
        <w:t xml:space="preserve">Optional if the station does not support simultaneous participation in more than one network (refer to Section </w:t>
      </w:r>
      <w:r w:rsidR="00910BE6">
        <w:fldChar w:fldCharType="begin"/>
      </w:r>
      <w:r w:rsidR="00910BE6">
        <w:instrText xml:space="preserve"> REF _Ref107995897 \r \h  \* MERGEFORMAT </w:instrText>
      </w:r>
      <w:r w:rsidR="00910BE6">
        <w:fldChar w:fldCharType="separate"/>
      </w:r>
      <w:r w:rsidR="00DA1431">
        <w:t>5.5.4.1</w:t>
      </w:r>
      <w:r w:rsidR="00910BE6">
        <w:fldChar w:fldCharType="end"/>
      </w:r>
      <w:r w:rsidR="009517D6" w:rsidRPr="002E754D">
        <w:t>)</w:t>
      </w:r>
      <w:r w:rsidR="009219B5" w:rsidRPr="002E754D">
        <w:t>.</w:t>
      </w:r>
    </w:p>
    <w:p w14:paraId="2B716639" w14:textId="77777777" w:rsidR="00E372E7" w:rsidRDefault="00265B04">
      <w:pPr>
        <w:pStyle w:val="Numbered"/>
        <w:keepLines w:val="0"/>
        <w:numPr>
          <w:ilvl w:val="0"/>
          <w:numId w:val="64"/>
        </w:numPr>
      </w:pPr>
      <w:r w:rsidRPr="002E754D">
        <w:t xml:space="preserve">Optional if the station does not support Proxy Networking (refer to Section </w:t>
      </w:r>
      <w:r w:rsidR="00910BE6">
        <w:fldChar w:fldCharType="begin"/>
      </w:r>
      <w:r w:rsidR="00910BE6">
        <w:instrText xml:space="preserve"> REF _Ref95017885 \r \h  \* MERGEFORMAT </w:instrText>
      </w:r>
      <w:r w:rsidR="00910BE6">
        <w:fldChar w:fldCharType="separate"/>
      </w:r>
      <w:r w:rsidR="00DA1431">
        <w:t>7.7</w:t>
      </w:r>
      <w:r w:rsidR="00910BE6">
        <w:fldChar w:fldCharType="end"/>
      </w:r>
      <w:r w:rsidR="009517D6" w:rsidRPr="002E754D">
        <w:t>).</w:t>
      </w:r>
      <w:r w:rsidRPr="002E754D">
        <w:t xml:space="preserve"> Mandatory if it does.</w:t>
      </w:r>
    </w:p>
    <w:p w14:paraId="386B53FA" w14:textId="77777777" w:rsidR="00E372E7" w:rsidRDefault="00265B04">
      <w:pPr>
        <w:pStyle w:val="Numbered"/>
        <w:keepLines w:val="0"/>
        <w:numPr>
          <w:ilvl w:val="0"/>
          <w:numId w:val="64"/>
        </w:numPr>
      </w:pPr>
      <w:r w:rsidRPr="002E754D">
        <w:t xml:space="preserve">Any STA can request bridging information by using CM_BRG_INFO.REQ. It is mandatory for all stations to respond with </w:t>
      </w:r>
      <w:r w:rsidRPr="002E754D">
        <w:rPr>
          <w:rStyle w:val="ScreenType"/>
        </w:rPr>
        <w:t>CM_BRG_INFO.CNF</w:t>
      </w:r>
      <w:r w:rsidRPr="002E754D">
        <w:t xml:space="preserve">. It is mandatory that all bridges periodically generate </w:t>
      </w:r>
      <w:r w:rsidRPr="002E754D">
        <w:rPr>
          <w:rStyle w:val="ScreenType"/>
        </w:rPr>
        <w:t xml:space="preserve">CM_BRG_INFO.CNF </w:t>
      </w:r>
      <w:r w:rsidRPr="002E754D">
        <w:t>(refer to Section</w:t>
      </w:r>
      <w:r w:rsidR="009517D6" w:rsidRPr="002E754D">
        <w:t xml:space="preserve"> </w:t>
      </w:r>
      <w:r w:rsidR="00910BE6">
        <w:fldChar w:fldCharType="begin"/>
      </w:r>
      <w:r w:rsidR="00910BE6">
        <w:instrText xml:space="preserve"> REF _Ref95011508 \r \h  \* MERGEFORMAT </w:instrText>
      </w:r>
      <w:r w:rsidR="00910BE6">
        <w:fldChar w:fldCharType="separate"/>
      </w:r>
      <w:r w:rsidR="00DA1431">
        <w:t>5.3</w:t>
      </w:r>
      <w:r w:rsidR="00910BE6">
        <w:fldChar w:fldCharType="end"/>
      </w:r>
      <w:r w:rsidR="009517D6" w:rsidRPr="002E754D">
        <w:t>).</w:t>
      </w:r>
    </w:p>
    <w:p w14:paraId="08816B4D" w14:textId="77777777" w:rsidR="00D13D97" w:rsidRDefault="00D13D97" w:rsidP="00D13D97">
      <w:pPr>
        <w:pStyle w:val="Numbered"/>
        <w:keepLines w:val="0"/>
        <w:numPr>
          <w:ilvl w:val="0"/>
          <w:numId w:val="0"/>
        </w:numPr>
        <w:ind w:left="1320"/>
      </w:pPr>
    </w:p>
    <w:p w14:paraId="67FE1567" w14:textId="77777777" w:rsidR="001A0306" w:rsidRDefault="001A0306" w:rsidP="00C55207">
      <w:pPr>
        <w:pStyle w:val="Numbered"/>
        <w:keepLines w:val="0"/>
        <w:numPr>
          <w:ilvl w:val="0"/>
          <w:numId w:val="0"/>
        </w:numPr>
      </w:pPr>
    </w:p>
    <w:p w14:paraId="1988059C" w14:textId="77777777" w:rsidR="00D13D97" w:rsidRDefault="00D13D97" w:rsidP="00D13D97">
      <w:pPr>
        <w:pStyle w:val="Numbered"/>
        <w:keepLines w:val="0"/>
        <w:numPr>
          <w:ilvl w:val="0"/>
          <w:numId w:val="0"/>
        </w:numPr>
        <w:ind w:left="1320" w:hanging="360"/>
      </w:pPr>
    </w:p>
    <w:p w14:paraId="124BE873" w14:textId="77777777" w:rsidR="00D13D97" w:rsidRDefault="00D13D97" w:rsidP="00D13D97">
      <w:pPr>
        <w:pStyle w:val="Numbered"/>
        <w:keepLines w:val="0"/>
        <w:numPr>
          <w:ilvl w:val="0"/>
          <w:numId w:val="0"/>
        </w:numPr>
        <w:ind w:left="1320" w:hanging="360"/>
      </w:pPr>
    </w:p>
    <w:p w14:paraId="05212ECA" w14:textId="77777777" w:rsidR="002F419F" w:rsidRPr="002E754D" w:rsidRDefault="002F419F" w:rsidP="00C124C6">
      <w:pPr>
        <w:pStyle w:val="3"/>
        <w:keepLines/>
        <w:tabs>
          <w:tab w:val="clear" w:pos="1008"/>
          <w:tab w:val="num" w:pos="990"/>
        </w:tabs>
        <w:ind w:left="360" w:hanging="360"/>
      </w:pPr>
      <w:bookmarkStart w:id="84" w:name="_Toc258242689"/>
      <w:r w:rsidRPr="002E754D">
        <w:t>MME PAD</w:t>
      </w:r>
      <w:bookmarkEnd w:id="84"/>
      <w:r w:rsidR="00031744" w:rsidRPr="002E754D">
        <w:fldChar w:fldCharType="begin"/>
      </w:r>
      <w:r w:rsidRPr="002E754D">
        <w:instrText xml:space="preserve"> XE "MME PAD" </w:instrText>
      </w:r>
      <w:r w:rsidR="00031744" w:rsidRPr="002E754D">
        <w:fldChar w:fldCharType="end"/>
      </w:r>
    </w:p>
    <w:p w14:paraId="650CB8E6" w14:textId="77777777" w:rsidR="00AE72BA" w:rsidRDefault="002F419F" w:rsidP="00C55207">
      <w:pPr>
        <w:pStyle w:val="body0"/>
        <w:keepNext/>
        <w:keepLines/>
        <w:rPr>
          <w:rFonts w:ascii="Arial" w:hAnsi="Arial"/>
          <w:bCs/>
          <w:iCs/>
        </w:rPr>
      </w:pPr>
      <w:r w:rsidRPr="002E754D">
        <w:rPr>
          <w:rFonts w:ascii="Arial" w:hAnsi="Arial"/>
          <w:bCs/>
          <w:iCs/>
        </w:rPr>
        <w:t>Management Messages shall be at least 60 oct</w:t>
      </w:r>
      <w:r w:rsidR="00A178C5" w:rsidRPr="002E754D">
        <w:rPr>
          <w:rFonts w:ascii="Arial" w:hAnsi="Arial"/>
          <w:bCs/>
          <w:iCs/>
        </w:rPr>
        <w:t>ets long. MME PAD is a variable-</w:t>
      </w:r>
      <w:r w:rsidRPr="002E754D">
        <w:rPr>
          <w:rFonts w:ascii="Arial" w:hAnsi="Arial"/>
          <w:bCs/>
          <w:iCs/>
        </w:rPr>
        <w:t>length field that shall be present in Management Messages whose length, excluding the MME-PAD (i.e., from ODA to MMENTRY), is less than 60 octets. When MME PAD is present, its length shall be chosen to be the smallest possible value to ensure that the Management Message length, including the MME PAD (i.e., from ODA to MME PAD), is equal to 60 octets.</w:t>
      </w:r>
    </w:p>
    <w:p w14:paraId="341E2E44" w14:textId="77777777" w:rsidR="00AE72BA" w:rsidRPr="002E754D" w:rsidRDefault="00AE72BA" w:rsidP="00C124C6">
      <w:pPr>
        <w:pStyle w:val="3"/>
        <w:keepLines/>
        <w:tabs>
          <w:tab w:val="clear" w:pos="1008"/>
          <w:tab w:val="num" w:pos="990"/>
        </w:tabs>
        <w:ind w:left="360" w:hanging="360"/>
      </w:pPr>
      <w:bookmarkStart w:id="85" w:name="_Toc258242690"/>
      <w:r>
        <w:t xml:space="preserve">MME Support of HomePlug </w:t>
      </w:r>
      <w:r w:rsidR="007B2AF9">
        <w:t>GREEN</w:t>
      </w:r>
      <w:r>
        <w:t xml:space="preserve"> PHY</w:t>
      </w:r>
      <w:bookmarkEnd w:id="85"/>
      <w:r w:rsidRPr="002E754D">
        <w:t xml:space="preserve"> </w:t>
      </w:r>
      <w:r w:rsidR="00031744" w:rsidRPr="002E754D">
        <w:fldChar w:fldCharType="begin"/>
      </w:r>
      <w:r w:rsidRPr="002E754D">
        <w:instrText xml:space="preserve"> XE "MME PAD" </w:instrText>
      </w:r>
      <w:r w:rsidR="00031744" w:rsidRPr="002E754D">
        <w:fldChar w:fldCharType="end"/>
      </w:r>
    </w:p>
    <w:p w14:paraId="04E1B0F6" w14:textId="77777777" w:rsidR="008E1A70" w:rsidRDefault="008E1A70" w:rsidP="00C55207">
      <w:pPr>
        <w:pStyle w:val="body0"/>
        <w:keepNext/>
        <w:keepLines/>
      </w:pPr>
      <w:r w:rsidRPr="004A29F9">
        <w:rPr>
          <w:bCs/>
          <w:iCs/>
        </w:rPr>
        <w:t>HomePlug G</w:t>
      </w:r>
      <w:r w:rsidRPr="004A29F9">
        <w:t>P</w:t>
      </w:r>
      <w:r>
        <w:t xml:space="preserve"> stations support only a subset of MMEs supported by HomePlug AV 1.1 Level-0 CCOs.  </w:t>
      </w:r>
      <w:r w:rsidR="00220D59">
        <w:t>Table 11-5b</w:t>
      </w:r>
      <w:r>
        <w:t xml:space="preserve"> shows the MM</w:t>
      </w:r>
      <w:r w:rsidR="00220D59">
        <w:t xml:space="preserve">Es supported by GP and </w:t>
      </w:r>
      <w:r>
        <w:t>AV 1.1 Level-0 CCo capable device. The interpretation of “From H1”, “To H1” and “NEK Encrypted by PHY”</w:t>
      </w:r>
      <w:r w:rsidR="00220D59">
        <w:t xml:space="preserve"> </w:t>
      </w:r>
      <w:r>
        <w:t xml:space="preserve">columns is the same as described in Section 11.1.8. The interpretation of the </w:t>
      </w:r>
      <w:r w:rsidR="00220D59">
        <w:t>remaining columns is as follows:</w:t>
      </w:r>
    </w:p>
    <w:p w14:paraId="614E8111" w14:textId="77777777" w:rsidR="008E1A70" w:rsidRDefault="008E1A70" w:rsidP="00AA48CB">
      <w:pPr>
        <w:pStyle w:val="body0"/>
        <w:keepNext/>
        <w:keepLines/>
        <w:numPr>
          <w:ilvl w:val="0"/>
          <w:numId w:val="104"/>
        </w:numPr>
        <w:tabs>
          <w:tab w:val="clear" w:pos="1680"/>
        </w:tabs>
        <w:ind w:left="1440"/>
      </w:pPr>
      <w:r>
        <w:t xml:space="preserve">Req L-0 CCo TX - </w:t>
      </w:r>
      <w:r w:rsidRPr="002E754D">
        <w:t xml:space="preserve">Transmit requirement for a </w:t>
      </w:r>
      <w:r>
        <w:t xml:space="preserve">HomePlug AV 1.1 </w:t>
      </w:r>
      <w:r w:rsidRPr="002E754D">
        <w:t>Level-</w:t>
      </w:r>
      <w:r>
        <w:t>0</w:t>
      </w:r>
      <w:r w:rsidRPr="002E754D">
        <w:t xml:space="preserve"> CCo capable </w:t>
      </w:r>
      <w:r>
        <w:t>device</w:t>
      </w:r>
      <w:r w:rsidRPr="002E754D">
        <w:t xml:space="preserve"> acting as a CCo in an AVLN</w:t>
      </w:r>
    </w:p>
    <w:p w14:paraId="1BBA4FC1" w14:textId="77777777" w:rsidR="00E372E7" w:rsidRDefault="008E1A70" w:rsidP="00AA48CB">
      <w:pPr>
        <w:pStyle w:val="body0"/>
        <w:keepNext/>
        <w:keepLines/>
        <w:numPr>
          <w:ilvl w:val="0"/>
          <w:numId w:val="104"/>
        </w:numPr>
        <w:tabs>
          <w:tab w:val="clear" w:pos="1680"/>
        </w:tabs>
        <w:ind w:left="1440"/>
      </w:pPr>
      <w:r>
        <w:t xml:space="preserve">Req L-0 CCo RX – </w:t>
      </w:r>
      <w:r w:rsidRPr="002E754D">
        <w:t xml:space="preserve">Receive requirement for a </w:t>
      </w:r>
      <w:r>
        <w:t xml:space="preserve">HomePlug AV 1.1 </w:t>
      </w:r>
      <w:r w:rsidRPr="002E754D">
        <w:t>Level-</w:t>
      </w:r>
      <w:r>
        <w:t>0</w:t>
      </w:r>
      <w:r w:rsidRPr="002E754D">
        <w:t xml:space="preserve"> CCo capable </w:t>
      </w:r>
      <w:r>
        <w:t>device</w:t>
      </w:r>
      <w:r w:rsidRPr="002E754D">
        <w:t xml:space="preserve"> acting as a </w:t>
      </w:r>
      <w:r>
        <w:t>CCo</w:t>
      </w:r>
      <w:r w:rsidRPr="002E754D">
        <w:t xml:space="preserve"> in an AVLN</w:t>
      </w:r>
    </w:p>
    <w:p w14:paraId="55926C23" w14:textId="77777777" w:rsidR="00E372E7" w:rsidRDefault="008E1A70" w:rsidP="00AA48CB">
      <w:pPr>
        <w:pStyle w:val="body0"/>
        <w:keepNext/>
        <w:keepLines/>
        <w:numPr>
          <w:ilvl w:val="0"/>
          <w:numId w:val="104"/>
        </w:numPr>
        <w:tabs>
          <w:tab w:val="clear" w:pos="1680"/>
        </w:tabs>
        <w:ind w:left="1440"/>
      </w:pPr>
      <w:r>
        <w:t xml:space="preserve">Req L-0 STA TX - </w:t>
      </w:r>
      <w:r w:rsidRPr="002E754D">
        <w:t xml:space="preserve">Transmit requirement for a </w:t>
      </w:r>
      <w:r>
        <w:t xml:space="preserve">HomePlug AV 1.1 </w:t>
      </w:r>
      <w:r w:rsidRPr="002E754D">
        <w:t>Level-</w:t>
      </w:r>
      <w:r>
        <w:t>0</w:t>
      </w:r>
      <w:r w:rsidRPr="002E754D">
        <w:t xml:space="preserve"> CCo capable </w:t>
      </w:r>
      <w:r>
        <w:t>device</w:t>
      </w:r>
      <w:r w:rsidRPr="002E754D">
        <w:t xml:space="preserve"> acting as a </w:t>
      </w:r>
      <w:r>
        <w:t>STA</w:t>
      </w:r>
      <w:r w:rsidRPr="002E754D">
        <w:t xml:space="preserve"> in an AVLN</w:t>
      </w:r>
    </w:p>
    <w:p w14:paraId="6D4B706D" w14:textId="77777777" w:rsidR="00E372E7" w:rsidRDefault="008E1A70" w:rsidP="00AA48CB">
      <w:pPr>
        <w:pStyle w:val="body0"/>
        <w:keepNext/>
        <w:keepLines/>
        <w:numPr>
          <w:ilvl w:val="0"/>
          <w:numId w:val="104"/>
        </w:numPr>
        <w:tabs>
          <w:tab w:val="clear" w:pos="1680"/>
        </w:tabs>
        <w:ind w:left="1440"/>
      </w:pPr>
      <w:r>
        <w:t xml:space="preserve">Req L-0 </w:t>
      </w:r>
      <w:r w:rsidR="00F47047">
        <w:t>STA</w:t>
      </w:r>
      <w:r>
        <w:t xml:space="preserve"> RX – </w:t>
      </w:r>
      <w:r w:rsidRPr="002E754D">
        <w:t xml:space="preserve">Receive requirement for a </w:t>
      </w:r>
      <w:r>
        <w:t xml:space="preserve">HomePlug AV 1.1 </w:t>
      </w:r>
      <w:r w:rsidRPr="002E754D">
        <w:t>Level-</w:t>
      </w:r>
      <w:r>
        <w:t>0</w:t>
      </w:r>
      <w:r w:rsidRPr="002E754D">
        <w:t xml:space="preserve"> CCo capable </w:t>
      </w:r>
      <w:r>
        <w:t>device</w:t>
      </w:r>
      <w:r w:rsidRPr="002E754D">
        <w:t xml:space="preserve"> acting as a STA in an AVLN</w:t>
      </w:r>
    </w:p>
    <w:p w14:paraId="0224ED27" w14:textId="77777777" w:rsidR="00E372E7" w:rsidRDefault="008E1A70" w:rsidP="00AA48CB">
      <w:pPr>
        <w:pStyle w:val="body0"/>
        <w:keepNext/>
        <w:keepLines/>
        <w:numPr>
          <w:ilvl w:val="0"/>
          <w:numId w:val="104"/>
        </w:numPr>
        <w:tabs>
          <w:tab w:val="clear" w:pos="1680"/>
        </w:tabs>
        <w:ind w:left="1440"/>
      </w:pPr>
      <w:r>
        <w:t xml:space="preserve">Req HPGP CCo TX - </w:t>
      </w:r>
      <w:r w:rsidRPr="002E754D">
        <w:t xml:space="preserve">Transmit requirement for a </w:t>
      </w:r>
      <w:r>
        <w:t>GP</w:t>
      </w:r>
      <w:r w:rsidRPr="002E754D">
        <w:t xml:space="preserve"> </w:t>
      </w:r>
      <w:r>
        <w:t>device</w:t>
      </w:r>
      <w:r w:rsidRPr="002E754D">
        <w:t xml:space="preserve"> acting as a CCo in an AVLN</w:t>
      </w:r>
    </w:p>
    <w:p w14:paraId="5DAAA5D7" w14:textId="77777777" w:rsidR="00E372E7" w:rsidRDefault="008E1A70" w:rsidP="00AA48CB">
      <w:pPr>
        <w:pStyle w:val="body0"/>
        <w:keepNext/>
        <w:keepLines/>
        <w:numPr>
          <w:ilvl w:val="0"/>
          <w:numId w:val="104"/>
        </w:numPr>
        <w:tabs>
          <w:tab w:val="clear" w:pos="1680"/>
        </w:tabs>
        <w:ind w:left="1440"/>
      </w:pPr>
      <w:r>
        <w:t xml:space="preserve">Req HPGP CCo RX – </w:t>
      </w:r>
      <w:r w:rsidRPr="002E754D">
        <w:t xml:space="preserve">Receive requirement for a </w:t>
      </w:r>
      <w:r>
        <w:t>GP</w:t>
      </w:r>
      <w:r w:rsidRPr="002E754D">
        <w:t xml:space="preserve"> </w:t>
      </w:r>
      <w:r>
        <w:t>device</w:t>
      </w:r>
      <w:r w:rsidRPr="002E754D">
        <w:t xml:space="preserve"> acting as a </w:t>
      </w:r>
      <w:r>
        <w:t>CCo</w:t>
      </w:r>
      <w:r w:rsidRPr="002E754D">
        <w:t xml:space="preserve"> in an AVLN</w:t>
      </w:r>
    </w:p>
    <w:p w14:paraId="76A91D8B" w14:textId="77777777" w:rsidR="00E372E7" w:rsidRDefault="008E1A70" w:rsidP="00AA48CB">
      <w:pPr>
        <w:pStyle w:val="body0"/>
        <w:keepNext/>
        <w:keepLines/>
        <w:numPr>
          <w:ilvl w:val="0"/>
          <w:numId w:val="104"/>
        </w:numPr>
        <w:tabs>
          <w:tab w:val="clear" w:pos="1680"/>
        </w:tabs>
        <w:ind w:left="1440"/>
      </w:pPr>
      <w:r>
        <w:t xml:space="preserve">Req HPGP STA TX - </w:t>
      </w:r>
      <w:r w:rsidRPr="002E754D">
        <w:t xml:space="preserve">Transmit requirement for a </w:t>
      </w:r>
      <w:r>
        <w:t>GP device</w:t>
      </w:r>
      <w:r w:rsidRPr="002E754D">
        <w:t xml:space="preserve"> acting as a </w:t>
      </w:r>
      <w:r>
        <w:t>STA</w:t>
      </w:r>
      <w:r w:rsidRPr="002E754D">
        <w:t xml:space="preserve"> in an AVLN</w:t>
      </w:r>
    </w:p>
    <w:p w14:paraId="50DF58AD" w14:textId="77777777" w:rsidR="00E372E7" w:rsidRDefault="008E1A70" w:rsidP="00AA48CB">
      <w:pPr>
        <w:pStyle w:val="body0"/>
        <w:keepNext/>
        <w:keepLines/>
        <w:numPr>
          <w:ilvl w:val="0"/>
          <w:numId w:val="104"/>
        </w:numPr>
        <w:tabs>
          <w:tab w:val="clear" w:pos="1680"/>
        </w:tabs>
        <w:ind w:left="1440"/>
      </w:pPr>
      <w:r>
        <w:t xml:space="preserve">Req HPGP </w:t>
      </w:r>
      <w:r w:rsidR="00F47047">
        <w:t>STA</w:t>
      </w:r>
      <w:r>
        <w:t xml:space="preserve"> RX – </w:t>
      </w:r>
      <w:r w:rsidRPr="002E754D">
        <w:t xml:space="preserve">Receive requirement for a </w:t>
      </w:r>
      <w:r>
        <w:t>GP device</w:t>
      </w:r>
      <w:r w:rsidRPr="002E754D">
        <w:t xml:space="preserve"> acting as a STA in an AVLN</w:t>
      </w:r>
    </w:p>
    <w:p w14:paraId="2359D65E" w14:textId="77777777" w:rsidR="00E372E7" w:rsidRDefault="00E372E7">
      <w:pPr>
        <w:pStyle w:val="body0"/>
        <w:keepNext/>
        <w:keepLines/>
      </w:pPr>
    </w:p>
    <w:p w14:paraId="48818EBE" w14:textId="77777777" w:rsidR="00E372E7" w:rsidRDefault="008E1A70">
      <w:pPr>
        <w:pStyle w:val="body0"/>
        <w:keepNext/>
        <w:keepLines/>
      </w:pPr>
      <w:r>
        <w:t xml:space="preserve">All Green PHY devices are CCo capable. In networks comprising both HomePlug AV 1.1 stations and HomePlug GP stations, HomePlug GP stations may receive MMEs that they do not support.  In such instances, HomePlug GP stations shall send a </w:t>
      </w:r>
      <w:r w:rsidRPr="006373CF">
        <w:rPr>
          <w:rStyle w:val="ScreenTypeLarge"/>
        </w:rPr>
        <w:t>CM_MME_ERROR.IND</w:t>
      </w:r>
      <w:r>
        <w:t xml:space="preserve"> MME with the ReasonCode Field of that MME set to </w:t>
      </w:r>
      <w:r w:rsidRPr="00E277AE">
        <w:rPr>
          <w:rStyle w:val="ScreenTypeLarge"/>
        </w:rPr>
        <w:t>0x00</w:t>
      </w:r>
      <w:r>
        <w:t xml:space="preserve"> – indicating that the MME is not supported.</w:t>
      </w:r>
    </w:p>
    <w:p w14:paraId="2D4DEA83" w14:textId="77777777" w:rsidR="00E372E7" w:rsidRDefault="00E372E7">
      <w:pPr>
        <w:pStyle w:val="body0"/>
        <w:keepNext/>
        <w:keepLines/>
      </w:pPr>
    </w:p>
    <w:p w14:paraId="212A751D" w14:textId="77777777" w:rsidR="00E372E7" w:rsidRDefault="0082691B" w:rsidP="00D63548">
      <w:pPr>
        <w:pStyle w:val="TableTitle"/>
        <w:tabs>
          <w:tab w:val="clear" w:pos="1968"/>
          <w:tab w:val="left" w:pos="270"/>
        </w:tabs>
        <w:ind w:left="270" w:hanging="270"/>
      </w:pPr>
      <w:bookmarkStart w:id="86" w:name="_Toc314918262"/>
      <w:r>
        <w:t xml:space="preserve">Table 11-5b: </w:t>
      </w:r>
      <w:r w:rsidRPr="00C872AC">
        <w:t>Comparison of Management Message Types for HomePlug AV (STA and L0 CCo) vs. HomePlug GREEN PHY (STA and CCo)</w:t>
      </w:r>
      <w:bookmarkEnd w:id="86"/>
    </w:p>
    <w:tbl>
      <w:tblPr>
        <w:tblW w:w="9090" w:type="dxa"/>
        <w:tblInd w:w="10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1080"/>
        <w:gridCol w:w="630"/>
        <w:gridCol w:w="540"/>
        <w:gridCol w:w="450"/>
        <w:gridCol w:w="630"/>
        <w:gridCol w:w="630"/>
        <w:gridCol w:w="630"/>
        <w:gridCol w:w="630"/>
        <w:gridCol w:w="630"/>
        <w:gridCol w:w="630"/>
        <w:gridCol w:w="630"/>
        <w:gridCol w:w="1170"/>
      </w:tblGrid>
      <w:tr w:rsidR="00AE4B4C" w:rsidRPr="002E754D" w14:paraId="2ECEB338" w14:textId="77777777" w:rsidTr="00AE4B4C">
        <w:trPr>
          <w:cantSplit/>
          <w:tblHeader/>
        </w:trPr>
        <w:tc>
          <w:tcPr>
            <w:tcW w:w="810" w:type="dxa"/>
            <w:tcBorders>
              <w:top w:val="single" w:sz="18" w:space="0" w:color="auto"/>
            </w:tcBorders>
            <w:shd w:val="clear" w:color="auto" w:fill="E0E0E0"/>
          </w:tcPr>
          <w:p w14:paraId="74DBA4FC" w14:textId="77777777" w:rsidR="00AE4B4C" w:rsidRDefault="00AE4B4C" w:rsidP="00AE4B4C">
            <w:pPr>
              <w:pStyle w:val="CellHeading"/>
              <w:rPr>
                <w:sz w:val="16"/>
                <w:szCs w:val="16"/>
              </w:rPr>
            </w:pPr>
            <w:r w:rsidRPr="002E754D">
              <w:rPr>
                <w:sz w:val="16"/>
                <w:szCs w:val="16"/>
              </w:rPr>
              <w:t>MMTYPE Base Value</w:t>
            </w:r>
          </w:p>
        </w:tc>
        <w:tc>
          <w:tcPr>
            <w:tcW w:w="1080" w:type="dxa"/>
            <w:tcBorders>
              <w:top w:val="single" w:sz="18" w:space="0" w:color="auto"/>
            </w:tcBorders>
            <w:shd w:val="clear" w:color="auto" w:fill="E0E0E0"/>
          </w:tcPr>
          <w:p w14:paraId="29555461" w14:textId="77777777" w:rsidR="00AE4B4C" w:rsidRDefault="00AE4B4C" w:rsidP="00AE4B4C">
            <w:pPr>
              <w:pStyle w:val="CellHeading"/>
              <w:rPr>
                <w:sz w:val="16"/>
                <w:szCs w:val="16"/>
              </w:rPr>
            </w:pPr>
            <w:r w:rsidRPr="002E754D">
              <w:rPr>
                <w:sz w:val="16"/>
                <w:szCs w:val="16"/>
              </w:rPr>
              <w:t>Interpretation</w:t>
            </w:r>
          </w:p>
        </w:tc>
        <w:tc>
          <w:tcPr>
            <w:tcW w:w="630" w:type="dxa"/>
            <w:tcBorders>
              <w:top w:val="single" w:sz="18" w:space="0" w:color="auto"/>
            </w:tcBorders>
            <w:shd w:val="clear" w:color="auto" w:fill="E0E0E0"/>
          </w:tcPr>
          <w:p w14:paraId="4992D864" w14:textId="77777777" w:rsidR="00AE4B4C" w:rsidRDefault="00AE4B4C" w:rsidP="00AE4B4C">
            <w:pPr>
              <w:pStyle w:val="CellHeading"/>
              <w:jc w:val="left"/>
              <w:rPr>
                <w:sz w:val="16"/>
                <w:szCs w:val="16"/>
              </w:rPr>
            </w:pPr>
            <w:r w:rsidRPr="002E754D">
              <w:rPr>
                <w:sz w:val="16"/>
                <w:szCs w:val="16"/>
              </w:rPr>
              <w:t xml:space="preserve">From </w:t>
            </w:r>
          </w:p>
          <w:p w14:paraId="2184554A" w14:textId="77777777" w:rsidR="00AE4B4C" w:rsidRDefault="00AE4B4C" w:rsidP="00AE4B4C">
            <w:pPr>
              <w:pStyle w:val="CellHeading"/>
              <w:jc w:val="left"/>
              <w:rPr>
                <w:sz w:val="16"/>
                <w:szCs w:val="16"/>
              </w:rPr>
            </w:pPr>
            <w:r w:rsidRPr="002E754D">
              <w:rPr>
                <w:sz w:val="16"/>
                <w:szCs w:val="16"/>
              </w:rPr>
              <w:t>H1</w:t>
            </w:r>
          </w:p>
          <w:p w14:paraId="6CC8AD01" w14:textId="77777777" w:rsidR="00AE4B4C" w:rsidRDefault="00AE4B4C" w:rsidP="00AE4B4C">
            <w:pPr>
              <w:pStyle w:val="CellHeading"/>
              <w:jc w:val="left"/>
              <w:rPr>
                <w:sz w:val="16"/>
                <w:szCs w:val="16"/>
              </w:rPr>
            </w:pPr>
          </w:p>
        </w:tc>
        <w:tc>
          <w:tcPr>
            <w:tcW w:w="540" w:type="dxa"/>
            <w:tcBorders>
              <w:top w:val="single" w:sz="18" w:space="0" w:color="auto"/>
            </w:tcBorders>
            <w:shd w:val="clear" w:color="auto" w:fill="E0E0E0"/>
          </w:tcPr>
          <w:p w14:paraId="69A1F73F" w14:textId="77777777" w:rsidR="00AE4B4C" w:rsidRDefault="00AE4B4C" w:rsidP="00AE4B4C">
            <w:pPr>
              <w:pStyle w:val="CellHeading"/>
              <w:jc w:val="left"/>
              <w:rPr>
                <w:sz w:val="16"/>
                <w:szCs w:val="16"/>
              </w:rPr>
            </w:pPr>
            <w:r w:rsidRPr="002E754D">
              <w:rPr>
                <w:sz w:val="16"/>
                <w:szCs w:val="16"/>
              </w:rPr>
              <w:t xml:space="preserve">To </w:t>
            </w:r>
          </w:p>
          <w:p w14:paraId="05971DB5" w14:textId="77777777" w:rsidR="00AE4B4C" w:rsidRDefault="00AE4B4C" w:rsidP="00AE4B4C">
            <w:pPr>
              <w:pStyle w:val="CellHeading"/>
              <w:jc w:val="left"/>
              <w:rPr>
                <w:sz w:val="16"/>
                <w:szCs w:val="16"/>
              </w:rPr>
            </w:pPr>
            <w:r w:rsidRPr="002E754D">
              <w:rPr>
                <w:sz w:val="16"/>
                <w:szCs w:val="16"/>
              </w:rPr>
              <w:t xml:space="preserve">H1 </w:t>
            </w:r>
          </w:p>
        </w:tc>
        <w:tc>
          <w:tcPr>
            <w:tcW w:w="450" w:type="dxa"/>
            <w:tcBorders>
              <w:top w:val="single" w:sz="18" w:space="0" w:color="auto"/>
            </w:tcBorders>
            <w:shd w:val="clear" w:color="auto" w:fill="E0E0E0"/>
          </w:tcPr>
          <w:p w14:paraId="115B58DC" w14:textId="77777777" w:rsidR="00AE4B4C" w:rsidRDefault="00AE4B4C" w:rsidP="00AE4B4C">
            <w:pPr>
              <w:pStyle w:val="CellHeading"/>
              <w:jc w:val="left"/>
              <w:rPr>
                <w:sz w:val="16"/>
                <w:szCs w:val="16"/>
              </w:rPr>
            </w:pPr>
            <w:r w:rsidRPr="002E754D">
              <w:rPr>
                <w:sz w:val="16"/>
                <w:szCs w:val="16"/>
              </w:rPr>
              <w:t>Req.</w:t>
            </w:r>
          </w:p>
          <w:p w14:paraId="786CBAEC" w14:textId="77777777" w:rsidR="00AE4B4C" w:rsidRDefault="00AE4B4C" w:rsidP="00AE4B4C">
            <w:pPr>
              <w:pStyle w:val="CellHeading"/>
              <w:jc w:val="left"/>
              <w:rPr>
                <w:sz w:val="16"/>
                <w:szCs w:val="16"/>
              </w:rPr>
            </w:pPr>
            <w:r w:rsidRPr="002E754D">
              <w:rPr>
                <w:sz w:val="16"/>
                <w:szCs w:val="16"/>
              </w:rPr>
              <w:t xml:space="preserve">L-0 </w:t>
            </w:r>
            <w:r w:rsidRPr="002E754D">
              <w:rPr>
                <w:sz w:val="16"/>
                <w:szCs w:val="16"/>
              </w:rPr>
              <w:br/>
              <w:t xml:space="preserve">CCo </w:t>
            </w:r>
          </w:p>
          <w:p w14:paraId="7E4BE91D" w14:textId="77777777" w:rsidR="00AE4B4C" w:rsidRDefault="00AE4B4C" w:rsidP="00AE4B4C">
            <w:pPr>
              <w:pStyle w:val="CellHeading"/>
              <w:jc w:val="left"/>
              <w:rPr>
                <w:sz w:val="16"/>
                <w:szCs w:val="16"/>
              </w:rPr>
            </w:pPr>
            <w:r w:rsidRPr="002E754D">
              <w:rPr>
                <w:sz w:val="16"/>
                <w:szCs w:val="16"/>
              </w:rPr>
              <w:t>TX</w:t>
            </w:r>
          </w:p>
        </w:tc>
        <w:tc>
          <w:tcPr>
            <w:tcW w:w="630" w:type="dxa"/>
            <w:tcBorders>
              <w:top w:val="single" w:sz="18" w:space="0" w:color="auto"/>
            </w:tcBorders>
            <w:shd w:val="clear" w:color="auto" w:fill="E0E0E0"/>
          </w:tcPr>
          <w:p w14:paraId="413B07A1" w14:textId="77777777" w:rsidR="00AE4B4C" w:rsidRDefault="00AE4B4C" w:rsidP="00AE4B4C">
            <w:pPr>
              <w:pStyle w:val="CellHeading"/>
              <w:jc w:val="left"/>
              <w:rPr>
                <w:sz w:val="16"/>
                <w:szCs w:val="16"/>
              </w:rPr>
            </w:pPr>
            <w:r w:rsidRPr="002E754D">
              <w:rPr>
                <w:sz w:val="16"/>
                <w:szCs w:val="16"/>
              </w:rPr>
              <w:t>Req.</w:t>
            </w:r>
          </w:p>
          <w:p w14:paraId="10A07C57" w14:textId="77777777" w:rsidR="00AE4B4C" w:rsidRDefault="00AE4B4C" w:rsidP="00AE4B4C">
            <w:pPr>
              <w:pStyle w:val="CellHeading"/>
              <w:jc w:val="left"/>
              <w:rPr>
                <w:sz w:val="16"/>
                <w:szCs w:val="16"/>
              </w:rPr>
            </w:pPr>
            <w:r w:rsidRPr="002E754D">
              <w:rPr>
                <w:sz w:val="16"/>
                <w:szCs w:val="16"/>
              </w:rPr>
              <w:t xml:space="preserve">L-0 CCo </w:t>
            </w:r>
          </w:p>
          <w:p w14:paraId="77CEC8B4" w14:textId="77777777" w:rsidR="00AE4B4C" w:rsidRDefault="00AE4B4C" w:rsidP="00AE4B4C">
            <w:pPr>
              <w:pStyle w:val="CellHeading"/>
              <w:jc w:val="left"/>
              <w:rPr>
                <w:sz w:val="16"/>
                <w:szCs w:val="16"/>
              </w:rPr>
            </w:pPr>
            <w:r w:rsidRPr="002E754D">
              <w:rPr>
                <w:sz w:val="16"/>
                <w:szCs w:val="16"/>
              </w:rPr>
              <w:t>RX</w:t>
            </w:r>
          </w:p>
        </w:tc>
        <w:tc>
          <w:tcPr>
            <w:tcW w:w="630" w:type="dxa"/>
            <w:tcBorders>
              <w:top w:val="single" w:sz="18" w:space="0" w:color="auto"/>
            </w:tcBorders>
            <w:shd w:val="clear" w:color="auto" w:fill="E0E0E0"/>
          </w:tcPr>
          <w:p w14:paraId="52F69CF2" w14:textId="77777777" w:rsidR="00AE4B4C" w:rsidRDefault="00AE4B4C" w:rsidP="00AE4B4C">
            <w:pPr>
              <w:pStyle w:val="CellHeading"/>
              <w:jc w:val="left"/>
              <w:rPr>
                <w:sz w:val="16"/>
                <w:szCs w:val="16"/>
              </w:rPr>
            </w:pPr>
            <w:r w:rsidRPr="002E754D">
              <w:rPr>
                <w:sz w:val="16"/>
                <w:szCs w:val="16"/>
              </w:rPr>
              <w:t>Req.</w:t>
            </w:r>
          </w:p>
          <w:p w14:paraId="59EFDDFC" w14:textId="77777777" w:rsidR="00AE4B4C" w:rsidRDefault="00AE4B4C" w:rsidP="00AE4B4C">
            <w:pPr>
              <w:pStyle w:val="CellHeading"/>
              <w:jc w:val="left"/>
              <w:rPr>
                <w:sz w:val="16"/>
                <w:szCs w:val="16"/>
              </w:rPr>
            </w:pPr>
            <w:r w:rsidRPr="002E754D">
              <w:rPr>
                <w:sz w:val="16"/>
                <w:szCs w:val="16"/>
              </w:rPr>
              <w:t xml:space="preserve">L-0 </w:t>
            </w:r>
            <w:r w:rsidRPr="002E754D">
              <w:rPr>
                <w:sz w:val="16"/>
                <w:szCs w:val="16"/>
              </w:rPr>
              <w:br/>
            </w:r>
            <w:r>
              <w:rPr>
                <w:sz w:val="16"/>
                <w:szCs w:val="16"/>
              </w:rPr>
              <w:t>STA</w:t>
            </w:r>
            <w:r w:rsidRPr="002E754D">
              <w:rPr>
                <w:sz w:val="16"/>
                <w:szCs w:val="16"/>
              </w:rPr>
              <w:t xml:space="preserve"> </w:t>
            </w:r>
          </w:p>
          <w:p w14:paraId="6223DFDE" w14:textId="77777777" w:rsidR="00AE4B4C" w:rsidRDefault="00AE4B4C" w:rsidP="00AE4B4C">
            <w:pPr>
              <w:pStyle w:val="CellHeading"/>
              <w:jc w:val="left"/>
              <w:rPr>
                <w:sz w:val="16"/>
                <w:szCs w:val="16"/>
              </w:rPr>
            </w:pPr>
            <w:r w:rsidRPr="002E754D">
              <w:rPr>
                <w:sz w:val="16"/>
                <w:szCs w:val="16"/>
              </w:rPr>
              <w:t>TX</w:t>
            </w:r>
          </w:p>
        </w:tc>
        <w:tc>
          <w:tcPr>
            <w:tcW w:w="630" w:type="dxa"/>
            <w:tcBorders>
              <w:top w:val="single" w:sz="18" w:space="0" w:color="auto"/>
            </w:tcBorders>
            <w:shd w:val="clear" w:color="auto" w:fill="E0E0E0"/>
          </w:tcPr>
          <w:p w14:paraId="155020E4" w14:textId="77777777" w:rsidR="00AE4B4C" w:rsidRDefault="00AE4B4C" w:rsidP="00AE4B4C">
            <w:pPr>
              <w:pStyle w:val="CellHeading"/>
              <w:jc w:val="left"/>
              <w:rPr>
                <w:sz w:val="16"/>
                <w:szCs w:val="16"/>
              </w:rPr>
            </w:pPr>
            <w:r w:rsidRPr="002E754D">
              <w:rPr>
                <w:sz w:val="16"/>
                <w:szCs w:val="16"/>
              </w:rPr>
              <w:t>Req.</w:t>
            </w:r>
          </w:p>
          <w:p w14:paraId="3E0A8B1E" w14:textId="77777777" w:rsidR="00AE4B4C" w:rsidRDefault="00AE4B4C" w:rsidP="00AE4B4C">
            <w:pPr>
              <w:pStyle w:val="CellHeading"/>
              <w:jc w:val="left"/>
              <w:rPr>
                <w:sz w:val="16"/>
                <w:szCs w:val="16"/>
              </w:rPr>
            </w:pPr>
            <w:r w:rsidRPr="002E754D">
              <w:rPr>
                <w:sz w:val="16"/>
                <w:szCs w:val="16"/>
              </w:rPr>
              <w:t xml:space="preserve">L-0 </w:t>
            </w:r>
            <w:r>
              <w:rPr>
                <w:sz w:val="16"/>
                <w:szCs w:val="16"/>
              </w:rPr>
              <w:t>STA</w:t>
            </w:r>
            <w:r w:rsidRPr="002E754D">
              <w:rPr>
                <w:sz w:val="16"/>
                <w:szCs w:val="16"/>
              </w:rPr>
              <w:t xml:space="preserve"> </w:t>
            </w:r>
          </w:p>
          <w:p w14:paraId="3587D1E5" w14:textId="77777777" w:rsidR="00AE4B4C" w:rsidRDefault="00AE4B4C" w:rsidP="00AE4B4C">
            <w:pPr>
              <w:pStyle w:val="CellHeading"/>
              <w:jc w:val="left"/>
              <w:rPr>
                <w:sz w:val="16"/>
                <w:szCs w:val="16"/>
              </w:rPr>
            </w:pPr>
            <w:r w:rsidRPr="002E754D">
              <w:rPr>
                <w:sz w:val="16"/>
                <w:szCs w:val="16"/>
              </w:rPr>
              <w:t>RX</w:t>
            </w:r>
          </w:p>
        </w:tc>
        <w:tc>
          <w:tcPr>
            <w:tcW w:w="630" w:type="dxa"/>
            <w:tcBorders>
              <w:top w:val="single" w:sz="18" w:space="0" w:color="auto"/>
            </w:tcBorders>
            <w:shd w:val="clear" w:color="auto" w:fill="E0E0E0"/>
          </w:tcPr>
          <w:p w14:paraId="368C096C" w14:textId="77777777" w:rsidR="00AE4B4C" w:rsidRDefault="00AE4B4C" w:rsidP="00AE4B4C">
            <w:pPr>
              <w:pStyle w:val="CellHeading"/>
              <w:jc w:val="left"/>
              <w:rPr>
                <w:sz w:val="16"/>
                <w:szCs w:val="16"/>
              </w:rPr>
            </w:pPr>
            <w:r w:rsidRPr="006D5A54">
              <w:rPr>
                <w:sz w:val="16"/>
                <w:szCs w:val="16"/>
              </w:rPr>
              <w:t xml:space="preserve">Req.  HPGP </w:t>
            </w:r>
            <w:smartTag w:uri="urn:schemas-microsoft-com:office:smarttags" w:element="City">
              <w:r w:rsidRPr="006D5A54">
                <w:rPr>
                  <w:sz w:val="16"/>
                  <w:szCs w:val="16"/>
                </w:rPr>
                <w:t>CCo</w:t>
              </w:r>
            </w:smartTag>
            <w:r w:rsidRPr="006D5A54">
              <w:rPr>
                <w:sz w:val="16"/>
                <w:szCs w:val="16"/>
              </w:rPr>
              <w:t xml:space="preserve"> </w:t>
            </w:r>
          </w:p>
          <w:p w14:paraId="355235CC" w14:textId="77777777" w:rsidR="00AE4B4C" w:rsidRDefault="00AE4B4C" w:rsidP="00AE4B4C">
            <w:pPr>
              <w:pStyle w:val="CellHeading"/>
              <w:jc w:val="left"/>
              <w:rPr>
                <w:sz w:val="16"/>
                <w:szCs w:val="16"/>
              </w:rPr>
            </w:pPr>
            <w:r w:rsidRPr="006D5A54">
              <w:rPr>
                <w:sz w:val="16"/>
                <w:szCs w:val="16"/>
              </w:rPr>
              <w:t>TX</w:t>
            </w:r>
          </w:p>
        </w:tc>
        <w:tc>
          <w:tcPr>
            <w:tcW w:w="630" w:type="dxa"/>
            <w:tcBorders>
              <w:top w:val="single" w:sz="18" w:space="0" w:color="auto"/>
            </w:tcBorders>
            <w:shd w:val="clear" w:color="auto" w:fill="E0E0E0"/>
          </w:tcPr>
          <w:p w14:paraId="2DE6AA7A" w14:textId="77777777" w:rsidR="00AE4B4C" w:rsidRDefault="00AE4B4C" w:rsidP="00AE4B4C">
            <w:pPr>
              <w:pStyle w:val="CellHeading"/>
              <w:jc w:val="left"/>
              <w:rPr>
                <w:sz w:val="16"/>
                <w:szCs w:val="16"/>
              </w:rPr>
            </w:pPr>
            <w:r w:rsidRPr="006D5A54">
              <w:rPr>
                <w:sz w:val="16"/>
                <w:szCs w:val="16"/>
              </w:rPr>
              <w:t xml:space="preserve">Reg. HPGP CCo </w:t>
            </w:r>
          </w:p>
          <w:p w14:paraId="0526DC39" w14:textId="77777777" w:rsidR="00AE4B4C" w:rsidRDefault="00AE4B4C" w:rsidP="00AE4B4C">
            <w:pPr>
              <w:pStyle w:val="CellHeading"/>
              <w:jc w:val="left"/>
              <w:rPr>
                <w:sz w:val="16"/>
                <w:szCs w:val="16"/>
              </w:rPr>
            </w:pPr>
            <w:r w:rsidRPr="006D5A54">
              <w:rPr>
                <w:sz w:val="16"/>
                <w:szCs w:val="16"/>
              </w:rPr>
              <w:t>RX</w:t>
            </w:r>
          </w:p>
        </w:tc>
        <w:tc>
          <w:tcPr>
            <w:tcW w:w="630" w:type="dxa"/>
            <w:tcBorders>
              <w:top w:val="single" w:sz="18" w:space="0" w:color="auto"/>
            </w:tcBorders>
            <w:shd w:val="clear" w:color="auto" w:fill="E0E0E0"/>
          </w:tcPr>
          <w:p w14:paraId="3EDB1846" w14:textId="77777777" w:rsidR="00AE4B4C" w:rsidRDefault="00AE4B4C" w:rsidP="00AE4B4C">
            <w:pPr>
              <w:pStyle w:val="CellHeading"/>
              <w:jc w:val="left"/>
              <w:rPr>
                <w:sz w:val="16"/>
                <w:szCs w:val="16"/>
              </w:rPr>
            </w:pPr>
            <w:r>
              <w:rPr>
                <w:sz w:val="16"/>
                <w:szCs w:val="16"/>
              </w:rPr>
              <w:t>Req.  HPGP</w:t>
            </w:r>
            <w:r w:rsidRPr="006D5A54">
              <w:rPr>
                <w:sz w:val="16"/>
                <w:szCs w:val="16"/>
              </w:rPr>
              <w:t xml:space="preserve"> </w:t>
            </w:r>
          </w:p>
          <w:p w14:paraId="763F1DA7" w14:textId="77777777" w:rsidR="00AE4B4C" w:rsidRDefault="00AE4B4C" w:rsidP="00AE4B4C">
            <w:pPr>
              <w:pStyle w:val="CellHeading"/>
              <w:jc w:val="left"/>
              <w:rPr>
                <w:sz w:val="16"/>
                <w:szCs w:val="16"/>
              </w:rPr>
            </w:pPr>
            <w:r>
              <w:rPr>
                <w:sz w:val="16"/>
                <w:szCs w:val="16"/>
              </w:rPr>
              <w:t>STA</w:t>
            </w:r>
          </w:p>
          <w:p w14:paraId="6E6182E8" w14:textId="77777777" w:rsidR="00AE4B4C" w:rsidRDefault="00AE4B4C" w:rsidP="00AE4B4C">
            <w:pPr>
              <w:pStyle w:val="CellHeading"/>
              <w:jc w:val="left"/>
              <w:rPr>
                <w:sz w:val="16"/>
                <w:szCs w:val="16"/>
              </w:rPr>
            </w:pPr>
            <w:r>
              <w:rPr>
                <w:sz w:val="16"/>
                <w:szCs w:val="16"/>
              </w:rPr>
              <w:t>TX</w:t>
            </w:r>
          </w:p>
        </w:tc>
        <w:tc>
          <w:tcPr>
            <w:tcW w:w="630" w:type="dxa"/>
            <w:tcBorders>
              <w:top w:val="single" w:sz="18" w:space="0" w:color="auto"/>
            </w:tcBorders>
            <w:shd w:val="clear" w:color="auto" w:fill="E0E0E0"/>
          </w:tcPr>
          <w:p w14:paraId="2DE7E635" w14:textId="77777777" w:rsidR="00AE4B4C" w:rsidRDefault="00AE4B4C" w:rsidP="00AE4B4C">
            <w:pPr>
              <w:pStyle w:val="CellHeading"/>
              <w:jc w:val="left"/>
              <w:rPr>
                <w:sz w:val="16"/>
                <w:szCs w:val="16"/>
              </w:rPr>
            </w:pPr>
            <w:r>
              <w:rPr>
                <w:sz w:val="16"/>
                <w:szCs w:val="16"/>
              </w:rPr>
              <w:t xml:space="preserve">Reg. HPGP </w:t>
            </w:r>
          </w:p>
          <w:p w14:paraId="347756B2" w14:textId="77777777" w:rsidR="00AE4B4C" w:rsidRDefault="00AE4B4C" w:rsidP="00AE4B4C">
            <w:pPr>
              <w:pStyle w:val="CellHeading"/>
              <w:jc w:val="left"/>
              <w:rPr>
                <w:sz w:val="16"/>
                <w:szCs w:val="16"/>
              </w:rPr>
            </w:pPr>
            <w:r>
              <w:rPr>
                <w:sz w:val="16"/>
                <w:szCs w:val="16"/>
              </w:rPr>
              <w:t>STA</w:t>
            </w:r>
          </w:p>
          <w:p w14:paraId="6145C387" w14:textId="77777777" w:rsidR="00AE4B4C" w:rsidRDefault="00AE4B4C" w:rsidP="00AE4B4C">
            <w:pPr>
              <w:pStyle w:val="CellHeading"/>
              <w:jc w:val="left"/>
              <w:rPr>
                <w:sz w:val="16"/>
                <w:szCs w:val="16"/>
              </w:rPr>
            </w:pPr>
            <w:r>
              <w:rPr>
                <w:sz w:val="16"/>
                <w:szCs w:val="16"/>
              </w:rPr>
              <w:t>RX</w:t>
            </w:r>
          </w:p>
        </w:tc>
        <w:tc>
          <w:tcPr>
            <w:tcW w:w="1170" w:type="dxa"/>
            <w:tcBorders>
              <w:top w:val="single" w:sz="18" w:space="0" w:color="auto"/>
            </w:tcBorders>
            <w:shd w:val="clear" w:color="auto" w:fill="E0E0E0"/>
          </w:tcPr>
          <w:p w14:paraId="4C6AFC37" w14:textId="77777777" w:rsidR="00AE4B4C" w:rsidRDefault="00AE4B4C" w:rsidP="00AE4B4C">
            <w:pPr>
              <w:pStyle w:val="CellHeading"/>
              <w:jc w:val="left"/>
              <w:rPr>
                <w:sz w:val="16"/>
                <w:szCs w:val="16"/>
              </w:rPr>
            </w:pPr>
            <w:r w:rsidRPr="002E754D">
              <w:rPr>
                <w:sz w:val="16"/>
                <w:szCs w:val="16"/>
              </w:rPr>
              <w:t>NEK Encrypted</w:t>
            </w:r>
          </w:p>
          <w:p w14:paraId="3F5AB295" w14:textId="77777777" w:rsidR="00AE4B4C" w:rsidRDefault="00AE4B4C" w:rsidP="00AE4B4C">
            <w:pPr>
              <w:pStyle w:val="CellHeading"/>
              <w:jc w:val="left"/>
              <w:rPr>
                <w:sz w:val="16"/>
                <w:szCs w:val="16"/>
              </w:rPr>
            </w:pPr>
            <w:r w:rsidRPr="002E754D">
              <w:rPr>
                <w:sz w:val="16"/>
                <w:szCs w:val="16"/>
              </w:rPr>
              <w:t xml:space="preserve">By </w:t>
            </w:r>
          </w:p>
          <w:p w14:paraId="1581C77D" w14:textId="77777777" w:rsidR="00AE4B4C" w:rsidRDefault="00AE4B4C" w:rsidP="00AE4B4C">
            <w:pPr>
              <w:pStyle w:val="CellHeading"/>
              <w:jc w:val="left"/>
              <w:rPr>
                <w:sz w:val="16"/>
                <w:szCs w:val="16"/>
              </w:rPr>
            </w:pPr>
            <w:r w:rsidRPr="002E754D">
              <w:rPr>
                <w:sz w:val="16"/>
                <w:szCs w:val="16"/>
              </w:rPr>
              <w:t>PHY</w:t>
            </w:r>
          </w:p>
        </w:tc>
      </w:tr>
      <w:tr w:rsidR="00AE4B4C" w:rsidRPr="002E754D" w14:paraId="1ED98DD2" w14:textId="77777777" w:rsidTr="00AE4B4C">
        <w:trPr>
          <w:cantSplit/>
        </w:trPr>
        <w:tc>
          <w:tcPr>
            <w:tcW w:w="810" w:type="dxa"/>
            <w:shd w:val="clear" w:color="auto" w:fill="E0E0E0"/>
          </w:tcPr>
          <w:p w14:paraId="4ABE36A5" w14:textId="77777777" w:rsidR="00AE4B4C" w:rsidRPr="000C48D8" w:rsidRDefault="00AE4B4C" w:rsidP="00AE4B4C">
            <w:pPr>
              <w:pStyle w:val="CellHeading"/>
              <w:rPr>
                <w:sz w:val="16"/>
                <w:szCs w:val="16"/>
              </w:rPr>
            </w:pPr>
          </w:p>
        </w:tc>
        <w:tc>
          <w:tcPr>
            <w:tcW w:w="1080" w:type="dxa"/>
            <w:shd w:val="clear" w:color="auto" w:fill="E0E0E0"/>
          </w:tcPr>
          <w:p w14:paraId="7E4346D5" w14:textId="77777777" w:rsidR="00AE4B4C" w:rsidRPr="000C48D8" w:rsidRDefault="00AE4B4C" w:rsidP="00AE4B4C">
            <w:pPr>
              <w:pStyle w:val="CellHeading"/>
              <w:rPr>
                <w:sz w:val="16"/>
                <w:szCs w:val="16"/>
              </w:rPr>
            </w:pPr>
            <w:r w:rsidRPr="000C48D8">
              <w:rPr>
                <w:bCs/>
                <w:sz w:val="16"/>
                <w:szCs w:val="16"/>
              </w:rPr>
              <w:t>Station – Central Coordination</w:t>
            </w:r>
          </w:p>
        </w:tc>
        <w:tc>
          <w:tcPr>
            <w:tcW w:w="630" w:type="dxa"/>
            <w:shd w:val="clear" w:color="auto" w:fill="E0E0E0"/>
          </w:tcPr>
          <w:p w14:paraId="760152FC" w14:textId="77777777" w:rsidR="00AE4B4C" w:rsidRPr="000C48D8" w:rsidRDefault="00AE4B4C" w:rsidP="00AE4B4C">
            <w:pPr>
              <w:pStyle w:val="CellHeading"/>
              <w:jc w:val="left"/>
              <w:rPr>
                <w:sz w:val="16"/>
                <w:szCs w:val="16"/>
              </w:rPr>
            </w:pPr>
          </w:p>
        </w:tc>
        <w:tc>
          <w:tcPr>
            <w:tcW w:w="540" w:type="dxa"/>
            <w:shd w:val="clear" w:color="auto" w:fill="E0E0E0"/>
          </w:tcPr>
          <w:p w14:paraId="2BD98642" w14:textId="77777777" w:rsidR="00AE4B4C" w:rsidRPr="000C48D8" w:rsidRDefault="00AE4B4C" w:rsidP="00AE4B4C">
            <w:pPr>
              <w:pStyle w:val="CellHeading"/>
              <w:jc w:val="left"/>
              <w:rPr>
                <w:sz w:val="16"/>
                <w:szCs w:val="16"/>
              </w:rPr>
            </w:pPr>
          </w:p>
        </w:tc>
        <w:tc>
          <w:tcPr>
            <w:tcW w:w="450" w:type="dxa"/>
            <w:shd w:val="clear" w:color="auto" w:fill="E0E0E0"/>
          </w:tcPr>
          <w:p w14:paraId="53005D6E" w14:textId="77777777" w:rsidR="00AE4B4C" w:rsidRPr="000C48D8" w:rsidRDefault="00AE4B4C" w:rsidP="00AE4B4C">
            <w:pPr>
              <w:pStyle w:val="CellHeading"/>
              <w:jc w:val="left"/>
              <w:rPr>
                <w:sz w:val="16"/>
                <w:szCs w:val="16"/>
              </w:rPr>
            </w:pPr>
          </w:p>
        </w:tc>
        <w:tc>
          <w:tcPr>
            <w:tcW w:w="630" w:type="dxa"/>
            <w:shd w:val="clear" w:color="auto" w:fill="E0E0E0"/>
          </w:tcPr>
          <w:p w14:paraId="500D1B6D" w14:textId="77777777" w:rsidR="00AE4B4C" w:rsidRDefault="00AE4B4C" w:rsidP="00AE4B4C">
            <w:pPr>
              <w:pStyle w:val="CellHeading"/>
              <w:jc w:val="left"/>
              <w:rPr>
                <w:sz w:val="16"/>
                <w:szCs w:val="16"/>
              </w:rPr>
            </w:pPr>
          </w:p>
        </w:tc>
        <w:tc>
          <w:tcPr>
            <w:tcW w:w="630" w:type="dxa"/>
            <w:shd w:val="clear" w:color="auto" w:fill="E0E0E0"/>
          </w:tcPr>
          <w:p w14:paraId="21E215F7" w14:textId="77777777" w:rsidR="00AE4B4C" w:rsidRDefault="00AE4B4C" w:rsidP="00AE4B4C">
            <w:pPr>
              <w:pStyle w:val="CellHeading"/>
              <w:jc w:val="left"/>
              <w:rPr>
                <w:sz w:val="16"/>
                <w:szCs w:val="16"/>
              </w:rPr>
            </w:pPr>
          </w:p>
        </w:tc>
        <w:tc>
          <w:tcPr>
            <w:tcW w:w="630" w:type="dxa"/>
            <w:shd w:val="clear" w:color="auto" w:fill="E0E0E0"/>
          </w:tcPr>
          <w:p w14:paraId="797177BF" w14:textId="77777777" w:rsidR="00AE4B4C" w:rsidRDefault="00AE4B4C" w:rsidP="00AE4B4C">
            <w:pPr>
              <w:pStyle w:val="CellHeading"/>
              <w:jc w:val="left"/>
              <w:rPr>
                <w:sz w:val="16"/>
                <w:szCs w:val="16"/>
              </w:rPr>
            </w:pPr>
          </w:p>
        </w:tc>
        <w:tc>
          <w:tcPr>
            <w:tcW w:w="630" w:type="dxa"/>
            <w:shd w:val="clear" w:color="auto" w:fill="E0E0E0"/>
          </w:tcPr>
          <w:p w14:paraId="110BE47C" w14:textId="77777777" w:rsidR="00AE4B4C" w:rsidRDefault="00AE4B4C" w:rsidP="00AE4B4C">
            <w:pPr>
              <w:pStyle w:val="CellHeading"/>
              <w:jc w:val="left"/>
              <w:rPr>
                <w:sz w:val="16"/>
                <w:szCs w:val="16"/>
              </w:rPr>
            </w:pPr>
          </w:p>
        </w:tc>
        <w:tc>
          <w:tcPr>
            <w:tcW w:w="630" w:type="dxa"/>
            <w:shd w:val="clear" w:color="auto" w:fill="E0E0E0"/>
          </w:tcPr>
          <w:p w14:paraId="10491389" w14:textId="77777777" w:rsidR="00AE4B4C" w:rsidRDefault="00AE4B4C" w:rsidP="00AE4B4C">
            <w:pPr>
              <w:pStyle w:val="CellHeading"/>
              <w:jc w:val="left"/>
              <w:rPr>
                <w:sz w:val="16"/>
                <w:szCs w:val="16"/>
              </w:rPr>
            </w:pPr>
          </w:p>
        </w:tc>
        <w:tc>
          <w:tcPr>
            <w:tcW w:w="630" w:type="dxa"/>
            <w:shd w:val="clear" w:color="auto" w:fill="E0E0E0"/>
          </w:tcPr>
          <w:p w14:paraId="5E7F21DE" w14:textId="77777777" w:rsidR="00AE4B4C" w:rsidRDefault="00AE4B4C" w:rsidP="00AE4B4C">
            <w:pPr>
              <w:pStyle w:val="CellHeading"/>
              <w:jc w:val="left"/>
              <w:rPr>
                <w:sz w:val="16"/>
                <w:szCs w:val="16"/>
              </w:rPr>
            </w:pPr>
          </w:p>
        </w:tc>
        <w:tc>
          <w:tcPr>
            <w:tcW w:w="630" w:type="dxa"/>
            <w:shd w:val="clear" w:color="auto" w:fill="E0E0E0"/>
          </w:tcPr>
          <w:p w14:paraId="4E433D34" w14:textId="77777777" w:rsidR="00AE4B4C" w:rsidRDefault="00AE4B4C" w:rsidP="00AE4B4C">
            <w:pPr>
              <w:pStyle w:val="CellHeading"/>
              <w:jc w:val="left"/>
              <w:rPr>
                <w:sz w:val="16"/>
                <w:szCs w:val="16"/>
              </w:rPr>
            </w:pPr>
          </w:p>
        </w:tc>
        <w:tc>
          <w:tcPr>
            <w:tcW w:w="1170" w:type="dxa"/>
            <w:shd w:val="clear" w:color="auto" w:fill="E0E0E0"/>
          </w:tcPr>
          <w:p w14:paraId="048FE1E4" w14:textId="77777777" w:rsidR="00AE4B4C" w:rsidRDefault="00AE4B4C" w:rsidP="00AE4B4C">
            <w:pPr>
              <w:pStyle w:val="CellHeading"/>
              <w:jc w:val="left"/>
              <w:rPr>
                <w:sz w:val="16"/>
                <w:szCs w:val="16"/>
              </w:rPr>
            </w:pPr>
          </w:p>
        </w:tc>
      </w:tr>
      <w:tr w:rsidR="00AE4B4C" w:rsidRPr="002E754D" w14:paraId="6298F2C6" w14:textId="77777777" w:rsidTr="00AE4B4C">
        <w:trPr>
          <w:cantSplit/>
        </w:trPr>
        <w:tc>
          <w:tcPr>
            <w:tcW w:w="810" w:type="dxa"/>
            <w:vMerge w:val="restart"/>
          </w:tcPr>
          <w:p w14:paraId="1B22684A" w14:textId="77777777" w:rsidR="00AE4B4C" w:rsidRPr="002E754D" w:rsidRDefault="00AE4B4C" w:rsidP="00AE4B4C">
            <w:pPr>
              <w:pStyle w:val="CellBody"/>
              <w:rPr>
                <w:sz w:val="16"/>
                <w:szCs w:val="16"/>
              </w:rPr>
            </w:pPr>
            <w:r w:rsidRPr="002E754D">
              <w:rPr>
                <w:sz w:val="16"/>
                <w:szCs w:val="16"/>
              </w:rPr>
              <w:t>0x0000</w:t>
            </w:r>
          </w:p>
        </w:tc>
        <w:tc>
          <w:tcPr>
            <w:tcW w:w="1080" w:type="dxa"/>
          </w:tcPr>
          <w:p w14:paraId="12079ECD" w14:textId="77777777" w:rsidR="00AE4B4C" w:rsidRPr="002E754D" w:rsidRDefault="00AE4B4C" w:rsidP="00AE4B4C">
            <w:pPr>
              <w:pStyle w:val="CellBody"/>
              <w:rPr>
                <w:sz w:val="16"/>
                <w:szCs w:val="16"/>
              </w:rPr>
            </w:pPr>
            <w:r w:rsidRPr="002E754D">
              <w:rPr>
                <w:sz w:val="16"/>
                <w:szCs w:val="16"/>
              </w:rPr>
              <w:t xml:space="preserve">CC_CCO_APPOINT.REQ </w:t>
            </w:r>
            <w:r w:rsidRPr="002E754D">
              <w:rPr>
                <w:sz w:val="16"/>
                <w:szCs w:val="16"/>
              </w:rPr>
              <w:br/>
              <w:t>(See Note #1)</w:t>
            </w:r>
          </w:p>
        </w:tc>
        <w:tc>
          <w:tcPr>
            <w:tcW w:w="630" w:type="dxa"/>
          </w:tcPr>
          <w:p w14:paraId="4963CFA0" w14:textId="77777777" w:rsidR="00AE4B4C" w:rsidRPr="002E754D" w:rsidRDefault="00AE4B4C" w:rsidP="00AE4B4C">
            <w:pPr>
              <w:pStyle w:val="CellBody"/>
              <w:rPr>
                <w:sz w:val="16"/>
                <w:szCs w:val="16"/>
              </w:rPr>
            </w:pPr>
            <w:r w:rsidRPr="002E754D">
              <w:rPr>
                <w:sz w:val="16"/>
                <w:szCs w:val="16"/>
              </w:rPr>
              <w:t>Yes</w:t>
            </w:r>
          </w:p>
        </w:tc>
        <w:tc>
          <w:tcPr>
            <w:tcW w:w="540" w:type="dxa"/>
          </w:tcPr>
          <w:p w14:paraId="15210CF6" w14:textId="77777777" w:rsidR="00AE4B4C" w:rsidRPr="002E754D" w:rsidRDefault="00AE4B4C" w:rsidP="00AE4B4C">
            <w:pPr>
              <w:pStyle w:val="CellBody"/>
              <w:rPr>
                <w:sz w:val="16"/>
                <w:szCs w:val="16"/>
              </w:rPr>
            </w:pPr>
            <w:r w:rsidRPr="002E754D">
              <w:rPr>
                <w:sz w:val="16"/>
                <w:szCs w:val="16"/>
              </w:rPr>
              <w:t>No</w:t>
            </w:r>
          </w:p>
        </w:tc>
        <w:tc>
          <w:tcPr>
            <w:tcW w:w="450" w:type="dxa"/>
          </w:tcPr>
          <w:p w14:paraId="2FFAF90F" w14:textId="77777777" w:rsidR="00AE4B4C" w:rsidRPr="002E754D" w:rsidRDefault="00AE4B4C" w:rsidP="00AE4B4C">
            <w:pPr>
              <w:pStyle w:val="CellBody"/>
              <w:rPr>
                <w:sz w:val="16"/>
                <w:szCs w:val="16"/>
              </w:rPr>
            </w:pPr>
            <w:r>
              <w:rPr>
                <w:sz w:val="16"/>
                <w:szCs w:val="16"/>
              </w:rPr>
              <w:t>X</w:t>
            </w:r>
          </w:p>
          <w:p w14:paraId="4A31770F" w14:textId="77777777" w:rsidR="00AE4B4C" w:rsidRDefault="00AE4B4C" w:rsidP="00AE4B4C">
            <w:pPr>
              <w:pStyle w:val="CellBody"/>
              <w:rPr>
                <w:sz w:val="16"/>
                <w:szCs w:val="16"/>
              </w:rPr>
            </w:pPr>
          </w:p>
        </w:tc>
        <w:tc>
          <w:tcPr>
            <w:tcW w:w="630" w:type="dxa"/>
          </w:tcPr>
          <w:p w14:paraId="66B166A5" w14:textId="77777777" w:rsidR="00AE4B4C" w:rsidRDefault="00AE4B4C" w:rsidP="00AE4B4C">
            <w:pPr>
              <w:pStyle w:val="CellBody"/>
              <w:rPr>
                <w:sz w:val="16"/>
                <w:szCs w:val="16"/>
              </w:rPr>
            </w:pPr>
            <w:r w:rsidRPr="002E754D">
              <w:rPr>
                <w:sz w:val="16"/>
                <w:szCs w:val="16"/>
              </w:rPr>
              <w:t>M</w:t>
            </w:r>
          </w:p>
        </w:tc>
        <w:tc>
          <w:tcPr>
            <w:tcW w:w="630" w:type="dxa"/>
          </w:tcPr>
          <w:p w14:paraId="3EBBACDF" w14:textId="77777777" w:rsidR="00AE4B4C" w:rsidRDefault="00AE4B4C" w:rsidP="00AE4B4C">
            <w:pPr>
              <w:pStyle w:val="CellBody"/>
              <w:rPr>
                <w:sz w:val="16"/>
                <w:szCs w:val="16"/>
              </w:rPr>
            </w:pPr>
            <w:r w:rsidRPr="002E754D">
              <w:rPr>
                <w:sz w:val="16"/>
                <w:szCs w:val="16"/>
              </w:rPr>
              <w:t>M</w:t>
            </w:r>
          </w:p>
          <w:p w14:paraId="40E3B430" w14:textId="77777777" w:rsidR="00AE4B4C" w:rsidRDefault="00AE4B4C" w:rsidP="00AE4B4C">
            <w:pPr>
              <w:pStyle w:val="CellBody"/>
              <w:rPr>
                <w:sz w:val="16"/>
                <w:szCs w:val="16"/>
              </w:rPr>
            </w:pPr>
          </w:p>
        </w:tc>
        <w:tc>
          <w:tcPr>
            <w:tcW w:w="630" w:type="dxa"/>
          </w:tcPr>
          <w:p w14:paraId="7A8472B8" w14:textId="77777777" w:rsidR="00AE4B4C" w:rsidRDefault="00AE4B4C" w:rsidP="00AE4B4C">
            <w:pPr>
              <w:pStyle w:val="CellBody"/>
              <w:rPr>
                <w:sz w:val="16"/>
                <w:szCs w:val="16"/>
              </w:rPr>
            </w:pPr>
            <w:r>
              <w:rPr>
                <w:sz w:val="16"/>
                <w:szCs w:val="16"/>
              </w:rPr>
              <w:t>X</w:t>
            </w:r>
          </w:p>
        </w:tc>
        <w:tc>
          <w:tcPr>
            <w:tcW w:w="630" w:type="dxa"/>
          </w:tcPr>
          <w:p w14:paraId="46320284" w14:textId="77777777" w:rsidR="00AE4B4C" w:rsidRDefault="00AE4B4C" w:rsidP="00AE4B4C">
            <w:pPr>
              <w:pStyle w:val="CellBody"/>
              <w:rPr>
                <w:sz w:val="16"/>
                <w:szCs w:val="16"/>
              </w:rPr>
            </w:pPr>
            <w:r>
              <w:rPr>
                <w:sz w:val="16"/>
                <w:szCs w:val="16"/>
              </w:rPr>
              <w:t>X</w:t>
            </w:r>
          </w:p>
          <w:p w14:paraId="07975D98" w14:textId="77777777" w:rsidR="00AE4B4C" w:rsidRDefault="00AE4B4C" w:rsidP="00AE4B4C">
            <w:pPr>
              <w:pStyle w:val="CellBody"/>
              <w:rPr>
                <w:sz w:val="16"/>
                <w:szCs w:val="16"/>
              </w:rPr>
            </w:pPr>
          </w:p>
        </w:tc>
        <w:tc>
          <w:tcPr>
            <w:tcW w:w="630" w:type="dxa"/>
          </w:tcPr>
          <w:p w14:paraId="54EE4950" w14:textId="77777777" w:rsidR="00AE4B4C" w:rsidRDefault="00AE4B4C" w:rsidP="00AE4B4C">
            <w:pPr>
              <w:pStyle w:val="CellBody"/>
              <w:rPr>
                <w:sz w:val="16"/>
                <w:szCs w:val="16"/>
              </w:rPr>
            </w:pPr>
            <w:r w:rsidRPr="002E754D">
              <w:rPr>
                <w:sz w:val="16"/>
                <w:szCs w:val="16"/>
              </w:rPr>
              <w:t>M</w:t>
            </w:r>
          </w:p>
        </w:tc>
        <w:tc>
          <w:tcPr>
            <w:tcW w:w="630" w:type="dxa"/>
          </w:tcPr>
          <w:p w14:paraId="547F6BA3" w14:textId="77777777" w:rsidR="00AE4B4C" w:rsidRDefault="00AE4B4C" w:rsidP="00AE4B4C">
            <w:pPr>
              <w:pStyle w:val="CellBody"/>
              <w:rPr>
                <w:sz w:val="16"/>
                <w:szCs w:val="16"/>
              </w:rPr>
            </w:pPr>
            <w:r w:rsidRPr="002E754D">
              <w:rPr>
                <w:sz w:val="16"/>
                <w:szCs w:val="16"/>
              </w:rPr>
              <w:t>M</w:t>
            </w:r>
          </w:p>
          <w:p w14:paraId="3751236F" w14:textId="77777777" w:rsidR="00AE4B4C" w:rsidRDefault="00AE4B4C" w:rsidP="00AE4B4C">
            <w:pPr>
              <w:pStyle w:val="CellBody"/>
              <w:rPr>
                <w:sz w:val="16"/>
                <w:szCs w:val="16"/>
              </w:rPr>
            </w:pPr>
          </w:p>
        </w:tc>
        <w:tc>
          <w:tcPr>
            <w:tcW w:w="630" w:type="dxa"/>
          </w:tcPr>
          <w:p w14:paraId="3EC91D49" w14:textId="77777777" w:rsidR="00AE4B4C" w:rsidRDefault="00AE4B4C" w:rsidP="00AE4B4C">
            <w:pPr>
              <w:pStyle w:val="CellBody"/>
              <w:rPr>
                <w:sz w:val="16"/>
                <w:szCs w:val="16"/>
              </w:rPr>
            </w:pPr>
            <w:r>
              <w:rPr>
                <w:sz w:val="16"/>
                <w:szCs w:val="16"/>
              </w:rPr>
              <w:t>X</w:t>
            </w:r>
          </w:p>
        </w:tc>
        <w:tc>
          <w:tcPr>
            <w:tcW w:w="1170" w:type="dxa"/>
          </w:tcPr>
          <w:p w14:paraId="447549B1" w14:textId="77777777" w:rsidR="00AE4B4C" w:rsidRDefault="00AE4B4C" w:rsidP="00AE4B4C">
            <w:pPr>
              <w:pStyle w:val="CellBody"/>
              <w:rPr>
                <w:sz w:val="16"/>
                <w:szCs w:val="16"/>
              </w:rPr>
            </w:pPr>
            <w:r>
              <w:rPr>
                <w:sz w:val="16"/>
                <w:szCs w:val="16"/>
              </w:rPr>
              <w:t>Shall</w:t>
            </w:r>
          </w:p>
        </w:tc>
      </w:tr>
      <w:tr w:rsidR="00AE4B4C" w:rsidRPr="002E754D" w14:paraId="7102AB72" w14:textId="77777777" w:rsidTr="00AE4B4C">
        <w:trPr>
          <w:cantSplit/>
        </w:trPr>
        <w:tc>
          <w:tcPr>
            <w:tcW w:w="810" w:type="dxa"/>
            <w:vMerge/>
          </w:tcPr>
          <w:p w14:paraId="20A69037" w14:textId="77777777" w:rsidR="00AE4B4C" w:rsidRDefault="00AE4B4C" w:rsidP="00AE4B4C">
            <w:pPr>
              <w:pStyle w:val="CellBody"/>
              <w:rPr>
                <w:sz w:val="16"/>
                <w:szCs w:val="16"/>
              </w:rPr>
            </w:pPr>
          </w:p>
        </w:tc>
        <w:tc>
          <w:tcPr>
            <w:tcW w:w="1080" w:type="dxa"/>
          </w:tcPr>
          <w:p w14:paraId="30F7523E" w14:textId="77777777" w:rsidR="00AE4B4C" w:rsidRDefault="00AE4B4C" w:rsidP="00AE4B4C">
            <w:pPr>
              <w:pStyle w:val="CellBody"/>
              <w:rPr>
                <w:sz w:val="16"/>
                <w:szCs w:val="16"/>
              </w:rPr>
            </w:pPr>
            <w:r w:rsidRPr="002E754D">
              <w:rPr>
                <w:sz w:val="16"/>
                <w:szCs w:val="16"/>
              </w:rPr>
              <w:t>CC_CCO_APPOINT.CNF</w:t>
            </w:r>
            <w:r w:rsidRPr="002E754D">
              <w:rPr>
                <w:sz w:val="16"/>
                <w:szCs w:val="16"/>
              </w:rPr>
              <w:br/>
              <w:t>(See Note #1)</w:t>
            </w:r>
          </w:p>
        </w:tc>
        <w:tc>
          <w:tcPr>
            <w:tcW w:w="630" w:type="dxa"/>
          </w:tcPr>
          <w:p w14:paraId="1B1ADA36" w14:textId="77777777" w:rsidR="00AE4B4C" w:rsidRDefault="00AE4B4C" w:rsidP="00AE4B4C">
            <w:pPr>
              <w:pStyle w:val="CellBody"/>
              <w:rPr>
                <w:sz w:val="16"/>
                <w:szCs w:val="16"/>
              </w:rPr>
            </w:pPr>
            <w:r w:rsidRPr="002E754D">
              <w:rPr>
                <w:sz w:val="16"/>
                <w:szCs w:val="16"/>
              </w:rPr>
              <w:t>No</w:t>
            </w:r>
          </w:p>
        </w:tc>
        <w:tc>
          <w:tcPr>
            <w:tcW w:w="540" w:type="dxa"/>
          </w:tcPr>
          <w:p w14:paraId="7031FA3E" w14:textId="77777777" w:rsidR="00AE4B4C" w:rsidRDefault="00AE4B4C" w:rsidP="00AE4B4C">
            <w:pPr>
              <w:pStyle w:val="CellBody"/>
              <w:rPr>
                <w:sz w:val="16"/>
                <w:szCs w:val="16"/>
              </w:rPr>
            </w:pPr>
            <w:r w:rsidRPr="002E754D">
              <w:rPr>
                <w:sz w:val="16"/>
                <w:szCs w:val="16"/>
              </w:rPr>
              <w:t>Yes</w:t>
            </w:r>
          </w:p>
        </w:tc>
        <w:tc>
          <w:tcPr>
            <w:tcW w:w="450" w:type="dxa"/>
          </w:tcPr>
          <w:p w14:paraId="485A184E" w14:textId="77777777" w:rsidR="00AE4B4C" w:rsidRDefault="00AE4B4C" w:rsidP="00AE4B4C">
            <w:pPr>
              <w:pStyle w:val="CellBody"/>
              <w:rPr>
                <w:sz w:val="16"/>
                <w:szCs w:val="16"/>
              </w:rPr>
            </w:pPr>
            <w:r w:rsidRPr="002E754D">
              <w:rPr>
                <w:sz w:val="16"/>
                <w:szCs w:val="16"/>
              </w:rPr>
              <w:t>M</w:t>
            </w:r>
          </w:p>
        </w:tc>
        <w:tc>
          <w:tcPr>
            <w:tcW w:w="630" w:type="dxa"/>
          </w:tcPr>
          <w:p w14:paraId="436344DF" w14:textId="77777777" w:rsidR="00AE4B4C" w:rsidRDefault="00AE4B4C" w:rsidP="00AE4B4C">
            <w:pPr>
              <w:pStyle w:val="CellBody"/>
              <w:rPr>
                <w:sz w:val="16"/>
                <w:szCs w:val="16"/>
              </w:rPr>
            </w:pPr>
            <w:r>
              <w:rPr>
                <w:sz w:val="16"/>
                <w:szCs w:val="16"/>
              </w:rPr>
              <w:t>X</w:t>
            </w:r>
          </w:p>
        </w:tc>
        <w:tc>
          <w:tcPr>
            <w:tcW w:w="630" w:type="dxa"/>
          </w:tcPr>
          <w:p w14:paraId="5256055D" w14:textId="77777777" w:rsidR="00AE4B4C" w:rsidRDefault="00AE4B4C" w:rsidP="00AE4B4C">
            <w:pPr>
              <w:pStyle w:val="CellBody"/>
              <w:rPr>
                <w:sz w:val="16"/>
                <w:szCs w:val="16"/>
              </w:rPr>
            </w:pPr>
            <w:r>
              <w:rPr>
                <w:sz w:val="16"/>
                <w:szCs w:val="16"/>
              </w:rPr>
              <w:t>X</w:t>
            </w:r>
          </w:p>
        </w:tc>
        <w:tc>
          <w:tcPr>
            <w:tcW w:w="630" w:type="dxa"/>
          </w:tcPr>
          <w:p w14:paraId="49189F45" w14:textId="77777777" w:rsidR="00AE4B4C" w:rsidRDefault="00AE4B4C" w:rsidP="00AE4B4C">
            <w:pPr>
              <w:pStyle w:val="CellBody"/>
              <w:rPr>
                <w:sz w:val="16"/>
                <w:szCs w:val="16"/>
              </w:rPr>
            </w:pPr>
            <w:r w:rsidRPr="002E754D">
              <w:rPr>
                <w:sz w:val="16"/>
                <w:szCs w:val="16"/>
              </w:rPr>
              <w:t>M</w:t>
            </w:r>
          </w:p>
        </w:tc>
        <w:tc>
          <w:tcPr>
            <w:tcW w:w="630" w:type="dxa"/>
          </w:tcPr>
          <w:p w14:paraId="50A2F5C7" w14:textId="77777777" w:rsidR="00AE4B4C" w:rsidRDefault="00AE4B4C" w:rsidP="00AE4B4C">
            <w:pPr>
              <w:pStyle w:val="CellBody"/>
              <w:rPr>
                <w:sz w:val="16"/>
                <w:szCs w:val="16"/>
              </w:rPr>
            </w:pPr>
            <w:r w:rsidRPr="002E754D">
              <w:rPr>
                <w:sz w:val="16"/>
                <w:szCs w:val="16"/>
              </w:rPr>
              <w:t>M</w:t>
            </w:r>
          </w:p>
        </w:tc>
        <w:tc>
          <w:tcPr>
            <w:tcW w:w="630" w:type="dxa"/>
          </w:tcPr>
          <w:p w14:paraId="16BBB9B9" w14:textId="77777777" w:rsidR="00AE4B4C" w:rsidRDefault="00AE4B4C" w:rsidP="00AE4B4C">
            <w:pPr>
              <w:pStyle w:val="CellBody"/>
              <w:rPr>
                <w:sz w:val="16"/>
                <w:szCs w:val="16"/>
              </w:rPr>
            </w:pPr>
            <w:r>
              <w:rPr>
                <w:sz w:val="16"/>
                <w:szCs w:val="16"/>
              </w:rPr>
              <w:t>X</w:t>
            </w:r>
          </w:p>
        </w:tc>
        <w:tc>
          <w:tcPr>
            <w:tcW w:w="630" w:type="dxa"/>
          </w:tcPr>
          <w:p w14:paraId="3AD0AD4C" w14:textId="77777777" w:rsidR="00AE4B4C" w:rsidRDefault="00AE4B4C" w:rsidP="00AE4B4C">
            <w:pPr>
              <w:pStyle w:val="CellBody"/>
              <w:rPr>
                <w:sz w:val="16"/>
                <w:szCs w:val="16"/>
              </w:rPr>
            </w:pPr>
            <w:r>
              <w:rPr>
                <w:sz w:val="16"/>
                <w:szCs w:val="16"/>
              </w:rPr>
              <w:t>X</w:t>
            </w:r>
          </w:p>
        </w:tc>
        <w:tc>
          <w:tcPr>
            <w:tcW w:w="630" w:type="dxa"/>
          </w:tcPr>
          <w:p w14:paraId="72951433" w14:textId="77777777" w:rsidR="00AE4B4C" w:rsidRDefault="00AE4B4C" w:rsidP="00AE4B4C">
            <w:pPr>
              <w:pStyle w:val="CellBody"/>
              <w:rPr>
                <w:sz w:val="16"/>
                <w:szCs w:val="16"/>
              </w:rPr>
            </w:pPr>
            <w:r w:rsidRPr="002E754D">
              <w:rPr>
                <w:sz w:val="16"/>
                <w:szCs w:val="16"/>
              </w:rPr>
              <w:t>M</w:t>
            </w:r>
          </w:p>
        </w:tc>
        <w:tc>
          <w:tcPr>
            <w:tcW w:w="1170" w:type="dxa"/>
          </w:tcPr>
          <w:p w14:paraId="5C34CF54" w14:textId="77777777" w:rsidR="00AE4B4C" w:rsidRDefault="00AE4B4C" w:rsidP="00AE4B4C">
            <w:pPr>
              <w:pStyle w:val="CellBody"/>
              <w:rPr>
                <w:sz w:val="16"/>
                <w:szCs w:val="16"/>
              </w:rPr>
            </w:pPr>
            <w:r>
              <w:rPr>
                <w:sz w:val="16"/>
                <w:szCs w:val="16"/>
              </w:rPr>
              <w:t>Shall</w:t>
            </w:r>
          </w:p>
        </w:tc>
      </w:tr>
      <w:tr w:rsidR="00AE4B4C" w:rsidRPr="002E754D" w14:paraId="3377E7FB" w14:textId="77777777" w:rsidTr="00AE4B4C">
        <w:trPr>
          <w:cantSplit/>
        </w:trPr>
        <w:tc>
          <w:tcPr>
            <w:tcW w:w="810" w:type="dxa"/>
            <w:vMerge w:val="restart"/>
            <w:shd w:val="clear" w:color="auto" w:fill="F3F3F3"/>
          </w:tcPr>
          <w:p w14:paraId="0E781DC4" w14:textId="77777777" w:rsidR="00AE4B4C" w:rsidRPr="002E754D" w:rsidRDefault="00AE4B4C" w:rsidP="00AE4B4C">
            <w:pPr>
              <w:pStyle w:val="CellBody"/>
              <w:rPr>
                <w:sz w:val="16"/>
                <w:szCs w:val="16"/>
              </w:rPr>
            </w:pPr>
            <w:r w:rsidRPr="002E754D">
              <w:rPr>
                <w:sz w:val="16"/>
                <w:szCs w:val="16"/>
              </w:rPr>
              <w:t>0x0004</w:t>
            </w:r>
          </w:p>
        </w:tc>
        <w:tc>
          <w:tcPr>
            <w:tcW w:w="1080" w:type="dxa"/>
            <w:shd w:val="clear" w:color="auto" w:fill="F3F3F3"/>
          </w:tcPr>
          <w:p w14:paraId="311AAAAA" w14:textId="77777777" w:rsidR="00AE4B4C" w:rsidRPr="002E754D" w:rsidRDefault="00AE4B4C" w:rsidP="00AE4B4C">
            <w:pPr>
              <w:pStyle w:val="CellBody"/>
              <w:rPr>
                <w:sz w:val="16"/>
                <w:szCs w:val="16"/>
              </w:rPr>
            </w:pPr>
            <w:r w:rsidRPr="002E754D">
              <w:rPr>
                <w:sz w:val="16"/>
                <w:szCs w:val="16"/>
              </w:rPr>
              <w:t>CC_BACKUP_APPOINT.REQ</w:t>
            </w:r>
          </w:p>
        </w:tc>
        <w:tc>
          <w:tcPr>
            <w:tcW w:w="630" w:type="dxa"/>
            <w:shd w:val="clear" w:color="auto" w:fill="F3F3F3"/>
          </w:tcPr>
          <w:p w14:paraId="67121A04" w14:textId="77777777" w:rsidR="00AE4B4C" w:rsidRPr="002E754D" w:rsidRDefault="00AE4B4C" w:rsidP="00AE4B4C">
            <w:pPr>
              <w:pStyle w:val="CellBody"/>
              <w:rPr>
                <w:sz w:val="16"/>
                <w:szCs w:val="16"/>
              </w:rPr>
            </w:pPr>
            <w:r w:rsidRPr="002E754D">
              <w:rPr>
                <w:sz w:val="16"/>
                <w:szCs w:val="16"/>
              </w:rPr>
              <w:t>No</w:t>
            </w:r>
          </w:p>
        </w:tc>
        <w:tc>
          <w:tcPr>
            <w:tcW w:w="540" w:type="dxa"/>
            <w:shd w:val="clear" w:color="auto" w:fill="F3F3F3"/>
          </w:tcPr>
          <w:p w14:paraId="3C7CF8A0" w14:textId="77777777" w:rsidR="00AE4B4C" w:rsidRPr="002E754D" w:rsidRDefault="00AE4B4C" w:rsidP="00AE4B4C">
            <w:pPr>
              <w:pStyle w:val="CellBody"/>
              <w:rPr>
                <w:sz w:val="16"/>
                <w:szCs w:val="16"/>
              </w:rPr>
            </w:pPr>
            <w:r w:rsidRPr="002E754D">
              <w:rPr>
                <w:sz w:val="16"/>
                <w:szCs w:val="16"/>
              </w:rPr>
              <w:t>No</w:t>
            </w:r>
          </w:p>
        </w:tc>
        <w:tc>
          <w:tcPr>
            <w:tcW w:w="450" w:type="dxa"/>
            <w:shd w:val="clear" w:color="auto" w:fill="F3F3F3"/>
          </w:tcPr>
          <w:p w14:paraId="215ADE8E" w14:textId="77777777" w:rsidR="00AE4B4C" w:rsidRPr="002E754D" w:rsidRDefault="00AE4B4C" w:rsidP="00AE4B4C">
            <w:pPr>
              <w:pStyle w:val="CellBody"/>
              <w:rPr>
                <w:sz w:val="16"/>
                <w:szCs w:val="16"/>
              </w:rPr>
            </w:pPr>
            <w:r w:rsidRPr="002E754D">
              <w:rPr>
                <w:sz w:val="16"/>
                <w:szCs w:val="16"/>
              </w:rPr>
              <w:t>O</w:t>
            </w:r>
          </w:p>
        </w:tc>
        <w:tc>
          <w:tcPr>
            <w:tcW w:w="630" w:type="dxa"/>
            <w:shd w:val="clear" w:color="auto" w:fill="F3F3F3"/>
          </w:tcPr>
          <w:p w14:paraId="3618AB8D" w14:textId="77777777" w:rsidR="00AE4B4C" w:rsidRDefault="00AE4B4C" w:rsidP="00AE4B4C">
            <w:pPr>
              <w:pStyle w:val="CellBody"/>
              <w:rPr>
                <w:sz w:val="16"/>
                <w:szCs w:val="16"/>
              </w:rPr>
            </w:pPr>
            <w:r>
              <w:rPr>
                <w:sz w:val="16"/>
                <w:szCs w:val="16"/>
              </w:rPr>
              <w:t>X</w:t>
            </w:r>
          </w:p>
        </w:tc>
        <w:tc>
          <w:tcPr>
            <w:tcW w:w="630" w:type="dxa"/>
            <w:shd w:val="clear" w:color="auto" w:fill="F3F3F3"/>
          </w:tcPr>
          <w:p w14:paraId="6B7A2260" w14:textId="77777777" w:rsidR="00AE4B4C" w:rsidRDefault="00AE4B4C" w:rsidP="00AE4B4C">
            <w:pPr>
              <w:pStyle w:val="CellBody"/>
              <w:rPr>
                <w:sz w:val="16"/>
                <w:szCs w:val="16"/>
              </w:rPr>
            </w:pPr>
            <w:r>
              <w:rPr>
                <w:sz w:val="16"/>
                <w:szCs w:val="16"/>
              </w:rPr>
              <w:t>X</w:t>
            </w:r>
          </w:p>
        </w:tc>
        <w:tc>
          <w:tcPr>
            <w:tcW w:w="630" w:type="dxa"/>
            <w:shd w:val="clear" w:color="auto" w:fill="F3F3F3"/>
          </w:tcPr>
          <w:p w14:paraId="4785BB21" w14:textId="77777777" w:rsidR="00AE4B4C" w:rsidRDefault="00AE4B4C" w:rsidP="00AE4B4C">
            <w:pPr>
              <w:pStyle w:val="CellBody"/>
              <w:rPr>
                <w:sz w:val="16"/>
                <w:szCs w:val="16"/>
              </w:rPr>
            </w:pPr>
            <w:r w:rsidRPr="002E754D">
              <w:rPr>
                <w:sz w:val="16"/>
                <w:szCs w:val="16"/>
              </w:rPr>
              <w:t>O</w:t>
            </w:r>
          </w:p>
        </w:tc>
        <w:tc>
          <w:tcPr>
            <w:tcW w:w="630" w:type="dxa"/>
            <w:shd w:val="clear" w:color="auto" w:fill="F3F3F3"/>
          </w:tcPr>
          <w:p w14:paraId="7068BD5F" w14:textId="77777777" w:rsidR="00AE4B4C" w:rsidRDefault="00AE4B4C" w:rsidP="00AE4B4C">
            <w:pPr>
              <w:pStyle w:val="CellBody"/>
              <w:rPr>
                <w:sz w:val="16"/>
                <w:szCs w:val="16"/>
              </w:rPr>
            </w:pPr>
            <w:r w:rsidRPr="002E754D">
              <w:rPr>
                <w:sz w:val="16"/>
                <w:szCs w:val="16"/>
              </w:rPr>
              <w:t>O</w:t>
            </w:r>
          </w:p>
        </w:tc>
        <w:tc>
          <w:tcPr>
            <w:tcW w:w="630" w:type="dxa"/>
            <w:shd w:val="clear" w:color="auto" w:fill="F3F3F3"/>
          </w:tcPr>
          <w:p w14:paraId="7D35E449" w14:textId="77777777" w:rsidR="00AE4B4C" w:rsidRDefault="00AE4B4C" w:rsidP="00AE4B4C">
            <w:pPr>
              <w:pStyle w:val="CellBody"/>
              <w:rPr>
                <w:sz w:val="16"/>
                <w:szCs w:val="16"/>
              </w:rPr>
            </w:pPr>
            <w:r>
              <w:rPr>
                <w:sz w:val="16"/>
                <w:szCs w:val="16"/>
              </w:rPr>
              <w:t>X</w:t>
            </w:r>
          </w:p>
        </w:tc>
        <w:tc>
          <w:tcPr>
            <w:tcW w:w="630" w:type="dxa"/>
            <w:shd w:val="clear" w:color="auto" w:fill="F3F3F3"/>
          </w:tcPr>
          <w:p w14:paraId="1783D19D" w14:textId="77777777" w:rsidR="00AE4B4C" w:rsidRDefault="00AE4B4C" w:rsidP="00AE4B4C">
            <w:pPr>
              <w:pStyle w:val="CellBody"/>
              <w:rPr>
                <w:sz w:val="16"/>
                <w:szCs w:val="16"/>
              </w:rPr>
            </w:pPr>
            <w:r>
              <w:rPr>
                <w:sz w:val="16"/>
                <w:szCs w:val="16"/>
              </w:rPr>
              <w:t>X</w:t>
            </w:r>
          </w:p>
        </w:tc>
        <w:tc>
          <w:tcPr>
            <w:tcW w:w="630" w:type="dxa"/>
            <w:shd w:val="clear" w:color="auto" w:fill="F3F3F3"/>
          </w:tcPr>
          <w:p w14:paraId="370D28B6" w14:textId="77777777" w:rsidR="00AE4B4C" w:rsidRDefault="00AE4B4C" w:rsidP="00AE4B4C">
            <w:pPr>
              <w:pStyle w:val="CellBody"/>
              <w:rPr>
                <w:sz w:val="16"/>
                <w:szCs w:val="16"/>
              </w:rPr>
            </w:pPr>
            <w:r w:rsidRPr="002E754D">
              <w:rPr>
                <w:sz w:val="16"/>
                <w:szCs w:val="16"/>
              </w:rPr>
              <w:t>O</w:t>
            </w:r>
          </w:p>
        </w:tc>
        <w:tc>
          <w:tcPr>
            <w:tcW w:w="1170" w:type="dxa"/>
            <w:shd w:val="clear" w:color="auto" w:fill="F3F3F3"/>
          </w:tcPr>
          <w:p w14:paraId="0EDF9C32" w14:textId="77777777" w:rsidR="00AE4B4C" w:rsidRDefault="00AE4B4C" w:rsidP="00AE4B4C">
            <w:pPr>
              <w:pStyle w:val="CellBody"/>
              <w:rPr>
                <w:sz w:val="16"/>
                <w:szCs w:val="16"/>
              </w:rPr>
            </w:pPr>
            <w:r>
              <w:rPr>
                <w:sz w:val="16"/>
                <w:szCs w:val="16"/>
              </w:rPr>
              <w:t>Shall</w:t>
            </w:r>
          </w:p>
        </w:tc>
      </w:tr>
      <w:tr w:rsidR="00AE4B4C" w:rsidRPr="002E754D" w14:paraId="53A9E5F6" w14:textId="77777777" w:rsidTr="00AE4B4C">
        <w:trPr>
          <w:cantSplit/>
        </w:trPr>
        <w:tc>
          <w:tcPr>
            <w:tcW w:w="810" w:type="dxa"/>
            <w:vMerge/>
            <w:shd w:val="clear" w:color="auto" w:fill="F3F3F3"/>
          </w:tcPr>
          <w:p w14:paraId="1A0B5C68" w14:textId="77777777" w:rsidR="00AE4B4C" w:rsidRDefault="00AE4B4C" w:rsidP="00AE4B4C">
            <w:pPr>
              <w:pStyle w:val="CellBody"/>
              <w:rPr>
                <w:sz w:val="16"/>
                <w:szCs w:val="16"/>
              </w:rPr>
            </w:pPr>
          </w:p>
        </w:tc>
        <w:tc>
          <w:tcPr>
            <w:tcW w:w="1080" w:type="dxa"/>
            <w:shd w:val="clear" w:color="auto" w:fill="F3F3F3"/>
          </w:tcPr>
          <w:p w14:paraId="40E4BB8D" w14:textId="77777777" w:rsidR="00AE4B4C" w:rsidRDefault="00AE4B4C" w:rsidP="00AE4B4C">
            <w:pPr>
              <w:pStyle w:val="CellBody"/>
              <w:rPr>
                <w:sz w:val="16"/>
                <w:szCs w:val="16"/>
              </w:rPr>
            </w:pPr>
            <w:r w:rsidRPr="002E754D">
              <w:rPr>
                <w:sz w:val="16"/>
                <w:szCs w:val="16"/>
              </w:rPr>
              <w:t>CC_BACKUP_APPOINT.CNF</w:t>
            </w:r>
          </w:p>
        </w:tc>
        <w:tc>
          <w:tcPr>
            <w:tcW w:w="630" w:type="dxa"/>
            <w:shd w:val="clear" w:color="auto" w:fill="F3F3F3"/>
          </w:tcPr>
          <w:p w14:paraId="21FBEBCA" w14:textId="77777777" w:rsidR="00AE4B4C" w:rsidRDefault="00AE4B4C" w:rsidP="00AE4B4C">
            <w:pPr>
              <w:pStyle w:val="CellBody"/>
              <w:rPr>
                <w:sz w:val="16"/>
                <w:szCs w:val="16"/>
              </w:rPr>
            </w:pPr>
            <w:r w:rsidRPr="002E754D">
              <w:rPr>
                <w:sz w:val="16"/>
                <w:szCs w:val="16"/>
              </w:rPr>
              <w:t>No</w:t>
            </w:r>
          </w:p>
        </w:tc>
        <w:tc>
          <w:tcPr>
            <w:tcW w:w="540" w:type="dxa"/>
            <w:shd w:val="clear" w:color="auto" w:fill="F3F3F3"/>
          </w:tcPr>
          <w:p w14:paraId="58915682" w14:textId="77777777" w:rsidR="00AE4B4C" w:rsidRDefault="00AE4B4C" w:rsidP="00AE4B4C">
            <w:pPr>
              <w:pStyle w:val="CellBody"/>
              <w:rPr>
                <w:sz w:val="16"/>
                <w:szCs w:val="16"/>
              </w:rPr>
            </w:pPr>
            <w:r w:rsidRPr="002E754D">
              <w:rPr>
                <w:sz w:val="16"/>
                <w:szCs w:val="16"/>
              </w:rPr>
              <w:t>No</w:t>
            </w:r>
          </w:p>
        </w:tc>
        <w:tc>
          <w:tcPr>
            <w:tcW w:w="450" w:type="dxa"/>
            <w:shd w:val="clear" w:color="auto" w:fill="F3F3F3"/>
          </w:tcPr>
          <w:p w14:paraId="5AB0A6EC" w14:textId="77777777" w:rsidR="00AE4B4C" w:rsidRDefault="00AE4B4C" w:rsidP="00AE4B4C">
            <w:pPr>
              <w:pStyle w:val="CellBody"/>
              <w:rPr>
                <w:sz w:val="16"/>
                <w:szCs w:val="16"/>
              </w:rPr>
            </w:pPr>
            <w:r>
              <w:rPr>
                <w:sz w:val="16"/>
                <w:szCs w:val="16"/>
              </w:rPr>
              <w:t>X</w:t>
            </w:r>
          </w:p>
        </w:tc>
        <w:tc>
          <w:tcPr>
            <w:tcW w:w="630" w:type="dxa"/>
            <w:shd w:val="clear" w:color="auto" w:fill="F3F3F3"/>
          </w:tcPr>
          <w:p w14:paraId="46008294" w14:textId="77777777" w:rsidR="00AE4B4C" w:rsidRDefault="00AE4B4C" w:rsidP="00AE4B4C">
            <w:pPr>
              <w:pStyle w:val="CellBody"/>
              <w:rPr>
                <w:sz w:val="16"/>
                <w:szCs w:val="16"/>
              </w:rPr>
            </w:pPr>
            <w:r w:rsidRPr="002E754D">
              <w:rPr>
                <w:sz w:val="16"/>
                <w:szCs w:val="16"/>
              </w:rPr>
              <w:t>O</w:t>
            </w:r>
          </w:p>
        </w:tc>
        <w:tc>
          <w:tcPr>
            <w:tcW w:w="630" w:type="dxa"/>
            <w:shd w:val="clear" w:color="auto" w:fill="F3F3F3"/>
          </w:tcPr>
          <w:p w14:paraId="1C9E2F40" w14:textId="77777777" w:rsidR="00AE4B4C" w:rsidRDefault="00AE4B4C" w:rsidP="00AE4B4C">
            <w:pPr>
              <w:pStyle w:val="CellBody"/>
              <w:rPr>
                <w:sz w:val="16"/>
                <w:szCs w:val="16"/>
              </w:rPr>
            </w:pPr>
            <w:r w:rsidRPr="002E754D">
              <w:rPr>
                <w:sz w:val="16"/>
                <w:szCs w:val="16"/>
              </w:rPr>
              <w:t>O</w:t>
            </w:r>
          </w:p>
        </w:tc>
        <w:tc>
          <w:tcPr>
            <w:tcW w:w="630" w:type="dxa"/>
            <w:shd w:val="clear" w:color="auto" w:fill="F3F3F3"/>
          </w:tcPr>
          <w:p w14:paraId="7B8768A9" w14:textId="77777777" w:rsidR="00AE4B4C" w:rsidRDefault="00AE4B4C" w:rsidP="00AE4B4C">
            <w:pPr>
              <w:pStyle w:val="CellBody"/>
              <w:rPr>
                <w:sz w:val="16"/>
                <w:szCs w:val="16"/>
              </w:rPr>
            </w:pPr>
            <w:r>
              <w:rPr>
                <w:sz w:val="16"/>
                <w:szCs w:val="16"/>
              </w:rPr>
              <w:t>X</w:t>
            </w:r>
          </w:p>
        </w:tc>
        <w:tc>
          <w:tcPr>
            <w:tcW w:w="630" w:type="dxa"/>
            <w:shd w:val="clear" w:color="auto" w:fill="F3F3F3"/>
          </w:tcPr>
          <w:p w14:paraId="14C7275D" w14:textId="77777777" w:rsidR="00AE4B4C" w:rsidRDefault="00AE4B4C" w:rsidP="00AE4B4C">
            <w:pPr>
              <w:pStyle w:val="CellBody"/>
              <w:rPr>
                <w:sz w:val="16"/>
                <w:szCs w:val="16"/>
              </w:rPr>
            </w:pPr>
            <w:r>
              <w:rPr>
                <w:sz w:val="16"/>
                <w:szCs w:val="16"/>
              </w:rPr>
              <w:t>X</w:t>
            </w:r>
          </w:p>
        </w:tc>
        <w:tc>
          <w:tcPr>
            <w:tcW w:w="630" w:type="dxa"/>
            <w:shd w:val="clear" w:color="auto" w:fill="F3F3F3"/>
          </w:tcPr>
          <w:p w14:paraId="373DD9F3" w14:textId="77777777" w:rsidR="00AE4B4C" w:rsidRDefault="00AE4B4C" w:rsidP="00AE4B4C">
            <w:pPr>
              <w:pStyle w:val="CellBody"/>
              <w:rPr>
                <w:sz w:val="16"/>
                <w:szCs w:val="16"/>
              </w:rPr>
            </w:pPr>
            <w:r w:rsidRPr="002E754D">
              <w:rPr>
                <w:sz w:val="16"/>
                <w:szCs w:val="16"/>
              </w:rPr>
              <w:t>O</w:t>
            </w:r>
          </w:p>
        </w:tc>
        <w:tc>
          <w:tcPr>
            <w:tcW w:w="630" w:type="dxa"/>
            <w:shd w:val="clear" w:color="auto" w:fill="F3F3F3"/>
          </w:tcPr>
          <w:p w14:paraId="5ADF1DD6" w14:textId="77777777" w:rsidR="00AE4B4C" w:rsidRDefault="00AE4B4C" w:rsidP="00AE4B4C">
            <w:pPr>
              <w:pStyle w:val="CellBody"/>
              <w:rPr>
                <w:sz w:val="16"/>
                <w:szCs w:val="16"/>
              </w:rPr>
            </w:pPr>
            <w:r w:rsidRPr="002E754D">
              <w:rPr>
                <w:sz w:val="16"/>
                <w:szCs w:val="16"/>
              </w:rPr>
              <w:t>O</w:t>
            </w:r>
          </w:p>
        </w:tc>
        <w:tc>
          <w:tcPr>
            <w:tcW w:w="630" w:type="dxa"/>
            <w:shd w:val="clear" w:color="auto" w:fill="F3F3F3"/>
          </w:tcPr>
          <w:p w14:paraId="3C887D6C" w14:textId="77777777" w:rsidR="00AE4B4C" w:rsidRDefault="00AE4B4C" w:rsidP="00AE4B4C">
            <w:pPr>
              <w:pStyle w:val="CellBody"/>
              <w:rPr>
                <w:sz w:val="16"/>
                <w:szCs w:val="16"/>
              </w:rPr>
            </w:pPr>
            <w:r>
              <w:rPr>
                <w:sz w:val="16"/>
                <w:szCs w:val="16"/>
              </w:rPr>
              <w:t>X</w:t>
            </w:r>
          </w:p>
        </w:tc>
        <w:tc>
          <w:tcPr>
            <w:tcW w:w="1170" w:type="dxa"/>
            <w:shd w:val="clear" w:color="auto" w:fill="F3F3F3"/>
          </w:tcPr>
          <w:p w14:paraId="5B407A8A" w14:textId="77777777" w:rsidR="00AE4B4C" w:rsidRDefault="00AE4B4C" w:rsidP="00AE4B4C">
            <w:pPr>
              <w:pStyle w:val="CellBody"/>
              <w:rPr>
                <w:sz w:val="16"/>
                <w:szCs w:val="16"/>
              </w:rPr>
            </w:pPr>
            <w:r>
              <w:rPr>
                <w:sz w:val="16"/>
                <w:szCs w:val="16"/>
              </w:rPr>
              <w:t>Shall</w:t>
            </w:r>
          </w:p>
        </w:tc>
      </w:tr>
      <w:tr w:rsidR="00AE4B4C" w:rsidRPr="002E754D" w14:paraId="1BB55B3B" w14:textId="77777777" w:rsidTr="00AE4B4C">
        <w:trPr>
          <w:cantSplit/>
        </w:trPr>
        <w:tc>
          <w:tcPr>
            <w:tcW w:w="810" w:type="dxa"/>
            <w:vMerge w:val="restart"/>
          </w:tcPr>
          <w:p w14:paraId="37E7E270" w14:textId="77777777" w:rsidR="00AE4B4C" w:rsidRPr="007A45A2" w:rsidRDefault="00AE4B4C" w:rsidP="00AE4B4C">
            <w:pPr>
              <w:pStyle w:val="CellBody"/>
              <w:rPr>
                <w:sz w:val="16"/>
                <w:szCs w:val="16"/>
              </w:rPr>
            </w:pPr>
            <w:r w:rsidRPr="007A45A2">
              <w:rPr>
                <w:sz w:val="16"/>
                <w:szCs w:val="16"/>
              </w:rPr>
              <w:t>0x0008</w:t>
            </w:r>
          </w:p>
        </w:tc>
        <w:tc>
          <w:tcPr>
            <w:tcW w:w="1080" w:type="dxa"/>
          </w:tcPr>
          <w:p w14:paraId="55E6B4E2" w14:textId="77777777" w:rsidR="00AE4B4C" w:rsidRPr="007A45A2" w:rsidRDefault="00AE4B4C" w:rsidP="00AE4B4C">
            <w:pPr>
              <w:pStyle w:val="CellBody"/>
              <w:rPr>
                <w:sz w:val="16"/>
                <w:szCs w:val="16"/>
              </w:rPr>
            </w:pPr>
            <w:r w:rsidRPr="007A45A2">
              <w:rPr>
                <w:sz w:val="16"/>
                <w:szCs w:val="16"/>
              </w:rPr>
              <w:t>CC_LINK_INFO.REQ</w:t>
            </w:r>
          </w:p>
        </w:tc>
        <w:tc>
          <w:tcPr>
            <w:tcW w:w="630" w:type="dxa"/>
          </w:tcPr>
          <w:p w14:paraId="0EB625E9" w14:textId="77777777" w:rsidR="00AE4B4C" w:rsidRPr="007A45A2" w:rsidRDefault="00AE4B4C" w:rsidP="00AE4B4C">
            <w:pPr>
              <w:pStyle w:val="CellBody"/>
              <w:rPr>
                <w:sz w:val="16"/>
                <w:szCs w:val="16"/>
              </w:rPr>
            </w:pPr>
            <w:r w:rsidRPr="007A45A2">
              <w:rPr>
                <w:sz w:val="16"/>
                <w:szCs w:val="16"/>
              </w:rPr>
              <w:t>Yes</w:t>
            </w:r>
          </w:p>
        </w:tc>
        <w:tc>
          <w:tcPr>
            <w:tcW w:w="540" w:type="dxa"/>
          </w:tcPr>
          <w:p w14:paraId="7CD90D05" w14:textId="77777777" w:rsidR="00AE4B4C" w:rsidRPr="007A45A2" w:rsidRDefault="00AE4B4C" w:rsidP="00AE4B4C">
            <w:pPr>
              <w:pStyle w:val="CellBody"/>
              <w:rPr>
                <w:sz w:val="16"/>
                <w:szCs w:val="16"/>
              </w:rPr>
            </w:pPr>
            <w:r w:rsidRPr="007A45A2">
              <w:rPr>
                <w:sz w:val="16"/>
                <w:szCs w:val="16"/>
              </w:rPr>
              <w:t>No</w:t>
            </w:r>
          </w:p>
        </w:tc>
        <w:tc>
          <w:tcPr>
            <w:tcW w:w="450" w:type="dxa"/>
          </w:tcPr>
          <w:p w14:paraId="2DD56D8E" w14:textId="77777777" w:rsidR="00AE4B4C" w:rsidRPr="007A45A2" w:rsidRDefault="00AE4B4C" w:rsidP="00AE4B4C">
            <w:pPr>
              <w:pStyle w:val="CellBody"/>
              <w:rPr>
                <w:sz w:val="16"/>
                <w:szCs w:val="16"/>
              </w:rPr>
            </w:pPr>
            <w:r>
              <w:rPr>
                <w:sz w:val="16"/>
                <w:szCs w:val="16"/>
              </w:rPr>
              <w:t>X</w:t>
            </w:r>
          </w:p>
        </w:tc>
        <w:tc>
          <w:tcPr>
            <w:tcW w:w="630" w:type="dxa"/>
          </w:tcPr>
          <w:p w14:paraId="6FD8BA6C" w14:textId="77777777" w:rsidR="00AE4B4C" w:rsidRDefault="00AE4B4C" w:rsidP="00AE4B4C">
            <w:pPr>
              <w:pStyle w:val="CellBody"/>
              <w:rPr>
                <w:sz w:val="16"/>
                <w:szCs w:val="16"/>
              </w:rPr>
            </w:pPr>
            <w:r w:rsidRPr="007A45A2">
              <w:rPr>
                <w:sz w:val="16"/>
                <w:szCs w:val="16"/>
              </w:rPr>
              <w:t>X</w:t>
            </w:r>
          </w:p>
        </w:tc>
        <w:tc>
          <w:tcPr>
            <w:tcW w:w="630" w:type="dxa"/>
          </w:tcPr>
          <w:p w14:paraId="6874B944" w14:textId="77777777" w:rsidR="00AE4B4C" w:rsidRDefault="00AE4B4C" w:rsidP="00AE4B4C">
            <w:pPr>
              <w:pStyle w:val="CellBody"/>
              <w:rPr>
                <w:sz w:val="16"/>
                <w:szCs w:val="16"/>
              </w:rPr>
            </w:pPr>
            <w:r w:rsidRPr="007A45A2">
              <w:rPr>
                <w:sz w:val="16"/>
                <w:szCs w:val="16"/>
              </w:rPr>
              <w:t>M</w:t>
            </w:r>
          </w:p>
        </w:tc>
        <w:tc>
          <w:tcPr>
            <w:tcW w:w="630" w:type="dxa"/>
          </w:tcPr>
          <w:p w14:paraId="60F4659B" w14:textId="77777777" w:rsidR="00AE4B4C" w:rsidRDefault="00AE4B4C" w:rsidP="00AE4B4C">
            <w:pPr>
              <w:pStyle w:val="CellBody"/>
              <w:rPr>
                <w:sz w:val="16"/>
                <w:szCs w:val="16"/>
              </w:rPr>
            </w:pPr>
            <w:r w:rsidRPr="007A45A2">
              <w:rPr>
                <w:sz w:val="16"/>
                <w:szCs w:val="16"/>
              </w:rPr>
              <w:t>X</w:t>
            </w:r>
          </w:p>
        </w:tc>
        <w:tc>
          <w:tcPr>
            <w:tcW w:w="630" w:type="dxa"/>
          </w:tcPr>
          <w:p w14:paraId="1AEAC779" w14:textId="77777777" w:rsidR="00AE4B4C" w:rsidRDefault="00AE4B4C" w:rsidP="00AE4B4C">
            <w:pPr>
              <w:pStyle w:val="CellBody"/>
              <w:rPr>
                <w:sz w:val="16"/>
                <w:szCs w:val="16"/>
              </w:rPr>
            </w:pPr>
            <w:r w:rsidRPr="00A30F31">
              <w:rPr>
                <w:sz w:val="16"/>
                <w:szCs w:val="16"/>
              </w:rPr>
              <w:t>X</w:t>
            </w:r>
          </w:p>
        </w:tc>
        <w:tc>
          <w:tcPr>
            <w:tcW w:w="630" w:type="dxa"/>
          </w:tcPr>
          <w:p w14:paraId="3BF33078" w14:textId="77777777" w:rsidR="00AE4B4C" w:rsidRDefault="00AE4B4C" w:rsidP="00AE4B4C">
            <w:pPr>
              <w:pStyle w:val="CellBody"/>
              <w:rPr>
                <w:sz w:val="16"/>
                <w:szCs w:val="16"/>
              </w:rPr>
            </w:pPr>
            <w:r w:rsidRPr="00A30F31">
              <w:rPr>
                <w:sz w:val="16"/>
                <w:szCs w:val="16"/>
              </w:rPr>
              <w:t>X</w:t>
            </w:r>
          </w:p>
        </w:tc>
        <w:tc>
          <w:tcPr>
            <w:tcW w:w="630" w:type="dxa"/>
          </w:tcPr>
          <w:p w14:paraId="7B973851" w14:textId="77777777" w:rsidR="00AE4B4C" w:rsidRDefault="00AE4B4C" w:rsidP="00AE4B4C">
            <w:pPr>
              <w:pStyle w:val="CellBody"/>
              <w:rPr>
                <w:sz w:val="16"/>
                <w:szCs w:val="16"/>
              </w:rPr>
            </w:pPr>
            <w:r w:rsidRPr="000E3E87">
              <w:rPr>
                <w:sz w:val="16"/>
                <w:szCs w:val="16"/>
              </w:rPr>
              <w:t>X</w:t>
            </w:r>
          </w:p>
        </w:tc>
        <w:tc>
          <w:tcPr>
            <w:tcW w:w="630" w:type="dxa"/>
          </w:tcPr>
          <w:p w14:paraId="73587BA0" w14:textId="77777777" w:rsidR="00AE4B4C" w:rsidRDefault="00AE4B4C" w:rsidP="00AE4B4C">
            <w:pPr>
              <w:pStyle w:val="CellBody"/>
              <w:rPr>
                <w:sz w:val="16"/>
                <w:szCs w:val="16"/>
              </w:rPr>
            </w:pPr>
            <w:r w:rsidRPr="000E3E87">
              <w:rPr>
                <w:sz w:val="16"/>
                <w:szCs w:val="16"/>
              </w:rPr>
              <w:t>X</w:t>
            </w:r>
          </w:p>
        </w:tc>
        <w:tc>
          <w:tcPr>
            <w:tcW w:w="1170" w:type="dxa"/>
          </w:tcPr>
          <w:p w14:paraId="248BA13D" w14:textId="77777777" w:rsidR="00AE4B4C" w:rsidRDefault="00AE4B4C" w:rsidP="00AE4B4C">
            <w:pPr>
              <w:pStyle w:val="CellBody"/>
              <w:rPr>
                <w:sz w:val="16"/>
                <w:szCs w:val="16"/>
              </w:rPr>
            </w:pPr>
            <w:r>
              <w:rPr>
                <w:sz w:val="16"/>
                <w:szCs w:val="16"/>
              </w:rPr>
              <w:t>Shall</w:t>
            </w:r>
          </w:p>
        </w:tc>
      </w:tr>
      <w:tr w:rsidR="00AE4B4C" w:rsidRPr="002E754D" w14:paraId="119896D1" w14:textId="77777777" w:rsidTr="00AE4B4C">
        <w:trPr>
          <w:cantSplit/>
        </w:trPr>
        <w:tc>
          <w:tcPr>
            <w:tcW w:w="810" w:type="dxa"/>
            <w:vMerge/>
          </w:tcPr>
          <w:p w14:paraId="1779B782" w14:textId="77777777" w:rsidR="00AE4B4C" w:rsidRDefault="00AE4B4C" w:rsidP="00AE4B4C">
            <w:pPr>
              <w:pStyle w:val="CellBody"/>
              <w:rPr>
                <w:sz w:val="16"/>
                <w:szCs w:val="16"/>
              </w:rPr>
            </w:pPr>
          </w:p>
        </w:tc>
        <w:tc>
          <w:tcPr>
            <w:tcW w:w="1080" w:type="dxa"/>
          </w:tcPr>
          <w:p w14:paraId="3381BE3C" w14:textId="77777777" w:rsidR="00AE4B4C" w:rsidRDefault="00AE4B4C" w:rsidP="00AE4B4C">
            <w:pPr>
              <w:pStyle w:val="CellBody"/>
              <w:rPr>
                <w:sz w:val="16"/>
                <w:szCs w:val="16"/>
              </w:rPr>
            </w:pPr>
            <w:r w:rsidRPr="007A45A2">
              <w:rPr>
                <w:sz w:val="16"/>
                <w:szCs w:val="16"/>
              </w:rPr>
              <w:t>CC_LINK_INFO.CNF</w:t>
            </w:r>
          </w:p>
        </w:tc>
        <w:tc>
          <w:tcPr>
            <w:tcW w:w="630" w:type="dxa"/>
          </w:tcPr>
          <w:p w14:paraId="136BCCA1" w14:textId="77777777" w:rsidR="00AE4B4C" w:rsidRDefault="00AE4B4C" w:rsidP="00AE4B4C">
            <w:pPr>
              <w:pStyle w:val="CellBody"/>
              <w:rPr>
                <w:sz w:val="16"/>
                <w:szCs w:val="16"/>
              </w:rPr>
            </w:pPr>
            <w:r w:rsidRPr="007A45A2">
              <w:rPr>
                <w:sz w:val="16"/>
                <w:szCs w:val="16"/>
              </w:rPr>
              <w:t>No</w:t>
            </w:r>
          </w:p>
        </w:tc>
        <w:tc>
          <w:tcPr>
            <w:tcW w:w="540" w:type="dxa"/>
          </w:tcPr>
          <w:p w14:paraId="2996053F" w14:textId="77777777" w:rsidR="00AE4B4C" w:rsidRDefault="00AE4B4C" w:rsidP="00AE4B4C">
            <w:pPr>
              <w:pStyle w:val="CellBody"/>
              <w:rPr>
                <w:sz w:val="16"/>
                <w:szCs w:val="16"/>
              </w:rPr>
            </w:pPr>
            <w:r w:rsidRPr="007A45A2">
              <w:rPr>
                <w:sz w:val="16"/>
                <w:szCs w:val="16"/>
              </w:rPr>
              <w:t>Yes</w:t>
            </w:r>
          </w:p>
        </w:tc>
        <w:tc>
          <w:tcPr>
            <w:tcW w:w="450" w:type="dxa"/>
          </w:tcPr>
          <w:p w14:paraId="7B5403AC" w14:textId="77777777" w:rsidR="00AE4B4C" w:rsidRDefault="00AE4B4C" w:rsidP="00AE4B4C">
            <w:pPr>
              <w:pStyle w:val="CellBody"/>
              <w:rPr>
                <w:sz w:val="16"/>
                <w:szCs w:val="16"/>
              </w:rPr>
            </w:pPr>
            <w:r w:rsidRPr="007A45A2">
              <w:rPr>
                <w:sz w:val="16"/>
                <w:szCs w:val="16"/>
              </w:rPr>
              <w:t>X</w:t>
            </w:r>
          </w:p>
        </w:tc>
        <w:tc>
          <w:tcPr>
            <w:tcW w:w="630" w:type="dxa"/>
          </w:tcPr>
          <w:p w14:paraId="611DC9C1" w14:textId="77777777" w:rsidR="00AE4B4C" w:rsidRDefault="00AE4B4C" w:rsidP="00AE4B4C">
            <w:pPr>
              <w:pStyle w:val="CellBody"/>
              <w:rPr>
                <w:sz w:val="16"/>
                <w:szCs w:val="16"/>
              </w:rPr>
            </w:pPr>
            <w:r>
              <w:rPr>
                <w:sz w:val="16"/>
                <w:szCs w:val="16"/>
              </w:rPr>
              <w:t>X</w:t>
            </w:r>
          </w:p>
        </w:tc>
        <w:tc>
          <w:tcPr>
            <w:tcW w:w="630" w:type="dxa"/>
          </w:tcPr>
          <w:p w14:paraId="4ED1DD16" w14:textId="77777777" w:rsidR="00AE4B4C" w:rsidRDefault="00AE4B4C" w:rsidP="00AE4B4C">
            <w:pPr>
              <w:pStyle w:val="CellBody"/>
              <w:rPr>
                <w:sz w:val="16"/>
                <w:szCs w:val="16"/>
              </w:rPr>
            </w:pPr>
            <w:r w:rsidRPr="007A45A2">
              <w:rPr>
                <w:sz w:val="16"/>
                <w:szCs w:val="16"/>
              </w:rPr>
              <w:t>X</w:t>
            </w:r>
          </w:p>
        </w:tc>
        <w:tc>
          <w:tcPr>
            <w:tcW w:w="630" w:type="dxa"/>
          </w:tcPr>
          <w:p w14:paraId="641B6504" w14:textId="77777777" w:rsidR="00AE4B4C" w:rsidRDefault="00AE4B4C" w:rsidP="00AE4B4C">
            <w:pPr>
              <w:pStyle w:val="CellBody"/>
              <w:rPr>
                <w:sz w:val="16"/>
                <w:szCs w:val="16"/>
              </w:rPr>
            </w:pPr>
            <w:r w:rsidRPr="007A45A2">
              <w:rPr>
                <w:sz w:val="16"/>
                <w:szCs w:val="16"/>
              </w:rPr>
              <w:t>M</w:t>
            </w:r>
          </w:p>
        </w:tc>
        <w:tc>
          <w:tcPr>
            <w:tcW w:w="630" w:type="dxa"/>
          </w:tcPr>
          <w:p w14:paraId="09FF23FF" w14:textId="77777777" w:rsidR="00AE4B4C" w:rsidRDefault="00AE4B4C" w:rsidP="00AE4B4C">
            <w:pPr>
              <w:pStyle w:val="CellBody"/>
              <w:rPr>
                <w:sz w:val="16"/>
                <w:szCs w:val="16"/>
              </w:rPr>
            </w:pPr>
            <w:r w:rsidRPr="00A30F31">
              <w:rPr>
                <w:sz w:val="16"/>
                <w:szCs w:val="16"/>
              </w:rPr>
              <w:t>X</w:t>
            </w:r>
          </w:p>
        </w:tc>
        <w:tc>
          <w:tcPr>
            <w:tcW w:w="630" w:type="dxa"/>
          </w:tcPr>
          <w:p w14:paraId="1C14A370" w14:textId="77777777" w:rsidR="00AE4B4C" w:rsidRDefault="00AE4B4C" w:rsidP="00AE4B4C">
            <w:pPr>
              <w:pStyle w:val="CellBody"/>
              <w:rPr>
                <w:sz w:val="16"/>
                <w:szCs w:val="16"/>
              </w:rPr>
            </w:pPr>
            <w:r w:rsidRPr="00A30F31">
              <w:rPr>
                <w:sz w:val="16"/>
                <w:szCs w:val="16"/>
              </w:rPr>
              <w:t>X</w:t>
            </w:r>
          </w:p>
        </w:tc>
        <w:tc>
          <w:tcPr>
            <w:tcW w:w="630" w:type="dxa"/>
          </w:tcPr>
          <w:p w14:paraId="5ECEC332" w14:textId="77777777" w:rsidR="00AE4B4C" w:rsidRDefault="00AE4B4C" w:rsidP="00AE4B4C">
            <w:pPr>
              <w:pStyle w:val="CellBody"/>
              <w:rPr>
                <w:sz w:val="16"/>
                <w:szCs w:val="16"/>
              </w:rPr>
            </w:pPr>
            <w:r w:rsidRPr="000E3E87">
              <w:rPr>
                <w:sz w:val="16"/>
                <w:szCs w:val="16"/>
              </w:rPr>
              <w:t>X</w:t>
            </w:r>
          </w:p>
        </w:tc>
        <w:tc>
          <w:tcPr>
            <w:tcW w:w="630" w:type="dxa"/>
          </w:tcPr>
          <w:p w14:paraId="3D234841" w14:textId="77777777" w:rsidR="00AE4B4C" w:rsidRDefault="00AE4B4C" w:rsidP="00AE4B4C">
            <w:pPr>
              <w:pStyle w:val="CellBody"/>
              <w:rPr>
                <w:sz w:val="16"/>
                <w:szCs w:val="16"/>
              </w:rPr>
            </w:pPr>
            <w:r w:rsidRPr="000E3E87">
              <w:rPr>
                <w:sz w:val="16"/>
                <w:szCs w:val="16"/>
              </w:rPr>
              <w:t>X</w:t>
            </w:r>
          </w:p>
        </w:tc>
        <w:tc>
          <w:tcPr>
            <w:tcW w:w="1170" w:type="dxa"/>
          </w:tcPr>
          <w:p w14:paraId="0D97BF75" w14:textId="77777777" w:rsidR="00AE4B4C" w:rsidRDefault="00AE4B4C" w:rsidP="00AE4B4C">
            <w:pPr>
              <w:pStyle w:val="CellBody"/>
              <w:rPr>
                <w:sz w:val="16"/>
                <w:szCs w:val="16"/>
              </w:rPr>
            </w:pPr>
            <w:r>
              <w:rPr>
                <w:sz w:val="16"/>
                <w:szCs w:val="16"/>
              </w:rPr>
              <w:t>Shall</w:t>
            </w:r>
          </w:p>
        </w:tc>
      </w:tr>
      <w:tr w:rsidR="00AE4B4C" w:rsidRPr="002E754D" w14:paraId="27F7A74F" w14:textId="77777777" w:rsidTr="00AE4B4C">
        <w:trPr>
          <w:cantSplit/>
        </w:trPr>
        <w:tc>
          <w:tcPr>
            <w:tcW w:w="810" w:type="dxa"/>
            <w:vMerge/>
          </w:tcPr>
          <w:p w14:paraId="25DE82F4" w14:textId="77777777" w:rsidR="00AE4B4C" w:rsidRDefault="00AE4B4C" w:rsidP="00AE4B4C">
            <w:pPr>
              <w:pStyle w:val="CellBody"/>
              <w:rPr>
                <w:sz w:val="16"/>
                <w:szCs w:val="16"/>
              </w:rPr>
            </w:pPr>
          </w:p>
        </w:tc>
        <w:tc>
          <w:tcPr>
            <w:tcW w:w="1080" w:type="dxa"/>
          </w:tcPr>
          <w:p w14:paraId="645298DD" w14:textId="77777777" w:rsidR="00AE4B4C" w:rsidRDefault="00AE4B4C" w:rsidP="00AE4B4C">
            <w:pPr>
              <w:pStyle w:val="CellBody"/>
              <w:rPr>
                <w:sz w:val="16"/>
                <w:szCs w:val="16"/>
              </w:rPr>
            </w:pPr>
            <w:r w:rsidRPr="007A45A2">
              <w:rPr>
                <w:sz w:val="16"/>
                <w:szCs w:val="16"/>
              </w:rPr>
              <w:t>CC_LINK_INFO.IND</w:t>
            </w:r>
            <w:r w:rsidRPr="007A45A2">
              <w:rPr>
                <w:sz w:val="16"/>
                <w:szCs w:val="16"/>
              </w:rPr>
              <w:br/>
              <w:t>(See Note #3)</w:t>
            </w:r>
          </w:p>
        </w:tc>
        <w:tc>
          <w:tcPr>
            <w:tcW w:w="630" w:type="dxa"/>
          </w:tcPr>
          <w:p w14:paraId="4FBF4866" w14:textId="77777777" w:rsidR="00AE4B4C" w:rsidRDefault="00AE4B4C" w:rsidP="00AE4B4C">
            <w:pPr>
              <w:pStyle w:val="CellBody"/>
              <w:rPr>
                <w:sz w:val="16"/>
                <w:szCs w:val="16"/>
              </w:rPr>
            </w:pPr>
            <w:r w:rsidRPr="007A45A2">
              <w:rPr>
                <w:sz w:val="16"/>
                <w:szCs w:val="16"/>
              </w:rPr>
              <w:t>No</w:t>
            </w:r>
          </w:p>
        </w:tc>
        <w:tc>
          <w:tcPr>
            <w:tcW w:w="540" w:type="dxa"/>
          </w:tcPr>
          <w:p w14:paraId="78496364" w14:textId="77777777" w:rsidR="00AE4B4C" w:rsidRDefault="00AE4B4C" w:rsidP="00AE4B4C">
            <w:pPr>
              <w:pStyle w:val="CellBody"/>
              <w:rPr>
                <w:sz w:val="16"/>
                <w:szCs w:val="16"/>
              </w:rPr>
            </w:pPr>
            <w:r w:rsidRPr="007A45A2">
              <w:rPr>
                <w:sz w:val="16"/>
                <w:szCs w:val="16"/>
              </w:rPr>
              <w:t>No</w:t>
            </w:r>
          </w:p>
        </w:tc>
        <w:tc>
          <w:tcPr>
            <w:tcW w:w="450" w:type="dxa"/>
          </w:tcPr>
          <w:p w14:paraId="3276FA93" w14:textId="77777777" w:rsidR="00AE4B4C" w:rsidRDefault="00AE4B4C" w:rsidP="00AE4B4C">
            <w:pPr>
              <w:pStyle w:val="CellBody"/>
              <w:rPr>
                <w:sz w:val="16"/>
                <w:szCs w:val="16"/>
              </w:rPr>
            </w:pPr>
            <w:r w:rsidRPr="00A30F31">
              <w:rPr>
                <w:sz w:val="16"/>
                <w:szCs w:val="16"/>
              </w:rPr>
              <w:t>X</w:t>
            </w:r>
          </w:p>
        </w:tc>
        <w:tc>
          <w:tcPr>
            <w:tcW w:w="630" w:type="dxa"/>
          </w:tcPr>
          <w:p w14:paraId="1977AE00" w14:textId="77777777" w:rsidR="00AE4B4C" w:rsidRDefault="00AE4B4C" w:rsidP="00AE4B4C">
            <w:pPr>
              <w:pStyle w:val="CellBody"/>
              <w:rPr>
                <w:sz w:val="16"/>
                <w:szCs w:val="16"/>
              </w:rPr>
            </w:pPr>
            <w:r w:rsidRPr="00A30F31">
              <w:rPr>
                <w:sz w:val="16"/>
                <w:szCs w:val="16"/>
              </w:rPr>
              <w:t>X</w:t>
            </w:r>
          </w:p>
        </w:tc>
        <w:tc>
          <w:tcPr>
            <w:tcW w:w="630" w:type="dxa"/>
          </w:tcPr>
          <w:p w14:paraId="1F5AEC40" w14:textId="77777777" w:rsidR="00AE4B4C" w:rsidRDefault="00AE4B4C" w:rsidP="00AE4B4C">
            <w:pPr>
              <w:pStyle w:val="CellBody"/>
              <w:rPr>
                <w:sz w:val="16"/>
                <w:szCs w:val="16"/>
              </w:rPr>
            </w:pPr>
            <w:r w:rsidRPr="00A30F31">
              <w:rPr>
                <w:sz w:val="16"/>
                <w:szCs w:val="16"/>
              </w:rPr>
              <w:t>X</w:t>
            </w:r>
          </w:p>
        </w:tc>
        <w:tc>
          <w:tcPr>
            <w:tcW w:w="630" w:type="dxa"/>
          </w:tcPr>
          <w:p w14:paraId="7E261A34" w14:textId="77777777" w:rsidR="00AE4B4C" w:rsidRDefault="00AE4B4C" w:rsidP="00AE4B4C">
            <w:pPr>
              <w:pStyle w:val="CellBody"/>
              <w:rPr>
                <w:sz w:val="16"/>
                <w:szCs w:val="16"/>
              </w:rPr>
            </w:pPr>
            <w:r w:rsidRPr="00A30F31">
              <w:rPr>
                <w:sz w:val="16"/>
                <w:szCs w:val="16"/>
              </w:rPr>
              <w:t>X</w:t>
            </w:r>
          </w:p>
        </w:tc>
        <w:tc>
          <w:tcPr>
            <w:tcW w:w="630" w:type="dxa"/>
          </w:tcPr>
          <w:p w14:paraId="16C83D9F" w14:textId="77777777" w:rsidR="00AE4B4C" w:rsidRDefault="00AE4B4C" w:rsidP="00AE4B4C">
            <w:pPr>
              <w:pStyle w:val="CellBody"/>
              <w:rPr>
                <w:sz w:val="16"/>
                <w:szCs w:val="16"/>
              </w:rPr>
            </w:pPr>
            <w:r w:rsidRPr="00A30F31">
              <w:rPr>
                <w:sz w:val="16"/>
                <w:szCs w:val="16"/>
              </w:rPr>
              <w:t>X</w:t>
            </w:r>
          </w:p>
        </w:tc>
        <w:tc>
          <w:tcPr>
            <w:tcW w:w="630" w:type="dxa"/>
          </w:tcPr>
          <w:p w14:paraId="1AF0B2A3" w14:textId="77777777" w:rsidR="00AE4B4C" w:rsidRDefault="00AE4B4C" w:rsidP="00AE4B4C">
            <w:pPr>
              <w:pStyle w:val="CellBody"/>
              <w:rPr>
                <w:sz w:val="16"/>
                <w:szCs w:val="16"/>
              </w:rPr>
            </w:pPr>
            <w:r w:rsidRPr="00A30F31">
              <w:rPr>
                <w:sz w:val="16"/>
                <w:szCs w:val="16"/>
              </w:rPr>
              <w:t>X</w:t>
            </w:r>
          </w:p>
        </w:tc>
        <w:tc>
          <w:tcPr>
            <w:tcW w:w="630" w:type="dxa"/>
          </w:tcPr>
          <w:p w14:paraId="1F01E1B2" w14:textId="77777777" w:rsidR="00AE4B4C" w:rsidRDefault="00AE4B4C" w:rsidP="00AE4B4C">
            <w:pPr>
              <w:pStyle w:val="CellBody"/>
              <w:rPr>
                <w:sz w:val="16"/>
                <w:szCs w:val="16"/>
              </w:rPr>
            </w:pPr>
            <w:r w:rsidRPr="000E3E87">
              <w:rPr>
                <w:sz w:val="16"/>
                <w:szCs w:val="16"/>
              </w:rPr>
              <w:t>X</w:t>
            </w:r>
          </w:p>
        </w:tc>
        <w:tc>
          <w:tcPr>
            <w:tcW w:w="630" w:type="dxa"/>
          </w:tcPr>
          <w:p w14:paraId="263C3245" w14:textId="77777777" w:rsidR="00AE4B4C" w:rsidRDefault="00AE4B4C" w:rsidP="00AE4B4C">
            <w:pPr>
              <w:pStyle w:val="CellBody"/>
              <w:rPr>
                <w:sz w:val="16"/>
                <w:szCs w:val="16"/>
              </w:rPr>
            </w:pPr>
            <w:r w:rsidRPr="000E3E87">
              <w:rPr>
                <w:sz w:val="16"/>
                <w:szCs w:val="16"/>
              </w:rPr>
              <w:t>X</w:t>
            </w:r>
          </w:p>
        </w:tc>
        <w:tc>
          <w:tcPr>
            <w:tcW w:w="1170" w:type="dxa"/>
          </w:tcPr>
          <w:p w14:paraId="6E615B47" w14:textId="77777777" w:rsidR="00AE4B4C" w:rsidRDefault="00AE4B4C" w:rsidP="00AE4B4C">
            <w:pPr>
              <w:pStyle w:val="CellBody"/>
              <w:rPr>
                <w:sz w:val="16"/>
                <w:szCs w:val="16"/>
              </w:rPr>
            </w:pPr>
            <w:r>
              <w:rPr>
                <w:sz w:val="16"/>
                <w:szCs w:val="16"/>
              </w:rPr>
              <w:t>Shall</w:t>
            </w:r>
          </w:p>
        </w:tc>
      </w:tr>
      <w:tr w:rsidR="00AE4B4C" w:rsidRPr="002E754D" w14:paraId="77D4036A" w14:textId="77777777" w:rsidTr="00AE4B4C">
        <w:trPr>
          <w:cantSplit/>
        </w:trPr>
        <w:tc>
          <w:tcPr>
            <w:tcW w:w="810" w:type="dxa"/>
            <w:vMerge/>
          </w:tcPr>
          <w:p w14:paraId="62DA468E" w14:textId="77777777" w:rsidR="00AE4B4C" w:rsidRDefault="00AE4B4C" w:rsidP="00AE4B4C">
            <w:pPr>
              <w:pStyle w:val="CellBody"/>
              <w:rPr>
                <w:sz w:val="16"/>
                <w:szCs w:val="16"/>
              </w:rPr>
            </w:pPr>
          </w:p>
        </w:tc>
        <w:tc>
          <w:tcPr>
            <w:tcW w:w="1080" w:type="dxa"/>
          </w:tcPr>
          <w:p w14:paraId="6AD1B303" w14:textId="77777777" w:rsidR="00AE4B4C" w:rsidRDefault="00AE4B4C" w:rsidP="00AE4B4C">
            <w:pPr>
              <w:pStyle w:val="CellBody"/>
              <w:rPr>
                <w:sz w:val="16"/>
                <w:szCs w:val="16"/>
              </w:rPr>
            </w:pPr>
            <w:r w:rsidRPr="007A45A2">
              <w:rPr>
                <w:sz w:val="16"/>
                <w:szCs w:val="16"/>
              </w:rPr>
              <w:t>CC_LINK_INFO.RSP</w:t>
            </w:r>
            <w:r w:rsidRPr="007A45A2">
              <w:rPr>
                <w:sz w:val="16"/>
                <w:szCs w:val="16"/>
              </w:rPr>
              <w:br/>
              <w:t>(See Note #3)</w:t>
            </w:r>
          </w:p>
        </w:tc>
        <w:tc>
          <w:tcPr>
            <w:tcW w:w="630" w:type="dxa"/>
          </w:tcPr>
          <w:p w14:paraId="09CD7CD8" w14:textId="77777777" w:rsidR="00AE4B4C" w:rsidRDefault="00AE4B4C" w:rsidP="00AE4B4C">
            <w:pPr>
              <w:pStyle w:val="CellBody"/>
              <w:rPr>
                <w:sz w:val="16"/>
                <w:szCs w:val="16"/>
              </w:rPr>
            </w:pPr>
            <w:r w:rsidRPr="007A45A2">
              <w:rPr>
                <w:sz w:val="16"/>
                <w:szCs w:val="16"/>
              </w:rPr>
              <w:t>No</w:t>
            </w:r>
          </w:p>
        </w:tc>
        <w:tc>
          <w:tcPr>
            <w:tcW w:w="540" w:type="dxa"/>
          </w:tcPr>
          <w:p w14:paraId="2B3B1C99" w14:textId="77777777" w:rsidR="00AE4B4C" w:rsidRDefault="00AE4B4C" w:rsidP="00AE4B4C">
            <w:pPr>
              <w:pStyle w:val="CellBody"/>
              <w:rPr>
                <w:sz w:val="16"/>
                <w:szCs w:val="16"/>
              </w:rPr>
            </w:pPr>
            <w:r w:rsidRPr="007A45A2">
              <w:rPr>
                <w:sz w:val="16"/>
                <w:szCs w:val="16"/>
              </w:rPr>
              <w:t>No</w:t>
            </w:r>
          </w:p>
        </w:tc>
        <w:tc>
          <w:tcPr>
            <w:tcW w:w="450" w:type="dxa"/>
          </w:tcPr>
          <w:p w14:paraId="15C4E0EB" w14:textId="77777777" w:rsidR="00AE4B4C" w:rsidRDefault="00AE4B4C" w:rsidP="00AE4B4C">
            <w:pPr>
              <w:pStyle w:val="CellBody"/>
              <w:rPr>
                <w:sz w:val="16"/>
                <w:szCs w:val="16"/>
              </w:rPr>
            </w:pPr>
            <w:r w:rsidRPr="00A30F31">
              <w:rPr>
                <w:sz w:val="16"/>
                <w:szCs w:val="16"/>
              </w:rPr>
              <w:t>X</w:t>
            </w:r>
          </w:p>
        </w:tc>
        <w:tc>
          <w:tcPr>
            <w:tcW w:w="630" w:type="dxa"/>
          </w:tcPr>
          <w:p w14:paraId="3CF547DA" w14:textId="77777777" w:rsidR="00AE4B4C" w:rsidRDefault="00AE4B4C" w:rsidP="00AE4B4C">
            <w:pPr>
              <w:pStyle w:val="CellBody"/>
              <w:rPr>
                <w:sz w:val="16"/>
                <w:szCs w:val="16"/>
              </w:rPr>
            </w:pPr>
            <w:r w:rsidRPr="00A30F31">
              <w:rPr>
                <w:sz w:val="16"/>
                <w:szCs w:val="16"/>
              </w:rPr>
              <w:t>X</w:t>
            </w:r>
          </w:p>
        </w:tc>
        <w:tc>
          <w:tcPr>
            <w:tcW w:w="630" w:type="dxa"/>
          </w:tcPr>
          <w:p w14:paraId="28D23DAE" w14:textId="77777777" w:rsidR="00AE4B4C" w:rsidRDefault="00AE4B4C" w:rsidP="00AE4B4C">
            <w:pPr>
              <w:pStyle w:val="CellBody"/>
              <w:rPr>
                <w:sz w:val="16"/>
                <w:szCs w:val="16"/>
              </w:rPr>
            </w:pPr>
            <w:r w:rsidRPr="00A30F31">
              <w:rPr>
                <w:sz w:val="16"/>
                <w:szCs w:val="16"/>
              </w:rPr>
              <w:t>X</w:t>
            </w:r>
          </w:p>
        </w:tc>
        <w:tc>
          <w:tcPr>
            <w:tcW w:w="630" w:type="dxa"/>
          </w:tcPr>
          <w:p w14:paraId="2494FAA1" w14:textId="77777777" w:rsidR="00AE4B4C" w:rsidRDefault="00AE4B4C" w:rsidP="00AE4B4C">
            <w:pPr>
              <w:pStyle w:val="CellBody"/>
              <w:rPr>
                <w:sz w:val="16"/>
                <w:szCs w:val="16"/>
              </w:rPr>
            </w:pPr>
            <w:r w:rsidRPr="00A30F31">
              <w:rPr>
                <w:sz w:val="16"/>
                <w:szCs w:val="16"/>
              </w:rPr>
              <w:t>X</w:t>
            </w:r>
          </w:p>
        </w:tc>
        <w:tc>
          <w:tcPr>
            <w:tcW w:w="630" w:type="dxa"/>
          </w:tcPr>
          <w:p w14:paraId="025FB1BB" w14:textId="77777777" w:rsidR="00AE4B4C" w:rsidRDefault="00AE4B4C" w:rsidP="00AE4B4C">
            <w:pPr>
              <w:pStyle w:val="CellBody"/>
              <w:rPr>
                <w:sz w:val="16"/>
                <w:szCs w:val="16"/>
              </w:rPr>
            </w:pPr>
            <w:r w:rsidRPr="00A30F31">
              <w:rPr>
                <w:sz w:val="16"/>
                <w:szCs w:val="16"/>
              </w:rPr>
              <w:t>X</w:t>
            </w:r>
          </w:p>
        </w:tc>
        <w:tc>
          <w:tcPr>
            <w:tcW w:w="630" w:type="dxa"/>
          </w:tcPr>
          <w:p w14:paraId="2C32121A" w14:textId="77777777" w:rsidR="00AE4B4C" w:rsidRDefault="00AE4B4C" w:rsidP="00AE4B4C">
            <w:pPr>
              <w:pStyle w:val="CellBody"/>
              <w:rPr>
                <w:sz w:val="16"/>
                <w:szCs w:val="16"/>
              </w:rPr>
            </w:pPr>
            <w:r w:rsidRPr="00A30F31">
              <w:rPr>
                <w:sz w:val="16"/>
                <w:szCs w:val="16"/>
              </w:rPr>
              <w:t>X</w:t>
            </w:r>
          </w:p>
        </w:tc>
        <w:tc>
          <w:tcPr>
            <w:tcW w:w="630" w:type="dxa"/>
          </w:tcPr>
          <w:p w14:paraId="17ED27A6" w14:textId="77777777" w:rsidR="00AE4B4C" w:rsidRDefault="00AE4B4C" w:rsidP="00AE4B4C">
            <w:pPr>
              <w:pStyle w:val="CellBody"/>
              <w:rPr>
                <w:sz w:val="16"/>
                <w:szCs w:val="16"/>
              </w:rPr>
            </w:pPr>
            <w:r w:rsidRPr="000E3E87">
              <w:rPr>
                <w:sz w:val="16"/>
                <w:szCs w:val="16"/>
              </w:rPr>
              <w:t>X</w:t>
            </w:r>
          </w:p>
        </w:tc>
        <w:tc>
          <w:tcPr>
            <w:tcW w:w="630" w:type="dxa"/>
          </w:tcPr>
          <w:p w14:paraId="0016B844" w14:textId="77777777" w:rsidR="00AE4B4C" w:rsidRDefault="00AE4B4C" w:rsidP="00AE4B4C">
            <w:pPr>
              <w:pStyle w:val="CellBody"/>
              <w:rPr>
                <w:sz w:val="16"/>
                <w:szCs w:val="16"/>
              </w:rPr>
            </w:pPr>
            <w:r w:rsidRPr="000E3E87">
              <w:rPr>
                <w:sz w:val="16"/>
                <w:szCs w:val="16"/>
              </w:rPr>
              <w:t>X</w:t>
            </w:r>
          </w:p>
        </w:tc>
        <w:tc>
          <w:tcPr>
            <w:tcW w:w="1170" w:type="dxa"/>
          </w:tcPr>
          <w:p w14:paraId="02A7BB95" w14:textId="77777777" w:rsidR="00AE4B4C" w:rsidRDefault="00AE4B4C" w:rsidP="00AE4B4C">
            <w:pPr>
              <w:pStyle w:val="CellBody"/>
              <w:rPr>
                <w:sz w:val="16"/>
                <w:szCs w:val="16"/>
              </w:rPr>
            </w:pPr>
            <w:r>
              <w:rPr>
                <w:sz w:val="16"/>
                <w:szCs w:val="16"/>
              </w:rPr>
              <w:t>Shall</w:t>
            </w:r>
          </w:p>
        </w:tc>
      </w:tr>
      <w:tr w:rsidR="00AE4B4C" w:rsidRPr="002E754D" w14:paraId="46CB50BB" w14:textId="77777777" w:rsidTr="00AE4B4C">
        <w:trPr>
          <w:cantSplit/>
        </w:trPr>
        <w:tc>
          <w:tcPr>
            <w:tcW w:w="810" w:type="dxa"/>
            <w:vMerge w:val="restart"/>
            <w:shd w:val="clear" w:color="auto" w:fill="F3F3F3"/>
          </w:tcPr>
          <w:p w14:paraId="1B940186" w14:textId="77777777" w:rsidR="00AE4B4C" w:rsidRPr="002E754D" w:rsidRDefault="00AE4B4C" w:rsidP="00AE4B4C">
            <w:pPr>
              <w:pStyle w:val="CellBody"/>
              <w:rPr>
                <w:sz w:val="16"/>
                <w:szCs w:val="16"/>
              </w:rPr>
            </w:pPr>
            <w:r w:rsidRPr="002E754D">
              <w:rPr>
                <w:sz w:val="16"/>
                <w:szCs w:val="16"/>
              </w:rPr>
              <w:t>0x000C</w:t>
            </w:r>
          </w:p>
        </w:tc>
        <w:tc>
          <w:tcPr>
            <w:tcW w:w="1080" w:type="dxa"/>
            <w:shd w:val="clear" w:color="auto" w:fill="F3F3F3"/>
          </w:tcPr>
          <w:p w14:paraId="180B3771" w14:textId="77777777" w:rsidR="00AE4B4C" w:rsidRPr="002E754D" w:rsidRDefault="00AE4B4C" w:rsidP="00AE4B4C">
            <w:pPr>
              <w:pStyle w:val="CellBody"/>
              <w:rPr>
                <w:sz w:val="16"/>
                <w:szCs w:val="16"/>
              </w:rPr>
            </w:pPr>
            <w:r w:rsidRPr="002E754D">
              <w:rPr>
                <w:sz w:val="16"/>
                <w:szCs w:val="16"/>
              </w:rPr>
              <w:t>CC_HANDOVER.REQ</w:t>
            </w:r>
            <w:r w:rsidRPr="002E754D">
              <w:rPr>
                <w:sz w:val="16"/>
                <w:szCs w:val="16"/>
              </w:rPr>
              <w:br/>
              <w:t>(See Note #4)</w:t>
            </w:r>
          </w:p>
        </w:tc>
        <w:tc>
          <w:tcPr>
            <w:tcW w:w="630" w:type="dxa"/>
            <w:shd w:val="clear" w:color="auto" w:fill="F3F3F3"/>
          </w:tcPr>
          <w:p w14:paraId="015AA1A7" w14:textId="77777777" w:rsidR="00AE4B4C" w:rsidRPr="002E754D" w:rsidRDefault="00AE4B4C" w:rsidP="00AE4B4C">
            <w:pPr>
              <w:pStyle w:val="CellBody"/>
              <w:rPr>
                <w:sz w:val="16"/>
                <w:szCs w:val="16"/>
              </w:rPr>
            </w:pPr>
            <w:r w:rsidRPr="002E754D">
              <w:rPr>
                <w:sz w:val="16"/>
                <w:szCs w:val="16"/>
              </w:rPr>
              <w:t>No</w:t>
            </w:r>
          </w:p>
        </w:tc>
        <w:tc>
          <w:tcPr>
            <w:tcW w:w="540" w:type="dxa"/>
            <w:shd w:val="clear" w:color="auto" w:fill="F3F3F3"/>
          </w:tcPr>
          <w:p w14:paraId="0CF82E9B" w14:textId="77777777" w:rsidR="00AE4B4C" w:rsidRPr="002E754D" w:rsidRDefault="00AE4B4C" w:rsidP="00AE4B4C">
            <w:pPr>
              <w:pStyle w:val="CellBody"/>
              <w:rPr>
                <w:sz w:val="16"/>
                <w:szCs w:val="16"/>
              </w:rPr>
            </w:pPr>
            <w:r w:rsidRPr="002E754D">
              <w:rPr>
                <w:sz w:val="16"/>
                <w:szCs w:val="16"/>
              </w:rPr>
              <w:t>No</w:t>
            </w:r>
          </w:p>
        </w:tc>
        <w:tc>
          <w:tcPr>
            <w:tcW w:w="450" w:type="dxa"/>
            <w:shd w:val="clear" w:color="auto" w:fill="F3F3F3"/>
          </w:tcPr>
          <w:p w14:paraId="2820A6DC" w14:textId="77777777" w:rsidR="00AE4B4C" w:rsidRPr="002E754D" w:rsidRDefault="00AE4B4C" w:rsidP="00AE4B4C">
            <w:pPr>
              <w:pStyle w:val="CellBody"/>
              <w:rPr>
                <w:sz w:val="16"/>
                <w:szCs w:val="16"/>
              </w:rPr>
            </w:pPr>
            <w:r w:rsidRPr="002E754D">
              <w:rPr>
                <w:sz w:val="16"/>
                <w:szCs w:val="16"/>
              </w:rPr>
              <w:t>M</w:t>
            </w:r>
          </w:p>
        </w:tc>
        <w:tc>
          <w:tcPr>
            <w:tcW w:w="630" w:type="dxa"/>
            <w:shd w:val="clear" w:color="auto" w:fill="F3F3F3"/>
          </w:tcPr>
          <w:p w14:paraId="07AE0DE5" w14:textId="77777777" w:rsidR="00AE4B4C" w:rsidRDefault="00AE4B4C" w:rsidP="00AE4B4C">
            <w:pPr>
              <w:pStyle w:val="CellBody"/>
              <w:rPr>
                <w:sz w:val="16"/>
                <w:szCs w:val="16"/>
              </w:rPr>
            </w:pPr>
            <w:r>
              <w:rPr>
                <w:sz w:val="16"/>
                <w:szCs w:val="16"/>
              </w:rPr>
              <w:t>X</w:t>
            </w:r>
          </w:p>
        </w:tc>
        <w:tc>
          <w:tcPr>
            <w:tcW w:w="630" w:type="dxa"/>
            <w:shd w:val="clear" w:color="auto" w:fill="F3F3F3"/>
          </w:tcPr>
          <w:p w14:paraId="3B57BC5B" w14:textId="77777777" w:rsidR="00AE4B4C" w:rsidRDefault="00AE4B4C" w:rsidP="00AE4B4C">
            <w:pPr>
              <w:pStyle w:val="CellBody"/>
              <w:rPr>
                <w:sz w:val="16"/>
                <w:szCs w:val="16"/>
              </w:rPr>
            </w:pPr>
            <w:r>
              <w:rPr>
                <w:sz w:val="16"/>
                <w:szCs w:val="16"/>
              </w:rPr>
              <w:t>X</w:t>
            </w:r>
          </w:p>
        </w:tc>
        <w:tc>
          <w:tcPr>
            <w:tcW w:w="630" w:type="dxa"/>
            <w:shd w:val="clear" w:color="auto" w:fill="F3F3F3"/>
          </w:tcPr>
          <w:p w14:paraId="2FE1CD0F"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04847A17"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694C7C53" w14:textId="77777777" w:rsidR="00AE4B4C" w:rsidRDefault="00AE4B4C" w:rsidP="00AE4B4C">
            <w:pPr>
              <w:pStyle w:val="CellBody"/>
              <w:rPr>
                <w:sz w:val="16"/>
                <w:szCs w:val="16"/>
              </w:rPr>
            </w:pPr>
            <w:r>
              <w:rPr>
                <w:sz w:val="16"/>
                <w:szCs w:val="16"/>
              </w:rPr>
              <w:t>X</w:t>
            </w:r>
          </w:p>
        </w:tc>
        <w:tc>
          <w:tcPr>
            <w:tcW w:w="630" w:type="dxa"/>
            <w:shd w:val="clear" w:color="auto" w:fill="F3F3F3"/>
          </w:tcPr>
          <w:p w14:paraId="364A704B"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60C2B58D" w14:textId="77777777" w:rsidR="00AE4B4C" w:rsidRDefault="00AE4B4C" w:rsidP="00AE4B4C">
            <w:pPr>
              <w:pStyle w:val="CellBody"/>
              <w:rPr>
                <w:sz w:val="16"/>
                <w:szCs w:val="16"/>
              </w:rPr>
            </w:pPr>
            <w:r w:rsidRPr="000E3E87">
              <w:rPr>
                <w:sz w:val="16"/>
                <w:szCs w:val="16"/>
              </w:rPr>
              <w:t>M</w:t>
            </w:r>
          </w:p>
        </w:tc>
        <w:tc>
          <w:tcPr>
            <w:tcW w:w="1170" w:type="dxa"/>
            <w:shd w:val="clear" w:color="auto" w:fill="F3F3F3"/>
          </w:tcPr>
          <w:p w14:paraId="28BBC6EE" w14:textId="77777777" w:rsidR="00AE4B4C" w:rsidRDefault="00AE4B4C" w:rsidP="00AE4B4C">
            <w:pPr>
              <w:pStyle w:val="CellBody"/>
              <w:rPr>
                <w:sz w:val="16"/>
                <w:szCs w:val="16"/>
              </w:rPr>
            </w:pPr>
            <w:r>
              <w:rPr>
                <w:sz w:val="16"/>
                <w:szCs w:val="16"/>
              </w:rPr>
              <w:t>Shall</w:t>
            </w:r>
          </w:p>
        </w:tc>
      </w:tr>
      <w:tr w:rsidR="00AE4B4C" w:rsidRPr="002E754D" w14:paraId="25EBD109" w14:textId="77777777" w:rsidTr="00AE4B4C">
        <w:trPr>
          <w:cantSplit/>
        </w:trPr>
        <w:tc>
          <w:tcPr>
            <w:tcW w:w="810" w:type="dxa"/>
            <w:vMerge/>
            <w:shd w:val="clear" w:color="auto" w:fill="F3F3F3"/>
          </w:tcPr>
          <w:p w14:paraId="00E4FF96" w14:textId="77777777" w:rsidR="00AE4B4C" w:rsidRDefault="00AE4B4C" w:rsidP="00AE4B4C">
            <w:pPr>
              <w:pStyle w:val="CellBody"/>
              <w:rPr>
                <w:sz w:val="16"/>
                <w:szCs w:val="16"/>
              </w:rPr>
            </w:pPr>
          </w:p>
        </w:tc>
        <w:tc>
          <w:tcPr>
            <w:tcW w:w="1080" w:type="dxa"/>
            <w:shd w:val="clear" w:color="auto" w:fill="F3F3F3"/>
          </w:tcPr>
          <w:p w14:paraId="6C2DD550" w14:textId="77777777" w:rsidR="00AE4B4C" w:rsidRDefault="00AE4B4C" w:rsidP="00AE4B4C">
            <w:pPr>
              <w:pStyle w:val="CellBody"/>
              <w:rPr>
                <w:sz w:val="16"/>
                <w:szCs w:val="16"/>
              </w:rPr>
            </w:pPr>
            <w:r w:rsidRPr="002E754D">
              <w:rPr>
                <w:sz w:val="16"/>
                <w:szCs w:val="16"/>
              </w:rPr>
              <w:t>CC_HANDOVER.CNF</w:t>
            </w:r>
            <w:r w:rsidRPr="002E754D">
              <w:rPr>
                <w:sz w:val="16"/>
                <w:szCs w:val="16"/>
              </w:rPr>
              <w:br/>
              <w:t>(See Note #4)</w:t>
            </w:r>
          </w:p>
        </w:tc>
        <w:tc>
          <w:tcPr>
            <w:tcW w:w="630" w:type="dxa"/>
            <w:shd w:val="clear" w:color="auto" w:fill="F3F3F3"/>
          </w:tcPr>
          <w:p w14:paraId="355D4444" w14:textId="77777777" w:rsidR="00AE4B4C" w:rsidRDefault="00AE4B4C" w:rsidP="00AE4B4C">
            <w:pPr>
              <w:pStyle w:val="CellBody"/>
              <w:rPr>
                <w:sz w:val="16"/>
                <w:szCs w:val="16"/>
              </w:rPr>
            </w:pPr>
            <w:r w:rsidRPr="002E754D">
              <w:rPr>
                <w:sz w:val="16"/>
                <w:szCs w:val="16"/>
              </w:rPr>
              <w:t>No</w:t>
            </w:r>
          </w:p>
        </w:tc>
        <w:tc>
          <w:tcPr>
            <w:tcW w:w="540" w:type="dxa"/>
            <w:shd w:val="clear" w:color="auto" w:fill="F3F3F3"/>
          </w:tcPr>
          <w:p w14:paraId="5610C0CA" w14:textId="77777777" w:rsidR="00AE4B4C" w:rsidRDefault="00AE4B4C" w:rsidP="00AE4B4C">
            <w:pPr>
              <w:pStyle w:val="CellBody"/>
              <w:rPr>
                <w:sz w:val="16"/>
                <w:szCs w:val="16"/>
              </w:rPr>
            </w:pPr>
            <w:r w:rsidRPr="002E754D">
              <w:rPr>
                <w:sz w:val="16"/>
                <w:szCs w:val="16"/>
              </w:rPr>
              <w:t>No</w:t>
            </w:r>
          </w:p>
        </w:tc>
        <w:tc>
          <w:tcPr>
            <w:tcW w:w="450" w:type="dxa"/>
            <w:shd w:val="clear" w:color="auto" w:fill="F3F3F3"/>
          </w:tcPr>
          <w:p w14:paraId="5BC0E849" w14:textId="77777777" w:rsidR="00AE4B4C" w:rsidRDefault="00AE4B4C" w:rsidP="00AE4B4C">
            <w:pPr>
              <w:pStyle w:val="CellBody"/>
              <w:rPr>
                <w:sz w:val="16"/>
                <w:szCs w:val="16"/>
              </w:rPr>
            </w:pPr>
            <w:r>
              <w:rPr>
                <w:sz w:val="16"/>
                <w:szCs w:val="16"/>
              </w:rPr>
              <w:t>X</w:t>
            </w:r>
          </w:p>
        </w:tc>
        <w:tc>
          <w:tcPr>
            <w:tcW w:w="630" w:type="dxa"/>
            <w:shd w:val="clear" w:color="auto" w:fill="F3F3F3"/>
          </w:tcPr>
          <w:p w14:paraId="129C2FBC"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0CDFF267"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06630841" w14:textId="77777777" w:rsidR="00AE4B4C" w:rsidRDefault="00AE4B4C" w:rsidP="00AE4B4C">
            <w:pPr>
              <w:pStyle w:val="CellBody"/>
              <w:rPr>
                <w:sz w:val="16"/>
                <w:szCs w:val="16"/>
              </w:rPr>
            </w:pPr>
            <w:r>
              <w:rPr>
                <w:sz w:val="16"/>
                <w:szCs w:val="16"/>
              </w:rPr>
              <w:t>X</w:t>
            </w:r>
          </w:p>
        </w:tc>
        <w:tc>
          <w:tcPr>
            <w:tcW w:w="630" w:type="dxa"/>
            <w:shd w:val="clear" w:color="auto" w:fill="F3F3F3"/>
          </w:tcPr>
          <w:p w14:paraId="204046E2" w14:textId="77777777" w:rsidR="00AE4B4C" w:rsidRDefault="00AE4B4C" w:rsidP="00AE4B4C">
            <w:pPr>
              <w:pStyle w:val="CellBody"/>
              <w:rPr>
                <w:sz w:val="16"/>
                <w:szCs w:val="16"/>
              </w:rPr>
            </w:pPr>
            <w:r>
              <w:rPr>
                <w:sz w:val="16"/>
                <w:szCs w:val="16"/>
              </w:rPr>
              <w:t>X</w:t>
            </w:r>
          </w:p>
        </w:tc>
        <w:tc>
          <w:tcPr>
            <w:tcW w:w="630" w:type="dxa"/>
            <w:shd w:val="clear" w:color="auto" w:fill="F3F3F3"/>
          </w:tcPr>
          <w:p w14:paraId="5CEC1874"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6872F780"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1D8DCFC8" w14:textId="77777777" w:rsidR="00AE4B4C" w:rsidRDefault="00AE4B4C" w:rsidP="00AE4B4C">
            <w:pPr>
              <w:pStyle w:val="CellBody"/>
              <w:rPr>
                <w:sz w:val="16"/>
                <w:szCs w:val="16"/>
              </w:rPr>
            </w:pPr>
            <w:r w:rsidRPr="000E3E87">
              <w:rPr>
                <w:sz w:val="16"/>
                <w:szCs w:val="16"/>
              </w:rPr>
              <w:t>X</w:t>
            </w:r>
          </w:p>
        </w:tc>
        <w:tc>
          <w:tcPr>
            <w:tcW w:w="1170" w:type="dxa"/>
            <w:shd w:val="clear" w:color="auto" w:fill="F3F3F3"/>
          </w:tcPr>
          <w:p w14:paraId="6468DCCF" w14:textId="77777777" w:rsidR="00AE4B4C" w:rsidRDefault="00AE4B4C" w:rsidP="00AE4B4C">
            <w:pPr>
              <w:pStyle w:val="CellBody"/>
              <w:rPr>
                <w:sz w:val="16"/>
                <w:szCs w:val="16"/>
              </w:rPr>
            </w:pPr>
            <w:r>
              <w:rPr>
                <w:sz w:val="16"/>
                <w:szCs w:val="16"/>
              </w:rPr>
              <w:t>Shall</w:t>
            </w:r>
          </w:p>
        </w:tc>
      </w:tr>
      <w:tr w:rsidR="00AE4B4C" w:rsidRPr="002E754D" w14:paraId="4968D961" w14:textId="77777777" w:rsidTr="00AE4B4C">
        <w:trPr>
          <w:cantSplit/>
        </w:trPr>
        <w:tc>
          <w:tcPr>
            <w:tcW w:w="810" w:type="dxa"/>
            <w:vMerge w:val="restart"/>
          </w:tcPr>
          <w:p w14:paraId="62BF05F5" w14:textId="77777777" w:rsidR="00AE4B4C" w:rsidRPr="002E754D" w:rsidRDefault="00AE4B4C" w:rsidP="00AE4B4C">
            <w:pPr>
              <w:pStyle w:val="CellBody"/>
              <w:rPr>
                <w:sz w:val="16"/>
                <w:szCs w:val="16"/>
              </w:rPr>
            </w:pPr>
            <w:r w:rsidRPr="002E754D">
              <w:rPr>
                <w:sz w:val="16"/>
                <w:szCs w:val="16"/>
              </w:rPr>
              <w:t>0x0010</w:t>
            </w:r>
          </w:p>
        </w:tc>
        <w:tc>
          <w:tcPr>
            <w:tcW w:w="1080" w:type="dxa"/>
          </w:tcPr>
          <w:p w14:paraId="555470FA" w14:textId="77777777" w:rsidR="00AE4B4C" w:rsidRPr="002E754D" w:rsidRDefault="00AE4B4C" w:rsidP="00AE4B4C">
            <w:pPr>
              <w:pStyle w:val="CellBody"/>
              <w:rPr>
                <w:sz w:val="16"/>
                <w:szCs w:val="16"/>
              </w:rPr>
            </w:pPr>
            <w:r w:rsidRPr="002E754D">
              <w:rPr>
                <w:sz w:val="16"/>
                <w:szCs w:val="16"/>
              </w:rPr>
              <w:t xml:space="preserve">CC_HANDOVER_INFO.IND </w:t>
            </w:r>
            <w:r w:rsidRPr="002E754D">
              <w:rPr>
                <w:sz w:val="16"/>
                <w:szCs w:val="16"/>
              </w:rPr>
              <w:br/>
              <w:t>(See Note #4)</w:t>
            </w:r>
          </w:p>
        </w:tc>
        <w:tc>
          <w:tcPr>
            <w:tcW w:w="630" w:type="dxa"/>
          </w:tcPr>
          <w:p w14:paraId="237F1305" w14:textId="77777777" w:rsidR="00AE4B4C" w:rsidRPr="002E754D" w:rsidRDefault="00AE4B4C" w:rsidP="00AE4B4C">
            <w:pPr>
              <w:pStyle w:val="CellBody"/>
              <w:rPr>
                <w:sz w:val="16"/>
                <w:szCs w:val="16"/>
              </w:rPr>
            </w:pPr>
            <w:r w:rsidRPr="002E754D">
              <w:rPr>
                <w:sz w:val="16"/>
                <w:szCs w:val="16"/>
              </w:rPr>
              <w:t>No</w:t>
            </w:r>
          </w:p>
        </w:tc>
        <w:tc>
          <w:tcPr>
            <w:tcW w:w="540" w:type="dxa"/>
          </w:tcPr>
          <w:p w14:paraId="5D096561" w14:textId="77777777" w:rsidR="00AE4B4C" w:rsidRPr="002E754D" w:rsidRDefault="00AE4B4C" w:rsidP="00AE4B4C">
            <w:pPr>
              <w:pStyle w:val="CellBody"/>
              <w:rPr>
                <w:sz w:val="16"/>
                <w:szCs w:val="16"/>
              </w:rPr>
            </w:pPr>
            <w:r w:rsidRPr="002E754D">
              <w:rPr>
                <w:sz w:val="16"/>
                <w:szCs w:val="16"/>
              </w:rPr>
              <w:t>No</w:t>
            </w:r>
          </w:p>
        </w:tc>
        <w:tc>
          <w:tcPr>
            <w:tcW w:w="450" w:type="dxa"/>
          </w:tcPr>
          <w:p w14:paraId="4C832DC7" w14:textId="77777777" w:rsidR="00AE4B4C" w:rsidRPr="002E754D" w:rsidRDefault="00AE4B4C" w:rsidP="00AE4B4C">
            <w:pPr>
              <w:pStyle w:val="CellBody"/>
              <w:rPr>
                <w:sz w:val="16"/>
                <w:szCs w:val="16"/>
              </w:rPr>
            </w:pPr>
            <w:r w:rsidRPr="002E754D">
              <w:rPr>
                <w:sz w:val="16"/>
                <w:szCs w:val="16"/>
              </w:rPr>
              <w:t>M</w:t>
            </w:r>
          </w:p>
        </w:tc>
        <w:tc>
          <w:tcPr>
            <w:tcW w:w="630" w:type="dxa"/>
          </w:tcPr>
          <w:p w14:paraId="5F800894" w14:textId="77777777" w:rsidR="00AE4B4C" w:rsidRDefault="00AE4B4C" w:rsidP="00AE4B4C">
            <w:pPr>
              <w:pStyle w:val="CellBody"/>
              <w:rPr>
                <w:sz w:val="16"/>
                <w:szCs w:val="16"/>
              </w:rPr>
            </w:pPr>
            <w:r>
              <w:rPr>
                <w:sz w:val="16"/>
                <w:szCs w:val="16"/>
              </w:rPr>
              <w:t>X</w:t>
            </w:r>
          </w:p>
        </w:tc>
        <w:tc>
          <w:tcPr>
            <w:tcW w:w="630" w:type="dxa"/>
          </w:tcPr>
          <w:p w14:paraId="4DD5F513" w14:textId="77777777" w:rsidR="00AE4B4C" w:rsidRDefault="00AE4B4C" w:rsidP="00AE4B4C">
            <w:pPr>
              <w:pStyle w:val="CellBody"/>
              <w:rPr>
                <w:sz w:val="16"/>
                <w:szCs w:val="16"/>
              </w:rPr>
            </w:pPr>
            <w:r>
              <w:rPr>
                <w:sz w:val="16"/>
                <w:szCs w:val="16"/>
              </w:rPr>
              <w:t>X</w:t>
            </w:r>
          </w:p>
        </w:tc>
        <w:tc>
          <w:tcPr>
            <w:tcW w:w="630" w:type="dxa"/>
          </w:tcPr>
          <w:p w14:paraId="2427B58B" w14:textId="77777777" w:rsidR="00AE4B4C" w:rsidRDefault="00AE4B4C" w:rsidP="00AE4B4C">
            <w:pPr>
              <w:pStyle w:val="CellBody"/>
              <w:rPr>
                <w:sz w:val="16"/>
                <w:szCs w:val="16"/>
              </w:rPr>
            </w:pPr>
            <w:r w:rsidRPr="002E754D">
              <w:rPr>
                <w:sz w:val="16"/>
                <w:szCs w:val="16"/>
              </w:rPr>
              <w:t>M</w:t>
            </w:r>
          </w:p>
        </w:tc>
        <w:tc>
          <w:tcPr>
            <w:tcW w:w="630" w:type="dxa"/>
          </w:tcPr>
          <w:p w14:paraId="226C4E98" w14:textId="77777777" w:rsidR="00AE4B4C" w:rsidRDefault="00AE4B4C" w:rsidP="00AE4B4C">
            <w:pPr>
              <w:pStyle w:val="CellBody"/>
              <w:rPr>
                <w:sz w:val="16"/>
                <w:szCs w:val="16"/>
              </w:rPr>
            </w:pPr>
            <w:r w:rsidRPr="002E754D">
              <w:rPr>
                <w:sz w:val="16"/>
                <w:szCs w:val="16"/>
              </w:rPr>
              <w:t>M</w:t>
            </w:r>
          </w:p>
        </w:tc>
        <w:tc>
          <w:tcPr>
            <w:tcW w:w="630" w:type="dxa"/>
          </w:tcPr>
          <w:p w14:paraId="300FE06E" w14:textId="77777777" w:rsidR="00AE4B4C" w:rsidRDefault="00AE4B4C" w:rsidP="00AE4B4C">
            <w:pPr>
              <w:pStyle w:val="CellBody"/>
              <w:rPr>
                <w:sz w:val="16"/>
                <w:szCs w:val="16"/>
              </w:rPr>
            </w:pPr>
            <w:r>
              <w:rPr>
                <w:sz w:val="16"/>
                <w:szCs w:val="16"/>
              </w:rPr>
              <w:t>X</w:t>
            </w:r>
          </w:p>
        </w:tc>
        <w:tc>
          <w:tcPr>
            <w:tcW w:w="630" w:type="dxa"/>
          </w:tcPr>
          <w:p w14:paraId="6C21B32D" w14:textId="77777777" w:rsidR="00AE4B4C" w:rsidRDefault="00AE4B4C" w:rsidP="00AE4B4C">
            <w:pPr>
              <w:pStyle w:val="CellBody"/>
              <w:rPr>
                <w:sz w:val="16"/>
                <w:szCs w:val="16"/>
              </w:rPr>
            </w:pPr>
            <w:r w:rsidRPr="000E3E87">
              <w:rPr>
                <w:sz w:val="16"/>
                <w:szCs w:val="16"/>
              </w:rPr>
              <w:t>X</w:t>
            </w:r>
          </w:p>
        </w:tc>
        <w:tc>
          <w:tcPr>
            <w:tcW w:w="630" w:type="dxa"/>
          </w:tcPr>
          <w:p w14:paraId="63E3AFAB" w14:textId="77777777" w:rsidR="00AE4B4C" w:rsidRDefault="00AE4B4C" w:rsidP="00AE4B4C">
            <w:pPr>
              <w:pStyle w:val="CellBody"/>
              <w:rPr>
                <w:sz w:val="16"/>
                <w:szCs w:val="16"/>
              </w:rPr>
            </w:pPr>
            <w:r w:rsidRPr="000E3E87">
              <w:rPr>
                <w:sz w:val="16"/>
                <w:szCs w:val="16"/>
              </w:rPr>
              <w:t>M</w:t>
            </w:r>
          </w:p>
        </w:tc>
        <w:tc>
          <w:tcPr>
            <w:tcW w:w="1170" w:type="dxa"/>
          </w:tcPr>
          <w:p w14:paraId="30D729BC" w14:textId="77777777" w:rsidR="00AE4B4C" w:rsidRDefault="00AE4B4C" w:rsidP="00AE4B4C">
            <w:pPr>
              <w:pStyle w:val="CellBody"/>
              <w:rPr>
                <w:sz w:val="16"/>
                <w:szCs w:val="16"/>
              </w:rPr>
            </w:pPr>
            <w:r>
              <w:rPr>
                <w:sz w:val="16"/>
                <w:szCs w:val="16"/>
              </w:rPr>
              <w:t>Shall</w:t>
            </w:r>
          </w:p>
        </w:tc>
      </w:tr>
      <w:tr w:rsidR="00AE4B4C" w:rsidRPr="002E754D" w14:paraId="6C8E3289" w14:textId="77777777" w:rsidTr="00AE4B4C">
        <w:trPr>
          <w:cantSplit/>
        </w:trPr>
        <w:tc>
          <w:tcPr>
            <w:tcW w:w="810" w:type="dxa"/>
            <w:vMerge/>
          </w:tcPr>
          <w:p w14:paraId="56682E09" w14:textId="77777777" w:rsidR="00AE4B4C" w:rsidRDefault="00AE4B4C" w:rsidP="00AE4B4C">
            <w:pPr>
              <w:pStyle w:val="CellBody"/>
              <w:rPr>
                <w:sz w:val="16"/>
                <w:szCs w:val="16"/>
              </w:rPr>
            </w:pPr>
          </w:p>
        </w:tc>
        <w:tc>
          <w:tcPr>
            <w:tcW w:w="1080" w:type="dxa"/>
          </w:tcPr>
          <w:p w14:paraId="75BAFA44" w14:textId="77777777" w:rsidR="00AE4B4C" w:rsidRDefault="00AE4B4C" w:rsidP="00AE4B4C">
            <w:pPr>
              <w:pStyle w:val="CellBody"/>
              <w:rPr>
                <w:sz w:val="16"/>
                <w:szCs w:val="16"/>
              </w:rPr>
            </w:pPr>
            <w:r w:rsidRPr="002E754D">
              <w:rPr>
                <w:sz w:val="16"/>
                <w:szCs w:val="16"/>
              </w:rPr>
              <w:t>CC_HANDOVER_INFO.RSP</w:t>
            </w:r>
            <w:r w:rsidRPr="002E754D">
              <w:rPr>
                <w:sz w:val="16"/>
                <w:szCs w:val="16"/>
              </w:rPr>
              <w:br/>
              <w:t>(See Note #4)</w:t>
            </w:r>
          </w:p>
        </w:tc>
        <w:tc>
          <w:tcPr>
            <w:tcW w:w="630" w:type="dxa"/>
          </w:tcPr>
          <w:p w14:paraId="211FEB3B" w14:textId="77777777" w:rsidR="00AE4B4C" w:rsidRDefault="00AE4B4C" w:rsidP="00AE4B4C">
            <w:pPr>
              <w:pStyle w:val="CellBody"/>
              <w:rPr>
                <w:sz w:val="16"/>
                <w:szCs w:val="16"/>
              </w:rPr>
            </w:pPr>
            <w:r w:rsidRPr="002E754D">
              <w:rPr>
                <w:sz w:val="16"/>
                <w:szCs w:val="16"/>
              </w:rPr>
              <w:t>No</w:t>
            </w:r>
          </w:p>
        </w:tc>
        <w:tc>
          <w:tcPr>
            <w:tcW w:w="540" w:type="dxa"/>
          </w:tcPr>
          <w:p w14:paraId="608FF8E5" w14:textId="77777777" w:rsidR="00AE4B4C" w:rsidRDefault="00AE4B4C" w:rsidP="00AE4B4C">
            <w:pPr>
              <w:pStyle w:val="CellBody"/>
              <w:rPr>
                <w:sz w:val="16"/>
                <w:szCs w:val="16"/>
              </w:rPr>
            </w:pPr>
            <w:r w:rsidRPr="002E754D">
              <w:rPr>
                <w:sz w:val="16"/>
                <w:szCs w:val="16"/>
              </w:rPr>
              <w:t>No</w:t>
            </w:r>
          </w:p>
        </w:tc>
        <w:tc>
          <w:tcPr>
            <w:tcW w:w="450" w:type="dxa"/>
          </w:tcPr>
          <w:p w14:paraId="0E4C4774" w14:textId="77777777" w:rsidR="00AE4B4C" w:rsidRDefault="00AE4B4C" w:rsidP="00AE4B4C">
            <w:pPr>
              <w:pStyle w:val="CellBody"/>
              <w:rPr>
                <w:sz w:val="16"/>
                <w:szCs w:val="16"/>
              </w:rPr>
            </w:pPr>
            <w:r>
              <w:rPr>
                <w:sz w:val="16"/>
                <w:szCs w:val="16"/>
              </w:rPr>
              <w:t>X</w:t>
            </w:r>
          </w:p>
        </w:tc>
        <w:tc>
          <w:tcPr>
            <w:tcW w:w="630" w:type="dxa"/>
          </w:tcPr>
          <w:p w14:paraId="1F5DF3F3" w14:textId="77777777" w:rsidR="00AE4B4C" w:rsidRDefault="00AE4B4C" w:rsidP="00AE4B4C">
            <w:pPr>
              <w:pStyle w:val="CellBody"/>
              <w:rPr>
                <w:sz w:val="16"/>
                <w:szCs w:val="16"/>
              </w:rPr>
            </w:pPr>
            <w:r w:rsidRPr="002E754D">
              <w:rPr>
                <w:sz w:val="16"/>
                <w:szCs w:val="16"/>
              </w:rPr>
              <w:t>M</w:t>
            </w:r>
          </w:p>
        </w:tc>
        <w:tc>
          <w:tcPr>
            <w:tcW w:w="630" w:type="dxa"/>
          </w:tcPr>
          <w:p w14:paraId="72647DB4" w14:textId="77777777" w:rsidR="00AE4B4C" w:rsidRDefault="00AE4B4C" w:rsidP="00AE4B4C">
            <w:pPr>
              <w:pStyle w:val="CellBody"/>
              <w:rPr>
                <w:sz w:val="16"/>
                <w:szCs w:val="16"/>
              </w:rPr>
            </w:pPr>
            <w:r w:rsidRPr="002E754D">
              <w:rPr>
                <w:sz w:val="16"/>
                <w:szCs w:val="16"/>
              </w:rPr>
              <w:t>M</w:t>
            </w:r>
          </w:p>
        </w:tc>
        <w:tc>
          <w:tcPr>
            <w:tcW w:w="630" w:type="dxa"/>
          </w:tcPr>
          <w:p w14:paraId="143746B9" w14:textId="77777777" w:rsidR="00AE4B4C" w:rsidRDefault="00AE4B4C" w:rsidP="00AE4B4C">
            <w:pPr>
              <w:pStyle w:val="CellBody"/>
              <w:rPr>
                <w:sz w:val="16"/>
                <w:szCs w:val="16"/>
              </w:rPr>
            </w:pPr>
            <w:r>
              <w:rPr>
                <w:sz w:val="16"/>
                <w:szCs w:val="16"/>
              </w:rPr>
              <w:t>X</w:t>
            </w:r>
          </w:p>
        </w:tc>
        <w:tc>
          <w:tcPr>
            <w:tcW w:w="630" w:type="dxa"/>
          </w:tcPr>
          <w:p w14:paraId="27A0E314" w14:textId="77777777" w:rsidR="00AE4B4C" w:rsidRDefault="00AE4B4C" w:rsidP="00AE4B4C">
            <w:pPr>
              <w:pStyle w:val="CellBody"/>
              <w:rPr>
                <w:sz w:val="16"/>
                <w:szCs w:val="16"/>
              </w:rPr>
            </w:pPr>
            <w:r>
              <w:rPr>
                <w:sz w:val="16"/>
                <w:szCs w:val="16"/>
              </w:rPr>
              <w:t>X</w:t>
            </w:r>
          </w:p>
        </w:tc>
        <w:tc>
          <w:tcPr>
            <w:tcW w:w="630" w:type="dxa"/>
          </w:tcPr>
          <w:p w14:paraId="62342EC3" w14:textId="77777777" w:rsidR="00AE4B4C" w:rsidRDefault="00AE4B4C" w:rsidP="00AE4B4C">
            <w:pPr>
              <w:pStyle w:val="CellBody"/>
              <w:rPr>
                <w:sz w:val="16"/>
                <w:szCs w:val="16"/>
              </w:rPr>
            </w:pPr>
            <w:r w:rsidRPr="002E754D">
              <w:rPr>
                <w:sz w:val="16"/>
                <w:szCs w:val="16"/>
              </w:rPr>
              <w:t>M</w:t>
            </w:r>
          </w:p>
        </w:tc>
        <w:tc>
          <w:tcPr>
            <w:tcW w:w="630" w:type="dxa"/>
          </w:tcPr>
          <w:p w14:paraId="06F2C709" w14:textId="77777777" w:rsidR="00AE4B4C" w:rsidRDefault="00AE4B4C" w:rsidP="00AE4B4C">
            <w:pPr>
              <w:pStyle w:val="CellBody"/>
              <w:rPr>
                <w:sz w:val="16"/>
                <w:szCs w:val="16"/>
              </w:rPr>
            </w:pPr>
            <w:r w:rsidRPr="000E3E87">
              <w:rPr>
                <w:sz w:val="16"/>
                <w:szCs w:val="16"/>
              </w:rPr>
              <w:t>M</w:t>
            </w:r>
          </w:p>
        </w:tc>
        <w:tc>
          <w:tcPr>
            <w:tcW w:w="630" w:type="dxa"/>
          </w:tcPr>
          <w:p w14:paraId="2ACA4FBB" w14:textId="77777777" w:rsidR="00AE4B4C" w:rsidRDefault="00AE4B4C" w:rsidP="00AE4B4C">
            <w:pPr>
              <w:pStyle w:val="CellBody"/>
              <w:rPr>
                <w:sz w:val="16"/>
                <w:szCs w:val="16"/>
              </w:rPr>
            </w:pPr>
            <w:r w:rsidRPr="000E3E87">
              <w:rPr>
                <w:sz w:val="16"/>
                <w:szCs w:val="16"/>
              </w:rPr>
              <w:t>X</w:t>
            </w:r>
          </w:p>
        </w:tc>
        <w:tc>
          <w:tcPr>
            <w:tcW w:w="1170" w:type="dxa"/>
          </w:tcPr>
          <w:p w14:paraId="2E6179E6" w14:textId="77777777" w:rsidR="00AE4B4C" w:rsidRDefault="00AE4B4C" w:rsidP="00AE4B4C">
            <w:pPr>
              <w:pStyle w:val="CellBody"/>
              <w:rPr>
                <w:sz w:val="16"/>
                <w:szCs w:val="16"/>
              </w:rPr>
            </w:pPr>
            <w:r>
              <w:rPr>
                <w:sz w:val="16"/>
                <w:szCs w:val="16"/>
              </w:rPr>
              <w:t>Shall</w:t>
            </w:r>
          </w:p>
        </w:tc>
      </w:tr>
      <w:tr w:rsidR="00AE4B4C" w:rsidRPr="002E754D" w14:paraId="2775C669" w14:textId="77777777" w:rsidTr="00AE4B4C">
        <w:trPr>
          <w:cantSplit/>
        </w:trPr>
        <w:tc>
          <w:tcPr>
            <w:tcW w:w="810" w:type="dxa"/>
            <w:vMerge w:val="restart"/>
            <w:shd w:val="clear" w:color="auto" w:fill="F3F3F3"/>
          </w:tcPr>
          <w:p w14:paraId="2635A4A3" w14:textId="77777777" w:rsidR="00AE4B4C" w:rsidRPr="002E754D" w:rsidRDefault="00AE4B4C" w:rsidP="00AE4B4C">
            <w:pPr>
              <w:pStyle w:val="CellBody"/>
              <w:rPr>
                <w:sz w:val="16"/>
                <w:szCs w:val="16"/>
              </w:rPr>
            </w:pPr>
            <w:r w:rsidRPr="002E754D">
              <w:rPr>
                <w:sz w:val="16"/>
                <w:szCs w:val="16"/>
              </w:rPr>
              <w:t>0x0014</w:t>
            </w:r>
          </w:p>
        </w:tc>
        <w:tc>
          <w:tcPr>
            <w:tcW w:w="1080" w:type="dxa"/>
            <w:shd w:val="clear" w:color="auto" w:fill="F3F3F3"/>
          </w:tcPr>
          <w:p w14:paraId="72F9C639" w14:textId="77777777" w:rsidR="00AE4B4C" w:rsidRPr="002E754D" w:rsidRDefault="00AE4B4C" w:rsidP="00AE4B4C">
            <w:pPr>
              <w:pStyle w:val="CellBody"/>
              <w:rPr>
                <w:sz w:val="16"/>
                <w:szCs w:val="16"/>
              </w:rPr>
            </w:pPr>
            <w:r w:rsidRPr="002E754D">
              <w:rPr>
                <w:sz w:val="16"/>
                <w:szCs w:val="16"/>
              </w:rPr>
              <w:t>CC_DISCOVER_LIST.REQ</w:t>
            </w:r>
          </w:p>
        </w:tc>
        <w:tc>
          <w:tcPr>
            <w:tcW w:w="630" w:type="dxa"/>
            <w:shd w:val="clear" w:color="auto" w:fill="F3F3F3"/>
          </w:tcPr>
          <w:p w14:paraId="73365DB5" w14:textId="77777777" w:rsidR="00AE4B4C" w:rsidRPr="002E754D" w:rsidRDefault="00AE4B4C" w:rsidP="00AE4B4C">
            <w:pPr>
              <w:pStyle w:val="CellBody"/>
              <w:rPr>
                <w:sz w:val="16"/>
                <w:szCs w:val="16"/>
              </w:rPr>
            </w:pPr>
            <w:r w:rsidRPr="002E754D">
              <w:rPr>
                <w:sz w:val="16"/>
                <w:szCs w:val="16"/>
              </w:rPr>
              <w:t>Yes</w:t>
            </w:r>
          </w:p>
        </w:tc>
        <w:tc>
          <w:tcPr>
            <w:tcW w:w="540" w:type="dxa"/>
            <w:shd w:val="clear" w:color="auto" w:fill="F3F3F3"/>
          </w:tcPr>
          <w:p w14:paraId="07B5E344" w14:textId="77777777" w:rsidR="00AE4B4C" w:rsidRPr="002E754D" w:rsidRDefault="00AE4B4C" w:rsidP="00AE4B4C">
            <w:pPr>
              <w:pStyle w:val="CellBody"/>
              <w:rPr>
                <w:sz w:val="16"/>
                <w:szCs w:val="16"/>
              </w:rPr>
            </w:pPr>
            <w:r w:rsidRPr="002E754D">
              <w:rPr>
                <w:sz w:val="16"/>
                <w:szCs w:val="16"/>
              </w:rPr>
              <w:t>No</w:t>
            </w:r>
          </w:p>
        </w:tc>
        <w:tc>
          <w:tcPr>
            <w:tcW w:w="450" w:type="dxa"/>
            <w:shd w:val="clear" w:color="auto" w:fill="F3F3F3"/>
          </w:tcPr>
          <w:p w14:paraId="67DC5A94" w14:textId="77777777" w:rsidR="00AE4B4C" w:rsidRPr="00A30F31" w:rsidRDefault="00AE4B4C" w:rsidP="00AE4B4C">
            <w:pPr>
              <w:pStyle w:val="CellBody"/>
              <w:rPr>
                <w:sz w:val="16"/>
                <w:szCs w:val="16"/>
              </w:rPr>
            </w:pPr>
            <w:r w:rsidRPr="00A30F31">
              <w:rPr>
                <w:sz w:val="16"/>
                <w:szCs w:val="16"/>
              </w:rPr>
              <w:t>M</w:t>
            </w:r>
          </w:p>
        </w:tc>
        <w:tc>
          <w:tcPr>
            <w:tcW w:w="630" w:type="dxa"/>
            <w:shd w:val="clear" w:color="auto" w:fill="F3F3F3"/>
          </w:tcPr>
          <w:p w14:paraId="0B8BC66C" w14:textId="77777777" w:rsidR="00AE4B4C" w:rsidRDefault="00AE4B4C" w:rsidP="00AE4B4C">
            <w:pPr>
              <w:pStyle w:val="CellBody"/>
              <w:rPr>
                <w:sz w:val="16"/>
                <w:szCs w:val="16"/>
              </w:rPr>
            </w:pPr>
            <w:r w:rsidRPr="00A30F31">
              <w:rPr>
                <w:sz w:val="16"/>
                <w:szCs w:val="16"/>
              </w:rPr>
              <w:t>M</w:t>
            </w:r>
          </w:p>
        </w:tc>
        <w:tc>
          <w:tcPr>
            <w:tcW w:w="630" w:type="dxa"/>
            <w:shd w:val="clear" w:color="auto" w:fill="F3F3F3"/>
          </w:tcPr>
          <w:p w14:paraId="0C47CADF" w14:textId="77777777" w:rsidR="00AE4B4C" w:rsidRDefault="00AE4B4C" w:rsidP="00AE4B4C">
            <w:pPr>
              <w:pStyle w:val="CellBody"/>
              <w:rPr>
                <w:sz w:val="16"/>
                <w:szCs w:val="16"/>
              </w:rPr>
            </w:pPr>
            <w:r w:rsidRPr="00A30F31">
              <w:rPr>
                <w:sz w:val="16"/>
                <w:szCs w:val="16"/>
              </w:rPr>
              <w:t>M</w:t>
            </w:r>
          </w:p>
        </w:tc>
        <w:tc>
          <w:tcPr>
            <w:tcW w:w="630" w:type="dxa"/>
            <w:shd w:val="clear" w:color="auto" w:fill="F3F3F3"/>
          </w:tcPr>
          <w:p w14:paraId="393E71E1" w14:textId="77777777" w:rsidR="00AE4B4C" w:rsidRDefault="00AE4B4C" w:rsidP="00AE4B4C">
            <w:pPr>
              <w:pStyle w:val="CellBody"/>
              <w:rPr>
                <w:sz w:val="16"/>
                <w:szCs w:val="16"/>
              </w:rPr>
            </w:pPr>
            <w:r w:rsidRPr="00A30F31">
              <w:rPr>
                <w:sz w:val="16"/>
                <w:szCs w:val="16"/>
              </w:rPr>
              <w:t>M</w:t>
            </w:r>
          </w:p>
        </w:tc>
        <w:tc>
          <w:tcPr>
            <w:tcW w:w="630" w:type="dxa"/>
            <w:shd w:val="clear" w:color="auto" w:fill="F3F3F3"/>
          </w:tcPr>
          <w:p w14:paraId="2BA3864D" w14:textId="77777777" w:rsidR="00AE4B4C" w:rsidRDefault="00AE4B4C" w:rsidP="00AE4B4C">
            <w:pPr>
              <w:pStyle w:val="CellBody"/>
              <w:rPr>
                <w:sz w:val="16"/>
                <w:szCs w:val="16"/>
              </w:rPr>
            </w:pPr>
            <w:r w:rsidRPr="00A30F31">
              <w:rPr>
                <w:sz w:val="16"/>
                <w:szCs w:val="16"/>
              </w:rPr>
              <w:t>M</w:t>
            </w:r>
          </w:p>
        </w:tc>
        <w:tc>
          <w:tcPr>
            <w:tcW w:w="630" w:type="dxa"/>
            <w:shd w:val="clear" w:color="auto" w:fill="F3F3F3"/>
          </w:tcPr>
          <w:p w14:paraId="3B640F57" w14:textId="77777777" w:rsidR="00AE4B4C" w:rsidRDefault="00AE4B4C" w:rsidP="00AE4B4C">
            <w:pPr>
              <w:pStyle w:val="CellBody"/>
              <w:rPr>
                <w:sz w:val="16"/>
                <w:szCs w:val="16"/>
              </w:rPr>
            </w:pPr>
            <w:r w:rsidRPr="00A30F31">
              <w:rPr>
                <w:sz w:val="16"/>
                <w:szCs w:val="16"/>
              </w:rPr>
              <w:t>M</w:t>
            </w:r>
          </w:p>
        </w:tc>
        <w:tc>
          <w:tcPr>
            <w:tcW w:w="630" w:type="dxa"/>
            <w:shd w:val="clear" w:color="auto" w:fill="F3F3F3"/>
          </w:tcPr>
          <w:p w14:paraId="08AD4E81"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7BA972CB" w14:textId="77777777" w:rsidR="00AE4B4C" w:rsidRDefault="00AE4B4C" w:rsidP="00AE4B4C">
            <w:pPr>
              <w:pStyle w:val="CellBody"/>
              <w:rPr>
                <w:sz w:val="16"/>
                <w:szCs w:val="16"/>
              </w:rPr>
            </w:pPr>
            <w:r w:rsidRPr="000E3E87">
              <w:rPr>
                <w:sz w:val="16"/>
                <w:szCs w:val="16"/>
              </w:rPr>
              <w:t>M</w:t>
            </w:r>
          </w:p>
        </w:tc>
        <w:tc>
          <w:tcPr>
            <w:tcW w:w="1170" w:type="dxa"/>
            <w:shd w:val="clear" w:color="auto" w:fill="F3F3F3"/>
          </w:tcPr>
          <w:p w14:paraId="2EA5BDF9" w14:textId="77777777" w:rsidR="00AE4B4C" w:rsidRDefault="00AE4B4C" w:rsidP="00AE4B4C">
            <w:pPr>
              <w:pStyle w:val="CellBody"/>
              <w:rPr>
                <w:sz w:val="16"/>
                <w:szCs w:val="16"/>
              </w:rPr>
            </w:pPr>
            <w:r>
              <w:rPr>
                <w:sz w:val="16"/>
                <w:szCs w:val="16"/>
              </w:rPr>
              <w:t>Shall</w:t>
            </w:r>
          </w:p>
        </w:tc>
      </w:tr>
      <w:tr w:rsidR="00AE4B4C" w:rsidRPr="002E754D" w14:paraId="0B614D20" w14:textId="77777777" w:rsidTr="00AE4B4C">
        <w:trPr>
          <w:cantSplit/>
        </w:trPr>
        <w:tc>
          <w:tcPr>
            <w:tcW w:w="810" w:type="dxa"/>
            <w:vMerge/>
            <w:shd w:val="clear" w:color="auto" w:fill="F3F3F3"/>
          </w:tcPr>
          <w:p w14:paraId="6C497286" w14:textId="77777777" w:rsidR="00AE4B4C" w:rsidRDefault="00AE4B4C" w:rsidP="00AE4B4C">
            <w:pPr>
              <w:pStyle w:val="CellBody"/>
              <w:rPr>
                <w:sz w:val="16"/>
                <w:szCs w:val="16"/>
              </w:rPr>
            </w:pPr>
          </w:p>
        </w:tc>
        <w:tc>
          <w:tcPr>
            <w:tcW w:w="1080" w:type="dxa"/>
            <w:shd w:val="clear" w:color="auto" w:fill="F3F3F3"/>
          </w:tcPr>
          <w:p w14:paraId="58BB6A5A" w14:textId="77777777" w:rsidR="00AE4B4C" w:rsidRDefault="00AE4B4C" w:rsidP="00AE4B4C">
            <w:pPr>
              <w:pStyle w:val="CellBody"/>
              <w:rPr>
                <w:sz w:val="16"/>
                <w:szCs w:val="16"/>
              </w:rPr>
            </w:pPr>
            <w:r w:rsidRPr="002E754D">
              <w:rPr>
                <w:sz w:val="16"/>
                <w:szCs w:val="16"/>
              </w:rPr>
              <w:t>CC_DISCOVER_LIST.CNF</w:t>
            </w:r>
          </w:p>
        </w:tc>
        <w:tc>
          <w:tcPr>
            <w:tcW w:w="630" w:type="dxa"/>
            <w:shd w:val="clear" w:color="auto" w:fill="F3F3F3"/>
          </w:tcPr>
          <w:p w14:paraId="28EBD949" w14:textId="77777777" w:rsidR="00AE4B4C" w:rsidRDefault="00AE4B4C" w:rsidP="00AE4B4C">
            <w:pPr>
              <w:pStyle w:val="CellBody"/>
              <w:rPr>
                <w:sz w:val="16"/>
                <w:szCs w:val="16"/>
              </w:rPr>
            </w:pPr>
            <w:r w:rsidRPr="002E754D">
              <w:rPr>
                <w:sz w:val="16"/>
                <w:szCs w:val="16"/>
              </w:rPr>
              <w:t>No</w:t>
            </w:r>
          </w:p>
        </w:tc>
        <w:tc>
          <w:tcPr>
            <w:tcW w:w="540" w:type="dxa"/>
            <w:shd w:val="clear" w:color="auto" w:fill="F3F3F3"/>
          </w:tcPr>
          <w:p w14:paraId="7AFB9025" w14:textId="77777777" w:rsidR="00AE4B4C" w:rsidRDefault="00AE4B4C" w:rsidP="00AE4B4C">
            <w:pPr>
              <w:pStyle w:val="CellBody"/>
              <w:rPr>
                <w:sz w:val="16"/>
                <w:szCs w:val="16"/>
              </w:rPr>
            </w:pPr>
            <w:r w:rsidRPr="002E754D">
              <w:rPr>
                <w:sz w:val="16"/>
                <w:szCs w:val="16"/>
              </w:rPr>
              <w:t>Yes</w:t>
            </w:r>
          </w:p>
        </w:tc>
        <w:tc>
          <w:tcPr>
            <w:tcW w:w="450" w:type="dxa"/>
            <w:shd w:val="clear" w:color="auto" w:fill="F3F3F3"/>
          </w:tcPr>
          <w:p w14:paraId="1FD5D859" w14:textId="77777777" w:rsidR="00AE4B4C" w:rsidRDefault="00AE4B4C" w:rsidP="00AE4B4C">
            <w:pPr>
              <w:pStyle w:val="CellBody"/>
              <w:rPr>
                <w:sz w:val="16"/>
                <w:szCs w:val="16"/>
              </w:rPr>
            </w:pPr>
            <w:r w:rsidRPr="00A30F31">
              <w:rPr>
                <w:sz w:val="16"/>
                <w:szCs w:val="16"/>
              </w:rPr>
              <w:t>M</w:t>
            </w:r>
          </w:p>
        </w:tc>
        <w:tc>
          <w:tcPr>
            <w:tcW w:w="630" w:type="dxa"/>
            <w:shd w:val="clear" w:color="auto" w:fill="F3F3F3"/>
          </w:tcPr>
          <w:p w14:paraId="69D9A060" w14:textId="77777777" w:rsidR="00AE4B4C" w:rsidRDefault="00AE4B4C" w:rsidP="00AE4B4C">
            <w:pPr>
              <w:pStyle w:val="CellBody"/>
              <w:rPr>
                <w:sz w:val="16"/>
                <w:szCs w:val="16"/>
              </w:rPr>
            </w:pPr>
            <w:r w:rsidRPr="00A30F31">
              <w:rPr>
                <w:sz w:val="16"/>
                <w:szCs w:val="16"/>
              </w:rPr>
              <w:t>M</w:t>
            </w:r>
          </w:p>
        </w:tc>
        <w:tc>
          <w:tcPr>
            <w:tcW w:w="630" w:type="dxa"/>
            <w:shd w:val="clear" w:color="auto" w:fill="F3F3F3"/>
          </w:tcPr>
          <w:p w14:paraId="5CEA7F1B" w14:textId="77777777" w:rsidR="00AE4B4C" w:rsidRDefault="00AE4B4C" w:rsidP="00AE4B4C">
            <w:pPr>
              <w:pStyle w:val="CellBody"/>
              <w:rPr>
                <w:sz w:val="16"/>
                <w:szCs w:val="16"/>
              </w:rPr>
            </w:pPr>
            <w:r w:rsidRPr="00A30F31">
              <w:rPr>
                <w:sz w:val="16"/>
                <w:szCs w:val="16"/>
              </w:rPr>
              <w:t>M</w:t>
            </w:r>
          </w:p>
        </w:tc>
        <w:tc>
          <w:tcPr>
            <w:tcW w:w="630" w:type="dxa"/>
            <w:shd w:val="clear" w:color="auto" w:fill="F3F3F3"/>
          </w:tcPr>
          <w:p w14:paraId="2B1B0ECB" w14:textId="77777777" w:rsidR="00AE4B4C" w:rsidRDefault="00AE4B4C" w:rsidP="00AE4B4C">
            <w:pPr>
              <w:pStyle w:val="CellBody"/>
              <w:rPr>
                <w:sz w:val="16"/>
                <w:szCs w:val="16"/>
              </w:rPr>
            </w:pPr>
            <w:r w:rsidRPr="00A30F31">
              <w:rPr>
                <w:sz w:val="16"/>
                <w:szCs w:val="16"/>
              </w:rPr>
              <w:t>M</w:t>
            </w:r>
          </w:p>
        </w:tc>
        <w:tc>
          <w:tcPr>
            <w:tcW w:w="630" w:type="dxa"/>
            <w:shd w:val="clear" w:color="auto" w:fill="F3F3F3"/>
          </w:tcPr>
          <w:p w14:paraId="48134F5F" w14:textId="77777777" w:rsidR="00AE4B4C" w:rsidRDefault="00AE4B4C" w:rsidP="00AE4B4C">
            <w:pPr>
              <w:pStyle w:val="CellBody"/>
              <w:rPr>
                <w:sz w:val="16"/>
                <w:szCs w:val="16"/>
              </w:rPr>
            </w:pPr>
            <w:r w:rsidRPr="00A30F31">
              <w:rPr>
                <w:sz w:val="16"/>
                <w:szCs w:val="16"/>
              </w:rPr>
              <w:t>M</w:t>
            </w:r>
          </w:p>
        </w:tc>
        <w:tc>
          <w:tcPr>
            <w:tcW w:w="630" w:type="dxa"/>
            <w:shd w:val="clear" w:color="auto" w:fill="F3F3F3"/>
          </w:tcPr>
          <w:p w14:paraId="27D8D03F" w14:textId="77777777" w:rsidR="00AE4B4C" w:rsidRDefault="00AE4B4C" w:rsidP="00AE4B4C">
            <w:pPr>
              <w:pStyle w:val="CellBody"/>
              <w:rPr>
                <w:sz w:val="16"/>
                <w:szCs w:val="16"/>
              </w:rPr>
            </w:pPr>
            <w:r w:rsidRPr="00A30F31">
              <w:rPr>
                <w:sz w:val="16"/>
                <w:szCs w:val="16"/>
              </w:rPr>
              <w:t>M</w:t>
            </w:r>
          </w:p>
        </w:tc>
        <w:tc>
          <w:tcPr>
            <w:tcW w:w="630" w:type="dxa"/>
            <w:shd w:val="clear" w:color="auto" w:fill="F3F3F3"/>
          </w:tcPr>
          <w:p w14:paraId="43B9C778"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4926247B" w14:textId="77777777" w:rsidR="00AE4B4C" w:rsidRDefault="00AE4B4C" w:rsidP="00AE4B4C">
            <w:pPr>
              <w:pStyle w:val="CellBody"/>
              <w:rPr>
                <w:sz w:val="16"/>
                <w:szCs w:val="16"/>
              </w:rPr>
            </w:pPr>
            <w:r w:rsidRPr="000E3E87">
              <w:rPr>
                <w:sz w:val="16"/>
                <w:szCs w:val="16"/>
              </w:rPr>
              <w:t>M</w:t>
            </w:r>
          </w:p>
        </w:tc>
        <w:tc>
          <w:tcPr>
            <w:tcW w:w="1170" w:type="dxa"/>
            <w:shd w:val="clear" w:color="auto" w:fill="F3F3F3"/>
          </w:tcPr>
          <w:p w14:paraId="57524D03" w14:textId="77777777" w:rsidR="00AE4B4C" w:rsidRDefault="00AE4B4C" w:rsidP="00AE4B4C">
            <w:pPr>
              <w:pStyle w:val="CellBody"/>
              <w:rPr>
                <w:sz w:val="16"/>
                <w:szCs w:val="16"/>
              </w:rPr>
            </w:pPr>
            <w:r>
              <w:rPr>
                <w:sz w:val="16"/>
                <w:szCs w:val="16"/>
              </w:rPr>
              <w:t>Shall</w:t>
            </w:r>
          </w:p>
        </w:tc>
      </w:tr>
      <w:tr w:rsidR="00AE4B4C" w:rsidRPr="002E754D" w14:paraId="5543F4FB" w14:textId="77777777" w:rsidTr="00AE4B4C">
        <w:trPr>
          <w:cantSplit/>
        </w:trPr>
        <w:tc>
          <w:tcPr>
            <w:tcW w:w="810" w:type="dxa"/>
            <w:vMerge/>
            <w:shd w:val="clear" w:color="auto" w:fill="F3F3F3"/>
          </w:tcPr>
          <w:p w14:paraId="2ED880B8" w14:textId="77777777" w:rsidR="00AE4B4C" w:rsidRDefault="00AE4B4C" w:rsidP="00AE4B4C">
            <w:pPr>
              <w:pStyle w:val="Bulleted"/>
              <w:keepNext/>
              <w:tabs>
                <w:tab w:val="clear" w:pos="1320"/>
                <w:tab w:val="num" w:pos="360"/>
                <w:tab w:val="num" w:pos="1620"/>
                <w:tab w:val="right" w:leader="dot" w:pos="9360"/>
              </w:tabs>
              <w:spacing w:after="140"/>
              <w:ind w:left="0" w:firstLine="0"/>
              <w:rPr>
                <w:sz w:val="16"/>
                <w:szCs w:val="16"/>
              </w:rPr>
            </w:pPr>
          </w:p>
        </w:tc>
        <w:tc>
          <w:tcPr>
            <w:tcW w:w="1080" w:type="dxa"/>
            <w:shd w:val="clear" w:color="auto" w:fill="F3F3F3"/>
          </w:tcPr>
          <w:p w14:paraId="42CEE03F" w14:textId="77777777" w:rsidR="00AE4B4C" w:rsidRDefault="00AE4B4C" w:rsidP="00AE4B4C">
            <w:pPr>
              <w:pStyle w:val="CellBody"/>
              <w:rPr>
                <w:sz w:val="16"/>
                <w:szCs w:val="16"/>
              </w:rPr>
            </w:pPr>
            <w:r w:rsidRPr="002E754D">
              <w:rPr>
                <w:sz w:val="16"/>
                <w:szCs w:val="16"/>
              </w:rPr>
              <w:t>CC_DISCOVER_LIST.IND</w:t>
            </w:r>
          </w:p>
        </w:tc>
        <w:tc>
          <w:tcPr>
            <w:tcW w:w="630" w:type="dxa"/>
            <w:shd w:val="clear" w:color="auto" w:fill="F3F3F3"/>
          </w:tcPr>
          <w:p w14:paraId="157D9CB8" w14:textId="77777777" w:rsidR="00AE4B4C" w:rsidRDefault="00AE4B4C" w:rsidP="00AE4B4C">
            <w:pPr>
              <w:pStyle w:val="CellBody"/>
              <w:rPr>
                <w:sz w:val="16"/>
                <w:szCs w:val="16"/>
              </w:rPr>
            </w:pPr>
            <w:r w:rsidRPr="002E754D">
              <w:rPr>
                <w:sz w:val="16"/>
                <w:szCs w:val="16"/>
              </w:rPr>
              <w:t>No</w:t>
            </w:r>
          </w:p>
        </w:tc>
        <w:tc>
          <w:tcPr>
            <w:tcW w:w="540" w:type="dxa"/>
            <w:shd w:val="clear" w:color="auto" w:fill="F3F3F3"/>
          </w:tcPr>
          <w:p w14:paraId="0EF1EB6E" w14:textId="77777777" w:rsidR="00AE4B4C" w:rsidRDefault="00AE4B4C" w:rsidP="00AE4B4C">
            <w:pPr>
              <w:pStyle w:val="CellBody"/>
              <w:rPr>
                <w:sz w:val="16"/>
                <w:szCs w:val="16"/>
              </w:rPr>
            </w:pPr>
            <w:r w:rsidRPr="002E754D">
              <w:rPr>
                <w:sz w:val="16"/>
                <w:szCs w:val="16"/>
              </w:rPr>
              <w:t>No</w:t>
            </w:r>
          </w:p>
        </w:tc>
        <w:tc>
          <w:tcPr>
            <w:tcW w:w="450" w:type="dxa"/>
            <w:shd w:val="clear" w:color="auto" w:fill="F3F3F3"/>
          </w:tcPr>
          <w:p w14:paraId="71E1915B" w14:textId="77777777" w:rsidR="00AE4B4C" w:rsidRDefault="00AE4B4C" w:rsidP="00AE4B4C">
            <w:pPr>
              <w:pStyle w:val="CellBody"/>
              <w:rPr>
                <w:sz w:val="16"/>
                <w:szCs w:val="16"/>
              </w:rPr>
            </w:pPr>
            <w:r>
              <w:rPr>
                <w:sz w:val="16"/>
                <w:szCs w:val="16"/>
              </w:rPr>
              <w:t>X</w:t>
            </w:r>
          </w:p>
        </w:tc>
        <w:tc>
          <w:tcPr>
            <w:tcW w:w="630" w:type="dxa"/>
            <w:shd w:val="clear" w:color="auto" w:fill="F3F3F3"/>
          </w:tcPr>
          <w:p w14:paraId="75924B50"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086034A0"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6DCF9BA3" w14:textId="77777777" w:rsidR="00AE4B4C" w:rsidRDefault="00AE4B4C" w:rsidP="00AE4B4C">
            <w:pPr>
              <w:pStyle w:val="CellBody"/>
              <w:rPr>
                <w:sz w:val="16"/>
                <w:szCs w:val="16"/>
              </w:rPr>
            </w:pPr>
            <w:r>
              <w:rPr>
                <w:sz w:val="16"/>
                <w:szCs w:val="16"/>
              </w:rPr>
              <w:t>X</w:t>
            </w:r>
          </w:p>
        </w:tc>
        <w:tc>
          <w:tcPr>
            <w:tcW w:w="630" w:type="dxa"/>
            <w:shd w:val="clear" w:color="auto" w:fill="F3F3F3"/>
          </w:tcPr>
          <w:p w14:paraId="5092C149" w14:textId="77777777" w:rsidR="00AE4B4C" w:rsidRDefault="00AE4B4C" w:rsidP="00AE4B4C">
            <w:pPr>
              <w:pStyle w:val="CellBody"/>
              <w:rPr>
                <w:sz w:val="16"/>
                <w:szCs w:val="16"/>
              </w:rPr>
            </w:pPr>
            <w:r>
              <w:rPr>
                <w:sz w:val="16"/>
                <w:szCs w:val="16"/>
              </w:rPr>
              <w:t>X</w:t>
            </w:r>
          </w:p>
        </w:tc>
        <w:tc>
          <w:tcPr>
            <w:tcW w:w="630" w:type="dxa"/>
            <w:shd w:val="clear" w:color="auto" w:fill="F3F3F3"/>
          </w:tcPr>
          <w:p w14:paraId="290DFE23"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18DB5EC8"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32CFDEDF" w14:textId="77777777" w:rsidR="00AE4B4C" w:rsidRDefault="00AE4B4C" w:rsidP="00AE4B4C">
            <w:pPr>
              <w:pStyle w:val="CellBody"/>
              <w:rPr>
                <w:sz w:val="16"/>
                <w:szCs w:val="16"/>
              </w:rPr>
            </w:pPr>
            <w:r w:rsidRPr="000E3E87">
              <w:rPr>
                <w:sz w:val="16"/>
                <w:szCs w:val="16"/>
              </w:rPr>
              <w:t>X</w:t>
            </w:r>
          </w:p>
        </w:tc>
        <w:tc>
          <w:tcPr>
            <w:tcW w:w="1170" w:type="dxa"/>
            <w:shd w:val="clear" w:color="auto" w:fill="F3F3F3"/>
          </w:tcPr>
          <w:p w14:paraId="6BA5DE09" w14:textId="77777777" w:rsidR="00AE4B4C" w:rsidRDefault="00AE4B4C" w:rsidP="00AE4B4C">
            <w:pPr>
              <w:pStyle w:val="CellBody"/>
              <w:rPr>
                <w:sz w:val="16"/>
                <w:szCs w:val="16"/>
              </w:rPr>
            </w:pPr>
            <w:r>
              <w:rPr>
                <w:sz w:val="16"/>
                <w:szCs w:val="16"/>
              </w:rPr>
              <w:t>Shall</w:t>
            </w:r>
          </w:p>
        </w:tc>
      </w:tr>
      <w:tr w:rsidR="00AE4B4C" w:rsidRPr="002E754D" w14:paraId="35995192" w14:textId="77777777" w:rsidTr="00AE4B4C">
        <w:trPr>
          <w:cantSplit/>
        </w:trPr>
        <w:tc>
          <w:tcPr>
            <w:tcW w:w="810" w:type="dxa"/>
            <w:vMerge w:val="restart"/>
          </w:tcPr>
          <w:p w14:paraId="2B1A28D0" w14:textId="77777777" w:rsidR="00AE4B4C" w:rsidRPr="002E754D" w:rsidRDefault="00AE4B4C" w:rsidP="00AE4B4C">
            <w:pPr>
              <w:pStyle w:val="CellBody"/>
              <w:rPr>
                <w:sz w:val="16"/>
                <w:szCs w:val="16"/>
              </w:rPr>
            </w:pPr>
            <w:r w:rsidRPr="002E754D">
              <w:rPr>
                <w:sz w:val="16"/>
                <w:szCs w:val="16"/>
              </w:rPr>
              <w:t>0x0018</w:t>
            </w:r>
          </w:p>
        </w:tc>
        <w:tc>
          <w:tcPr>
            <w:tcW w:w="1080" w:type="dxa"/>
          </w:tcPr>
          <w:p w14:paraId="259C6F0F" w14:textId="77777777" w:rsidR="00AE4B4C" w:rsidRPr="002E754D" w:rsidRDefault="00AE4B4C" w:rsidP="00AE4B4C">
            <w:pPr>
              <w:pStyle w:val="CellBody"/>
              <w:rPr>
                <w:sz w:val="16"/>
                <w:szCs w:val="16"/>
              </w:rPr>
            </w:pPr>
            <w:r w:rsidRPr="002E754D">
              <w:rPr>
                <w:sz w:val="16"/>
                <w:szCs w:val="16"/>
              </w:rPr>
              <w:t>CC_LINK_NEW.REQ</w:t>
            </w:r>
            <w:r w:rsidRPr="002E754D">
              <w:rPr>
                <w:sz w:val="16"/>
                <w:szCs w:val="16"/>
              </w:rPr>
              <w:br/>
              <w:t>(See Note #2)</w:t>
            </w:r>
          </w:p>
        </w:tc>
        <w:tc>
          <w:tcPr>
            <w:tcW w:w="630" w:type="dxa"/>
          </w:tcPr>
          <w:p w14:paraId="7D5D4E77" w14:textId="77777777" w:rsidR="00AE4B4C" w:rsidRPr="002E754D" w:rsidRDefault="00AE4B4C" w:rsidP="00AE4B4C">
            <w:pPr>
              <w:pStyle w:val="CellBody"/>
              <w:rPr>
                <w:sz w:val="16"/>
                <w:szCs w:val="16"/>
              </w:rPr>
            </w:pPr>
            <w:r w:rsidRPr="002E754D">
              <w:rPr>
                <w:sz w:val="16"/>
                <w:szCs w:val="16"/>
              </w:rPr>
              <w:t>No</w:t>
            </w:r>
          </w:p>
        </w:tc>
        <w:tc>
          <w:tcPr>
            <w:tcW w:w="540" w:type="dxa"/>
          </w:tcPr>
          <w:p w14:paraId="7F981806" w14:textId="77777777" w:rsidR="00AE4B4C" w:rsidRPr="002E754D" w:rsidRDefault="00AE4B4C" w:rsidP="00AE4B4C">
            <w:pPr>
              <w:pStyle w:val="CellBody"/>
              <w:rPr>
                <w:sz w:val="16"/>
                <w:szCs w:val="16"/>
              </w:rPr>
            </w:pPr>
            <w:r w:rsidRPr="002E754D">
              <w:rPr>
                <w:sz w:val="16"/>
                <w:szCs w:val="16"/>
              </w:rPr>
              <w:t>No</w:t>
            </w:r>
          </w:p>
        </w:tc>
        <w:tc>
          <w:tcPr>
            <w:tcW w:w="450" w:type="dxa"/>
          </w:tcPr>
          <w:p w14:paraId="08DE947F" w14:textId="77777777" w:rsidR="00AE4B4C" w:rsidRPr="002E754D" w:rsidRDefault="00AE4B4C" w:rsidP="00AE4B4C">
            <w:pPr>
              <w:pStyle w:val="CellBody"/>
              <w:rPr>
                <w:sz w:val="16"/>
                <w:szCs w:val="16"/>
              </w:rPr>
            </w:pPr>
            <w:r>
              <w:rPr>
                <w:sz w:val="16"/>
                <w:szCs w:val="16"/>
              </w:rPr>
              <w:t>X</w:t>
            </w:r>
          </w:p>
        </w:tc>
        <w:tc>
          <w:tcPr>
            <w:tcW w:w="630" w:type="dxa"/>
          </w:tcPr>
          <w:p w14:paraId="5DF3786B" w14:textId="77777777" w:rsidR="00AE4B4C" w:rsidRDefault="00AE4B4C" w:rsidP="00AE4B4C">
            <w:pPr>
              <w:pStyle w:val="CellBody"/>
              <w:rPr>
                <w:sz w:val="16"/>
                <w:szCs w:val="16"/>
              </w:rPr>
            </w:pPr>
            <w:r w:rsidRPr="002E754D">
              <w:rPr>
                <w:sz w:val="16"/>
                <w:szCs w:val="16"/>
              </w:rPr>
              <w:t>X</w:t>
            </w:r>
          </w:p>
        </w:tc>
        <w:tc>
          <w:tcPr>
            <w:tcW w:w="630" w:type="dxa"/>
          </w:tcPr>
          <w:p w14:paraId="605F881F" w14:textId="77777777" w:rsidR="00AE4B4C" w:rsidRDefault="00AE4B4C" w:rsidP="00AE4B4C">
            <w:pPr>
              <w:pStyle w:val="CellBody"/>
              <w:rPr>
                <w:sz w:val="16"/>
                <w:szCs w:val="16"/>
              </w:rPr>
            </w:pPr>
            <w:r w:rsidRPr="002E754D">
              <w:rPr>
                <w:sz w:val="16"/>
                <w:szCs w:val="16"/>
              </w:rPr>
              <w:t>M</w:t>
            </w:r>
          </w:p>
        </w:tc>
        <w:tc>
          <w:tcPr>
            <w:tcW w:w="630" w:type="dxa"/>
          </w:tcPr>
          <w:p w14:paraId="4BF5F2A4" w14:textId="77777777" w:rsidR="00AE4B4C" w:rsidRDefault="00AE4B4C" w:rsidP="00AE4B4C">
            <w:pPr>
              <w:pStyle w:val="CellBody"/>
              <w:rPr>
                <w:sz w:val="16"/>
                <w:szCs w:val="16"/>
              </w:rPr>
            </w:pPr>
            <w:r w:rsidRPr="002E754D">
              <w:rPr>
                <w:sz w:val="16"/>
                <w:szCs w:val="16"/>
              </w:rPr>
              <w:t>X</w:t>
            </w:r>
          </w:p>
        </w:tc>
        <w:tc>
          <w:tcPr>
            <w:tcW w:w="630" w:type="dxa"/>
          </w:tcPr>
          <w:p w14:paraId="356A4E34" w14:textId="77777777" w:rsidR="00AE4B4C" w:rsidRDefault="00AE4B4C" w:rsidP="00AE4B4C">
            <w:pPr>
              <w:pStyle w:val="CellBody"/>
              <w:rPr>
                <w:sz w:val="16"/>
                <w:szCs w:val="16"/>
              </w:rPr>
            </w:pPr>
            <w:r w:rsidRPr="00A30F31">
              <w:rPr>
                <w:sz w:val="16"/>
                <w:szCs w:val="16"/>
              </w:rPr>
              <w:t>X</w:t>
            </w:r>
          </w:p>
        </w:tc>
        <w:tc>
          <w:tcPr>
            <w:tcW w:w="630" w:type="dxa"/>
          </w:tcPr>
          <w:p w14:paraId="4A46E573" w14:textId="77777777" w:rsidR="00AE4B4C" w:rsidRDefault="00AE4B4C" w:rsidP="00AE4B4C">
            <w:pPr>
              <w:pStyle w:val="CellBody"/>
              <w:rPr>
                <w:sz w:val="16"/>
                <w:szCs w:val="16"/>
              </w:rPr>
            </w:pPr>
            <w:r w:rsidRPr="00A30F31">
              <w:rPr>
                <w:sz w:val="16"/>
                <w:szCs w:val="16"/>
              </w:rPr>
              <w:t>X</w:t>
            </w:r>
          </w:p>
        </w:tc>
        <w:tc>
          <w:tcPr>
            <w:tcW w:w="630" w:type="dxa"/>
          </w:tcPr>
          <w:p w14:paraId="1CDD4E56" w14:textId="77777777" w:rsidR="00AE4B4C" w:rsidRDefault="00AE4B4C" w:rsidP="00AE4B4C">
            <w:pPr>
              <w:pStyle w:val="CellBody"/>
              <w:rPr>
                <w:sz w:val="16"/>
                <w:szCs w:val="16"/>
              </w:rPr>
            </w:pPr>
            <w:r w:rsidRPr="000E3E87">
              <w:rPr>
                <w:sz w:val="16"/>
                <w:szCs w:val="16"/>
              </w:rPr>
              <w:t>X</w:t>
            </w:r>
          </w:p>
        </w:tc>
        <w:tc>
          <w:tcPr>
            <w:tcW w:w="630" w:type="dxa"/>
          </w:tcPr>
          <w:p w14:paraId="7112FFBF" w14:textId="77777777" w:rsidR="00AE4B4C" w:rsidRDefault="00AE4B4C" w:rsidP="00AE4B4C">
            <w:pPr>
              <w:pStyle w:val="CellBody"/>
              <w:rPr>
                <w:sz w:val="16"/>
                <w:szCs w:val="16"/>
              </w:rPr>
            </w:pPr>
            <w:r w:rsidRPr="000E3E87">
              <w:rPr>
                <w:sz w:val="16"/>
                <w:szCs w:val="16"/>
              </w:rPr>
              <w:t>X</w:t>
            </w:r>
          </w:p>
        </w:tc>
        <w:tc>
          <w:tcPr>
            <w:tcW w:w="1170" w:type="dxa"/>
          </w:tcPr>
          <w:p w14:paraId="00EA3FAC" w14:textId="77777777" w:rsidR="00AE4B4C" w:rsidRDefault="00AE4B4C" w:rsidP="00AE4B4C">
            <w:pPr>
              <w:pStyle w:val="CellBody"/>
              <w:rPr>
                <w:sz w:val="16"/>
                <w:szCs w:val="16"/>
              </w:rPr>
            </w:pPr>
            <w:r>
              <w:rPr>
                <w:sz w:val="16"/>
                <w:szCs w:val="16"/>
              </w:rPr>
              <w:t>Shall</w:t>
            </w:r>
          </w:p>
        </w:tc>
      </w:tr>
      <w:tr w:rsidR="00AE4B4C" w:rsidRPr="002E754D" w14:paraId="791A8D1F" w14:textId="77777777" w:rsidTr="00AE4B4C">
        <w:trPr>
          <w:cantSplit/>
        </w:trPr>
        <w:tc>
          <w:tcPr>
            <w:tcW w:w="810" w:type="dxa"/>
            <w:vMerge/>
          </w:tcPr>
          <w:p w14:paraId="55DB2EB2" w14:textId="77777777" w:rsidR="00AE4B4C" w:rsidRDefault="00AE4B4C" w:rsidP="00AE4B4C">
            <w:pPr>
              <w:pStyle w:val="CellBody"/>
              <w:rPr>
                <w:sz w:val="16"/>
                <w:szCs w:val="16"/>
              </w:rPr>
            </w:pPr>
          </w:p>
        </w:tc>
        <w:tc>
          <w:tcPr>
            <w:tcW w:w="1080" w:type="dxa"/>
          </w:tcPr>
          <w:p w14:paraId="549B541B" w14:textId="77777777" w:rsidR="00AE4B4C" w:rsidRDefault="00AE4B4C" w:rsidP="00AE4B4C">
            <w:pPr>
              <w:pStyle w:val="CellBody"/>
              <w:rPr>
                <w:sz w:val="16"/>
                <w:szCs w:val="16"/>
              </w:rPr>
            </w:pPr>
            <w:r w:rsidRPr="002E754D">
              <w:rPr>
                <w:sz w:val="16"/>
                <w:szCs w:val="16"/>
              </w:rPr>
              <w:t>CC_LINK_NEW.CNF</w:t>
            </w:r>
            <w:r w:rsidRPr="002E754D">
              <w:rPr>
                <w:sz w:val="16"/>
                <w:szCs w:val="16"/>
              </w:rPr>
              <w:br/>
              <w:t>(See Note #2)</w:t>
            </w:r>
          </w:p>
        </w:tc>
        <w:tc>
          <w:tcPr>
            <w:tcW w:w="630" w:type="dxa"/>
          </w:tcPr>
          <w:p w14:paraId="65F669CC" w14:textId="77777777" w:rsidR="00AE4B4C" w:rsidRDefault="00AE4B4C" w:rsidP="00AE4B4C">
            <w:pPr>
              <w:pStyle w:val="CellBody"/>
              <w:rPr>
                <w:sz w:val="16"/>
                <w:szCs w:val="16"/>
              </w:rPr>
            </w:pPr>
            <w:r w:rsidRPr="002E754D">
              <w:rPr>
                <w:sz w:val="16"/>
                <w:szCs w:val="16"/>
              </w:rPr>
              <w:t>No</w:t>
            </w:r>
          </w:p>
        </w:tc>
        <w:tc>
          <w:tcPr>
            <w:tcW w:w="540" w:type="dxa"/>
          </w:tcPr>
          <w:p w14:paraId="394596B8" w14:textId="77777777" w:rsidR="00AE4B4C" w:rsidRDefault="00AE4B4C" w:rsidP="00AE4B4C">
            <w:pPr>
              <w:pStyle w:val="CellBody"/>
              <w:rPr>
                <w:sz w:val="16"/>
                <w:szCs w:val="16"/>
              </w:rPr>
            </w:pPr>
            <w:r w:rsidRPr="002E754D">
              <w:rPr>
                <w:sz w:val="16"/>
                <w:szCs w:val="16"/>
              </w:rPr>
              <w:t>No</w:t>
            </w:r>
          </w:p>
        </w:tc>
        <w:tc>
          <w:tcPr>
            <w:tcW w:w="450" w:type="dxa"/>
          </w:tcPr>
          <w:p w14:paraId="3DB3E1FE" w14:textId="77777777" w:rsidR="00AE4B4C" w:rsidRDefault="00AE4B4C" w:rsidP="00AE4B4C">
            <w:pPr>
              <w:pStyle w:val="CellBody"/>
              <w:rPr>
                <w:sz w:val="16"/>
                <w:szCs w:val="16"/>
              </w:rPr>
            </w:pPr>
            <w:r w:rsidRPr="002E754D">
              <w:rPr>
                <w:sz w:val="16"/>
                <w:szCs w:val="16"/>
              </w:rPr>
              <w:t>X</w:t>
            </w:r>
          </w:p>
        </w:tc>
        <w:tc>
          <w:tcPr>
            <w:tcW w:w="630" w:type="dxa"/>
          </w:tcPr>
          <w:p w14:paraId="38F19C40" w14:textId="77777777" w:rsidR="00AE4B4C" w:rsidRDefault="00AE4B4C" w:rsidP="00AE4B4C">
            <w:pPr>
              <w:pStyle w:val="CellBody"/>
              <w:rPr>
                <w:sz w:val="16"/>
                <w:szCs w:val="16"/>
              </w:rPr>
            </w:pPr>
            <w:r>
              <w:rPr>
                <w:sz w:val="16"/>
                <w:szCs w:val="16"/>
              </w:rPr>
              <w:t>X</w:t>
            </w:r>
          </w:p>
        </w:tc>
        <w:tc>
          <w:tcPr>
            <w:tcW w:w="630" w:type="dxa"/>
          </w:tcPr>
          <w:p w14:paraId="280407F6" w14:textId="77777777" w:rsidR="00AE4B4C" w:rsidRDefault="00AE4B4C" w:rsidP="00AE4B4C">
            <w:pPr>
              <w:pStyle w:val="CellBody"/>
              <w:rPr>
                <w:sz w:val="16"/>
                <w:szCs w:val="16"/>
              </w:rPr>
            </w:pPr>
            <w:r w:rsidRPr="002E754D">
              <w:rPr>
                <w:sz w:val="16"/>
                <w:szCs w:val="16"/>
              </w:rPr>
              <w:t>X</w:t>
            </w:r>
          </w:p>
        </w:tc>
        <w:tc>
          <w:tcPr>
            <w:tcW w:w="630" w:type="dxa"/>
          </w:tcPr>
          <w:p w14:paraId="3DB2317F" w14:textId="77777777" w:rsidR="00AE4B4C" w:rsidRDefault="00AE4B4C" w:rsidP="00AE4B4C">
            <w:pPr>
              <w:pStyle w:val="CellBody"/>
              <w:rPr>
                <w:sz w:val="16"/>
                <w:szCs w:val="16"/>
              </w:rPr>
            </w:pPr>
            <w:r w:rsidRPr="002E754D">
              <w:rPr>
                <w:sz w:val="16"/>
                <w:szCs w:val="16"/>
              </w:rPr>
              <w:t>M</w:t>
            </w:r>
          </w:p>
        </w:tc>
        <w:tc>
          <w:tcPr>
            <w:tcW w:w="630" w:type="dxa"/>
          </w:tcPr>
          <w:p w14:paraId="7821B9C3" w14:textId="77777777" w:rsidR="00AE4B4C" w:rsidRDefault="00AE4B4C" w:rsidP="00AE4B4C">
            <w:pPr>
              <w:pStyle w:val="CellBody"/>
              <w:rPr>
                <w:sz w:val="16"/>
                <w:szCs w:val="16"/>
              </w:rPr>
            </w:pPr>
            <w:r w:rsidRPr="00A30F31">
              <w:rPr>
                <w:sz w:val="16"/>
                <w:szCs w:val="16"/>
              </w:rPr>
              <w:t>X</w:t>
            </w:r>
          </w:p>
        </w:tc>
        <w:tc>
          <w:tcPr>
            <w:tcW w:w="630" w:type="dxa"/>
          </w:tcPr>
          <w:p w14:paraId="40E06BDF" w14:textId="77777777" w:rsidR="00AE4B4C" w:rsidRDefault="00AE4B4C" w:rsidP="00AE4B4C">
            <w:pPr>
              <w:pStyle w:val="CellBody"/>
              <w:rPr>
                <w:sz w:val="16"/>
                <w:szCs w:val="16"/>
              </w:rPr>
            </w:pPr>
            <w:r w:rsidRPr="00A30F31">
              <w:rPr>
                <w:sz w:val="16"/>
                <w:szCs w:val="16"/>
              </w:rPr>
              <w:t>X</w:t>
            </w:r>
          </w:p>
        </w:tc>
        <w:tc>
          <w:tcPr>
            <w:tcW w:w="630" w:type="dxa"/>
          </w:tcPr>
          <w:p w14:paraId="7C971191" w14:textId="77777777" w:rsidR="00AE4B4C" w:rsidRDefault="00AE4B4C" w:rsidP="00AE4B4C">
            <w:pPr>
              <w:pStyle w:val="CellBody"/>
              <w:rPr>
                <w:sz w:val="16"/>
                <w:szCs w:val="16"/>
              </w:rPr>
            </w:pPr>
            <w:r w:rsidRPr="000E3E87">
              <w:rPr>
                <w:sz w:val="16"/>
                <w:szCs w:val="16"/>
              </w:rPr>
              <w:t>X</w:t>
            </w:r>
          </w:p>
        </w:tc>
        <w:tc>
          <w:tcPr>
            <w:tcW w:w="630" w:type="dxa"/>
          </w:tcPr>
          <w:p w14:paraId="4A89D36C" w14:textId="77777777" w:rsidR="00AE4B4C" w:rsidRDefault="00AE4B4C" w:rsidP="00AE4B4C">
            <w:pPr>
              <w:pStyle w:val="CellBody"/>
              <w:rPr>
                <w:sz w:val="16"/>
                <w:szCs w:val="16"/>
              </w:rPr>
            </w:pPr>
            <w:r w:rsidRPr="000E3E87">
              <w:rPr>
                <w:sz w:val="16"/>
                <w:szCs w:val="16"/>
              </w:rPr>
              <w:t>X</w:t>
            </w:r>
          </w:p>
        </w:tc>
        <w:tc>
          <w:tcPr>
            <w:tcW w:w="1170" w:type="dxa"/>
          </w:tcPr>
          <w:p w14:paraId="2480B7DE" w14:textId="77777777" w:rsidR="00AE4B4C" w:rsidRDefault="00AE4B4C" w:rsidP="00AE4B4C">
            <w:pPr>
              <w:pStyle w:val="CellBody"/>
              <w:rPr>
                <w:sz w:val="16"/>
                <w:szCs w:val="16"/>
              </w:rPr>
            </w:pPr>
            <w:r>
              <w:rPr>
                <w:sz w:val="16"/>
                <w:szCs w:val="16"/>
              </w:rPr>
              <w:t>Shall</w:t>
            </w:r>
          </w:p>
        </w:tc>
      </w:tr>
      <w:tr w:rsidR="00AE4B4C" w:rsidRPr="002E754D" w14:paraId="5AC1E80E" w14:textId="77777777" w:rsidTr="00AE4B4C">
        <w:trPr>
          <w:cantSplit/>
        </w:trPr>
        <w:tc>
          <w:tcPr>
            <w:tcW w:w="810" w:type="dxa"/>
            <w:vMerge w:val="restart"/>
            <w:shd w:val="clear" w:color="auto" w:fill="F3F3F3"/>
          </w:tcPr>
          <w:p w14:paraId="0AA4D76D" w14:textId="77777777" w:rsidR="00AE4B4C" w:rsidRPr="002E754D" w:rsidRDefault="00AE4B4C" w:rsidP="00AE4B4C">
            <w:pPr>
              <w:pStyle w:val="CellBody"/>
              <w:rPr>
                <w:sz w:val="16"/>
                <w:szCs w:val="16"/>
              </w:rPr>
            </w:pPr>
            <w:r w:rsidRPr="002E754D">
              <w:rPr>
                <w:sz w:val="16"/>
                <w:szCs w:val="16"/>
              </w:rPr>
              <w:t>0x001C</w:t>
            </w:r>
          </w:p>
        </w:tc>
        <w:tc>
          <w:tcPr>
            <w:tcW w:w="1080" w:type="dxa"/>
            <w:shd w:val="clear" w:color="auto" w:fill="F3F3F3"/>
          </w:tcPr>
          <w:p w14:paraId="70E91922" w14:textId="77777777" w:rsidR="00AE4B4C" w:rsidRPr="002E754D" w:rsidRDefault="00AE4B4C" w:rsidP="00AE4B4C">
            <w:pPr>
              <w:pStyle w:val="CellBody"/>
              <w:rPr>
                <w:sz w:val="16"/>
                <w:szCs w:val="16"/>
              </w:rPr>
            </w:pPr>
            <w:r w:rsidRPr="002E754D">
              <w:rPr>
                <w:sz w:val="16"/>
                <w:szCs w:val="16"/>
              </w:rPr>
              <w:t>CC_LINK_MOD.REQ</w:t>
            </w:r>
            <w:r w:rsidRPr="002E754D">
              <w:rPr>
                <w:sz w:val="16"/>
                <w:szCs w:val="16"/>
              </w:rPr>
              <w:br/>
              <w:t>(See Note #2)</w:t>
            </w:r>
          </w:p>
        </w:tc>
        <w:tc>
          <w:tcPr>
            <w:tcW w:w="630" w:type="dxa"/>
            <w:shd w:val="clear" w:color="auto" w:fill="F3F3F3"/>
          </w:tcPr>
          <w:p w14:paraId="39761175" w14:textId="77777777" w:rsidR="00AE4B4C" w:rsidRPr="002E754D" w:rsidRDefault="00AE4B4C" w:rsidP="00AE4B4C">
            <w:pPr>
              <w:pStyle w:val="CellBody"/>
              <w:rPr>
                <w:sz w:val="16"/>
                <w:szCs w:val="16"/>
              </w:rPr>
            </w:pPr>
            <w:r w:rsidRPr="002E754D">
              <w:rPr>
                <w:sz w:val="16"/>
                <w:szCs w:val="16"/>
              </w:rPr>
              <w:t>No</w:t>
            </w:r>
          </w:p>
        </w:tc>
        <w:tc>
          <w:tcPr>
            <w:tcW w:w="540" w:type="dxa"/>
            <w:shd w:val="clear" w:color="auto" w:fill="F3F3F3"/>
          </w:tcPr>
          <w:p w14:paraId="018882C2" w14:textId="77777777" w:rsidR="00AE4B4C" w:rsidRPr="002E754D" w:rsidRDefault="00AE4B4C" w:rsidP="00AE4B4C">
            <w:pPr>
              <w:pStyle w:val="CellBody"/>
              <w:rPr>
                <w:sz w:val="16"/>
                <w:szCs w:val="16"/>
              </w:rPr>
            </w:pPr>
            <w:r w:rsidRPr="002E754D">
              <w:rPr>
                <w:sz w:val="16"/>
                <w:szCs w:val="16"/>
              </w:rPr>
              <w:t>No</w:t>
            </w:r>
          </w:p>
        </w:tc>
        <w:tc>
          <w:tcPr>
            <w:tcW w:w="450" w:type="dxa"/>
            <w:shd w:val="clear" w:color="auto" w:fill="F3F3F3"/>
          </w:tcPr>
          <w:p w14:paraId="6D0D0A5D" w14:textId="77777777" w:rsidR="00AE4B4C" w:rsidRPr="002E754D" w:rsidRDefault="00AE4B4C" w:rsidP="00AE4B4C">
            <w:pPr>
              <w:pStyle w:val="CellBody"/>
              <w:rPr>
                <w:sz w:val="16"/>
                <w:szCs w:val="16"/>
              </w:rPr>
            </w:pPr>
            <w:r>
              <w:rPr>
                <w:sz w:val="16"/>
                <w:szCs w:val="16"/>
              </w:rPr>
              <w:t>X</w:t>
            </w:r>
          </w:p>
        </w:tc>
        <w:tc>
          <w:tcPr>
            <w:tcW w:w="630" w:type="dxa"/>
            <w:shd w:val="clear" w:color="auto" w:fill="F3F3F3"/>
          </w:tcPr>
          <w:p w14:paraId="28539357" w14:textId="77777777" w:rsidR="00AE4B4C" w:rsidRDefault="00AE4B4C" w:rsidP="00AE4B4C">
            <w:pPr>
              <w:pStyle w:val="CellBody"/>
              <w:rPr>
                <w:sz w:val="16"/>
                <w:szCs w:val="16"/>
              </w:rPr>
            </w:pPr>
            <w:r w:rsidRPr="002E754D">
              <w:rPr>
                <w:sz w:val="16"/>
                <w:szCs w:val="16"/>
              </w:rPr>
              <w:t>X</w:t>
            </w:r>
          </w:p>
        </w:tc>
        <w:tc>
          <w:tcPr>
            <w:tcW w:w="630" w:type="dxa"/>
            <w:shd w:val="clear" w:color="auto" w:fill="F3F3F3"/>
          </w:tcPr>
          <w:p w14:paraId="294831DF"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51ADF381" w14:textId="77777777" w:rsidR="00AE4B4C" w:rsidRDefault="00AE4B4C" w:rsidP="00AE4B4C">
            <w:pPr>
              <w:pStyle w:val="CellBody"/>
              <w:rPr>
                <w:sz w:val="16"/>
                <w:szCs w:val="16"/>
              </w:rPr>
            </w:pPr>
            <w:r w:rsidRPr="002E754D">
              <w:rPr>
                <w:sz w:val="16"/>
                <w:szCs w:val="16"/>
              </w:rPr>
              <w:t>X</w:t>
            </w:r>
          </w:p>
        </w:tc>
        <w:tc>
          <w:tcPr>
            <w:tcW w:w="630" w:type="dxa"/>
            <w:shd w:val="clear" w:color="auto" w:fill="F3F3F3"/>
          </w:tcPr>
          <w:p w14:paraId="19637E3F" w14:textId="77777777" w:rsidR="00AE4B4C" w:rsidRDefault="00AE4B4C" w:rsidP="00AE4B4C">
            <w:pPr>
              <w:pStyle w:val="CellBody"/>
              <w:rPr>
                <w:sz w:val="16"/>
                <w:szCs w:val="16"/>
              </w:rPr>
            </w:pPr>
            <w:r w:rsidRPr="00A30F31">
              <w:rPr>
                <w:sz w:val="16"/>
                <w:szCs w:val="16"/>
              </w:rPr>
              <w:t>X</w:t>
            </w:r>
          </w:p>
        </w:tc>
        <w:tc>
          <w:tcPr>
            <w:tcW w:w="630" w:type="dxa"/>
            <w:shd w:val="clear" w:color="auto" w:fill="F3F3F3"/>
          </w:tcPr>
          <w:p w14:paraId="18EEFD52" w14:textId="77777777" w:rsidR="00AE4B4C" w:rsidRDefault="00AE4B4C" w:rsidP="00AE4B4C">
            <w:pPr>
              <w:pStyle w:val="CellBody"/>
              <w:rPr>
                <w:sz w:val="16"/>
                <w:szCs w:val="16"/>
              </w:rPr>
            </w:pPr>
            <w:r w:rsidRPr="00A30F31">
              <w:rPr>
                <w:sz w:val="16"/>
                <w:szCs w:val="16"/>
              </w:rPr>
              <w:t>X</w:t>
            </w:r>
          </w:p>
        </w:tc>
        <w:tc>
          <w:tcPr>
            <w:tcW w:w="630" w:type="dxa"/>
            <w:shd w:val="clear" w:color="auto" w:fill="F3F3F3"/>
          </w:tcPr>
          <w:p w14:paraId="237902BD"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746ADF3A" w14:textId="77777777" w:rsidR="00AE4B4C" w:rsidRDefault="00AE4B4C" w:rsidP="00AE4B4C">
            <w:pPr>
              <w:pStyle w:val="CellBody"/>
              <w:rPr>
                <w:sz w:val="16"/>
                <w:szCs w:val="16"/>
              </w:rPr>
            </w:pPr>
            <w:r w:rsidRPr="000E3E87">
              <w:rPr>
                <w:sz w:val="16"/>
                <w:szCs w:val="16"/>
              </w:rPr>
              <w:t>X</w:t>
            </w:r>
          </w:p>
        </w:tc>
        <w:tc>
          <w:tcPr>
            <w:tcW w:w="1170" w:type="dxa"/>
            <w:shd w:val="clear" w:color="auto" w:fill="F3F3F3"/>
          </w:tcPr>
          <w:p w14:paraId="4302BAB7" w14:textId="77777777" w:rsidR="00AE4B4C" w:rsidRDefault="00AE4B4C" w:rsidP="00AE4B4C">
            <w:pPr>
              <w:pStyle w:val="CellBody"/>
              <w:rPr>
                <w:sz w:val="16"/>
                <w:szCs w:val="16"/>
              </w:rPr>
            </w:pPr>
            <w:r>
              <w:rPr>
                <w:sz w:val="16"/>
                <w:szCs w:val="16"/>
              </w:rPr>
              <w:t>Shall</w:t>
            </w:r>
          </w:p>
        </w:tc>
      </w:tr>
      <w:tr w:rsidR="00AE4B4C" w:rsidRPr="002E754D" w14:paraId="253E12C8" w14:textId="77777777" w:rsidTr="00AE4B4C">
        <w:trPr>
          <w:cantSplit/>
        </w:trPr>
        <w:tc>
          <w:tcPr>
            <w:tcW w:w="810" w:type="dxa"/>
            <w:vMerge/>
            <w:shd w:val="clear" w:color="auto" w:fill="F3F3F3"/>
          </w:tcPr>
          <w:p w14:paraId="5BF0384D" w14:textId="77777777" w:rsidR="00AE4B4C" w:rsidRDefault="00AE4B4C" w:rsidP="00AE4B4C">
            <w:pPr>
              <w:pStyle w:val="CellBody"/>
              <w:rPr>
                <w:sz w:val="16"/>
                <w:szCs w:val="16"/>
              </w:rPr>
            </w:pPr>
          </w:p>
        </w:tc>
        <w:tc>
          <w:tcPr>
            <w:tcW w:w="1080" w:type="dxa"/>
            <w:shd w:val="clear" w:color="auto" w:fill="F3F3F3"/>
          </w:tcPr>
          <w:p w14:paraId="29ACCC4C" w14:textId="77777777" w:rsidR="00AE4B4C" w:rsidRDefault="00AE4B4C" w:rsidP="00AE4B4C">
            <w:pPr>
              <w:pStyle w:val="CellBody"/>
              <w:rPr>
                <w:sz w:val="16"/>
                <w:szCs w:val="16"/>
              </w:rPr>
            </w:pPr>
            <w:r w:rsidRPr="002E754D">
              <w:rPr>
                <w:sz w:val="16"/>
                <w:szCs w:val="16"/>
              </w:rPr>
              <w:t>CC_LINK_MOD.CNF</w:t>
            </w:r>
            <w:r w:rsidRPr="002E754D">
              <w:rPr>
                <w:sz w:val="16"/>
                <w:szCs w:val="16"/>
              </w:rPr>
              <w:br/>
              <w:t>(See Note #2)</w:t>
            </w:r>
          </w:p>
        </w:tc>
        <w:tc>
          <w:tcPr>
            <w:tcW w:w="630" w:type="dxa"/>
            <w:shd w:val="clear" w:color="auto" w:fill="F3F3F3"/>
          </w:tcPr>
          <w:p w14:paraId="65264FC8" w14:textId="77777777" w:rsidR="00AE4B4C" w:rsidRDefault="00AE4B4C" w:rsidP="00AE4B4C">
            <w:pPr>
              <w:pStyle w:val="CellBody"/>
              <w:rPr>
                <w:sz w:val="16"/>
                <w:szCs w:val="16"/>
              </w:rPr>
            </w:pPr>
            <w:r w:rsidRPr="002E754D">
              <w:rPr>
                <w:sz w:val="16"/>
                <w:szCs w:val="16"/>
              </w:rPr>
              <w:t>No</w:t>
            </w:r>
          </w:p>
        </w:tc>
        <w:tc>
          <w:tcPr>
            <w:tcW w:w="540" w:type="dxa"/>
            <w:shd w:val="clear" w:color="auto" w:fill="F3F3F3"/>
          </w:tcPr>
          <w:p w14:paraId="09CF9323" w14:textId="77777777" w:rsidR="00AE4B4C" w:rsidRDefault="00AE4B4C" w:rsidP="00AE4B4C">
            <w:pPr>
              <w:pStyle w:val="CellBody"/>
              <w:rPr>
                <w:sz w:val="16"/>
                <w:szCs w:val="16"/>
              </w:rPr>
            </w:pPr>
            <w:r w:rsidRPr="002E754D">
              <w:rPr>
                <w:sz w:val="16"/>
                <w:szCs w:val="16"/>
              </w:rPr>
              <w:t>No</w:t>
            </w:r>
          </w:p>
        </w:tc>
        <w:tc>
          <w:tcPr>
            <w:tcW w:w="450" w:type="dxa"/>
            <w:shd w:val="clear" w:color="auto" w:fill="F3F3F3"/>
          </w:tcPr>
          <w:p w14:paraId="7B4C5345" w14:textId="77777777" w:rsidR="00AE4B4C" w:rsidRDefault="00AE4B4C" w:rsidP="00AE4B4C">
            <w:pPr>
              <w:pStyle w:val="CellBody"/>
              <w:rPr>
                <w:sz w:val="16"/>
                <w:szCs w:val="16"/>
              </w:rPr>
            </w:pPr>
            <w:r w:rsidRPr="002E754D">
              <w:rPr>
                <w:sz w:val="16"/>
                <w:szCs w:val="16"/>
              </w:rPr>
              <w:t>X</w:t>
            </w:r>
          </w:p>
        </w:tc>
        <w:tc>
          <w:tcPr>
            <w:tcW w:w="630" w:type="dxa"/>
            <w:shd w:val="clear" w:color="auto" w:fill="F3F3F3"/>
          </w:tcPr>
          <w:p w14:paraId="3A2368B1" w14:textId="77777777" w:rsidR="00AE4B4C" w:rsidRDefault="00AE4B4C" w:rsidP="00AE4B4C">
            <w:pPr>
              <w:pStyle w:val="CellBody"/>
              <w:rPr>
                <w:sz w:val="16"/>
                <w:szCs w:val="16"/>
              </w:rPr>
            </w:pPr>
            <w:r>
              <w:rPr>
                <w:sz w:val="16"/>
                <w:szCs w:val="16"/>
              </w:rPr>
              <w:t>X</w:t>
            </w:r>
          </w:p>
        </w:tc>
        <w:tc>
          <w:tcPr>
            <w:tcW w:w="630" w:type="dxa"/>
            <w:shd w:val="clear" w:color="auto" w:fill="F3F3F3"/>
          </w:tcPr>
          <w:p w14:paraId="7B74140E" w14:textId="77777777" w:rsidR="00AE4B4C" w:rsidRDefault="00AE4B4C" w:rsidP="00AE4B4C">
            <w:pPr>
              <w:pStyle w:val="CellBody"/>
              <w:rPr>
                <w:sz w:val="16"/>
                <w:szCs w:val="16"/>
              </w:rPr>
            </w:pPr>
            <w:r w:rsidRPr="002E754D">
              <w:rPr>
                <w:sz w:val="16"/>
                <w:szCs w:val="16"/>
              </w:rPr>
              <w:t>X</w:t>
            </w:r>
          </w:p>
        </w:tc>
        <w:tc>
          <w:tcPr>
            <w:tcW w:w="630" w:type="dxa"/>
            <w:shd w:val="clear" w:color="auto" w:fill="F3F3F3"/>
          </w:tcPr>
          <w:p w14:paraId="2F326169"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3ACFCA98" w14:textId="77777777" w:rsidR="00AE4B4C" w:rsidRDefault="00AE4B4C" w:rsidP="00AE4B4C">
            <w:pPr>
              <w:pStyle w:val="CellBody"/>
              <w:rPr>
                <w:sz w:val="16"/>
                <w:szCs w:val="16"/>
              </w:rPr>
            </w:pPr>
            <w:r w:rsidRPr="00A30F31">
              <w:rPr>
                <w:sz w:val="16"/>
                <w:szCs w:val="16"/>
              </w:rPr>
              <w:t>X</w:t>
            </w:r>
          </w:p>
        </w:tc>
        <w:tc>
          <w:tcPr>
            <w:tcW w:w="630" w:type="dxa"/>
            <w:shd w:val="clear" w:color="auto" w:fill="F3F3F3"/>
          </w:tcPr>
          <w:p w14:paraId="509BEDB4" w14:textId="77777777" w:rsidR="00AE4B4C" w:rsidRDefault="00AE4B4C" w:rsidP="00AE4B4C">
            <w:pPr>
              <w:pStyle w:val="CellBody"/>
              <w:rPr>
                <w:sz w:val="16"/>
                <w:szCs w:val="16"/>
              </w:rPr>
            </w:pPr>
            <w:r w:rsidRPr="00A30F31">
              <w:rPr>
                <w:sz w:val="16"/>
                <w:szCs w:val="16"/>
              </w:rPr>
              <w:t>X</w:t>
            </w:r>
          </w:p>
        </w:tc>
        <w:tc>
          <w:tcPr>
            <w:tcW w:w="630" w:type="dxa"/>
            <w:shd w:val="clear" w:color="auto" w:fill="F3F3F3"/>
          </w:tcPr>
          <w:p w14:paraId="08FAECFC"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1D6223D1" w14:textId="77777777" w:rsidR="00AE4B4C" w:rsidRDefault="00AE4B4C" w:rsidP="00AE4B4C">
            <w:pPr>
              <w:pStyle w:val="CellBody"/>
              <w:rPr>
                <w:sz w:val="16"/>
                <w:szCs w:val="16"/>
              </w:rPr>
            </w:pPr>
            <w:r w:rsidRPr="000E3E87">
              <w:rPr>
                <w:sz w:val="16"/>
                <w:szCs w:val="16"/>
              </w:rPr>
              <w:t>X</w:t>
            </w:r>
          </w:p>
        </w:tc>
        <w:tc>
          <w:tcPr>
            <w:tcW w:w="1170" w:type="dxa"/>
            <w:shd w:val="clear" w:color="auto" w:fill="F3F3F3"/>
          </w:tcPr>
          <w:p w14:paraId="5904B91A" w14:textId="77777777" w:rsidR="00AE4B4C" w:rsidRDefault="00AE4B4C" w:rsidP="00AE4B4C">
            <w:pPr>
              <w:pStyle w:val="CellBody"/>
              <w:rPr>
                <w:sz w:val="16"/>
                <w:szCs w:val="16"/>
              </w:rPr>
            </w:pPr>
            <w:r>
              <w:rPr>
                <w:sz w:val="16"/>
                <w:szCs w:val="16"/>
              </w:rPr>
              <w:t>Shall</w:t>
            </w:r>
          </w:p>
        </w:tc>
      </w:tr>
      <w:tr w:rsidR="00AE4B4C" w:rsidRPr="002E754D" w14:paraId="3E937834" w14:textId="77777777" w:rsidTr="00AE4B4C">
        <w:trPr>
          <w:cantSplit/>
        </w:trPr>
        <w:tc>
          <w:tcPr>
            <w:tcW w:w="810" w:type="dxa"/>
            <w:vMerge w:val="restart"/>
          </w:tcPr>
          <w:p w14:paraId="5963518E" w14:textId="77777777" w:rsidR="00AE4B4C" w:rsidRPr="002E754D" w:rsidRDefault="00AE4B4C" w:rsidP="00AE4B4C">
            <w:pPr>
              <w:pStyle w:val="CellBody"/>
              <w:rPr>
                <w:sz w:val="16"/>
                <w:szCs w:val="16"/>
              </w:rPr>
            </w:pPr>
            <w:r w:rsidRPr="002E754D">
              <w:rPr>
                <w:sz w:val="16"/>
                <w:szCs w:val="16"/>
              </w:rPr>
              <w:t>0x0020</w:t>
            </w:r>
          </w:p>
        </w:tc>
        <w:tc>
          <w:tcPr>
            <w:tcW w:w="1080" w:type="dxa"/>
          </w:tcPr>
          <w:p w14:paraId="523C98B0" w14:textId="77777777" w:rsidR="00AE4B4C" w:rsidRPr="002E754D" w:rsidRDefault="00AE4B4C" w:rsidP="00AE4B4C">
            <w:pPr>
              <w:pStyle w:val="CellBody"/>
              <w:rPr>
                <w:sz w:val="16"/>
                <w:szCs w:val="16"/>
              </w:rPr>
            </w:pPr>
            <w:r w:rsidRPr="002E754D">
              <w:rPr>
                <w:sz w:val="16"/>
                <w:szCs w:val="16"/>
              </w:rPr>
              <w:t>CC_LINK_SQZ.REQ</w:t>
            </w:r>
            <w:r w:rsidRPr="002E754D">
              <w:rPr>
                <w:sz w:val="16"/>
                <w:szCs w:val="16"/>
              </w:rPr>
              <w:br/>
              <w:t>(See Note #5)</w:t>
            </w:r>
          </w:p>
        </w:tc>
        <w:tc>
          <w:tcPr>
            <w:tcW w:w="630" w:type="dxa"/>
          </w:tcPr>
          <w:p w14:paraId="79BA8B8C" w14:textId="77777777" w:rsidR="00AE4B4C" w:rsidRPr="002E754D" w:rsidRDefault="00AE4B4C" w:rsidP="00AE4B4C">
            <w:pPr>
              <w:pStyle w:val="CellBody"/>
              <w:rPr>
                <w:sz w:val="16"/>
                <w:szCs w:val="16"/>
              </w:rPr>
            </w:pPr>
            <w:r w:rsidRPr="002E754D">
              <w:rPr>
                <w:sz w:val="16"/>
                <w:szCs w:val="16"/>
              </w:rPr>
              <w:t>No</w:t>
            </w:r>
          </w:p>
        </w:tc>
        <w:tc>
          <w:tcPr>
            <w:tcW w:w="540" w:type="dxa"/>
          </w:tcPr>
          <w:p w14:paraId="0488847B" w14:textId="77777777" w:rsidR="00AE4B4C" w:rsidRPr="002E754D" w:rsidRDefault="00AE4B4C" w:rsidP="00AE4B4C">
            <w:pPr>
              <w:pStyle w:val="CellBody"/>
              <w:rPr>
                <w:sz w:val="16"/>
                <w:szCs w:val="16"/>
              </w:rPr>
            </w:pPr>
            <w:r w:rsidRPr="002E754D">
              <w:rPr>
                <w:sz w:val="16"/>
                <w:szCs w:val="16"/>
              </w:rPr>
              <w:t>No</w:t>
            </w:r>
          </w:p>
        </w:tc>
        <w:tc>
          <w:tcPr>
            <w:tcW w:w="450" w:type="dxa"/>
          </w:tcPr>
          <w:p w14:paraId="044F17A9" w14:textId="77777777" w:rsidR="00AE4B4C" w:rsidRPr="002E754D" w:rsidRDefault="00AE4B4C" w:rsidP="00AE4B4C">
            <w:pPr>
              <w:pStyle w:val="CellBody"/>
              <w:rPr>
                <w:sz w:val="16"/>
                <w:szCs w:val="16"/>
              </w:rPr>
            </w:pPr>
            <w:r w:rsidRPr="002E754D">
              <w:rPr>
                <w:sz w:val="16"/>
                <w:szCs w:val="16"/>
              </w:rPr>
              <w:t>X</w:t>
            </w:r>
          </w:p>
        </w:tc>
        <w:tc>
          <w:tcPr>
            <w:tcW w:w="630" w:type="dxa"/>
          </w:tcPr>
          <w:p w14:paraId="694B71FA" w14:textId="77777777" w:rsidR="00AE4B4C" w:rsidRDefault="00AE4B4C" w:rsidP="00AE4B4C">
            <w:pPr>
              <w:pStyle w:val="CellBody"/>
              <w:rPr>
                <w:sz w:val="16"/>
                <w:szCs w:val="16"/>
              </w:rPr>
            </w:pPr>
            <w:r>
              <w:rPr>
                <w:sz w:val="16"/>
                <w:szCs w:val="16"/>
              </w:rPr>
              <w:t>X</w:t>
            </w:r>
          </w:p>
        </w:tc>
        <w:tc>
          <w:tcPr>
            <w:tcW w:w="630" w:type="dxa"/>
          </w:tcPr>
          <w:p w14:paraId="0E607DE2" w14:textId="77777777" w:rsidR="00AE4B4C" w:rsidRDefault="00AE4B4C" w:rsidP="00AE4B4C">
            <w:pPr>
              <w:pStyle w:val="CellBody"/>
              <w:rPr>
                <w:sz w:val="16"/>
                <w:szCs w:val="16"/>
              </w:rPr>
            </w:pPr>
            <w:r w:rsidRPr="002E754D">
              <w:rPr>
                <w:sz w:val="16"/>
                <w:szCs w:val="16"/>
              </w:rPr>
              <w:t>X</w:t>
            </w:r>
          </w:p>
        </w:tc>
        <w:tc>
          <w:tcPr>
            <w:tcW w:w="630" w:type="dxa"/>
          </w:tcPr>
          <w:p w14:paraId="26C9F675" w14:textId="77777777" w:rsidR="00AE4B4C" w:rsidRDefault="00AE4B4C" w:rsidP="00AE4B4C">
            <w:pPr>
              <w:pStyle w:val="CellBody"/>
              <w:rPr>
                <w:sz w:val="16"/>
                <w:szCs w:val="16"/>
              </w:rPr>
            </w:pPr>
            <w:r w:rsidRPr="002E754D">
              <w:rPr>
                <w:sz w:val="16"/>
                <w:szCs w:val="16"/>
              </w:rPr>
              <w:t>O</w:t>
            </w:r>
          </w:p>
        </w:tc>
        <w:tc>
          <w:tcPr>
            <w:tcW w:w="630" w:type="dxa"/>
          </w:tcPr>
          <w:p w14:paraId="2D00B88D" w14:textId="77777777" w:rsidR="00AE4B4C" w:rsidRDefault="00AE4B4C" w:rsidP="00AE4B4C">
            <w:pPr>
              <w:pStyle w:val="CellBody"/>
              <w:rPr>
                <w:sz w:val="16"/>
                <w:szCs w:val="16"/>
              </w:rPr>
            </w:pPr>
            <w:r w:rsidRPr="002E754D">
              <w:rPr>
                <w:sz w:val="16"/>
                <w:szCs w:val="16"/>
              </w:rPr>
              <w:t>X</w:t>
            </w:r>
          </w:p>
        </w:tc>
        <w:tc>
          <w:tcPr>
            <w:tcW w:w="630" w:type="dxa"/>
          </w:tcPr>
          <w:p w14:paraId="0FB4CF18" w14:textId="77777777" w:rsidR="00AE4B4C" w:rsidRDefault="00AE4B4C" w:rsidP="00AE4B4C">
            <w:pPr>
              <w:pStyle w:val="CellBody"/>
              <w:rPr>
                <w:sz w:val="16"/>
                <w:szCs w:val="16"/>
              </w:rPr>
            </w:pPr>
            <w:r>
              <w:rPr>
                <w:sz w:val="16"/>
                <w:szCs w:val="16"/>
              </w:rPr>
              <w:t>X</w:t>
            </w:r>
          </w:p>
        </w:tc>
        <w:tc>
          <w:tcPr>
            <w:tcW w:w="630" w:type="dxa"/>
          </w:tcPr>
          <w:p w14:paraId="26798557" w14:textId="77777777" w:rsidR="00AE4B4C" w:rsidRDefault="00AE4B4C" w:rsidP="00AE4B4C">
            <w:pPr>
              <w:pStyle w:val="CellBody"/>
              <w:rPr>
                <w:sz w:val="16"/>
                <w:szCs w:val="16"/>
              </w:rPr>
            </w:pPr>
            <w:r w:rsidRPr="000E3E87">
              <w:rPr>
                <w:sz w:val="16"/>
                <w:szCs w:val="16"/>
              </w:rPr>
              <w:t>X</w:t>
            </w:r>
          </w:p>
        </w:tc>
        <w:tc>
          <w:tcPr>
            <w:tcW w:w="630" w:type="dxa"/>
          </w:tcPr>
          <w:p w14:paraId="1EFD283C" w14:textId="77777777" w:rsidR="00AE4B4C" w:rsidRDefault="00AE4B4C" w:rsidP="00AE4B4C">
            <w:pPr>
              <w:pStyle w:val="CellBody"/>
              <w:rPr>
                <w:sz w:val="16"/>
                <w:szCs w:val="16"/>
              </w:rPr>
            </w:pPr>
            <w:r w:rsidRPr="000E3E87">
              <w:rPr>
                <w:sz w:val="16"/>
                <w:szCs w:val="16"/>
              </w:rPr>
              <w:t>X</w:t>
            </w:r>
          </w:p>
        </w:tc>
        <w:tc>
          <w:tcPr>
            <w:tcW w:w="1170" w:type="dxa"/>
          </w:tcPr>
          <w:p w14:paraId="70FD402A" w14:textId="77777777" w:rsidR="00AE4B4C" w:rsidRDefault="00AE4B4C" w:rsidP="00AE4B4C">
            <w:pPr>
              <w:pStyle w:val="CellBody"/>
              <w:rPr>
                <w:sz w:val="16"/>
                <w:szCs w:val="16"/>
              </w:rPr>
            </w:pPr>
            <w:r>
              <w:rPr>
                <w:sz w:val="16"/>
                <w:szCs w:val="16"/>
              </w:rPr>
              <w:t>Shall</w:t>
            </w:r>
          </w:p>
        </w:tc>
      </w:tr>
      <w:tr w:rsidR="00AE4B4C" w:rsidRPr="002E754D" w14:paraId="43B7C109" w14:textId="77777777" w:rsidTr="00AE4B4C">
        <w:trPr>
          <w:cantSplit/>
        </w:trPr>
        <w:tc>
          <w:tcPr>
            <w:tcW w:w="810" w:type="dxa"/>
            <w:vMerge/>
          </w:tcPr>
          <w:p w14:paraId="3A7740ED" w14:textId="77777777" w:rsidR="00AE4B4C" w:rsidRDefault="00AE4B4C" w:rsidP="00AE4B4C">
            <w:pPr>
              <w:pStyle w:val="CellBody"/>
              <w:rPr>
                <w:sz w:val="16"/>
                <w:szCs w:val="16"/>
              </w:rPr>
            </w:pPr>
          </w:p>
        </w:tc>
        <w:tc>
          <w:tcPr>
            <w:tcW w:w="1080" w:type="dxa"/>
          </w:tcPr>
          <w:p w14:paraId="0C029C5E" w14:textId="77777777" w:rsidR="00AE4B4C" w:rsidRDefault="00AE4B4C" w:rsidP="00AE4B4C">
            <w:pPr>
              <w:pStyle w:val="CellBody"/>
              <w:rPr>
                <w:sz w:val="16"/>
                <w:szCs w:val="16"/>
              </w:rPr>
            </w:pPr>
            <w:r w:rsidRPr="002E754D">
              <w:rPr>
                <w:sz w:val="16"/>
                <w:szCs w:val="16"/>
              </w:rPr>
              <w:t>CC_LINK_SQZ.CNF</w:t>
            </w:r>
            <w:r w:rsidRPr="002E754D">
              <w:rPr>
                <w:sz w:val="16"/>
                <w:szCs w:val="16"/>
              </w:rPr>
              <w:br/>
              <w:t>(See Note #5)</w:t>
            </w:r>
          </w:p>
        </w:tc>
        <w:tc>
          <w:tcPr>
            <w:tcW w:w="630" w:type="dxa"/>
          </w:tcPr>
          <w:p w14:paraId="5B357493" w14:textId="77777777" w:rsidR="00AE4B4C" w:rsidRDefault="00AE4B4C" w:rsidP="00AE4B4C">
            <w:pPr>
              <w:pStyle w:val="CellBody"/>
              <w:rPr>
                <w:sz w:val="16"/>
                <w:szCs w:val="16"/>
              </w:rPr>
            </w:pPr>
            <w:r w:rsidRPr="002E754D">
              <w:rPr>
                <w:sz w:val="16"/>
                <w:szCs w:val="16"/>
              </w:rPr>
              <w:t>No</w:t>
            </w:r>
          </w:p>
        </w:tc>
        <w:tc>
          <w:tcPr>
            <w:tcW w:w="540" w:type="dxa"/>
          </w:tcPr>
          <w:p w14:paraId="2CC60E9C" w14:textId="77777777" w:rsidR="00AE4B4C" w:rsidRDefault="00AE4B4C" w:rsidP="00AE4B4C">
            <w:pPr>
              <w:pStyle w:val="CellBody"/>
              <w:rPr>
                <w:sz w:val="16"/>
                <w:szCs w:val="16"/>
              </w:rPr>
            </w:pPr>
            <w:r w:rsidRPr="002E754D">
              <w:rPr>
                <w:sz w:val="16"/>
                <w:szCs w:val="16"/>
              </w:rPr>
              <w:t>No</w:t>
            </w:r>
          </w:p>
        </w:tc>
        <w:tc>
          <w:tcPr>
            <w:tcW w:w="450" w:type="dxa"/>
          </w:tcPr>
          <w:p w14:paraId="452B3D08" w14:textId="77777777" w:rsidR="00AE4B4C" w:rsidRDefault="00AE4B4C" w:rsidP="00AE4B4C">
            <w:pPr>
              <w:pStyle w:val="CellBody"/>
              <w:rPr>
                <w:sz w:val="16"/>
                <w:szCs w:val="16"/>
              </w:rPr>
            </w:pPr>
            <w:r>
              <w:rPr>
                <w:sz w:val="16"/>
                <w:szCs w:val="16"/>
              </w:rPr>
              <w:t>X</w:t>
            </w:r>
          </w:p>
        </w:tc>
        <w:tc>
          <w:tcPr>
            <w:tcW w:w="630" w:type="dxa"/>
          </w:tcPr>
          <w:p w14:paraId="26D124E3" w14:textId="77777777" w:rsidR="00AE4B4C" w:rsidRDefault="00AE4B4C" w:rsidP="00AE4B4C">
            <w:pPr>
              <w:pStyle w:val="CellBody"/>
              <w:rPr>
                <w:sz w:val="16"/>
                <w:szCs w:val="16"/>
              </w:rPr>
            </w:pPr>
            <w:r w:rsidRPr="002E754D">
              <w:rPr>
                <w:sz w:val="16"/>
                <w:szCs w:val="16"/>
              </w:rPr>
              <w:t>X</w:t>
            </w:r>
          </w:p>
        </w:tc>
        <w:tc>
          <w:tcPr>
            <w:tcW w:w="630" w:type="dxa"/>
          </w:tcPr>
          <w:p w14:paraId="4080EF28" w14:textId="77777777" w:rsidR="00AE4B4C" w:rsidRDefault="00AE4B4C" w:rsidP="00AE4B4C">
            <w:pPr>
              <w:pStyle w:val="CellBody"/>
              <w:rPr>
                <w:sz w:val="16"/>
                <w:szCs w:val="16"/>
              </w:rPr>
            </w:pPr>
            <w:r w:rsidRPr="002E754D">
              <w:rPr>
                <w:sz w:val="16"/>
                <w:szCs w:val="16"/>
              </w:rPr>
              <w:t>O</w:t>
            </w:r>
          </w:p>
        </w:tc>
        <w:tc>
          <w:tcPr>
            <w:tcW w:w="630" w:type="dxa"/>
          </w:tcPr>
          <w:p w14:paraId="2D63B171" w14:textId="77777777" w:rsidR="00AE4B4C" w:rsidRDefault="00AE4B4C" w:rsidP="00AE4B4C">
            <w:pPr>
              <w:pStyle w:val="CellBody"/>
              <w:rPr>
                <w:sz w:val="16"/>
                <w:szCs w:val="16"/>
              </w:rPr>
            </w:pPr>
            <w:r w:rsidRPr="002E754D">
              <w:rPr>
                <w:sz w:val="16"/>
                <w:szCs w:val="16"/>
              </w:rPr>
              <w:t>X</w:t>
            </w:r>
          </w:p>
        </w:tc>
        <w:tc>
          <w:tcPr>
            <w:tcW w:w="630" w:type="dxa"/>
          </w:tcPr>
          <w:p w14:paraId="649B02B5" w14:textId="77777777" w:rsidR="00AE4B4C" w:rsidRDefault="00AE4B4C" w:rsidP="00AE4B4C">
            <w:pPr>
              <w:pStyle w:val="CellBody"/>
              <w:rPr>
                <w:sz w:val="16"/>
                <w:szCs w:val="16"/>
              </w:rPr>
            </w:pPr>
            <w:r>
              <w:rPr>
                <w:sz w:val="16"/>
                <w:szCs w:val="16"/>
              </w:rPr>
              <w:t>X</w:t>
            </w:r>
          </w:p>
        </w:tc>
        <w:tc>
          <w:tcPr>
            <w:tcW w:w="630" w:type="dxa"/>
          </w:tcPr>
          <w:p w14:paraId="29C3BE9C" w14:textId="77777777" w:rsidR="00AE4B4C" w:rsidRDefault="00AE4B4C" w:rsidP="00AE4B4C">
            <w:pPr>
              <w:pStyle w:val="CellBody"/>
              <w:rPr>
                <w:sz w:val="16"/>
                <w:szCs w:val="16"/>
              </w:rPr>
            </w:pPr>
            <w:r w:rsidRPr="002E754D">
              <w:rPr>
                <w:sz w:val="16"/>
                <w:szCs w:val="16"/>
              </w:rPr>
              <w:t>X</w:t>
            </w:r>
          </w:p>
        </w:tc>
        <w:tc>
          <w:tcPr>
            <w:tcW w:w="630" w:type="dxa"/>
          </w:tcPr>
          <w:p w14:paraId="55742CE1" w14:textId="77777777" w:rsidR="00AE4B4C" w:rsidRDefault="00AE4B4C" w:rsidP="00AE4B4C">
            <w:pPr>
              <w:pStyle w:val="CellBody"/>
              <w:rPr>
                <w:sz w:val="16"/>
                <w:szCs w:val="16"/>
              </w:rPr>
            </w:pPr>
            <w:r w:rsidRPr="000E3E87">
              <w:rPr>
                <w:sz w:val="16"/>
                <w:szCs w:val="16"/>
              </w:rPr>
              <w:t>X</w:t>
            </w:r>
          </w:p>
        </w:tc>
        <w:tc>
          <w:tcPr>
            <w:tcW w:w="630" w:type="dxa"/>
          </w:tcPr>
          <w:p w14:paraId="64EA9525" w14:textId="77777777" w:rsidR="00AE4B4C" w:rsidRDefault="00AE4B4C" w:rsidP="00AE4B4C">
            <w:pPr>
              <w:pStyle w:val="CellBody"/>
              <w:rPr>
                <w:sz w:val="16"/>
                <w:szCs w:val="16"/>
              </w:rPr>
            </w:pPr>
            <w:r w:rsidRPr="000E3E87">
              <w:rPr>
                <w:sz w:val="16"/>
                <w:szCs w:val="16"/>
              </w:rPr>
              <w:t>X</w:t>
            </w:r>
          </w:p>
        </w:tc>
        <w:tc>
          <w:tcPr>
            <w:tcW w:w="1170" w:type="dxa"/>
          </w:tcPr>
          <w:p w14:paraId="16688B61" w14:textId="77777777" w:rsidR="00AE4B4C" w:rsidRDefault="00AE4B4C" w:rsidP="00AE4B4C">
            <w:pPr>
              <w:pStyle w:val="CellBody"/>
              <w:rPr>
                <w:sz w:val="16"/>
                <w:szCs w:val="16"/>
              </w:rPr>
            </w:pPr>
            <w:r>
              <w:rPr>
                <w:sz w:val="16"/>
                <w:szCs w:val="16"/>
              </w:rPr>
              <w:t>Shall</w:t>
            </w:r>
          </w:p>
        </w:tc>
      </w:tr>
      <w:tr w:rsidR="00AE4B4C" w:rsidRPr="002E754D" w14:paraId="3D5D137C" w14:textId="77777777" w:rsidTr="00AE4B4C">
        <w:trPr>
          <w:cantSplit/>
        </w:trPr>
        <w:tc>
          <w:tcPr>
            <w:tcW w:w="810" w:type="dxa"/>
            <w:vMerge w:val="restart"/>
            <w:shd w:val="clear" w:color="auto" w:fill="F3F3F3"/>
          </w:tcPr>
          <w:p w14:paraId="7B7543F8" w14:textId="77777777" w:rsidR="00AE4B4C" w:rsidRPr="002E754D" w:rsidRDefault="00AE4B4C" w:rsidP="00AE4B4C">
            <w:pPr>
              <w:pStyle w:val="CellBody"/>
              <w:rPr>
                <w:sz w:val="16"/>
                <w:szCs w:val="16"/>
              </w:rPr>
            </w:pPr>
            <w:r w:rsidRPr="002E754D">
              <w:rPr>
                <w:sz w:val="16"/>
                <w:szCs w:val="16"/>
              </w:rPr>
              <w:t>0x0024</w:t>
            </w:r>
          </w:p>
        </w:tc>
        <w:tc>
          <w:tcPr>
            <w:tcW w:w="1080" w:type="dxa"/>
            <w:shd w:val="clear" w:color="auto" w:fill="F3F3F3"/>
          </w:tcPr>
          <w:p w14:paraId="5CBD68CB" w14:textId="77777777" w:rsidR="00AE4B4C" w:rsidRPr="002E754D" w:rsidRDefault="00AE4B4C" w:rsidP="00AE4B4C">
            <w:pPr>
              <w:pStyle w:val="CellBody"/>
              <w:rPr>
                <w:sz w:val="16"/>
                <w:szCs w:val="16"/>
              </w:rPr>
            </w:pPr>
            <w:r w:rsidRPr="002E754D">
              <w:rPr>
                <w:sz w:val="16"/>
                <w:szCs w:val="16"/>
              </w:rPr>
              <w:t>CC_LINK_REL.REQ</w:t>
            </w:r>
            <w:r w:rsidRPr="002E754D">
              <w:rPr>
                <w:sz w:val="16"/>
                <w:szCs w:val="16"/>
              </w:rPr>
              <w:br/>
              <w:t>(See Note #2)</w:t>
            </w:r>
          </w:p>
        </w:tc>
        <w:tc>
          <w:tcPr>
            <w:tcW w:w="630" w:type="dxa"/>
            <w:shd w:val="clear" w:color="auto" w:fill="F3F3F3"/>
          </w:tcPr>
          <w:p w14:paraId="696A1C92" w14:textId="77777777" w:rsidR="00AE4B4C" w:rsidRPr="002E754D" w:rsidRDefault="00AE4B4C" w:rsidP="00AE4B4C">
            <w:pPr>
              <w:pStyle w:val="CellBody"/>
              <w:rPr>
                <w:sz w:val="16"/>
                <w:szCs w:val="16"/>
              </w:rPr>
            </w:pPr>
            <w:r w:rsidRPr="002E754D">
              <w:rPr>
                <w:sz w:val="16"/>
                <w:szCs w:val="16"/>
              </w:rPr>
              <w:t>No</w:t>
            </w:r>
          </w:p>
        </w:tc>
        <w:tc>
          <w:tcPr>
            <w:tcW w:w="540" w:type="dxa"/>
            <w:shd w:val="clear" w:color="auto" w:fill="F3F3F3"/>
          </w:tcPr>
          <w:p w14:paraId="26D6EB4D" w14:textId="77777777" w:rsidR="00AE4B4C" w:rsidRPr="002E754D" w:rsidRDefault="00AE4B4C" w:rsidP="00AE4B4C">
            <w:pPr>
              <w:pStyle w:val="CellBody"/>
              <w:rPr>
                <w:sz w:val="16"/>
                <w:szCs w:val="16"/>
              </w:rPr>
            </w:pPr>
            <w:r w:rsidRPr="002E754D">
              <w:rPr>
                <w:sz w:val="16"/>
                <w:szCs w:val="16"/>
              </w:rPr>
              <w:t>No</w:t>
            </w:r>
          </w:p>
        </w:tc>
        <w:tc>
          <w:tcPr>
            <w:tcW w:w="450" w:type="dxa"/>
            <w:shd w:val="clear" w:color="auto" w:fill="F3F3F3"/>
          </w:tcPr>
          <w:p w14:paraId="1E0DAFC8" w14:textId="77777777" w:rsidR="00AE4B4C" w:rsidRPr="002E754D" w:rsidRDefault="00AE4B4C" w:rsidP="00AE4B4C">
            <w:pPr>
              <w:pStyle w:val="CellBody"/>
              <w:rPr>
                <w:sz w:val="16"/>
                <w:szCs w:val="16"/>
              </w:rPr>
            </w:pPr>
            <w:r>
              <w:rPr>
                <w:sz w:val="16"/>
                <w:szCs w:val="16"/>
              </w:rPr>
              <w:t>X</w:t>
            </w:r>
          </w:p>
        </w:tc>
        <w:tc>
          <w:tcPr>
            <w:tcW w:w="630" w:type="dxa"/>
            <w:shd w:val="clear" w:color="auto" w:fill="F3F3F3"/>
          </w:tcPr>
          <w:p w14:paraId="0E1D5816" w14:textId="77777777" w:rsidR="00AE4B4C" w:rsidRDefault="00AE4B4C" w:rsidP="00AE4B4C">
            <w:pPr>
              <w:pStyle w:val="CellBody"/>
              <w:rPr>
                <w:sz w:val="16"/>
                <w:szCs w:val="16"/>
              </w:rPr>
            </w:pPr>
            <w:r w:rsidRPr="002E754D">
              <w:rPr>
                <w:sz w:val="16"/>
                <w:szCs w:val="16"/>
              </w:rPr>
              <w:t>X</w:t>
            </w:r>
          </w:p>
        </w:tc>
        <w:tc>
          <w:tcPr>
            <w:tcW w:w="630" w:type="dxa"/>
            <w:shd w:val="clear" w:color="auto" w:fill="F3F3F3"/>
          </w:tcPr>
          <w:p w14:paraId="16C901F6"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385CF629" w14:textId="77777777" w:rsidR="00AE4B4C" w:rsidRDefault="00AE4B4C" w:rsidP="00AE4B4C">
            <w:pPr>
              <w:pStyle w:val="CellBody"/>
              <w:rPr>
                <w:sz w:val="16"/>
                <w:szCs w:val="16"/>
              </w:rPr>
            </w:pPr>
            <w:r w:rsidRPr="002E754D">
              <w:rPr>
                <w:sz w:val="16"/>
                <w:szCs w:val="16"/>
              </w:rPr>
              <w:t>X</w:t>
            </w:r>
          </w:p>
        </w:tc>
        <w:tc>
          <w:tcPr>
            <w:tcW w:w="630" w:type="dxa"/>
            <w:shd w:val="clear" w:color="auto" w:fill="F3F3F3"/>
          </w:tcPr>
          <w:p w14:paraId="615C5AC9" w14:textId="77777777" w:rsidR="00AE4B4C" w:rsidRDefault="00AE4B4C" w:rsidP="00AE4B4C">
            <w:pPr>
              <w:pStyle w:val="CellBody"/>
              <w:rPr>
                <w:sz w:val="16"/>
                <w:szCs w:val="16"/>
              </w:rPr>
            </w:pPr>
            <w:r w:rsidRPr="00A30F31">
              <w:rPr>
                <w:sz w:val="16"/>
                <w:szCs w:val="16"/>
              </w:rPr>
              <w:t>X</w:t>
            </w:r>
          </w:p>
        </w:tc>
        <w:tc>
          <w:tcPr>
            <w:tcW w:w="630" w:type="dxa"/>
            <w:shd w:val="clear" w:color="auto" w:fill="F3F3F3"/>
          </w:tcPr>
          <w:p w14:paraId="2F13AD55" w14:textId="77777777" w:rsidR="00AE4B4C" w:rsidRDefault="00AE4B4C" w:rsidP="00AE4B4C">
            <w:pPr>
              <w:pStyle w:val="CellBody"/>
              <w:rPr>
                <w:sz w:val="16"/>
                <w:szCs w:val="16"/>
              </w:rPr>
            </w:pPr>
            <w:r w:rsidRPr="00A30F31">
              <w:rPr>
                <w:sz w:val="16"/>
                <w:szCs w:val="16"/>
              </w:rPr>
              <w:t>X</w:t>
            </w:r>
          </w:p>
        </w:tc>
        <w:tc>
          <w:tcPr>
            <w:tcW w:w="630" w:type="dxa"/>
            <w:shd w:val="clear" w:color="auto" w:fill="F3F3F3"/>
          </w:tcPr>
          <w:p w14:paraId="20ED6754"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4EA1C600" w14:textId="77777777" w:rsidR="00AE4B4C" w:rsidRDefault="00AE4B4C" w:rsidP="00AE4B4C">
            <w:pPr>
              <w:pStyle w:val="CellBody"/>
              <w:rPr>
                <w:sz w:val="16"/>
                <w:szCs w:val="16"/>
              </w:rPr>
            </w:pPr>
            <w:r w:rsidRPr="000E3E87">
              <w:rPr>
                <w:sz w:val="16"/>
                <w:szCs w:val="16"/>
              </w:rPr>
              <w:t>X</w:t>
            </w:r>
          </w:p>
        </w:tc>
        <w:tc>
          <w:tcPr>
            <w:tcW w:w="1170" w:type="dxa"/>
            <w:shd w:val="clear" w:color="auto" w:fill="F3F3F3"/>
          </w:tcPr>
          <w:p w14:paraId="2F35C897" w14:textId="77777777" w:rsidR="00AE4B4C" w:rsidRDefault="00AE4B4C" w:rsidP="00AE4B4C">
            <w:pPr>
              <w:pStyle w:val="CellBody"/>
              <w:rPr>
                <w:sz w:val="16"/>
                <w:szCs w:val="16"/>
              </w:rPr>
            </w:pPr>
            <w:r>
              <w:rPr>
                <w:sz w:val="16"/>
                <w:szCs w:val="16"/>
              </w:rPr>
              <w:t>Shall</w:t>
            </w:r>
          </w:p>
        </w:tc>
      </w:tr>
      <w:tr w:rsidR="00AE4B4C" w:rsidRPr="002E754D" w14:paraId="299BD56B" w14:textId="77777777" w:rsidTr="00AE4B4C">
        <w:trPr>
          <w:cantSplit/>
        </w:trPr>
        <w:tc>
          <w:tcPr>
            <w:tcW w:w="810" w:type="dxa"/>
            <w:vMerge/>
            <w:shd w:val="clear" w:color="auto" w:fill="F3F3F3"/>
          </w:tcPr>
          <w:p w14:paraId="36C15297" w14:textId="77777777" w:rsidR="00AE4B4C" w:rsidRDefault="00AE4B4C" w:rsidP="00AE4B4C">
            <w:pPr>
              <w:pStyle w:val="CellBody"/>
              <w:rPr>
                <w:sz w:val="16"/>
                <w:szCs w:val="16"/>
              </w:rPr>
            </w:pPr>
          </w:p>
        </w:tc>
        <w:tc>
          <w:tcPr>
            <w:tcW w:w="1080" w:type="dxa"/>
            <w:shd w:val="clear" w:color="auto" w:fill="F3F3F3"/>
          </w:tcPr>
          <w:p w14:paraId="318A3CD4" w14:textId="77777777" w:rsidR="00AE4B4C" w:rsidRDefault="00AE4B4C" w:rsidP="00AE4B4C">
            <w:pPr>
              <w:pStyle w:val="CellBody"/>
              <w:rPr>
                <w:sz w:val="16"/>
                <w:szCs w:val="16"/>
              </w:rPr>
            </w:pPr>
            <w:r w:rsidRPr="002E754D">
              <w:rPr>
                <w:sz w:val="16"/>
                <w:szCs w:val="16"/>
              </w:rPr>
              <w:t>CC_LINK_REL.IND</w:t>
            </w:r>
            <w:r w:rsidRPr="002E754D">
              <w:rPr>
                <w:sz w:val="16"/>
                <w:szCs w:val="16"/>
              </w:rPr>
              <w:br/>
              <w:t>(See Note #2)</w:t>
            </w:r>
          </w:p>
        </w:tc>
        <w:tc>
          <w:tcPr>
            <w:tcW w:w="630" w:type="dxa"/>
            <w:shd w:val="clear" w:color="auto" w:fill="F3F3F3"/>
          </w:tcPr>
          <w:p w14:paraId="1F4C5FEB" w14:textId="77777777" w:rsidR="00AE4B4C" w:rsidRDefault="00AE4B4C" w:rsidP="00AE4B4C">
            <w:pPr>
              <w:pStyle w:val="CellBody"/>
              <w:rPr>
                <w:sz w:val="16"/>
                <w:szCs w:val="16"/>
              </w:rPr>
            </w:pPr>
            <w:r w:rsidRPr="002E754D">
              <w:rPr>
                <w:sz w:val="16"/>
                <w:szCs w:val="16"/>
              </w:rPr>
              <w:t>No</w:t>
            </w:r>
          </w:p>
        </w:tc>
        <w:tc>
          <w:tcPr>
            <w:tcW w:w="540" w:type="dxa"/>
            <w:shd w:val="clear" w:color="auto" w:fill="F3F3F3"/>
          </w:tcPr>
          <w:p w14:paraId="5008781D" w14:textId="77777777" w:rsidR="00AE4B4C" w:rsidRDefault="00AE4B4C" w:rsidP="00AE4B4C">
            <w:pPr>
              <w:pStyle w:val="CellBody"/>
              <w:rPr>
                <w:sz w:val="16"/>
                <w:szCs w:val="16"/>
              </w:rPr>
            </w:pPr>
            <w:r w:rsidRPr="002E754D">
              <w:rPr>
                <w:sz w:val="16"/>
                <w:szCs w:val="16"/>
              </w:rPr>
              <w:t>No</w:t>
            </w:r>
          </w:p>
        </w:tc>
        <w:tc>
          <w:tcPr>
            <w:tcW w:w="450" w:type="dxa"/>
            <w:shd w:val="clear" w:color="auto" w:fill="F3F3F3"/>
          </w:tcPr>
          <w:p w14:paraId="6FF4BDC9" w14:textId="77777777" w:rsidR="00AE4B4C" w:rsidRDefault="00AE4B4C" w:rsidP="00AE4B4C">
            <w:pPr>
              <w:pStyle w:val="CellBody"/>
              <w:rPr>
                <w:sz w:val="16"/>
                <w:szCs w:val="16"/>
              </w:rPr>
            </w:pPr>
            <w:r w:rsidRPr="002E754D">
              <w:rPr>
                <w:sz w:val="16"/>
                <w:szCs w:val="16"/>
              </w:rPr>
              <w:t>X</w:t>
            </w:r>
          </w:p>
        </w:tc>
        <w:tc>
          <w:tcPr>
            <w:tcW w:w="630" w:type="dxa"/>
            <w:shd w:val="clear" w:color="auto" w:fill="F3F3F3"/>
          </w:tcPr>
          <w:p w14:paraId="1B21AC47" w14:textId="77777777" w:rsidR="00AE4B4C" w:rsidRDefault="00AE4B4C" w:rsidP="00AE4B4C">
            <w:pPr>
              <w:pStyle w:val="CellBody"/>
              <w:rPr>
                <w:sz w:val="16"/>
                <w:szCs w:val="16"/>
              </w:rPr>
            </w:pPr>
            <w:r>
              <w:rPr>
                <w:sz w:val="16"/>
                <w:szCs w:val="16"/>
              </w:rPr>
              <w:t>X</w:t>
            </w:r>
          </w:p>
        </w:tc>
        <w:tc>
          <w:tcPr>
            <w:tcW w:w="630" w:type="dxa"/>
            <w:shd w:val="clear" w:color="auto" w:fill="F3F3F3"/>
          </w:tcPr>
          <w:p w14:paraId="75DAD4C4" w14:textId="77777777" w:rsidR="00AE4B4C" w:rsidRDefault="00AE4B4C" w:rsidP="00AE4B4C">
            <w:pPr>
              <w:pStyle w:val="CellBody"/>
              <w:rPr>
                <w:sz w:val="16"/>
                <w:szCs w:val="16"/>
              </w:rPr>
            </w:pPr>
            <w:r w:rsidRPr="002E754D">
              <w:rPr>
                <w:sz w:val="16"/>
                <w:szCs w:val="16"/>
              </w:rPr>
              <w:t>X</w:t>
            </w:r>
          </w:p>
        </w:tc>
        <w:tc>
          <w:tcPr>
            <w:tcW w:w="630" w:type="dxa"/>
            <w:shd w:val="clear" w:color="auto" w:fill="F3F3F3"/>
          </w:tcPr>
          <w:p w14:paraId="67214D26"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0399A504" w14:textId="77777777" w:rsidR="00AE4B4C" w:rsidRDefault="00AE4B4C" w:rsidP="00AE4B4C">
            <w:pPr>
              <w:pStyle w:val="CellBody"/>
              <w:rPr>
                <w:sz w:val="16"/>
                <w:szCs w:val="16"/>
              </w:rPr>
            </w:pPr>
            <w:r w:rsidRPr="00A30F31">
              <w:rPr>
                <w:sz w:val="16"/>
                <w:szCs w:val="16"/>
              </w:rPr>
              <w:t>X</w:t>
            </w:r>
          </w:p>
        </w:tc>
        <w:tc>
          <w:tcPr>
            <w:tcW w:w="630" w:type="dxa"/>
            <w:shd w:val="clear" w:color="auto" w:fill="F3F3F3"/>
          </w:tcPr>
          <w:p w14:paraId="385C47BF" w14:textId="77777777" w:rsidR="00AE4B4C" w:rsidRDefault="00AE4B4C" w:rsidP="00AE4B4C">
            <w:pPr>
              <w:pStyle w:val="CellBody"/>
              <w:rPr>
                <w:sz w:val="16"/>
                <w:szCs w:val="16"/>
              </w:rPr>
            </w:pPr>
            <w:r w:rsidRPr="00A30F31">
              <w:rPr>
                <w:sz w:val="16"/>
                <w:szCs w:val="16"/>
              </w:rPr>
              <w:t>X</w:t>
            </w:r>
          </w:p>
        </w:tc>
        <w:tc>
          <w:tcPr>
            <w:tcW w:w="630" w:type="dxa"/>
            <w:shd w:val="clear" w:color="auto" w:fill="F3F3F3"/>
          </w:tcPr>
          <w:p w14:paraId="47393431"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7894126A" w14:textId="77777777" w:rsidR="00AE4B4C" w:rsidRDefault="00AE4B4C" w:rsidP="00AE4B4C">
            <w:pPr>
              <w:pStyle w:val="CellBody"/>
              <w:rPr>
                <w:sz w:val="16"/>
                <w:szCs w:val="16"/>
              </w:rPr>
            </w:pPr>
            <w:r w:rsidRPr="000E3E87">
              <w:rPr>
                <w:sz w:val="16"/>
                <w:szCs w:val="16"/>
              </w:rPr>
              <w:t>X</w:t>
            </w:r>
          </w:p>
        </w:tc>
        <w:tc>
          <w:tcPr>
            <w:tcW w:w="1170" w:type="dxa"/>
            <w:shd w:val="clear" w:color="auto" w:fill="F3F3F3"/>
          </w:tcPr>
          <w:p w14:paraId="63936BCF" w14:textId="77777777" w:rsidR="00AE4B4C" w:rsidRDefault="00AE4B4C" w:rsidP="00AE4B4C">
            <w:pPr>
              <w:pStyle w:val="CellBody"/>
              <w:rPr>
                <w:sz w:val="16"/>
                <w:szCs w:val="16"/>
              </w:rPr>
            </w:pPr>
            <w:r>
              <w:rPr>
                <w:sz w:val="16"/>
                <w:szCs w:val="16"/>
              </w:rPr>
              <w:t>Shall</w:t>
            </w:r>
          </w:p>
        </w:tc>
      </w:tr>
      <w:tr w:rsidR="00AE4B4C" w:rsidRPr="002E754D" w14:paraId="2F09B5CC" w14:textId="77777777" w:rsidTr="00AE4B4C">
        <w:trPr>
          <w:cantSplit/>
        </w:trPr>
        <w:tc>
          <w:tcPr>
            <w:tcW w:w="810" w:type="dxa"/>
            <w:vMerge w:val="restart"/>
          </w:tcPr>
          <w:p w14:paraId="5A572EF4" w14:textId="77777777" w:rsidR="00AE4B4C" w:rsidRPr="002E754D" w:rsidRDefault="00AE4B4C" w:rsidP="00AE4B4C">
            <w:pPr>
              <w:pStyle w:val="CellBody"/>
              <w:rPr>
                <w:sz w:val="16"/>
                <w:szCs w:val="16"/>
              </w:rPr>
            </w:pPr>
            <w:r w:rsidRPr="002E754D">
              <w:rPr>
                <w:sz w:val="16"/>
                <w:szCs w:val="16"/>
              </w:rPr>
              <w:t>0x0028</w:t>
            </w:r>
          </w:p>
        </w:tc>
        <w:tc>
          <w:tcPr>
            <w:tcW w:w="1080" w:type="dxa"/>
          </w:tcPr>
          <w:p w14:paraId="5DB1329C" w14:textId="77777777" w:rsidR="00AE4B4C" w:rsidRPr="002E754D" w:rsidRDefault="00AE4B4C" w:rsidP="00AE4B4C">
            <w:pPr>
              <w:pStyle w:val="CellBody"/>
              <w:rPr>
                <w:sz w:val="16"/>
                <w:szCs w:val="16"/>
              </w:rPr>
            </w:pPr>
            <w:r w:rsidRPr="002E754D">
              <w:rPr>
                <w:sz w:val="16"/>
                <w:szCs w:val="16"/>
              </w:rPr>
              <w:t xml:space="preserve">CC_DETECT_REPORT.REQ </w:t>
            </w:r>
            <w:r w:rsidRPr="002E754D">
              <w:rPr>
                <w:sz w:val="16"/>
                <w:szCs w:val="16"/>
              </w:rPr>
              <w:br/>
              <w:t>(See Note #6)</w:t>
            </w:r>
          </w:p>
        </w:tc>
        <w:tc>
          <w:tcPr>
            <w:tcW w:w="630" w:type="dxa"/>
          </w:tcPr>
          <w:p w14:paraId="71EF810E" w14:textId="77777777" w:rsidR="00AE4B4C" w:rsidRPr="002E754D" w:rsidRDefault="00AE4B4C" w:rsidP="00AE4B4C">
            <w:pPr>
              <w:pStyle w:val="CellBody"/>
              <w:rPr>
                <w:sz w:val="16"/>
                <w:szCs w:val="16"/>
              </w:rPr>
            </w:pPr>
            <w:r w:rsidRPr="002E754D">
              <w:rPr>
                <w:sz w:val="16"/>
                <w:szCs w:val="16"/>
              </w:rPr>
              <w:t>No</w:t>
            </w:r>
          </w:p>
        </w:tc>
        <w:tc>
          <w:tcPr>
            <w:tcW w:w="540" w:type="dxa"/>
          </w:tcPr>
          <w:p w14:paraId="0C36F5FE" w14:textId="77777777" w:rsidR="00AE4B4C" w:rsidRPr="002E754D" w:rsidRDefault="00AE4B4C" w:rsidP="00AE4B4C">
            <w:pPr>
              <w:pStyle w:val="CellBody"/>
              <w:rPr>
                <w:sz w:val="16"/>
                <w:szCs w:val="16"/>
              </w:rPr>
            </w:pPr>
            <w:r w:rsidRPr="002E754D">
              <w:rPr>
                <w:sz w:val="16"/>
                <w:szCs w:val="16"/>
              </w:rPr>
              <w:t>No</w:t>
            </w:r>
          </w:p>
        </w:tc>
        <w:tc>
          <w:tcPr>
            <w:tcW w:w="450" w:type="dxa"/>
          </w:tcPr>
          <w:p w14:paraId="3387C726" w14:textId="77777777" w:rsidR="00AE4B4C" w:rsidRPr="002E754D" w:rsidRDefault="00AE4B4C" w:rsidP="00AE4B4C">
            <w:pPr>
              <w:pStyle w:val="CellBody"/>
              <w:rPr>
                <w:sz w:val="16"/>
                <w:szCs w:val="16"/>
              </w:rPr>
            </w:pPr>
            <w:r w:rsidRPr="002E754D">
              <w:rPr>
                <w:sz w:val="16"/>
                <w:szCs w:val="16"/>
              </w:rPr>
              <w:t>X</w:t>
            </w:r>
          </w:p>
        </w:tc>
        <w:tc>
          <w:tcPr>
            <w:tcW w:w="630" w:type="dxa"/>
          </w:tcPr>
          <w:p w14:paraId="7AEFC748" w14:textId="77777777" w:rsidR="00AE4B4C" w:rsidRDefault="00AE4B4C" w:rsidP="00AE4B4C">
            <w:pPr>
              <w:pStyle w:val="CellBody"/>
              <w:rPr>
                <w:sz w:val="16"/>
                <w:szCs w:val="16"/>
              </w:rPr>
            </w:pPr>
            <w:r>
              <w:rPr>
                <w:sz w:val="16"/>
                <w:szCs w:val="16"/>
              </w:rPr>
              <w:t>X</w:t>
            </w:r>
          </w:p>
        </w:tc>
        <w:tc>
          <w:tcPr>
            <w:tcW w:w="630" w:type="dxa"/>
          </w:tcPr>
          <w:p w14:paraId="5BBD0420" w14:textId="77777777" w:rsidR="00AE4B4C" w:rsidRDefault="00AE4B4C" w:rsidP="00AE4B4C">
            <w:pPr>
              <w:pStyle w:val="CellBody"/>
              <w:rPr>
                <w:sz w:val="16"/>
                <w:szCs w:val="16"/>
              </w:rPr>
            </w:pPr>
            <w:r w:rsidRPr="002E754D">
              <w:rPr>
                <w:sz w:val="16"/>
                <w:szCs w:val="16"/>
              </w:rPr>
              <w:t>X</w:t>
            </w:r>
          </w:p>
        </w:tc>
        <w:tc>
          <w:tcPr>
            <w:tcW w:w="630" w:type="dxa"/>
          </w:tcPr>
          <w:p w14:paraId="7D5419E9" w14:textId="77777777" w:rsidR="00AE4B4C" w:rsidRDefault="00AE4B4C" w:rsidP="00AE4B4C">
            <w:pPr>
              <w:pStyle w:val="CellBody"/>
              <w:rPr>
                <w:sz w:val="16"/>
                <w:szCs w:val="16"/>
              </w:rPr>
            </w:pPr>
            <w:r w:rsidRPr="002E754D">
              <w:rPr>
                <w:sz w:val="16"/>
                <w:szCs w:val="16"/>
              </w:rPr>
              <w:t>O</w:t>
            </w:r>
          </w:p>
        </w:tc>
        <w:tc>
          <w:tcPr>
            <w:tcW w:w="630" w:type="dxa"/>
          </w:tcPr>
          <w:p w14:paraId="1E72FB21" w14:textId="77777777" w:rsidR="00AE4B4C" w:rsidRDefault="00AE4B4C" w:rsidP="00AE4B4C">
            <w:pPr>
              <w:pStyle w:val="CellBody"/>
              <w:rPr>
                <w:sz w:val="16"/>
                <w:szCs w:val="16"/>
              </w:rPr>
            </w:pPr>
            <w:r w:rsidRPr="002E754D">
              <w:rPr>
                <w:sz w:val="16"/>
                <w:szCs w:val="16"/>
              </w:rPr>
              <w:t>X</w:t>
            </w:r>
          </w:p>
        </w:tc>
        <w:tc>
          <w:tcPr>
            <w:tcW w:w="630" w:type="dxa"/>
          </w:tcPr>
          <w:p w14:paraId="3C18E1A7" w14:textId="77777777" w:rsidR="00AE4B4C" w:rsidRDefault="00AE4B4C" w:rsidP="00AE4B4C">
            <w:pPr>
              <w:pStyle w:val="CellBody"/>
              <w:rPr>
                <w:sz w:val="16"/>
                <w:szCs w:val="16"/>
              </w:rPr>
            </w:pPr>
            <w:r>
              <w:rPr>
                <w:sz w:val="16"/>
                <w:szCs w:val="16"/>
              </w:rPr>
              <w:t>X</w:t>
            </w:r>
          </w:p>
        </w:tc>
        <w:tc>
          <w:tcPr>
            <w:tcW w:w="630" w:type="dxa"/>
          </w:tcPr>
          <w:p w14:paraId="21959425" w14:textId="77777777" w:rsidR="00AE4B4C" w:rsidRDefault="00AE4B4C" w:rsidP="00AE4B4C">
            <w:pPr>
              <w:pStyle w:val="CellBody"/>
              <w:rPr>
                <w:sz w:val="16"/>
                <w:szCs w:val="16"/>
              </w:rPr>
            </w:pPr>
            <w:r w:rsidRPr="000E3E87">
              <w:rPr>
                <w:sz w:val="16"/>
                <w:szCs w:val="16"/>
              </w:rPr>
              <w:t>X</w:t>
            </w:r>
          </w:p>
        </w:tc>
        <w:tc>
          <w:tcPr>
            <w:tcW w:w="630" w:type="dxa"/>
          </w:tcPr>
          <w:p w14:paraId="02610611" w14:textId="77777777" w:rsidR="00AE4B4C" w:rsidRDefault="00AE4B4C" w:rsidP="00AE4B4C">
            <w:pPr>
              <w:pStyle w:val="CellBody"/>
              <w:rPr>
                <w:sz w:val="16"/>
                <w:szCs w:val="16"/>
              </w:rPr>
            </w:pPr>
            <w:r w:rsidRPr="000E3E87">
              <w:rPr>
                <w:sz w:val="16"/>
                <w:szCs w:val="16"/>
              </w:rPr>
              <w:t>O</w:t>
            </w:r>
          </w:p>
        </w:tc>
        <w:tc>
          <w:tcPr>
            <w:tcW w:w="1170" w:type="dxa"/>
          </w:tcPr>
          <w:p w14:paraId="5F327D9C" w14:textId="77777777" w:rsidR="00AE4B4C" w:rsidRDefault="00AE4B4C" w:rsidP="00AE4B4C">
            <w:pPr>
              <w:pStyle w:val="CellBody"/>
              <w:rPr>
                <w:sz w:val="16"/>
                <w:szCs w:val="16"/>
              </w:rPr>
            </w:pPr>
            <w:r>
              <w:rPr>
                <w:sz w:val="16"/>
                <w:szCs w:val="16"/>
              </w:rPr>
              <w:t>Shall</w:t>
            </w:r>
          </w:p>
        </w:tc>
      </w:tr>
      <w:tr w:rsidR="00AE4B4C" w:rsidRPr="002E754D" w14:paraId="0A32AD36" w14:textId="77777777" w:rsidTr="00AE4B4C">
        <w:trPr>
          <w:cantSplit/>
        </w:trPr>
        <w:tc>
          <w:tcPr>
            <w:tcW w:w="810" w:type="dxa"/>
            <w:vMerge/>
          </w:tcPr>
          <w:p w14:paraId="229021B6" w14:textId="77777777" w:rsidR="00AE4B4C" w:rsidRDefault="00AE4B4C" w:rsidP="00AE4B4C">
            <w:pPr>
              <w:pStyle w:val="CellBody"/>
              <w:rPr>
                <w:sz w:val="16"/>
                <w:szCs w:val="16"/>
              </w:rPr>
            </w:pPr>
          </w:p>
        </w:tc>
        <w:tc>
          <w:tcPr>
            <w:tcW w:w="1080" w:type="dxa"/>
          </w:tcPr>
          <w:p w14:paraId="0E6A0B5A" w14:textId="77777777" w:rsidR="00AE4B4C" w:rsidRDefault="00AE4B4C" w:rsidP="00AE4B4C">
            <w:pPr>
              <w:pStyle w:val="CellBody"/>
              <w:rPr>
                <w:sz w:val="16"/>
                <w:szCs w:val="16"/>
              </w:rPr>
            </w:pPr>
            <w:r w:rsidRPr="002E754D">
              <w:rPr>
                <w:sz w:val="16"/>
                <w:szCs w:val="16"/>
              </w:rPr>
              <w:t>CC_DETECT_REPORT.CNF</w:t>
            </w:r>
            <w:r w:rsidRPr="002E754D">
              <w:rPr>
                <w:sz w:val="16"/>
                <w:szCs w:val="16"/>
              </w:rPr>
              <w:br/>
              <w:t>(See Note #6)</w:t>
            </w:r>
          </w:p>
        </w:tc>
        <w:tc>
          <w:tcPr>
            <w:tcW w:w="630" w:type="dxa"/>
          </w:tcPr>
          <w:p w14:paraId="15423312" w14:textId="77777777" w:rsidR="00AE4B4C" w:rsidRDefault="00AE4B4C" w:rsidP="00AE4B4C">
            <w:pPr>
              <w:pStyle w:val="CellBody"/>
              <w:rPr>
                <w:sz w:val="16"/>
                <w:szCs w:val="16"/>
              </w:rPr>
            </w:pPr>
            <w:r w:rsidRPr="002E754D">
              <w:rPr>
                <w:sz w:val="16"/>
                <w:szCs w:val="16"/>
              </w:rPr>
              <w:t>No</w:t>
            </w:r>
          </w:p>
        </w:tc>
        <w:tc>
          <w:tcPr>
            <w:tcW w:w="540" w:type="dxa"/>
          </w:tcPr>
          <w:p w14:paraId="27ADF5EF" w14:textId="77777777" w:rsidR="00AE4B4C" w:rsidRDefault="00AE4B4C" w:rsidP="00AE4B4C">
            <w:pPr>
              <w:pStyle w:val="CellBody"/>
              <w:rPr>
                <w:sz w:val="16"/>
                <w:szCs w:val="16"/>
              </w:rPr>
            </w:pPr>
            <w:r w:rsidRPr="002E754D">
              <w:rPr>
                <w:sz w:val="16"/>
                <w:szCs w:val="16"/>
              </w:rPr>
              <w:t>No</w:t>
            </w:r>
          </w:p>
        </w:tc>
        <w:tc>
          <w:tcPr>
            <w:tcW w:w="450" w:type="dxa"/>
          </w:tcPr>
          <w:p w14:paraId="57C094BC" w14:textId="77777777" w:rsidR="00AE4B4C" w:rsidRDefault="00AE4B4C" w:rsidP="00AE4B4C">
            <w:pPr>
              <w:pStyle w:val="CellBody"/>
              <w:rPr>
                <w:sz w:val="16"/>
                <w:szCs w:val="16"/>
              </w:rPr>
            </w:pPr>
            <w:r>
              <w:rPr>
                <w:sz w:val="16"/>
                <w:szCs w:val="16"/>
              </w:rPr>
              <w:t>X</w:t>
            </w:r>
          </w:p>
        </w:tc>
        <w:tc>
          <w:tcPr>
            <w:tcW w:w="630" w:type="dxa"/>
          </w:tcPr>
          <w:p w14:paraId="1216D202" w14:textId="77777777" w:rsidR="00AE4B4C" w:rsidRDefault="00AE4B4C" w:rsidP="00AE4B4C">
            <w:pPr>
              <w:pStyle w:val="CellBody"/>
              <w:rPr>
                <w:sz w:val="16"/>
                <w:szCs w:val="16"/>
              </w:rPr>
            </w:pPr>
            <w:r w:rsidRPr="002E754D">
              <w:rPr>
                <w:sz w:val="16"/>
                <w:szCs w:val="16"/>
              </w:rPr>
              <w:t>X</w:t>
            </w:r>
          </w:p>
        </w:tc>
        <w:tc>
          <w:tcPr>
            <w:tcW w:w="630" w:type="dxa"/>
          </w:tcPr>
          <w:p w14:paraId="108344D0" w14:textId="77777777" w:rsidR="00AE4B4C" w:rsidRDefault="00AE4B4C" w:rsidP="00AE4B4C">
            <w:pPr>
              <w:pStyle w:val="CellBody"/>
              <w:rPr>
                <w:sz w:val="16"/>
                <w:szCs w:val="16"/>
              </w:rPr>
            </w:pPr>
            <w:r w:rsidRPr="002E754D">
              <w:rPr>
                <w:sz w:val="16"/>
                <w:szCs w:val="16"/>
              </w:rPr>
              <w:t>O</w:t>
            </w:r>
          </w:p>
        </w:tc>
        <w:tc>
          <w:tcPr>
            <w:tcW w:w="630" w:type="dxa"/>
          </w:tcPr>
          <w:p w14:paraId="16F387E0" w14:textId="77777777" w:rsidR="00AE4B4C" w:rsidRDefault="00AE4B4C" w:rsidP="00AE4B4C">
            <w:pPr>
              <w:pStyle w:val="CellBody"/>
              <w:rPr>
                <w:sz w:val="16"/>
                <w:szCs w:val="16"/>
              </w:rPr>
            </w:pPr>
            <w:r w:rsidRPr="002E754D">
              <w:rPr>
                <w:sz w:val="16"/>
                <w:szCs w:val="16"/>
              </w:rPr>
              <w:t>X</w:t>
            </w:r>
          </w:p>
        </w:tc>
        <w:tc>
          <w:tcPr>
            <w:tcW w:w="630" w:type="dxa"/>
          </w:tcPr>
          <w:p w14:paraId="17B06B94" w14:textId="77777777" w:rsidR="00AE4B4C" w:rsidRDefault="00AE4B4C" w:rsidP="00AE4B4C">
            <w:pPr>
              <w:pStyle w:val="CellBody"/>
              <w:rPr>
                <w:sz w:val="16"/>
                <w:szCs w:val="16"/>
              </w:rPr>
            </w:pPr>
            <w:r>
              <w:rPr>
                <w:sz w:val="16"/>
                <w:szCs w:val="16"/>
              </w:rPr>
              <w:t>X</w:t>
            </w:r>
          </w:p>
        </w:tc>
        <w:tc>
          <w:tcPr>
            <w:tcW w:w="630" w:type="dxa"/>
          </w:tcPr>
          <w:p w14:paraId="661BC004" w14:textId="77777777" w:rsidR="00AE4B4C" w:rsidRDefault="00AE4B4C" w:rsidP="00AE4B4C">
            <w:pPr>
              <w:pStyle w:val="CellBody"/>
              <w:rPr>
                <w:sz w:val="16"/>
                <w:szCs w:val="16"/>
              </w:rPr>
            </w:pPr>
            <w:r w:rsidRPr="002E754D">
              <w:rPr>
                <w:sz w:val="16"/>
                <w:szCs w:val="16"/>
              </w:rPr>
              <w:t>X</w:t>
            </w:r>
          </w:p>
        </w:tc>
        <w:tc>
          <w:tcPr>
            <w:tcW w:w="630" w:type="dxa"/>
          </w:tcPr>
          <w:p w14:paraId="51A23C95" w14:textId="77777777" w:rsidR="00AE4B4C" w:rsidRDefault="00AE4B4C" w:rsidP="00AE4B4C">
            <w:pPr>
              <w:pStyle w:val="CellBody"/>
              <w:rPr>
                <w:sz w:val="16"/>
                <w:szCs w:val="16"/>
              </w:rPr>
            </w:pPr>
            <w:r w:rsidRPr="000E3E87">
              <w:rPr>
                <w:sz w:val="16"/>
                <w:szCs w:val="16"/>
              </w:rPr>
              <w:t>O</w:t>
            </w:r>
          </w:p>
        </w:tc>
        <w:tc>
          <w:tcPr>
            <w:tcW w:w="630" w:type="dxa"/>
          </w:tcPr>
          <w:p w14:paraId="57FB05E1" w14:textId="77777777" w:rsidR="00AE4B4C" w:rsidRDefault="00AE4B4C" w:rsidP="00AE4B4C">
            <w:pPr>
              <w:pStyle w:val="CellBody"/>
              <w:rPr>
                <w:sz w:val="16"/>
                <w:szCs w:val="16"/>
              </w:rPr>
            </w:pPr>
            <w:r w:rsidRPr="000E3E87">
              <w:rPr>
                <w:sz w:val="16"/>
                <w:szCs w:val="16"/>
              </w:rPr>
              <w:t>X</w:t>
            </w:r>
          </w:p>
        </w:tc>
        <w:tc>
          <w:tcPr>
            <w:tcW w:w="1170" w:type="dxa"/>
          </w:tcPr>
          <w:p w14:paraId="541D7C34" w14:textId="77777777" w:rsidR="00AE4B4C" w:rsidRDefault="00AE4B4C" w:rsidP="00AE4B4C">
            <w:pPr>
              <w:pStyle w:val="CellBody"/>
              <w:rPr>
                <w:sz w:val="16"/>
                <w:szCs w:val="16"/>
              </w:rPr>
            </w:pPr>
            <w:r>
              <w:rPr>
                <w:sz w:val="16"/>
                <w:szCs w:val="16"/>
              </w:rPr>
              <w:t>Shall</w:t>
            </w:r>
          </w:p>
        </w:tc>
      </w:tr>
      <w:tr w:rsidR="00AE4B4C" w:rsidRPr="002E754D" w14:paraId="017A1D01" w14:textId="77777777" w:rsidTr="00AE4B4C">
        <w:trPr>
          <w:cantSplit/>
        </w:trPr>
        <w:tc>
          <w:tcPr>
            <w:tcW w:w="810" w:type="dxa"/>
            <w:vMerge w:val="restart"/>
            <w:shd w:val="clear" w:color="auto" w:fill="F3F3F3"/>
          </w:tcPr>
          <w:p w14:paraId="552BADAF" w14:textId="77777777" w:rsidR="00AE4B4C" w:rsidRPr="002E754D" w:rsidRDefault="00AE4B4C" w:rsidP="00AE4B4C">
            <w:pPr>
              <w:pStyle w:val="CellBody"/>
              <w:rPr>
                <w:sz w:val="16"/>
                <w:szCs w:val="16"/>
              </w:rPr>
            </w:pPr>
            <w:r w:rsidRPr="002E754D">
              <w:rPr>
                <w:sz w:val="16"/>
                <w:szCs w:val="16"/>
              </w:rPr>
              <w:t>0x002C</w:t>
            </w:r>
          </w:p>
        </w:tc>
        <w:tc>
          <w:tcPr>
            <w:tcW w:w="1080" w:type="dxa"/>
            <w:shd w:val="clear" w:color="auto" w:fill="F3F3F3"/>
          </w:tcPr>
          <w:p w14:paraId="07B2EDD7" w14:textId="77777777" w:rsidR="00AE4B4C" w:rsidRPr="002E754D" w:rsidRDefault="00AE4B4C" w:rsidP="00AE4B4C">
            <w:pPr>
              <w:pStyle w:val="CellBody"/>
              <w:rPr>
                <w:sz w:val="16"/>
                <w:szCs w:val="16"/>
              </w:rPr>
            </w:pPr>
            <w:r w:rsidRPr="002E754D">
              <w:rPr>
                <w:sz w:val="16"/>
                <w:szCs w:val="16"/>
              </w:rPr>
              <w:t>CC_WHO_RU.REQ</w:t>
            </w:r>
          </w:p>
        </w:tc>
        <w:tc>
          <w:tcPr>
            <w:tcW w:w="630" w:type="dxa"/>
            <w:shd w:val="clear" w:color="auto" w:fill="F3F3F3"/>
          </w:tcPr>
          <w:p w14:paraId="765B0DB8" w14:textId="77777777" w:rsidR="00AE4B4C" w:rsidRPr="002E754D" w:rsidRDefault="00AE4B4C" w:rsidP="00AE4B4C">
            <w:pPr>
              <w:pStyle w:val="CellBody"/>
              <w:rPr>
                <w:sz w:val="16"/>
                <w:szCs w:val="16"/>
              </w:rPr>
            </w:pPr>
            <w:r w:rsidRPr="002E754D">
              <w:rPr>
                <w:sz w:val="16"/>
                <w:szCs w:val="16"/>
              </w:rPr>
              <w:t>Yes</w:t>
            </w:r>
          </w:p>
        </w:tc>
        <w:tc>
          <w:tcPr>
            <w:tcW w:w="540" w:type="dxa"/>
            <w:shd w:val="clear" w:color="auto" w:fill="F3F3F3"/>
          </w:tcPr>
          <w:p w14:paraId="1E2A4A06" w14:textId="77777777" w:rsidR="00AE4B4C" w:rsidRPr="002E754D" w:rsidRDefault="00AE4B4C" w:rsidP="00AE4B4C">
            <w:pPr>
              <w:pStyle w:val="CellBody"/>
              <w:rPr>
                <w:sz w:val="16"/>
                <w:szCs w:val="16"/>
              </w:rPr>
            </w:pPr>
            <w:r w:rsidRPr="002E754D">
              <w:rPr>
                <w:sz w:val="16"/>
                <w:szCs w:val="16"/>
              </w:rPr>
              <w:t>No</w:t>
            </w:r>
          </w:p>
        </w:tc>
        <w:tc>
          <w:tcPr>
            <w:tcW w:w="450" w:type="dxa"/>
            <w:shd w:val="clear" w:color="auto" w:fill="F3F3F3"/>
          </w:tcPr>
          <w:p w14:paraId="57669D86" w14:textId="77777777" w:rsidR="00AE4B4C" w:rsidRPr="002E754D" w:rsidRDefault="00AE4B4C" w:rsidP="00AE4B4C">
            <w:pPr>
              <w:pStyle w:val="CellBody"/>
              <w:rPr>
                <w:sz w:val="16"/>
                <w:szCs w:val="16"/>
              </w:rPr>
            </w:pPr>
            <w:r>
              <w:rPr>
                <w:sz w:val="16"/>
                <w:szCs w:val="16"/>
              </w:rPr>
              <w:t>X</w:t>
            </w:r>
          </w:p>
        </w:tc>
        <w:tc>
          <w:tcPr>
            <w:tcW w:w="630" w:type="dxa"/>
            <w:shd w:val="clear" w:color="auto" w:fill="F3F3F3"/>
          </w:tcPr>
          <w:p w14:paraId="16B5F340"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5D41A25C"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39FE8188" w14:textId="77777777" w:rsidR="00AE4B4C" w:rsidRDefault="00AE4B4C" w:rsidP="00AE4B4C">
            <w:pPr>
              <w:pStyle w:val="CellBody"/>
              <w:rPr>
                <w:sz w:val="16"/>
                <w:szCs w:val="16"/>
              </w:rPr>
            </w:pPr>
            <w:r>
              <w:rPr>
                <w:sz w:val="16"/>
                <w:szCs w:val="16"/>
              </w:rPr>
              <w:t>X</w:t>
            </w:r>
          </w:p>
        </w:tc>
        <w:tc>
          <w:tcPr>
            <w:tcW w:w="630" w:type="dxa"/>
            <w:shd w:val="clear" w:color="auto" w:fill="F3F3F3"/>
          </w:tcPr>
          <w:p w14:paraId="73BC1DA3" w14:textId="77777777" w:rsidR="00AE4B4C" w:rsidRDefault="00AE4B4C" w:rsidP="00AE4B4C">
            <w:pPr>
              <w:pStyle w:val="CellBody"/>
              <w:rPr>
                <w:sz w:val="16"/>
                <w:szCs w:val="16"/>
              </w:rPr>
            </w:pPr>
            <w:r>
              <w:rPr>
                <w:sz w:val="16"/>
                <w:szCs w:val="16"/>
              </w:rPr>
              <w:t>X</w:t>
            </w:r>
          </w:p>
        </w:tc>
        <w:tc>
          <w:tcPr>
            <w:tcW w:w="630" w:type="dxa"/>
            <w:shd w:val="clear" w:color="auto" w:fill="F3F3F3"/>
          </w:tcPr>
          <w:p w14:paraId="12C9F140"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6838E19D"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69343B2B" w14:textId="77777777" w:rsidR="00AE4B4C" w:rsidRDefault="00AE4B4C" w:rsidP="00AE4B4C">
            <w:pPr>
              <w:pStyle w:val="CellBody"/>
              <w:rPr>
                <w:sz w:val="16"/>
                <w:szCs w:val="16"/>
              </w:rPr>
            </w:pPr>
            <w:r w:rsidRPr="000E3E87">
              <w:rPr>
                <w:sz w:val="16"/>
                <w:szCs w:val="16"/>
              </w:rPr>
              <w:t>X</w:t>
            </w:r>
          </w:p>
        </w:tc>
        <w:tc>
          <w:tcPr>
            <w:tcW w:w="1170" w:type="dxa"/>
            <w:shd w:val="clear" w:color="auto" w:fill="F3F3F3"/>
          </w:tcPr>
          <w:p w14:paraId="13CED97C" w14:textId="77777777" w:rsidR="00AE4B4C" w:rsidRDefault="00AE4B4C" w:rsidP="00AE4B4C">
            <w:pPr>
              <w:pStyle w:val="CellBody"/>
              <w:rPr>
                <w:sz w:val="16"/>
                <w:szCs w:val="16"/>
              </w:rPr>
            </w:pPr>
            <w:r w:rsidRPr="002E754D">
              <w:rPr>
                <w:sz w:val="16"/>
                <w:szCs w:val="16"/>
              </w:rPr>
              <w:t>Both</w:t>
            </w:r>
          </w:p>
        </w:tc>
      </w:tr>
      <w:tr w:rsidR="00AE4B4C" w:rsidRPr="002E754D" w14:paraId="46ADFB5A" w14:textId="77777777" w:rsidTr="00AE4B4C">
        <w:trPr>
          <w:cantSplit/>
        </w:trPr>
        <w:tc>
          <w:tcPr>
            <w:tcW w:w="810" w:type="dxa"/>
            <w:vMerge/>
            <w:shd w:val="clear" w:color="auto" w:fill="F3F3F3"/>
          </w:tcPr>
          <w:p w14:paraId="44B75042" w14:textId="77777777" w:rsidR="00AE4B4C" w:rsidRDefault="00AE4B4C" w:rsidP="00AE4B4C">
            <w:pPr>
              <w:pStyle w:val="CellBody"/>
              <w:rPr>
                <w:sz w:val="16"/>
                <w:szCs w:val="16"/>
              </w:rPr>
            </w:pPr>
          </w:p>
        </w:tc>
        <w:tc>
          <w:tcPr>
            <w:tcW w:w="1080" w:type="dxa"/>
            <w:shd w:val="clear" w:color="auto" w:fill="F3F3F3"/>
          </w:tcPr>
          <w:p w14:paraId="478EC3DA" w14:textId="77777777" w:rsidR="00AE4B4C" w:rsidRDefault="00AE4B4C" w:rsidP="00AE4B4C">
            <w:pPr>
              <w:pStyle w:val="CellBody"/>
              <w:rPr>
                <w:sz w:val="16"/>
                <w:szCs w:val="16"/>
              </w:rPr>
            </w:pPr>
            <w:r w:rsidRPr="002E754D">
              <w:rPr>
                <w:sz w:val="16"/>
                <w:szCs w:val="16"/>
              </w:rPr>
              <w:t>CC_WHO_RU.CNF</w:t>
            </w:r>
          </w:p>
        </w:tc>
        <w:tc>
          <w:tcPr>
            <w:tcW w:w="630" w:type="dxa"/>
            <w:shd w:val="clear" w:color="auto" w:fill="F3F3F3"/>
          </w:tcPr>
          <w:p w14:paraId="4AFC5943" w14:textId="77777777" w:rsidR="00AE4B4C" w:rsidRDefault="00AE4B4C" w:rsidP="00AE4B4C">
            <w:pPr>
              <w:pStyle w:val="CellBody"/>
              <w:rPr>
                <w:sz w:val="16"/>
                <w:szCs w:val="16"/>
              </w:rPr>
            </w:pPr>
            <w:r w:rsidRPr="002E754D">
              <w:rPr>
                <w:sz w:val="16"/>
                <w:szCs w:val="16"/>
              </w:rPr>
              <w:t>No</w:t>
            </w:r>
          </w:p>
        </w:tc>
        <w:tc>
          <w:tcPr>
            <w:tcW w:w="540" w:type="dxa"/>
            <w:shd w:val="clear" w:color="auto" w:fill="F3F3F3"/>
          </w:tcPr>
          <w:p w14:paraId="4DF93BBA" w14:textId="77777777" w:rsidR="00AE4B4C" w:rsidRDefault="00AE4B4C" w:rsidP="00AE4B4C">
            <w:pPr>
              <w:pStyle w:val="CellBody"/>
              <w:rPr>
                <w:sz w:val="16"/>
                <w:szCs w:val="16"/>
              </w:rPr>
            </w:pPr>
            <w:r w:rsidRPr="002E754D">
              <w:rPr>
                <w:sz w:val="16"/>
                <w:szCs w:val="16"/>
              </w:rPr>
              <w:t>Yes</w:t>
            </w:r>
          </w:p>
        </w:tc>
        <w:tc>
          <w:tcPr>
            <w:tcW w:w="450" w:type="dxa"/>
            <w:shd w:val="clear" w:color="auto" w:fill="F3F3F3"/>
          </w:tcPr>
          <w:p w14:paraId="6D7526FC"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42657846" w14:textId="77777777" w:rsidR="00AE4B4C" w:rsidRDefault="00AE4B4C" w:rsidP="00AE4B4C">
            <w:pPr>
              <w:pStyle w:val="CellBody"/>
              <w:rPr>
                <w:sz w:val="16"/>
                <w:szCs w:val="16"/>
              </w:rPr>
            </w:pPr>
            <w:r>
              <w:rPr>
                <w:sz w:val="16"/>
                <w:szCs w:val="16"/>
              </w:rPr>
              <w:t>X</w:t>
            </w:r>
          </w:p>
        </w:tc>
        <w:tc>
          <w:tcPr>
            <w:tcW w:w="630" w:type="dxa"/>
            <w:shd w:val="clear" w:color="auto" w:fill="F3F3F3"/>
          </w:tcPr>
          <w:p w14:paraId="49C3F078" w14:textId="77777777" w:rsidR="00AE4B4C" w:rsidRDefault="00AE4B4C" w:rsidP="00AE4B4C">
            <w:pPr>
              <w:pStyle w:val="CellBody"/>
              <w:rPr>
                <w:sz w:val="16"/>
                <w:szCs w:val="16"/>
              </w:rPr>
            </w:pPr>
            <w:r>
              <w:rPr>
                <w:sz w:val="16"/>
                <w:szCs w:val="16"/>
              </w:rPr>
              <w:t>X</w:t>
            </w:r>
          </w:p>
        </w:tc>
        <w:tc>
          <w:tcPr>
            <w:tcW w:w="630" w:type="dxa"/>
            <w:shd w:val="clear" w:color="auto" w:fill="F3F3F3"/>
          </w:tcPr>
          <w:p w14:paraId="7CECF9AA"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2A32F94D"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0092D345" w14:textId="77777777" w:rsidR="00AE4B4C" w:rsidRDefault="00AE4B4C" w:rsidP="00AE4B4C">
            <w:pPr>
              <w:pStyle w:val="CellBody"/>
              <w:rPr>
                <w:sz w:val="16"/>
                <w:szCs w:val="16"/>
              </w:rPr>
            </w:pPr>
            <w:r>
              <w:rPr>
                <w:sz w:val="16"/>
                <w:szCs w:val="16"/>
              </w:rPr>
              <w:t>X</w:t>
            </w:r>
          </w:p>
        </w:tc>
        <w:tc>
          <w:tcPr>
            <w:tcW w:w="630" w:type="dxa"/>
            <w:shd w:val="clear" w:color="auto" w:fill="F3F3F3"/>
          </w:tcPr>
          <w:p w14:paraId="1BBFBECF"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2607BC48" w14:textId="77777777" w:rsidR="00AE4B4C" w:rsidRDefault="00AE4B4C" w:rsidP="00AE4B4C">
            <w:pPr>
              <w:pStyle w:val="CellBody"/>
              <w:rPr>
                <w:sz w:val="16"/>
                <w:szCs w:val="16"/>
              </w:rPr>
            </w:pPr>
            <w:r w:rsidRPr="000E3E87">
              <w:rPr>
                <w:sz w:val="16"/>
                <w:szCs w:val="16"/>
              </w:rPr>
              <w:t>M</w:t>
            </w:r>
          </w:p>
        </w:tc>
        <w:tc>
          <w:tcPr>
            <w:tcW w:w="1170" w:type="dxa"/>
            <w:shd w:val="clear" w:color="auto" w:fill="F3F3F3"/>
          </w:tcPr>
          <w:p w14:paraId="11CED42A" w14:textId="77777777" w:rsidR="00AE4B4C" w:rsidRDefault="00AE4B4C" w:rsidP="00AE4B4C">
            <w:pPr>
              <w:pStyle w:val="CellBody"/>
              <w:rPr>
                <w:sz w:val="16"/>
                <w:szCs w:val="16"/>
              </w:rPr>
            </w:pPr>
            <w:r w:rsidRPr="002E754D">
              <w:rPr>
                <w:sz w:val="16"/>
                <w:szCs w:val="16"/>
              </w:rPr>
              <w:t>Both</w:t>
            </w:r>
          </w:p>
        </w:tc>
      </w:tr>
      <w:tr w:rsidR="00AE4B4C" w:rsidRPr="002E754D" w14:paraId="3D887C2E" w14:textId="77777777" w:rsidTr="00AE4B4C">
        <w:trPr>
          <w:cantSplit/>
        </w:trPr>
        <w:tc>
          <w:tcPr>
            <w:tcW w:w="810" w:type="dxa"/>
            <w:vMerge w:val="restart"/>
          </w:tcPr>
          <w:p w14:paraId="1B9094B6" w14:textId="77777777" w:rsidR="00AE4B4C" w:rsidRPr="002E754D" w:rsidRDefault="00AE4B4C" w:rsidP="00AE4B4C">
            <w:pPr>
              <w:pStyle w:val="CellBody"/>
              <w:rPr>
                <w:sz w:val="16"/>
                <w:szCs w:val="16"/>
              </w:rPr>
            </w:pPr>
            <w:r w:rsidRPr="002E754D">
              <w:rPr>
                <w:sz w:val="16"/>
                <w:szCs w:val="16"/>
              </w:rPr>
              <w:t>0x0030</w:t>
            </w:r>
          </w:p>
        </w:tc>
        <w:tc>
          <w:tcPr>
            <w:tcW w:w="1080" w:type="dxa"/>
          </w:tcPr>
          <w:p w14:paraId="14A5C038" w14:textId="77777777" w:rsidR="00AE4B4C" w:rsidRPr="002E754D" w:rsidRDefault="00AE4B4C" w:rsidP="00AE4B4C">
            <w:pPr>
              <w:pStyle w:val="CellBody"/>
              <w:rPr>
                <w:sz w:val="16"/>
                <w:szCs w:val="16"/>
              </w:rPr>
            </w:pPr>
            <w:r w:rsidRPr="002E754D">
              <w:rPr>
                <w:sz w:val="16"/>
                <w:szCs w:val="16"/>
              </w:rPr>
              <w:t>CC_ASSOC.REQ</w:t>
            </w:r>
          </w:p>
        </w:tc>
        <w:tc>
          <w:tcPr>
            <w:tcW w:w="630" w:type="dxa"/>
          </w:tcPr>
          <w:p w14:paraId="35CBDD5D" w14:textId="77777777" w:rsidR="00AE4B4C" w:rsidRPr="002E754D" w:rsidRDefault="00AE4B4C" w:rsidP="00AE4B4C">
            <w:pPr>
              <w:pStyle w:val="CellBody"/>
              <w:rPr>
                <w:sz w:val="16"/>
                <w:szCs w:val="16"/>
              </w:rPr>
            </w:pPr>
            <w:r w:rsidRPr="002E754D">
              <w:rPr>
                <w:sz w:val="16"/>
                <w:szCs w:val="16"/>
              </w:rPr>
              <w:t>No</w:t>
            </w:r>
          </w:p>
        </w:tc>
        <w:tc>
          <w:tcPr>
            <w:tcW w:w="540" w:type="dxa"/>
          </w:tcPr>
          <w:p w14:paraId="68F81B63" w14:textId="77777777" w:rsidR="00AE4B4C" w:rsidRPr="002E754D" w:rsidRDefault="00AE4B4C" w:rsidP="00AE4B4C">
            <w:pPr>
              <w:pStyle w:val="CellBody"/>
              <w:rPr>
                <w:sz w:val="16"/>
                <w:szCs w:val="16"/>
              </w:rPr>
            </w:pPr>
            <w:r w:rsidRPr="002E754D">
              <w:rPr>
                <w:sz w:val="16"/>
                <w:szCs w:val="16"/>
              </w:rPr>
              <w:t>No</w:t>
            </w:r>
          </w:p>
        </w:tc>
        <w:tc>
          <w:tcPr>
            <w:tcW w:w="450" w:type="dxa"/>
          </w:tcPr>
          <w:p w14:paraId="113FA6AB" w14:textId="77777777" w:rsidR="00AE4B4C" w:rsidRPr="002E754D" w:rsidRDefault="00AE4B4C" w:rsidP="00AE4B4C">
            <w:pPr>
              <w:pStyle w:val="CellBody"/>
              <w:rPr>
                <w:sz w:val="16"/>
                <w:szCs w:val="16"/>
              </w:rPr>
            </w:pPr>
            <w:r>
              <w:rPr>
                <w:sz w:val="16"/>
                <w:szCs w:val="16"/>
              </w:rPr>
              <w:t>X</w:t>
            </w:r>
          </w:p>
        </w:tc>
        <w:tc>
          <w:tcPr>
            <w:tcW w:w="630" w:type="dxa"/>
          </w:tcPr>
          <w:p w14:paraId="51E9B1B5" w14:textId="77777777" w:rsidR="00AE4B4C" w:rsidRDefault="00AE4B4C" w:rsidP="00AE4B4C">
            <w:pPr>
              <w:pStyle w:val="CellBody"/>
              <w:rPr>
                <w:sz w:val="16"/>
                <w:szCs w:val="16"/>
              </w:rPr>
            </w:pPr>
            <w:r w:rsidRPr="002E754D">
              <w:rPr>
                <w:sz w:val="16"/>
                <w:szCs w:val="16"/>
              </w:rPr>
              <w:t>M</w:t>
            </w:r>
          </w:p>
        </w:tc>
        <w:tc>
          <w:tcPr>
            <w:tcW w:w="630" w:type="dxa"/>
          </w:tcPr>
          <w:p w14:paraId="0D534074" w14:textId="77777777" w:rsidR="00AE4B4C" w:rsidRDefault="00AE4B4C" w:rsidP="00AE4B4C">
            <w:pPr>
              <w:pStyle w:val="CellBody"/>
              <w:rPr>
                <w:sz w:val="16"/>
                <w:szCs w:val="16"/>
              </w:rPr>
            </w:pPr>
            <w:r w:rsidRPr="002E754D">
              <w:rPr>
                <w:sz w:val="16"/>
                <w:szCs w:val="16"/>
              </w:rPr>
              <w:t>M</w:t>
            </w:r>
          </w:p>
        </w:tc>
        <w:tc>
          <w:tcPr>
            <w:tcW w:w="630" w:type="dxa"/>
          </w:tcPr>
          <w:p w14:paraId="4DDC517F" w14:textId="77777777" w:rsidR="00AE4B4C" w:rsidRDefault="00AE4B4C" w:rsidP="00AE4B4C">
            <w:pPr>
              <w:pStyle w:val="CellBody"/>
              <w:rPr>
                <w:sz w:val="16"/>
                <w:szCs w:val="16"/>
              </w:rPr>
            </w:pPr>
            <w:r>
              <w:rPr>
                <w:sz w:val="16"/>
                <w:szCs w:val="16"/>
              </w:rPr>
              <w:t>X</w:t>
            </w:r>
          </w:p>
        </w:tc>
        <w:tc>
          <w:tcPr>
            <w:tcW w:w="630" w:type="dxa"/>
          </w:tcPr>
          <w:p w14:paraId="182F4730" w14:textId="77777777" w:rsidR="00AE4B4C" w:rsidRDefault="00AE4B4C" w:rsidP="00AE4B4C">
            <w:pPr>
              <w:pStyle w:val="CellBody"/>
              <w:rPr>
                <w:sz w:val="16"/>
                <w:szCs w:val="16"/>
              </w:rPr>
            </w:pPr>
            <w:r>
              <w:rPr>
                <w:sz w:val="16"/>
                <w:szCs w:val="16"/>
              </w:rPr>
              <w:t>X</w:t>
            </w:r>
          </w:p>
        </w:tc>
        <w:tc>
          <w:tcPr>
            <w:tcW w:w="630" w:type="dxa"/>
          </w:tcPr>
          <w:p w14:paraId="68CAABF1" w14:textId="77777777" w:rsidR="00AE4B4C" w:rsidRDefault="00AE4B4C" w:rsidP="00AE4B4C">
            <w:pPr>
              <w:pStyle w:val="CellBody"/>
              <w:rPr>
                <w:sz w:val="16"/>
                <w:szCs w:val="16"/>
              </w:rPr>
            </w:pPr>
            <w:r w:rsidRPr="002E754D">
              <w:rPr>
                <w:sz w:val="16"/>
                <w:szCs w:val="16"/>
              </w:rPr>
              <w:t>M</w:t>
            </w:r>
          </w:p>
        </w:tc>
        <w:tc>
          <w:tcPr>
            <w:tcW w:w="630" w:type="dxa"/>
          </w:tcPr>
          <w:p w14:paraId="42331C89" w14:textId="77777777" w:rsidR="00AE4B4C" w:rsidRDefault="00AE4B4C" w:rsidP="00AE4B4C">
            <w:pPr>
              <w:pStyle w:val="CellBody"/>
              <w:rPr>
                <w:sz w:val="16"/>
                <w:szCs w:val="16"/>
              </w:rPr>
            </w:pPr>
            <w:r w:rsidRPr="000E3E87">
              <w:rPr>
                <w:sz w:val="16"/>
                <w:szCs w:val="16"/>
              </w:rPr>
              <w:t>M</w:t>
            </w:r>
          </w:p>
        </w:tc>
        <w:tc>
          <w:tcPr>
            <w:tcW w:w="630" w:type="dxa"/>
          </w:tcPr>
          <w:p w14:paraId="3DDA8165" w14:textId="77777777" w:rsidR="00AE4B4C" w:rsidRDefault="00AE4B4C" w:rsidP="00AE4B4C">
            <w:pPr>
              <w:pStyle w:val="CellBody"/>
              <w:rPr>
                <w:sz w:val="16"/>
                <w:szCs w:val="16"/>
              </w:rPr>
            </w:pPr>
            <w:r w:rsidRPr="000E3E87">
              <w:rPr>
                <w:sz w:val="16"/>
                <w:szCs w:val="16"/>
              </w:rPr>
              <w:t>X</w:t>
            </w:r>
          </w:p>
        </w:tc>
        <w:tc>
          <w:tcPr>
            <w:tcW w:w="1170" w:type="dxa"/>
          </w:tcPr>
          <w:p w14:paraId="02A2E06E" w14:textId="77777777" w:rsidR="00AE4B4C" w:rsidRDefault="00AE4B4C" w:rsidP="00AE4B4C">
            <w:pPr>
              <w:pStyle w:val="CellBody"/>
              <w:rPr>
                <w:sz w:val="16"/>
                <w:szCs w:val="16"/>
              </w:rPr>
            </w:pPr>
            <w:r w:rsidRPr="002E754D">
              <w:rPr>
                <w:sz w:val="16"/>
                <w:szCs w:val="16"/>
              </w:rPr>
              <w:t>Both</w:t>
            </w:r>
          </w:p>
        </w:tc>
      </w:tr>
      <w:tr w:rsidR="00AE4B4C" w:rsidRPr="002E754D" w14:paraId="7FD1E387" w14:textId="77777777" w:rsidTr="00AE4B4C">
        <w:trPr>
          <w:cantSplit/>
        </w:trPr>
        <w:tc>
          <w:tcPr>
            <w:tcW w:w="810" w:type="dxa"/>
            <w:vMerge/>
          </w:tcPr>
          <w:p w14:paraId="3810CE99" w14:textId="77777777" w:rsidR="00AE4B4C" w:rsidRDefault="00AE4B4C" w:rsidP="00AE4B4C">
            <w:pPr>
              <w:pStyle w:val="CellBody"/>
              <w:rPr>
                <w:sz w:val="16"/>
                <w:szCs w:val="16"/>
              </w:rPr>
            </w:pPr>
          </w:p>
        </w:tc>
        <w:tc>
          <w:tcPr>
            <w:tcW w:w="1080" w:type="dxa"/>
          </w:tcPr>
          <w:p w14:paraId="77D2A4E9" w14:textId="77777777" w:rsidR="00AE4B4C" w:rsidRDefault="00AE4B4C" w:rsidP="00AE4B4C">
            <w:pPr>
              <w:pStyle w:val="CellBody"/>
              <w:rPr>
                <w:sz w:val="16"/>
                <w:szCs w:val="16"/>
              </w:rPr>
            </w:pPr>
            <w:r w:rsidRPr="002E754D">
              <w:rPr>
                <w:sz w:val="16"/>
                <w:szCs w:val="16"/>
              </w:rPr>
              <w:t>CC_ASSOC.CNF</w:t>
            </w:r>
          </w:p>
        </w:tc>
        <w:tc>
          <w:tcPr>
            <w:tcW w:w="630" w:type="dxa"/>
          </w:tcPr>
          <w:p w14:paraId="670D7CF9" w14:textId="77777777" w:rsidR="00AE4B4C" w:rsidRDefault="00AE4B4C" w:rsidP="00AE4B4C">
            <w:pPr>
              <w:pStyle w:val="CellBody"/>
              <w:rPr>
                <w:sz w:val="16"/>
                <w:szCs w:val="16"/>
              </w:rPr>
            </w:pPr>
            <w:r w:rsidRPr="002E754D">
              <w:rPr>
                <w:sz w:val="16"/>
                <w:szCs w:val="16"/>
              </w:rPr>
              <w:t>No</w:t>
            </w:r>
          </w:p>
        </w:tc>
        <w:tc>
          <w:tcPr>
            <w:tcW w:w="540" w:type="dxa"/>
          </w:tcPr>
          <w:p w14:paraId="0B803FE4" w14:textId="77777777" w:rsidR="00AE4B4C" w:rsidRDefault="00AE4B4C" w:rsidP="00AE4B4C">
            <w:pPr>
              <w:pStyle w:val="CellBody"/>
              <w:rPr>
                <w:sz w:val="16"/>
                <w:szCs w:val="16"/>
              </w:rPr>
            </w:pPr>
            <w:r w:rsidRPr="002E754D">
              <w:rPr>
                <w:sz w:val="16"/>
                <w:szCs w:val="16"/>
              </w:rPr>
              <w:t>No</w:t>
            </w:r>
          </w:p>
        </w:tc>
        <w:tc>
          <w:tcPr>
            <w:tcW w:w="450" w:type="dxa"/>
          </w:tcPr>
          <w:p w14:paraId="521FC2BA" w14:textId="77777777" w:rsidR="00AE4B4C" w:rsidRDefault="00AE4B4C" w:rsidP="00AE4B4C">
            <w:pPr>
              <w:pStyle w:val="CellBody"/>
              <w:rPr>
                <w:sz w:val="16"/>
                <w:szCs w:val="16"/>
              </w:rPr>
            </w:pPr>
            <w:r w:rsidRPr="002E754D">
              <w:rPr>
                <w:sz w:val="16"/>
                <w:szCs w:val="16"/>
              </w:rPr>
              <w:t>M</w:t>
            </w:r>
          </w:p>
        </w:tc>
        <w:tc>
          <w:tcPr>
            <w:tcW w:w="630" w:type="dxa"/>
          </w:tcPr>
          <w:p w14:paraId="277E3C8D" w14:textId="77777777" w:rsidR="00AE4B4C" w:rsidRDefault="00AE4B4C" w:rsidP="00AE4B4C">
            <w:pPr>
              <w:pStyle w:val="CellBody"/>
              <w:rPr>
                <w:sz w:val="16"/>
                <w:szCs w:val="16"/>
              </w:rPr>
            </w:pPr>
            <w:r>
              <w:rPr>
                <w:sz w:val="16"/>
                <w:szCs w:val="16"/>
              </w:rPr>
              <w:t>X</w:t>
            </w:r>
          </w:p>
        </w:tc>
        <w:tc>
          <w:tcPr>
            <w:tcW w:w="630" w:type="dxa"/>
          </w:tcPr>
          <w:p w14:paraId="30E5C50A" w14:textId="77777777" w:rsidR="00AE4B4C" w:rsidRDefault="00AE4B4C" w:rsidP="00AE4B4C">
            <w:pPr>
              <w:pStyle w:val="CellBody"/>
              <w:rPr>
                <w:sz w:val="16"/>
                <w:szCs w:val="16"/>
              </w:rPr>
            </w:pPr>
            <w:r>
              <w:rPr>
                <w:sz w:val="16"/>
                <w:szCs w:val="16"/>
              </w:rPr>
              <w:t>X</w:t>
            </w:r>
          </w:p>
        </w:tc>
        <w:tc>
          <w:tcPr>
            <w:tcW w:w="630" w:type="dxa"/>
          </w:tcPr>
          <w:p w14:paraId="79C4E5F9" w14:textId="77777777" w:rsidR="00AE4B4C" w:rsidRDefault="00AE4B4C" w:rsidP="00AE4B4C">
            <w:pPr>
              <w:pStyle w:val="CellBody"/>
              <w:rPr>
                <w:sz w:val="16"/>
                <w:szCs w:val="16"/>
              </w:rPr>
            </w:pPr>
            <w:r w:rsidRPr="002E754D">
              <w:rPr>
                <w:sz w:val="16"/>
                <w:szCs w:val="16"/>
              </w:rPr>
              <w:t>M</w:t>
            </w:r>
          </w:p>
        </w:tc>
        <w:tc>
          <w:tcPr>
            <w:tcW w:w="630" w:type="dxa"/>
          </w:tcPr>
          <w:p w14:paraId="11B77D64" w14:textId="77777777" w:rsidR="00AE4B4C" w:rsidRDefault="00AE4B4C" w:rsidP="00AE4B4C">
            <w:pPr>
              <w:pStyle w:val="CellBody"/>
              <w:rPr>
                <w:sz w:val="16"/>
                <w:szCs w:val="16"/>
              </w:rPr>
            </w:pPr>
            <w:r w:rsidRPr="002E754D">
              <w:rPr>
                <w:sz w:val="16"/>
                <w:szCs w:val="16"/>
              </w:rPr>
              <w:t>M</w:t>
            </w:r>
          </w:p>
        </w:tc>
        <w:tc>
          <w:tcPr>
            <w:tcW w:w="630" w:type="dxa"/>
          </w:tcPr>
          <w:p w14:paraId="47522996" w14:textId="77777777" w:rsidR="00AE4B4C" w:rsidRDefault="00AE4B4C" w:rsidP="00AE4B4C">
            <w:pPr>
              <w:pStyle w:val="CellBody"/>
              <w:rPr>
                <w:sz w:val="16"/>
                <w:szCs w:val="16"/>
              </w:rPr>
            </w:pPr>
            <w:r>
              <w:rPr>
                <w:sz w:val="16"/>
                <w:szCs w:val="16"/>
              </w:rPr>
              <w:t>X</w:t>
            </w:r>
          </w:p>
        </w:tc>
        <w:tc>
          <w:tcPr>
            <w:tcW w:w="630" w:type="dxa"/>
          </w:tcPr>
          <w:p w14:paraId="36124B8A" w14:textId="77777777" w:rsidR="00AE4B4C" w:rsidRDefault="00AE4B4C" w:rsidP="00AE4B4C">
            <w:pPr>
              <w:pStyle w:val="CellBody"/>
              <w:rPr>
                <w:sz w:val="16"/>
                <w:szCs w:val="16"/>
              </w:rPr>
            </w:pPr>
            <w:r w:rsidRPr="000E3E87">
              <w:rPr>
                <w:sz w:val="16"/>
                <w:szCs w:val="16"/>
              </w:rPr>
              <w:t>X</w:t>
            </w:r>
          </w:p>
        </w:tc>
        <w:tc>
          <w:tcPr>
            <w:tcW w:w="630" w:type="dxa"/>
          </w:tcPr>
          <w:p w14:paraId="76E8C41F" w14:textId="77777777" w:rsidR="00AE4B4C" w:rsidRDefault="00AE4B4C" w:rsidP="00AE4B4C">
            <w:pPr>
              <w:pStyle w:val="CellBody"/>
              <w:rPr>
                <w:sz w:val="16"/>
                <w:szCs w:val="16"/>
              </w:rPr>
            </w:pPr>
            <w:r w:rsidRPr="000E3E87">
              <w:rPr>
                <w:sz w:val="16"/>
                <w:szCs w:val="16"/>
              </w:rPr>
              <w:t>M</w:t>
            </w:r>
          </w:p>
        </w:tc>
        <w:tc>
          <w:tcPr>
            <w:tcW w:w="1170" w:type="dxa"/>
          </w:tcPr>
          <w:p w14:paraId="5AB8D50B" w14:textId="77777777" w:rsidR="00AE4B4C" w:rsidRDefault="00AE4B4C" w:rsidP="00AE4B4C">
            <w:pPr>
              <w:pStyle w:val="CellBody"/>
              <w:rPr>
                <w:sz w:val="16"/>
                <w:szCs w:val="16"/>
              </w:rPr>
            </w:pPr>
            <w:r w:rsidRPr="002E754D">
              <w:rPr>
                <w:sz w:val="16"/>
                <w:szCs w:val="16"/>
              </w:rPr>
              <w:t>Both</w:t>
            </w:r>
          </w:p>
        </w:tc>
      </w:tr>
      <w:tr w:rsidR="00AE4B4C" w:rsidRPr="002E754D" w14:paraId="5CF165BA" w14:textId="77777777" w:rsidTr="00AE4B4C">
        <w:trPr>
          <w:cantSplit/>
        </w:trPr>
        <w:tc>
          <w:tcPr>
            <w:tcW w:w="810" w:type="dxa"/>
            <w:vMerge w:val="restart"/>
            <w:shd w:val="clear" w:color="auto" w:fill="F3F3F3"/>
          </w:tcPr>
          <w:p w14:paraId="3212BEC2" w14:textId="77777777" w:rsidR="00AE4B4C" w:rsidRPr="002E754D" w:rsidRDefault="00AE4B4C" w:rsidP="00AE4B4C">
            <w:pPr>
              <w:pStyle w:val="CellBody"/>
              <w:rPr>
                <w:sz w:val="16"/>
                <w:szCs w:val="16"/>
              </w:rPr>
            </w:pPr>
            <w:r w:rsidRPr="002E754D">
              <w:rPr>
                <w:sz w:val="16"/>
                <w:szCs w:val="16"/>
              </w:rPr>
              <w:t>0x0034</w:t>
            </w:r>
          </w:p>
        </w:tc>
        <w:tc>
          <w:tcPr>
            <w:tcW w:w="1080" w:type="dxa"/>
            <w:shd w:val="clear" w:color="auto" w:fill="F3F3F3"/>
          </w:tcPr>
          <w:p w14:paraId="142CF71D" w14:textId="77777777" w:rsidR="00AE4B4C" w:rsidRPr="002E754D" w:rsidRDefault="00AE4B4C" w:rsidP="00AE4B4C">
            <w:pPr>
              <w:pStyle w:val="CellBody"/>
              <w:rPr>
                <w:sz w:val="16"/>
                <w:szCs w:val="16"/>
              </w:rPr>
            </w:pPr>
            <w:r w:rsidRPr="002E754D">
              <w:rPr>
                <w:sz w:val="16"/>
                <w:szCs w:val="16"/>
              </w:rPr>
              <w:t>CC_LEAVE.REQ</w:t>
            </w:r>
          </w:p>
        </w:tc>
        <w:tc>
          <w:tcPr>
            <w:tcW w:w="630" w:type="dxa"/>
            <w:shd w:val="clear" w:color="auto" w:fill="F3F3F3"/>
          </w:tcPr>
          <w:p w14:paraId="1C10D6D3" w14:textId="77777777" w:rsidR="00AE4B4C" w:rsidRPr="002E754D" w:rsidRDefault="00AE4B4C" w:rsidP="00AE4B4C">
            <w:pPr>
              <w:pStyle w:val="CellBody"/>
              <w:rPr>
                <w:sz w:val="16"/>
                <w:szCs w:val="16"/>
              </w:rPr>
            </w:pPr>
            <w:r w:rsidRPr="002E754D">
              <w:rPr>
                <w:sz w:val="16"/>
                <w:szCs w:val="16"/>
              </w:rPr>
              <w:t>No</w:t>
            </w:r>
          </w:p>
        </w:tc>
        <w:tc>
          <w:tcPr>
            <w:tcW w:w="540" w:type="dxa"/>
            <w:shd w:val="clear" w:color="auto" w:fill="F3F3F3"/>
          </w:tcPr>
          <w:p w14:paraId="4D0E1479" w14:textId="77777777" w:rsidR="00AE4B4C" w:rsidRPr="002E754D" w:rsidRDefault="00AE4B4C" w:rsidP="00AE4B4C">
            <w:pPr>
              <w:pStyle w:val="CellBody"/>
              <w:rPr>
                <w:sz w:val="16"/>
                <w:szCs w:val="16"/>
              </w:rPr>
            </w:pPr>
            <w:r w:rsidRPr="002E754D">
              <w:rPr>
                <w:sz w:val="16"/>
                <w:szCs w:val="16"/>
              </w:rPr>
              <w:t>No</w:t>
            </w:r>
          </w:p>
        </w:tc>
        <w:tc>
          <w:tcPr>
            <w:tcW w:w="450" w:type="dxa"/>
            <w:shd w:val="clear" w:color="auto" w:fill="F3F3F3"/>
          </w:tcPr>
          <w:p w14:paraId="30344C29" w14:textId="77777777" w:rsidR="00AE4B4C" w:rsidRPr="002E754D" w:rsidRDefault="00AE4B4C" w:rsidP="00AE4B4C">
            <w:pPr>
              <w:pStyle w:val="CellBody"/>
              <w:rPr>
                <w:sz w:val="16"/>
                <w:szCs w:val="16"/>
              </w:rPr>
            </w:pPr>
            <w:r>
              <w:rPr>
                <w:sz w:val="16"/>
                <w:szCs w:val="16"/>
              </w:rPr>
              <w:t>X</w:t>
            </w:r>
          </w:p>
        </w:tc>
        <w:tc>
          <w:tcPr>
            <w:tcW w:w="630" w:type="dxa"/>
            <w:shd w:val="clear" w:color="auto" w:fill="F3F3F3"/>
          </w:tcPr>
          <w:p w14:paraId="615A9171"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6A8A8001"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5E5D8C0A" w14:textId="77777777" w:rsidR="00AE4B4C" w:rsidRDefault="00AE4B4C" w:rsidP="00AE4B4C">
            <w:pPr>
              <w:pStyle w:val="CellBody"/>
              <w:rPr>
                <w:sz w:val="16"/>
                <w:szCs w:val="16"/>
              </w:rPr>
            </w:pPr>
            <w:r>
              <w:rPr>
                <w:sz w:val="16"/>
                <w:szCs w:val="16"/>
              </w:rPr>
              <w:t>X</w:t>
            </w:r>
          </w:p>
        </w:tc>
        <w:tc>
          <w:tcPr>
            <w:tcW w:w="630" w:type="dxa"/>
            <w:shd w:val="clear" w:color="auto" w:fill="F3F3F3"/>
          </w:tcPr>
          <w:p w14:paraId="45D24821" w14:textId="77777777" w:rsidR="00AE4B4C" w:rsidRDefault="00AE4B4C" w:rsidP="00AE4B4C">
            <w:pPr>
              <w:pStyle w:val="CellBody"/>
              <w:rPr>
                <w:sz w:val="16"/>
                <w:szCs w:val="16"/>
              </w:rPr>
            </w:pPr>
            <w:r>
              <w:rPr>
                <w:sz w:val="16"/>
                <w:szCs w:val="16"/>
              </w:rPr>
              <w:t>X</w:t>
            </w:r>
          </w:p>
        </w:tc>
        <w:tc>
          <w:tcPr>
            <w:tcW w:w="630" w:type="dxa"/>
            <w:shd w:val="clear" w:color="auto" w:fill="F3F3F3"/>
          </w:tcPr>
          <w:p w14:paraId="2F25F46E"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5E1EDCA7"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6103D173" w14:textId="77777777" w:rsidR="00AE4B4C" w:rsidRDefault="00AE4B4C" w:rsidP="00AE4B4C">
            <w:pPr>
              <w:pStyle w:val="CellBody"/>
              <w:rPr>
                <w:sz w:val="16"/>
                <w:szCs w:val="16"/>
              </w:rPr>
            </w:pPr>
            <w:r>
              <w:rPr>
                <w:sz w:val="16"/>
                <w:szCs w:val="16"/>
              </w:rPr>
              <w:t>X</w:t>
            </w:r>
          </w:p>
        </w:tc>
        <w:tc>
          <w:tcPr>
            <w:tcW w:w="1170" w:type="dxa"/>
            <w:shd w:val="clear" w:color="auto" w:fill="F3F3F3"/>
          </w:tcPr>
          <w:p w14:paraId="6A87205C" w14:textId="77777777" w:rsidR="00AE4B4C" w:rsidRDefault="00AE4B4C" w:rsidP="00AE4B4C">
            <w:pPr>
              <w:pStyle w:val="CellBody"/>
              <w:rPr>
                <w:sz w:val="16"/>
                <w:szCs w:val="16"/>
              </w:rPr>
            </w:pPr>
            <w:r w:rsidRPr="002E754D">
              <w:rPr>
                <w:sz w:val="16"/>
                <w:szCs w:val="16"/>
              </w:rPr>
              <w:t>Both</w:t>
            </w:r>
          </w:p>
        </w:tc>
      </w:tr>
      <w:tr w:rsidR="00AE4B4C" w:rsidRPr="002E754D" w14:paraId="5F691026" w14:textId="77777777" w:rsidTr="00AE4B4C">
        <w:trPr>
          <w:cantSplit/>
        </w:trPr>
        <w:tc>
          <w:tcPr>
            <w:tcW w:w="810" w:type="dxa"/>
            <w:vMerge/>
            <w:shd w:val="clear" w:color="auto" w:fill="F3F3F3"/>
          </w:tcPr>
          <w:p w14:paraId="33D87786" w14:textId="77777777" w:rsidR="00AE4B4C" w:rsidRDefault="00AE4B4C" w:rsidP="00AE4B4C">
            <w:pPr>
              <w:pStyle w:val="CellBody"/>
              <w:rPr>
                <w:sz w:val="16"/>
                <w:szCs w:val="16"/>
              </w:rPr>
            </w:pPr>
          </w:p>
        </w:tc>
        <w:tc>
          <w:tcPr>
            <w:tcW w:w="1080" w:type="dxa"/>
            <w:shd w:val="clear" w:color="auto" w:fill="F3F3F3"/>
          </w:tcPr>
          <w:p w14:paraId="126E1930" w14:textId="77777777" w:rsidR="00AE4B4C" w:rsidRDefault="00AE4B4C" w:rsidP="00AE4B4C">
            <w:pPr>
              <w:pStyle w:val="CellBody"/>
              <w:rPr>
                <w:sz w:val="16"/>
                <w:szCs w:val="16"/>
              </w:rPr>
            </w:pPr>
            <w:r w:rsidRPr="002E754D">
              <w:rPr>
                <w:sz w:val="16"/>
                <w:szCs w:val="16"/>
              </w:rPr>
              <w:t>CC_LEAVE.CNF</w:t>
            </w:r>
          </w:p>
        </w:tc>
        <w:tc>
          <w:tcPr>
            <w:tcW w:w="630" w:type="dxa"/>
            <w:shd w:val="clear" w:color="auto" w:fill="F3F3F3"/>
          </w:tcPr>
          <w:p w14:paraId="24C9012F" w14:textId="77777777" w:rsidR="00AE4B4C" w:rsidRDefault="00AE4B4C" w:rsidP="00AE4B4C">
            <w:pPr>
              <w:pStyle w:val="CellBody"/>
              <w:rPr>
                <w:sz w:val="16"/>
                <w:szCs w:val="16"/>
              </w:rPr>
            </w:pPr>
            <w:r w:rsidRPr="002E754D">
              <w:rPr>
                <w:sz w:val="16"/>
                <w:szCs w:val="16"/>
              </w:rPr>
              <w:t>No</w:t>
            </w:r>
          </w:p>
        </w:tc>
        <w:tc>
          <w:tcPr>
            <w:tcW w:w="540" w:type="dxa"/>
            <w:shd w:val="clear" w:color="auto" w:fill="F3F3F3"/>
          </w:tcPr>
          <w:p w14:paraId="4E3F2B22" w14:textId="77777777" w:rsidR="00AE4B4C" w:rsidRDefault="00AE4B4C" w:rsidP="00AE4B4C">
            <w:pPr>
              <w:pStyle w:val="CellBody"/>
              <w:rPr>
                <w:sz w:val="16"/>
                <w:szCs w:val="16"/>
              </w:rPr>
            </w:pPr>
            <w:r w:rsidRPr="002E754D">
              <w:rPr>
                <w:sz w:val="16"/>
                <w:szCs w:val="16"/>
              </w:rPr>
              <w:t>No</w:t>
            </w:r>
          </w:p>
        </w:tc>
        <w:tc>
          <w:tcPr>
            <w:tcW w:w="450" w:type="dxa"/>
            <w:shd w:val="clear" w:color="auto" w:fill="F3F3F3"/>
          </w:tcPr>
          <w:p w14:paraId="6866A6FE"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452150D7" w14:textId="77777777" w:rsidR="00AE4B4C" w:rsidRDefault="00AE4B4C" w:rsidP="00AE4B4C">
            <w:pPr>
              <w:pStyle w:val="CellBody"/>
              <w:rPr>
                <w:sz w:val="16"/>
                <w:szCs w:val="16"/>
              </w:rPr>
            </w:pPr>
            <w:r>
              <w:rPr>
                <w:sz w:val="16"/>
                <w:szCs w:val="16"/>
              </w:rPr>
              <w:t>X</w:t>
            </w:r>
          </w:p>
        </w:tc>
        <w:tc>
          <w:tcPr>
            <w:tcW w:w="630" w:type="dxa"/>
            <w:shd w:val="clear" w:color="auto" w:fill="F3F3F3"/>
          </w:tcPr>
          <w:p w14:paraId="2A271788" w14:textId="77777777" w:rsidR="00AE4B4C" w:rsidRDefault="00AE4B4C" w:rsidP="00AE4B4C">
            <w:pPr>
              <w:pStyle w:val="CellBody"/>
              <w:rPr>
                <w:sz w:val="16"/>
                <w:szCs w:val="16"/>
              </w:rPr>
            </w:pPr>
            <w:r>
              <w:rPr>
                <w:sz w:val="16"/>
                <w:szCs w:val="16"/>
              </w:rPr>
              <w:t>X</w:t>
            </w:r>
          </w:p>
        </w:tc>
        <w:tc>
          <w:tcPr>
            <w:tcW w:w="630" w:type="dxa"/>
            <w:shd w:val="clear" w:color="auto" w:fill="F3F3F3"/>
          </w:tcPr>
          <w:p w14:paraId="38BE8490"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7FF05F13"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437C6924" w14:textId="77777777" w:rsidR="00AE4B4C" w:rsidRDefault="00AE4B4C" w:rsidP="00AE4B4C">
            <w:pPr>
              <w:pStyle w:val="CellBody"/>
              <w:rPr>
                <w:sz w:val="16"/>
                <w:szCs w:val="16"/>
              </w:rPr>
            </w:pPr>
            <w:r>
              <w:rPr>
                <w:sz w:val="16"/>
                <w:szCs w:val="16"/>
              </w:rPr>
              <w:t>X</w:t>
            </w:r>
          </w:p>
        </w:tc>
        <w:tc>
          <w:tcPr>
            <w:tcW w:w="630" w:type="dxa"/>
            <w:shd w:val="clear" w:color="auto" w:fill="F3F3F3"/>
          </w:tcPr>
          <w:p w14:paraId="16DA730E" w14:textId="77777777" w:rsidR="00AE4B4C" w:rsidRDefault="00AE4B4C" w:rsidP="00AE4B4C">
            <w:pPr>
              <w:pStyle w:val="CellBody"/>
              <w:rPr>
                <w:sz w:val="16"/>
                <w:szCs w:val="16"/>
              </w:rPr>
            </w:pPr>
            <w:r>
              <w:rPr>
                <w:sz w:val="16"/>
                <w:szCs w:val="16"/>
              </w:rPr>
              <w:t>X</w:t>
            </w:r>
          </w:p>
        </w:tc>
        <w:tc>
          <w:tcPr>
            <w:tcW w:w="630" w:type="dxa"/>
            <w:shd w:val="clear" w:color="auto" w:fill="F3F3F3"/>
          </w:tcPr>
          <w:p w14:paraId="557CA5EB" w14:textId="77777777" w:rsidR="00AE4B4C" w:rsidRDefault="00AE4B4C" w:rsidP="00AE4B4C">
            <w:pPr>
              <w:pStyle w:val="CellBody"/>
              <w:rPr>
                <w:sz w:val="16"/>
                <w:szCs w:val="16"/>
              </w:rPr>
            </w:pPr>
            <w:r w:rsidRPr="002E754D">
              <w:rPr>
                <w:sz w:val="16"/>
                <w:szCs w:val="16"/>
              </w:rPr>
              <w:t>M</w:t>
            </w:r>
          </w:p>
        </w:tc>
        <w:tc>
          <w:tcPr>
            <w:tcW w:w="1170" w:type="dxa"/>
            <w:shd w:val="clear" w:color="auto" w:fill="F3F3F3"/>
          </w:tcPr>
          <w:p w14:paraId="29F60D4D" w14:textId="77777777" w:rsidR="00AE4B4C" w:rsidRDefault="00AE4B4C" w:rsidP="00AE4B4C">
            <w:pPr>
              <w:pStyle w:val="CellBody"/>
              <w:rPr>
                <w:sz w:val="16"/>
                <w:szCs w:val="16"/>
              </w:rPr>
            </w:pPr>
            <w:r w:rsidRPr="002E754D">
              <w:rPr>
                <w:sz w:val="16"/>
                <w:szCs w:val="16"/>
              </w:rPr>
              <w:t>Both</w:t>
            </w:r>
          </w:p>
        </w:tc>
      </w:tr>
      <w:tr w:rsidR="00AE4B4C" w:rsidRPr="002E754D" w14:paraId="079E79CE" w14:textId="77777777" w:rsidTr="00AE4B4C">
        <w:trPr>
          <w:cantSplit/>
        </w:trPr>
        <w:tc>
          <w:tcPr>
            <w:tcW w:w="810" w:type="dxa"/>
            <w:vMerge/>
            <w:shd w:val="clear" w:color="auto" w:fill="F3F3F3"/>
          </w:tcPr>
          <w:p w14:paraId="5C9D5F17" w14:textId="77777777" w:rsidR="00AE4B4C" w:rsidRDefault="00AE4B4C" w:rsidP="00AE4B4C">
            <w:pPr>
              <w:pStyle w:val="CellBody"/>
              <w:rPr>
                <w:sz w:val="16"/>
                <w:szCs w:val="16"/>
              </w:rPr>
            </w:pPr>
          </w:p>
        </w:tc>
        <w:tc>
          <w:tcPr>
            <w:tcW w:w="1080" w:type="dxa"/>
            <w:shd w:val="clear" w:color="auto" w:fill="F3F3F3"/>
          </w:tcPr>
          <w:p w14:paraId="1C55D4AB" w14:textId="77777777" w:rsidR="00AE4B4C" w:rsidRDefault="00AE4B4C" w:rsidP="00AE4B4C">
            <w:pPr>
              <w:pStyle w:val="CellBody"/>
              <w:rPr>
                <w:sz w:val="16"/>
                <w:szCs w:val="16"/>
              </w:rPr>
            </w:pPr>
            <w:r w:rsidRPr="002E754D">
              <w:rPr>
                <w:sz w:val="16"/>
                <w:szCs w:val="16"/>
              </w:rPr>
              <w:t>CC_LEAVE.IND</w:t>
            </w:r>
          </w:p>
        </w:tc>
        <w:tc>
          <w:tcPr>
            <w:tcW w:w="630" w:type="dxa"/>
            <w:shd w:val="clear" w:color="auto" w:fill="F3F3F3"/>
          </w:tcPr>
          <w:p w14:paraId="23CC5966" w14:textId="77777777" w:rsidR="00AE4B4C" w:rsidRDefault="00AE4B4C" w:rsidP="00AE4B4C">
            <w:pPr>
              <w:pStyle w:val="CellBody"/>
              <w:rPr>
                <w:sz w:val="16"/>
                <w:szCs w:val="16"/>
              </w:rPr>
            </w:pPr>
            <w:r w:rsidRPr="002E754D">
              <w:rPr>
                <w:sz w:val="16"/>
                <w:szCs w:val="16"/>
              </w:rPr>
              <w:t>No</w:t>
            </w:r>
          </w:p>
        </w:tc>
        <w:tc>
          <w:tcPr>
            <w:tcW w:w="540" w:type="dxa"/>
            <w:shd w:val="clear" w:color="auto" w:fill="F3F3F3"/>
          </w:tcPr>
          <w:p w14:paraId="718E5726" w14:textId="77777777" w:rsidR="00AE4B4C" w:rsidRDefault="00AE4B4C" w:rsidP="00AE4B4C">
            <w:pPr>
              <w:pStyle w:val="CellBody"/>
              <w:rPr>
                <w:sz w:val="16"/>
                <w:szCs w:val="16"/>
              </w:rPr>
            </w:pPr>
            <w:r w:rsidRPr="002E754D">
              <w:rPr>
                <w:sz w:val="16"/>
                <w:szCs w:val="16"/>
              </w:rPr>
              <w:t>No</w:t>
            </w:r>
          </w:p>
        </w:tc>
        <w:tc>
          <w:tcPr>
            <w:tcW w:w="450" w:type="dxa"/>
            <w:shd w:val="clear" w:color="auto" w:fill="F3F3F3"/>
          </w:tcPr>
          <w:p w14:paraId="7CB23660"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5BDCFE87" w14:textId="77777777" w:rsidR="00AE4B4C" w:rsidRDefault="00AE4B4C" w:rsidP="00AE4B4C">
            <w:pPr>
              <w:pStyle w:val="CellBody"/>
              <w:rPr>
                <w:sz w:val="16"/>
                <w:szCs w:val="16"/>
              </w:rPr>
            </w:pPr>
            <w:r>
              <w:rPr>
                <w:sz w:val="16"/>
                <w:szCs w:val="16"/>
              </w:rPr>
              <w:t>X</w:t>
            </w:r>
          </w:p>
        </w:tc>
        <w:tc>
          <w:tcPr>
            <w:tcW w:w="630" w:type="dxa"/>
            <w:shd w:val="clear" w:color="auto" w:fill="F3F3F3"/>
          </w:tcPr>
          <w:p w14:paraId="481D7269" w14:textId="77777777" w:rsidR="00AE4B4C" w:rsidRDefault="00AE4B4C" w:rsidP="00AE4B4C">
            <w:pPr>
              <w:pStyle w:val="CellBody"/>
              <w:rPr>
                <w:sz w:val="16"/>
                <w:szCs w:val="16"/>
              </w:rPr>
            </w:pPr>
            <w:r>
              <w:rPr>
                <w:sz w:val="16"/>
                <w:szCs w:val="16"/>
              </w:rPr>
              <w:t>X</w:t>
            </w:r>
          </w:p>
        </w:tc>
        <w:tc>
          <w:tcPr>
            <w:tcW w:w="630" w:type="dxa"/>
            <w:shd w:val="clear" w:color="auto" w:fill="F3F3F3"/>
          </w:tcPr>
          <w:p w14:paraId="2CBAF92B"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1BF5A3FD"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39A0F1AF" w14:textId="77777777" w:rsidR="00AE4B4C" w:rsidRDefault="00AE4B4C" w:rsidP="00AE4B4C">
            <w:pPr>
              <w:pStyle w:val="CellBody"/>
              <w:rPr>
                <w:sz w:val="16"/>
                <w:szCs w:val="16"/>
              </w:rPr>
            </w:pPr>
            <w:r>
              <w:rPr>
                <w:sz w:val="16"/>
                <w:szCs w:val="16"/>
              </w:rPr>
              <w:t>X</w:t>
            </w:r>
          </w:p>
        </w:tc>
        <w:tc>
          <w:tcPr>
            <w:tcW w:w="630" w:type="dxa"/>
            <w:shd w:val="clear" w:color="auto" w:fill="F3F3F3"/>
          </w:tcPr>
          <w:p w14:paraId="6E649911" w14:textId="77777777" w:rsidR="00AE4B4C" w:rsidRDefault="00AE4B4C" w:rsidP="00AE4B4C">
            <w:pPr>
              <w:pStyle w:val="CellBody"/>
              <w:rPr>
                <w:sz w:val="16"/>
                <w:szCs w:val="16"/>
              </w:rPr>
            </w:pPr>
            <w:r>
              <w:rPr>
                <w:sz w:val="16"/>
                <w:szCs w:val="16"/>
              </w:rPr>
              <w:t>X</w:t>
            </w:r>
          </w:p>
        </w:tc>
        <w:tc>
          <w:tcPr>
            <w:tcW w:w="630" w:type="dxa"/>
            <w:shd w:val="clear" w:color="auto" w:fill="F3F3F3"/>
          </w:tcPr>
          <w:p w14:paraId="245120DB" w14:textId="77777777" w:rsidR="00AE4B4C" w:rsidRDefault="00AE4B4C" w:rsidP="00AE4B4C">
            <w:pPr>
              <w:pStyle w:val="CellBody"/>
              <w:rPr>
                <w:sz w:val="16"/>
                <w:szCs w:val="16"/>
              </w:rPr>
            </w:pPr>
            <w:r w:rsidRPr="002E754D">
              <w:rPr>
                <w:sz w:val="16"/>
                <w:szCs w:val="16"/>
              </w:rPr>
              <w:t>M</w:t>
            </w:r>
          </w:p>
        </w:tc>
        <w:tc>
          <w:tcPr>
            <w:tcW w:w="1170" w:type="dxa"/>
            <w:shd w:val="clear" w:color="auto" w:fill="F3F3F3"/>
          </w:tcPr>
          <w:p w14:paraId="576638D0" w14:textId="77777777" w:rsidR="00AE4B4C" w:rsidRDefault="00AE4B4C" w:rsidP="00AE4B4C">
            <w:pPr>
              <w:pStyle w:val="CellBody"/>
              <w:rPr>
                <w:sz w:val="16"/>
                <w:szCs w:val="16"/>
              </w:rPr>
            </w:pPr>
            <w:r w:rsidRPr="002E754D">
              <w:rPr>
                <w:sz w:val="16"/>
                <w:szCs w:val="16"/>
              </w:rPr>
              <w:t>Both</w:t>
            </w:r>
          </w:p>
        </w:tc>
      </w:tr>
      <w:tr w:rsidR="00AE4B4C" w:rsidRPr="002E754D" w14:paraId="6272FB56" w14:textId="77777777" w:rsidTr="00AE4B4C">
        <w:trPr>
          <w:cantSplit/>
        </w:trPr>
        <w:tc>
          <w:tcPr>
            <w:tcW w:w="810" w:type="dxa"/>
            <w:vMerge/>
            <w:shd w:val="clear" w:color="auto" w:fill="F3F3F3"/>
          </w:tcPr>
          <w:p w14:paraId="65B37913" w14:textId="77777777" w:rsidR="00AE4B4C" w:rsidRDefault="00AE4B4C" w:rsidP="00AE4B4C">
            <w:pPr>
              <w:pStyle w:val="CellBody"/>
              <w:rPr>
                <w:sz w:val="16"/>
                <w:szCs w:val="16"/>
              </w:rPr>
            </w:pPr>
          </w:p>
        </w:tc>
        <w:tc>
          <w:tcPr>
            <w:tcW w:w="1080" w:type="dxa"/>
            <w:shd w:val="clear" w:color="auto" w:fill="F3F3F3"/>
          </w:tcPr>
          <w:p w14:paraId="3138B24F" w14:textId="77777777" w:rsidR="00AE4B4C" w:rsidRDefault="00AE4B4C" w:rsidP="00AE4B4C">
            <w:pPr>
              <w:pStyle w:val="CellBody"/>
              <w:rPr>
                <w:sz w:val="16"/>
                <w:szCs w:val="16"/>
              </w:rPr>
            </w:pPr>
            <w:r w:rsidRPr="002E754D">
              <w:rPr>
                <w:sz w:val="16"/>
                <w:szCs w:val="16"/>
              </w:rPr>
              <w:t>CC_LEAVE.RSP</w:t>
            </w:r>
          </w:p>
        </w:tc>
        <w:tc>
          <w:tcPr>
            <w:tcW w:w="630" w:type="dxa"/>
            <w:shd w:val="clear" w:color="auto" w:fill="F3F3F3"/>
          </w:tcPr>
          <w:p w14:paraId="671D4375" w14:textId="77777777" w:rsidR="00AE4B4C" w:rsidRDefault="00AE4B4C" w:rsidP="00AE4B4C">
            <w:pPr>
              <w:pStyle w:val="CellBody"/>
              <w:rPr>
                <w:sz w:val="16"/>
                <w:szCs w:val="16"/>
              </w:rPr>
            </w:pPr>
            <w:r w:rsidRPr="002E754D">
              <w:rPr>
                <w:sz w:val="16"/>
                <w:szCs w:val="16"/>
              </w:rPr>
              <w:t>No</w:t>
            </w:r>
          </w:p>
        </w:tc>
        <w:tc>
          <w:tcPr>
            <w:tcW w:w="540" w:type="dxa"/>
            <w:shd w:val="clear" w:color="auto" w:fill="F3F3F3"/>
          </w:tcPr>
          <w:p w14:paraId="68B1D9A3" w14:textId="77777777" w:rsidR="00AE4B4C" w:rsidRDefault="00AE4B4C" w:rsidP="00AE4B4C">
            <w:pPr>
              <w:pStyle w:val="CellBody"/>
              <w:rPr>
                <w:sz w:val="16"/>
                <w:szCs w:val="16"/>
              </w:rPr>
            </w:pPr>
            <w:r w:rsidRPr="002E754D">
              <w:rPr>
                <w:sz w:val="16"/>
                <w:szCs w:val="16"/>
              </w:rPr>
              <w:t>No</w:t>
            </w:r>
          </w:p>
        </w:tc>
        <w:tc>
          <w:tcPr>
            <w:tcW w:w="450" w:type="dxa"/>
            <w:shd w:val="clear" w:color="auto" w:fill="F3F3F3"/>
          </w:tcPr>
          <w:p w14:paraId="09F71EE8" w14:textId="77777777" w:rsidR="00AE4B4C" w:rsidRDefault="00AE4B4C" w:rsidP="00AE4B4C">
            <w:pPr>
              <w:pStyle w:val="CellBody"/>
              <w:rPr>
                <w:sz w:val="16"/>
                <w:szCs w:val="16"/>
              </w:rPr>
            </w:pPr>
            <w:r>
              <w:rPr>
                <w:sz w:val="16"/>
                <w:szCs w:val="16"/>
              </w:rPr>
              <w:t>X</w:t>
            </w:r>
          </w:p>
        </w:tc>
        <w:tc>
          <w:tcPr>
            <w:tcW w:w="630" w:type="dxa"/>
            <w:shd w:val="clear" w:color="auto" w:fill="F3F3F3"/>
          </w:tcPr>
          <w:p w14:paraId="686951D7"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2B75A1B6"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5AC99F94" w14:textId="77777777" w:rsidR="00AE4B4C" w:rsidRDefault="00AE4B4C" w:rsidP="00AE4B4C">
            <w:pPr>
              <w:pStyle w:val="CellBody"/>
              <w:rPr>
                <w:sz w:val="16"/>
                <w:szCs w:val="16"/>
              </w:rPr>
            </w:pPr>
            <w:r>
              <w:rPr>
                <w:sz w:val="16"/>
                <w:szCs w:val="16"/>
              </w:rPr>
              <w:t>X</w:t>
            </w:r>
          </w:p>
        </w:tc>
        <w:tc>
          <w:tcPr>
            <w:tcW w:w="630" w:type="dxa"/>
            <w:shd w:val="clear" w:color="auto" w:fill="F3F3F3"/>
          </w:tcPr>
          <w:p w14:paraId="03FBD027" w14:textId="77777777" w:rsidR="00AE4B4C" w:rsidRDefault="00AE4B4C" w:rsidP="00AE4B4C">
            <w:pPr>
              <w:pStyle w:val="CellBody"/>
              <w:rPr>
                <w:sz w:val="16"/>
                <w:szCs w:val="16"/>
              </w:rPr>
            </w:pPr>
            <w:r>
              <w:rPr>
                <w:sz w:val="16"/>
                <w:szCs w:val="16"/>
              </w:rPr>
              <w:t>X</w:t>
            </w:r>
          </w:p>
        </w:tc>
        <w:tc>
          <w:tcPr>
            <w:tcW w:w="630" w:type="dxa"/>
            <w:shd w:val="clear" w:color="auto" w:fill="F3F3F3"/>
          </w:tcPr>
          <w:p w14:paraId="6E6D2468"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6C1AAB7B"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563177B5" w14:textId="77777777" w:rsidR="00AE4B4C" w:rsidRDefault="00AE4B4C" w:rsidP="00AE4B4C">
            <w:pPr>
              <w:pStyle w:val="CellBody"/>
              <w:rPr>
                <w:sz w:val="16"/>
                <w:szCs w:val="16"/>
              </w:rPr>
            </w:pPr>
            <w:r>
              <w:rPr>
                <w:sz w:val="16"/>
                <w:szCs w:val="16"/>
              </w:rPr>
              <w:t>X</w:t>
            </w:r>
          </w:p>
        </w:tc>
        <w:tc>
          <w:tcPr>
            <w:tcW w:w="1170" w:type="dxa"/>
            <w:shd w:val="clear" w:color="auto" w:fill="F3F3F3"/>
          </w:tcPr>
          <w:p w14:paraId="42CA357E" w14:textId="77777777" w:rsidR="00AE4B4C" w:rsidRDefault="00AE4B4C" w:rsidP="00AE4B4C">
            <w:pPr>
              <w:pStyle w:val="CellBody"/>
              <w:rPr>
                <w:sz w:val="16"/>
                <w:szCs w:val="16"/>
              </w:rPr>
            </w:pPr>
            <w:r w:rsidRPr="002E754D">
              <w:rPr>
                <w:sz w:val="16"/>
                <w:szCs w:val="16"/>
              </w:rPr>
              <w:t>Both</w:t>
            </w:r>
          </w:p>
        </w:tc>
      </w:tr>
      <w:tr w:rsidR="00AE4B4C" w:rsidRPr="002E754D" w14:paraId="301FFEAD" w14:textId="77777777" w:rsidTr="00AE4B4C">
        <w:trPr>
          <w:cantSplit/>
        </w:trPr>
        <w:tc>
          <w:tcPr>
            <w:tcW w:w="810" w:type="dxa"/>
            <w:vMerge w:val="restart"/>
          </w:tcPr>
          <w:p w14:paraId="702106E7" w14:textId="77777777" w:rsidR="00AE4B4C" w:rsidRPr="002E754D" w:rsidRDefault="00AE4B4C" w:rsidP="00AE4B4C">
            <w:pPr>
              <w:pStyle w:val="CellBody"/>
              <w:rPr>
                <w:sz w:val="16"/>
                <w:szCs w:val="16"/>
              </w:rPr>
            </w:pPr>
            <w:r w:rsidRPr="002E754D">
              <w:rPr>
                <w:sz w:val="16"/>
                <w:szCs w:val="16"/>
              </w:rPr>
              <w:t>0x0038</w:t>
            </w:r>
          </w:p>
        </w:tc>
        <w:tc>
          <w:tcPr>
            <w:tcW w:w="1080" w:type="dxa"/>
          </w:tcPr>
          <w:p w14:paraId="3E12C501" w14:textId="77777777" w:rsidR="00AE4B4C" w:rsidRPr="00E103E0" w:rsidRDefault="00AE4B4C" w:rsidP="00AE4B4C">
            <w:pPr>
              <w:pStyle w:val="CellBody"/>
              <w:rPr>
                <w:sz w:val="16"/>
                <w:szCs w:val="16"/>
                <w:lang w:val="da-DK"/>
              </w:rPr>
            </w:pPr>
            <w:r w:rsidRPr="00E103E0">
              <w:rPr>
                <w:sz w:val="16"/>
                <w:szCs w:val="16"/>
                <w:lang w:val="da-DK"/>
              </w:rPr>
              <w:t xml:space="preserve">CC_SET_TEI_MAP.REQ </w:t>
            </w:r>
          </w:p>
        </w:tc>
        <w:tc>
          <w:tcPr>
            <w:tcW w:w="630" w:type="dxa"/>
          </w:tcPr>
          <w:p w14:paraId="711C7F38" w14:textId="77777777" w:rsidR="00AE4B4C" w:rsidRPr="002E754D" w:rsidRDefault="00AE4B4C" w:rsidP="00AE4B4C">
            <w:pPr>
              <w:pStyle w:val="CellBody"/>
              <w:rPr>
                <w:sz w:val="16"/>
                <w:szCs w:val="16"/>
              </w:rPr>
            </w:pPr>
            <w:r w:rsidRPr="002E754D">
              <w:rPr>
                <w:sz w:val="16"/>
                <w:szCs w:val="16"/>
              </w:rPr>
              <w:t>No</w:t>
            </w:r>
          </w:p>
        </w:tc>
        <w:tc>
          <w:tcPr>
            <w:tcW w:w="540" w:type="dxa"/>
          </w:tcPr>
          <w:p w14:paraId="6D496899" w14:textId="77777777" w:rsidR="00AE4B4C" w:rsidRPr="002E754D" w:rsidRDefault="00AE4B4C" w:rsidP="00AE4B4C">
            <w:pPr>
              <w:pStyle w:val="CellBody"/>
              <w:rPr>
                <w:sz w:val="16"/>
                <w:szCs w:val="16"/>
              </w:rPr>
            </w:pPr>
            <w:r w:rsidRPr="002E754D">
              <w:rPr>
                <w:sz w:val="16"/>
                <w:szCs w:val="16"/>
              </w:rPr>
              <w:t>No</w:t>
            </w:r>
          </w:p>
        </w:tc>
        <w:tc>
          <w:tcPr>
            <w:tcW w:w="450" w:type="dxa"/>
          </w:tcPr>
          <w:p w14:paraId="343EAD18" w14:textId="77777777" w:rsidR="00AE4B4C" w:rsidRPr="002E754D" w:rsidRDefault="00AE4B4C" w:rsidP="00AE4B4C">
            <w:pPr>
              <w:pStyle w:val="CellBody"/>
              <w:rPr>
                <w:sz w:val="16"/>
                <w:szCs w:val="16"/>
              </w:rPr>
            </w:pPr>
            <w:r>
              <w:rPr>
                <w:sz w:val="16"/>
                <w:szCs w:val="16"/>
              </w:rPr>
              <w:t>X</w:t>
            </w:r>
          </w:p>
        </w:tc>
        <w:tc>
          <w:tcPr>
            <w:tcW w:w="630" w:type="dxa"/>
          </w:tcPr>
          <w:p w14:paraId="638340C4" w14:textId="77777777" w:rsidR="00AE4B4C" w:rsidRDefault="00AE4B4C" w:rsidP="00AE4B4C">
            <w:pPr>
              <w:pStyle w:val="CellBody"/>
              <w:rPr>
                <w:sz w:val="16"/>
                <w:szCs w:val="16"/>
              </w:rPr>
            </w:pPr>
            <w:r w:rsidRPr="002E754D">
              <w:rPr>
                <w:sz w:val="16"/>
                <w:szCs w:val="16"/>
              </w:rPr>
              <w:t>M</w:t>
            </w:r>
          </w:p>
        </w:tc>
        <w:tc>
          <w:tcPr>
            <w:tcW w:w="630" w:type="dxa"/>
          </w:tcPr>
          <w:p w14:paraId="3D58913F" w14:textId="77777777" w:rsidR="00AE4B4C" w:rsidRDefault="00AE4B4C" w:rsidP="00AE4B4C">
            <w:pPr>
              <w:pStyle w:val="CellBody"/>
              <w:rPr>
                <w:sz w:val="16"/>
                <w:szCs w:val="16"/>
              </w:rPr>
            </w:pPr>
            <w:r w:rsidRPr="002E754D">
              <w:rPr>
                <w:sz w:val="16"/>
                <w:szCs w:val="16"/>
              </w:rPr>
              <w:t>O</w:t>
            </w:r>
          </w:p>
        </w:tc>
        <w:tc>
          <w:tcPr>
            <w:tcW w:w="630" w:type="dxa"/>
          </w:tcPr>
          <w:p w14:paraId="09C8E2E6" w14:textId="77777777" w:rsidR="00AE4B4C" w:rsidRDefault="00AE4B4C" w:rsidP="00AE4B4C">
            <w:pPr>
              <w:pStyle w:val="CellBody"/>
              <w:rPr>
                <w:sz w:val="16"/>
                <w:szCs w:val="16"/>
              </w:rPr>
            </w:pPr>
            <w:r>
              <w:rPr>
                <w:sz w:val="16"/>
                <w:szCs w:val="16"/>
              </w:rPr>
              <w:t>X</w:t>
            </w:r>
          </w:p>
        </w:tc>
        <w:tc>
          <w:tcPr>
            <w:tcW w:w="630" w:type="dxa"/>
          </w:tcPr>
          <w:p w14:paraId="7AB55031" w14:textId="77777777" w:rsidR="00AE4B4C" w:rsidRDefault="00AE4B4C" w:rsidP="00AE4B4C">
            <w:pPr>
              <w:pStyle w:val="CellBody"/>
              <w:rPr>
                <w:sz w:val="16"/>
                <w:szCs w:val="16"/>
              </w:rPr>
            </w:pPr>
            <w:r>
              <w:rPr>
                <w:sz w:val="16"/>
                <w:szCs w:val="16"/>
              </w:rPr>
              <w:t>X</w:t>
            </w:r>
          </w:p>
        </w:tc>
        <w:tc>
          <w:tcPr>
            <w:tcW w:w="630" w:type="dxa"/>
          </w:tcPr>
          <w:p w14:paraId="18D26250" w14:textId="77777777" w:rsidR="00AE4B4C" w:rsidRDefault="00AE4B4C" w:rsidP="00AE4B4C">
            <w:pPr>
              <w:pStyle w:val="CellBody"/>
              <w:rPr>
                <w:sz w:val="16"/>
                <w:szCs w:val="16"/>
              </w:rPr>
            </w:pPr>
            <w:r w:rsidRPr="002E754D">
              <w:rPr>
                <w:sz w:val="16"/>
                <w:szCs w:val="16"/>
              </w:rPr>
              <w:t>M</w:t>
            </w:r>
          </w:p>
        </w:tc>
        <w:tc>
          <w:tcPr>
            <w:tcW w:w="630" w:type="dxa"/>
          </w:tcPr>
          <w:p w14:paraId="5A1249F0" w14:textId="77777777" w:rsidR="00AE4B4C" w:rsidRDefault="00AE4B4C" w:rsidP="00AE4B4C">
            <w:pPr>
              <w:pStyle w:val="CellBody"/>
              <w:rPr>
                <w:sz w:val="16"/>
                <w:szCs w:val="16"/>
              </w:rPr>
            </w:pPr>
            <w:r w:rsidRPr="002E754D">
              <w:rPr>
                <w:sz w:val="16"/>
                <w:szCs w:val="16"/>
              </w:rPr>
              <w:t>O</w:t>
            </w:r>
          </w:p>
        </w:tc>
        <w:tc>
          <w:tcPr>
            <w:tcW w:w="630" w:type="dxa"/>
          </w:tcPr>
          <w:p w14:paraId="0AAB62D8" w14:textId="77777777" w:rsidR="00AE4B4C" w:rsidRDefault="00AE4B4C" w:rsidP="00AE4B4C">
            <w:pPr>
              <w:pStyle w:val="CellBody"/>
              <w:rPr>
                <w:sz w:val="16"/>
                <w:szCs w:val="16"/>
              </w:rPr>
            </w:pPr>
            <w:r>
              <w:rPr>
                <w:sz w:val="16"/>
                <w:szCs w:val="16"/>
              </w:rPr>
              <w:t>X</w:t>
            </w:r>
          </w:p>
        </w:tc>
        <w:tc>
          <w:tcPr>
            <w:tcW w:w="1170" w:type="dxa"/>
          </w:tcPr>
          <w:p w14:paraId="6BFBA619" w14:textId="77777777" w:rsidR="00AE4B4C" w:rsidRDefault="00AE4B4C" w:rsidP="00AE4B4C">
            <w:pPr>
              <w:pStyle w:val="CellBody"/>
              <w:rPr>
                <w:sz w:val="16"/>
                <w:szCs w:val="16"/>
              </w:rPr>
            </w:pPr>
            <w:r w:rsidRPr="002E754D">
              <w:rPr>
                <w:sz w:val="16"/>
                <w:szCs w:val="16"/>
              </w:rPr>
              <w:t>Both</w:t>
            </w:r>
          </w:p>
        </w:tc>
      </w:tr>
      <w:tr w:rsidR="00AE4B4C" w:rsidRPr="002E754D" w14:paraId="6AC50F9E" w14:textId="77777777" w:rsidTr="00AE4B4C">
        <w:trPr>
          <w:cantSplit/>
        </w:trPr>
        <w:tc>
          <w:tcPr>
            <w:tcW w:w="810" w:type="dxa"/>
            <w:vMerge/>
            <w:tcBorders>
              <w:bottom w:val="single" w:sz="4" w:space="0" w:color="auto"/>
            </w:tcBorders>
          </w:tcPr>
          <w:p w14:paraId="5679F469" w14:textId="77777777" w:rsidR="00AE4B4C" w:rsidRDefault="00AE4B4C" w:rsidP="00AE4B4C">
            <w:pPr>
              <w:pStyle w:val="CellBody"/>
              <w:rPr>
                <w:sz w:val="16"/>
                <w:szCs w:val="16"/>
              </w:rPr>
            </w:pPr>
          </w:p>
        </w:tc>
        <w:tc>
          <w:tcPr>
            <w:tcW w:w="1080" w:type="dxa"/>
            <w:tcBorders>
              <w:bottom w:val="single" w:sz="4" w:space="0" w:color="auto"/>
            </w:tcBorders>
          </w:tcPr>
          <w:p w14:paraId="1FA23783" w14:textId="77777777" w:rsidR="00AE4B4C" w:rsidRDefault="00AE4B4C" w:rsidP="00AE4B4C">
            <w:pPr>
              <w:pStyle w:val="CellBody"/>
              <w:rPr>
                <w:sz w:val="16"/>
                <w:szCs w:val="16"/>
                <w:lang w:val="da-DK"/>
              </w:rPr>
            </w:pPr>
            <w:r w:rsidRPr="00E103E0">
              <w:rPr>
                <w:sz w:val="16"/>
                <w:szCs w:val="16"/>
                <w:lang w:val="da-DK"/>
              </w:rPr>
              <w:t>CC_SET_TEI_MAP.IND</w:t>
            </w:r>
          </w:p>
        </w:tc>
        <w:tc>
          <w:tcPr>
            <w:tcW w:w="630" w:type="dxa"/>
            <w:tcBorders>
              <w:bottom w:val="single" w:sz="4" w:space="0" w:color="auto"/>
            </w:tcBorders>
          </w:tcPr>
          <w:p w14:paraId="2D386E7D" w14:textId="77777777" w:rsidR="00AE4B4C" w:rsidRDefault="00AE4B4C" w:rsidP="00AE4B4C">
            <w:pPr>
              <w:pStyle w:val="CellBody"/>
              <w:rPr>
                <w:sz w:val="16"/>
                <w:szCs w:val="16"/>
              </w:rPr>
            </w:pPr>
            <w:r w:rsidRPr="002E754D">
              <w:rPr>
                <w:sz w:val="16"/>
                <w:szCs w:val="16"/>
              </w:rPr>
              <w:t>No</w:t>
            </w:r>
          </w:p>
        </w:tc>
        <w:tc>
          <w:tcPr>
            <w:tcW w:w="540" w:type="dxa"/>
            <w:tcBorders>
              <w:bottom w:val="single" w:sz="4" w:space="0" w:color="auto"/>
            </w:tcBorders>
          </w:tcPr>
          <w:p w14:paraId="68F37957" w14:textId="77777777" w:rsidR="00AE4B4C" w:rsidRDefault="00AE4B4C" w:rsidP="00AE4B4C">
            <w:pPr>
              <w:pStyle w:val="CellBody"/>
              <w:rPr>
                <w:sz w:val="16"/>
                <w:szCs w:val="16"/>
              </w:rPr>
            </w:pPr>
            <w:r w:rsidRPr="002E754D">
              <w:rPr>
                <w:sz w:val="16"/>
                <w:szCs w:val="16"/>
              </w:rPr>
              <w:t>No</w:t>
            </w:r>
          </w:p>
        </w:tc>
        <w:tc>
          <w:tcPr>
            <w:tcW w:w="450" w:type="dxa"/>
            <w:tcBorders>
              <w:bottom w:val="single" w:sz="4" w:space="0" w:color="auto"/>
            </w:tcBorders>
          </w:tcPr>
          <w:p w14:paraId="5F82E6D4" w14:textId="77777777" w:rsidR="00AE4B4C" w:rsidRDefault="00AE4B4C" w:rsidP="00AE4B4C">
            <w:pPr>
              <w:pStyle w:val="CellBody"/>
              <w:rPr>
                <w:sz w:val="16"/>
                <w:szCs w:val="16"/>
              </w:rPr>
            </w:pPr>
            <w:r w:rsidRPr="002E754D">
              <w:rPr>
                <w:sz w:val="16"/>
                <w:szCs w:val="16"/>
              </w:rPr>
              <w:t>M</w:t>
            </w:r>
          </w:p>
        </w:tc>
        <w:tc>
          <w:tcPr>
            <w:tcW w:w="630" w:type="dxa"/>
            <w:tcBorders>
              <w:bottom w:val="single" w:sz="4" w:space="0" w:color="auto"/>
            </w:tcBorders>
          </w:tcPr>
          <w:p w14:paraId="3BDE4642" w14:textId="77777777" w:rsidR="00AE4B4C" w:rsidRDefault="00AE4B4C" w:rsidP="00AE4B4C">
            <w:pPr>
              <w:pStyle w:val="CellBody"/>
              <w:rPr>
                <w:sz w:val="16"/>
                <w:szCs w:val="16"/>
              </w:rPr>
            </w:pPr>
            <w:r>
              <w:rPr>
                <w:sz w:val="16"/>
                <w:szCs w:val="16"/>
              </w:rPr>
              <w:t>X</w:t>
            </w:r>
          </w:p>
        </w:tc>
        <w:tc>
          <w:tcPr>
            <w:tcW w:w="630" w:type="dxa"/>
            <w:tcBorders>
              <w:bottom w:val="single" w:sz="4" w:space="0" w:color="auto"/>
            </w:tcBorders>
          </w:tcPr>
          <w:p w14:paraId="593A1363" w14:textId="77777777" w:rsidR="00AE4B4C" w:rsidRDefault="00AE4B4C" w:rsidP="00AE4B4C">
            <w:pPr>
              <w:pStyle w:val="CellBody"/>
              <w:rPr>
                <w:sz w:val="16"/>
                <w:szCs w:val="16"/>
              </w:rPr>
            </w:pPr>
            <w:r>
              <w:rPr>
                <w:sz w:val="16"/>
                <w:szCs w:val="16"/>
              </w:rPr>
              <w:t>X</w:t>
            </w:r>
          </w:p>
        </w:tc>
        <w:tc>
          <w:tcPr>
            <w:tcW w:w="630" w:type="dxa"/>
            <w:tcBorders>
              <w:bottom w:val="single" w:sz="4" w:space="0" w:color="auto"/>
            </w:tcBorders>
          </w:tcPr>
          <w:p w14:paraId="2406ACC3" w14:textId="77777777" w:rsidR="00AE4B4C" w:rsidRDefault="00AE4B4C" w:rsidP="00AE4B4C">
            <w:pPr>
              <w:pStyle w:val="CellBody"/>
              <w:rPr>
                <w:sz w:val="16"/>
                <w:szCs w:val="16"/>
              </w:rPr>
            </w:pPr>
            <w:r w:rsidRPr="002E754D">
              <w:rPr>
                <w:sz w:val="16"/>
                <w:szCs w:val="16"/>
              </w:rPr>
              <w:t>M</w:t>
            </w:r>
          </w:p>
        </w:tc>
        <w:tc>
          <w:tcPr>
            <w:tcW w:w="630" w:type="dxa"/>
            <w:tcBorders>
              <w:bottom w:val="single" w:sz="4" w:space="0" w:color="auto"/>
            </w:tcBorders>
          </w:tcPr>
          <w:p w14:paraId="2F1E689E" w14:textId="77777777" w:rsidR="00AE4B4C" w:rsidRDefault="00AE4B4C" w:rsidP="00AE4B4C">
            <w:pPr>
              <w:pStyle w:val="CellBody"/>
              <w:rPr>
                <w:sz w:val="16"/>
                <w:szCs w:val="16"/>
              </w:rPr>
            </w:pPr>
            <w:r w:rsidRPr="002E754D">
              <w:rPr>
                <w:sz w:val="16"/>
                <w:szCs w:val="16"/>
              </w:rPr>
              <w:t>M</w:t>
            </w:r>
          </w:p>
        </w:tc>
        <w:tc>
          <w:tcPr>
            <w:tcW w:w="630" w:type="dxa"/>
            <w:tcBorders>
              <w:bottom w:val="single" w:sz="4" w:space="0" w:color="auto"/>
            </w:tcBorders>
          </w:tcPr>
          <w:p w14:paraId="3CA03C95" w14:textId="77777777" w:rsidR="00AE4B4C" w:rsidRDefault="00AE4B4C" w:rsidP="00AE4B4C">
            <w:pPr>
              <w:pStyle w:val="CellBody"/>
              <w:rPr>
                <w:sz w:val="16"/>
                <w:szCs w:val="16"/>
              </w:rPr>
            </w:pPr>
            <w:r>
              <w:rPr>
                <w:sz w:val="16"/>
                <w:szCs w:val="16"/>
              </w:rPr>
              <w:t>X</w:t>
            </w:r>
          </w:p>
        </w:tc>
        <w:tc>
          <w:tcPr>
            <w:tcW w:w="630" w:type="dxa"/>
            <w:tcBorders>
              <w:bottom w:val="single" w:sz="4" w:space="0" w:color="auto"/>
            </w:tcBorders>
          </w:tcPr>
          <w:p w14:paraId="6A40E908" w14:textId="77777777" w:rsidR="00AE4B4C" w:rsidRDefault="00AE4B4C" w:rsidP="00AE4B4C">
            <w:pPr>
              <w:pStyle w:val="CellBody"/>
              <w:rPr>
                <w:sz w:val="16"/>
                <w:szCs w:val="16"/>
              </w:rPr>
            </w:pPr>
            <w:r>
              <w:rPr>
                <w:sz w:val="16"/>
                <w:szCs w:val="16"/>
              </w:rPr>
              <w:t>X</w:t>
            </w:r>
          </w:p>
        </w:tc>
        <w:tc>
          <w:tcPr>
            <w:tcW w:w="630" w:type="dxa"/>
            <w:tcBorders>
              <w:bottom w:val="single" w:sz="4" w:space="0" w:color="auto"/>
            </w:tcBorders>
          </w:tcPr>
          <w:p w14:paraId="5738CDFE" w14:textId="77777777" w:rsidR="00AE4B4C" w:rsidRDefault="00AE4B4C" w:rsidP="00AE4B4C">
            <w:pPr>
              <w:pStyle w:val="CellBody"/>
              <w:rPr>
                <w:sz w:val="16"/>
                <w:szCs w:val="16"/>
              </w:rPr>
            </w:pPr>
            <w:r w:rsidRPr="002E754D">
              <w:rPr>
                <w:sz w:val="16"/>
                <w:szCs w:val="16"/>
              </w:rPr>
              <w:t>M</w:t>
            </w:r>
          </w:p>
        </w:tc>
        <w:tc>
          <w:tcPr>
            <w:tcW w:w="1170" w:type="dxa"/>
            <w:tcBorders>
              <w:bottom w:val="single" w:sz="4" w:space="0" w:color="auto"/>
            </w:tcBorders>
          </w:tcPr>
          <w:p w14:paraId="39436D4E" w14:textId="77777777" w:rsidR="00AE4B4C" w:rsidRDefault="00AE4B4C" w:rsidP="00AE4B4C">
            <w:pPr>
              <w:pStyle w:val="CellBody"/>
              <w:rPr>
                <w:sz w:val="16"/>
                <w:szCs w:val="16"/>
              </w:rPr>
            </w:pPr>
            <w:r w:rsidRPr="002E754D">
              <w:rPr>
                <w:sz w:val="16"/>
                <w:szCs w:val="16"/>
              </w:rPr>
              <w:t>Both</w:t>
            </w:r>
          </w:p>
        </w:tc>
      </w:tr>
      <w:tr w:rsidR="00AE4B4C" w:rsidRPr="002E754D" w14:paraId="33817E1C" w14:textId="77777777" w:rsidTr="00AE4B4C">
        <w:trPr>
          <w:cantSplit/>
        </w:trPr>
        <w:tc>
          <w:tcPr>
            <w:tcW w:w="810" w:type="dxa"/>
            <w:vMerge w:val="restart"/>
            <w:tcBorders>
              <w:top w:val="single" w:sz="4" w:space="0" w:color="auto"/>
              <w:bottom w:val="single" w:sz="4" w:space="0" w:color="auto"/>
            </w:tcBorders>
            <w:shd w:val="clear" w:color="auto" w:fill="F3F3F3"/>
          </w:tcPr>
          <w:p w14:paraId="24F508C7" w14:textId="77777777" w:rsidR="00AE4B4C" w:rsidRPr="002E754D" w:rsidRDefault="00AE4B4C" w:rsidP="00AE4B4C">
            <w:pPr>
              <w:pStyle w:val="CellBody"/>
              <w:rPr>
                <w:sz w:val="16"/>
                <w:szCs w:val="16"/>
              </w:rPr>
            </w:pPr>
            <w:r w:rsidRPr="002E754D">
              <w:rPr>
                <w:sz w:val="16"/>
                <w:szCs w:val="16"/>
              </w:rPr>
              <w:t>0x003C</w:t>
            </w:r>
          </w:p>
        </w:tc>
        <w:tc>
          <w:tcPr>
            <w:tcW w:w="1080" w:type="dxa"/>
            <w:tcBorders>
              <w:top w:val="single" w:sz="4" w:space="0" w:color="auto"/>
              <w:bottom w:val="single" w:sz="4" w:space="0" w:color="auto"/>
            </w:tcBorders>
            <w:shd w:val="clear" w:color="auto" w:fill="F3F3F3"/>
          </w:tcPr>
          <w:p w14:paraId="675E6ED1" w14:textId="77777777" w:rsidR="00AE4B4C" w:rsidRPr="002E754D" w:rsidRDefault="00AE4B4C" w:rsidP="00AE4B4C">
            <w:pPr>
              <w:pStyle w:val="CellBody"/>
              <w:rPr>
                <w:sz w:val="16"/>
                <w:szCs w:val="16"/>
              </w:rPr>
            </w:pPr>
            <w:r w:rsidRPr="002E754D">
              <w:rPr>
                <w:sz w:val="16"/>
                <w:szCs w:val="16"/>
              </w:rPr>
              <w:t>CC_RELAY.REQ</w:t>
            </w:r>
            <w:r w:rsidRPr="002E754D">
              <w:rPr>
                <w:sz w:val="16"/>
                <w:szCs w:val="16"/>
              </w:rPr>
              <w:br/>
              <w:t>(See Note #7)</w:t>
            </w:r>
          </w:p>
        </w:tc>
        <w:tc>
          <w:tcPr>
            <w:tcW w:w="630" w:type="dxa"/>
            <w:tcBorders>
              <w:top w:val="single" w:sz="4" w:space="0" w:color="auto"/>
              <w:bottom w:val="single" w:sz="4" w:space="0" w:color="auto"/>
            </w:tcBorders>
            <w:shd w:val="clear" w:color="auto" w:fill="F3F3F3"/>
          </w:tcPr>
          <w:p w14:paraId="2CCE2E6E" w14:textId="77777777" w:rsidR="00AE4B4C" w:rsidRPr="002E754D"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F3F3F3"/>
          </w:tcPr>
          <w:p w14:paraId="7CD7F804" w14:textId="77777777" w:rsidR="00AE4B4C" w:rsidRPr="002E754D"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F3F3F3"/>
          </w:tcPr>
          <w:p w14:paraId="0452AB4A" w14:textId="77777777" w:rsidR="00AE4B4C" w:rsidRPr="002E754D"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F3F3F3"/>
          </w:tcPr>
          <w:p w14:paraId="7281F6D8"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7EE7A8D0"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F3F3F3"/>
          </w:tcPr>
          <w:p w14:paraId="18442695"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F3F3F3"/>
          </w:tcPr>
          <w:p w14:paraId="0988CEB7"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F3F3F3"/>
          </w:tcPr>
          <w:p w14:paraId="606EF8E0"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1C4EA4A2"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F3F3F3"/>
          </w:tcPr>
          <w:p w14:paraId="100EACFA" w14:textId="77777777" w:rsidR="00AE4B4C" w:rsidRDefault="00AE4B4C" w:rsidP="00AE4B4C">
            <w:pPr>
              <w:pStyle w:val="CellBody"/>
              <w:rPr>
                <w:sz w:val="16"/>
                <w:szCs w:val="16"/>
              </w:rPr>
            </w:pPr>
            <w:r w:rsidRPr="002E754D">
              <w:rPr>
                <w:sz w:val="16"/>
                <w:szCs w:val="16"/>
              </w:rPr>
              <w:t>O</w:t>
            </w:r>
          </w:p>
        </w:tc>
        <w:tc>
          <w:tcPr>
            <w:tcW w:w="1170" w:type="dxa"/>
            <w:tcBorders>
              <w:top w:val="single" w:sz="4" w:space="0" w:color="auto"/>
              <w:bottom w:val="single" w:sz="4" w:space="0" w:color="auto"/>
            </w:tcBorders>
            <w:shd w:val="clear" w:color="auto" w:fill="F3F3F3"/>
          </w:tcPr>
          <w:p w14:paraId="1E0EA94C" w14:textId="77777777" w:rsidR="00AE4B4C" w:rsidRDefault="00AE4B4C" w:rsidP="00AE4B4C">
            <w:pPr>
              <w:pStyle w:val="CellBody"/>
              <w:rPr>
                <w:sz w:val="16"/>
                <w:szCs w:val="16"/>
              </w:rPr>
            </w:pPr>
            <w:r w:rsidRPr="002E754D">
              <w:rPr>
                <w:sz w:val="16"/>
                <w:szCs w:val="16"/>
              </w:rPr>
              <w:t>Both</w:t>
            </w:r>
          </w:p>
        </w:tc>
      </w:tr>
      <w:tr w:rsidR="00AE4B4C" w:rsidRPr="002E754D" w14:paraId="52101D1A" w14:textId="77777777" w:rsidTr="00AE4B4C">
        <w:trPr>
          <w:cantSplit/>
        </w:trPr>
        <w:tc>
          <w:tcPr>
            <w:tcW w:w="810" w:type="dxa"/>
            <w:vMerge/>
            <w:tcBorders>
              <w:top w:val="single" w:sz="4" w:space="0" w:color="auto"/>
              <w:bottom w:val="single" w:sz="4" w:space="0" w:color="auto"/>
            </w:tcBorders>
            <w:shd w:val="clear" w:color="auto" w:fill="F3F3F3"/>
          </w:tcPr>
          <w:p w14:paraId="09CFC62D" w14:textId="77777777" w:rsidR="00AE4B4C" w:rsidRDefault="00AE4B4C" w:rsidP="00AE4B4C">
            <w:pPr>
              <w:pStyle w:val="CellBody"/>
              <w:rPr>
                <w:sz w:val="16"/>
                <w:szCs w:val="16"/>
              </w:rPr>
            </w:pPr>
          </w:p>
        </w:tc>
        <w:tc>
          <w:tcPr>
            <w:tcW w:w="1080" w:type="dxa"/>
            <w:tcBorders>
              <w:top w:val="single" w:sz="4" w:space="0" w:color="auto"/>
              <w:bottom w:val="single" w:sz="4" w:space="0" w:color="auto"/>
            </w:tcBorders>
            <w:shd w:val="clear" w:color="auto" w:fill="F3F3F3"/>
          </w:tcPr>
          <w:p w14:paraId="02F26333" w14:textId="77777777" w:rsidR="00AE4B4C" w:rsidRDefault="00AE4B4C" w:rsidP="00AE4B4C">
            <w:pPr>
              <w:pStyle w:val="CellBody"/>
              <w:rPr>
                <w:sz w:val="16"/>
                <w:szCs w:val="16"/>
              </w:rPr>
            </w:pPr>
            <w:r w:rsidRPr="002E754D">
              <w:rPr>
                <w:sz w:val="16"/>
                <w:szCs w:val="16"/>
              </w:rPr>
              <w:t>CC_RELAY.IND</w:t>
            </w:r>
            <w:r w:rsidRPr="002E754D">
              <w:rPr>
                <w:sz w:val="16"/>
                <w:szCs w:val="16"/>
              </w:rPr>
              <w:br/>
              <w:t>(See Note #7)</w:t>
            </w:r>
          </w:p>
        </w:tc>
        <w:tc>
          <w:tcPr>
            <w:tcW w:w="630" w:type="dxa"/>
            <w:tcBorders>
              <w:top w:val="single" w:sz="4" w:space="0" w:color="auto"/>
              <w:bottom w:val="single" w:sz="4" w:space="0" w:color="auto"/>
            </w:tcBorders>
            <w:shd w:val="clear" w:color="auto" w:fill="F3F3F3"/>
          </w:tcPr>
          <w:p w14:paraId="27D44D82" w14:textId="77777777" w:rsidR="00AE4B4C"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F3F3F3"/>
          </w:tcPr>
          <w:p w14:paraId="16AE2DA0" w14:textId="77777777" w:rsidR="00AE4B4C"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F3F3F3"/>
          </w:tcPr>
          <w:p w14:paraId="331922DA"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665AC2DC"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F3F3F3"/>
          </w:tcPr>
          <w:p w14:paraId="42F25E91"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F3F3F3"/>
          </w:tcPr>
          <w:p w14:paraId="6722C90C"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F3F3F3"/>
          </w:tcPr>
          <w:p w14:paraId="3C87D289"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41A4B14E"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F3F3F3"/>
          </w:tcPr>
          <w:p w14:paraId="6632C783"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F3F3F3"/>
          </w:tcPr>
          <w:p w14:paraId="451CE60C" w14:textId="77777777" w:rsidR="00AE4B4C" w:rsidRDefault="00AE4B4C" w:rsidP="00AE4B4C">
            <w:pPr>
              <w:pStyle w:val="CellBody"/>
              <w:rPr>
                <w:sz w:val="16"/>
                <w:szCs w:val="16"/>
              </w:rPr>
            </w:pPr>
            <w:r w:rsidRPr="002E754D">
              <w:rPr>
                <w:sz w:val="16"/>
                <w:szCs w:val="16"/>
              </w:rPr>
              <w:t>O</w:t>
            </w:r>
          </w:p>
        </w:tc>
        <w:tc>
          <w:tcPr>
            <w:tcW w:w="1170" w:type="dxa"/>
            <w:tcBorders>
              <w:top w:val="single" w:sz="4" w:space="0" w:color="auto"/>
              <w:bottom w:val="single" w:sz="4" w:space="0" w:color="auto"/>
            </w:tcBorders>
            <w:shd w:val="clear" w:color="auto" w:fill="F3F3F3"/>
          </w:tcPr>
          <w:p w14:paraId="00B24510" w14:textId="77777777" w:rsidR="00AE4B4C" w:rsidRDefault="00AE4B4C" w:rsidP="00AE4B4C">
            <w:pPr>
              <w:pStyle w:val="CellBody"/>
              <w:rPr>
                <w:sz w:val="16"/>
                <w:szCs w:val="16"/>
              </w:rPr>
            </w:pPr>
            <w:r w:rsidRPr="002E754D">
              <w:rPr>
                <w:sz w:val="16"/>
                <w:szCs w:val="16"/>
              </w:rPr>
              <w:t>Both</w:t>
            </w:r>
          </w:p>
        </w:tc>
      </w:tr>
      <w:tr w:rsidR="00AE4B4C" w:rsidRPr="002E754D" w14:paraId="2603C761" w14:textId="77777777" w:rsidTr="00AE4B4C">
        <w:trPr>
          <w:cantSplit/>
        </w:trPr>
        <w:tc>
          <w:tcPr>
            <w:tcW w:w="810" w:type="dxa"/>
            <w:vMerge w:val="restart"/>
            <w:tcBorders>
              <w:top w:val="single" w:sz="4" w:space="0" w:color="auto"/>
              <w:bottom w:val="single" w:sz="4" w:space="0" w:color="auto"/>
            </w:tcBorders>
            <w:shd w:val="clear" w:color="auto" w:fill="auto"/>
          </w:tcPr>
          <w:p w14:paraId="4F394151" w14:textId="77777777" w:rsidR="00AE4B4C" w:rsidRPr="002E754D" w:rsidRDefault="00AE4B4C" w:rsidP="00AE4B4C">
            <w:pPr>
              <w:pStyle w:val="CellBody"/>
              <w:rPr>
                <w:sz w:val="16"/>
                <w:szCs w:val="16"/>
              </w:rPr>
            </w:pPr>
            <w:r w:rsidRPr="002E754D">
              <w:rPr>
                <w:sz w:val="16"/>
                <w:szCs w:val="16"/>
              </w:rPr>
              <w:t>0x0040</w:t>
            </w:r>
          </w:p>
        </w:tc>
        <w:tc>
          <w:tcPr>
            <w:tcW w:w="1080" w:type="dxa"/>
            <w:tcBorders>
              <w:top w:val="single" w:sz="4" w:space="0" w:color="auto"/>
              <w:bottom w:val="single" w:sz="4" w:space="0" w:color="auto"/>
            </w:tcBorders>
            <w:shd w:val="clear" w:color="auto" w:fill="auto"/>
          </w:tcPr>
          <w:p w14:paraId="628BA1AE" w14:textId="77777777" w:rsidR="00AE4B4C" w:rsidRPr="002E754D" w:rsidRDefault="00AE4B4C" w:rsidP="00AE4B4C">
            <w:pPr>
              <w:pStyle w:val="CellBody"/>
              <w:rPr>
                <w:sz w:val="16"/>
                <w:szCs w:val="16"/>
              </w:rPr>
            </w:pPr>
            <w:r w:rsidRPr="002E754D">
              <w:rPr>
                <w:sz w:val="16"/>
                <w:szCs w:val="16"/>
              </w:rPr>
              <w:t xml:space="preserve">CC_BEACON_RELIABILITY.REQ </w:t>
            </w:r>
          </w:p>
        </w:tc>
        <w:tc>
          <w:tcPr>
            <w:tcW w:w="630" w:type="dxa"/>
            <w:tcBorders>
              <w:top w:val="single" w:sz="4" w:space="0" w:color="auto"/>
              <w:bottom w:val="single" w:sz="4" w:space="0" w:color="auto"/>
            </w:tcBorders>
            <w:shd w:val="clear" w:color="auto" w:fill="auto"/>
          </w:tcPr>
          <w:p w14:paraId="21C68793" w14:textId="77777777" w:rsidR="00AE4B4C" w:rsidRPr="002E754D"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auto"/>
          </w:tcPr>
          <w:p w14:paraId="584BD370" w14:textId="77777777" w:rsidR="00AE4B4C" w:rsidRPr="002E754D"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auto"/>
          </w:tcPr>
          <w:p w14:paraId="6FFB6300" w14:textId="77777777" w:rsidR="00AE4B4C" w:rsidRPr="002E754D" w:rsidRDefault="00AE4B4C" w:rsidP="00AE4B4C">
            <w:pPr>
              <w:pStyle w:val="CellBody"/>
              <w:rPr>
                <w:sz w:val="16"/>
                <w:szCs w:val="16"/>
              </w:rPr>
            </w:pPr>
            <w:r w:rsidRPr="002E754D">
              <w:rPr>
                <w:sz w:val="16"/>
                <w:szCs w:val="16"/>
              </w:rPr>
              <w:t>M</w:t>
            </w:r>
          </w:p>
        </w:tc>
        <w:tc>
          <w:tcPr>
            <w:tcW w:w="630" w:type="dxa"/>
            <w:tcBorders>
              <w:top w:val="single" w:sz="4" w:space="0" w:color="auto"/>
              <w:bottom w:val="single" w:sz="4" w:space="0" w:color="auto"/>
            </w:tcBorders>
            <w:shd w:val="clear" w:color="auto" w:fill="auto"/>
          </w:tcPr>
          <w:p w14:paraId="1A11E5BF"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auto"/>
          </w:tcPr>
          <w:p w14:paraId="3BA795D9" w14:textId="77777777" w:rsidR="00AE4B4C" w:rsidRPr="007F1C34" w:rsidRDefault="00AE4B4C" w:rsidP="00AE4B4C">
            <w:pPr>
              <w:pStyle w:val="CellBody"/>
              <w:rPr>
                <w:sz w:val="16"/>
                <w:szCs w:val="16"/>
              </w:rPr>
            </w:pPr>
            <w:r w:rsidRPr="007F1C34">
              <w:rPr>
                <w:sz w:val="16"/>
                <w:szCs w:val="16"/>
              </w:rPr>
              <w:t>X</w:t>
            </w:r>
          </w:p>
        </w:tc>
        <w:tc>
          <w:tcPr>
            <w:tcW w:w="630" w:type="dxa"/>
            <w:tcBorders>
              <w:top w:val="single" w:sz="4" w:space="0" w:color="auto"/>
              <w:bottom w:val="single" w:sz="4" w:space="0" w:color="auto"/>
            </w:tcBorders>
            <w:shd w:val="clear" w:color="auto" w:fill="auto"/>
          </w:tcPr>
          <w:p w14:paraId="272C67EC" w14:textId="77777777" w:rsidR="00AE4B4C" w:rsidRPr="007F1C34" w:rsidRDefault="00AE4B4C" w:rsidP="00AE4B4C">
            <w:pPr>
              <w:pStyle w:val="CellBody"/>
              <w:rPr>
                <w:sz w:val="16"/>
                <w:szCs w:val="16"/>
              </w:rPr>
            </w:pPr>
            <w:r w:rsidRPr="007F1C34">
              <w:rPr>
                <w:sz w:val="16"/>
                <w:szCs w:val="16"/>
              </w:rPr>
              <w:t>M</w:t>
            </w:r>
          </w:p>
        </w:tc>
        <w:tc>
          <w:tcPr>
            <w:tcW w:w="630" w:type="dxa"/>
            <w:tcBorders>
              <w:top w:val="single" w:sz="4" w:space="0" w:color="auto"/>
              <w:bottom w:val="single" w:sz="4" w:space="0" w:color="auto"/>
            </w:tcBorders>
            <w:shd w:val="clear" w:color="auto" w:fill="auto"/>
          </w:tcPr>
          <w:p w14:paraId="6D9B8426" w14:textId="77777777" w:rsidR="00AE4B4C" w:rsidRPr="007F1C34" w:rsidRDefault="00AE4B4C" w:rsidP="00AE4B4C">
            <w:pPr>
              <w:pStyle w:val="CellBody"/>
              <w:rPr>
                <w:sz w:val="16"/>
                <w:szCs w:val="16"/>
              </w:rPr>
            </w:pPr>
            <w:r w:rsidRPr="007F1C34">
              <w:rPr>
                <w:sz w:val="16"/>
                <w:szCs w:val="16"/>
              </w:rPr>
              <w:t>O</w:t>
            </w:r>
          </w:p>
        </w:tc>
        <w:tc>
          <w:tcPr>
            <w:tcW w:w="630" w:type="dxa"/>
            <w:tcBorders>
              <w:top w:val="single" w:sz="4" w:space="0" w:color="auto"/>
              <w:bottom w:val="single" w:sz="4" w:space="0" w:color="auto"/>
            </w:tcBorders>
            <w:shd w:val="clear" w:color="auto" w:fill="auto"/>
          </w:tcPr>
          <w:p w14:paraId="0229A796" w14:textId="77777777" w:rsidR="00AE4B4C" w:rsidRPr="007F1C34" w:rsidRDefault="00AE4B4C" w:rsidP="00AE4B4C">
            <w:pPr>
              <w:pStyle w:val="CellBody"/>
              <w:rPr>
                <w:sz w:val="16"/>
                <w:szCs w:val="16"/>
              </w:rPr>
            </w:pPr>
            <w:r w:rsidRPr="007F1C34">
              <w:rPr>
                <w:sz w:val="16"/>
                <w:szCs w:val="16"/>
              </w:rPr>
              <w:t>X</w:t>
            </w:r>
          </w:p>
        </w:tc>
        <w:tc>
          <w:tcPr>
            <w:tcW w:w="630" w:type="dxa"/>
            <w:tcBorders>
              <w:top w:val="single" w:sz="4" w:space="0" w:color="auto"/>
              <w:bottom w:val="single" w:sz="4" w:space="0" w:color="auto"/>
            </w:tcBorders>
            <w:shd w:val="clear" w:color="auto" w:fill="auto"/>
          </w:tcPr>
          <w:p w14:paraId="130EC9B0" w14:textId="77777777" w:rsidR="00AE4B4C" w:rsidRPr="007F1C34" w:rsidRDefault="00AE4B4C" w:rsidP="00AE4B4C">
            <w:pPr>
              <w:pStyle w:val="CellBody"/>
              <w:rPr>
                <w:sz w:val="16"/>
                <w:szCs w:val="16"/>
              </w:rPr>
            </w:pPr>
            <w:r w:rsidRPr="007F1C34">
              <w:rPr>
                <w:sz w:val="16"/>
                <w:szCs w:val="16"/>
              </w:rPr>
              <w:t>X</w:t>
            </w:r>
          </w:p>
        </w:tc>
        <w:tc>
          <w:tcPr>
            <w:tcW w:w="630" w:type="dxa"/>
            <w:tcBorders>
              <w:top w:val="single" w:sz="4" w:space="0" w:color="auto"/>
              <w:bottom w:val="single" w:sz="4" w:space="0" w:color="auto"/>
            </w:tcBorders>
            <w:shd w:val="clear" w:color="auto" w:fill="auto"/>
          </w:tcPr>
          <w:p w14:paraId="395C0E27" w14:textId="77777777" w:rsidR="00AE4B4C" w:rsidRPr="007F1C34" w:rsidRDefault="00AE4B4C" w:rsidP="00AE4B4C">
            <w:pPr>
              <w:pStyle w:val="CellBody"/>
              <w:rPr>
                <w:sz w:val="16"/>
                <w:szCs w:val="16"/>
              </w:rPr>
            </w:pPr>
            <w:r w:rsidRPr="007F1C34">
              <w:rPr>
                <w:sz w:val="16"/>
                <w:szCs w:val="16"/>
              </w:rPr>
              <w:t>O</w:t>
            </w:r>
          </w:p>
        </w:tc>
        <w:tc>
          <w:tcPr>
            <w:tcW w:w="1170" w:type="dxa"/>
            <w:tcBorders>
              <w:top w:val="single" w:sz="4" w:space="0" w:color="auto"/>
              <w:bottom w:val="single" w:sz="4" w:space="0" w:color="auto"/>
            </w:tcBorders>
            <w:shd w:val="clear" w:color="auto" w:fill="auto"/>
          </w:tcPr>
          <w:p w14:paraId="1B97B4E7" w14:textId="77777777" w:rsidR="00AE4B4C" w:rsidRPr="007F1C34" w:rsidRDefault="00AE4B4C" w:rsidP="00AE4B4C">
            <w:pPr>
              <w:pStyle w:val="CellBody"/>
              <w:rPr>
                <w:sz w:val="16"/>
                <w:szCs w:val="16"/>
              </w:rPr>
            </w:pPr>
            <w:r w:rsidRPr="007F1C34">
              <w:rPr>
                <w:sz w:val="16"/>
                <w:szCs w:val="16"/>
              </w:rPr>
              <w:t>Shall</w:t>
            </w:r>
          </w:p>
        </w:tc>
      </w:tr>
      <w:tr w:rsidR="00AE4B4C" w:rsidRPr="002E754D" w14:paraId="0E78C1CB" w14:textId="77777777" w:rsidTr="00AE4B4C">
        <w:trPr>
          <w:cantSplit/>
        </w:trPr>
        <w:tc>
          <w:tcPr>
            <w:tcW w:w="810" w:type="dxa"/>
            <w:vMerge/>
            <w:tcBorders>
              <w:top w:val="single" w:sz="4" w:space="0" w:color="auto"/>
              <w:bottom w:val="single" w:sz="4" w:space="0" w:color="auto"/>
            </w:tcBorders>
            <w:shd w:val="clear" w:color="auto" w:fill="auto"/>
          </w:tcPr>
          <w:p w14:paraId="7A049652" w14:textId="77777777" w:rsidR="00AE4B4C" w:rsidRDefault="00AE4B4C" w:rsidP="00AE4B4C">
            <w:pPr>
              <w:pStyle w:val="CellBody"/>
              <w:rPr>
                <w:sz w:val="16"/>
                <w:szCs w:val="16"/>
              </w:rPr>
            </w:pPr>
          </w:p>
        </w:tc>
        <w:tc>
          <w:tcPr>
            <w:tcW w:w="1080" w:type="dxa"/>
            <w:tcBorders>
              <w:top w:val="single" w:sz="4" w:space="0" w:color="auto"/>
              <w:bottom w:val="single" w:sz="4" w:space="0" w:color="auto"/>
            </w:tcBorders>
            <w:shd w:val="clear" w:color="auto" w:fill="auto"/>
          </w:tcPr>
          <w:p w14:paraId="1D07CFF0" w14:textId="77777777" w:rsidR="00AE4B4C" w:rsidRDefault="00AE4B4C" w:rsidP="00AE4B4C">
            <w:pPr>
              <w:pStyle w:val="CellBody"/>
              <w:rPr>
                <w:sz w:val="16"/>
                <w:szCs w:val="16"/>
              </w:rPr>
            </w:pPr>
            <w:r w:rsidRPr="002E754D">
              <w:rPr>
                <w:sz w:val="16"/>
                <w:szCs w:val="16"/>
              </w:rPr>
              <w:t>CC_BEACON_RELIABILITY.CNF</w:t>
            </w:r>
          </w:p>
        </w:tc>
        <w:tc>
          <w:tcPr>
            <w:tcW w:w="630" w:type="dxa"/>
            <w:tcBorders>
              <w:top w:val="single" w:sz="4" w:space="0" w:color="auto"/>
              <w:bottom w:val="single" w:sz="4" w:space="0" w:color="auto"/>
            </w:tcBorders>
            <w:shd w:val="clear" w:color="auto" w:fill="auto"/>
          </w:tcPr>
          <w:p w14:paraId="4FC0DF50" w14:textId="77777777" w:rsidR="00AE4B4C"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auto"/>
          </w:tcPr>
          <w:p w14:paraId="3543D196" w14:textId="77777777" w:rsidR="00AE4B4C"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auto"/>
          </w:tcPr>
          <w:p w14:paraId="05CC32F3"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auto"/>
          </w:tcPr>
          <w:p w14:paraId="05CB4463" w14:textId="77777777" w:rsidR="00AE4B4C" w:rsidRDefault="00AE4B4C" w:rsidP="00AE4B4C">
            <w:pPr>
              <w:pStyle w:val="CellBody"/>
              <w:rPr>
                <w:sz w:val="16"/>
                <w:szCs w:val="16"/>
              </w:rPr>
            </w:pPr>
            <w:r w:rsidRPr="002E754D">
              <w:rPr>
                <w:sz w:val="16"/>
                <w:szCs w:val="16"/>
              </w:rPr>
              <w:t>M</w:t>
            </w:r>
          </w:p>
        </w:tc>
        <w:tc>
          <w:tcPr>
            <w:tcW w:w="630" w:type="dxa"/>
            <w:tcBorders>
              <w:top w:val="single" w:sz="4" w:space="0" w:color="auto"/>
              <w:bottom w:val="single" w:sz="4" w:space="0" w:color="auto"/>
            </w:tcBorders>
            <w:shd w:val="clear" w:color="auto" w:fill="auto"/>
          </w:tcPr>
          <w:p w14:paraId="620B2E9A" w14:textId="77777777" w:rsidR="00AE4B4C" w:rsidRPr="007F1C34" w:rsidRDefault="00AE4B4C" w:rsidP="00AE4B4C">
            <w:pPr>
              <w:pStyle w:val="CellBody"/>
              <w:rPr>
                <w:sz w:val="16"/>
                <w:szCs w:val="16"/>
              </w:rPr>
            </w:pPr>
            <w:r w:rsidRPr="007F1C34">
              <w:rPr>
                <w:sz w:val="16"/>
                <w:szCs w:val="16"/>
              </w:rPr>
              <w:t>M</w:t>
            </w:r>
          </w:p>
        </w:tc>
        <w:tc>
          <w:tcPr>
            <w:tcW w:w="630" w:type="dxa"/>
            <w:tcBorders>
              <w:top w:val="single" w:sz="4" w:space="0" w:color="auto"/>
              <w:bottom w:val="single" w:sz="4" w:space="0" w:color="auto"/>
            </w:tcBorders>
            <w:shd w:val="clear" w:color="auto" w:fill="auto"/>
          </w:tcPr>
          <w:p w14:paraId="6207C354" w14:textId="77777777" w:rsidR="00AE4B4C" w:rsidRPr="007F1C34" w:rsidRDefault="00AE4B4C" w:rsidP="00AE4B4C">
            <w:pPr>
              <w:pStyle w:val="CellBody"/>
              <w:rPr>
                <w:sz w:val="16"/>
                <w:szCs w:val="16"/>
              </w:rPr>
            </w:pPr>
            <w:r w:rsidRPr="007F1C34">
              <w:rPr>
                <w:sz w:val="16"/>
                <w:szCs w:val="16"/>
              </w:rPr>
              <w:t>X</w:t>
            </w:r>
          </w:p>
        </w:tc>
        <w:tc>
          <w:tcPr>
            <w:tcW w:w="630" w:type="dxa"/>
            <w:tcBorders>
              <w:top w:val="single" w:sz="4" w:space="0" w:color="auto"/>
              <w:bottom w:val="single" w:sz="4" w:space="0" w:color="auto"/>
            </w:tcBorders>
            <w:shd w:val="clear" w:color="auto" w:fill="auto"/>
          </w:tcPr>
          <w:p w14:paraId="5EDD513E" w14:textId="77777777" w:rsidR="00AE4B4C" w:rsidRPr="007F1C34" w:rsidRDefault="00AE4B4C" w:rsidP="00AE4B4C">
            <w:pPr>
              <w:pStyle w:val="CellBody"/>
              <w:rPr>
                <w:sz w:val="16"/>
                <w:szCs w:val="16"/>
              </w:rPr>
            </w:pPr>
            <w:r w:rsidRPr="007F1C34">
              <w:rPr>
                <w:sz w:val="16"/>
                <w:szCs w:val="16"/>
              </w:rPr>
              <w:t>X</w:t>
            </w:r>
          </w:p>
        </w:tc>
        <w:tc>
          <w:tcPr>
            <w:tcW w:w="630" w:type="dxa"/>
            <w:tcBorders>
              <w:top w:val="single" w:sz="4" w:space="0" w:color="auto"/>
              <w:bottom w:val="single" w:sz="4" w:space="0" w:color="auto"/>
            </w:tcBorders>
            <w:shd w:val="clear" w:color="auto" w:fill="auto"/>
          </w:tcPr>
          <w:p w14:paraId="6B82AEA8" w14:textId="77777777" w:rsidR="00AE4B4C" w:rsidRPr="007F1C34" w:rsidRDefault="00AE4B4C" w:rsidP="00AE4B4C">
            <w:pPr>
              <w:pStyle w:val="CellBody"/>
              <w:rPr>
                <w:sz w:val="16"/>
                <w:szCs w:val="16"/>
              </w:rPr>
            </w:pPr>
            <w:r w:rsidRPr="007F1C34">
              <w:rPr>
                <w:sz w:val="16"/>
                <w:szCs w:val="16"/>
              </w:rPr>
              <w:t>O</w:t>
            </w:r>
          </w:p>
        </w:tc>
        <w:tc>
          <w:tcPr>
            <w:tcW w:w="630" w:type="dxa"/>
            <w:tcBorders>
              <w:top w:val="single" w:sz="4" w:space="0" w:color="auto"/>
              <w:bottom w:val="single" w:sz="4" w:space="0" w:color="auto"/>
            </w:tcBorders>
            <w:shd w:val="clear" w:color="auto" w:fill="auto"/>
          </w:tcPr>
          <w:p w14:paraId="0F735BE5" w14:textId="77777777" w:rsidR="00AE4B4C" w:rsidRPr="007F1C34" w:rsidRDefault="00AE4B4C" w:rsidP="00AE4B4C">
            <w:pPr>
              <w:pStyle w:val="CellBody"/>
              <w:rPr>
                <w:sz w:val="16"/>
                <w:szCs w:val="16"/>
              </w:rPr>
            </w:pPr>
            <w:r w:rsidRPr="007F1C34">
              <w:rPr>
                <w:sz w:val="16"/>
                <w:szCs w:val="16"/>
              </w:rPr>
              <w:t>O</w:t>
            </w:r>
          </w:p>
        </w:tc>
        <w:tc>
          <w:tcPr>
            <w:tcW w:w="630" w:type="dxa"/>
            <w:tcBorders>
              <w:top w:val="single" w:sz="4" w:space="0" w:color="auto"/>
              <w:bottom w:val="single" w:sz="4" w:space="0" w:color="auto"/>
            </w:tcBorders>
            <w:shd w:val="clear" w:color="auto" w:fill="auto"/>
          </w:tcPr>
          <w:p w14:paraId="57991337" w14:textId="77777777" w:rsidR="00AE4B4C" w:rsidRPr="007F1C34" w:rsidRDefault="00AE4B4C" w:rsidP="00AE4B4C">
            <w:pPr>
              <w:pStyle w:val="CellBody"/>
              <w:rPr>
                <w:sz w:val="16"/>
                <w:szCs w:val="16"/>
              </w:rPr>
            </w:pPr>
            <w:r w:rsidRPr="007F1C34">
              <w:rPr>
                <w:sz w:val="16"/>
                <w:szCs w:val="16"/>
              </w:rPr>
              <w:t>X</w:t>
            </w:r>
          </w:p>
        </w:tc>
        <w:tc>
          <w:tcPr>
            <w:tcW w:w="1170" w:type="dxa"/>
            <w:tcBorders>
              <w:top w:val="single" w:sz="4" w:space="0" w:color="auto"/>
              <w:bottom w:val="single" w:sz="4" w:space="0" w:color="auto"/>
            </w:tcBorders>
            <w:shd w:val="clear" w:color="auto" w:fill="auto"/>
          </w:tcPr>
          <w:p w14:paraId="26831992" w14:textId="77777777" w:rsidR="00AE4B4C" w:rsidRPr="007F1C34" w:rsidRDefault="00AE4B4C" w:rsidP="00AE4B4C">
            <w:pPr>
              <w:pStyle w:val="CellBody"/>
              <w:rPr>
                <w:sz w:val="16"/>
                <w:szCs w:val="16"/>
              </w:rPr>
            </w:pPr>
            <w:r w:rsidRPr="007F1C34">
              <w:rPr>
                <w:sz w:val="16"/>
                <w:szCs w:val="16"/>
              </w:rPr>
              <w:t>Shall</w:t>
            </w:r>
          </w:p>
        </w:tc>
      </w:tr>
      <w:tr w:rsidR="00AE4B4C" w:rsidRPr="002E754D" w14:paraId="00222988" w14:textId="77777777" w:rsidTr="00AE4B4C">
        <w:trPr>
          <w:cantSplit/>
        </w:trPr>
        <w:tc>
          <w:tcPr>
            <w:tcW w:w="810" w:type="dxa"/>
            <w:vMerge w:val="restart"/>
            <w:tcBorders>
              <w:top w:val="single" w:sz="4" w:space="0" w:color="auto"/>
              <w:bottom w:val="single" w:sz="4" w:space="0" w:color="auto"/>
            </w:tcBorders>
            <w:shd w:val="clear" w:color="auto" w:fill="F3F3F3"/>
          </w:tcPr>
          <w:p w14:paraId="49AF54B9" w14:textId="77777777" w:rsidR="00AE4B4C" w:rsidRPr="002E754D" w:rsidRDefault="00AE4B4C" w:rsidP="00AE4B4C">
            <w:pPr>
              <w:pStyle w:val="CellBody"/>
              <w:rPr>
                <w:sz w:val="16"/>
                <w:szCs w:val="16"/>
              </w:rPr>
            </w:pPr>
            <w:r w:rsidRPr="002E754D">
              <w:rPr>
                <w:sz w:val="16"/>
                <w:szCs w:val="16"/>
              </w:rPr>
              <w:t>0x0044</w:t>
            </w:r>
          </w:p>
        </w:tc>
        <w:tc>
          <w:tcPr>
            <w:tcW w:w="1080" w:type="dxa"/>
            <w:tcBorders>
              <w:top w:val="single" w:sz="4" w:space="0" w:color="auto"/>
              <w:bottom w:val="single" w:sz="4" w:space="0" w:color="auto"/>
            </w:tcBorders>
            <w:shd w:val="clear" w:color="auto" w:fill="F3F3F3"/>
          </w:tcPr>
          <w:p w14:paraId="66521E16" w14:textId="77777777" w:rsidR="00AE4B4C" w:rsidRPr="002E754D" w:rsidRDefault="00AE4B4C" w:rsidP="00AE4B4C">
            <w:pPr>
              <w:pStyle w:val="CellBody"/>
              <w:rPr>
                <w:sz w:val="16"/>
                <w:szCs w:val="16"/>
              </w:rPr>
            </w:pPr>
            <w:r w:rsidRPr="002E754D">
              <w:rPr>
                <w:sz w:val="16"/>
                <w:szCs w:val="16"/>
              </w:rPr>
              <w:t>CC_ALLOC_MOVE.REQ</w:t>
            </w:r>
          </w:p>
        </w:tc>
        <w:tc>
          <w:tcPr>
            <w:tcW w:w="630" w:type="dxa"/>
            <w:tcBorders>
              <w:top w:val="single" w:sz="4" w:space="0" w:color="auto"/>
              <w:bottom w:val="single" w:sz="4" w:space="0" w:color="auto"/>
            </w:tcBorders>
            <w:shd w:val="clear" w:color="auto" w:fill="F3F3F3"/>
          </w:tcPr>
          <w:p w14:paraId="77592CDF" w14:textId="77777777" w:rsidR="00AE4B4C" w:rsidRPr="002E754D"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F3F3F3"/>
          </w:tcPr>
          <w:p w14:paraId="331B6305" w14:textId="77777777" w:rsidR="00AE4B4C" w:rsidRPr="002E754D"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F3F3F3"/>
          </w:tcPr>
          <w:p w14:paraId="3CB281F8" w14:textId="77777777" w:rsidR="00AE4B4C" w:rsidRPr="002E754D"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2730E80E"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F3F3F3"/>
          </w:tcPr>
          <w:p w14:paraId="1A431636"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F3F3F3"/>
          </w:tcPr>
          <w:p w14:paraId="1AB7E724"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F3F3F3"/>
          </w:tcPr>
          <w:p w14:paraId="1C2B1B89"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3CCC06E0"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F3F3F3"/>
          </w:tcPr>
          <w:p w14:paraId="7A308A60"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F3F3F3"/>
          </w:tcPr>
          <w:p w14:paraId="33397E43" w14:textId="77777777" w:rsidR="00AE4B4C" w:rsidRDefault="00AE4B4C" w:rsidP="00AE4B4C">
            <w:pPr>
              <w:pStyle w:val="CellBody"/>
              <w:rPr>
                <w:sz w:val="16"/>
                <w:szCs w:val="16"/>
              </w:rPr>
            </w:pPr>
            <w:r w:rsidRPr="000E3E87">
              <w:rPr>
                <w:sz w:val="16"/>
                <w:szCs w:val="16"/>
              </w:rPr>
              <w:t>X</w:t>
            </w:r>
          </w:p>
        </w:tc>
        <w:tc>
          <w:tcPr>
            <w:tcW w:w="1170" w:type="dxa"/>
            <w:tcBorders>
              <w:top w:val="single" w:sz="4" w:space="0" w:color="auto"/>
              <w:bottom w:val="single" w:sz="4" w:space="0" w:color="auto"/>
            </w:tcBorders>
            <w:shd w:val="clear" w:color="auto" w:fill="F3F3F3"/>
          </w:tcPr>
          <w:p w14:paraId="3FAD8DB5" w14:textId="77777777" w:rsidR="00AE4B4C" w:rsidRDefault="00AE4B4C" w:rsidP="00AE4B4C">
            <w:pPr>
              <w:pStyle w:val="CellBody"/>
              <w:rPr>
                <w:sz w:val="16"/>
                <w:szCs w:val="16"/>
              </w:rPr>
            </w:pPr>
            <w:r>
              <w:rPr>
                <w:sz w:val="16"/>
                <w:szCs w:val="16"/>
              </w:rPr>
              <w:t>Shall</w:t>
            </w:r>
          </w:p>
        </w:tc>
      </w:tr>
      <w:tr w:rsidR="00AE4B4C" w:rsidRPr="002E754D" w14:paraId="63D4E46B" w14:textId="77777777" w:rsidTr="00AE4B4C">
        <w:trPr>
          <w:cantSplit/>
        </w:trPr>
        <w:tc>
          <w:tcPr>
            <w:tcW w:w="810" w:type="dxa"/>
            <w:vMerge/>
            <w:tcBorders>
              <w:top w:val="single" w:sz="4" w:space="0" w:color="auto"/>
              <w:bottom w:val="single" w:sz="4" w:space="0" w:color="auto"/>
            </w:tcBorders>
            <w:shd w:val="clear" w:color="auto" w:fill="F3F3F3"/>
          </w:tcPr>
          <w:p w14:paraId="399FF28A" w14:textId="77777777" w:rsidR="00AE4B4C" w:rsidRDefault="00AE4B4C" w:rsidP="00AE4B4C">
            <w:pPr>
              <w:pStyle w:val="CellBody"/>
              <w:rPr>
                <w:sz w:val="16"/>
                <w:szCs w:val="16"/>
              </w:rPr>
            </w:pPr>
          </w:p>
        </w:tc>
        <w:tc>
          <w:tcPr>
            <w:tcW w:w="1080" w:type="dxa"/>
            <w:tcBorders>
              <w:top w:val="single" w:sz="4" w:space="0" w:color="auto"/>
              <w:bottom w:val="single" w:sz="4" w:space="0" w:color="auto"/>
            </w:tcBorders>
            <w:shd w:val="clear" w:color="auto" w:fill="F3F3F3"/>
          </w:tcPr>
          <w:p w14:paraId="48287173" w14:textId="77777777" w:rsidR="00AE4B4C" w:rsidRDefault="00AE4B4C" w:rsidP="00AE4B4C">
            <w:pPr>
              <w:pStyle w:val="CellBody"/>
              <w:rPr>
                <w:sz w:val="16"/>
                <w:szCs w:val="16"/>
              </w:rPr>
            </w:pPr>
            <w:r w:rsidRPr="002E754D">
              <w:rPr>
                <w:sz w:val="16"/>
                <w:szCs w:val="16"/>
              </w:rPr>
              <w:t>CC_ALLOC_MOVE.CNF</w:t>
            </w:r>
          </w:p>
        </w:tc>
        <w:tc>
          <w:tcPr>
            <w:tcW w:w="630" w:type="dxa"/>
            <w:tcBorders>
              <w:top w:val="single" w:sz="4" w:space="0" w:color="auto"/>
              <w:bottom w:val="single" w:sz="4" w:space="0" w:color="auto"/>
            </w:tcBorders>
            <w:shd w:val="clear" w:color="auto" w:fill="F3F3F3"/>
          </w:tcPr>
          <w:p w14:paraId="52951E6B" w14:textId="77777777" w:rsidR="00AE4B4C"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F3F3F3"/>
          </w:tcPr>
          <w:p w14:paraId="3DBCE050" w14:textId="77777777" w:rsidR="00AE4B4C"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F3F3F3"/>
          </w:tcPr>
          <w:p w14:paraId="11F6370E"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F3F3F3"/>
          </w:tcPr>
          <w:p w14:paraId="2DAACD55"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0C940708"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F3F3F3"/>
          </w:tcPr>
          <w:p w14:paraId="25DE6685"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F3F3F3"/>
          </w:tcPr>
          <w:p w14:paraId="600FC106"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F3F3F3"/>
          </w:tcPr>
          <w:p w14:paraId="576CF2AC"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09A6951E"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F3F3F3"/>
          </w:tcPr>
          <w:p w14:paraId="56B35133" w14:textId="77777777" w:rsidR="00AE4B4C" w:rsidRDefault="00AE4B4C" w:rsidP="00AE4B4C">
            <w:pPr>
              <w:pStyle w:val="CellBody"/>
              <w:rPr>
                <w:sz w:val="16"/>
                <w:szCs w:val="16"/>
              </w:rPr>
            </w:pPr>
            <w:r w:rsidRPr="000E3E87">
              <w:rPr>
                <w:sz w:val="16"/>
                <w:szCs w:val="16"/>
              </w:rPr>
              <w:t>X</w:t>
            </w:r>
          </w:p>
        </w:tc>
        <w:tc>
          <w:tcPr>
            <w:tcW w:w="1170" w:type="dxa"/>
            <w:tcBorders>
              <w:top w:val="single" w:sz="4" w:space="0" w:color="auto"/>
              <w:bottom w:val="single" w:sz="4" w:space="0" w:color="auto"/>
            </w:tcBorders>
            <w:shd w:val="clear" w:color="auto" w:fill="F3F3F3"/>
          </w:tcPr>
          <w:p w14:paraId="383EFF4C" w14:textId="77777777" w:rsidR="00AE4B4C" w:rsidRDefault="00AE4B4C" w:rsidP="00AE4B4C">
            <w:pPr>
              <w:pStyle w:val="CellBody"/>
              <w:rPr>
                <w:sz w:val="16"/>
                <w:szCs w:val="16"/>
              </w:rPr>
            </w:pPr>
            <w:r>
              <w:rPr>
                <w:sz w:val="16"/>
                <w:szCs w:val="16"/>
              </w:rPr>
              <w:t>Shall</w:t>
            </w:r>
          </w:p>
        </w:tc>
      </w:tr>
      <w:tr w:rsidR="00AE4B4C" w:rsidRPr="002E754D" w14:paraId="2C4EFD0C" w14:textId="77777777" w:rsidTr="00AE4B4C">
        <w:trPr>
          <w:cantSplit/>
        </w:trPr>
        <w:tc>
          <w:tcPr>
            <w:tcW w:w="810" w:type="dxa"/>
            <w:vMerge w:val="restart"/>
            <w:tcBorders>
              <w:top w:val="single" w:sz="4" w:space="0" w:color="auto"/>
              <w:bottom w:val="single" w:sz="4" w:space="0" w:color="auto"/>
            </w:tcBorders>
            <w:shd w:val="clear" w:color="auto" w:fill="auto"/>
          </w:tcPr>
          <w:p w14:paraId="794BC697" w14:textId="77777777" w:rsidR="00AE4B4C" w:rsidRPr="002E754D" w:rsidRDefault="00AE4B4C" w:rsidP="00AE4B4C">
            <w:pPr>
              <w:pStyle w:val="CellBody"/>
              <w:rPr>
                <w:sz w:val="16"/>
                <w:szCs w:val="16"/>
              </w:rPr>
            </w:pPr>
            <w:r w:rsidRPr="002E754D">
              <w:rPr>
                <w:sz w:val="16"/>
                <w:szCs w:val="16"/>
              </w:rPr>
              <w:t>0x0048</w:t>
            </w:r>
          </w:p>
        </w:tc>
        <w:tc>
          <w:tcPr>
            <w:tcW w:w="1080" w:type="dxa"/>
            <w:tcBorders>
              <w:top w:val="single" w:sz="4" w:space="0" w:color="auto"/>
              <w:bottom w:val="single" w:sz="4" w:space="0" w:color="auto"/>
            </w:tcBorders>
            <w:shd w:val="clear" w:color="auto" w:fill="auto"/>
          </w:tcPr>
          <w:p w14:paraId="6B0E9A5F" w14:textId="77777777" w:rsidR="00AE4B4C" w:rsidRPr="002E754D" w:rsidRDefault="00AE4B4C" w:rsidP="00AE4B4C">
            <w:pPr>
              <w:pStyle w:val="CellBody"/>
              <w:rPr>
                <w:sz w:val="16"/>
                <w:szCs w:val="16"/>
              </w:rPr>
            </w:pPr>
            <w:r w:rsidRPr="002E754D">
              <w:rPr>
                <w:sz w:val="16"/>
                <w:szCs w:val="16"/>
              </w:rPr>
              <w:t xml:space="preserve">CC_ACCESS_NEW.REQ </w:t>
            </w:r>
          </w:p>
        </w:tc>
        <w:tc>
          <w:tcPr>
            <w:tcW w:w="630" w:type="dxa"/>
            <w:tcBorders>
              <w:top w:val="single" w:sz="4" w:space="0" w:color="auto"/>
              <w:bottom w:val="single" w:sz="4" w:space="0" w:color="auto"/>
            </w:tcBorders>
            <w:shd w:val="clear" w:color="auto" w:fill="auto"/>
          </w:tcPr>
          <w:p w14:paraId="2A4510BF" w14:textId="77777777" w:rsidR="00AE4B4C" w:rsidRPr="002E754D"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auto"/>
          </w:tcPr>
          <w:p w14:paraId="36A027F5" w14:textId="77777777" w:rsidR="00AE4B4C" w:rsidRPr="002E754D"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auto"/>
          </w:tcPr>
          <w:p w14:paraId="3929C12A" w14:textId="77777777" w:rsidR="00AE4B4C" w:rsidRPr="002E754D"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auto"/>
          </w:tcPr>
          <w:p w14:paraId="11E435F6"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auto"/>
          </w:tcPr>
          <w:p w14:paraId="7AF6DFB4"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auto"/>
          </w:tcPr>
          <w:p w14:paraId="6BF0E537"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auto"/>
          </w:tcPr>
          <w:p w14:paraId="13964D51"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auto"/>
          </w:tcPr>
          <w:p w14:paraId="0820EA48"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auto"/>
          </w:tcPr>
          <w:p w14:paraId="71C87510"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auto"/>
          </w:tcPr>
          <w:p w14:paraId="323FEDC2" w14:textId="77777777" w:rsidR="00AE4B4C" w:rsidRDefault="00AE4B4C" w:rsidP="00AE4B4C">
            <w:pPr>
              <w:pStyle w:val="CellBody"/>
              <w:rPr>
                <w:sz w:val="16"/>
                <w:szCs w:val="16"/>
              </w:rPr>
            </w:pPr>
            <w:r w:rsidRPr="000E3E87">
              <w:rPr>
                <w:sz w:val="16"/>
                <w:szCs w:val="16"/>
              </w:rPr>
              <w:t>X</w:t>
            </w:r>
          </w:p>
        </w:tc>
        <w:tc>
          <w:tcPr>
            <w:tcW w:w="1170" w:type="dxa"/>
            <w:tcBorders>
              <w:top w:val="single" w:sz="4" w:space="0" w:color="auto"/>
              <w:bottom w:val="single" w:sz="4" w:space="0" w:color="auto"/>
            </w:tcBorders>
            <w:shd w:val="clear" w:color="auto" w:fill="auto"/>
          </w:tcPr>
          <w:p w14:paraId="59910A8F" w14:textId="77777777" w:rsidR="00AE4B4C" w:rsidRDefault="00AE4B4C" w:rsidP="00AE4B4C">
            <w:pPr>
              <w:pStyle w:val="CellBody"/>
              <w:rPr>
                <w:sz w:val="16"/>
                <w:szCs w:val="16"/>
              </w:rPr>
            </w:pPr>
            <w:r>
              <w:rPr>
                <w:sz w:val="16"/>
                <w:szCs w:val="16"/>
              </w:rPr>
              <w:t>Shall</w:t>
            </w:r>
          </w:p>
        </w:tc>
      </w:tr>
      <w:tr w:rsidR="00AE4B4C" w:rsidRPr="002E754D" w14:paraId="21227D77" w14:textId="77777777" w:rsidTr="00AE4B4C">
        <w:trPr>
          <w:cantSplit/>
        </w:trPr>
        <w:tc>
          <w:tcPr>
            <w:tcW w:w="810" w:type="dxa"/>
            <w:vMerge/>
            <w:tcBorders>
              <w:top w:val="single" w:sz="4" w:space="0" w:color="auto"/>
              <w:bottom w:val="single" w:sz="4" w:space="0" w:color="auto"/>
            </w:tcBorders>
            <w:shd w:val="clear" w:color="auto" w:fill="auto"/>
          </w:tcPr>
          <w:p w14:paraId="6D4E7AD1" w14:textId="77777777" w:rsidR="00AE4B4C" w:rsidRDefault="00AE4B4C" w:rsidP="00AE4B4C">
            <w:pPr>
              <w:pStyle w:val="CellBody"/>
              <w:rPr>
                <w:sz w:val="16"/>
                <w:szCs w:val="16"/>
              </w:rPr>
            </w:pPr>
          </w:p>
        </w:tc>
        <w:tc>
          <w:tcPr>
            <w:tcW w:w="1080" w:type="dxa"/>
            <w:tcBorders>
              <w:top w:val="single" w:sz="4" w:space="0" w:color="auto"/>
              <w:bottom w:val="single" w:sz="4" w:space="0" w:color="auto"/>
            </w:tcBorders>
            <w:shd w:val="clear" w:color="auto" w:fill="auto"/>
          </w:tcPr>
          <w:p w14:paraId="76CA8C5F" w14:textId="77777777" w:rsidR="00AE4B4C" w:rsidRDefault="00AE4B4C" w:rsidP="00AE4B4C">
            <w:pPr>
              <w:pStyle w:val="CellBody"/>
              <w:rPr>
                <w:sz w:val="16"/>
                <w:szCs w:val="16"/>
              </w:rPr>
            </w:pPr>
            <w:r w:rsidRPr="002E754D">
              <w:rPr>
                <w:sz w:val="16"/>
                <w:szCs w:val="16"/>
              </w:rPr>
              <w:t>CC_ACCESS_NEW.CNF</w:t>
            </w:r>
          </w:p>
        </w:tc>
        <w:tc>
          <w:tcPr>
            <w:tcW w:w="630" w:type="dxa"/>
            <w:tcBorders>
              <w:top w:val="single" w:sz="4" w:space="0" w:color="auto"/>
              <w:bottom w:val="single" w:sz="4" w:space="0" w:color="auto"/>
            </w:tcBorders>
            <w:shd w:val="clear" w:color="auto" w:fill="auto"/>
          </w:tcPr>
          <w:p w14:paraId="537820CE" w14:textId="77777777" w:rsidR="00AE4B4C"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auto"/>
          </w:tcPr>
          <w:p w14:paraId="428F6843" w14:textId="77777777" w:rsidR="00AE4B4C"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auto"/>
          </w:tcPr>
          <w:p w14:paraId="129F9B9F"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auto"/>
          </w:tcPr>
          <w:p w14:paraId="1021EEF8"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auto"/>
          </w:tcPr>
          <w:p w14:paraId="00D94929"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auto"/>
          </w:tcPr>
          <w:p w14:paraId="2AD84BB0"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auto"/>
          </w:tcPr>
          <w:p w14:paraId="46DC75B5"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auto"/>
          </w:tcPr>
          <w:p w14:paraId="129C6CC6"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auto"/>
          </w:tcPr>
          <w:p w14:paraId="160592CB"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auto"/>
          </w:tcPr>
          <w:p w14:paraId="6EDD2553" w14:textId="77777777" w:rsidR="00AE4B4C" w:rsidRDefault="00AE4B4C" w:rsidP="00AE4B4C">
            <w:pPr>
              <w:pStyle w:val="CellBody"/>
              <w:rPr>
                <w:sz w:val="16"/>
                <w:szCs w:val="16"/>
              </w:rPr>
            </w:pPr>
            <w:r w:rsidRPr="000E3E87">
              <w:rPr>
                <w:sz w:val="16"/>
                <w:szCs w:val="16"/>
              </w:rPr>
              <w:t>X</w:t>
            </w:r>
          </w:p>
        </w:tc>
        <w:tc>
          <w:tcPr>
            <w:tcW w:w="1170" w:type="dxa"/>
            <w:tcBorders>
              <w:top w:val="single" w:sz="4" w:space="0" w:color="auto"/>
              <w:bottom w:val="single" w:sz="4" w:space="0" w:color="auto"/>
            </w:tcBorders>
            <w:shd w:val="clear" w:color="auto" w:fill="auto"/>
          </w:tcPr>
          <w:p w14:paraId="34EDC81B" w14:textId="77777777" w:rsidR="00AE4B4C" w:rsidRDefault="00AE4B4C" w:rsidP="00AE4B4C">
            <w:pPr>
              <w:pStyle w:val="CellBody"/>
              <w:rPr>
                <w:sz w:val="16"/>
                <w:szCs w:val="16"/>
              </w:rPr>
            </w:pPr>
            <w:r>
              <w:rPr>
                <w:sz w:val="16"/>
                <w:szCs w:val="16"/>
              </w:rPr>
              <w:t>Shall</w:t>
            </w:r>
          </w:p>
        </w:tc>
      </w:tr>
      <w:tr w:rsidR="00AE4B4C" w:rsidRPr="002E754D" w14:paraId="6EBEE3A2" w14:textId="77777777" w:rsidTr="00AE4B4C">
        <w:trPr>
          <w:cantSplit/>
        </w:trPr>
        <w:tc>
          <w:tcPr>
            <w:tcW w:w="810" w:type="dxa"/>
            <w:vMerge/>
            <w:tcBorders>
              <w:top w:val="single" w:sz="4" w:space="0" w:color="auto"/>
              <w:bottom w:val="single" w:sz="4" w:space="0" w:color="auto"/>
            </w:tcBorders>
            <w:shd w:val="clear" w:color="auto" w:fill="auto"/>
          </w:tcPr>
          <w:p w14:paraId="433406E9" w14:textId="77777777" w:rsidR="00AE4B4C" w:rsidRDefault="00AE4B4C" w:rsidP="00AE4B4C">
            <w:pPr>
              <w:pStyle w:val="CellBody"/>
              <w:rPr>
                <w:sz w:val="16"/>
                <w:szCs w:val="16"/>
              </w:rPr>
            </w:pPr>
          </w:p>
        </w:tc>
        <w:tc>
          <w:tcPr>
            <w:tcW w:w="1080" w:type="dxa"/>
            <w:tcBorders>
              <w:top w:val="single" w:sz="4" w:space="0" w:color="auto"/>
              <w:bottom w:val="single" w:sz="4" w:space="0" w:color="auto"/>
            </w:tcBorders>
            <w:shd w:val="clear" w:color="auto" w:fill="auto"/>
          </w:tcPr>
          <w:p w14:paraId="3DF9F9D4" w14:textId="77777777" w:rsidR="00AE4B4C" w:rsidRDefault="00AE4B4C" w:rsidP="00AE4B4C">
            <w:pPr>
              <w:pStyle w:val="CellBody"/>
              <w:rPr>
                <w:sz w:val="16"/>
                <w:szCs w:val="16"/>
              </w:rPr>
            </w:pPr>
            <w:r w:rsidRPr="002E754D">
              <w:rPr>
                <w:sz w:val="16"/>
                <w:szCs w:val="16"/>
              </w:rPr>
              <w:t>CC_ACCESS_NEW.IND</w:t>
            </w:r>
          </w:p>
        </w:tc>
        <w:tc>
          <w:tcPr>
            <w:tcW w:w="630" w:type="dxa"/>
            <w:tcBorders>
              <w:top w:val="single" w:sz="4" w:space="0" w:color="auto"/>
              <w:bottom w:val="single" w:sz="4" w:space="0" w:color="auto"/>
            </w:tcBorders>
            <w:shd w:val="clear" w:color="auto" w:fill="auto"/>
          </w:tcPr>
          <w:p w14:paraId="39F2040C" w14:textId="77777777" w:rsidR="00AE4B4C"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auto"/>
          </w:tcPr>
          <w:p w14:paraId="14920585" w14:textId="77777777" w:rsidR="00AE4B4C"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auto"/>
          </w:tcPr>
          <w:p w14:paraId="40EA8BE5"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auto"/>
          </w:tcPr>
          <w:p w14:paraId="01059C19"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auto"/>
          </w:tcPr>
          <w:p w14:paraId="4F421EA2"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auto"/>
          </w:tcPr>
          <w:p w14:paraId="369E057E"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auto"/>
          </w:tcPr>
          <w:p w14:paraId="67459381"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auto"/>
          </w:tcPr>
          <w:p w14:paraId="7338A8CE"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auto"/>
          </w:tcPr>
          <w:p w14:paraId="5FB0EB15"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auto"/>
          </w:tcPr>
          <w:p w14:paraId="21377566" w14:textId="77777777" w:rsidR="00AE4B4C" w:rsidRDefault="00AE4B4C" w:rsidP="00AE4B4C">
            <w:pPr>
              <w:pStyle w:val="CellBody"/>
              <w:rPr>
                <w:sz w:val="16"/>
                <w:szCs w:val="16"/>
              </w:rPr>
            </w:pPr>
            <w:r w:rsidRPr="000E3E87">
              <w:rPr>
                <w:sz w:val="16"/>
                <w:szCs w:val="16"/>
              </w:rPr>
              <w:t>X</w:t>
            </w:r>
          </w:p>
        </w:tc>
        <w:tc>
          <w:tcPr>
            <w:tcW w:w="1170" w:type="dxa"/>
            <w:tcBorders>
              <w:top w:val="single" w:sz="4" w:space="0" w:color="auto"/>
              <w:bottom w:val="single" w:sz="4" w:space="0" w:color="auto"/>
            </w:tcBorders>
            <w:shd w:val="clear" w:color="auto" w:fill="auto"/>
          </w:tcPr>
          <w:p w14:paraId="679F8BB1" w14:textId="77777777" w:rsidR="00AE4B4C" w:rsidRDefault="00AE4B4C" w:rsidP="00AE4B4C">
            <w:pPr>
              <w:pStyle w:val="CellBody"/>
              <w:rPr>
                <w:sz w:val="16"/>
                <w:szCs w:val="16"/>
              </w:rPr>
            </w:pPr>
            <w:r>
              <w:rPr>
                <w:sz w:val="16"/>
                <w:szCs w:val="16"/>
              </w:rPr>
              <w:t>Shall</w:t>
            </w:r>
          </w:p>
        </w:tc>
      </w:tr>
      <w:tr w:rsidR="00AE4B4C" w:rsidRPr="002E754D" w14:paraId="4D68E004" w14:textId="77777777" w:rsidTr="00AE4B4C">
        <w:trPr>
          <w:cantSplit/>
        </w:trPr>
        <w:tc>
          <w:tcPr>
            <w:tcW w:w="810" w:type="dxa"/>
            <w:vMerge/>
            <w:tcBorders>
              <w:top w:val="single" w:sz="4" w:space="0" w:color="auto"/>
              <w:bottom w:val="single" w:sz="4" w:space="0" w:color="auto"/>
            </w:tcBorders>
            <w:shd w:val="clear" w:color="auto" w:fill="auto"/>
          </w:tcPr>
          <w:p w14:paraId="2C2FB1FE" w14:textId="77777777" w:rsidR="00AE4B4C" w:rsidRDefault="00AE4B4C" w:rsidP="00AE4B4C">
            <w:pPr>
              <w:pStyle w:val="CellBody"/>
              <w:rPr>
                <w:sz w:val="16"/>
                <w:szCs w:val="16"/>
              </w:rPr>
            </w:pPr>
          </w:p>
        </w:tc>
        <w:tc>
          <w:tcPr>
            <w:tcW w:w="1080" w:type="dxa"/>
            <w:tcBorders>
              <w:top w:val="single" w:sz="4" w:space="0" w:color="auto"/>
              <w:bottom w:val="single" w:sz="4" w:space="0" w:color="auto"/>
            </w:tcBorders>
            <w:shd w:val="clear" w:color="auto" w:fill="auto"/>
          </w:tcPr>
          <w:p w14:paraId="3CCC25BB" w14:textId="77777777" w:rsidR="00AE4B4C" w:rsidRDefault="00AE4B4C" w:rsidP="00AE4B4C">
            <w:pPr>
              <w:pStyle w:val="CellBody"/>
              <w:rPr>
                <w:sz w:val="16"/>
                <w:szCs w:val="16"/>
              </w:rPr>
            </w:pPr>
            <w:r w:rsidRPr="002E754D">
              <w:rPr>
                <w:sz w:val="16"/>
                <w:szCs w:val="16"/>
              </w:rPr>
              <w:t>CC_ACCESS_NEW.RSP</w:t>
            </w:r>
          </w:p>
        </w:tc>
        <w:tc>
          <w:tcPr>
            <w:tcW w:w="630" w:type="dxa"/>
            <w:tcBorders>
              <w:top w:val="single" w:sz="4" w:space="0" w:color="auto"/>
              <w:bottom w:val="single" w:sz="4" w:space="0" w:color="auto"/>
            </w:tcBorders>
            <w:shd w:val="clear" w:color="auto" w:fill="auto"/>
          </w:tcPr>
          <w:p w14:paraId="7ED04335" w14:textId="77777777" w:rsidR="00AE4B4C"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auto"/>
          </w:tcPr>
          <w:p w14:paraId="16AF4503" w14:textId="77777777" w:rsidR="00AE4B4C"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auto"/>
          </w:tcPr>
          <w:p w14:paraId="5CF74833"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auto"/>
          </w:tcPr>
          <w:p w14:paraId="1599AAA4"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auto"/>
          </w:tcPr>
          <w:p w14:paraId="43340E73"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auto"/>
          </w:tcPr>
          <w:p w14:paraId="3F1B2672"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auto"/>
          </w:tcPr>
          <w:p w14:paraId="0F9EC6FF"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auto"/>
          </w:tcPr>
          <w:p w14:paraId="5944E779"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auto"/>
          </w:tcPr>
          <w:p w14:paraId="4370E7B2"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auto"/>
          </w:tcPr>
          <w:p w14:paraId="5D75703A" w14:textId="77777777" w:rsidR="00AE4B4C" w:rsidRDefault="00AE4B4C" w:rsidP="00AE4B4C">
            <w:pPr>
              <w:pStyle w:val="CellBody"/>
              <w:rPr>
                <w:sz w:val="16"/>
                <w:szCs w:val="16"/>
              </w:rPr>
            </w:pPr>
            <w:r w:rsidRPr="000E3E87">
              <w:rPr>
                <w:sz w:val="16"/>
                <w:szCs w:val="16"/>
              </w:rPr>
              <w:t>X</w:t>
            </w:r>
          </w:p>
        </w:tc>
        <w:tc>
          <w:tcPr>
            <w:tcW w:w="1170" w:type="dxa"/>
            <w:tcBorders>
              <w:top w:val="single" w:sz="4" w:space="0" w:color="auto"/>
              <w:bottom w:val="single" w:sz="4" w:space="0" w:color="auto"/>
            </w:tcBorders>
            <w:shd w:val="clear" w:color="auto" w:fill="auto"/>
          </w:tcPr>
          <w:p w14:paraId="7D5F55BB" w14:textId="77777777" w:rsidR="00AE4B4C" w:rsidRDefault="00AE4B4C" w:rsidP="00AE4B4C">
            <w:pPr>
              <w:pStyle w:val="CellBody"/>
              <w:rPr>
                <w:sz w:val="16"/>
                <w:szCs w:val="16"/>
              </w:rPr>
            </w:pPr>
            <w:r>
              <w:rPr>
                <w:sz w:val="16"/>
                <w:szCs w:val="16"/>
              </w:rPr>
              <w:t>Shall</w:t>
            </w:r>
          </w:p>
        </w:tc>
      </w:tr>
      <w:tr w:rsidR="00AE4B4C" w:rsidRPr="002E754D" w14:paraId="3C4BDADB" w14:textId="77777777" w:rsidTr="00AE4B4C">
        <w:trPr>
          <w:cantSplit/>
        </w:trPr>
        <w:tc>
          <w:tcPr>
            <w:tcW w:w="810" w:type="dxa"/>
            <w:vMerge w:val="restart"/>
            <w:tcBorders>
              <w:top w:val="single" w:sz="4" w:space="0" w:color="auto"/>
              <w:bottom w:val="single" w:sz="4" w:space="0" w:color="auto"/>
            </w:tcBorders>
            <w:shd w:val="clear" w:color="auto" w:fill="F3F3F3"/>
          </w:tcPr>
          <w:p w14:paraId="4B66E7AC" w14:textId="77777777" w:rsidR="00AE4B4C" w:rsidRPr="002E754D" w:rsidRDefault="00AE4B4C" w:rsidP="00AE4B4C">
            <w:pPr>
              <w:pStyle w:val="CellBody"/>
              <w:rPr>
                <w:sz w:val="16"/>
                <w:szCs w:val="16"/>
              </w:rPr>
            </w:pPr>
            <w:r w:rsidRPr="002E754D">
              <w:rPr>
                <w:sz w:val="16"/>
                <w:szCs w:val="16"/>
              </w:rPr>
              <w:t>0x004C</w:t>
            </w:r>
          </w:p>
        </w:tc>
        <w:tc>
          <w:tcPr>
            <w:tcW w:w="1080" w:type="dxa"/>
            <w:tcBorders>
              <w:top w:val="single" w:sz="4" w:space="0" w:color="auto"/>
              <w:bottom w:val="single" w:sz="4" w:space="0" w:color="auto"/>
            </w:tcBorders>
            <w:shd w:val="clear" w:color="auto" w:fill="F3F3F3"/>
          </w:tcPr>
          <w:p w14:paraId="45D292BE" w14:textId="77777777" w:rsidR="00AE4B4C" w:rsidRPr="002E754D" w:rsidRDefault="00AE4B4C" w:rsidP="00AE4B4C">
            <w:pPr>
              <w:pStyle w:val="CellBody"/>
              <w:rPr>
                <w:sz w:val="16"/>
                <w:szCs w:val="16"/>
              </w:rPr>
            </w:pPr>
            <w:r w:rsidRPr="002E754D">
              <w:rPr>
                <w:sz w:val="16"/>
                <w:szCs w:val="16"/>
              </w:rPr>
              <w:t xml:space="preserve">CC_ACCESS_REL.REQ </w:t>
            </w:r>
          </w:p>
        </w:tc>
        <w:tc>
          <w:tcPr>
            <w:tcW w:w="630" w:type="dxa"/>
            <w:tcBorders>
              <w:top w:val="single" w:sz="4" w:space="0" w:color="auto"/>
              <w:bottom w:val="single" w:sz="4" w:space="0" w:color="auto"/>
            </w:tcBorders>
            <w:shd w:val="clear" w:color="auto" w:fill="F3F3F3"/>
          </w:tcPr>
          <w:p w14:paraId="3A545406" w14:textId="77777777" w:rsidR="00AE4B4C" w:rsidRPr="002E754D"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F3F3F3"/>
          </w:tcPr>
          <w:p w14:paraId="50282B37" w14:textId="77777777" w:rsidR="00AE4B4C" w:rsidRPr="002E754D"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F3F3F3"/>
          </w:tcPr>
          <w:p w14:paraId="300ED04C" w14:textId="77777777" w:rsidR="00AE4B4C" w:rsidRPr="002E754D"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4359BBFD"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F3F3F3"/>
          </w:tcPr>
          <w:p w14:paraId="648DC495"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F3F3F3"/>
          </w:tcPr>
          <w:p w14:paraId="2DBB62A5"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F3F3F3"/>
          </w:tcPr>
          <w:p w14:paraId="08C4179B"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65CA499B"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F3F3F3"/>
          </w:tcPr>
          <w:p w14:paraId="1C76B745"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F3F3F3"/>
          </w:tcPr>
          <w:p w14:paraId="1161A47E" w14:textId="77777777" w:rsidR="00AE4B4C" w:rsidRDefault="00AE4B4C" w:rsidP="00AE4B4C">
            <w:pPr>
              <w:pStyle w:val="CellBody"/>
              <w:rPr>
                <w:sz w:val="16"/>
                <w:szCs w:val="16"/>
              </w:rPr>
            </w:pPr>
            <w:r w:rsidRPr="000E3E87">
              <w:rPr>
                <w:sz w:val="16"/>
                <w:szCs w:val="16"/>
              </w:rPr>
              <w:t>X</w:t>
            </w:r>
          </w:p>
        </w:tc>
        <w:tc>
          <w:tcPr>
            <w:tcW w:w="1170" w:type="dxa"/>
            <w:tcBorders>
              <w:top w:val="single" w:sz="4" w:space="0" w:color="auto"/>
              <w:bottom w:val="single" w:sz="4" w:space="0" w:color="auto"/>
            </w:tcBorders>
            <w:shd w:val="clear" w:color="auto" w:fill="F3F3F3"/>
          </w:tcPr>
          <w:p w14:paraId="69F021C1" w14:textId="77777777" w:rsidR="00AE4B4C" w:rsidRDefault="00AE4B4C" w:rsidP="00AE4B4C">
            <w:pPr>
              <w:pStyle w:val="CellBody"/>
              <w:rPr>
                <w:sz w:val="16"/>
                <w:szCs w:val="16"/>
              </w:rPr>
            </w:pPr>
            <w:r>
              <w:rPr>
                <w:sz w:val="16"/>
                <w:szCs w:val="16"/>
              </w:rPr>
              <w:t>Shall</w:t>
            </w:r>
          </w:p>
        </w:tc>
      </w:tr>
      <w:tr w:rsidR="00AE4B4C" w:rsidRPr="002E754D" w14:paraId="25084C06" w14:textId="77777777" w:rsidTr="00AE4B4C">
        <w:trPr>
          <w:cantSplit/>
        </w:trPr>
        <w:tc>
          <w:tcPr>
            <w:tcW w:w="810" w:type="dxa"/>
            <w:vMerge/>
            <w:tcBorders>
              <w:top w:val="single" w:sz="4" w:space="0" w:color="auto"/>
              <w:bottom w:val="single" w:sz="4" w:space="0" w:color="auto"/>
            </w:tcBorders>
            <w:shd w:val="clear" w:color="auto" w:fill="F3F3F3"/>
          </w:tcPr>
          <w:p w14:paraId="4517D30F" w14:textId="77777777" w:rsidR="00AE4B4C" w:rsidRDefault="00AE4B4C" w:rsidP="00AE4B4C">
            <w:pPr>
              <w:pStyle w:val="CellBody"/>
              <w:rPr>
                <w:sz w:val="16"/>
                <w:szCs w:val="16"/>
              </w:rPr>
            </w:pPr>
          </w:p>
        </w:tc>
        <w:tc>
          <w:tcPr>
            <w:tcW w:w="1080" w:type="dxa"/>
            <w:tcBorders>
              <w:top w:val="single" w:sz="4" w:space="0" w:color="auto"/>
              <w:bottom w:val="single" w:sz="4" w:space="0" w:color="auto"/>
            </w:tcBorders>
            <w:shd w:val="clear" w:color="auto" w:fill="F3F3F3"/>
          </w:tcPr>
          <w:p w14:paraId="3E08B593" w14:textId="77777777" w:rsidR="00AE4B4C" w:rsidRDefault="00AE4B4C" w:rsidP="00AE4B4C">
            <w:pPr>
              <w:pStyle w:val="CellBody"/>
              <w:rPr>
                <w:sz w:val="16"/>
                <w:szCs w:val="16"/>
              </w:rPr>
            </w:pPr>
            <w:r w:rsidRPr="002E754D">
              <w:rPr>
                <w:sz w:val="16"/>
                <w:szCs w:val="16"/>
              </w:rPr>
              <w:t>CC_ ACCESS_REL.CNF</w:t>
            </w:r>
          </w:p>
        </w:tc>
        <w:tc>
          <w:tcPr>
            <w:tcW w:w="630" w:type="dxa"/>
            <w:tcBorders>
              <w:top w:val="single" w:sz="4" w:space="0" w:color="auto"/>
              <w:bottom w:val="single" w:sz="4" w:space="0" w:color="auto"/>
            </w:tcBorders>
            <w:shd w:val="clear" w:color="auto" w:fill="F3F3F3"/>
          </w:tcPr>
          <w:p w14:paraId="6F2A9B0C" w14:textId="77777777" w:rsidR="00AE4B4C"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F3F3F3"/>
          </w:tcPr>
          <w:p w14:paraId="508B029C" w14:textId="77777777" w:rsidR="00AE4B4C"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F3F3F3"/>
          </w:tcPr>
          <w:p w14:paraId="7FF00032"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F3F3F3"/>
          </w:tcPr>
          <w:p w14:paraId="35448316"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2065C5D3"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F3F3F3"/>
          </w:tcPr>
          <w:p w14:paraId="7B62F987"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F3F3F3"/>
          </w:tcPr>
          <w:p w14:paraId="1F0BB3FE"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F3F3F3"/>
          </w:tcPr>
          <w:p w14:paraId="1F04EC2B"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1AE4FFBF"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F3F3F3"/>
          </w:tcPr>
          <w:p w14:paraId="5E33F8DC" w14:textId="77777777" w:rsidR="00AE4B4C" w:rsidRDefault="00AE4B4C" w:rsidP="00AE4B4C">
            <w:pPr>
              <w:pStyle w:val="CellBody"/>
              <w:rPr>
                <w:sz w:val="16"/>
                <w:szCs w:val="16"/>
              </w:rPr>
            </w:pPr>
            <w:r w:rsidRPr="000E3E87">
              <w:rPr>
                <w:sz w:val="16"/>
                <w:szCs w:val="16"/>
              </w:rPr>
              <w:t>X</w:t>
            </w:r>
          </w:p>
        </w:tc>
        <w:tc>
          <w:tcPr>
            <w:tcW w:w="1170" w:type="dxa"/>
            <w:tcBorders>
              <w:top w:val="single" w:sz="4" w:space="0" w:color="auto"/>
              <w:bottom w:val="single" w:sz="4" w:space="0" w:color="auto"/>
            </w:tcBorders>
            <w:shd w:val="clear" w:color="auto" w:fill="F3F3F3"/>
          </w:tcPr>
          <w:p w14:paraId="0ADEEBCA" w14:textId="77777777" w:rsidR="00AE4B4C" w:rsidRDefault="00AE4B4C" w:rsidP="00AE4B4C">
            <w:pPr>
              <w:pStyle w:val="CellBody"/>
              <w:rPr>
                <w:sz w:val="16"/>
                <w:szCs w:val="16"/>
              </w:rPr>
            </w:pPr>
            <w:r>
              <w:rPr>
                <w:sz w:val="16"/>
                <w:szCs w:val="16"/>
              </w:rPr>
              <w:t>Shall</w:t>
            </w:r>
          </w:p>
        </w:tc>
      </w:tr>
      <w:tr w:rsidR="00AE4B4C" w:rsidRPr="002E754D" w14:paraId="4E079D3F" w14:textId="77777777" w:rsidTr="00AE4B4C">
        <w:trPr>
          <w:cantSplit/>
        </w:trPr>
        <w:tc>
          <w:tcPr>
            <w:tcW w:w="810" w:type="dxa"/>
            <w:vMerge/>
            <w:tcBorders>
              <w:top w:val="single" w:sz="4" w:space="0" w:color="auto"/>
              <w:bottom w:val="single" w:sz="4" w:space="0" w:color="auto"/>
            </w:tcBorders>
            <w:shd w:val="clear" w:color="auto" w:fill="F3F3F3"/>
          </w:tcPr>
          <w:p w14:paraId="4A593907" w14:textId="77777777" w:rsidR="00AE4B4C" w:rsidRDefault="00AE4B4C" w:rsidP="00AE4B4C">
            <w:pPr>
              <w:pStyle w:val="CellBody"/>
              <w:rPr>
                <w:sz w:val="16"/>
                <w:szCs w:val="16"/>
              </w:rPr>
            </w:pPr>
          </w:p>
        </w:tc>
        <w:tc>
          <w:tcPr>
            <w:tcW w:w="1080" w:type="dxa"/>
            <w:tcBorders>
              <w:top w:val="single" w:sz="4" w:space="0" w:color="auto"/>
              <w:bottom w:val="single" w:sz="4" w:space="0" w:color="auto"/>
            </w:tcBorders>
            <w:shd w:val="clear" w:color="auto" w:fill="F3F3F3"/>
          </w:tcPr>
          <w:p w14:paraId="5BED99E2" w14:textId="77777777" w:rsidR="00AE4B4C" w:rsidRDefault="00AE4B4C" w:rsidP="00AE4B4C">
            <w:pPr>
              <w:pStyle w:val="CellBody"/>
              <w:rPr>
                <w:sz w:val="16"/>
                <w:szCs w:val="16"/>
              </w:rPr>
            </w:pPr>
            <w:r w:rsidRPr="002E754D">
              <w:rPr>
                <w:sz w:val="16"/>
                <w:szCs w:val="16"/>
              </w:rPr>
              <w:t>CC_ ACCESS_REL.IND</w:t>
            </w:r>
          </w:p>
        </w:tc>
        <w:tc>
          <w:tcPr>
            <w:tcW w:w="630" w:type="dxa"/>
            <w:tcBorders>
              <w:top w:val="single" w:sz="4" w:space="0" w:color="auto"/>
              <w:bottom w:val="single" w:sz="4" w:space="0" w:color="auto"/>
            </w:tcBorders>
            <w:shd w:val="clear" w:color="auto" w:fill="F3F3F3"/>
          </w:tcPr>
          <w:p w14:paraId="453552DC" w14:textId="77777777" w:rsidR="00AE4B4C"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F3F3F3"/>
          </w:tcPr>
          <w:p w14:paraId="29B8A102" w14:textId="77777777" w:rsidR="00AE4B4C"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F3F3F3"/>
          </w:tcPr>
          <w:p w14:paraId="2B059076"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0F83C454"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4D0F8C9A"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6891D1B9"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F3F3F3"/>
          </w:tcPr>
          <w:p w14:paraId="3D27A7FC"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3564391A"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60EF6A04"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F3F3F3"/>
          </w:tcPr>
          <w:p w14:paraId="5BC317E8" w14:textId="77777777" w:rsidR="00AE4B4C" w:rsidRDefault="00AE4B4C" w:rsidP="00AE4B4C">
            <w:pPr>
              <w:pStyle w:val="CellBody"/>
              <w:rPr>
                <w:sz w:val="16"/>
                <w:szCs w:val="16"/>
              </w:rPr>
            </w:pPr>
            <w:r w:rsidRPr="000E3E87">
              <w:rPr>
                <w:sz w:val="16"/>
                <w:szCs w:val="16"/>
              </w:rPr>
              <w:t>X</w:t>
            </w:r>
          </w:p>
        </w:tc>
        <w:tc>
          <w:tcPr>
            <w:tcW w:w="1170" w:type="dxa"/>
            <w:tcBorders>
              <w:top w:val="single" w:sz="4" w:space="0" w:color="auto"/>
              <w:bottom w:val="single" w:sz="4" w:space="0" w:color="auto"/>
            </w:tcBorders>
            <w:shd w:val="clear" w:color="auto" w:fill="F3F3F3"/>
          </w:tcPr>
          <w:p w14:paraId="6679142B" w14:textId="77777777" w:rsidR="00AE4B4C" w:rsidRDefault="00AE4B4C" w:rsidP="00AE4B4C">
            <w:pPr>
              <w:pStyle w:val="CellBody"/>
              <w:rPr>
                <w:sz w:val="16"/>
                <w:szCs w:val="16"/>
              </w:rPr>
            </w:pPr>
            <w:r>
              <w:rPr>
                <w:sz w:val="16"/>
                <w:szCs w:val="16"/>
              </w:rPr>
              <w:t>Shall</w:t>
            </w:r>
          </w:p>
        </w:tc>
      </w:tr>
      <w:tr w:rsidR="00AE4B4C" w:rsidRPr="002E754D" w14:paraId="2EA09729" w14:textId="77777777" w:rsidTr="00AE4B4C">
        <w:trPr>
          <w:cantSplit/>
        </w:trPr>
        <w:tc>
          <w:tcPr>
            <w:tcW w:w="810" w:type="dxa"/>
            <w:vMerge/>
            <w:tcBorders>
              <w:top w:val="single" w:sz="4" w:space="0" w:color="auto"/>
              <w:bottom w:val="single" w:sz="4" w:space="0" w:color="auto"/>
            </w:tcBorders>
            <w:shd w:val="clear" w:color="auto" w:fill="auto"/>
          </w:tcPr>
          <w:p w14:paraId="15285BBF" w14:textId="77777777" w:rsidR="00AE4B4C" w:rsidRDefault="00AE4B4C" w:rsidP="00AE4B4C">
            <w:pPr>
              <w:pStyle w:val="CellBody"/>
              <w:rPr>
                <w:sz w:val="16"/>
                <w:szCs w:val="16"/>
              </w:rPr>
            </w:pPr>
          </w:p>
        </w:tc>
        <w:tc>
          <w:tcPr>
            <w:tcW w:w="1080" w:type="dxa"/>
            <w:tcBorders>
              <w:top w:val="single" w:sz="4" w:space="0" w:color="auto"/>
              <w:bottom w:val="single" w:sz="4" w:space="0" w:color="auto"/>
            </w:tcBorders>
            <w:shd w:val="clear" w:color="auto" w:fill="F3F3F3"/>
          </w:tcPr>
          <w:p w14:paraId="48546A67" w14:textId="77777777" w:rsidR="00AE4B4C" w:rsidRDefault="00AE4B4C" w:rsidP="00AE4B4C">
            <w:pPr>
              <w:pStyle w:val="CellBody"/>
              <w:rPr>
                <w:sz w:val="16"/>
                <w:szCs w:val="16"/>
              </w:rPr>
            </w:pPr>
            <w:r w:rsidRPr="002E754D">
              <w:rPr>
                <w:sz w:val="16"/>
                <w:szCs w:val="16"/>
              </w:rPr>
              <w:t>CC_ ACCESS_REL.RSP</w:t>
            </w:r>
          </w:p>
        </w:tc>
        <w:tc>
          <w:tcPr>
            <w:tcW w:w="630" w:type="dxa"/>
            <w:tcBorders>
              <w:top w:val="single" w:sz="4" w:space="0" w:color="auto"/>
              <w:bottom w:val="single" w:sz="4" w:space="0" w:color="auto"/>
            </w:tcBorders>
            <w:shd w:val="clear" w:color="auto" w:fill="F3F3F3"/>
          </w:tcPr>
          <w:p w14:paraId="6982DE36" w14:textId="77777777" w:rsidR="00AE4B4C"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F3F3F3"/>
          </w:tcPr>
          <w:p w14:paraId="5C93B3ED" w14:textId="77777777" w:rsidR="00AE4B4C"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F3F3F3"/>
          </w:tcPr>
          <w:p w14:paraId="296A8409"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76580730"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2A18A5F0"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F3F3F3"/>
          </w:tcPr>
          <w:p w14:paraId="0EA2B870"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138A68C6"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3FE21D5E"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608D63C8"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F3F3F3"/>
          </w:tcPr>
          <w:p w14:paraId="2B39D82F" w14:textId="77777777" w:rsidR="00AE4B4C" w:rsidRDefault="00AE4B4C" w:rsidP="00AE4B4C">
            <w:pPr>
              <w:pStyle w:val="CellBody"/>
              <w:rPr>
                <w:sz w:val="16"/>
                <w:szCs w:val="16"/>
              </w:rPr>
            </w:pPr>
            <w:r w:rsidRPr="000E3E87">
              <w:rPr>
                <w:sz w:val="16"/>
                <w:szCs w:val="16"/>
              </w:rPr>
              <w:t>X</w:t>
            </w:r>
          </w:p>
        </w:tc>
        <w:tc>
          <w:tcPr>
            <w:tcW w:w="1170" w:type="dxa"/>
            <w:tcBorders>
              <w:top w:val="single" w:sz="4" w:space="0" w:color="auto"/>
              <w:bottom w:val="single" w:sz="4" w:space="0" w:color="auto"/>
            </w:tcBorders>
            <w:shd w:val="clear" w:color="auto" w:fill="F3F3F3"/>
          </w:tcPr>
          <w:p w14:paraId="65274575" w14:textId="77777777" w:rsidR="00AE4B4C" w:rsidRDefault="00AE4B4C" w:rsidP="00AE4B4C">
            <w:pPr>
              <w:pStyle w:val="CellBody"/>
              <w:rPr>
                <w:sz w:val="16"/>
                <w:szCs w:val="16"/>
              </w:rPr>
            </w:pPr>
            <w:r>
              <w:rPr>
                <w:sz w:val="16"/>
                <w:szCs w:val="16"/>
              </w:rPr>
              <w:t>Shall</w:t>
            </w:r>
          </w:p>
        </w:tc>
      </w:tr>
      <w:tr w:rsidR="00AE4B4C" w:rsidRPr="002E754D" w14:paraId="6FD7F07B" w14:textId="77777777" w:rsidTr="00AE4B4C">
        <w:trPr>
          <w:cantSplit/>
        </w:trPr>
        <w:tc>
          <w:tcPr>
            <w:tcW w:w="810" w:type="dxa"/>
            <w:vMerge w:val="restart"/>
            <w:tcBorders>
              <w:top w:val="single" w:sz="4" w:space="0" w:color="auto"/>
              <w:bottom w:val="single" w:sz="4" w:space="0" w:color="auto"/>
            </w:tcBorders>
            <w:shd w:val="clear" w:color="auto" w:fill="auto"/>
          </w:tcPr>
          <w:p w14:paraId="61D3CAD2" w14:textId="77777777" w:rsidR="00AE4B4C" w:rsidRPr="002E754D" w:rsidRDefault="00AE4B4C" w:rsidP="00AE4B4C">
            <w:pPr>
              <w:pStyle w:val="CellBody"/>
              <w:rPr>
                <w:sz w:val="16"/>
                <w:szCs w:val="16"/>
              </w:rPr>
            </w:pPr>
            <w:r w:rsidRPr="002E754D">
              <w:rPr>
                <w:sz w:val="16"/>
                <w:szCs w:val="16"/>
              </w:rPr>
              <w:t>0x0050</w:t>
            </w:r>
          </w:p>
        </w:tc>
        <w:tc>
          <w:tcPr>
            <w:tcW w:w="1080" w:type="dxa"/>
            <w:tcBorders>
              <w:top w:val="single" w:sz="4" w:space="0" w:color="auto"/>
              <w:bottom w:val="single" w:sz="4" w:space="0" w:color="auto"/>
            </w:tcBorders>
            <w:shd w:val="clear" w:color="auto" w:fill="auto"/>
          </w:tcPr>
          <w:p w14:paraId="1518CCB5" w14:textId="77777777" w:rsidR="00AE4B4C" w:rsidRPr="002E754D" w:rsidRDefault="00AE4B4C" w:rsidP="00AE4B4C">
            <w:pPr>
              <w:pStyle w:val="CellBody"/>
              <w:rPr>
                <w:sz w:val="16"/>
                <w:szCs w:val="16"/>
              </w:rPr>
            </w:pPr>
            <w:r w:rsidRPr="002E754D">
              <w:rPr>
                <w:sz w:val="16"/>
                <w:szCs w:val="16"/>
              </w:rPr>
              <w:t>CC_DCPPC.IND</w:t>
            </w:r>
            <w:r w:rsidRPr="002E754D">
              <w:rPr>
                <w:sz w:val="16"/>
                <w:szCs w:val="16"/>
              </w:rPr>
              <w:br/>
              <w:t>(See Note #8)</w:t>
            </w:r>
          </w:p>
        </w:tc>
        <w:tc>
          <w:tcPr>
            <w:tcW w:w="630" w:type="dxa"/>
            <w:tcBorders>
              <w:top w:val="single" w:sz="4" w:space="0" w:color="auto"/>
              <w:bottom w:val="single" w:sz="4" w:space="0" w:color="auto"/>
            </w:tcBorders>
            <w:shd w:val="clear" w:color="auto" w:fill="auto"/>
          </w:tcPr>
          <w:p w14:paraId="7371FD3D" w14:textId="77777777" w:rsidR="00AE4B4C" w:rsidRPr="000D3182" w:rsidRDefault="00AE4B4C" w:rsidP="00AE4B4C">
            <w:pPr>
              <w:pStyle w:val="CellBody"/>
              <w:rPr>
                <w:sz w:val="16"/>
                <w:szCs w:val="16"/>
              </w:rPr>
            </w:pPr>
            <w:r w:rsidRPr="000D3182">
              <w:rPr>
                <w:sz w:val="16"/>
                <w:szCs w:val="16"/>
              </w:rPr>
              <w:t>No</w:t>
            </w:r>
          </w:p>
        </w:tc>
        <w:tc>
          <w:tcPr>
            <w:tcW w:w="540" w:type="dxa"/>
            <w:tcBorders>
              <w:top w:val="single" w:sz="4" w:space="0" w:color="auto"/>
              <w:bottom w:val="single" w:sz="4" w:space="0" w:color="auto"/>
            </w:tcBorders>
            <w:shd w:val="clear" w:color="auto" w:fill="auto"/>
          </w:tcPr>
          <w:p w14:paraId="770D03EB" w14:textId="77777777" w:rsidR="00AE4B4C" w:rsidRPr="000D3182" w:rsidRDefault="00AE4B4C" w:rsidP="00AE4B4C">
            <w:pPr>
              <w:pStyle w:val="CellBody"/>
              <w:rPr>
                <w:sz w:val="16"/>
                <w:szCs w:val="16"/>
              </w:rPr>
            </w:pPr>
            <w:r w:rsidRPr="000D3182">
              <w:rPr>
                <w:sz w:val="16"/>
                <w:szCs w:val="16"/>
              </w:rPr>
              <w:t>No</w:t>
            </w:r>
          </w:p>
        </w:tc>
        <w:tc>
          <w:tcPr>
            <w:tcW w:w="450" w:type="dxa"/>
            <w:tcBorders>
              <w:top w:val="single" w:sz="4" w:space="0" w:color="auto"/>
              <w:bottom w:val="single" w:sz="4" w:space="0" w:color="auto"/>
            </w:tcBorders>
            <w:shd w:val="clear" w:color="auto" w:fill="auto"/>
          </w:tcPr>
          <w:p w14:paraId="495C4AD4" w14:textId="77777777" w:rsidR="00AE4B4C" w:rsidRPr="000D3182" w:rsidRDefault="00AE4B4C" w:rsidP="00AE4B4C">
            <w:pPr>
              <w:pStyle w:val="CellBody"/>
              <w:rPr>
                <w:sz w:val="16"/>
                <w:szCs w:val="16"/>
              </w:rPr>
            </w:pPr>
            <w:r w:rsidRPr="000D3182">
              <w:rPr>
                <w:sz w:val="16"/>
                <w:szCs w:val="16"/>
              </w:rPr>
              <w:t>X</w:t>
            </w:r>
          </w:p>
        </w:tc>
        <w:tc>
          <w:tcPr>
            <w:tcW w:w="630" w:type="dxa"/>
            <w:tcBorders>
              <w:top w:val="single" w:sz="4" w:space="0" w:color="auto"/>
              <w:bottom w:val="single" w:sz="4" w:space="0" w:color="auto"/>
            </w:tcBorders>
            <w:shd w:val="clear" w:color="auto" w:fill="auto"/>
          </w:tcPr>
          <w:p w14:paraId="74AF759D" w14:textId="77777777" w:rsidR="00AE4B4C" w:rsidRPr="000D3182" w:rsidRDefault="00AE4B4C" w:rsidP="00AE4B4C">
            <w:pPr>
              <w:pStyle w:val="CellBody"/>
              <w:rPr>
                <w:sz w:val="16"/>
                <w:szCs w:val="16"/>
              </w:rPr>
            </w:pPr>
            <w:r w:rsidRPr="000D3182">
              <w:rPr>
                <w:sz w:val="16"/>
                <w:szCs w:val="16"/>
              </w:rPr>
              <w:t>M</w:t>
            </w:r>
          </w:p>
        </w:tc>
        <w:tc>
          <w:tcPr>
            <w:tcW w:w="630" w:type="dxa"/>
            <w:tcBorders>
              <w:top w:val="single" w:sz="4" w:space="0" w:color="auto"/>
              <w:bottom w:val="single" w:sz="4" w:space="0" w:color="auto"/>
            </w:tcBorders>
            <w:shd w:val="clear" w:color="auto" w:fill="auto"/>
          </w:tcPr>
          <w:p w14:paraId="0A3FF6A2" w14:textId="77777777" w:rsidR="00AE4B4C" w:rsidRPr="000D3182" w:rsidRDefault="00AE4B4C" w:rsidP="00AE4B4C">
            <w:pPr>
              <w:pStyle w:val="CellBody"/>
              <w:rPr>
                <w:sz w:val="16"/>
                <w:szCs w:val="16"/>
              </w:rPr>
            </w:pPr>
            <w:r w:rsidRPr="000D3182">
              <w:rPr>
                <w:sz w:val="16"/>
                <w:szCs w:val="16"/>
              </w:rPr>
              <w:t>O</w:t>
            </w:r>
          </w:p>
        </w:tc>
        <w:tc>
          <w:tcPr>
            <w:tcW w:w="630" w:type="dxa"/>
            <w:tcBorders>
              <w:top w:val="single" w:sz="4" w:space="0" w:color="auto"/>
              <w:bottom w:val="single" w:sz="4" w:space="0" w:color="auto"/>
            </w:tcBorders>
            <w:shd w:val="clear" w:color="auto" w:fill="auto"/>
          </w:tcPr>
          <w:p w14:paraId="52E55C39" w14:textId="77777777" w:rsidR="00AE4B4C" w:rsidRPr="000D3182" w:rsidRDefault="00AE4B4C" w:rsidP="00AE4B4C">
            <w:pPr>
              <w:pStyle w:val="CellBody"/>
              <w:rPr>
                <w:sz w:val="16"/>
                <w:szCs w:val="16"/>
              </w:rPr>
            </w:pPr>
            <w:r w:rsidRPr="000D3182">
              <w:rPr>
                <w:sz w:val="16"/>
                <w:szCs w:val="16"/>
              </w:rPr>
              <w:t>X</w:t>
            </w:r>
          </w:p>
        </w:tc>
        <w:tc>
          <w:tcPr>
            <w:tcW w:w="630" w:type="dxa"/>
            <w:tcBorders>
              <w:top w:val="single" w:sz="4" w:space="0" w:color="auto"/>
              <w:bottom w:val="single" w:sz="4" w:space="0" w:color="auto"/>
            </w:tcBorders>
            <w:shd w:val="clear" w:color="auto" w:fill="auto"/>
          </w:tcPr>
          <w:p w14:paraId="440FD976" w14:textId="77777777" w:rsidR="00AE4B4C" w:rsidRPr="000D3182" w:rsidRDefault="00AE4B4C" w:rsidP="00AE4B4C">
            <w:pPr>
              <w:pStyle w:val="CellBody"/>
              <w:rPr>
                <w:sz w:val="16"/>
                <w:szCs w:val="16"/>
              </w:rPr>
            </w:pPr>
            <w:r w:rsidRPr="000D3182">
              <w:rPr>
                <w:sz w:val="16"/>
                <w:szCs w:val="16"/>
              </w:rPr>
              <w:t>X</w:t>
            </w:r>
          </w:p>
        </w:tc>
        <w:tc>
          <w:tcPr>
            <w:tcW w:w="630" w:type="dxa"/>
            <w:tcBorders>
              <w:top w:val="single" w:sz="4" w:space="0" w:color="auto"/>
              <w:bottom w:val="single" w:sz="4" w:space="0" w:color="auto"/>
            </w:tcBorders>
            <w:shd w:val="clear" w:color="auto" w:fill="auto"/>
          </w:tcPr>
          <w:p w14:paraId="2F166D25" w14:textId="77777777" w:rsidR="00AE4B4C" w:rsidRPr="000D3182" w:rsidRDefault="00AE4B4C" w:rsidP="00AE4B4C">
            <w:pPr>
              <w:pStyle w:val="CellBody"/>
              <w:rPr>
                <w:sz w:val="16"/>
                <w:szCs w:val="16"/>
              </w:rPr>
            </w:pPr>
            <w:r w:rsidRPr="000D3182">
              <w:rPr>
                <w:sz w:val="16"/>
                <w:szCs w:val="16"/>
              </w:rPr>
              <w:t>O</w:t>
            </w:r>
          </w:p>
        </w:tc>
        <w:tc>
          <w:tcPr>
            <w:tcW w:w="630" w:type="dxa"/>
            <w:tcBorders>
              <w:top w:val="single" w:sz="4" w:space="0" w:color="auto"/>
              <w:bottom w:val="single" w:sz="4" w:space="0" w:color="auto"/>
            </w:tcBorders>
            <w:shd w:val="clear" w:color="auto" w:fill="auto"/>
          </w:tcPr>
          <w:p w14:paraId="0A65DFCA" w14:textId="77777777" w:rsidR="00AE4B4C" w:rsidRPr="000D3182" w:rsidRDefault="00AE4B4C" w:rsidP="00AE4B4C">
            <w:pPr>
              <w:pStyle w:val="CellBody"/>
              <w:rPr>
                <w:sz w:val="16"/>
                <w:szCs w:val="16"/>
              </w:rPr>
            </w:pPr>
            <w:r w:rsidRPr="000D3182">
              <w:rPr>
                <w:sz w:val="16"/>
                <w:szCs w:val="16"/>
              </w:rPr>
              <w:t>O</w:t>
            </w:r>
          </w:p>
        </w:tc>
        <w:tc>
          <w:tcPr>
            <w:tcW w:w="630" w:type="dxa"/>
            <w:tcBorders>
              <w:top w:val="single" w:sz="4" w:space="0" w:color="auto"/>
              <w:bottom w:val="single" w:sz="4" w:space="0" w:color="auto"/>
            </w:tcBorders>
            <w:shd w:val="clear" w:color="auto" w:fill="auto"/>
          </w:tcPr>
          <w:p w14:paraId="0146F678" w14:textId="77777777" w:rsidR="00AE4B4C" w:rsidRPr="000D3182" w:rsidRDefault="00AE4B4C" w:rsidP="00AE4B4C">
            <w:pPr>
              <w:pStyle w:val="CellBody"/>
              <w:rPr>
                <w:sz w:val="16"/>
                <w:szCs w:val="16"/>
              </w:rPr>
            </w:pPr>
            <w:r w:rsidRPr="000D3182">
              <w:rPr>
                <w:sz w:val="16"/>
                <w:szCs w:val="16"/>
              </w:rPr>
              <w:t>X</w:t>
            </w:r>
          </w:p>
        </w:tc>
        <w:tc>
          <w:tcPr>
            <w:tcW w:w="1170" w:type="dxa"/>
            <w:tcBorders>
              <w:top w:val="single" w:sz="4" w:space="0" w:color="auto"/>
              <w:bottom w:val="single" w:sz="4" w:space="0" w:color="auto"/>
            </w:tcBorders>
            <w:shd w:val="clear" w:color="auto" w:fill="auto"/>
          </w:tcPr>
          <w:p w14:paraId="1A6A01E8" w14:textId="77777777" w:rsidR="00AE4B4C" w:rsidRPr="000D3182" w:rsidRDefault="00AE4B4C" w:rsidP="00AE4B4C">
            <w:pPr>
              <w:pStyle w:val="CellBody"/>
              <w:rPr>
                <w:sz w:val="16"/>
                <w:szCs w:val="16"/>
              </w:rPr>
            </w:pPr>
            <w:r w:rsidRPr="000D3182">
              <w:rPr>
                <w:sz w:val="16"/>
                <w:szCs w:val="16"/>
              </w:rPr>
              <w:t>Shall</w:t>
            </w:r>
          </w:p>
        </w:tc>
      </w:tr>
      <w:tr w:rsidR="00AE4B4C" w:rsidRPr="002E754D" w14:paraId="4C38F24F" w14:textId="77777777" w:rsidTr="00AE4B4C">
        <w:trPr>
          <w:cantSplit/>
        </w:trPr>
        <w:tc>
          <w:tcPr>
            <w:tcW w:w="810" w:type="dxa"/>
            <w:vMerge/>
            <w:tcBorders>
              <w:top w:val="single" w:sz="4" w:space="0" w:color="auto"/>
              <w:bottom w:val="single" w:sz="4" w:space="0" w:color="auto"/>
            </w:tcBorders>
            <w:shd w:val="clear" w:color="auto" w:fill="auto"/>
          </w:tcPr>
          <w:p w14:paraId="4A3183CD" w14:textId="77777777" w:rsidR="00AE4B4C" w:rsidRDefault="00AE4B4C" w:rsidP="00AE4B4C">
            <w:pPr>
              <w:pStyle w:val="Bulleted"/>
              <w:rPr>
                <w:sz w:val="16"/>
                <w:szCs w:val="16"/>
              </w:rPr>
            </w:pPr>
          </w:p>
        </w:tc>
        <w:tc>
          <w:tcPr>
            <w:tcW w:w="1080" w:type="dxa"/>
            <w:tcBorders>
              <w:top w:val="single" w:sz="4" w:space="0" w:color="auto"/>
              <w:bottom w:val="single" w:sz="4" w:space="0" w:color="auto"/>
            </w:tcBorders>
            <w:shd w:val="clear" w:color="auto" w:fill="auto"/>
          </w:tcPr>
          <w:p w14:paraId="689A1AEC" w14:textId="77777777" w:rsidR="00AE4B4C" w:rsidRDefault="00AE4B4C" w:rsidP="00AE4B4C">
            <w:pPr>
              <w:pStyle w:val="CellBody"/>
              <w:rPr>
                <w:sz w:val="16"/>
                <w:szCs w:val="16"/>
              </w:rPr>
            </w:pPr>
            <w:r w:rsidRPr="002E754D">
              <w:rPr>
                <w:sz w:val="16"/>
                <w:szCs w:val="16"/>
              </w:rPr>
              <w:t>CC_DCPPC.RSP</w:t>
            </w:r>
            <w:r w:rsidRPr="002E754D">
              <w:rPr>
                <w:sz w:val="16"/>
                <w:szCs w:val="16"/>
              </w:rPr>
              <w:br/>
              <w:t>(See Note #8)</w:t>
            </w:r>
          </w:p>
        </w:tc>
        <w:tc>
          <w:tcPr>
            <w:tcW w:w="630" w:type="dxa"/>
            <w:tcBorders>
              <w:top w:val="single" w:sz="4" w:space="0" w:color="auto"/>
              <w:bottom w:val="single" w:sz="4" w:space="0" w:color="auto"/>
            </w:tcBorders>
            <w:shd w:val="clear" w:color="auto" w:fill="auto"/>
          </w:tcPr>
          <w:p w14:paraId="7B07CC90" w14:textId="77777777" w:rsidR="00AE4B4C" w:rsidRPr="000D3182" w:rsidRDefault="00AE4B4C" w:rsidP="00AE4B4C">
            <w:pPr>
              <w:pStyle w:val="CellBody"/>
              <w:rPr>
                <w:sz w:val="16"/>
                <w:szCs w:val="16"/>
              </w:rPr>
            </w:pPr>
            <w:r w:rsidRPr="000D3182">
              <w:rPr>
                <w:sz w:val="16"/>
                <w:szCs w:val="16"/>
              </w:rPr>
              <w:t>No</w:t>
            </w:r>
          </w:p>
        </w:tc>
        <w:tc>
          <w:tcPr>
            <w:tcW w:w="540" w:type="dxa"/>
            <w:tcBorders>
              <w:top w:val="single" w:sz="4" w:space="0" w:color="auto"/>
              <w:bottom w:val="single" w:sz="4" w:space="0" w:color="auto"/>
            </w:tcBorders>
            <w:shd w:val="clear" w:color="auto" w:fill="auto"/>
          </w:tcPr>
          <w:p w14:paraId="753FA1AD" w14:textId="77777777" w:rsidR="00AE4B4C" w:rsidRPr="000D3182" w:rsidRDefault="00AE4B4C" w:rsidP="00AE4B4C">
            <w:pPr>
              <w:pStyle w:val="CellBody"/>
              <w:rPr>
                <w:sz w:val="16"/>
                <w:szCs w:val="16"/>
              </w:rPr>
            </w:pPr>
            <w:r w:rsidRPr="000D3182">
              <w:rPr>
                <w:sz w:val="16"/>
                <w:szCs w:val="16"/>
              </w:rPr>
              <w:t>No</w:t>
            </w:r>
          </w:p>
        </w:tc>
        <w:tc>
          <w:tcPr>
            <w:tcW w:w="450" w:type="dxa"/>
            <w:tcBorders>
              <w:top w:val="single" w:sz="4" w:space="0" w:color="auto"/>
              <w:bottom w:val="single" w:sz="4" w:space="0" w:color="auto"/>
            </w:tcBorders>
            <w:shd w:val="clear" w:color="auto" w:fill="auto"/>
          </w:tcPr>
          <w:p w14:paraId="252A634F" w14:textId="77777777" w:rsidR="00AE4B4C" w:rsidRPr="000D3182" w:rsidRDefault="00AE4B4C" w:rsidP="00AE4B4C">
            <w:pPr>
              <w:pStyle w:val="CellBody"/>
              <w:rPr>
                <w:sz w:val="16"/>
                <w:szCs w:val="16"/>
              </w:rPr>
            </w:pPr>
            <w:r w:rsidRPr="000D3182">
              <w:rPr>
                <w:sz w:val="16"/>
                <w:szCs w:val="16"/>
              </w:rPr>
              <w:t>M</w:t>
            </w:r>
          </w:p>
        </w:tc>
        <w:tc>
          <w:tcPr>
            <w:tcW w:w="630" w:type="dxa"/>
            <w:tcBorders>
              <w:top w:val="single" w:sz="4" w:space="0" w:color="auto"/>
              <w:bottom w:val="single" w:sz="4" w:space="0" w:color="auto"/>
            </w:tcBorders>
            <w:shd w:val="clear" w:color="auto" w:fill="auto"/>
          </w:tcPr>
          <w:p w14:paraId="6630921B" w14:textId="77777777" w:rsidR="00AE4B4C" w:rsidRPr="000D3182" w:rsidRDefault="00AE4B4C" w:rsidP="00AE4B4C">
            <w:pPr>
              <w:pStyle w:val="CellBody"/>
              <w:rPr>
                <w:sz w:val="16"/>
                <w:szCs w:val="16"/>
              </w:rPr>
            </w:pPr>
            <w:r w:rsidRPr="000D3182">
              <w:rPr>
                <w:sz w:val="16"/>
                <w:szCs w:val="16"/>
              </w:rPr>
              <w:t>X</w:t>
            </w:r>
          </w:p>
        </w:tc>
        <w:tc>
          <w:tcPr>
            <w:tcW w:w="630" w:type="dxa"/>
            <w:tcBorders>
              <w:top w:val="single" w:sz="4" w:space="0" w:color="auto"/>
              <w:bottom w:val="single" w:sz="4" w:space="0" w:color="auto"/>
            </w:tcBorders>
            <w:shd w:val="clear" w:color="auto" w:fill="auto"/>
          </w:tcPr>
          <w:p w14:paraId="70620FCA" w14:textId="77777777" w:rsidR="00AE4B4C" w:rsidRPr="000D3182" w:rsidRDefault="00AE4B4C" w:rsidP="00AE4B4C">
            <w:pPr>
              <w:pStyle w:val="CellBody"/>
              <w:rPr>
                <w:sz w:val="16"/>
                <w:szCs w:val="16"/>
              </w:rPr>
            </w:pPr>
            <w:r w:rsidRPr="000D3182">
              <w:rPr>
                <w:sz w:val="16"/>
                <w:szCs w:val="16"/>
              </w:rPr>
              <w:t>X</w:t>
            </w:r>
          </w:p>
        </w:tc>
        <w:tc>
          <w:tcPr>
            <w:tcW w:w="630" w:type="dxa"/>
            <w:tcBorders>
              <w:top w:val="single" w:sz="4" w:space="0" w:color="auto"/>
              <w:bottom w:val="single" w:sz="4" w:space="0" w:color="auto"/>
            </w:tcBorders>
            <w:shd w:val="clear" w:color="auto" w:fill="auto"/>
          </w:tcPr>
          <w:p w14:paraId="7D04AD7E" w14:textId="77777777" w:rsidR="00AE4B4C" w:rsidRPr="000D3182" w:rsidRDefault="00AE4B4C" w:rsidP="00AE4B4C">
            <w:pPr>
              <w:pStyle w:val="CellBody"/>
              <w:rPr>
                <w:sz w:val="16"/>
                <w:szCs w:val="16"/>
              </w:rPr>
            </w:pPr>
            <w:r w:rsidRPr="000D3182">
              <w:rPr>
                <w:sz w:val="16"/>
                <w:szCs w:val="16"/>
              </w:rPr>
              <w:t>O</w:t>
            </w:r>
          </w:p>
        </w:tc>
        <w:tc>
          <w:tcPr>
            <w:tcW w:w="630" w:type="dxa"/>
            <w:tcBorders>
              <w:top w:val="single" w:sz="4" w:space="0" w:color="auto"/>
              <w:bottom w:val="single" w:sz="4" w:space="0" w:color="auto"/>
            </w:tcBorders>
            <w:shd w:val="clear" w:color="auto" w:fill="auto"/>
          </w:tcPr>
          <w:p w14:paraId="3780B761" w14:textId="77777777" w:rsidR="00AE4B4C" w:rsidRPr="000D3182" w:rsidRDefault="00AE4B4C" w:rsidP="00AE4B4C">
            <w:pPr>
              <w:pStyle w:val="CellBody"/>
              <w:rPr>
                <w:sz w:val="16"/>
                <w:szCs w:val="16"/>
              </w:rPr>
            </w:pPr>
            <w:r w:rsidRPr="000D3182">
              <w:rPr>
                <w:sz w:val="16"/>
                <w:szCs w:val="16"/>
              </w:rPr>
              <w:t>O</w:t>
            </w:r>
          </w:p>
        </w:tc>
        <w:tc>
          <w:tcPr>
            <w:tcW w:w="630" w:type="dxa"/>
            <w:tcBorders>
              <w:top w:val="single" w:sz="4" w:space="0" w:color="auto"/>
              <w:bottom w:val="single" w:sz="4" w:space="0" w:color="auto"/>
            </w:tcBorders>
            <w:shd w:val="clear" w:color="auto" w:fill="auto"/>
          </w:tcPr>
          <w:p w14:paraId="6007E0C6" w14:textId="77777777" w:rsidR="00AE4B4C" w:rsidRPr="000D3182" w:rsidRDefault="00AE4B4C" w:rsidP="00AE4B4C">
            <w:pPr>
              <w:pStyle w:val="CellBody"/>
              <w:rPr>
                <w:sz w:val="16"/>
                <w:szCs w:val="16"/>
              </w:rPr>
            </w:pPr>
            <w:r w:rsidRPr="000D3182">
              <w:rPr>
                <w:sz w:val="16"/>
                <w:szCs w:val="16"/>
              </w:rPr>
              <w:t>X</w:t>
            </w:r>
          </w:p>
        </w:tc>
        <w:tc>
          <w:tcPr>
            <w:tcW w:w="630" w:type="dxa"/>
            <w:tcBorders>
              <w:top w:val="single" w:sz="4" w:space="0" w:color="auto"/>
              <w:bottom w:val="single" w:sz="4" w:space="0" w:color="auto"/>
            </w:tcBorders>
            <w:shd w:val="clear" w:color="auto" w:fill="auto"/>
          </w:tcPr>
          <w:p w14:paraId="2946F249" w14:textId="77777777" w:rsidR="00AE4B4C" w:rsidRPr="000D3182" w:rsidRDefault="00AE4B4C" w:rsidP="00AE4B4C">
            <w:pPr>
              <w:pStyle w:val="CellBody"/>
              <w:rPr>
                <w:sz w:val="16"/>
                <w:szCs w:val="16"/>
              </w:rPr>
            </w:pPr>
            <w:r w:rsidRPr="000D3182">
              <w:rPr>
                <w:sz w:val="16"/>
                <w:szCs w:val="16"/>
              </w:rPr>
              <w:t>X</w:t>
            </w:r>
          </w:p>
        </w:tc>
        <w:tc>
          <w:tcPr>
            <w:tcW w:w="630" w:type="dxa"/>
            <w:tcBorders>
              <w:top w:val="single" w:sz="4" w:space="0" w:color="auto"/>
              <w:bottom w:val="single" w:sz="4" w:space="0" w:color="auto"/>
            </w:tcBorders>
            <w:shd w:val="clear" w:color="auto" w:fill="auto"/>
          </w:tcPr>
          <w:p w14:paraId="21C992A5" w14:textId="77777777" w:rsidR="00AE4B4C" w:rsidRPr="000D3182" w:rsidRDefault="00AE4B4C" w:rsidP="00AE4B4C">
            <w:pPr>
              <w:pStyle w:val="CellBody"/>
              <w:rPr>
                <w:sz w:val="16"/>
                <w:szCs w:val="16"/>
              </w:rPr>
            </w:pPr>
            <w:r w:rsidRPr="000D3182">
              <w:rPr>
                <w:sz w:val="16"/>
                <w:szCs w:val="16"/>
              </w:rPr>
              <w:t>O</w:t>
            </w:r>
          </w:p>
        </w:tc>
        <w:tc>
          <w:tcPr>
            <w:tcW w:w="1170" w:type="dxa"/>
            <w:tcBorders>
              <w:top w:val="single" w:sz="4" w:space="0" w:color="auto"/>
              <w:bottom w:val="single" w:sz="4" w:space="0" w:color="auto"/>
            </w:tcBorders>
            <w:shd w:val="clear" w:color="auto" w:fill="auto"/>
          </w:tcPr>
          <w:p w14:paraId="4D0B794A" w14:textId="77777777" w:rsidR="00AE4B4C" w:rsidRPr="000D3182" w:rsidRDefault="00AE4B4C" w:rsidP="00AE4B4C">
            <w:pPr>
              <w:pStyle w:val="CellBody"/>
              <w:rPr>
                <w:sz w:val="16"/>
                <w:szCs w:val="16"/>
              </w:rPr>
            </w:pPr>
            <w:r w:rsidRPr="000D3182">
              <w:rPr>
                <w:sz w:val="16"/>
                <w:szCs w:val="16"/>
              </w:rPr>
              <w:t>Shall</w:t>
            </w:r>
          </w:p>
        </w:tc>
      </w:tr>
      <w:tr w:rsidR="00AE4B4C" w:rsidRPr="002E754D" w14:paraId="42B79B6C" w14:textId="77777777" w:rsidTr="00AE4B4C">
        <w:trPr>
          <w:cantSplit/>
        </w:trPr>
        <w:tc>
          <w:tcPr>
            <w:tcW w:w="810" w:type="dxa"/>
            <w:vMerge w:val="restart"/>
            <w:tcBorders>
              <w:top w:val="single" w:sz="4" w:space="0" w:color="auto"/>
              <w:bottom w:val="single" w:sz="4" w:space="0" w:color="auto"/>
            </w:tcBorders>
            <w:shd w:val="clear" w:color="auto" w:fill="F3F3F3"/>
          </w:tcPr>
          <w:p w14:paraId="3FB4A627" w14:textId="77777777" w:rsidR="00AE4B4C" w:rsidRPr="002E754D" w:rsidRDefault="00AE4B4C" w:rsidP="00AE4B4C">
            <w:pPr>
              <w:pStyle w:val="CellBody"/>
              <w:rPr>
                <w:sz w:val="16"/>
                <w:szCs w:val="16"/>
              </w:rPr>
            </w:pPr>
            <w:r w:rsidRPr="002E754D">
              <w:rPr>
                <w:sz w:val="16"/>
                <w:szCs w:val="16"/>
              </w:rPr>
              <w:t>0x0054</w:t>
            </w:r>
          </w:p>
        </w:tc>
        <w:tc>
          <w:tcPr>
            <w:tcW w:w="1080" w:type="dxa"/>
            <w:tcBorders>
              <w:top w:val="single" w:sz="4" w:space="0" w:color="auto"/>
              <w:bottom w:val="single" w:sz="4" w:space="0" w:color="auto"/>
            </w:tcBorders>
            <w:shd w:val="clear" w:color="auto" w:fill="F3F3F3"/>
          </w:tcPr>
          <w:p w14:paraId="1056FDC3" w14:textId="77777777" w:rsidR="00AE4B4C" w:rsidRPr="002E754D" w:rsidRDefault="00AE4B4C" w:rsidP="00AE4B4C">
            <w:pPr>
              <w:pStyle w:val="CellBody"/>
              <w:rPr>
                <w:sz w:val="16"/>
                <w:szCs w:val="16"/>
              </w:rPr>
            </w:pPr>
            <w:r w:rsidRPr="002E754D">
              <w:rPr>
                <w:sz w:val="16"/>
                <w:szCs w:val="16"/>
              </w:rPr>
              <w:t>CC_HP1_DET.REQ</w:t>
            </w:r>
          </w:p>
        </w:tc>
        <w:tc>
          <w:tcPr>
            <w:tcW w:w="630" w:type="dxa"/>
            <w:tcBorders>
              <w:top w:val="single" w:sz="4" w:space="0" w:color="auto"/>
              <w:bottom w:val="single" w:sz="4" w:space="0" w:color="auto"/>
            </w:tcBorders>
            <w:shd w:val="clear" w:color="auto" w:fill="F3F3F3"/>
          </w:tcPr>
          <w:p w14:paraId="7451E246" w14:textId="77777777" w:rsidR="00AE4B4C" w:rsidRPr="002E754D"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F3F3F3"/>
          </w:tcPr>
          <w:p w14:paraId="04629FBA" w14:textId="77777777" w:rsidR="00AE4B4C" w:rsidRPr="002E754D"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F3F3F3"/>
          </w:tcPr>
          <w:p w14:paraId="569665A1" w14:textId="77777777" w:rsidR="00AE4B4C" w:rsidRPr="002E754D" w:rsidRDefault="00AE4B4C" w:rsidP="00AE4B4C">
            <w:pPr>
              <w:pStyle w:val="CellBody"/>
              <w:rPr>
                <w:sz w:val="16"/>
                <w:szCs w:val="16"/>
              </w:rPr>
            </w:pPr>
            <w:r w:rsidRPr="002E754D">
              <w:rPr>
                <w:sz w:val="16"/>
                <w:szCs w:val="16"/>
              </w:rPr>
              <w:t>M</w:t>
            </w:r>
          </w:p>
        </w:tc>
        <w:tc>
          <w:tcPr>
            <w:tcW w:w="630" w:type="dxa"/>
            <w:tcBorders>
              <w:top w:val="single" w:sz="4" w:space="0" w:color="auto"/>
              <w:bottom w:val="single" w:sz="4" w:space="0" w:color="auto"/>
            </w:tcBorders>
            <w:shd w:val="clear" w:color="auto" w:fill="F3F3F3"/>
          </w:tcPr>
          <w:p w14:paraId="62C5C121"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578F018D"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243B7403" w14:textId="77777777" w:rsidR="00AE4B4C" w:rsidRDefault="00AE4B4C" w:rsidP="00AE4B4C">
            <w:pPr>
              <w:pStyle w:val="CellBody"/>
              <w:rPr>
                <w:sz w:val="16"/>
                <w:szCs w:val="16"/>
              </w:rPr>
            </w:pPr>
            <w:r w:rsidRPr="002E754D">
              <w:rPr>
                <w:sz w:val="16"/>
                <w:szCs w:val="16"/>
              </w:rPr>
              <w:t>M</w:t>
            </w:r>
          </w:p>
        </w:tc>
        <w:tc>
          <w:tcPr>
            <w:tcW w:w="630" w:type="dxa"/>
            <w:tcBorders>
              <w:top w:val="single" w:sz="4" w:space="0" w:color="auto"/>
              <w:bottom w:val="single" w:sz="4" w:space="0" w:color="auto"/>
            </w:tcBorders>
            <w:shd w:val="clear" w:color="auto" w:fill="F3F3F3"/>
          </w:tcPr>
          <w:p w14:paraId="17DE5F40" w14:textId="77777777" w:rsidR="00AE4B4C" w:rsidRDefault="00AE4B4C" w:rsidP="00AE4B4C">
            <w:pPr>
              <w:pStyle w:val="CellBody"/>
              <w:rPr>
                <w:sz w:val="16"/>
                <w:szCs w:val="16"/>
              </w:rPr>
            </w:pPr>
            <w:r w:rsidRPr="002E754D">
              <w:rPr>
                <w:sz w:val="16"/>
                <w:szCs w:val="16"/>
              </w:rPr>
              <w:t>M</w:t>
            </w:r>
          </w:p>
        </w:tc>
        <w:tc>
          <w:tcPr>
            <w:tcW w:w="630" w:type="dxa"/>
            <w:tcBorders>
              <w:top w:val="single" w:sz="4" w:space="0" w:color="auto"/>
              <w:bottom w:val="single" w:sz="4" w:space="0" w:color="auto"/>
            </w:tcBorders>
            <w:shd w:val="clear" w:color="auto" w:fill="F3F3F3"/>
          </w:tcPr>
          <w:p w14:paraId="48F8CAA7"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0B834F8C"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478F7065" w14:textId="77777777" w:rsidR="00AE4B4C" w:rsidRDefault="00AE4B4C" w:rsidP="00AE4B4C">
            <w:pPr>
              <w:pStyle w:val="CellBody"/>
              <w:rPr>
                <w:sz w:val="16"/>
                <w:szCs w:val="16"/>
              </w:rPr>
            </w:pPr>
            <w:r w:rsidRPr="002E754D">
              <w:rPr>
                <w:sz w:val="16"/>
                <w:szCs w:val="16"/>
              </w:rPr>
              <w:t>M</w:t>
            </w:r>
          </w:p>
        </w:tc>
        <w:tc>
          <w:tcPr>
            <w:tcW w:w="1170" w:type="dxa"/>
            <w:tcBorders>
              <w:top w:val="single" w:sz="4" w:space="0" w:color="auto"/>
              <w:bottom w:val="single" w:sz="4" w:space="0" w:color="auto"/>
            </w:tcBorders>
            <w:shd w:val="clear" w:color="auto" w:fill="F3F3F3"/>
          </w:tcPr>
          <w:p w14:paraId="64D7B7EB" w14:textId="77777777" w:rsidR="00AE4B4C" w:rsidRDefault="00AE4B4C" w:rsidP="00AE4B4C">
            <w:pPr>
              <w:pStyle w:val="CellBody"/>
              <w:rPr>
                <w:sz w:val="16"/>
                <w:szCs w:val="16"/>
              </w:rPr>
            </w:pPr>
            <w:r>
              <w:rPr>
                <w:sz w:val="16"/>
                <w:szCs w:val="16"/>
              </w:rPr>
              <w:t>Shall</w:t>
            </w:r>
          </w:p>
        </w:tc>
      </w:tr>
      <w:tr w:rsidR="00AE4B4C" w:rsidRPr="002E754D" w14:paraId="31B795F7" w14:textId="77777777" w:rsidTr="00AE4B4C">
        <w:trPr>
          <w:cantSplit/>
        </w:trPr>
        <w:tc>
          <w:tcPr>
            <w:tcW w:w="810" w:type="dxa"/>
            <w:vMerge/>
            <w:tcBorders>
              <w:top w:val="single" w:sz="4" w:space="0" w:color="auto"/>
              <w:bottom w:val="single" w:sz="4" w:space="0" w:color="auto"/>
            </w:tcBorders>
            <w:shd w:val="clear" w:color="auto" w:fill="F3F3F3"/>
          </w:tcPr>
          <w:p w14:paraId="18D24B0A" w14:textId="77777777" w:rsidR="00AE4B4C" w:rsidRDefault="00AE4B4C" w:rsidP="00AE4B4C">
            <w:pPr>
              <w:pStyle w:val="CellBody"/>
              <w:rPr>
                <w:sz w:val="16"/>
                <w:szCs w:val="16"/>
              </w:rPr>
            </w:pPr>
          </w:p>
        </w:tc>
        <w:tc>
          <w:tcPr>
            <w:tcW w:w="1080" w:type="dxa"/>
            <w:tcBorders>
              <w:top w:val="single" w:sz="4" w:space="0" w:color="auto"/>
              <w:bottom w:val="single" w:sz="4" w:space="0" w:color="auto"/>
            </w:tcBorders>
            <w:shd w:val="clear" w:color="auto" w:fill="F3F3F3"/>
          </w:tcPr>
          <w:p w14:paraId="56957913" w14:textId="77777777" w:rsidR="00AE4B4C" w:rsidRDefault="00AE4B4C" w:rsidP="00AE4B4C">
            <w:pPr>
              <w:pStyle w:val="CellBody"/>
              <w:rPr>
                <w:sz w:val="16"/>
                <w:szCs w:val="16"/>
              </w:rPr>
            </w:pPr>
            <w:r w:rsidRPr="002E754D">
              <w:rPr>
                <w:sz w:val="16"/>
                <w:szCs w:val="16"/>
              </w:rPr>
              <w:t>CC_HP1_DET.CNF</w:t>
            </w:r>
          </w:p>
        </w:tc>
        <w:tc>
          <w:tcPr>
            <w:tcW w:w="630" w:type="dxa"/>
            <w:tcBorders>
              <w:top w:val="single" w:sz="4" w:space="0" w:color="auto"/>
              <w:bottom w:val="single" w:sz="4" w:space="0" w:color="auto"/>
            </w:tcBorders>
            <w:shd w:val="clear" w:color="auto" w:fill="F3F3F3"/>
          </w:tcPr>
          <w:p w14:paraId="3F52C1D1" w14:textId="77777777" w:rsidR="00AE4B4C"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F3F3F3"/>
          </w:tcPr>
          <w:p w14:paraId="64E248B0" w14:textId="77777777" w:rsidR="00AE4B4C"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F3F3F3"/>
          </w:tcPr>
          <w:p w14:paraId="580B7901"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4B2DF8E0" w14:textId="77777777" w:rsidR="00AE4B4C" w:rsidRDefault="00AE4B4C" w:rsidP="00AE4B4C">
            <w:pPr>
              <w:pStyle w:val="CellBody"/>
              <w:rPr>
                <w:sz w:val="16"/>
                <w:szCs w:val="16"/>
              </w:rPr>
            </w:pPr>
            <w:r w:rsidRPr="002E754D">
              <w:rPr>
                <w:sz w:val="16"/>
                <w:szCs w:val="16"/>
              </w:rPr>
              <w:t>M</w:t>
            </w:r>
          </w:p>
        </w:tc>
        <w:tc>
          <w:tcPr>
            <w:tcW w:w="630" w:type="dxa"/>
            <w:tcBorders>
              <w:top w:val="single" w:sz="4" w:space="0" w:color="auto"/>
              <w:bottom w:val="single" w:sz="4" w:space="0" w:color="auto"/>
            </w:tcBorders>
            <w:shd w:val="clear" w:color="auto" w:fill="F3F3F3"/>
          </w:tcPr>
          <w:p w14:paraId="3DB1773A" w14:textId="77777777" w:rsidR="00AE4B4C" w:rsidRDefault="00AE4B4C" w:rsidP="00AE4B4C">
            <w:pPr>
              <w:pStyle w:val="CellBody"/>
              <w:rPr>
                <w:sz w:val="16"/>
                <w:szCs w:val="16"/>
              </w:rPr>
            </w:pPr>
            <w:r w:rsidRPr="002E754D">
              <w:rPr>
                <w:sz w:val="16"/>
                <w:szCs w:val="16"/>
              </w:rPr>
              <w:t>M</w:t>
            </w:r>
          </w:p>
        </w:tc>
        <w:tc>
          <w:tcPr>
            <w:tcW w:w="630" w:type="dxa"/>
            <w:tcBorders>
              <w:top w:val="single" w:sz="4" w:space="0" w:color="auto"/>
              <w:bottom w:val="single" w:sz="4" w:space="0" w:color="auto"/>
            </w:tcBorders>
            <w:shd w:val="clear" w:color="auto" w:fill="F3F3F3"/>
          </w:tcPr>
          <w:p w14:paraId="5C37BB58"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611AFF8D"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63CAA33B" w14:textId="77777777" w:rsidR="00AE4B4C" w:rsidRDefault="00AE4B4C" w:rsidP="00AE4B4C">
            <w:pPr>
              <w:pStyle w:val="CellBody"/>
              <w:rPr>
                <w:sz w:val="16"/>
                <w:szCs w:val="16"/>
              </w:rPr>
            </w:pPr>
            <w:r w:rsidRPr="002E754D">
              <w:rPr>
                <w:sz w:val="16"/>
                <w:szCs w:val="16"/>
              </w:rPr>
              <w:t>M</w:t>
            </w:r>
          </w:p>
        </w:tc>
        <w:tc>
          <w:tcPr>
            <w:tcW w:w="630" w:type="dxa"/>
            <w:tcBorders>
              <w:top w:val="single" w:sz="4" w:space="0" w:color="auto"/>
              <w:bottom w:val="single" w:sz="4" w:space="0" w:color="auto"/>
            </w:tcBorders>
            <w:shd w:val="clear" w:color="auto" w:fill="F3F3F3"/>
          </w:tcPr>
          <w:p w14:paraId="6FE4F48F" w14:textId="77777777" w:rsidR="00AE4B4C" w:rsidRDefault="00AE4B4C" w:rsidP="00AE4B4C">
            <w:pPr>
              <w:pStyle w:val="CellBody"/>
              <w:rPr>
                <w:sz w:val="16"/>
                <w:szCs w:val="16"/>
              </w:rPr>
            </w:pPr>
            <w:r w:rsidRPr="002E754D">
              <w:rPr>
                <w:sz w:val="16"/>
                <w:szCs w:val="16"/>
              </w:rPr>
              <w:t>M</w:t>
            </w:r>
          </w:p>
        </w:tc>
        <w:tc>
          <w:tcPr>
            <w:tcW w:w="630" w:type="dxa"/>
            <w:tcBorders>
              <w:top w:val="single" w:sz="4" w:space="0" w:color="auto"/>
              <w:bottom w:val="single" w:sz="4" w:space="0" w:color="auto"/>
            </w:tcBorders>
            <w:shd w:val="clear" w:color="auto" w:fill="F3F3F3"/>
          </w:tcPr>
          <w:p w14:paraId="3D8701E4" w14:textId="77777777" w:rsidR="00AE4B4C" w:rsidRDefault="00AE4B4C" w:rsidP="00AE4B4C">
            <w:pPr>
              <w:pStyle w:val="CellBody"/>
              <w:rPr>
                <w:sz w:val="16"/>
                <w:szCs w:val="16"/>
              </w:rPr>
            </w:pPr>
            <w:r>
              <w:rPr>
                <w:sz w:val="16"/>
                <w:szCs w:val="16"/>
              </w:rPr>
              <w:t>X</w:t>
            </w:r>
          </w:p>
        </w:tc>
        <w:tc>
          <w:tcPr>
            <w:tcW w:w="1170" w:type="dxa"/>
            <w:tcBorders>
              <w:top w:val="single" w:sz="4" w:space="0" w:color="auto"/>
              <w:bottom w:val="single" w:sz="4" w:space="0" w:color="auto"/>
            </w:tcBorders>
            <w:shd w:val="clear" w:color="auto" w:fill="F3F3F3"/>
          </w:tcPr>
          <w:p w14:paraId="7F60700D" w14:textId="77777777" w:rsidR="00AE4B4C" w:rsidRDefault="00AE4B4C" w:rsidP="00AE4B4C">
            <w:pPr>
              <w:pStyle w:val="CellBody"/>
              <w:rPr>
                <w:sz w:val="16"/>
                <w:szCs w:val="16"/>
              </w:rPr>
            </w:pPr>
            <w:r>
              <w:rPr>
                <w:sz w:val="16"/>
                <w:szCs w:val="16"/>
              </w:rPr>
              <w:t>Shall</w:t>
            </w:r>
          </w:p>
        </w:tc>
      </w:tr>
      <w:tr w:rsidR="00AE4B4C" w:rsidRPr="002E754D" w14:paraId="3E86ECBB" w14:textId="77777777" w:rsidTr="00AE4B4C">
        <w:trPr>
          <w:cantSplit/>
        </w:trPr>
        <w:tc>
          <w:tcPr>
            <w:tcW w:w="810" w:type="dxa"/>
            <w:tcBorders>
              <w:top w:val="single" w:sz="4" w:space="0" w:color="auto"/>
              <w:bottom w:val="single" w:sz="4" w:space="0" w:color="auto"/>
            </w:tcBorders>
            <w:shd w:val="clear" w:color="auto" w:fill="auto"/>
          </w:tcPr>
          <w:p w14:paraId="6B00E64A" w14:textId="77777777" w:rsidR="00AE4B4C" w:rsidRPr="002E754D" w:rsidRDefault="00AE4B4C" w:rsidP="00AE4B4C">
            <w:pPr>
              <w:pStyle w:val="CellBody"/>
              <w:rPr>
                <w:sz w:val="16"/>
                <w:szCs w:val="16"/>
              </w:rPr>
            </w:pPr>
            <w:r w:rsidRPr="002E754D">
              <w:rPr>
                <w:sz w:val="16"/>
                <w:szCs w:val="16"/>
              </w:rPr>
              <w:t>0x0058</w:t>
            </w:r>
          </w:p>
        </w:tc>
        <w:tc>
          <w:tcPr>
            <w:tcW w:w="1080" w:type="dxa"/>
            <w:tcBorders>
              <w:top w:val="single" w:sz="4" w:space="0" w:color="auto"/>
              <w:bottom w:val="single" w:sz="4" w:space="0" w:color="auto"/>
            </w:tcBorders>
            <w:shd w:val="clear" w:color="auto" w:fill="auto"/>
          </w:tcPr>
          <w:p w14:paraId="1C8FA29D" w14:textId="77777777" w:rsidR="00AE4B4C" w:rsidRPr="002E754D" w:rsidRDefault="00AE4B4C" w:rsidP="00AE4B4C">
            <w:pPr>
              <w:pStyle w:val="CellBody"/>
              <w:rPr>
                <w:sz w:val="16"/>
                <w:szCs w:val="16"/>
              </w:rPr>
            </w:pPr>
            <w:r w:rsidRPr="002E754D">
              <w:rPr>
                <w:sz w:val="16"/>
                <w:szCs w:val="16"/>
              </w:rPr>
              <w:t>CC_BLE_UPDATE.IND</w:t>
            </w:r>
          </w:p>
        </w:tc>
        <w:tc>
          <w:tcPr>
            <w:tcW w:w="630" w:type="dxa"/>
            <w:tcBorders>
              <w:top w:val="single" w:sz="4" w:space="0" w:color="auto"/>
              <w:bottom w:val="single" w:sz="4" w:space="0" w:color="auto"/>
            </w:tcBorders>
            <w:shd w:val="clear" w:color="auto" w:fill="auto"/>
          </w:tcPr>
          <w:p w14:paraId="4D5E3315" w14:textId="77777777" w:rsidR="00AE4B4C" w:rsidRPr="002E754D"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auto"/>
          </w:tcPr>
          <w:p w14:paraId="31DA827F" w14:textId="77777777" w:rsidR="00AE4B4C" w:rsidRPr="002E754D"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auto"/>
          </w:tcPr>
          <w:p w14:paraId="26CD221F" w14:textId="77777777" w:rsidR="00AE4B4C" w:rsidRPr="002E754D"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auto"/>
          </w:tcPr>
          <w:p w14:paraId="26A2CCE4"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auto"/>
          </w:tcPr>
          <w:p w14:paraId="4E9B0132" w14:textId="77777777" w:rsidR="00AE4B4C" w:rsidRDefault="00AE4B4C" w:rsidP="00AE4B4C">
            <w:pPr>
              <w:pStyle w:val="CellBody"/>
              <w:rPr>
                <w:sz w:val="16"/>
                <w:szCs w:val="16"/>
              </w:rPr>
            </w:pPr>
            <w:r w:rsidRPr="002E754D">
              <w:rPr>
                <w:sz w:val="16"/>
                <w:szCs w:val="16"/>
              </w:rPr>
              <w:t>O</w:t>
            </w:r>
          </w:p>
        </w:tc>
        <w:tc>
          <w:tcPr>
            <w:tcW w:w="630" w:type="dxa"/>
            <w:tcBorders>
              <w:top w:val="single" w:sz="4" w:space="0" w:color="auto"/>
              <w:bottom w:val="single" w:sz="4" w:space="0" w:color="auto"/>
            </w:tcBorders>
            <w:shd w:val="clear" w:color="auto" w:fill="auto"/>
          </w:tcPr>
          <w:p w14:paraId="2B89C81D"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auto"/>
          </w:tcPr>
          <w:p w14:paraId="5FCEB80E"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auto"/>
          </w:tcPr>
          <w:p w14:paraId="1877E1C8" w14:textId="77777777" w:rsidR="00AE4B4C" w:rsidRDefault="00AE4B4C" w:rsidP="00AE4B4C">
            <w:pPr>
              <w:pStyle w:val="CellBody"/>
              <w:rPr>
                <w:sz w:val="16"/>
                <w:szCs w:val="16"/>
              </w:rPr>
            </w:pPr>
            <w:r w:rsidRPr="002E754D">
              <w:rPr>
                <w:sz w:val="16"/>
                <w:szCs w:val="16"/>
              </w:rPr>
              <w:t>X</w:t>
            </w:r>
          </w:p>
        </w:tc>
        <w:tc>
          <w:tcPr>
            <w:tcW w:w="630" w:type="dxa"/>
            <w:tcBorders>
              <w:top w:val="single" w:sz="4" w:space="0" w:color="auto"/>
              <w:bottom w:val="single" w:sz="4" w:space="0" w:color="auto"/>
            </w:tcBorders>
            <w:shd w:val="clear" w:color="auto" w:fill="auto"/>
          </w:tcPr>
          <w:p w14:paraId="4A1D7053" w14:textId="77777777" w:rsidR="00AE4B4C" w:rsidRDefault="00AE4B4C" w:rsidP="00AE4B4C">
            <w:pPr>
              <w:pStyle w:val="CellBody"/>
              <w:rPr>
                <w:sz w:val="16"/>
                <w:szCs w:val="16"/>
                <w:highlight w:val="magenta"/>
              </w:rPr>
            </w:pPr>
            <w:r w:rsidRPr="00330F18">
              <w:rPr>
                <w:sz w:val="16"/>
                <w:szCs w:val="16"/>
              </w:rPr>
              <w:t>X</w:t>
            </w:r>
          </w:p>
        </w:tc>
        <w:tc>
          <w:tcPr>
            <w:tcW w:w="630" w:type="dxa"/>
            <w:tcBorders>
              <w:top w:val="single" w:sz="4" w:space="0" w:color="auto"/>
              <w:bottom w:val="single" w:sz="4" w:space="0" w:color="auto"/>
            </w:tcBorders>
            <w:shd w:val="clear" w:color="auto" w:fill="auto"/>
          </w:tcPr>
          <w:p w14:paraId="666B029B" w14:textId="77777777" w:rsidR="00AE4B4C" w:rsidRDefault="00AE4B4C" w:rsidP="00AE4B4C">
            <w:pPr>
              <w:pStyle w:val="CellBody"/>
              <w:rPr>
                <w:sz w:val="16"/>
                <w:szCs w:val="16"/>
              </w:rPr>
            </w:pPr>
            <w:r w:rsidRPr="002E754D">
              <w:rPr>
                <w:sz w:val="16"/>
                <w:szCs w:val="16"/>
              </w:rPr>
              <w:t>X</w:t>
            </w:r>
          </w:p>
        </w:tc>
        <w:tc>
          <w:tcPr>
            <w:tcW w:w="1170" w:type="dxa"/>
            <w:tcBorders>
              <w:top w:val="single" w:sz="4" w:space="0" w:color="auto"/>
              <w:bottom w:val="single" w:sz="4" w:space="0" w:color="auto"/>
            </w:tcBorders>
            <w:shd w:val="clear" w:color="auto" w:fill="auto"/>
          </w:tcPr>
          <w:p w14:paraId="324FE813" w14:textId="77777777" w:rsidR="00AE4B4C" w:rsidRDefault="00AE4B4C" w:rsidP="00AE4B4C">
            <w:pPr>
              <w:pStyle w:val="CellBody"/>
              <w:rPr>
                <w:sz w:val="16"/>
                <w:szCs w:val="16"/>
              </w:rPr>
            </w:pPr>
            <w:r>
              <w:rPr>
                <w:sz w:val="16"/>
                <w:szCs w:val="16"/>
              </w:rPr>
              <w:t>Shall</w:t>
            </w:r>
          </w:p>
        </w:tc>
      </w:tr>
      <w:tr w:rsidR="00AE4B4C" w:rsidRPr="002E754D" w14:paraId="15AA6DFD" w14:textId="77777777" w:rsidTr="00AE4B4C">
        <w:trPr>
          <w:cantSplit/>
        </w:trPr>
        <w:tc>
          <w:tcPr>
            <w:tcW w:w="810" w:type="dxa"/>
            <w:vMerge w:val="restart"/>
            <w:tcBorders>
              <w:top w:val="single" w:sz="4" w:space="0" w:color="auto"/>
              <w:bottom w:val="single" w:sz="4" w:space="0" w:color="auto"/>
            </w:tcBorders>
            <w:shd w:val="clear" w:color="auto" w:fill="F3F3F3"/>
          </w:tcPr>
          <w:p w14:paraId="593494E1" w14:textId="77777777" w:rsidR="00AE4B4C" w:rsidRPr="002E754D" w:rsidRDefault="00AE4B4C" w:rsidP="00AE4B4C">
            <w:pPr>
              <w:pStyle w:val="CellBody"/>
              <w:rPr>
                <w:sz w:val="16"/>
                <w:szCs w:val="16"/>
              </w:rPr>
            </w:pPr>
            <w:r>
              <w:rPr>
                <w:sz w:val="16"/>
                <w:szCs w:val="16"/>
              </w:rPr>
              <w:t>0x005C</w:t>
            </w:r>
          </w:p>
        </w:tc>
        <w:tc>
          <w:tcPr>
            <w:tcW w:w="1080" w:type="dxa"/>
            <w:tcBorders>
              <w:top w:val="single" w:sz="4" w:space="0" w:color="auto"/>
              <w:bottom w:val="single" w:sz="4" w:space="0" w:color="auto"/>
            </w:tcBorders>
            <w:shd w:val="clear" w:color="auto" w:fill="F3F3F3"/>
          </w:tcPr>
          <w:p w14:paraId="51405880" w14:textId="77777777" w:rsidR="00AE4B4C" w:rsidRPr="002E754D" w:rsidRDefault="00AE4B4C" w:rsidP="00AE4B4C">
            <w:pPr>
              <w:pStyle w:val="CellBody"/>
              <w:rPr>
                <w:sz w:val="16"/>
                <w:szCs w:val="16"/>
              </w:rPr>
            </w:pPr>
            <w:r>
              <w:rPr>
                <w:sz w:val="16"/>
                <w:szCs w:val="16"/>
              </w:rPr>
              <w:t>CC_BCAST_REPEAT</w:t>
            </w:r>
            <w:r w:rsidRPr="002E754D">
              <w:rPr>
                <w:sz w:val="16"/>
                <w:szCs w:val="16"/>
              </w:rPr>
              <w:t>.IND</w:t>
            </w:r>
          </w:p>
        </w:tc>
        <w:tc>
          <w:tcPr>
            <w:tcW w:w="630" w:type="dxa"/>
            <w:tcBorders>
              <w:top w:val="single" w:sz="4" w:space="0" w:color="auto"/>
              <w:bottom w:val="single" w:sz="4" w:space="0" w:color="auto"/>
            </w:tcBorders>
            <w:shd w:val="clear" w:color="auto" w:fill="F3F3F3"/>
          </w:tcPr>
          <w:p w14:paraId="2C8FFB65" w14:textId="77777777" w:rsidR="00AE4B4C" w:rsidRPr="002E754D" w:rsidRDefault="00AE4B4C" w:rsidP="00AE4B4C">
            <w:pPr>
              <w:pStyle w:val="CellBody"/>
              <w:rPr>
                <w:sz w:val="16"/>
                <w:szCs w:val="16"/>
              </w:rPr>
            </w:pPr>
            <w:r>
              <w:rPr>
                <w:sz w:val="16"/>
                <w:szCs w:val="16"/>
              </w:rPr>
              <w:t>Yes</w:t>
            </w:r>
          </w:p>
        </w:tc>
        <w:tc>
          <w:tcPr>
            <w:tcW w:w="540" w:type="dxa"/>
            <w:tcBorders>
              <w:top w:val="single" w:sz="4" w:space="0" w:color="auto"/>
              <w:bottom w:val="single" w:sz="4" w:space="0" w:color="auto"/>
            </w:tcBorders>
            <w:shd w:val="clear" w:color="auto" w:fill="F3F3F3"/>
          </w:tcPr>
          <w:p w14:paraId="2AAC23D0" w14:textId="77777777" w:rsidR="00AE4B4C" w:rsidRPr="002E754D" w:rsidRDefault="00AE4B4C" w:rsidP="00AE4B4C">
            <w:pPr>
              <w:pStyle w:val="CellBody"/>
              <w:rPr>
                <w:sz w:val="16"/>
                <w:szCs w:val="16"/>
              </w:rPr>
            </w:pPr>
            <w:r>
              <w:rPr>
                <w:sz w:val="16"/>
                <w:szCs w:val="16"/>
              </w:rPr>
              <w:t>No</w:t>
            </w:r>
          </w:p>
        </w:tc>
        <w:tc>
          <w:tcPr>
            <w:tcW w:w="450" w:type="dxa"/>
            <w:tcBorders>
              <w:top w:val="single" w:sz="4" w:space="0" w:color="auto"/>
              <w:bottom w:val="single" w:sz="4" w:space="0" w:color="auto"/>
            </w:tcBorders>
            <w:shd w:val="clear" w:color="auto" w:fill="F3F3F3"/>
          </w:tcPr>
          <w:p w14:paraId="28E6BF66" w14:textId="77777777" w:rsidR="00AE4B4C" w:rsidRPr="002E754D"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374987EB"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1AF01060"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6B0E9BA"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C03368C" w14:textId="77777777" w:rsidR="00AE4B4C" w:rsidRDefault="00AE4B4C" w:rsidP="00AE4B4C">
            <w:pPr>
              <w:pStyle w:val="CellBody"/>
              <w:rPr>
                <w:sz w:val="16"/>
                <w:szCs w:val="16"/>
              </w:rPr>
            </w:pPr>
            <w:r w:rsidRPr="00380192">
              <w:rPr>
                <w:sz w:val="16"/>
                <w:szCs w:val="16"/>
              </w:rPr>
              <w:t>O</w:t>
            </w:r>
          </w:p>
        </w:tc>
        <w:tc>
          <w:tcPr>
            <w:tcW w:w="630" w:type="dxa"/>
            <w:tcBorders>
              <w:top w:val="single" w:sz="4" w:space="0" w:color="auto"/>
              <w:bottom w:val="single" w:sz="4" w:space="0" w:color="auto"/>
            </w:tcBorders>
            <w:shd w:val="clear" w:color="auto" w:fill="F3F3F3"/>
          </w:tcPr>
          <w:p w14:paraId="3250789E" w14:textId="77777777" w:rsidR="00AE4B4C" w:rsidRDefault="00AE4B4C" w:rsidP="00AE4B4C">
            <w:pPr>
              <w:pStyle w:val="CellBody"/>
              <w:rPr>
                <w:sz w:val="16"/>
                <w:szCs w:val="16"/>
              </w:rPr>
            </w:pPr>
            <w:r w:rsidRPr="00380192">
              <w:rPr>
                <w:sz w:val="16"/>
                <w:szCs w:val="16"/>
              </w:rPr>
              <w:t>X</w:t>
            </w:r>
          </w:p>
        </w:tc>
        <w:tc>
          <w:tcPr>
            <w:tcW w:w="630" w:type="dxa"/>
            <w:tcBorders>
              <w:top w:val="single" w:sz="4" w:space="0" w:color="auto"/>
              <w:bottom w:val="single" w:sz="4" w:space="0" w:color="auto"/>
            </w:tcBorders>
            <w:shd w:val="clear" w:color="auto" w:fill="F3F3F3"/>
          </w:tcPr>
          <w:p w14:paraId="5430247B" w14:textId="77777777" w:rsidR="00AE4B4C" w:rsidRDefault="00AE4B4C" w:rsidP="00AE4B4C">
            <w:pPr>
              <w:pStyle w:val="CellBody"/>
              <w:rPr>
                <w:sz w:val="16"/>
                <w:szCs w:val="16"/>
              </w:rPr>
            </w:pPr>
            <w:r w:rsidRPr="00380192">
              <w:rPr>
                <w:sz w:val="16"/>
                <w:szCs w:val="16"/>
              </w:rPr>
              <w:t>X</w:t>
            </w:r>
          </w:p>
        </w:tc>
        <w:tc>
          <w:tcPr>
            <w:tcW w:w="630" w:type="dxa"/>
            <w:tcBorders>
              <w:top w:val="single" w:sz="4" w:space="0" w:color="auto"/>
              <w:bottom w:val="single" w:sz="4" w:space="0" w:color="auto"/>
            </w:tcBorders>
            <w:shd w:val="clear" w:color="auto" w:fill="F3F3F3"/>
          </w:tcPr>
          <w:p w14:paraId="55F46FC7" w14:textId="77777777" w:rsidR="00AE4B4C" w:rsidRDefault="00AE4B4C" w:rsidP="00AE4B4C">
            <w:pPr>
              <w:pStyle w:val="CellBody"/>
              <w:rPr>
                <w:sz w:val="16"/>
                <w:szCs w:val="16"/>
              </w:rPr>
            </w:pPr>
            <w:r w:rsidRPr="00380192">
              <w:rPr>
                <w:sz w:val="16"/>
                <w:szCs w:val="16"/>
              </w:rPr>
              <w:t>O</w:t>
            </w:r>
          </w:p>
        </w:tc>
        <w:tc>
          <w:tcPr>
            <w:tcW w:w="1170" w:type="dxa"/>
            <w:tcBorders>
              <w:top w:val="single" w:sz="4" w:space="0" w:color="auto"/>
              <w:bottom w:val="single" w:sz="4" w:space="0" w:color="auto"/>
            </w:tcBorders>
            <w:shd w:val="clear" w:color="auto" w:fill="F3F3F3"/>
          </w:tcPr>
          <w:p w14:paraId="1D71111E" w14:textId="77777777" w:rsidR="00AE4B4C" w:rsidRDefault="00AE4B4C" w:rsidP="00AE4B4C">
            <w:pPr>
              <w:pStyle w:val="CellBody"/>
              <w:rPr>
                <w:sz w:val="16"/>
                <w:szCs w:val="16"/>
              </w:rPr>
            </w:pPr>
            <w:r>
              <w:rPr>
                <w:sz w:val="16"/>
                <w:szCs w:val="16"/>
              </w:rPr>
              <w:t>Shall</w:t>
            </w:r>
          </w:p>
        </w:tc>
      </w:tr>
      <w:tr w:rsidR="00AE4B4C" w:rsidRPr="002E754D" w14:paraId="3DECACB5" w14:textId="77777777" w:rsidTr="00AE4B4C">
        <w:trPr>
          <w:cantSplit/>
        </w:trPr>
        <w:tc>
          <w:tcPr>
            <w:tcW w:w="810" w:type="dxa"/>
            <w:vMerge/>
            <w:tcBorders>
              <w:top w:val="single" w:sz="4" w:space="0" w:color="auto"/>
              <w:bottom w:val="single" w:sz="4" w:space="0" w:color="auto"/>
            </w:tcBorders>
            <w:shd w:val="clear" w:color="auto" w:fill="F3F3F3"/>
          </w:tcPr>
          <w:p w14:paraId="464A3E54" w14:textId="77777777" w:rsidR="00AE4B4C" w:rsidRDefault="00AE4B4C" w:rsidP="00AE4B4C">
            <w:pPr>
              <w:pStyle w:val="CellBody"/>
              <w:rPr>
                <w:sz w:val="16"/>
                <w:szCs w:val="16"/>
              </w:rPr>
            </w:pPr>
          </w:p>
        </w:tc>
        <w:tc>
          <w:tcPr>
            <w:tcW w:w="1080" w:type="dxa"/>
            <w:tcBorders>
              <w:top w:val="single" w:sz="4" w:space="0" w:color="auto"/>
              <w:bottom w:val="single" w:sz="4" w:space="0" w:color="auto"/>
            </w:tcBorders>
            <w:shd w:val="clear" w:color="auto" w:fill="F3F3F3"/>
          </w:tcPr>
          <w:p w14:paraId="2945F7EE" w14:textId="77777777" w:rsidR="00AE4B4C" w:rsidRDefault="00AE4B4C" w:rsidP="00AE4B4C">
            <w:pPr>
              <w:pStyle w:val="CellBody"/>
              <w:rPr>
                <w:sz w:val="16"/>
                <w:szCs w:val="16"/>
              </w:rPr>
            </w:pPr>
            <w:r>
              <w:rPr>
                <w:sz w:val="16"/>
                <w:szCs w:val="16"/>
              </w:rPr>
              <w:t>CC_BCAST_REPEAT.RSP</w:t>
            </w:r>
          </w:p>
        </w:tc>
        <w:tc>
          <w:tcPr>
            <w:tcW w:w="630" w:type="dxa"/>
            <w:tcBorders>
              <w:top w:val="single" w:sz="4" w:space="0" w:color="auto"/>
              <w:bottom w:val="single" w:sz="4" w:space="0" w:color="auto"/>
            </w:tcBorders>
            <w:shd w:val="clear" w:color="auto" w:fill="F3F3F3"/>
          </w:tcPr>
          <w:p w14:paraId="7C453003" w14:textId="77777777" w:rsidR="00AE4B4C" w:rsidRDefault="00AE4B4C" w:rsidP="00AE4B4C">
            <w:pPr>
              <w:pStyle w:val="CellBody"/>
              <w:rPr>
                <w:sz w:val="16"/>
                <w:szCs w:val="16"/>
              </w:rPr>
            </w:pPr>
            <w:r>
              <w:rPr>
                <w:sz w:val="16"/>
                <w:szCs w:val="16"/>
              </w:rPr>
              <w:t>No</w:t>
            </w:r>
          </w:p>
        </w:tc>
        <w:tc>
          <w:tcPr>
            <w:tcW w:w="540" w:type="dxa"/>
            <w:tcBorders>
              <w:top w:val="single" w:sz="4" w:space="0" w:color="auto"/>
              <w:bottom w:val="single" w:sz="4" w:space="0" w:color="auto"/>
            </w:tcBorders>
            <w:shd w:val="clear" w:color="auto" w:fill="F3F3F3"/>
          </w:tcPr>
          <w:p w14:paraId="054FD908" w14:textId="77777777" w:rsidR="00AE4B4C" w:rsidRDefault="00AE4B4C" w:rsidP="00AE4B4C">
            <w:pPr>
              <w:pStyle w:val="CellBody"/>
              <w:rPr>
                <w:sz w:val="16"/>
                <w:szCs w:val="16"/>
              </w:rPr>
            </w:pPr>
            <w:r>
              <w:rPr>
                <w:sz w:val="16"/>
                <w:szCs w:val="16"/>
              </w:rPr>
              <w:t>Yes</w:t>
            </w:r>
          </w:p>
        </w:tc>
        <w:tc>
          <w:tcPr>
            <w:tcW w:w="450" w:type="dxa"/>
            <w:tcBorders>
              <w:top w:val="single" w:sz="4" w:space="0" w:color="auto"/>
              <w:bottom w:val="single" w:sz="4" w:space="0" w:color="auto"/>
            </w:tcBorders>
            <w:shd w:val="clear" w:color="auto" w:fill="F3F3F3"/>
          </w:tcPr>
          <w:p w14:paraId="6345B7C9"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4A8767C"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DD62C11"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2C656AC8"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9BE55FE" w14:textId="77777777" w:rsidR="00AE4B4C" w:rsidRDefault="00AE4B4C" w:rsidP="00AE4B4C">
            <w:pPr>
              <w:pStyle w:val="CellBody"/>
              <w:rPr>
                <w:sz w:val="16"/>
                <w:szCs w:val="16"/>
              </w:rPr>
            </w:pPr>
            <w:r w:rsidRPr="00380192">
              <w:rPr>
                <w:sz w:val="16"/>
                <w:szCs w:val="16"/>
              </w:rPr>
              <w:t>X</w:t>
            </w:r>
          </w:p>
        </w:tc>
        <w:tc>
          <w:tcPr>
            <w:tcW w:w="630" w:type="dxa"/>
            <w:tcBorders>
              <w:top w:val="single" w:sz="4" w:space="0" w:color="auto"/>
              <w:bottom w:val="single" w:sz="4" w:space="0" w:color="auto"/>
            </w:tcBorders>
            <w:shd w:val="clear" w:color="auto" w:fill="F3F3F3"/>
          </w:tcPr>
          <w:p w14:paraId="25F5DB39" w14:textId="77777777" w:rsidR="00AE4B4C" w:rsidRDefault="00AE4B4C" w:rsidP="00AE4B4C">
            <w:pPr>
              <w:pStyle w:val="CellBody"/>
              <w:rPr>
                <w:sz w:val="16"/>
                <w:szCs w:val="16"/>
              </w:rPr>
            </w:pPr>
            <w:r w:rsidRPr="00380192">
              <w:rPr>
                <w:sz w:val="16"/>
                <w:szCs w:val="16"/>
              </w:rPr>
              <w:t>O</w:t>
            </w:r>
          </w:p>
        </w:tc>
        <w:tc>
          <w:tcPr>
            <w:tcW w:w="630" w:type="dxa"/>
            <w:tcBorders>
              <w:top w:val="single" w:sz="4" w:space="0" w:color="auto"/>
              <w:bottom w:val="single" w:sz="4" w:space="0" w:color="auto"/>
            </w:tcBorders>
            <w:shd w:val="clear" w:color="auto" w:fill="F3F3F3"/>
          </w:tcPr>
          <w:p w14:paraId="63E7ED66" w14:textId="77777777" w:rsidR="00AE4B4C" w:rsidRDefault="00AE4B4C" w:rsidP="00AE4B4C">
            <w:pPr>
              <w:pStyle w:val="CellBody"/>
              <w:rPr>
                <w:sz w:val="16"/>
                <w:szCs w:val="16"/>
              </w:rPr>
            </w:pPr>
            <w:r w:rsidRPr="00380192">
              <w:rPr>
                <w:sz w:val="16"/>
                <w:szCs w:val="16"/>
              </w:rPr>
              <w:t>O</w:t>
            </w:r>
          </w:p>
        </w:tc>
        <w:tc>
          <w:tcPr>
            <w:tcW w:w="630" w:type="dxa"/>
            <w:tcBorders>
              <w:top w:val="single" w:sz="4" w:space="0" w:color="auto"/>
              <w:bottom w:val="single" w:sz="4" w:space="0" w:color="auto"/>
            </w:tcBorders>
            <w:shd w:val="clear" w:color="auto" w:fill="F3F3F3"/>
          </w:tcPr>
          <w:p w14:paraId="538B5E23" w14:textId="77777777" w:rsidR="00AE4B4C" w:rsidRDefault="00AE4B4C" w:rsidP="00AE4B4C">
            <w:pPr>
              <w:pStyle w:val="CellBody"/>
              <w:rPr>
                <w:sz w:val="16"/>
                <w:szCs w:val="16"/>
              </w:rPr>
            </w:pPr>
            <w:r w:rsidRPr="00380192">
              <w:rPr>
                <w:sz w:val="16"/>
                <w:szCs w:val="16"/>
              </w:rPr>
              <w:t>X</w:t>
            </w:r>
          </w:p>
        </w:tc>
        <w:tc>
          <w:tcPr>
            <w:tcW w:w="1170" w:type="dxa"/>
            <w:tcBorders>
              <w:top w:val="single" w:sz="4" w:space="0" w:color="auto"/>
              <w:bottom w:val="single" w:sz="4" w:space="0" w:color="auto"/>
            </w:tcBorders>
            <w:shd w:val="clear" w:color="auto" w:fill="F3F3F3"/>
          </w:tcPr>
          <w:p w14:paraId="24A736C3" w14:textId="77777777" w:rsidR="00AE4B4C" w:rsidRDefault="00AE4B4C" w:rsidP="00AE4B4C">
            <w:pPr>
              <w:pStyle w:val="CellBody"/>
              <w:rPr>
                <w:sz w:val="16"/>
                <w:szCs w:val="16"/>
              </w:rPr>
            </w:pPr>
            <w:r>
              <w:rPr>
                <w:sz w:val="16"/>
                <w:szCs w:val="16"/>
              </w:rPr>
              <w:t>Shall</w:t>
            </w:r>
          </w:p>
        </w:tc>
      </w:tr>
      <w:tr w:rsidR="00AE4B4C" w:rsidRPr="002E754D" w14:paraId="53A9A180" w14:textId="77777777" w:rsidTr="00AE4B4C">
        <w:trPr>
          <w:cantSplit/>
        </w:trPr>
        <w:tc>
          <w:tcPr>
            <w:tcW w:w="810" w:type="dxa"/>
            <w:vMerge w:val="restart"/>
            <w:tcBorders>
              <w:top w:val="single" w:sz="4" w:space="0" w:color="auto"/>
              <w:bottom w:val="single" w:sz="4" w:space="0" w:color="auto"/>
            </w:tcBorders>
            <w:shd w:val="clear" w:color="auto" w:fill="auto"/>
          </w:tcPr>
          <w:p w14:paraId="3BAA7BBD" w14:textId="77777777" w:rsidR="00AE4B4C" w:rsidRPr="00380192" w:rsidRDefault="00AE4B4C" w:rsidP="00AE4B4C">
            <w:pPr>
              <w:pStyle w:val="CellBody"/>
              <w:rPr>
                <w:sz w:val="16"/>
                <w:szCs w:val="16"/>
              </w:rPr>
            </w:pPr>
            <w:r w:rsidRPr="00380192">
              <w:rPr>
                <w:sz w:val="16"/>
                <w:szCs w:val="16"/>
              </w:rPr>
              <w:t>0x0060</w:t>
            </w:r>
          </w:p>
        </w:tc>
        <w:tc>
          <w:tcPr>
            <w:tcW w:w="1080" w:type="dxa"/>
            <w:tcBorders>
              <w:top w:val="single" w:sz="4" w:space="0" w:color="auto"/>
              <w:bottom w:val="single" w:sz="4" w:space="0" w:color="auto"/>
            </w:tcBorders>
            <w:shd w:val="clear" w:color="auto" w:fill="auto"/>
          </w:tcPr>
          <w:p w14:paraId="1659CF4A" w14:textId="77777777" w:rsidR="00AE4B4C" w:rsidRPr="00380192" w:rsidRDefault="00AE4B4C" w:rsidP="00AE4B4C">
            <w:pPr>
              <w:pStyle w:val="CellBody"/>
              <w:rPr>
                <w:sz w:val="16"/>
                <w:szCs w:val="16"/>
              </w:rPr>
            </w:pPr>
            <w:r w:rsidRPr="00380192">
              <w:rPr>
                <w:sz w:val="16"/>
                <w:szCs w:val="16"/>
              </w:rPr>
              <w:t>CC_MH_LINK_NEW.REQ</w:t>
            </w:r>
          </w:p>
          <w:p w14:paraId="0E720441" w14:textId="77777777" w:rsidR="00AE4B4C" w:rsidRPr="00380192" w:rsidRDefault="00AE4B4C" w:rsidP="00AE4B4C">
            <w:pPr>
              <w:pStyle w:val="CellBody"/>
              <w:rPr>
                <w:sz w:val="16"/>
                <w:szCs w:val="16"/>
              </w:rPr>
            </w:pPr>
            <w:r w:rsidRPr="00380192">
              <w:rPr>
                <w:sz w:val="16"/>
                <w:szCs w:val="16"/>
              </w:rPr>
              <w:t>(see Note# 11)</w:t>
            </w:r>
          </w:p>
        </w:tc>
        <w:tc>
          <w:tcPr>
            <w:tcW w:w="630" w:type="dxa"/>
            <w:tcBorders>
              <w:top w:val="single" w:sz="4" w:space="0" w:color="auto"/>
              <w:bottom w:val="single" w:sz="4" w:space="0" w:color="auto"/>
            </w:tcBorders>
            <w:shd w:val="clear" w:color="auto" w:fill="auto"/>
          </w:tcPr>
          <w:p w14:paraId="4719F832" w14:textId="77777777" w:rsidR="00AE4B4C" w:rsidRPr="002E754D" w:rsidRDefault="00AE4B4C" w:rsidP="00AE4B4C">
            <w:pPr>
              <w:pStyle w:val="CellBody"/>
              <w:rPr>
                <w:sz w:val="16"/>
                <w:szCs w:val="16"/>
              </w:rPr>
            </w:pPr>
            <w:r>
              <w:rPr>
                <w:sz w:val="16"/>
                <w:szCs w:val="16"/>
              </w:rPr>
              <w:t>No</w:t>
            </w:r>
          </w:p>
        </w:tc>
        <w:tc>
          <w:tcPr>
            <w:tcW w:w="540" w:type="dxa"/>
            <w:tcBorders>
              <w:top w:val="single" w:sz="4" w:space="0" w:color="auto"/>
              <w:bottom w:val="single" w:sz="4" w:space="0" w:color="auto"/>
            </w:tcBorders>
            <w:shd w:val="clear" w:color="auto" w:fill="auto"/>
          </w:tcPr>
          <w:p w14:paraId="4A53740D" w14:textId="77777777" w:rsidR="00AE4B4C" w:rsidRPr="002E754D" w:rsidRDefault="00AE4B4C" w:rsidP="00AE4B4C">
            <w:pPr>
              <w:pStyle w:val="CellBody"/>
              <w:rPr>
                <w:sz w:val="16"/>
                <w:szCs w:val="16"/>
              </w:rPr>
            </w:pPr>
            <w:r>
              <w:rPr>
                <w:sz w:val="16"/>
                <w:szCs w:val="16"/>
              </w:rPr>
              <w:t>No</w:t>
            </w:r>
          </w:p>
        </w:tc>
        <w:tc>
          <w:tcPr>
            <w:tcW w:w="450" w:type="dxa"/>
            <w:tcBorders>
              <w:top w:val="single" w:sz="4" w:space="0" w:color="auto"/>
              <w:bottom w:val="single" w:sz="4" w:space="0" w:color="auto"/>
            </w:tcBorders>
            <w:shd w:val="clear" w:color="auto" w:fill="auto"/>
          </w:tcPr>
          <w:p w14:paraId="7E97E10C"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23A190C2"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083B1EA6"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5F13744F"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0861E8C6"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auto"/>
          </w:tcPr>
          <w:p w14:paraId="2F2BA0E3"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auto"/>
          </w:tcPr>
          <w:p w14:paraId="37C7FDB5" w14:textId="77777777" w:rsidR="00AE4B4C" w:rsidRPr="000D3182" w:rsidRDefault="00AE4B4C" w:rsidP="00AE4B4C">
            <w:pPr>
              <w:pStyle w:val="CellBody"/>
              <w:rPr>
                <w:sz w:val="16"/>
                <w:szCs w:val="16"/>
              </w:rPr>
            </w:pPr>
            <w:r w:rsidRPr="000D3182">
              <w:rPr>
                <w:sz w:val="16"/>
                <w:szCs w:val="16"/>
              </w:rPr>
              <w:t>X</w:t>
            </w:r>
          </w:p>
        </w:tc>
        <w:tc>
          <w:tcPr>
            <w:tcW w:w="630" w:type="dxa"/>
            <w:tcBorders>
              <w:top w:val="single" w:sz="4" w:space="0" w:color="auto"/>
              <w:bottom w:val="single" w:sz="4" w:space="0" w:color="auto"/>
            </w:tcBorders>
            <w:shd w:val="clear" w:color="auto" w:fill="auto"/>
          </w:tcPr>
          <w:p w14:paraId="0E5CC90C" w14:textId="77777777" w:rsidR="00AE4B4C" w:rsidRPr="000D3182" w:rsidRDefault="00AE4B4C" w:rsidP="00AE4B4C">
            <w:pPr>
              <w:pStyle w:val="CellBody"/>
              <w:rPr>
                <w:sz w:val="16"/>
                <w:szCs w:val="16"/>
              </w:rPr>
            </w:pPr>
            <w:r w:rsidRPr="000D3182">
              <w:rPr>
                <w:sz w:val="16"/>
                <w:szCs w:val="16"/>
              </w:rPr>
              <w:t>X</w:t>
            </w:r>
          </w:p>
        </w:tc>
        <w:tc>
          <w:tcPr>
            <w:tcW w:w="1170" w:type="dxa"/>
            <w:tcBorders>
              <w:top w:val="single" w:sz="4" w:space="0" w:color="auto"/>
              <w:bottom w:val="single" w:sz="4" w:space="0" w:color="auto"/>
            </w:tcBorders>
            <w:shd w:val="clear" w:color="auto" w:fill="auto"/>
          </w:tcPr>
          <w:p w14:paraId="18997EFE" w14:textId="77777777" w:rsidR="00AE4B4C" w:rsidRDefault="00AE4B4C" w:rsidP="00AE4B4C">
            <w:pPr>
              <w:pStyle w:val="CellBody"/>
              <w:rPr>
                <w:sz w:val="16"/>
                <w:szCs w:val="16"/>
              </w:rPr>
            </w:pPr>
            <w:r>
              <w:rPr>
                <w:sz w:val="16"/>
                <w:szCs w:val="16"/>
              </w:rPr>
              <w:t>Shall</w:t>
            </w:r>
          </w:p>
        </w:tc>
      </w:tr>
      <w:tr w:rsidR="00AE4B4C" w:rsidRPr="002E754D" w14:paraId="2E779B24" w14:textId="77777777" w:rsidTr="00AE4B4C">
        <w:trPr>
          <w:cantSplit/>
        </w:trPr>
        <w:tc>
          <w:tcPr>
            <w:tcW w:w="810" w:type="dxa"/>
            <w:vMerge/>
            <w:tcBorders>
              <w:top w:val="single" w:sz="4" w:space="0" w:color="auto"/>
              <w:bottom w:val="single" w:sz="4" w:space="0" w:color="auto"/>
            </w:tcBorders>
            <w:shd w:val="clear" w:color="auto" w:fill="auto"/>
          </w:tcPr>
          <w:p w14:paraId="2DA5936D" w14:textId="77777777" w:rsidR="00AE4B4C" w:rsidRDefault="00AE4B4C" w:rsidP="00AE4B4C">
            <w:pPr>
              <w:pStyle w:val="CellBody"/>
              <w:rPr>
                <w:sz w:val="16"/>
                <w:szCs w:val="16"/>
              </w:rPr>
            </w:pPr>
          </w:p>
        </w:tc>
        <w:tc>
          <w:tcPr>
            <w:tcW w:w="1080" w:type="dxa"/>
            <w:tcBorders>
              <w:top w:val="single" w:sz="4" w:space="0" w:color="auto"/>
              <w:bottom w:val="single" w:sz="4" w:space="0" w:color="auto"/>
            </w:tcBorders>
            <w:shd w:val="clear" w:color="auto" w:fill="auto"/>
          </w:tcPr>
          <w:p w14:paraId="441593F7" w14:textId="77777777" w:rsidR="00AE4B4C" w:rsidRDefault="00AE4B4C" w:rsidP="00AE4B4C">
            <w:pPr>
              <w:pStyle w:val="CellBody"/>
              <w:rPr>
                <w:sz w:val="16"/>
                <w:szCs w:val="16"/>
              </w:rPr>
            </w:pPr>
            <w:r w:rsidRPr="00380192">
              <w:rPr>
                <w:sz w:val="16"/>
                <w:szCs w:val="16"/>
              </w:rPr>
              <w:t>CC_MH_LINK_NEW.CNF</w:t>
            </w:r>
          </w:p>
          <w:p w14:paraId="0ADA3CA1" w14:textId="77777777" w:rsidR="00AE4B4C" w:rsidRDefault="00AE4B4C" w:rsidP="00AE4B4C">
            <w:pPr>
              <w:pStyle w:val="CellBody"/>
              <w:rPr>
                <w:sz w:val="16"/>
                <w:szCs w:val="16"/>
              </w:rPr>
            </w:pPr>
            <w:r w:rsidRPr="00380192">
              <w:rPr>
                <w:sz w:val="16"/>
                <w:szCs w:val="16"/>
              </w:rPr>
              <w:t>(see Note# 11)</w:t>
            </w:r>
          </w:p>
        </w:tc>
        <w:tc>
          <w:tcPr>
            <w:tcW w:w="630" w:type="dxa"/>
            <w:tcBorders>
              <w:top w:val="single" w:sz="4" w:space="0" w:color="auto"/>
              <w:bottom w:val="single" w:sz="4" w:space="0" w:color="auto"/>
            </w:tcBorders>
            <w:shd w:val="clear" w:color="auto" w:fill="auto"/>
          </w:tcPr>
          <w:p w14:paraId="7154B46B" w14:textId="77777777" w:rsidR="00AE4B4C" w:rsidRDefault="00AE4B4C" w:rsidP="00AE4B4C">
            <w:pPr>
              <w:pStyle w:val="CellBody"/>
              <w:rPr>
                <w:sz w:val="16"/>
                <w:szCs w:val="16"/>
              </w:rPr>
            </w:pPr>
            <w:r>
              <w:rPr>
                <w:sz w:val="16"/>
                <w:szCs w:val="16"/>
              </w:rPr>
              <w:t>No</w:t>
            </w:r>
          </w:p>
        </w:tc>
        <w:tc>
          <w:tcPr>
            <w:tcW w:w="540" w:type="dxa"/>
            <w:tcBorders>
              <w:top w:val="single" w:sz="4" w:space="0" w:color="auto"/>
              <w:bottom w:val="single" w:sz="4" w:space="0" w:color="auto"/>
            </w:tcBorders>
            <w:shd w:val="clear" w:color="auto" w:fill="auto"/>
          </w:tcPr>
          <w:p w14:paraId="599A5518" w14:textId="77777777" w:rsidR="00AE4B4C" w:rsidRDefault="00AE4B4C" w:rsidP="00AE4B4C">
            <w:pPr>
              <w:pStyle w:val="CellBody"/>
              <w:rPr>
                <w:sz w:val="16"/>
                <w:szCs w:val="16"/>
              </w:rPr>
            </w:pPr>
            <w:r>
              <w:rPr>
                <w:sz w:val="16"/>
                <w:szCs w:val="16"/>
              </w:rPr>
              <w:t>No</w:t>
            </w:r>
          </w:p>
        </w:tc>
        <w:tc>
          <w:tcPr>
            <w:tcW w:w="450" w:type="dxa"/>
            <w:tcBorders>
              <w:top w:val="single" w:sz="4" w:space="0" w:color="auto"/>
              <w:bottom w:val="single" w:sz="4" w:space="0" w:color="auto"/>
            </w:tcBorders>
            <w:shd w:val="clear" w:color="auto" w:fill="auto"/>
          </w:tcPr>
          <w:p w14:paraId="10BF6D09"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1AC6BAA7"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54F35DFA"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17691A56"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362418E7"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auto"/>
          </w:tcPr>
          <w:p w14:paraId="21DC3095"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auto"/>
          </w:tcPr>
          <w:p w14:paraId="174095BB" w14:textId="77777777" w:rsidR="00AE4B4C" w:rsidRPr="000D3182" w:rsidRDefault="00AE4B4C" w:rsidP="00AE4B4C">
            <w:pPr>
              <w:pStyle w:val="CellBody"/>
              <w:rPr>
                <w:sz w:val="16"/>
                <w:szCs w:val="16"/>
              </w:rPr>
            </w:pPr>
            <w:r w:rsidRPr="000D3182">
              <w:rPr>
                <w:sz w:val="16"/>
                <w:szCs w:val="16"/>
              </w:rPr>
              <w:t>X</w:t>
            </w:r>
          </w:p>
        </w:tc>
        <w:tc>
          <w:tcPr>
            <w:tcW w:w="630" w:type="dxa"/>
            <w:tcBorders>
              <w:top w:val="single" w:sz="4" w:space="0" w:color="auto"/>
              <w:bottom w:val="single" w:sz="4" w:space="0" w:color="auto"/>
            </w:tcBorders>
            <w:shd w:val="clear" w:color="auto" w:fill="auto"/>
          </w:tcPr>
          <w:p w14:paraId="23BCD2FE" w14:textId="77777777" w:rsidR="00AE4B4C" w:rsidRPr="000D3182" w:rsidRDefault="00AE4B4C" w:rsidP="00AE4B4C">
            <w:pPr>
              <w:pStyle w:val="CellBody"/>
              <w:rPr>
                <w:sz w:val="16"/>
                <w:szCs w:val="16"/>
              </w:rPr>
            </w:pPr>
            <w:r w:rsidRPr="000D3182">
              <w:rPr>
                <w:sz w:val="16"/>
                <w:szCs w:val="16"/>
              </w:rPr>
              <w:t>X</w:t>
            </w:r>
          </w:p>
        </w:tc>
        <w:tc>
          <w:tcPr>
            <w:tcW w:w="1170" w:type="dxa"/>
            <w:tcBorders>
              <w:top w:val="single" w:sz="4" w:space="0" w:color="auto"/>
              <w:bottom w:val="single" w:sz="4" w:space="0" w:color="auto"/>
            </w:tcBorders>
            <w:shd w:val="clear" w:color="auto" w:fill="auto"/>
          </w:tcPr>
          <w:p w14:paraId="1DF72C9F" w14:textId="77777777" w:rsidR="00AE4B4C" w:rsidRDefault="00AE4B4C" w:rsidP="00AE4B4C">
            <w:pPr>
              <w:pStyle w:val="CellBody"/>
              <w:rPr>
                <w:sz w:val="16"/>
                <w:szCs w:val="16"/>
              </w:rPr>
            </w:pPr>
            <w:r>
              <w:rPr>
                <w:sz w:val="16"/>
                <w:szCs w:val="16"/>
              </w:rPr>
              <w:t>Shall</w:t>
            </w:r>
          </w:p>
        </w:tc>
      </w:tr>
      <w:tr w:rsidR="00AE4B4C" w:rsidRPr="002E754D" w14:paraId="409EC8B4" w14:textId="77777777" w:rsidTr="00AE4B4C">
        <w:trPr>
          <w:cantSplit/>
        </w:trPr>
        <w:tc>
          <w:tcPr>
            <w:tcW w:w="810" w:type="dxa"/>
            <w:tcBorders>
              <w:top w:val="single" w:sz="4" w:space="0" w:color="auto"/>
              <w:bottom w:val="single" w:sz="4" w:space="0" w:color="auto"/>
            </w:tcBorders>
            <w:shd w:val="clear" w:color="auto" w:fill="F3F3F3"/>
          </w:tcPr>
          <w:p w14:paraId="3D878394" w14:textId="77777777" w:rsidR="00AE4B4C" w:rsidRPr="000663C1" w:rsidRDefault="00AE4B4C" w:rsidP="00AE4B4C">
            <w:pPr>
              <w:pStyle w:val="CellBody"/>
              <w:rPr>
                <w:sz w:val="16"/>
                <w:szCs w:val="16"/>
              </w:rPr>
            </w:pPr>
            <w:r w:rsidRPr="000663C1">
              <w:rPr>
                <w:sz w:val="16"/>
                <w:szCs w:val="16"/>
              </w:rPr>
              <w:t>0x0064</w:t>
            </w:r>
          </w:p>
        </w:tc>
        <w:tc>
          <w:tcPr>
            <w:tcW w:w="1080" w:type="dxa"/>
            <w:tcBorders>
              <w:top w:val="single" w:sz="4" w:space="0" w:color="auto"/>
              <w:bottom w:val="single" w:sz="4" w:space="0" w:color="auto"/>
            </w:tcBorders>
            <w:shd w:val="clear" w:color="auto" w:fill="F3F3F3"/>
          </w:tcPr>
          <w:p w14:paraId="12CF93E5" w14:textId="77777777" w:rsidR="00AE4B4C" w:rsidRDefault="00AE4B4C" w:rsidP="00AE4B4C">
            <w:pPr>
              <w:pStyle w:val="CellBody"/>
              <w:rPr>
                <w:sz w:val="16"/>
                <w:szCs w:val="16"/>
              </w:rPr>
            </w:pPr>
            <w:r w:rsidRPr="000663C1">
              <w:rPr>
                <w:sz w:val="16"/>
                <w:szCs w:val="16"/>
              </w:rPr>
              <w:t>CC_ISP_DetectionReport.IND</w:t>
            </w:r>
          </w:p>
          <w:p w14:paraId="40696479" w14:textId="77777777" w:rsidR="00AE4B4C" w:rsidRPr="000663C1" w:rsidRDefault="00AE4B4C" w:rsidP="00AE4B4C">
            <w:pPr>
              <w:pStyle w:val="CellBody"/>
              <w:rPr>
                <w:sz w:val="16"/>
                <w:szCs w:val="16"/>
              </w:rPr>
            </w:pPr>
            <w:r>
              <w:rPr>
                <w:sz w:val="16"/>
                <w:szCs w:val="16"/>
              </w:rPr>
              <w:t>(see Note# 12</w:t>
            </w:r>
            <w:r w:rsidRPr="00380192">
              <w:rPr>
                <w:sz w:val="16"/>
                <w:szCs w:val="16"/>
              </w:rPr>
              <w:t>)</w:t>
            </w:r>
          </w:p>
        </w:tc>
        <w:tc>
          <w:tcPr>
            <w:tcW w:w="630" w:type="dxa"/>
            <w:tcBorders>
              <w:top w:val="single" w:sz="4" w:space="0" w:color="auto"/>
              <w:bottom w:val="single" w:sz="4" w:space="0" w:color="auto"/>
            </w:tcBorders>
            <w:shd w:val="clear" w:color="auto" w:fill="F3F3F3"/>
          </w:tcPr>
          <w:p w14:paraId="26405D36" w14:textId="77777777" w:rsidR="00AE4B4C" w:rsidRPr="000663C1" w:rsidRDefault="00AE4B4C" w:rsidP="00AE4B4C">
            <w:pPr>
              <w:pStyle w:val="CellBody"/>
              <w:rPr>
                <w:sz w:val="16"/>
                <w:szCs w:val="16"/>
              </w:rPr>
            </w:pPr>
            <w:r w:rsidRPr="000663C1">
              <w:rPr>
                <w:sz w:val="16"/>
                <w:szCs w:val="16"/>
              </w:rPr>
              <w:t>No</w:t>
            </w:r>
          </w:p>
        </w:tc>
        <w:tc>
          <w:tcPr>
            <w:tcW w:w="540" w:type="dxa"/>
            <w:tcBorders>
              <w:top w:val="single" w:sz="4" w:space="0" w:color="auto"/>
              <w:bottom w:val="single" w:sz="4" w:space="0" w:color="auto"/>
            </w:tcBorders>
            <w:shd w:val="clear" w:color="auto" w:fill="F3F3F3"/>
          </w:tcPr>
          <w:p w14:paraId="0E449FA3" w14:textId="77777777" w:rsidR="00AE4B4C" w:rsidRPr="000663C1" w:rsidRDefault="00AE4B4C" w:rsidP="00AE4B4C">
            <w:pPr>
              <w:pStyle w:val="CellBody"/>
              <w:rPr>
                <w:sz w:val="16"/>
                <w:szCs w:val="16"/>
              </w:rPr>
            </w:pPr>
            <w:r w:rsidRPr="000663C1">
              <w:rPr>
                <w:sz w:val="16"/>
                <w:szCs w:val="16"/>
              </w:rPr>
              <w:t>No</w:t>
            </w:r>
          </w:p>
        </w:tc>
        <w:tc>
          <w:tcPr>
            <w:tcW w:w="450" w:type="dxa"/>
            <w:tcBorders>
              <w:top w:val="single" w:sz="4" w:space="0" w:color="auto"/>
              <w:bottom w:val="single" w:sz="4" w:space="0" w:color="auto"/>
            </w:tcBorders>
            <w:shd w:val="clear" w:color="auto" w:fill="F3F3F3"/>
          </w:tcPr>
          <w:p w14:paraId="79ACDA79"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77463EE0"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5CE71F5E"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29AB4D10"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2BB83894" w14:textId="77777777" w:rsidR="00AE4B4C" w:rsidRDefault="00AE4B4C" w:rsidP="00AE4B4C">
            <w:pPr>
              <w:pStyle w:val="CellBody"/>
              <w:rPr>
                <w:sz w:val="16"/>
                <w:szCs w:val="16"/>
              </w:rPr>
            </w:pPr>
            <w:r w:rsidRPr="000663C1">
              <w:rPr>
                <w:sz w:val="16"/>
                <w:szCs w:val="16"/>
              </w:rPr>
              <w:t>X</w:t>
            </w:r>
          </w:p>
        </w:tc>
        <w:tc>
          <w:tcPr>
            <w:tcW w:w="630" w:type="dxa"/>
            <w:tcBorders>
              <w:top w:val="single" w:sz="4" w:space="0" w:color="auto"/>
              <w:bottom w:val="single" w:sz="4" w:space="0" w:color="auto"/>
            </w:tcBorders>
            <w:shd w:val="clear" w:color="auto" w:fill="F3F3F3"/>
          </w:tcPr>
          <w:p w14:paraId="555F5078" w14:textId="77777777" w:rsidR="00AE4B4C" w:rsidRDefault="00AE4B4C" w:rsidP="00AE4B4C">
            <w:pPr>
              <w:pStyle w:val="CellBody"/>
              <w:rPr>
                <w:sz w:val="16"/>
                <w:szCs w:val="16"/>
              </w:rPr>
            </w:pPr>
            <w:r w:rsidRPr="000663C1">
              <w:rPr>
                <w:sz w:val="16"/>
                <w:szCs w:val="16"/>
              </w:rPr>
              <w:t>M</w:t>
            </w:r>
          </w:p>
        </w:tc>
        <w:tc>
          <w:tcPr>
            <w:tcW w:w="630" w:type="dxa"/>
            <w:tcBorders>
              <w:top w:val="single" w:sz="4" w:space="0" w:color="auto"/>
              <w:bottom w:val="single" w:sz="4" w:space="0" w:color="auto"/>
            </w:tcBorders>
            <w:shd w:val="clear" w:color="auto" w:fill="F3F3F3"/>
          </w:tcPr>
          <w:p w14:paraId="449EE91B" w14:textId="77777777" w:rsidR="00AE4B4C" w:rsidRDefault="00AE4B4C" w:rsidP="00AE4B4C">
            <w:pPr>
              <w:pStyle w:val="CellBody"/>
              <w:rPr>
                <w:sz w:val="16"/>
                <w:szCs w:val="16"/>
              </w:rPr>
            </w:pPr>
            <w:r w:rsidRPr="000663C1">
              <w:rPr>
                <w:sz w:val="16"/>
                <w:szCs w:val="16"/>
              </w:rPr>
              <w:t>M</w:t>
            </w:r>
          </w:p>
        </w:tc>
        <w:tc>
          <w:tcPr>
            <w:tcW w:w="630" w:type="dxa"/>
            <w:tcBorders>
              <w:top w:val="single" w:sz="4" w:space="0" w:color="auto"/>
              <w:bottom w:val="single" w:sz="4" w:space="0" w:color="auto"/>
            </w:tcBorders>
            <w:shd w:val="clear" w:color="auto" w:fill="F3F3F3"/>
          </w:tcPr>
          <w:p w14:paraId="1F617EA9" w14:textId="77777777" w:rsidR="00AE4B4C" w:rsidRDefault="00AE4B4C" w:rsidP="00AE4B4C">
            <w:pPr>
              <w:pStyle w:val="CellBody"/>
              <w:rPr>
                <w:sz w:val="16"/>
                <w:szCs w:val="16"/>
              </w:rPr>
            </w:pPr>
            <w:r w:rsidRPr="000663C1">
              <w:rPr>
                <w:sz w:val="16"/>
                <w:szCs w:val="16"/>
              </w:rPr>
              <w:t>X</w:t>
            </w:r>
          </w:p>
        </w:tc>
        <w:tc>
          <w:tcPr>
            <w:tcW w:w="1170" w:type="dxa"/>
            <w:tcBorders>
              <w:top w:val="single" w:sz="4" w:space="0" w:color="auto"/>
              <w:bottom w:val="single" w:sz="4" w:space="0" w:color="auto"/>
            </w:tcBorders>
            <w:shd w:val="clear" w:color="auto" w:fill="F3F3F3"/>
          </w:tcPr>
          <w:p w14:paraId="7A44E8AA" w14:textId="77777777" w:rsidR="00AE4B4C" w:rsidRDefault="00AE4B4C" w:rsidP="00AE4B4C">
            <w:pPr>
              <w:pStyle w:val="CellBody"/>
              <w:rPr>
                <w:sz w:val="16"/>
                <w:szCs w:val="16"/>
              </w:rPr>
            </w:pPr>
            <w:r>
              <w:rPr>
                <w:sz w:val="16"/>
                <w:szCs w:val="16"/>
              </w:rPr>
              <w:t>Shall</w:t>
            </w:r>
          </w:p>
        </w:tc>
      </w:tr>
      <w:tr w:rsidR="00AE4B4C" w:rsidRPr="002E754D" w14:paraId="215B49ED" w14:textId="77777777" w:rsidTr="00AE4B4C">
        <w:trPr>
          <w:cantSplit/>
        </w:trPr>
        <w:tc>
          <w:tcPr>
            <w:tcW w:w="810" w:type="dxa"/>
            <w:tcBorders>
              <w:top w:val="single" w:sz="4" w:space="0" w:color="auto"/>
              <w:bottom w:val="single" w:sz="4" w:space="0" w:color="auto"/>
            </w:tcBorders>
            <w:shd w:val="clear" w:color="auto" w:fill="auto"/>
          </w:tcPr>
          <w:p w14:paraId="2686807A" w14:textId="77777777" w:rsidR="00AE4B4C" w:rsidRPr="000663C1" w:rsidRDefault="00AE4B4C" w:rsidP="00AE4B4C">
            <w:pPr>
              <w:pStyle w:val="CellBody"/>
              <w:rPr>
                <w:sz w:val="16"/>
                <w:szCs w:val="16"/>
              </w:rPr>
            </w:pPr>
            <w:r w:rsidRPr="000663C1">
              <w:rPr>
                <w:sz w:val="16"/>
                <w:szCs w:val="16"/>
              </w:rPr>
              <w:t>0x0068</w:t>
            </w:r>
          </w:p>
        </w:tc>
        <w:tc>
          <w:tcPr>
            <w:tcW w:w="1080" w:type="dxa"/>
            <w:tcBorders>
              <w:top w:val="single" w:sz="4" w:space="0" w:color="auto"/>
              <w:bottom w:val="single" w:sz="4" w:space="0" w:color="auto"/>
            </w:tcBorders>
            <w:shd w:val="clear" w:color="auto" w:fill="auto"/>
          </w:tcPr>
          <w:p w14:paraId="10FB8F0E" w14:textId="77777777" w:rsidR="00AE4B4C" w:rsidRDefault="00AE4B4C" w:rsidP="00AE4B4C">
            <w:pPr>
              <w:pStyle w:val="CellBody"/>
              <w:rPr>
                <w:sz w:val="16"/>
                <w:szCs w:val="16"/>
              </w:rPr>
            </w:pPr>
            <w:r w:rsidRPr="000663C1">
              <w:rPr>
                <w:sz w:val="16"/>
                <w:szCs w:val="16"/>
              </w:rPr>
              <w:t>CC_ISP_StartReSync.REQ</w:t>
            </w:r>
          </w:p>
          <w:p w14:paraId="1DABD18C" w14:textId="77777777" w:rsidR="00AE4B4C" w:rsidRPr="000663C1" w:rsidRDefault="00AE4B4C" w:rsidP="00AE4B4C">
            <w:pPr>
              <w:pStyle w:val="CellBody"/>
              <w:rPr>
                <w:sz w:val="16"/>
                <w:szCs w:val="16"/>
              </w:rPr>
            </w:pPr>
            <w:r>
              <w:rPr>
                <w:sz w:val="16"/>
                <w:szCs w:val="16"/>
              </w:rPr>
              <w:t>(see Note# 12</w:t>
            </w:r>
            <w:r w:rsidRPr="00380192">
              <w:rPr>
                <w:sz w:val="16"/>
                <w:szCs w:val="16"/>
              </w:rPr>
              <w:t>)</w:t>
            </w:r>
          </w:p>
        </w:tc>
        <w:tc>
          <w:tcPr>
            <w:tcW w:w="630" w:type="dxa"/>
            <w:tcBorders>
              <w:top w:val="single" w:sz="4" w:space="0" w:color="auto"/>
              <w:bottom w:val="single" w:sz="4" w:space="0" w:color="auto"/>
            </w:tcBorders>
            <w:shd w:val="clear" w:color="auto" w:fill="auto"/>
          </w:tcPr>
          <w:p w14:paraId="6392A9F2" w14:textId="77777777" w:rsidR="00AE4B4C" w:rsidRPr="000663C1" w:rsidRDefault="00AE4B4C" w:rsidP="00AE4B4C">
            <w:pPr>
              <w:pStyle w:val="CellBody"/>
              <w:rPr>
                <w:sz w:val="16"/>
                <w:szCs w:val="16"/>
              </w:rPr>
            </w:pPr>
            <w:r w:rsidRPr="000663C1">
              <w:rPr>
                <w:sz w:val="16"/>
                <w:szCs w:val="16"/>
              </w:rPr>
              <w:t>No</w:t>
            </w:r>
          </w:p>
        </w:tc>
        <w:tc>
          <w:tcPr>
            <w:tcW w:w="540" w:type="dxa"/>
            <w:tcBorders>
              <w:top w:val="single" w:sz="4" w:space="0" w:color="auto"/>
              <w:bottom w:val="single" w:sz="4" w:space="0" w:color="auto"/>
            </w:tcBorders>
            <w:shd w:val="clear" w:color="auto" w:fill="auto"/>
          </w:tcPr>
          <w:p w14:paraId="0C8E8AB3" w14:textId="77777777" w:rsidR="00AE4B4C" w:rsidRPr="000663C1" w:rsidRDefault="00AE4B4C" w:rsidP="00AE4B4C">
            <w:pPr>
              <w:pStyle w:val="CellBody"/>
              <w:rPr>
                <w:sz w:val="16"/>
                <w:szCs w:val="16"/>
              </w:rPr>
            </w:pPr>
            <w:r w:rsidRPr="000663C1">
              <w:rPr>
                <w:sz w:val="16"/>
                <w:szCs w:val="16"/>
              </w:rPr>
              <w:t>No</w:t>
            </w:r>
          </w:p>
        </w:tc>
        <w:tc>
          <w:tcPr>
            <w:tcW w:w="450" w:type="dxa"/>
            <w:tcBorders>
              <w:top w:val="single" w:sz="4" w:space="0" w:color="auto"/>
              <w:bottom w:val="single" w:sz="4" w:space="0" w:color="auto"/>
            </w:tcBorders>
            <w:shd w:val="clear" w:color="auto" w:fill="auto"/>
          </w:tcPr>
          <w:p w14:paraId="536BAA13"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64688BD1"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19C8C6DE"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4681E261"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7FD671C2" w14:textId="77777777" w:rsidR="00AE4B4C" w:rsidRDefault="00AE4B4C" w:rsidP="00AE4B4C">
            <w:pPr>
              <w:pStyle w:val="CellBody"/>
              <w:rPr>
                <w:sz w:val="16"/>
                <w:szCs w:val="16"/>
              </w:rPr>
            </w:pPr>
            <w:r w:rsidRPr="000663C1">
              <w:rPr>
                <w:sz w:val="16"/>
                <w:szCs w:val="16"/>
              </w:rPr>
              <w:t>M</w:t>
            </w:r>
          </w:p>
        </w:tc>
        <w:tc>
          <w:tcPr>
            <w:tcW w:w="630" w:type="dxa"/>
            <w:tcBorders>
              <w:top w:val="single" w:sz="4" w:space="0" w:color="auto"/>
              <w:bottom w:val="single" w:sz="4" w:space="0" w:color="auto"/>
            </w:tcBorders>
            <w:shd w:val="clear" w:color="auto" w:fill="auto"/>
          </w:tcPr>
          <w:p w14:paraId="60D72D77" w14:textId="77777777" w:rsidR="00AE4B4C" w:rsidRDefault="00AE4B4C" w:rsidP="00AE4B4C">
            <w:pPr>
              <w:pStyle w:val="CellBody"/>
              <w:rPr>
                <w:sz w:val="16"/>
                <w:szCs w:val="16"/>
              </w:rPr>
            </w:pPr>
            <w:r w:rsidRPr="000663C1">
              <w:rPr>
                <w:sz w:val="16"/>
                <w:szCs w:val="16"/>
              </w:rPr>
              <w:t>X</w:t>
            </w:r>
          </w:p>
        </w:tc>
        <w:tc>
          <w:tcPr>
            <w:tcW w:w="630" w:type="dxa"/>
            <w:tcBorders>
              <w:top w:val="single" w:sz="4" w:space="0" w:color="auto"/>
              <w:bottom w:val="single" w:sz="4" w:space="0" w:color="auto"/>
            </w:tcBorders>
            <w:shd w:val="clear" w:color="auto" w:fill="auto"/>
          </w:tcPr>
          <w:p w14:paraId="39F8102A" w14:textId="77777777" w:rsidR="00AE4B4C" w:rsidRDefault="00AE4B4C" w:rsidP="00AE4B4C">
            <w:pPr>
              <w:pStyle w:val="CellBody"/>
              <w:rPr>
                <w:sz w:val="16"/>
                <w:szCs w:val="16"/>
              </w:rPr>
            </w:pPr>
            <w:r w:rsidRPr="000663C1">
              <w:rPr>
                <w:sz w:val="16"/>
                <w:szCs w:val="16"/>
              </w:rPr>
              <w:t>X</w:t>
            </w:r>
          </w:p>
        </w:tc>
        <w:tc>
          <w:tcPr>
            <w:tcW w:w="630" w:type="dxa"/>
            <w:tcBorders>
              <w:top w:val="single" w:sz="4" w:space="0" w:color="auto"/>
              <w:bottom w:val="single" w:sz="4" w:space="0" w:color="auto"/>
            </w:tcBorders>
            <w:shd w:val="clear" w:color="auto" w:fill="auto"/>
          </w:tcPr>
          <w:p w14:paraId="7C90DE3E" w14:textId="77777777" w:rsidR="00AE4B4C" w:rsidRDefault="00AE4B4C" w:rsidP="00AE4B4C">
            <w:pPr>
              <w:pStyle w:val="CellBody"/>
              <w:rPr>
                <w:sz w:val="16"/>
                <w:szCs w:val="16"/>
              </w:rPr>
            </w:pPr>
            <w:r w:rsidRPr="000663C1">
              <w:rPr>
                <w:sz w:val="16"/>
                <w:szCs w:val="16"/>
              </w:rPr>
              <w:t>M</w:t>
            </w:r>
          </w:p>
        </w:tc>
        <w:tc>
          <w:tcPr>
            <w:tcW w:w="1170" w:type="dxa"/>
            <w:tcBorders>
              <w:top w:val="single" w:sz="4" w:space="0" w:color="auto"/>
              <w:bottom w:val="single" w:sz="4" w:space="0" w:color="auto"/>
            </w:tcBorders>
            <w:shd w:val="clear" w:color="auto" w:fill="auto"/>
          </w:tcPr>
          <w:p w14:paraId="5CAAD932" w14:textId="77777777" w:rsidR="00AE4B4C" w:rsidRDefault="00AE4B4C" w:rsidP="00AE4B4C">
            <w:pPr>
              <w:pStyle w:val="CellBody"/>
              <w:rPr>
                <w:sz w:val="16"/>
                <w:szCs w:val="16"/>
              </w:rPr>
            </w:pPr>
            <w:r>
              <w:rPr>
                <w:sz w:val="16"/>
                <w:szCs w:val="16"/>
              </w:rPr>
              <w:t>Shall</w:t>
            </w:r>
          </w:p>
        </w:tc>
      </w:tr>
      <w:tr w:rsidR="00AE4B4C" w:rsidRPr="002E754D" w14:paraId="31117710" w14:textId="77777777" w:rsidTr="00AE4B4C">
        <w:trPr>
          <w:cantSplit/>
        </w:trPr>
        <w:tc>
          <w:tcPr>
            <w:tcW w:w="810" w:type="dxa"/>
            <w:tcBorders>
              <w:top w:val="single" w:sz="4" w:space="0" w:color="auto"/>
              <w:bottom w:val="single" w:sz="4" w:space="0" w:color="auto"/>
            </w:tcBorders>
            <w:shd w:val="clear" w:color="auto" w:fill="F3F3F3"/>
          </w:tcPr>
          <w:p w14:paraId="462FDF1E" w14:textId="77777777" w:rsidR="00AE4B4C" w:rsidRPr="000663C1" w:rsidRDefault="00AE4B4C" w:rsidP="00AE4B4C">
            <w:pPr>
              <w:pStyle w:val="CellBody"/>
              <w:rPr>
                <w:sz w:val="16"/>
                <w:szCs w:val="16"/>
              </w:rPr>
            </w:pPr>
            <w:r w:rsidRPr="000663C1">
              <w:rPr>
                <w:sz w:val="16"/>
                <w:szCs w:val="16"/>
              </w:rPr>
              <w:t>0x006C</w:t>
            </w:r>
          </w:p>
        </w:tc>
        <w:tc>
          <w:tcPr>
            <w:tcW w:w="1080" w:type="dxa"/>
            <w:tcBorders>
              <w:top w:val="single" w:sz="4" w:space="0" w:color="auto"/>
              <w:bottom w:val="single" w:sz="4" w:space="0" w:color="auto"/>
            </w:tcBorders>
            <w:shd w:val="clear" w:color="auto" w:fill="F3F3F3"/>
          </w:tcPr>
          <w:p w14:paraId="358F4975" w14:textId="77777777" w:rsidR="00AE4B4C" w:rsidRDefault="00AE4B4C" w:rsidP="00AE4B4C">
            <w:pPr>
              <w:pStyle w:val="CellBody"/>
              <w:rPr>
                <w:sz w:val="16"/>
                <w:szCs w:val="16"/>
              </w:rPr>
            </w:pPr>
            <w:r w:rsidRPr="000663C1">
              <w:rPr>
                <w:sz w:val="16"/>
                <w:szCs w:val="16"/>
              </w:rPr>
              <w:t>CC_ISP_FinishReSync.REQ</w:t>
            </w:r>
          </w:p>
          <w:p w14:paraId="5501D2E3" w14:textId="77777777" w:rsidR="00AE4B4C" w:rsidRPr="000663C1" w:rsidRDefault="00AE4B4C" w:rsidP="00AE4B4C">
            <w:pPr>
              <w:pStyle w:val="CellBody"/>
              <w:rPr>
                <w:sz w:val="16"/>
                <w:szCs w:val="16"/>
              </w:rPr>
            </w:pPr>
            <w:r>
              <w:rPr>
                <w:sz w:val="16"/>
                <w:szCs w:val="16"/>
              </w:rPr>
              <w:t>(see Note# 12</w:t>
            </w:r>
            <w:r w:rsidRPr="00380192">
              <w:rPr>
                <w:sz w:val="16"/>
                <w:szCs w:val="16"/>
              </w:rPr>
              <w:t>)</w:t>
            </w:r>
          </w:p>
        </w:tc>
        <w:tc>
          <w:tcPr>
            <w:tcW w:w="630" w:type="dxa"/>
            <w:tcBorders>
              <w:top w:val="single" w:sz="4" w:space="0" w:color="auto"/>
              <w:bottom w:val="single" w:sz="4" w:space="0" w:color="auto"/>
            </w:tcBorders>
            <w:shd w:val="clear" w:color="auto" w:fill="F3F3F3"/>
          </w:tcPr>
          <w:p w14:paraId="42042FF2" w14:textId="77777777" w:rsidR="00AE4B4C" w:rsidRPr="000663C1" w:rsidRDefault="00AE4B4C" w:rsidP="00AE4B4C">
            <w:pPr>
              <w:pStyle w:val="CellBody"/>
              <w:rPr>
                <w:sz w:val="16"/>
                <w:szCs w:val="16"/>
              </w:rPr>
            </w:pPr>
            <w:r w:rsidRPr="000663C1">
              <w:rPr>
                <w:sz w:val="16"/>
                <w:szCs w:val="16"/>
              </w:rPr>
              <w:t>No</w:t>
            </w:r>
          </w:p>
        </w:tc>
        <w:tc>
          <w:tcPr>
            <w:tcW w:w="540" w:type="dxa"/>
            <w:tcBorders>
              <w:top w:val="single" w:sz="4" w:space="0" w:color="auto"/>
              <w:bottom w:val="single" w:sz="4" w:space="0" w:color="auto"/>
            </w:tcBorders>
            <w:shd w:val="clear" w:color="auto" w:fill="F3F3F3"/>
          </w:tcPr>
          <w:p w14:paraId="35B03CD1" w14:textId="77777777" w:rsidR="00AE4B4C" w:rsidRPr="000663C1" w:rsidRDefault="00AE4B4C" w:rsidP="00AE4B4C">
            <w:pPr>
              <w:pStyle w:val="CellBody"/>
              <w:rPr>
                <w:sz w:val="16"/>
                <w:szCs w:val="16"/>
              </w:rPr>
            </w:pPr>
            <w:r w:rsidRPr="000663C1">
              <w:rPr>
                <w:sz w:val="16"/>
                <w:szCs w:val="16"/>
              </w:rPr>
              <w:t>No</w:t>
            </w:r>
          </w:p>
        </w:tc>
        <w:tc>
          <w:tcPr>
            <w:tcW w:w="450" w:type="dxa"/>
            <w:tcBorders>
              <w:top w:val="single" w:sz="4" w:space="0" w:color="auto"/>
              <w:bottom w:val="single" w:sz="4" w:space="0" w:color="auto"/>
            </w:tcBorders>
            <w:shd w:val="clear" w:color="auto" w:fill="F3F3F3"/>
          </w:tcPr>
          <w:p w14:paraId="4519F8F7"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1070E9CF"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56C66804"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149135AD"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21C4E79F" w14:textId="77777777" w:rsidR="00AE4B4C" w:rsidRDefault="00AE4B4C" w:rsidP="00AE4B4C">
            <w:pPr>
              <w:pStyle w:val="CellBody"/>
              <w:rPr>
                <w:sz w:val="16"/>
                <w:szCs w:val="16"/>
              </w:rPr>
            </w:pPr>
            <w:r w:rsidRPr="000663C1">
              <w:rPr>
                <w:sz w:val="16"/>
                <w:szCs w:val="16"/>
              </w:rPr>
              <w:t>X</w:t>
            </w:r>
          </w:p>
        </w:tc>
        <w:tc>
          <w:tcPr>
            <w:tcW w:w="630" w:type="dxa"/>
            <w:tcBorders>
              <w:top w:val="single" w:sz="4" w:space="0" w:color="auto"/>
              <w:bottom w:val="single" w:sz="4" w:space="0" w:color="auto"/>
            </w:tcBorders>
            <w:shd w:val="clear" w:color="auto" w:fill="F3F3F3"/>
          </w:tcPr>
          <w:p w14:paraId="19F673F7" w14:textId="77777777" w:rsidR="00AE4B4C" w:rsidRDefault="00AE4B4C" w:rsidP="00AE4B4C">
            <w:pPr>
              <w:pStyle w:val="CellBody"/>
              <w:rPr>
                <w:sz w:val="16"/>
                <w:szCs w:val="16"/>
              </w:rPr>
            </w:pPr>
            <w:r w:rsidRPr="000663C1">
              <w:rPr>
                <w:sz w:val="16"/>
                <w:szCs w:val="16"/>
              </w:rPr>
              <w:t>M</w:t>
            </w:r>
          </w:p>
        </w:tc>
        <w:tc>
          <w:tcPr>
            <w:tcW w:w="630" w:type="dxa"/>
            <w:tcBorders>
              <w:top w:val="single" w:sz="4" w:space="0" w:color="auto"/>
              <w:bottom w:val="single" w:sz="4" w:space="0" w:color="auto"/>
            </w:tcBorders>
            <w:shd w:val="clear" w:color="auto" w:fill="F3F3F3"/>
          </w:tcPr>
          <w:p w14:paraId="1ECB7CDC" w14:textId="77777777" w:rsidR="00AE4B4C" w:rsidRDefault="00AE4B4C" w:rsidP="00AE4B4C">
            <w:pPr>
              <w:pStyle w:val="CellBody"/>
              <w:rPr>
                <w:sz w:val="16"/>
                <w:szCs w:val="16"/>
              </w:rPr>
            </w:pPr>
            <w:r w:rsidRPr="000663C1">
              <w:rPr>
                <w:sz w:val="16"/>
                <w:szCs w:val="16"/>
              </w:rPr>
              <w:t>M</w:t>
            </w:r>
          </w:p>
        </w:tc>
        <w:tc>
          <w:tcPr>
            <w:tcW w:w="630" w:type="dxa"/>
            <w:tcBorders>
              <w:top w:val="single" w:sz="4" w:space="0" w:color="auto"/>
              <w:bottom w:val="single" w:sz="4" w:space="0" w:color="auto"/>
            </w:tcBorders>
            <w:shd w:val="clear" w:color="auto" w:fill="F3F3F3"/>
          </w:tcPr>
          <w:p w14:paraId="7F81CB40" w14:textId="77777777" w:rsidR="00AE4B4C" w:rsidRDefault="00AE4B4C" w:rsidP="00AE4B4C">
            <w:pPr>
              <w:pStyle w:val="CellBody"/>
              <w:rPr>
                <w:sz w:val="16"/>
                <w:szCs w:val="16"/>
              </w:rPr>
            </w:pPr>
            <w:r w:rsidRPr="000663C1">
              <w:rPr>
                <w:sz w:val="16"/>
                <w:szCs w:val="16"/>
              </w:rPr>
              <w:t>X</w:t>
            </w:r>
          </w:p>
        </w:tc>
        <w:tc>
          <w:tcPr>
            <w:tcW w:w="1170" w:type="dxa"/>
            <w:tcBorders>
              <w:top w:val="single" w:sz="4" w:space="0" w:color="auto"/>
              <w:bottom w:val="single" w:sz="4" w:space="0" w:color="auto"/>
            </w:tcBorders>
            <w:shd w:val="clear" w:color="auto" w:fill="F3F3F3"/>
          </w:tcPr>
          <w:p w14:paraId="315F5375" w14:textId="77777777" w:rsidR="00AE4B4C" w:rsidRDefault="00AE4B4C" w:rsidP="00AE4B4C">
            <w:pPr>
              <w:pStyle w:val="CellBody"/>
              <w:rPr>
                <w:sz w:val="16"/>
                <w:szCs w:val="16"/>
              </w:rPr>
            </w:pPr>
            <w:r>
              <w:rPr>
                <w:sz w:val="16"/>
                <w:szCs w:val="16"/>
              </w:rPr>
              <w:t>Shall</w:t>
            </w:r>
          </w:p>
        </w:tc>
      </w:tr>
      <w:tr w:rsidR="00AE4B4C" w:rsidRPr="002E754D" w14:paraId="45EBED1F" w14:textId="77777777" w:rsidTr="00AE4B4C">
        <w:trPr>
          <w:cantSplit/>
        </w:trPr>
        <w:tc>
          <w:tcPr>
            <w:tcW w:w="810" w:type="dxa"/>
            <w:tcBorders>
              <w:top w:val="single" w:sz="4" w:space="0" w:color="auto"/>
              <w:bottom w:val="single" w:sz="4" w:space="0" w:color="auto"/>
            </w:tcBorders>
            <w:shd w:val="clear" w:color="auto" w:fill="auto"/>
          </w:tcPr>
          <w:p w14:paraId="06116633" w14:textId="77777777" w:rsidR="00AE4B4C" w:rsidRPr="000663C1" w:rsidRDefault="00AE4B4C" w:rsidP="00AE4B4C">
            <w:pPr>
              <w:pStyle w:val="CellBody"/>
              <w:rPr>
                <w:sz w:val="16"/>
                <w:szCs w:val="16"/>
              </w:rPr>
            </w:pPr>
            <w:r w:rsidRPr="000663C1">
              <w:rPr>
                <w:sz w:val="16"/>
                <w:szCs w:val="16"/>
              </w:rPr>
              <w:t>0x0070</w:t>
            </w:r>
          </w:p>
        </w:tc>
        <w:tc>
          <w:tcPr>
            <w:tcW w:w="1080" w:type="dxa"/>
            <w:tcBorders>
              <w:top w:val="single" w:sz="4" w:space="0" w:color="auto"/>
              <w:bottom w:val="single" w:sz="4" w:space="0" w:color="auto"/>
            </w:tcBorders>
            <w:shd w:val="clear" w:color="auto" w:fill="auto"/>
          </w:tcPr>
          <w:p w14:paraId="648A6DA5" w14:textId="77777777" w:rsidR="00AE4B4C" w:rsidRDefault="00AE4B4C" w:rsidP="00AE4B4C">
            <w:pPr>
              <w:pStyle w:val="CellBody"/>
              <w:rPr>
                <w:sz w:val="16"/>
                <w:szCs w:val="16"/>
              </w:rPr>
            </w:pPr>
            <w:r w:rsidRPr="000663C1">
              <w:rPr>
                <w:sz w:val="16"/>
                <w:szCs w:val="16"/>
              </w:rPr>
              <w:t>CC_ISP_ReSyncDetected.IND</w:t>
            </w:r>
          </w:p>
          <w:p w14:paraId="2D9D38D8" w14:textId="77777777" w:rsidR="00AE4B4C" w:rsidRPr="000663C1" w:rsidRDefault="00AE4B4C" w:rsidP="00AE4B4C">
            <w:pPr>
              <w:pStyle w:val="CellBody"/>
              <w:rPr>
                <w:sz w:val="16"/>
                <w:szCs w:val="16"/>
              </w:rPr>
            </w:pPr>
            <w:r>
              <w:rPr>
                <w:sz w:val="16"/>
                <w:szCs w:val="16"/>
              </w:rPr>
              <w:t>(see Note# 12</w:t>
            </w:r>
            <w:r w:rsidRPr="00380192">
              <w:rPr>
                <w:sz w:val="16"/>
                <w:szCs w:val="16"/>
              </w:rPr>
              <w:t>)</w:t>
            </w:r>
          </w:p>
        </w:tc>
        <w:tc>
          <w:tcPr>
            <w:tcW w:w="630" w:type="dxa"/>
            <w:tcBorders>
              <w:top w:val="single" w:sz="4" w:space="0" w:color="auto"/>
              <w:bottom w:val="single" w:sz="4" w:space="0" w:color="auto"/>
            </w:tcBorders>
            <w:shd w:val="clear" w:color="auto" w:fill="auto"/>
          </w:tcPr>
          <w:p w14:paraId="039A9183" w14:textId="77777777" w:rsidR="00AE4B4C" w:rsidRPr="000663C1" w:rsidRDefault="00AE4B4C" w:rsidP="00AE4B4C">
            <w:pPr>
              <w:pStyle w:val="CellBody"/>
              <w:rPr>
                <w:sz w:val="16"/>
                <w:szCs w:val="16"/>
              </w:rPr>
            </w:pPr>
            <w:r w:rsidRPr="000663C1">
              <w:rPr>
                <w:sz w:val="16"/>
                <w:szCs w:val="16"/>
              </w:rPr>
              <w:t>No</w:t>
            </w:r>
          </w:p>
        </w:tc>
        <w:tc>
          <w:tcPr>
            <w:tcW w:w="540" w:type="dxa"/>
            <w:tcBorders>
              <w:top w:val="single" w:sz="4" w:space="0" w:color="auto"/>
              <w:bottom w:val="single" w:sz="4" w:space="0" w:color="auto"/>
            </w:tcBorders>
            <w:shd w:val="clear" w:color="auto" w:fill="auto"/>
          </w:tcPr>
          <w:p w14:paraId="5BCCF64D" w14:textId="77777777" w:rsidR="00AE4B4C" w:rsidRPr="000663C1" w:rsidRDefault="00AE4B4C" w:rsidP="00AE4B4C">
            <w:pPr>
              <w:pStyle w:val="CellBody"/>
              <w:rPr>
                <w:sz w:val="16"/>
                <w:szCs w:val="16"/>
              </w:rPr>
            </w:pPr>
            <w:r w:rsidRPr="000663C1">
              <w:rPr>
                <w:sz w:val="16"/>
                <w:szCs w:val="16"/>
              </w:rPr>
              <w:t>No</w:t>
            </w:r>
          </w:p>
        </w:tc>
        <w:tc>
          <w:tcPr>
            <w:tcW w:w="450" w:type="dxa"/>
            <w:tcBorders>
              <w:top w:val="single" w:sz="4" w:space="0" w:color="auto"/>
              <w:bottom w:val="single" w:sz="4" w:space="0" w:color="auto"/>
            </w:tcBorders>
            <w:shd w:val="clear" w:color="auto" w:fill="auto"/>
          </w:tcPr>
          <w:p w14:paraId="6111CC26"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02D1C864"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45015E19"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6083C0A5"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3982696F" w14:textId="77777777" w:rsidR="00AE4B4C" w:rsidRDefault="00AE4B4C" w:rsidP="00AE4B4C">
            <w:pPr>
              <w:pStyle w:val="CellBody"/>
              <w:rPr>
                <w:sz w:val="16"/>
                <w:szCs w:val="16"/>
              </w:rPr>
            </w:pPr>
            <w:r w:rsidRPr="000663C1">
              <w:rPr>
                <w:sz w:val="16"/>
                <w:szCs w:val="16"/>
              </w:rPr>
              <w:t>X</w:t>
            </w:r>
          </w:p>
        </w:tc>
        <w:tc>
          <w:tcPr>
            <w:tcW w:w="630" w:type="dxa"/>
            <w:tcBorders>
              <w:top w:val="single" w:sz="4" w:space="0" w:color="auto"/>
              <w:bottom w:val="single" w:sz="4" w:space="0" w:color="auto"/>
            </w:tcBorders>
            <w:shd w:val="clear" w:color="auto" w:fill="auto"/>
          </w:tcPr>
          <w:p w14:paraId="5B13ABF4" w14:textId="77777777" w:rsidR="00AE4B4C" w:rsidRDefault="00AE4B4C" w:rsidP="00AE4B4C">
            <w:pPr>
              <w:pStyle w:val="CellBody"/>
              <w:rPr>
                <w:sz w:val="16"/>
                <w:szCs w:val="16"/>
              </w:rPr>
            </w:pPr>
            <w:r w:rsidRPr="000663C1">
              <w:rPr>
                <w:sz w:val="16"/>
                <w:szCs w:val="16"/>
              </w:rPr>
              <w:t>M</w:t>
            </w:r>
          </w:p>
        </w:tc>
        <w:tc>
          <w:tcPr>
            <w:tcW w:w="630" w:type="dxa"/>
            <w:tcBorders>
              <w:top w:val="single" w:sz="4" w:space="0" w:color="auto"/>
              <w:bottom w:val="single" w:sz="4" w:space="0" w:color="auto"/>
            </w:tcBorders>
            <w:shd w:val="clear" w:color="auto" w:fill="auto"/>
          </w:tcPr>
          <w:p w14:paraId="1CB8874F" w14:textId="77777777" w:rsidR="00AE4B4C" w:rsidRDefault="00AE4B4C" w:rsidP="00AE4B4C">
            <w:pPr>
              <w:pStyle w:val="CellBody"/>
              <w:rPr>
                <w:sz w:val="16"/>
                <w:szCs w:val="16"/>
              </w:rPr>
            </w:pPr>
            <w:r w:rsidRPr="000663C1">
              <w:rPr>
                <w:sz w:val="16"/>
                <w:szCs w:val="16"/>
              </w:rPr>
              <w:t>M</w:t>
            </w:r>
          </w:p>
        </w:tc>
        <w:tc>
          <w:tcPr>
            <w:tcW w:w="630" w:type="dxa"/>
            <w:tcBorders>
              <w:top w:val="single" w:sz="4" w:space="0" w:color="auto"/>
              <w:bottom w:val="single" w:sz="4" w:space="0" w:color="auto"/>
            </w:tcBorders>
            <w:shd w:val="clear" w:color="auto" w:fill="auto"/>
          </w:tcPr>
          <w:p w14:paraId="6E2BA91A" w14:textId="77777777" w:rsidR="00AE4B4C" w:rsidRDefault="00AE4B4C" w:rsidP="00AE4B4C">
            <w:pPr>
              <w:pStyle w:val="CellBody"/>
              <w:rPr>
                <w:sz w:val="16"/>
                <w:szCs w:val="16"/>
              </w:rPr>
            </w:pPr>
            <w:r w:rsidRPr="000663C1">
              <w:rPr>
                <w:sz w:val="16"/>
                <w:szCs w:val="16"/>
              </w:rPr>
              <w:t>X</w:t>
            </w:r>
          </w:p>
        </w:tc>
        <w:tc>
          <w:tcPr>
            <w:tcW w:w="1170" w:type="dxa"/>
            <w:tcBorders>
              <w:top w:val="single" w:sz="4" w:space="0" w:color="auto"/>
              <w:bottom w:val="single" w:sz="4" w:space="0" w:color="auto"/>
            </w:tcBorders>
            <w:shd w:val="clear" w:color="auto" w:fill="auto"/>
          </w:tcPr>
          <w:p w14:paraId="1C034E9F" w14:textId="77777777" w:rsidR="00AE4B4C" w:rsidRDefault="00AE4B4C" w:rsidP="00AE4B4C">
            <w:pPr>
              <w:pStyle w:val="CellBody"/>
              <w:rPr>
                <w:sz w:val="16"/>
                <w:szCs w:val="16"/>
              </w:rPr>
            </w:pPr>
            <w:r>
              <w:rPr>
                <w:sz w:val="16"/>
                <w:szCs w:val="16"/>
              </w:rPr>
              <w:t>Shall</w:t>
            </w:r>
          </w:p>
        </w:tc>
      </w:tr>
      <w:tr w:rsidR="00AE4B4C" w:rsidRPr="002E754D" w14:paraId="6B1C6E56" w14:textId="77777777" w:rsidTr="00AE4B4C">
        <w:trPr>
          <w:cantSplit/>
        </w:trPr>
        <w:tc>
          <w:tcPr>
            <w:tcW w:w="810" w:type="dxa"/>
            <w:tcBorders>
              <w:top w:val="single" w:sz="4" w:space="0" w:color="auto"/>
              <w:bottom w:val="single" w:sz="4" w:space="0" w:color="auto"/>
            </w:tcBorders>
            <w:shd w:val="clear" w:color="auto" w:fill="F3F3F3"/>
          </w:tcPr>
          <w:p w14:paraId="06F4A36B" w14:textId="77777777" w:rsidR="00AE4B4C" w:rsidRPr="000663C1" w:rsidRDefault="00AE4B4C" w:rsidP="00AE4B4C">
            <w:pPr>
              <w:pStyle w:val="CellBody"/>
              <w:rPr>
                <w:sz w:val="16"/>
                <w:szCs w:val="16"/>
              </w:rPr>
            </w:pPr>
            <w:r w:rsidRPr="000663C1">
              <w:rPr>
                <w:sz w:val="16"/>
                <w:szCs w:val="16"/>
              </w:rPr>
              <w:t>0x0074</w:t>
            </w:r>
          </w:p>
        </w:tc>
        <w:tc>
          <w:tcPr>
            <w:tcW w:w="1080" w:type="dxa"/>
            <w:tcBorders>
              <w:top w:val="single" w:sz="4" w:space="0" w:color="auto"/>
              <w:bottom w:val="single" w:sz="4" w:space="0" w:color="auto"/>
            </w:tcBorders>
            <w:shd w:val="clear" w:color="auto" w:fill="F3F3F3"/>
          </w:tcPr>
          <w:p w14:paraId="722DFB96" w14:textId="77777777" w:rsidR="00AE4B4C" w:rsidRDefault="00AE4B4C" w:rsidP="00AE4B4C">
            <w:pPr>
              <w:pStyle w:val="CellBody"/>
              <w:rPr>
                <w:sz w:val="16"/>
                <w:szCs w:val="16"/>
              </w:rPr>
            </w:pPr>
            <w:r w:rsidRPr="000663C1">
              <w:rPr>
                <w:sz w:val="16"/>
                <w:szCs w:val="16"/>
              </w:rPr>
              <w:t>CC_ISP_ReSyncTransmit.REQ</w:t>
            </w:r>
          </w:p>
          <w:p w14:paraId="6919A0C7" w14:textId="77777777" w:rsidR="00AE4B4C" w:rsidRPr="000663C1" w:rsidRDefault="00AE4B4C" w:rsidP="00AE4B4C">
            <w:pPr>
              <w:pStyle w:val="CellBody"/>
              <w:rPr>
                <w:sz w:val="16"/>
                <w:szCs w:val="16"/>
              </w:rPr>
            </w:pPr>
            <w:r>
              <w:rPr>
                <w:sz w:val="16"/>
                <w:szCs w:val="16"/>
              </w:rPr>
              <w:t>(see Note# 12</w:t>
            </w:r>
            <w:r w:rsidRPr="00380192">
              <w:rPr>
                <w:sz w:val="16"/>
                <w:szCs w:val="16"/>
              </w:rPr>
              <w:t>)</w:t>
            </w:r>
          </w:p>
        </w:tc>
        <w:tc>
          <w:tcPr>
            <w:tcW w:w="630" w:type="dxa"/>
            <w:tcBorders>
              <w:top w:val="single" w:sz="4" w:space="0" w:color="auto"/>
              <w:bottom w:val="single" w:sz="4" w:space="0" w:color="auto"/>
            </w:tcBorders>
            <w:shd w:val="clear" w:color="auto" w:fill="F3F3F3"/>
          </w:tcPr>
          <w:p w14:paraId="1739D2BA" w14:textId="77777777" w:rsidR="00AE4B4C" w:rsidRPr="000663C1" w:rsidRDefault="00AE4B4C" w:rsidP="00AE4B4C">
            <w:pPr>
              <w:pStyle w:val="CellBody"/>
              <w:rPr>
                <w:sz w:val="16"/>
                <w:szCs w:val="16"/>
              </w:rPr>
            </w:pPr>
            <w:r w:rsidRPr="000663C1">
              <w:rPr>
                <w:sz w:val="16"/>
                <w:szCs w:val="16"/>
              </w:rPr>
              <w:t>No</w:t>
            </w:r>
          </w:p>
        </w:tc>
        <w:tc>
          <w:tcPr>
            <w:tcW w:w="540" w:type="dxa"/>
            <w:tcBorders>
              <w:top w:val="single" w:sz="4" w:space="0" w:color="auto"/>
              <w:bottom w:val="single" w:sz="4" w:space="0" w:color="auto"/>
            </w:tcBorders>
            <w:shd w:val="clear" w:color="auto" w:fill="F3F3F3"/>
          </w:tcPr>
          <w:p w14:paraId="2055FAA5" w14:textId="77777777" w:rsidR="00AE4B4C" w:rsidRPr="000663C1" w:rsidRDefault="00AE4B4C" w:rsidP="00AE4B4C">
            <w:pPr>
              <w:pStyle w:val="CellBody"/>
              <w:rPr>
                <w:sz w:val="16"/>
                <w:szCs w:val="16"/>
              </w:rPr>
            </w:pPr>
            <w:r w:rsidRPr="000663C1">
              <w:rPr>
                <w:sz w:val="16"/>
                <w:szCs w:val="16"/>
              </w:rPr>
              <w:t>No</w:t>
            </w:r>
          </w:p>
        </w:tc>
        <w:tc>
          <w:tcPr>
            <w:tcW w:w="450" w:type="dxa"/>
            <w:tcBorders>
              <w:top w:val="single" w:sz="4" w:space="0" w:color="auto"/>
              <w:bottom w:val="single" w:sz="4" w:space="0" w:color="auto"/>
            </w:tcBorders>
            <w:shd w:val="clear" w:color="auto" w:fill="F3F3F3"/>
          </w:tcPr>
          <w:p w14:paraId="1D7D53F3"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6C0A5A1B"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642FACED"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1409E853"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5B228507" w14:textId="77777777" w:rsidR="00AE4B4C" w:rsidRDefault="00AE4B4C" w:rsidP="00AE4B4C">
            <w:pPr>
              <w:pStyle w:val="CellBody"/>
              <w:rPr>
                <w:sz w:val="16"/>
                <w:szCs w:val="16"/>
              </w:rPr>
            </w:pPr>
            <w:r w:rsidRPr="000663C1">
              <w:rPr>
                <w:sz w:val="16"/>
                <w:szCs w:val="16"/>
              </w:rPr>
              <w:t>M</w:t>
            </w:r>
          </w:p>
        </w:tc>
        <w:tc>
          <w:tcPr>
            <w:tcW w:w="630" w:type="dxa"/>
            <w:tcBorders>
              <w:top w:val="single" w:sz="4" w:space="0" w:color="auto"/>
              <w:bottom w:val="single" w:sz="4" w:space="0" w:color="auto"/>
            </w:tcBorders>
            <w:shd w:val="clear" w:color="auto" w:fill="F3F3F3"/>
          </w:tcPr>
          <w:p w14:paraId="56564551" w14:textId="77777777" w:rsidR="00AE4B4C" w:rsidRDefault="00AE4B4C" w:rsidP="00AE4B4C">
            <w:pPr>
              <w:pStyle w:val="CellBody"/>
              <w:rPr>
                <w:sz w:val="16"/>
                <w:szCs w:val="16"/>
              </w:rPr>
            </w:pPr>
            <w:r w:rsidRPr="000663C1">
              <w:rPr>
                <w:sz w:val="16"/>
                <w:szCs w:val="16"/>
              </w:rPr>
              <w:t>X</w:t>
            </w:r>
          </w:p>
        </w:tc>
        <w:tc>
          <w:tcPr>
            <w:tcW w:w="630" w:type="dxa"/>
            <w:tcBorders>
              <w:top w:val="single" w:sz="4" w:space="0" w:color="auto"/>
              <w:bottom w:val="single" w:sz="4" w:space="0" w:color="auto"/>
            </w:tcBorders>
            <w:shd w:val="clear" w:color="auto" w:fill="F3F3F3"/>
          </w:tcPr>
          <w:p w14:paraId="46AE2438" w14:textId="77777777" w:rsidR="00AE4B4C" w:rsidRDefault="00AE4B4C" w:rsidP="00AE4B4C">
            <w:pPr>
              <w:pStyle w:val="CellBody"/>
              <w:rPr>
                <w:sz w:val="16"/>
                <w:szCs w:val="16"/>
              </w:rPr>
            </w:pPr>
            <w:r w:rsidRPr="000663C1">
              <w:rPr>
                <w:sz w:val="16"/>
                <w:szCs w:val="16"/>
              </w:rPr>
              <w:t>X</w:t>
            </w:r>
          </w:p>
        </w:tc>
        <w:tc>
          <w:tcPr>
            <w:tcW w:w="630" w:type="dxa"/>
            <w:tcBorders>
              <w:top w:val="single" w:sz="4" w:space="0" w:color="auto"/>
              <w:bottom w:val="single" w:sz="4" w:space="0" w:color="auto"/>
            </w:tcBorders>
            <w:shd w:val="clear" w:color="auto" w:fill="F3F3F3"/>
          </w:tcPr>
          <w:p w14:paraId="21B0527C" w14:textId="77777777" w:rsidR="00AE4B4C" w:rsidRDefault="00AE4B4C" w:rsidP="00AE4B4C">
            <w:pPr>
              <w:pStyle w:val="CellBody"/>
              <w:rPr>
                <w:sz w:val="16"/>
                <w:szCs w:val="16"/>
              </w:rPr>
            </w:pPr>
            <w:r w:rsidRPr="000663C1">
              <w:rPr>
                <w:sz w:val="16"/>
                <w:szCs w:val="16"/>
              </w:rPr>
              <w:t>M</w:t>
            </w:r>
          </w:p>
        </w:tc>
        <w:tc>
          <w:tcPr>
            <w:tcW w:w="1170" w:type="dxa"/>
            <w:tcBorders>
              <w:top w:val="single" w:sz="4" w:space="0" w:color="auto"/>
              <w:bottom w:val="single" w:sz="4" w:space="0" w:color="auto"/>
            </w:tcBorders>
            <w:shd w:val="clear" w:color="auto" w:fill="F3F3F3"/>
          </w:tcPr>
          <w:p w14:paraId="0459263C" w14:textId="77777777" w:rsidR="00AE4B4C" w:rsidRDefault="00AE4B4C" w:rsidP="00AE4B4C">
            <w:pPr>
              <w:pStyle w:val="CellBody"/>
              <w:rPr>
                <w:sz w:val="16"/>
                <w:szCs w:val="16"/>
              </w:rPr>
            </w:pPr>
            <w:r>
              <w:rPr>
                <w:sz w:val="16"/>
                <w:szCs w:val="16"/>
              </w:rPr>
              <w:t>Shall</w:t>
            </w:r>
          </w:p>
        </w:tc>
      </w:tr>
      <w:tr w:rsidR="00AE4B4C" w:rsidRPr="002E754D" w14:paraId="75815DE6" w14:textId="77777777" w:rsidTr="00AE4B4C">
        <w:trPr>
          <w:cantSplit/>
        </w:trPr>
        <w:tc>
          <w:tcPr>
            <w:tcW w:w="810" w:type="dxa"/>
            <w:vMerge w:val="restart"/>
            <w:tcBorders>
              <w:top w:val="single" w:sz="4" w:space="0" w:color="auto"/>
              <w:bottom w:val="single" w:sz="4" w:space="0" w:color="auto"/>
            </w:tcBorders>
            <w:shd w:val="clear" w:color="auto" w:fill="auto"/>
          </w:tcPr>
          <w:p w14:paraId="3CC1CF54" w14:textId="77777777" w:rsidR="00AE4B4C" w:rsidRPr="002E754D" w:rsidRDefault="00AE4B4C" w:rsidP="00AE4B4C">
            <w:pPr>
              <w:pStyle w:val="CellBody"/>
              <w:rPr>
                <w:sz w:val="16"/>
                <w:szCs w:val="16"/>
              </w:rPr>
            </w:pPr>
            <w:r w:rsidRPr="002E754D">
              <w:rPr>
                <w:sz w:val="16"/>
                <w:szCs w:val="16"/>
              </w:rPr>
              <w:t>0x00</w:t>
            </w:r>
            <w:r>
              <w:rPr>
                <w:sz w:val="16"/>
                <w:szCs w:val="16"/>
              </w:rPr>
              <w:t>78</w:t>
            </w:r>
          </w:p>
        </w:tc>
        <w:tc>
          <w:tcPr>
            <w:tcW w:w="1080" w:type="dxa"/>
            <w:tcBorders>
              <w:top w:val="single" w:sz="4" w:space="0" w:color="auto"/>
              <w:bottom w:val="single" w:sz="4" w:space="0" w:color="auto"/>
            </w:tcBorders>
            <w:shd w:val="clear" w:color="auto" w:fill="auto"/>
          </w:tcPr>
          <w:p w14:paraId="723BAD8B" w14:textId="77777777" w:rsidR="00AE4B4C" w:rsidRPr="002E754D" w:rsidRDefault="00AE4B4C" w:rsidP="00AE4B4C">
            <w:pPr>
              <w:pStyle w:val="CellBody"/>
              <w:rPr>
                <w:sz w:val="16"/>
                <w:szCs w:val="16"/>
              </w:rPr>
            </w:pPr>
            <w:r w:rsidRPr="002E754D">
              <w:rPr>
                <w:sz w:val="16"/>
                <w:szCs w:val="16"/>
              </w:rPr>
              <w:t>CC_</w:t>
            </w:r>
            <w:r>
              <w:rPr>
                <w:sz w:val="16"/>
                <w:szCs w:val="16"/>
              </w:rPr>
              <w:t>POWERSAVE</w:t>
            </w:r>
            <w:r w:rsidRPr="002E754D">
              <w:rPr>
                <w:sz w:val="16"/>
                <w:szCs w:val="16"/>
              </w:rPr>
              <w:t xml:space="preserve">.REQ </w:t>
            </w:r>
          </w:p>
        </w:tc>
        <w:tc>
          <w:tcPr>
            <w:tcW w:w="630" w:type="dxa"/>
            <w:tcBorders>
              <w:top w:val="single" w:sz="4" w:space="0" w:color="auto"/>
              <w:bottom w:val="single" w:sz="4" w:space="0" w:color="auto"/>
            </w:tcBorders>
            <w:shd w:val="clear" w:color="auto" w:fill="auto"/>
          </w:tcPr>
          <w:p w14:paraId="767D9A24" w14:textId="77777777" w:rsidR="00AE4B4C" w:rsidRPr="002E754D" w:rsidRDefault="00AE4B4C" w:rsidP="00AE4B4C">
            <w:pPr>
              <w:pStyle w:val="CellBody"/>
              <w:rPr>
                <w:sz w:val="16"/>
                <w:szCs w:val="16"/>
              </w:rPr>
            </w:pPr>
            <w:r>
              <w:rPr>
                <w:sz w:val="16"/>
                <w:szCs w:val="16"/>
              </w:rPr>
              <w:t>No</w:t>
            </w:r>
          </w:p>
        </w:tc>
        <w:tc>
          <w:tcPr>
            <w:tcW w:w="540" w:type="dxa"/>
            <w:tcBorders>
              <w:top w:val="single" w:sz="4" w:space="0" w:color="auto"/>
              <w:bottom w:val="single" w:sz="4" w:space="0" w:color="auto"/>
            </w:tcBorders>
            <w:shd w:val="clear" w:color="auto" w:fill="auto"/>
          </w:tcPr>
          <w:p w14:paraId="4B8F3F9A" w14:textId="77777777" w:rsidR="00AE4B4C" w:rsidRPr="002E754D"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auto"/>
          </w:tcPr>
          <w:p w14:paraId="5187DFC5" w14:textId="77777777" w:rsidR="00AE4B4C" w:rsidRPr="000C48D8"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64A066D3" w14:textId="77777777" w:rsidR="00AE4B4C" w:rsidRPr="000C48D8"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789599D2" w14:textId="77777777" w:rsidR="00AE4B4C" w:rsidRPr="000C48D8"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1E3B0015"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587EE398" w14:textId="77777777" w:rsidR="00AE4B4C" w:rsidRPr="00D01365" w:rsidRDefault="00AE4B4C" w:rsidP="00AE4B4C">
            <w:pPr>
              <w:pStyle w:val="CellBody"/>
              <w:rPr>
                <w:sz w:val="16"/>
                <w:szCs w:val="16"/>
              </w:rPr>
            </w:pPr>
            <w:r w:rsidRPr="00D01365">
              <w:rPr>
                <w:sz w:val="16"/>
                <w:szCs w:val="16"/>
              </w:rPr>
              <w:t>X</w:t>
            </w:r>
          </w:p>
        </w:tc>
        <w:tc>
          <w:tcPr>
            <w:tcW w:w="630" w:type="dxa"/>
            <w:tcBorders>
              <w:top w:val="single" w:sz="4" w:space="0" w:color="auto"/>
              <w:bottom w:val="single" w:sz="4" w:space="0" w:color="auto"/>
            </w:tcBorders>
            <w:shd w:val="clear" w:color="auto" w:fill="auto"/>
          </w:tcPr>
          <w:p w14:paraId="16EE2061" w14:textId="77777777" w:rsidR="00AE4B4C" w:rsidRPr="00D01365" w:rsidRDefault="00AE4B4C" w:rsidP="00AE4B4C">
            <w:pPr>
              <w:pStyle w:val="CellBody"/>
              <w:rPr>
                <w:sz w:val="16"/>
                <w:szCs w:val="16"/>
              </w:rPr>
            </w:pPr>
            <w:r w:rsidRPr="00D01365">
              <w:rPr>
                <w:sz w:val="16"/>
                <w:szCs w:val="16"/>
              </w:rPr>
              <w:t>M</w:t>
            </w:r>
          </w:p>
        </w:tc>
        <w:tc>
          <w:tcPr>
            <w:tcW w:w="630" w:type="dxa"/>
            <w:tcBorders>
              <w:top w:val="single" w:sz="4" w:space="0" w:color="auto"/>
              <w:bottom w:val="single" w:sz="4" w:space="0" w:color="auto"/>
            </w:tcBorders>
            <w:shd w:val="clear" w:color="auto" w:fill="auto"/>
          </w:tcPr>
          <w:p w14:paraId="485CDAC4" w14:textId="77777777" w:rsidR="00AE4B4C" w:rsidRPr="00D01365" w:rsidRDefault="00AE4B4C" w:rsidP="00AE4B4C">
            <w:pPr>
              <w:pStyle w:val="CellBody"/>
              <w:rPr>
                <w:sz w:val="16"/>
                <w:szCs w:val="16"/>
              </w:rPr>
            </w:pPr>
            <w:r w:rsidRPr="00D01365">
              <w:rPr>
                <w:sz w:val="16"/>
                <w:szCs w:val="16"/>
              </w:rPr>
              <w:t>O</w:t>
            </w:r>
          </w:p>
        </w:tc>
        <w:tc>
          <w:tcPr>
            <w:tcW w:w="630" w:type="dxa"/>
            <w:tcBorders>
              <w:top w:val="single" w:sz="4" w:space="0" w:color="auto"/>
              <w:bottom w:val="single" w:sz="4" w:space="0" w:color="auto"/>
            </w:tcBorders>
            <w:shd w:val="clear" w:color="auto" w:fill="auto"/>
          </w:tcPr>
          <w:p w14:paraId="2D416D84" w14:textId="77777777" w:rsidR="00AE4B4C" w:rsidRPr="00D01365" w:rsidRDefault="00AE4B4C" w:rsidP="00AE4B4C">
            <w:pPr>
              <w:pStyle w:val="CellBody"/>
              <w:rPr>
                <w:sz w:val="16"/>
                <w:szCs w:val="16"/>
              </w:rPr>
            </w:pPr>
            <w:r w:rsidRPr="00D01365">
              <w:rPr>
                <w:sz w:val="16"/>
                <w:szCs w:val="16"/>
              </w:rPr>
              <w:t>X</w:t>
            </w:r>
          </w:p>
        </w:tc>
        <w:tc>
          <w:tcPr>
            <w:tcW w:w="1170" w:type="dxa"/>
            <w:tcBorders>
              <w:top w:val="single" w:sz="4" w:space="0" w:color="auto"/>
              <w:bottom w:val="single" w:sz="4" w:space="0" w:color="auto"/>
            </w:tcBorders>
            <w:shd w:val="clear" w:color="auto" w:fill="auto"/>
          </w:tcPr>
          <w:p w14:paraId="42133266" w14:textId="77777777" w:rsidR="00AE4B4C" w:rsidRDefault="00AE4B4C" w:rsidP="00AE4B4C">
            <w:pPr>
              <w:pStyle w:val="CellBody"/>
              <w:rPr>
                <w:sz w:val="16"/>
                <w:szCs w:val="16"/>
              </w:rPr>
            </w:pPr>
            <w:r>
              <w:rPr>
                <w:sz w:val="16"/>
                <w:szCs w:val="16"/>
              </w:rPr>
              <w:t>Shall</w:t>
            </w:r>
          </w:p>
        </w:tc>
      </w:tr>
      <w:tr w:rsidR="00AE4B4C" w:rsidRPr="002E754D" w14:paraId="67F8E324" w14:textId="77777777" w:rsidTr="00AE4B4C">
        <w:trPr>
          <w:cantSplit/>
        </w:trPr>
        <w:tc>
          <w:tcPr>
            <w:tcW w:w="810" w:type="dxa"/>
            <w:vMerge/>
            <w:tcBorders>
              <w:top w:val="single" w:sz="4" w:space="0" w:color="auto"/>
              <w:bottom w:val="single" w:sz="4" w:space="0" w:color="auto"/>
            </w:tcBorders>
            <w:shd w:val="clear" w:color="auto" w:fill="auto"/>
          </w:tcPr>
          <w:p w14:paraId="7EFC4181" w14:textId="77777777" w:rsidR="00AE4B4C" w:rsidRDefault="00AE4B4C" w:rsidP="00AE4B4C">
            <w:pPr>
              <w:pStyle w:val="CellBody"/>
              <w:rPr>
                <w:sz w:val="16"/>
                <w:szCs w:val="16"/>
              </w:rPr>
            </w:pPr>
          </w:p>
        </w:tc>
        <w:tc>
          <w:tcPr>
            <w:tcW w:w="1080" w:type="dxa"/>
            <w:tcBorders>
              <w:top w:val="single" w:sz="4" w:space="0" w:color="auto"/>
              <w:bottom w:val="single" w:sz="4" w:space="0" w:color="auto"/>
            </w:tcBorders>
            <w:shd w:val="clear" w:color="auto" w:fill="auto"/>
          </w:tcPr>
          <w:p w14:paraId="2E69E2EE" w14:textId="77777777" w:rsidR="00AE4B4C" w:rsidRDefault="00AE4B4C" w:rsidP="00AE4B4C">
            <w:pPr>
              <w:pStyle w:val="CellBody"/>
              <w:rPr>
                <w:sz w:val="16"/>
                <w:szCs w:val="16"/>
              </w:rPr>
            </w:pPr>
            <w:r w:rsidRPr="002E754D">
              <w:rPr>
                <w:sz w:val="16"/>
                <w:szCs w:val="16"/>
              </w:rPr>
              <w:t>CC_</w:t>
            </w:r>
            <w:r>
              <w:rPr>
                <w:sz w:val="16"/>
                <w:szCs w:val="16"/>
              </w:rPr>
              <w:t>POWERSAVE</w:t>
            </w:r>
            <w:r w:rsidRPr="002E754D">
              <w:rPr>
                <w:sz w:val="16"/>
                <w:szCs w:val="16"/>
              </w:rPr>
              <w:t>.CNF</w:t>
            </w:r>
          </w:p>
        </w:tc>
        <w:tc>
          <w:tcPr>
            <w:tcW w:w="630" w:type="dxa"/>
            <w:tcBorders>
              <w:top w:val="single" w:sz="4" w:space="0" w:color="auto"/>
              <w:bottom w:val="single" w:sz="4" w:space="0" w:color="auto"/>
            </w:tcBorders>
            <w:shd w:val="clear" w:color="auto" w:fill="auto"/>
          </w:tcPr>
          <w:p w14:paraId="2F33A20C" w14:textId="77777777" w:rsidR="00AE4B4C"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auto"/>
          </w:tcPr>
          <w:p w14:paraId="6ADC7B2D" w14:textId="77777777" w:rsidR="00AE4B4C" w:rsidRDefault="00AE4B4C" w:rsidP="00AE4B4C">
            <w:pPr>
              <w:pStyle w:val="CellBody"/>
              <w:rPr>
                <w:sz w:val="16"/>
                <w:szCs w:val="16"/>
              </w:rPr>
            </w:pPr>
            <w:r>
              <w:rPr>
                <w:sz w:val="16"/>
                <w:szCs w:val="16"/>
              </w:rPr>
              <w:t>No</w:t>
            </w:r>
          </w:p>
        </w:tc>
        <w:tc>
          <w:tcPr>
            <w:tcW w:w="450" w:type="dxa"/>
            <w:tcBorders>
              <w:top w:val="single" w:sz="4" w:space="0" w:color="auto"/>
              <w:bottom w:val="single" w:sz="4" w:space="0" w:color="auto"/>
            </w:tcBorders>
            <w:shd w:val="clear" w:color="auto" w:fill="auto"/>
          </w:tcPr>
          <w:p w14:paraId="276E5EDE"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503A2551"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61B676E1"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2FFB8981"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5FD6E5B0" w14:textId="77777777" w:rsidR="00AE4B4C" w:rsidRPr="00D01365" w:rsidRDefault="00AE4B4C" w:rsidP="00AE4B4C">
            <w:pPr>
              <w:pStyle w:val="CellBody"/>
              <w:rPr>
                <w:sz w:val="16"/>
                <w:szCs w:val="16"/>
              </w:rPr>
            </w:pPr>
            <w:r w:rsidRPr="00D01365">
              <w:rPr>
                <w:sz w:val="16"/>
                <w:szCs w:val="16"/>
              </w:rPr>
              <w:t>M</w:t>
            </w:r>
          </w:p>
        </w:tc>
        <w:tc>
          <w:tcPr>
            <w:tcW w:w="630" w:type="dxa"/>
            <w:tcBorders>
              <w:top w:val="single" w:sz="4" w:space="0" w:color="auto"/>
              <w:bottom w:val="single" w:sz="4" w:space="0" w:color="auto"/>
            </w:tcBorders>
            <w:shd w:val="clear" w:color="auto" w:fill="auto"/>
          </w:tcPr>
          <w:p w14:paraId="52368A3F" w14:textId="77777777" w:rsidR="00AE4B4C" w:rsidRPr="00D01365" w:rsidRDefault="00AE4B4C" w:rsidP="00AE4B4C">
            <w:pPr>
              <w:pStyle w:val="CellBody"/>
              <w:rPr>
                <w:sz w:val="16"/>
                <w:szCs w:val="16"/>
              </w:rPr>
            </w:pPr>
            <w:r w:rsidRPr="00D01365">
              <w:rPr>
                <w:sz w:val="16"/>
                <w:szCs w:val="16"/>
              </w:rPr>
              <w:t>X</w:t>
            </w:r>
          </w:p>
        </w:tc>
        <w:tc>
          <w:tcPr>
            <w:tcW w:w="630" w:type="dxa"/>
            <w:tcBorders>
              <w:top w:val="single" w:sz="4" w:space="0" w:color="auto"/>
              <w:bottom w:val="single" w:sz="4" w:space="0" w:color="auto"/>
            </w:tcBorders>
            <w:shd w:val="clear" w:color="auto" w:fill="auto"/>
          </w:tcPr>
          <w:p w14:paraId="11626FA7" w14:textId="77777777" w:rsidR="00AE4B4C" w:rsidRPr="00D01365" w:rsidRDefault="00AE4B4C" w:rsidP="00AE4B4C">
            <w:pPr>
              <w:pStyle w:val="CellBody"/>
              <w:rPr>
                <w:sz w:val="16"/>
                <w:szCs w:val="16"/>
              </w:rPr>
            </w:pPr>
            <w:r w:rsidRPr="00D01365">
              <w:rPr>
                <w:sz w:val="16"/>
                <w:szCs w:val="16"/>
              </w:rPr>
              <w:t>X</w:t>
            </w:r>
          </w:p>
        </w:tc>
        <w:tc>
          <w:tcPr>
            <w:tcW w:w="630" w:type="dxa"/>
            <w:tcBorders>
              <w:top w:val="single" w:sz="4" w:space="0" w:color="auto"/>
              <w:bottom w:val="single" w:sz="4" w:space="0" w:color="auto"/>
            </w:tcBorders>
            <w:shd w:val="clear" w:color="auto" w:fill="auto"/>
          </w:tcPr>
          <w:p w14:paraId="08620834" w14:textId="77777777" w:rsidR="00AE4B4C" w:rsidRPr="00D01365" w:rsidRDefault="00AE4B4C" w:rsidP="00AE4B4C">
            <w:pPr>
              <w:pStyle w:val="CellBody"/>
              <w:rPr>
                <w:sz w:val="16"/>
                <w:szCs w:val="16"/>
              </w:rPr>
            </w:pPr>
            <w:r w:rsidRPr="00D01365">
              <w:rPr>
                <w:sz w:val="16"/>
                <w:szCs w:val="16"/>
              </w:rPr>
              <w:t>O</w:t>
            </w:r>
          </w:p>
        </w:tc>
        <w:tc>
          <w:tcPr>
            <w:tcW w:w="1170" w:type="dxa"/>
            <w:tcBorders>
              <w:top w:val="single" w:sz="4" w:space="0" w:color="auto"/>
              <w:bottom w:val="single" w:sz="4" w:space="0" w:color="auto"/>
            </w:tcBorders>
            <w:shd w:val="clear" w:color="auto" w:fill="auto"/>
          </w:tcPr>
          <w:p w14:paraId="33E15EA6" w14:textId="77777777" w:rsidR="00AE4B4C" w:rsidRDefault="00AE4B4C" w:rsidP="00AE4B4C">
            <w:pPr>
              <w:pStyle w:val="CellBody"/>
              <w:rPr>
                <w:sz w:val="16"/>
                <w:szCs w:val="16"/>
              </w:rPr>
            </w:pPr>
            <w:r>
              <w:rPr>
                <w:sz w:val="16"/>
                <w:szCs w:val="16"/>
              </w:rPr>
              <w:t>Shall</w:t>
            </w:r>
          </w:p>
        </w:tc>
      </w:tr>
      <w:tr w:rsidR="00AE4B4C" w:rsidRPr="002E754D" w14:paraId="5B19F4C1" w14:textId="77777777" w:rsidTr="00AE4B4C">
        <w:trPr>
          <w:cantSplit/>
        </w:trPr>
        <w:tc>
          <w:tcPr>
            <w:tcW w:w="810" w:type="dxa"/>
            <w:vMerge w:val="restart"/>
            <w:tcBorders>
              <w:top w:val="single" w:sz="4" w:space="0" w:color="auto"/>
              <w:bottom w:val="single" w:sz="4" w:space="0" w:color="auto"/>
            </w:tcBorders>
            <w:shd w:val="clear" w:color="auto" w:fill="F3F3F3"/>
          </w:tcPr>
          <w:p w14:paraId="522EB7F0" w14:textId="77777777" w:rsidR="00AE4B4C" w:rsidRPr="002E754D" w:rsidRDefault="00AE4B4C" w:rsidP="00AE4B4C">
            <w:pPr>
              <w:pStyle w:val="CellBody"/>
              <w:rPr>
                <w:sz w:val="16"/>
                <w:szCs w:val="16"/>
              </w:rPr>
            </w:pPr>
            <w:r>
              <w:rPr>
                <w:sz w:val="16"/>
                <w:szCs w:val="16"/>
              </w:rPr>
              <w:t>0x007C</w:t>
            </w:r>
          </w:p>
        </w:tc>
        <w:tc>
          <w:tcPr>
            <w:tcW w:w="1080" w:type="dxa"/>
            <w:tcBorders>
              <w:top w:val="single" w:sz="4" w:space="0" w:color="auto"/>
              <w:bottom w:val="single" w:sz="4" w:space="0" w:color="auto"/>
            </w:tcBorders>
            <w:shd w:val="clear" w:color="auto" w:fill="F3F3F3"/>
          </w:tcPr>
          <w:p w14:paraId="6553668D" w14:textId="77777777" w:rsidR="00AE4B4C" w:rsidRPr="002E754D" w:rsidRDefault="00AE4B4C" w:rsidP="00AE4B4C">
            <w:pPr>
              <w:pStyle w:val="CellBody"/>
              <w:rPr>
                <w:sz w:val="16"/>
                <w:szCs w:val="16"/>
              </w:rPr>
            </w:pPr>
            <w:r w:rsidRPr="002E754D">
              <w:rPr>
                <w:sz w:val="16"/>
                <w:szCs w:val="16"/>
              </w:rPr>
              <w:t>CC_</w:t>
            </w:r>
            <w:r>
              <w:rPr>
                <w:sz w:val="16"/>
                <w:szCs w:val="16"/>
              </w:rPr>
              <w:t>POWERSAVE_EXIT</w:t>
            </w:r>
            <w:r w:rsidRPr="002E754D">
              <w:rPr>
                <w:sz w:val="16"/>
                <w:szCs w:val="16"/>
              </w:rPr>
              <w:t xml:space="preserve">.REQ </w:t>
            </w:r>
            <w:r>
              <w:rPr>
                <w:sz w:val="16"/>
                <w:szCs w:val="16"/>
              </w:rPr>
              <w:t xml:space="preserve"> </w:t>
            </w:r>
          </w:p>
        </w:tc>
        <w:tc>
          <w:tcPr>
            <w:tcW w:w="630" w:type="dxa"/>
            <w:tcBorders>
              <w:top w:val="single" w:sz="4" w:space="0" w:color="auto"/>
              <w:bottom w:val="single" w:sz="4" w:space="0" w:color="auto"/>
            </w:tcBorders>
            <w:shd w:val="clear" w:color="auto" w:fill="F3F3F3"/>
          </w:tcPr>
          <w:p w14:paraId="4B920C6F" w14:textId="77777777" w:rsidR="00AE4B4C" w:rsidRPr="002E754D" w:rsidRDefault="00AE4B4C" w:rsidP="00AE4B4C">
            <w:pPr>
              <w:pStyle w:val="CellBody"/>
              <w:rPr>
                <w:sz w:val="16"/>
                <w:szCs w:val="16"/>
              </w:rPr>
            </w:pPr>
            <w:r>
              <w:rPr>
                <w:sz w:val="16"/>
                <w:szCs w:val="16"/>
              </w:rPr>
              <w:t>No</w:t>
            </w:r>
          </w:p>
        </w:tc>
        <w:tc>
          <w:tcPr>
            <w:tcW w:w="540" w:type="dxa"/>
            <w:tcBorders>
              <w:top w:val="single" w:sz="4" w:space="0" w:color="auto"/>
              <w:bottom w:val="single" w:sz="4" w:space="0" w:color="auto"/>
            </w:tcBorders>
            <w:shd w:val="clear" w:color="auto" w:fill="F3F3F3"/>
          </w:tcPr>
          <w:p w14:paraId="3CF3D6AA" w14:textId="77777777" w:rsidR="00AE4B4C" w:rsidRPr="002E754D"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F3F3F3"/>
          </w:tcPr>
          <w:p w14:paraId="717F1783" w14:textId="77777777" w:rsidR="00AE4B4C" w:rsidRPr="000C48D8"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33B6020A"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68790070"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512BB7B"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3AAF1BA6" w14:textId="77777777" w:rsidR="00AE4B4C" w:rsidRPr="00D01365" w:rsidRDefault="00AE4B4C" w:rsidP="00AE4B4C">
            <w:pPr>
              <w:pStyle w:val="CellBody"/>
              <w:rPr>
                <w:sz w:val="16"/>
                <w:szCs w:val="16"/>
              </w:rPr>
            </w:pPr>
            <w:r w:rsidRPr="00D01365">
              <w:rPr>
                <w:sz w:val="16"/>
                <w:szCs w:val="16"/>
              </w:rPr>
              <w:t>X</w:t>
            </w:r>
          </w:p>
        </w:tc>
        <w:tc>
          <w:tcPr>
            <w:tcW w:w="630" w:type="dxa"/>
            <w:tcBorders>
              <w:top w:val="single" w:sz="4" w:space="0" w:color="auto"/>
              <w:bottom w:val="single" w:sz="4" w:space="0" w:color="auto"/>
            </w:tcBorders>
            <w:shd w:val="clear" w:color="auto" w:fill="F3F3F3"/>
          </w:tcPr>
          <w:p w14:paraId="6AC49175" w14:textId="77777777" w:rsidR="00AE4B4C" w:rsidRPr="00D01365" w:rsidRDefault="00AE4B4C" w:rsidP="00AE4B4C">
            <w:pPr>
              <w:pStyle w:val="CellBody"/>
              <w:rPr>
                <w:sz w:val="16"/>
                <w:szCs w:val="16"/>
              </w:rPr>
            </w:pPr>
            <w:r w:rsidRPr="00D01365">
              <w:rPr>
                <w:sz w:val="16"/>
                <w:szCs w:val="16"/>
              </w:rPr>
              <w:t>M</w:t>
            </w:r>
          </w:p>
        </w:tc>
        <w:tc>
          <w:tcPr>
            <w:tcW w:w="630" w:type="dxa"/>
            <w:tcBorders>
              <w:top w:val="single" w:sz="4" w:space="0" w:color="auto"/>
              <w:bottom w:val="single" w:sz="4" w:space="0" w:color="auto"/>
            </w:tcBorders>
            <w:shd w:val="clear" w:color="auto" w:fill="F3F3F3"/>
          </w:tcPr>
          <w:p w14:paraId="120D33C3" w14:textId="77777777" w:rsidR="00AE4B4C" w:rsidRPr="00D01365" w:rsidRDefault="00AE4B4C" w:rsidP="00AE4B4C">
            <w:pPr>
              <w:pStyle w:val="CellBody"/>
              <w:rPr>
                <w:sz w:val="16"/>
                <w:szCs w:val="16"/>
              </w:rPr>
            </w:pPr>
            <w:r w:rsidRPr="00D01365">
              <w:rPr>
                <w:sz w:val="16"/>
                <w:szCs w:val="16"/>
              </w:rPr>
              <w:t>O</w:t>
            </w:r>
          </w:p>
        </w:tc>
        <w:tc>
          <w:tcPr>
            <w:tcW w:w="630" w:type="dxa"/>
            <w:tcBorders>
              <w:top w:val="single" w:sz="4" w:space="0" w:color="auto"/>
              <w:bottom w:val="single" w:sz="4" w:space="0" w:color="auto"/>
            </w:tcBorders>
            <w:shd w:val="clear" w:color="auto" w:fill="F3F3F3"/>
          </w:tcPr>
          <w:p w14:paraId="1F8775DE" w14:textId="77777777" w:rsidR="00AE4B4C" w:rsidRPr="00D01365" w:rsidRDefault="00AE4B4C" w:rsidP="00AE4B4C">
            <w:pPr>
              <w:pStyle w:val="CellBody"/>
              <w:rPr>
                <w:sz w:val="16"/>
                <w:szCs w:val="16"/>
              </w:rPr>
            </w:pPr>
            <w:r w:rsidRPr="00D01365">
              <w:rPr>
                <w:sz w:val="16"/>
                <w:szCs w:val="16"/>
              </w:rPr>
              <w:t>X</w:t>
            </w:r>
          </w:p>
        </w:tc>
        <w:tc>
          <w:tcPr>
            <w:tcW w:w="1170" w:type="dxa"/>
            <w:tcBorders>
              <w:top w:val="single" w:sz="4" w:space="0" w:color="auto"/>
              <w:bottom w:val="single" w:sz="4" w:space="0" w:color="auto"/>
            </w:tcBorders>
            <w:shd w:val="clear" w:color="auto" w:fill="F3F3F3"/>
          </w:tcPr>
          <w:p w14:paraId="2AC177B4" w14:textId="77777777" w:rsidR="00AE4B4C" w:rsidRDefault="00AE4B4C" w:rsidP="00AE4B4C">
            <w:pPr>
              <w:pStyle w:val="CellBody"/>
              <w:rPr>
                <w:sz w:val="16"/>
                <w:szCs w:val="16"/>
              </w:rPr>
            </w:pPr>
            <w:r>
              <w:rPr>
                <w:sz w:val="16"/>
                <w:szCs w:val="16"/>
              </w:rPr>
              <w:t>Shall</w:t>
            </w:r>
          </w:p>
        </w:tc>
      </w:tr>
      <w:tr w:rsidR="00AE4B4C" w:rsidRPr="002E754D" w14:paraId="78A27E87" w14:textId="77777777" w:rsidTr="00AE4B4C">
        <w:trPr>
          <w:cantSplit/>
        </w:trPr>
        <w:tc>
          <w:tcPr>
            <w:tcW w:w="810" w:type="dxa"/>
            <w:vMerge/>
            <w:tcBorders>
              <w:top w:val="single" w:sz="4" w:space="0" w:color="auto"/>
              <w:bottom w:val="single" w:sz="4" w:space="0" w:color="auto"/>
            </w:tcBorders>
            <w:shd w:val="clear" w:color="auto" w:fill="F3F3F3"/>
          </w:tcPr>
          <w:p w14:paraId="0DCF6B14" w14:textId="77777777" w:rsidR="00AE4B4C" w:rsidRDefault="00AE4B4C" w:rsidP="00AE4B4C">
            <w:pPr>
              <w:pStyle w:val="CellBody"/>
              <w:rPr>
                <w:sz w:val="16"/>
                <w:szCs w:val="16"/>
              </w:rPr>
            </w:pPr>
          </w:p>
        </w:tc>
        <w:tc>
          <w:tcPr>
            <w:tcW w:w="1080" w:type="dxa"/>
            <w:tcBorders>
              <w:top w:val="single" w:sz="4" w:space="0" w:color="auto"/>
              <w:bottom w:val="single" w:sz="4" w:space="0" w:color="auto"/>
            </w:tcBorders>
            <w:shd w:val="clear" w:color="auto" w:fill="F3F3F3"/>
          </w:tcPr>
          <w:p w14:paraId="694BA55F" w14:textId="77777777" w:rsidR="00AE4B4C" w:rsidRDefault="00AE4B4C" w:rsidP="00AE4B4C">
            <w:pPr>
              <w:pStyle w:val="CellBody"/>
              <w:rPr>
                <w:sz w:val="16"/>
                <w:szCs w:val="16"/>
              </w:rPr>
            </w:pPr>
            <w:r w:rsidRPr="002E754D">
              <w:rPr>
                <w:sz w:val="16"/>
                <w:szCs w:val="16"/>
              </w:rPr>
              <w:t>CC_</w:t>
            </w:r>
            <w:r>
              <w:rPr>
                <w:sz w:val="16"/>
                <w:szCs w:val="16"/>
              </w:rPr>
              <w:t>POWERSAVE_EXIT</w:t>
            </w:r>
            <w:r w:rsidRPr="002E754D">
              <w:rPr>
                <w:sz w:val="16"/>
                <w:szCs w:val="16"/>
              </w:rPr>
              <w:t>.CNF</w:t>
            </w:r>
          </w:p>
        </w:tc>
        <w:tc>
          <w:tcPr>
            <w:tcW w:w="630" w:type="dxa"/>
            <w:tcBorders>
              <w:top w:val="single" w:sz="4" w:space="0" w:color="auto"/>
              <w:bottom w:val="single" w:sz="4" w:space="0" w:color="auto"/>
            </w:tcBorders>
            <w:shd w:val="clear" w:color="auto" w:fill="F3F3F3"/>
          </w:tcPr>
          <w:p w14:paraId="161415D1" w14:textId="77777777" w:rsidR="00AE4B4C"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F3F3F3"/>
          </w:tcPr>
          <w:p w14:paraId="1B95A069" w14:textId="77777777" w:rsidR="00AE4B4C" w:rsidRDefault="00AE4B4C" w:rsidP="00AE4B4C">
            <w:pPr>
              <w:pStyle w:val="CellBody"/>
              <w:rPr>
                <w:sz w:val="16"/>
                <w:szCs w:val="16"/>
              </w:rPr>
            </w:pPr>
            <w:r>
              <w:rPr>
                <w:sz w:val="16"/>
                <w:szCs w:val="16"/>
              </w:rPr>
              <w:t>No</w:t>
            </w:r>
          </w:p>
        </w:tc>
        <w:tc>
          <w:tcPr>
            <w:tcW w:w="450" w:type="dxa"/>
            <w:tcBorders>
              <w:top w:val="single" w:sz="4" w:space="0" w:color="auto"/>
              <w:bottom w:val="single" w:sz="4" w:space="0" w:color="auto"/>
            </w:tcBorders>
            <w:shd w:val="clear" w:color="auto" w:fill="F3F3F3"/>
          </w:tcPr>
          <w:p w14:paraId="5637996F"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2E06277E"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3D25E364"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71914C44"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6E27BDD8" w14:textId="77777777" w:rsidR="00AE4B4C" w:rsidRPr="00D01365" w:rsidRDefault="00AE4B4C" w:rsidP="00AE4B4C">
            <w:pPr>
              <w:pStyle w:val="CellBody"/>
              <w:rPr>
                <w:sz w:val="16"/>
                <w:szCs w:val="16"/>
              </w:rPr>
            </w:pPr>
            <w:r w:rsidRPr="00D01365">
              <w:rPr>
                <w:sz w:val="16"/>
                <w:szCs w:val="16"/>
              </w:rPr>
              <w:t>M</w:t>
            </w:r>
          </w:p>
        </w:tc>
        <w:tc>
          <w:tcPr>
            <w:tcW w:w="630" w:type="dxa"/>
            <w:tcBorders>
              <w:top w:val="single" w:sz="4" w:space="0" w:color="auto"/>
              <w:bottom w:val="single" w:sz="4" w:space="0" w:color="auto"/>
            </w:tcBorders>
            <w:shd w:val="clear" w:color="auto" w:fill="F3F3F3"/>
          </w:tcPr>
          <w:p w14:paraId="05AAEC1A" w14:textId="77777777" w:rsidR="00AE4B4C" w:rsidRPr="00D01365" w:rsidRDefault="00AE4B4C" w:rsidP="00AE4B4C">
            <w:pPr>
              <w:pStyle w:val="CellBody"/>
              <w:rPr>
                <w:sz w:val="16"/>
                <w:szCs w:val="16"/>
              </w:rPr>
            </w:pPr>
            <w:r w:rsidRPr="00D01365">
              <w:rPr>
                <w:sz w:val="16"/>
                <w:szCs w:val="16"/>
              </w:rPr>
              <w:t>X</w:t>
            </w:r>
          </w:p>
        </w:tc>
        <w:tc>
          <w:tcPr>
            <w:tcW w:w="630" w:type="dxa"/>
            <w:tcBorders>
              <w:top w:val="single" w:sz="4" w:space="0" w:color="auto"/>
              <w:bottom w:val="single" w:sz="4" w:space="0" w:color="auto"/>
            </w:tcBorders>
            <w:shd w:val="clear" w:color="auto" w:fill="F3F3F3"/>
          </w:tcPr>
          <w:p w14:paraId="093052D4" w14:textId="77777777" w:rsidR="00AE4B4C" w:rsidRPr="00D01365" w:rsidRDefault="00AE4B4C" w:rsidP="00AE4B4C">
            <w:pPr>
              <w:pStyle w:val="CellBody"/>
              <w:rPr>
                <w:sz w:val="16"/>
                <w:szCs w:val="16"/>
              </w:rPr>
            </w:pPr>
            <w:r w:rsidRPr="00D01365">
              <w:rPr>
                <w:sz w:val="16"/>
                <w:szCs w:val="16"/>
              </w:rPr>
              <w:t>X</w:t>
            </w:r>
          </w:p>
        </w:tc>
        <w:tc>
          <w:tcPr>
            <w:tcW w:w="630" w:type="dxa"/>
            <w:tcBorders>
              <w:top w:val="single" w:sz="4" w:space="0" w:color="auto"/>
              <w:bottom w:val="single" w:sz="4" w:space="0" w:color="auto"/>
            </w:tcBorders>
            <w:shd w:val="clear" w:color="auto" w:fill="F3F3F3"/>
          </w:tcPr>
          <w:p w14:paraId="1DE63708" w14:textId="77777777" w:rsidR="00AE4B4C" w:rsidRPr="00D01365" w:rsidRDefault="00AE4B4C" w:rsidP="00AE4B4C">
            <w:pPr>
              <w:pStyle w:val="CellBody"/>
              <w:rPr>
                <w:sz w:val="16"/>
                <w:szCs w:val="16"/>
              </w:rPr>
            </w:pPr>
            <w:r w:rsidRPr="00D01365">
              <w:rPr>
                <w:sz w:val="16"/>
                <w:szCs w:val="16"/>
              </w:rPr>
              <w:t>O</w:t>
            </w:r>
          </w:p>
        </w:tc>
        <w:tc>
          <w:tcPr>
            <w:tcW w:w="1170" w:type="dxa"/>
            <w:tcBorders>
              <w:top w:val="single" w:sz="4" w:space="0" w:color="auto"/>
              <w:bottom w:val="single" w:sz="4" w:space="0" w:color="auto"/>
            </w:tcBorders>
            <w:shd w:val="clear" w:color="auto" w:fill="F3F3F3"/>
          </w:tcPr>
          <w:p w14:paraId="23D9E13C" w14:textId="77777777" w:rsidR="00AE4B4C" w:rsidRDefault="00AE4B4C" w:rsidP="00AE4B4C">
            <w:pPr>
              <w:pStyle w:val="CellBody"/>
              <w:rPr>
                <w:sz w:val="16"/>
                <w:szCs w:val="16"/>
              </w:rPr>
            </w:pPr>
            <w:r>
              <w:rPr>
                <w:sz w:val="16"/>
                <w:szCs w:val="16"/>
              </w:rPr>
              <w:t>Shall</w:t>
            </w:r>
          </w:p>
        </w:tc>
      </w:tr>
      <w:tr w:rsidR="00AE4B4C" w:rsidRPr="002E754D" w14:paraId="1E4434C7" w14:textId="77777777" w:rsidTr="00AE4B4C">
        <w:trPr>
          <w:cantSplit/>
        </w:trPr>
        <w:tc>
          <w:tcPr>
            <w:tcW w:w="810" w:type="dxa"/>
            <w:vMerge w:val="restart"/>
            <w:tcBorders>
              <w:top w:val="single" w:sz="4" w:space="0" w:color="auto"/>
              <w:bottom w:val="single" w:sz="4" w:space="0" w:color="auto"/>
            </w:tcBorders>
            <w:shd w:val="clear" w:color="auto" w:fill="auto"/>
          </w:tcPr>
          <w:p w14:paraId="0CDD090B" w14:textId="77777777" w:rsidR="00AE4B4C" w:rsidRDefault="00AE4B4C" w:rsidP="00AE4B4C">
            <w:pPr>
              <w:pStyle w:val="CellBody"/>
              <w:rPr>
                <w:sz w:val="16"/>
                <w:szCs w:val="16"/>
              </w:rPr>
            </w:pPr>
            <w:r>
              <w:rPr>
                <w:sz w:val="16"/>
                <w:szCs w:val="16"/>
              </w:rPr>
              <w:t>0x0080</w:t>
            </w:r>
          </w:p>
        </w:tc>
        <w:tc>
          <w:tcPr>
            <w:tcW w:w="1080" w:type="dxa"/>
            <w:tcBorders>
              <w:top w:val="single" w:sz="4" w:space="0" w:color="auto"/>
              <w:bottom w:val="single" w:sz="4" w:space="0" w:color="auto"/>
            </w:tcBorders>
            <w:shd w:val="clear" w:color="auto" w:fill="auto"/>
          </w:tcPr>
          <w:p w14:paraId="16B09230" w14:textId="77777777" w:rsidR="00AE4B4C" w:rsidRPr="002E754D" w:rsidRDefault="00AE4B4C" w:rsidP="00AE4B4C">
            <w:pPr>
              <w:pStyle w:val="CellBody"/>
              <w:rPr>
                <w:sz w:val="16"/>
                <w:szCs w:val="16"/>
              </w:rPr>
            </w:pPr>
            <w:r w:rsidRPr="002E754D">
              <w:rPr>
                <w:sz w:val="16"/>
                <w:szCs w:val="16"/>
              </w:rPr>
              <w:t>CC_</w:t>
            </w:r>
            <w:r>
              <w:rPr>
                <w:sz w:val="16"/>
                <w:szCs w:val="16"/>
              </w:rPr>
              <w:t>POWERSAVE_LIST</w:t>
            </w:r>
            <w:r w:rsidRPr="002E754D">
              <w:rPr>
                <w:sz w:val="16"/>
                <w:szCs w:val="16"/>
              </w:rPr>
              <w:t xml:space="preserve">.REQ </w:t>
            </w:r>
            <w:r>
              <w:rPr>
                <w:sz w:val="16"/>
                <w:szCs w:val="16"/>
              </w:rPr>
              <w:t xml:space="preserve"> </w:t>
            </w:r>
          </w:p>
        </w:tc>
        <w:tc>
          <w:tcPr>
            <w:tcW w:w="630" w:type="dxa"/>
            <w:tcBorders>
              <w:top w:val="single" w:sz="4" w:space="0" w:color="auto"/>
              <w:bottom w:val="single" w:sz="4" w:space="0" w:color="auto"/>
            </w:tcBorders>
            <w:shd w:val="clear" w:color="auto" w:fill="auto"/>
          </w:tcPr>
          <w:p w14:paraId="0EE4EED7" w14:textId="77777777" w:rsidR="00AE4B4C" w:rsidRPr="002E754D" w:rsidRDefault="00AE4B4C" w:rsidP="00AE4B4C">
            <w:pPr>
              <w:pStyle w:val="CellBody"/>
              <w:rPr>
                <w:sz w:val="16"/>
                <w:szCs w:val="16"/>
              </w:rPr>
            </w:pPr>
            <w:r>
              <w:rPr>
                <w:sz w:val="16"/>
                <w:szCs w:val="16"/>
              </w:rPr>
              <w:t>No</w:t>
            </w:r>
          </w:p>
        </w:tc>
        <w:tc>
          <w:tcPr>
            <w:tcW w:w="540" w:type="dxa"/>
            <w:tcBorders>
              <w:top w:val="single" w:sz="4" w:space="0" w:color="auto"/>
              <w:bottom w:val="single" w:sz="4" w:space="0" w:color="auto"/>
            </w:tcBorders>
            <w:shd w:val="clear" w:color="auto" w:fill="auto"/>
          </w:tcPr>
          <w:p w14:paraId="7FAB78CE" w14:textId="77777777" w:rsidR="00AE4B4C" w:rsidRPr="002E754D"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auto"/>
          </w:tcPr>
          <w:p w14:paraId="70467AB5" w14:textId="77777777" w:rsidR="00AE4B4C" w:rsidRPr="000C48D8"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5ADE65F7"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20FAAA72"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4B69989A"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2D1026D6" w14:textId="77777777" w:rsidR="00AE4B4C" w:rsidRPr="00D01365" w:rsidRDefault="00AE4B4C" w:rsidP="00AE4B4C">
            <w:pPr>
              <w:pStyle w:val="CellBody"/>
              <w:rPr>
                <w:sz w:val="16"/>
                <w:szCs w:val="16"/>
              </w:rPr>
            </w:pPr>
            <w:r w:rsidRPr="00D01365">
              <w:rPr>
                <w:sz w:val="16"/>
                <w:szCs w:val="16"/>
              </w:rPr>
              <w:t>X</w:t>
            </w:r>
          </w:p>
        </w:tc>
        <w:tc>
          <w:tcPr>
            <w:tcW w:w="630" w:type="dxa"/>
            <w:tcBorders>
              <w:top w:val="single" w:sz="4" w:space="0" w:color="auto"/>
              <w:bottom w:val="single" w:sz="4" w:space="0" w:color="auto"/>
            </w:tcBorders>
            <w:shd w:val="clear" w:color="auto" w:fill="auto"/>
          </w:tcPr>
          <w:p w14:paraId="5FAE9FE1" w14:textId="77777777" w:rsidR="00AE4B4C" w:rsidRPr="00D01365" w:rsidRDefault="00AE4B4C" w:rsidP="00AE4B4C">
            <w:pPr>
              <w:pStyle w:val="CellBody"/>
              <w:rPr>
                <w:sz w:val="16"/>
                <w:szCs w:val="16"/>
              </w:rPr>
            </w:pPr>
            <w:r w:rsidRPr="00D01365">
              <w:rPr>
                <w:sz w:val="16"/>
                <w:szCs w:val="16"/>
              </w:rPr>
              <w:t>M</w:t>
            </w:r>
          </w:p>
        </w:tc>
        <w:tc>
          <w:tcPr>
            <w:tcW w:w="630" w:type="dxa"/>
            <w:tcBorders>
              <w:top w:val="single" w:sz="4" w:space="0" w:color="auto"/>
              <w:bottom w:val="single" w:sz="4" w:space="0" w:color="auto"/>
            </w:tcBorders>
            <w:shd w:val="clear" w:color="auto" w:fill="auto"/>
          </w:tcPr>
          <w:p w14:paraId="49386729" w14:textId="77777777" w:rsidR="00AE4B4C" w:rsidRPr="00D01365" w:rsidRDefault="00AE4B4C" w:rsidP="00AE4B4C">
            <w:pPr>
              <w:pStyle w:val="CellBody"/>
              <w:rPr>
                <w:sz w:val="16"/>
                <w:szCs w:val="16"/>
              </w:rPr>
            </w:pPr>
            <w:r w:rsidRPr="00D01365">
              <w:rPr>
                <w:sz w:val="16"/>
                <w:szCs w:val="16"/>
              </w:rPr>
              <w:t>O</w:t>
            </w:r>
          </w:p>
        </w:tc>
        <w:tc>
          <w:tcPr>
            <w:tcW w:w="630" w:type="dxa"/>
            <w:tcBorders>
              <w:top w:val="single" w:sz="4" w:space="0" w:color="auto"/>
              <w:bottom w:val="single" w:sz="4" w:space="0" w:color="auto"/>
            </w:tcBorders>
            <w:shd w:val="clear" w:color="auto" w:fill="auto"/>
          </w:tcPr>
          <w:p w14:paraId="13DA635E" w14:textId="77777777" w:rsidR="00AE4B4C" w:rsidRPr="00D01365" w:rsidRDefault="00AE4B4C" w:rsidP="00AE4B4C">
            <w:pPr>
              <w:pStyle w:val="CellBody"/>
              <w:rPr>
                <w:sz w:val="16"/>
                <w:szCs w:val="16"/>
              </w:rPr>
            </w:pPr>
            <w:r w:rsidRPr="00D01365">
              <w:rPr>
                <w:sz w:val="16"/>
                <w:szCs w:val="16"/>
              </w:rPr>
              <w:t>X</w:t>
            </w:r>
          </w:p>
        </w:tc>
        <w:tc>
          <w:tcPr>
            <w:tcW w:w="1170" w:type="dxa"/>
            <w:tcBorders>
              <w:top w:val="single" w:sz="4" w:space="0" w:color="auto"/>
              <w:bottom w:val="single" w:sz="4" w:space="0" w:color="auto"/>
            </w:tcBorders>
            <w:shd w:val="clear" w:color="auto" w:fill="auto"/>
          </w:tcPr>
          <w:p w14:paraId="3C22CDF6" w14:textId="77777777" w:rsidR="00AE4B4C" w:rsidRDefault="00AE4B4C" w:rsidP="00AE4B4C">
            <w:pPr>
              <w:pStyle w:val="CellBody"/>
              <w:rPr>
                <w:sz w:val="16"/>
                <w:szCs w:val="16"/>
              </w:rPr>
            </w:pPr>
            <w:r>
              <w:rPr>
                <w:sz w:val="16"/>
                <w:szCs w:val="16"/>
              </w:rPr>
              <w:t>Shall</w:t>
            </w:r>
          </w:p>
        </w:tc>
      </w:tr>
      <w:tr w:rsidR="00AE4B4C" w:rsidRPr="002E754D" w14:paraId="4958CCFD" w14:textId="77777777" w:rsidTr="00AE4B4C">
        <w:trPr>
          <w:cantSplit/>
        </w:trPr>
        <w:tc>
          <w:tcPr>
            <w:tcW w:w="810" w:type="dxa"/>
            <w:vMerge/>
            <w:tcBorders>
              <w:top w:val="single" w:sz="4" w:space="0" w:color="auto"/>
              <w:bottom w:val="single" w:sz="4" w:space="0" w:color="auto"/>
            </w:tcBorders>
            <w:shd w:val="clear" w:color="auto" w:fill="auto"/>
          </w:tcPr>
          <w:p w14:paraId="39A98B0A" w14:textId="77777777" w:rsidR="00AE4B4C" w:rsidRDefault="00AE4B4C" w:rsidP="00AE4B4C">
            <w:pPr>
              <w:pStyle w:val="CellBody"/>
              <w:rPr>
                <w:sz w:val="16"/>
                <w:szCs w:val="16"/>
              </w:rPr>
            </w:pPr>
          </w:p>
        </w:tc>
        <w:tc>
          <w:tcPr>
            <w:tcW w:w="1080" w:type="dxa"/>
            <w:tcBorders>
              <w:top w:val="single" w:sz="4" w:space="0" w:color="auto"/>
              <w:bottom w:val="single" w:sz="4" w:space="0" w:color="auto"/>
            </w:tcBorders>
            <w:shd w:val="clear" w:color="auto" w:fill="auto"/>
          </w:tcPr>
          <w:p w14:paraId="3847C2D1" w14:textId="77777777" w:rsidR="00AE4B4C" w:rsidRDefault="00AE4B4C" w:rsidP="00AE4B4C">
            <w:pPr>
              <w:pStyle w:val="CellBody"/>
              <w:rPr>
                <w:sz w:val="16"/>
                <w:szCs w:val="16"/>
              </w:rPr>
            </w:pPr>
            <w:r w:rsidRPr="002E754D">
              <w:rPr>
                <w:sz w:val="16"/>
                <w:szCs w:val="16"/>
              </w:rPr>
              <w:t>CC_</w:t>
            </w:r>
            <w:r>
              <w:rPr>
                <w:sz w:val="16"/>
                <w:szCs w:val="16"/>
              </w:rPr>
              <w:t>POWERSAVE_LIST</w:t>
            </w:r>
            <w:r w:rsidRPr="002E754D">
              <w:rPr>
                <w:sz w:val="16"/>
                <w:szCs w:val="16"/>
              </w:rPr>
              <w:t>.CNF</w:t>
            </w:r>
          </w:p>
        </w:tc>
        <w:tc>
          <w:tcPr>
            <w:tcW w:w="630" w:type="dxa"/>
            <w:tcBorders>
              <w:top w:val="single" w:sz="4" w:space="0" w:color="auto"/>
              <w:bottom w:val="single" w:sz="4" w:space="0" w:color="auto"/>
            </w:tcBorders>
            <w:shd w:val="clear" w:color="auto" w:fill="auto"/>
          </w:tcPr>
          <w:p w14:paraId="3409B101" w14:textId="77777777" w:rsidR="00AE4B4C"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auto"/>
          </w:tcPr>
          <w:p w14:paraId="72D84E79" w14:textId="77777777" w:rsidR="00AE4B4C" w:rsidRDefault="00AE4B4C" w:rsidP="00AE4B4C">
            <w:pPr>
              <w:pStyle w:val="CellBody"/>
              <w:rPr>
                <w:sz w:val="16"/>
                <w:szCs w:val="16"/>
              </w:rPr>
            </w:pPr>
            <w:r>
              <w:rPr>
                <w:sz w:val="16"/>
                <w:szCs w:val="16"/>
              </w:rPr>
              <w:t>No</w:t>
            </w:r>
          </w:p>
        </w:tc>
        <w:tc>
          <w:tcPr>
            <w:tcW w:w="450" w:type="dxa"/>
            <w:tcBorders>
              <w:top w:val="single" w:sz="4" w:space="0" w:color="auto"/>
              <w:bottom w:val="single" w:sz="4" w:space="0" w:color="auto"/>
            </w:tcBorders>
            <w:shd w:val="clear" w:color="auto" w:fill="auto"/>
          </w:tcPr>
          <w:p w14:paraId="6F47735D"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232196EC"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5AA79102"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6972D92F"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auto"/>
          </w:tcPr>
          <w:p w14:paraId="7602C9A5" w14:textId="77777777" w:rsidR="00AE4B4C" w:rsidRPr="00D01365" w:rsidRDefault="00AE4B4C" w:rsidP="00AE4B4C">
            <w:pPr>
              <w:pStyle w:val="CellBody"/>
              <w:rPr>
                <w:sz w:val="16"/>
                <w:szCs w:val="16"/>
              </w:rPr>
            </w:pPr>
            <w:r w:rsidRPr="00D01365">
              <w:rPr>
                <w:sz w:val="16"/>
                <w:szCs w:val="16"/>
              </w:rPr>
              <w:t>M</w:t>
            </w:r>
          </w:p>
        </w:tc>
        <w:tc>
          <w:tcPr>
            <w:tcW w:w="630" w:type="dxa"/>
            <w:tcBorders>
              <w:top w:val="single" w:sz="4" w:space="0" w:color="auto"/>
              <w:bottom w:val="single" w:sz="4" w:space="0" w:color="auto"/>
            </w:tcBorders>
            <w:shd w:val="clear" w:color="auto" w:fill="auto"/>
          </w:tcPr>
          <w:p w14:paraId="63FEBC85" w14:textId="77777777" w:rsidR="00AE4B4C" w:rsidRPr="00D01365" w:rsidRDefault="00AE4B4C" w:rsidP="00AE4B4C">
            <w:pPr>
              <w:pStyle w:val="CellBody"/>
              <w:rPr>
                <w:sz w:val="16"/>
                <w:szCs w:val="16"/>
              </w:rPr>
            </w:pPr>
            <w:r w:rsidRPr="00D01365">
              <w:rPr>
                <w:sz w:val="16"/>
                <w:szCs w:val="16"/>
              </w:rPr>
              <w:t>X</w:t>
            </w:r>
          </w:p>
        </w:tc>
        <w:tc>
          <w:tcPr>
            <w:tcW w:w="630" w:type="dxa"/>
            <w:tcBorders>
              <w:top w:val="single" w:sz="4" w:space="0" w:color="auto"/>
              <w:bottom w:val="single" w:sz="4" w:space="0" w:color="auto"/>
            </w:tcBorders>
            <w:shd w:val="clear" w:color="auto" w:fill="auto"/>
          </w:tcPr>
          <w:p w14:paraId="3E9324A4" w14:textId="77777777" w:rsidR="00AE4B4C" w:rsidRPr="00D01365" w:rsidRDefault="00AE4B4C" w:rsidP="00AE4B4C">
            <w:pPr>
              <w:pStyle w:val="CellBody"/>
              <w:rPr>
                <w:sz w:val="16"/>
                <w:szCs w:val="16"/>
              </w:rPr>
            </w:pPr>
            <w:r w:rsidRPr="00D01365">
              <w:rPr>
                <w:sz w:val="16"/>
                <w:szCs w:val="16"/>
              </w:rPr>
              <w:t>X</w:t>
            </w:r>
          </w:p>
        </w:tc>
        <w:tc>
          <w:tcPr>
            <w:tcW w:w="630" w:type="dxa"/>
            <w:tcBorders>
              <w:top w:val="single" w:sz="4" w:space="0" w:color="auto"/>
              <w:bottom w:val="single" w:sz="4" w:space="0" w:color="auto"/>
            </w:tcBorders>
            <w:shd w:val="clear" w:color="auto" w:fill="auto"/>
          </w:tcPr>
          <w:p w14:paraId="2DF177C1" w14:textId="77777777" w:rsidR="00AE4B4C" w:rsidRPr="00D01365" w:rsidRDefault="00AE4B4C" w:rsidP="00AE4B4C">
            <w:pPr>
              <w:pStyle w:val="CellBody"/>
              <w:rPr>
                <w:sz w:val="16"/>
                <w:szCs w:val="16"/>
              </w:rPr>
            </w:pPr>
            <w:r w:rsidRPr="00D01365">
              <w:rPr>
                <w:sz w:val="16"/>
                <w:szCs w:val="16"/>
              </w:rPr>
              <w:t>M</w:t>
            </w:r>
          </w:p>
        </w:tc>
        <w:tc>
          <w:tcPr>
            <w:tcW w:w="1170" w:type="dxa"/>
            <w:tcBorders>
              <w:top w:val="single" w:sz="4" w:space="0" w:color="auto"/>
              <w:bottom w:val="single" w:sz="4" w:space="0" w:color="auto"/>
            </w:tcBorders>
            <w:shd w:val="clear" w:color="auto" w:fill="auto"/>
          </w:tcPr>
          <w:p w14:paraId="238BE83A" w14:textId="77777777" w:rsidR="00AE4B4C" w:rsidRDefault="00AE4B4C" w:rsidP="00AE4B4C">
            <w:pPr>
              <w:pStyle w:val="CellBody"/>
              <w:rPr>
                <w:sz w:val="16"/>
                <w:szCs w:val="16"/>
              </w:rPr>
            </w:pPr>
            <w:r>
              <w:rPr>
                <w:sz w:val="16"/>
                <w:szCs w:val="16"/>
              </w:rPr>
              <w:t>Shall</w:t>
            </w:r>
          </w:p>
        </w:tc>
      </w:tr>
      <w:tr w:rsidR="00AE4B4C" w:rsidRPr="002E754D" w14:paraId="2C2CB305" w14:textId="77777777" w:rsidTr="00AE4B4C">
        <w:trPr>
          <w:cantSplit/>
        </w:trPr>
        <w:tc>
          <w:tcPr>
            <w:tcW w:w="810" w:type="dxa"/>
            <w:vMerge w:val="restart"/>
            <w:tcBorders>
              <w:top w:val="single" w:sz="4" w:space="0" w:color="auto"/>
            </w:tcBorders>
            <w:shd w:val="clear" w:color="auto" w:fill="F3F3F3"/>
          </w:tcPr>
          <w:p w14:paraId="6EBCF088" w14:textId="77777777" w:rsidR="00AE4B4C" w:rsidRDefault="00AE4B4C" w:rsidP="00AE4B4C">
            <w:pPr>
              <w:pStyle w:val="CellBody"/>
              <w:rPr>
                <w:sz w:val="16"/>
                <w:szCs w:val="16"/>
              </w:rPr>
            </w:pPr>
            <w:r>
              <w:rPr>
                <w:sz w:val="16"/>
                <w:szCs w:val="16"/>
              </w:rPr>
              <w:t>0x0084</w:t>
            </w:r>
          </w:p>
        </w:tc>
        <w:tc>
          <w:tcPr>
            <w:tcW w:w="1080" w:type="dxa"/>
            <w:tcBorders>
              <w:top w:val="single" w:sz="4" w:space="0" w:color="auto"/>
              <w:bottom w:val="single" w:sz="4" w:space="0" w:color="auto"/>
            </w:tcBorders>
            <w:shd w:val="clear" w:color="auto" w:fill="F3F3F3"/>
          </w:tcPr>
          <w:p w14:paraId="61647D73" w14:textId="77777777" w:rsidR="00AE4B4C" w:rsidRPr="000C48D8" w:rsidRDefault="00AE4B4C" w:rsidP="00AE4B4C">
            <w:pPr>
              <w:pStyle w:val="CellBody"/>
              <w:rPr>
                <w:sz w:val="16"/>
                <w:szCs w:val="16"/>
              </w:rPr>
            </w:pPr>
            <w:r w:rsidRPr="00DA0C14">
              <w:t xml:space="preserve">CC_STOP_POWERSAVE.REQ </w:t>
            </w:r>
          </w:p>
        </w:tc>
        <w:tc>
          <w:tcPr>
            <w:tcW w:w="630" w:type="dxa"/>
            <w:tcBorders>
              <w:top w:val="single" w:sz="4" w:space="0" w:color="auto"/>
              <w:bottom w:val="single" w:sz="4" w:space="0" w:color="auto"/>
            </w:tcBorders>
            <w:shd w:val="clear" w:color="auto" w:fill="F3F3F3"/>
          </w:tcPr>
          <w:p w14:paraId="672DA248" w14:textId="77777777" w:rsidR="00AE4B4C" w:rsidRDefault="00AE4B4C" w:rsidP="00AE4B4C">
            <w:pPr>
              <w:pStyle w:val="CellBody"/>
              <w:rPr>
                <w:sz w:val="16"/>
                <w:szCs w:val="16"/>
              </w:rPr>
            </w:pPr>
            <w:r w:rsidRPr="00DA0C14">
              <w:t>No</w:t>
            </w:r>
          </w:p>
        </w:tc>
        <w:tc>
          <w:tcPr>
            <w:tcW w:w="540" w:type="dxa"/>
            <w:tcBorders>
              <w:top w:val="single" w:sz="4" w:space="0" w:color="auto"/>
              <w:bottom w:val="single" w:sz="4" w:space="0" w:color="auto"/>
            </w:tcBorders>
            <w:shd w:val="clear" w:color="auto" w:fill="F3F3F3"/>
          </w:tcPr>
          <w:p w14:paraId="5CB78782" w14:textId="77777777" w:rsidR="00AE4B4C" w:rsidRDefault="00AE4B4C" w:rsidP="00AE4B4C">
            <w:pPr>
              <w:pStyle w:val="CellBody"/>
              <w:rPr>
                <w:sz w:val="16"/>
                <w:szCs w:val="16"/>
              </w:rPr>
            </w:pPr>
            <w:r w:rsidRPr="00DA0C14">
              <w:t>No</w:t>
            </w:r>
          </w:p>
        </w:tc>
        <w:tc>
          <w:tcPr>
            <w:tcW w:w="450" w:type="dxa"/>
            <w:tcBorders>
              <w:top w:val="single" w:sz="4" w:space="0" w:color="auto"/>
              <w:bottom w:val="single" w:sz="4" w:space="0" w:color="auto"/>
            </w:tcBorders>
            <w:shd w:val="clear" w:color="auto" w:fill="F3F3F3"/>
          </w:tcPr>
          <w:p w14:paraId="07D680E3" w14:textId="77777777" w:rsidR="00AE4B4C" w:rsidRPr="000C48D8" w:rsidRDefault="00AE4B4C" w:rsidP="00AE4B4C">
            <w:pPr>
              <w:pStyle w:val="CellBody"/>
              <w:rPr>
                <w:sz w:val="16"/>
                <w:szCs w:val="16"/>
              </w:rPr>
            </w:pPr>
            <w:r w:rsidRPr="00DA0C14">
              <w:t xml:space="preserve"> </w:t>
            </w:r>
          </w:p>
        </w:tc>
        <w:tc>
          <w:tcPr>
            <w:tcW w:w="630" w:type="dxa"/>
            <w:tcBorders>
              <w:top w:val="single" w:sz="4" w:space="0" w:color="auto"/>
              <w:bottom w:val="single" w:sz="4" w:space="0" w:color="auto"/>
            </w:tcBorders>
            <w:shd w:val="clear" w:color="auto" w:fill="F3F3F3"/>
          </w:tcPr>
          <w:p w14:paraId="4B1B4534" w14:textId="77777777" w:rsidR="00AE4B4C" w:rsidRDefault="00AE4B4C" w:rsidP="00AE4B4C">
            <w:pPr>
              <w:pStyle w:val="CellBody"/>
              <w:rPr>
                <w:sz w:val="16"/>
                <w:szCs w:val="16"/>
              </w:rPr>
            </w:pPr>
            <w:r w:rsidRPr="00DA0C14">
              <w:t xml:space="preserve"> </w:t>
            </w:r>
          </w:p>
        </w:tc>
        <w:tc>
          <w:tcPr>
            <w:tcW w:w="630" w:type="dxa"/>
            <w:tcBorders>
              <w:top w:val="single" w:sz="4" w:space="0" w:color="auto"/>
              <w:bottom w:val="single" w:sz="4" w:space="0" w:color="auto"/>
            </w:tcBorders>
            <w:shd w:val="clear" w:color="auto" w:fill="F3F3F3"/>
          </w:tcPr>
          <w:p w14:paraId="703AB354" w14:textId="77777777" w:rsidR="00AE4B4C" w:rsidRDefault="00AE4B4C" w:rsidP="00AE4B4C">
            <w:pPr>
              <w:pStyle w:val="CellBody"/>
              <w:rPr>
                <w:sz w:val="16"/>
                <w:szCs w:val="16"/>
              </w:rPr>
            </w:pPr>
            <w:r w:rsidRPr="00DA0C14">
              <w:t xml:space="preserve"> </w:t>
            </w:r>
          </w:p>
        </w:tc>
        <w:tc>
          <w:tcPr>
            <w:tcW w:w="630" w:type="dxa"/>
            <w:tcBorders>
              <w:top w:val="single" w:sz="4" w:space="0" w:color="auto"/>
              <w:bottom w:val="single" w:sz="4" w:space="0" w:color="auto"/>
            </w:tcBorders>
            <w:shd w:val="clear" w:color="auto" w:fill="F3F3F3"/>
          </w:tcPr>
          <w:p w14:paraId="16FE9CBF" w14:textId="77777777" w:rsidR="00AE4B4C" w:rsidRDefault="00AE4B4C" w:rsidP="00AE4B4C">
            <w:pPr>
              <w:pStyle w:val="CellBody"/>
              <w:rPr>
                <w:sz w:val="16"/>
                <w:szCs w:val="16"/>
              </w:rPr>
            </w:pPr>
            <w:r w:rsidRPr="00DA0C14">
              <w:t xml:space="preserve"> </w:t>
            </w:r>
          </w:p>
        </w:tc>
        <w:tc>
          <w:tcPr>
            <w:tcW w:w="630" w:type="dxa"/>
            <w:tcBorders>
              <w:top w:val="single" w:sz="4" w:space="0" w:color="auto"/>
              <w:bottom w:val="single" w:sz="4" w:space="0" w:color="auto"/>
            </w:tcBorders>
            <w:shd w:val="clear" w:color="auto" w:fill="F3F3F3"/>
          </w:tcPr>
          <w:p w14:paraId="40D00F59" w14:textId="77777777" w:rsidR="00AE4B4C" w:rsidRDefault="00AE4B4C" w:rsidP="00AE4B4C">
            <w:pPr>
              <w:pStyle w:val="CellBody"/>
              <w:rPr>
                <w:sz w:val="16"/>
                <w:szCs w:val="16"/>
              </w:rPr>
            </w:pPr>
            <w:r w:rsidRPr="00DA0C14">
              <w:t>O</w:t>
            </w:r>
          </w:p>
        </w:tc>
        <w:tc>
          <w:tcPr>
            <w:tcW w:w="630" w:type="dxa"/>
            <w:tcBorders>
              <w:top w:val="single" w:sz="4" w:space="0" w:color="auto"/>
              <w:bottom w:val="single" w:sz="4" w:space="0" w:color="auto"/>
            </w:tcBorders>
            <w:shd w:val="clear" w:color="auto" w:fill="F3F3F3"/>
          </w:tcPr>
          <w:p w14:paraId="08E99982" w14:textId="77777777" w:rsidR="00AE4B4C" w:rsidRDefault="00AE4B4C" w:rsidP="00AE4B4C">
            <w:pPr>
              <w:pStyle w:val="CellBody"/>
              <w:rPr>
                <w:sz w:val="16"/>
                <w:szCs w:val="16"/>
              </w:rPr>
            </w:pPr>
            <w:r w:rsidRPr="00DA0C14">
              <w:t>O</w:t>
            </w:r>
          </w:p>
        </w:tc>
        <w:tc>
          <w:tcPr>
            <w:tcW w:w="630" w:type="dxa"/>
            <w:tcBorders>
              <w:top w:val="single" w:sz="4" w:space="0" w:color="auto"/>
              <w:bottom w:val="single" w:sz="4" w:space="0" w:color="auto"/>
            </w:tcBorders>
            <w:shd w:val="clear" w:color="auto" w:fill="F3F3F3"/>
          </w:tcPr>
          <w:p w14:paraId="04B2D158" w14:textId="77777777" w:rsidR="00AE4B4C" w:rsidRDefault="00AE4B4C" w:rsidP="00AE4B4C">
            <w:pPr>
              <w:pStyle w:val="CellBody"/>
              <w:rPr>
                <w:sz w:val="16"/>
                <w:szCs w:val="16"/>
              </w:rPr>
            </w:pPr>
            <w:r w:rsidRPr="00DA0C14">
              <w:t>O</w:t>
            </w:r>
          </w:p>
        </w:tc>
        <w:tc>
          <w:tcPr>
            <w:tcW w:w="630" w:type="dxa"/>
            <w:tcBorders>
              <w:top w:val="single" w:sz="4" w:space="0" w:color="auto"/>
              <w:bottom w:val="single" w:sz="4" w:space="0" w:color="auto"/>
            </w:tcBorders>
            <w:shd w:val="clear" w:color="auto" w:fill="F3F3F3"/>
          </w:tcPr>
          <w:p w14:paraId="5B15CA86" w14:textId="77777777" w:rsidR="00AE4B4C" w:rsidRDefault="00AE4B4C" w:rsidP="00AE4B4C">
            <w:pPr>
              <w:pStyle w:val="CellBody"/>
              <w:rPr>
                <w:sz w:val="16"/>
                <w:szCs w:val="16"/>
              </w:rPr>
            </w:pPr>
            <w:r w:rsidRPr="00DA0C14">
              <w:t>O</w:t>
            </w:r>
          </w:p>
        </w:tc>
        <w:tc>
          <w:tcPr>
            <w:tcW w:w="1170" w:type="dxa"/>
            <w:tcBorders>
              <w:top w:val="single" w:sz="4" w:space="0" w:color="auto"/>
              <w:bottom w:val="single" w:sz="4" w:space="0" w:color="auto"/>
            </w:tcBorders>
            <w:shd w:val="clear" w:color="auto" w:fill="F3F3F3"/>
          </w:tcPr>
          <w:p w14:paraId="6E07614D" w14:textId="77777777" w:rsidR="00AE4B4C" w:rsidRDefault="00AE4B4C" w:rsidP="00AE4B4C">
            <w:pPr>
              <w:pStyle w:val="CellBody"/>
              <w:rPr>
                <w:sz w:val="16"/>
                <w:szCs w:val="16"/>
              </w:rPr>
            </w:pPr>
            <w:r w:rsidRPr="00DA0C14">
              <w:t>Shall</w:t>
            </w:r>
          </w:p>
        </w:tc>
      </w:tr>
      <w:tr w:rsidR="00AE4B4C" w:rsidRPr="002E754D" w14:paraId="541B796E" w14:textId="77777777" w:rsidTr="00AE4B4C">
        <w:trPr>
          <w:cantSplit/>
        </w:trPr>
        <w:tc>
          <w:tcPr>
            <w:tcW w:w="810" w:type="dxa"/>
            <w:vMerge/>
            <w:tcBorders>
              <w:bottom w:val="single" w:sz="4" w:space="0" w:color="auto"/>
            </w:tcBorders>
            <w:shd w:val="clear" w:color="auto" w:fill="F3F3F3"/>
          </w:tcPr>
          <w:p w14:paraId="49DC9DF5" w14:textId="77777777" w:rsidR="00AE4B4C" w:rsidRPr="000C48D8" w:rsidRDefault="00AE4B4C" w:rsidP="00AE4B4C">
            <w:pPr>
              <w:pStyle w:val="CellBody"/>
              <w:rPr>
                <w:sz w:val="16"/>
                <w:szCs w:val="16"/>
              </w:rPr>
            </w:pPr>
          </w:p>
        </w:tc>
        <w:tc>
          <w:tcPr>
            <w:tcW w:w="1080" w:type="dxa"/>
            <w:tcBorders>
              <w:top w:val="single" w:sz="4" w:space="0" w:color="auto"/>
              <w:bottom w:val="single" w:sz="4" w:space="0" w:color="auto"/>
            </w:tcBorders>
            <w:shd w:val="clear" w:color="auto" w:fill="F3F3F3"/>
          </w:tcPr>
          <w:p w14:paraId="2FA4A35C" w14:textId="77777777" w:rsidR="00AE4B4C" w:rsidRPr="000C48D8" w:rsidRDefault="00AE4B4C" w:rsidP="00AE4B4C">
            <w:pPr>
              <w:pStyle w:val="CellBody"/>
              <w:rPr>
                <w:sz w:val="16"/>
                <w:szCs w:val="16"/>
              </w:rPr>
            </w:pPr>
            <w:r w:rsidRPr="00DA0C14">
              <w:t>CC_STOP_POWERSAVE.CNF</w:t>
            </w:r>
          </w:p>
        </w:tc>
        <w:tc>
          <w:tcPr>
            <w:tcW w:w="630" w:type="dxa"/>
            <w:tcBorders>
              <w:top w:val="single" w:sz="4" w:space="0" w:color="auto"/>
              <w:bottom w:val="single" w:sz="4" w:space="0" w:color="auto"/>
            </w:tcBorders>
            <w:shd w:val="clear" w:color="auto" w:fill="F3F3F3"/>
          </w:tcPr>
          <w:p w14:paraId="5A1BD4B7" w14:textId="77777777" w:rsidR="00AE4B4C" w:rsidRDefault="00AE4B4C" w:rsidP="00AE4B4C">
            <w:pPr>
              <w:pStyle w:val="CellBody"/>
              <w:rPr>
                <w:sz w:val="16"/>
                <w:szCs w:val="16"/>
              </w:rPr>
            </w:pPr>
            <w:r w:rsidRPr="00DA0C14">
              <w:t>No</w:t>
            </w:r>
          </w:p>
        </w:tc>
        <w:tc>
          <w:tcPr>
            <w:tcW w:w="540" w:type="dxa"/>
            <w:tcBorders>
              <w:top w:val="single" w:sz="4" w:space="0" w:color="auto"/>
              <w:bottom w:val="single" w:sz="4" w:space="0" w:color="auto"/>
            </w:tcBorders>
            <w:shd w:val="clear" w:color="auto" w:fill="F3F3F3"/>
          </w:tcPr>
          <w:p w14:paraId="78BC5794" w14:textId="77777777" w:rsidR="00AE4B4C" w:rsidRDefault="00AE4B4C" w:rsidP="00AE4B4C">
            <w:pPr>
              <w:pStyle w:val="CellBody"/>
              <w:rPr>
                <w:sz w:val="16"/>
                <w:szCs w:val="16"/>
              </w:rPr>
            </w:pPr>
            <w:r w:rsidRPr="00DA0C14">
              <w:t>No</w:t>
            </w:r>
          </w:p>
        </w:tc>
        <w:tc>
          <w:tcPr>
            <w:tcW w:w="450" w:type="dxa"/>
            <w:tcBorders>
              <w:top w:val="single" w:sz="4" w:space="0" w:color="auto"/>
              <w:bottom w:val="single" w:sz="4" w:space="0" w:color="auto"/>
            </w:tcBorders>
            <w:shd w:val="clear" w:color="auto" w:fill="F3F3F3"/>
          </w:tcPr>
          <w:p w14:paraId="6C78C691" w14:textId="77777777" w:rsidR="00AE4B4C" w:rsidRPr="000C48D8" w:rsidRDefault="00AE4B4C" w:rsidP="00AE4B4C">
            <w:pPr>
              <w:pStyle w:val="CellBody"/>
              <w:rPr>
                <w:sz w:val="16"/>
                <w:szCs w:val="16"/>
              </w:rPr>
            </w:pPr>
            <w:r w:rsidRPr="00DA0C14">
              <w:t xml:space="preserve"> </w:t>
            </w:r>
          </w:p>
        </w:tc>
        <w:tc>
          <w:tcPr>
            <w:tcW w:w="630" w:type="dxa"/>
            <w:tcBorders>
              <w:top w:val="single" w:sz="4" w:space="0" w:color="auto"/>
              <w:bottom w:val="single" w:sz="4" w:space="0" w:color="auto"/>
            </w:tcBorders>
            <w:shd w:val="clear" w:color="auto" w:fill="F3F3F3"/>
          </w:tcPr>
          <w:p w14:paraId="7066A7FA" w14:textId="77777777" w:rsidR="00AE4B4C" w:rsidRDefault="00AE4B4C" w:rsidP="00AE4B4C">
            <w:pPr>
              <w:pStyle w:val="CellBody"/>
              <w:rPr>
                <w:sz w:val="16"/>
                <w:szCs w:val="16"/>
              </w:rPr>
            </w:pPr>
            <w:r w:rsidRPr="00DA0C14">
              <w:t xml:space="preserve"> </w:t>
            </w:r>
          </w:p>
        </w:tc>
        <w:tc>
          <w:tcPr>
            <w:tcW w:w="630" w:type="dxa"/>
            <w:tcBorders>
              <w:top w:val="single" w:sz="4" w:space="0" w:color="auto"/>
              <w:bottom w:val="single" w:sz="4" w:space="0" w:color="auto"/>
            </w:tcBorders>
            <w:shd w:val="clear" w:color="auto" w:fill="F3F3F3"/>
          </w:tcPr>
          <w:p w14:paraId="2D47130A" w14:textId="77777777" w:rsidR="00AE4B4C" w:rsidRDefault="00AE4B4C" w:rsidP="00AE4B4C">
            <w:pPr>
              <w:pStyle w:val="CellBody"/>
              <w:rPr>
                <w:sz w:val="16"/>
                <w:szCs w:val="16"/>
              </w:rPr>
            </w:pPr>
            <w:r w:rsidRPr="00DA0C14">
              <w:t xml:space="preserve"> </w:t>
            </w:r>
          </w:p>
        </w:tc>
        <w:tc>
          <w:tcPr>
            <w:tcW w:w="630" w:type="dxa"/>
            <w:tcBorders>
              <w:top w:val="single" w:sz="4" w:space="0" w:color="auto"/>
              <w:bottom w:val="single" w:sz="4" w:space="0" w:color="auto"/>
            </w:tcBorders>
            <w:shd w:val="clear" w:color="auto" w:fill="F3F3F3"/>
          </w:tcPr>
          <w:p w14:paraId="1AB22BCB" w14:textId="77777777" w:rsidR="00AE4B4C" w:rsidRDefault="00AE4B4C" w:rsidP="00AE4B4C">
            <w:pPr>
              <w:pStyle w:val="CellBody"/>
              <w:rPr>
                <w:sz w:val="16"/>
                <w:szCs w:val="16"/>
              </w:rPr>
            </w:pPr>
            <w:r w:rsidRPr="00DA0C14">
              <w:t xml:space="preserve"> </w:t>
            </w:r>
          </w:p>
        </w:tc>
        <w:tc>
          <w:tcPr>
            <w:tcW w:w="630" w:type="dxa"/>
            <w:tcBorders>
              <w:top w:val="single" w:sz="4" w:space="0" w:color="auto"/>
              <w:bottom w:val="single" w:sz="4" w:space="0" w:color="auto"/>
            </w:tcBorders>
            <w:shd w:val="clear" w:color="auto" w:fill="F3F3F3"/>
          </w:tcPr>
          <w:p w14:paraId="4046D753" w14:textId="77777777" w:rsidR="00AE4B4C" w:rsidRDefault="00AE4B4C" w:rsidP="00AE4B4C">
            <w:pPr>
              <w:pStyle w:val="CellBody"/>
              <w:rPr>
                <w:sz w:val="16"/>
                <w:szCs w:val="16"/>
              </w:rPr>
            </w:pPr>
            <w:r w:rsidRPr="00DA0C14">
              <w:t>O</w:t>
            </w:r>
          </w:p>
        </w:tc>
        <w:tc>
          <w:tcPr>
            <w:tcW w:w="630" w:type="dxa"/>
            <w:tcBorders>
              <w:top w:val="single" w:sz="4" w:space="0" w:color="auto"/>
              <w:bottom w:val="single" w:sz="4" w:space="0" w:color="auto"/>
            </w:tcBorders>
            <w:shd w:val="clear" w:color="auto" w:fill="F3F3F3"/>
          </w:tcPr>
          <w:p w14:paraId="78BF570D" w14:textId="77777777" w:rsidR="00AE4B4C" w:rsidRDefault="00AE4B4C" w:rsidP="00AE4B4C">
            <w:pPr>
              <w:pStyle w:val="CellBody"/>
              <w:rPr>
                <w:sz w:val="16"/>
                <w:szCs w:val="16"/>
              </w:rPr>
            </w:pPr>
            <w:r w:rsidRPr="00DA0C14">
              <w:t>O</w:t>
            </w:r>
          </w:p>
        </w:tc>
        <w:tc>
          <w:tcPr>
            <w:tcW w:w="630" w:type="dxa"/>
            <w:tcBorders>
              <w:top w:val="single" w:sz="4" w:space="0" w:color="auto"/>
              <w:bottom w:val="single" w:sz="4" w:space="0" w:color="auto"/>
            </w:tcBorders>
            <w:shd w:val="clear" w:color="auto" w:fill="F3F3F3"/>
          </w:tcPr>
          <w:p w14:paraId="5F7B8E00" w14:textId="77777777" w:rsidR="00AE4B4C" w:rsidRDefault="00AE4B4C" w:rsidP="00AE4B4C">
            <w:pPr>
              <w:pStyle w:val="CellBody"/>
              <w:rPr>
                <w:sz w:val="16"/>
                <w:szCs w:val="16"/>
              </w:rPr>
            </w:pPr>
            <w:r w:rsidRPr="00DA0C14">
              <w:t>O</w:t>
            </w:r>
          </w:p>
        </w:tc>
        <w:tc>
          <w:tcPr>
            <w:tcW w:w="630" w:type="dxa"/>
            <w:tcBorders>
              <w:top w:val="single" w:sz="4" w:space="0" w:color="auto"/>
              <w:bottom w:val="single" w:sz="4" w:space="0" w:color="auto"/>
            </w:tcBorders>
            <w:shd w:val="clear" w:color="auto" w:fill="F3F3F3"/>
          </w:tcPr>
          <w:p w14:paraId="22036EA4" w14:textId="77777777" w:rsidR="00AE4B4C" w:rsidRDefault="00AE4B4C" w:rsidP="00AE4B4C">
            <w:pPr>
              <w:pStyle w:val="CellBody"/>
              <w:rPr>
                <w:sz w:val="16"/>
                <w:szCs w:val="16"/>
              </w:rPr>
            </w:pPr>
            <w:r w:rsidRPr="00DA0C14">
              <w:t>O</w:t>
            </w:r>
          </w:p>
        </w:tc>
        <w:tc>
          <w:tcPr>
            <w:tcW w:w="1170" w:type="dxa"/>
            <w:tcBorders>
              <w:top w:val="single" w:sz="4" w:space="0" w:color="auto"/>
              <w:bottom w:val="single" w:sz="4" w:space="0" w:color="auto"/>
            </w:tcBorders>
            <w:shd w:val="clear" w:color="auto" w:fill="F3F3F3"/>
          </w:tcPr>
          <w:p w14:paraId="78B85ED8" w14:textId="77777777" w:rsidR="00AE4B4C" w:rsidRDefault="00AE4B4C" w:rsidP="00AE4B4C">
            <w:pPr>
              <w:pStyle w:val="CellBody"/>
              <w:rPr>
                <w:sz w:val="16"/>
                <w:szCs w:val="16"/>
              </w:rPr>
            </w:pPr>
            <w:r w:rsidRPr="00DA0C14">
              <w:t>Shall</w:t>
            </w:r>
          </w:p>
        </w:tc>
      </w:tr>
      <w:tr w:rsidR="00AE4B4C" w:rsidRPr="002E754D" w14:paraId="07B9F192" w14:textId="77777777" w:rsidTr="00AE4B4C">
        <w:trPr>
          <w:cantSplit/>
        </w:trPr>
        <w:tc>
          <w:tcPr>
            <w:tcW w:w="810" w:type="dxa"/>
            <w:tcBorders>
              <w:top w:val="single" w:sz="4" w:space="0" w:color="auto"/>
              <w:bottom w:val="single" w:sz="4" w:space="0" w:color="auto"/>
            </w:tcBorders>
            <w:shd w:val="clear" w:color="auto" w:fill="F3F3F3"/>
          </w:tcPr>
          <w:p w14:paraId="3D0E5FA1" w14:textId="77777777" w:rsidR="00AE4B4C" w:rsidRPr="000C48D8" w:rsidRDefault="00AE4B4C" w:rsidP="00AE4B4C">
            <w:pPr>
              <w:pStyle w:val="CellBody"/>
              <w:rPr>
                <w:sz w:val="16"/>
                <w:szCs w:val="16"/>
              </w:rPr>
            </w:pPr>
            <w:r w:rsidRPr="000C48D8">
              <w:rPr>
                <w:sz w:val="16"/>
                <w:szCs w:val="16"/>
              </w:rPr>
              <w:t>0x00</w:t>
            </w:r>
            <w:r>
              <w:rPr>
                <w:sz w:val="16"/>
                <w:szCs w:val="16"/>
              </w:rPr>
              <w:t>88</w:t>
            </w:r>
            <w:r w:rsidRPr="000C48D8">
              <w:rPr>
                <w:sz w:val="16"/>
                <w:szCs w:val="16"/>
              </w:rPr>
              <w:t xml:space="preserve"> – 0x1FFC</w:t>
            </w:r>
          </w:p>
        </w:tc>
        <w:tc>
          <w:tcPr>
            <w:tcW w:w="1080" w:type="dxa"/>
            <w:tcBorders>
              <w:top w:val="single" w:sz="4" w:space="0" w:color="auto"/>
              <w:bottom w:val="single" w:sz="4" w:space="0" w:color="auto"/>
            </w:tcBorders>
            <w:shd w:val="clear" w:color="auto" w:fill="F3F3F3"/>
          </w:tcPr>
          <w:p w14:paraId="6B778831" w14:textId="77777777" w:rsidR="00AE4B4C" w:rsidRPr="000C48D8" w:rsidRDefault="00AE4B4C" w:rsidP="00AE4B4C">
            <w:pPr>
              <w:pStyle w:val="CellBody"/>
              <w:rPr>
                <w:sz w:val="16"/>
                <w:szCs w:val="16"/>
              </w:rPr>
            </w:pPr>
            <w:r w:rsidRPr="000C48D8">
              <w:rPr>
                <w:sz w:val="16"/>
                <w:szCs w:val="16"/>
              </w:rPr>
              <w:t>Reserved for future use</w:t>
            </w:r>
          </w:p>
        </w:tc>
        <w:tc>
          <w:tcPr>
            <w:tcW w:w="630" w:type="dxa"/>
            <w:tcBorders>
              <w:top w:val="single" w:sz="4" w:space="0" w:color="auto"/>
              <w:bottom w:val="single" w:sz="4" w:space="0" w:color="auto"/>
            </w:tcBorders>
            <w:shd w:val="clear" w:color="auto" w:fill="F3F3F3"/>
          </w:tcPr>
          <w:p w14:paraId="63B09E6F" w14:textId="77777777" w:rsidR="00AE4B4C" w:rsidRPr="000C48D8" w:rsidRDefault="00AE4B4C" w:rsidP="00AE4B4C">
            <w:pPr>
              <w:pStyle w:val="CellBody"/>
              <w:rPr>
                <w:sz w:val="16"/>
                <w:szCs w:val="16"/>
              </w:rPr>
            </w:pPr>
            <w:r>
              <w:rPr>
                <w:sz w:val="16"/>
                <w:szCs w:val="16"/>
              </w:rPr>
              <w:t>-</w:t>
            </w:r>
          </w:p>
        </w:tc>
        <w:tc>
          <w:tcPr>
            <w:tcW w:w="540" w:type="dxa"/>
            <w:tcBorders>
              <w:top w:val="single" w:sz="4" w:space="0" w:color="auto"/>
              <w:bottom w:val="single" w:sz="4" w:space="0" w:color="auto"/>
            </w:tcBorders>
            <w:shd w:val="clear" w:color="auto" w:fill="F3F3F3"/>
          </w:tcPr>
          <w:p w14:paraId="09BAF20D" w14:textId="77777777" w:rsidR="00AE4B4C" w:rsidRPr="000C48D8" w:rsidRDefault="00AE4B4C" w:rsidP="00AE4B4C">
            <w:pPr>
              <w:pStyle w:val="CellBody"/>
              <w:rPr>
                <w:sz w:val="16"/>
                <w:szCs w:val="16"/>
              </w:rPr>
            </w:pPr>
            <w:r>
              <w:rPr>
                <w:sz w:val="16"/>
                <w:szCs w:val="16"/>
              </w:rPr>
              <w:t>-</w:t>
            </w:r>
          </w:p>
        </w:tc>
        <w:tc>
          <w:tcPr>
            <w:tcW w:w="450" w:type="dxa"/>
            <w:tcBorders>
              <w:top w:val="single" w:sz="4" w:space="0" w:color="auto"/>
              <w:bottom w:val="single" w:sz="4" w:space="0" w:color="auto"/>
            </w:tcBorders>
            <w:shd w:val="clear" w:color="auto" w:fill="F3F3F3"/>
          </w:tcPr>
          <w:p w14:paraId="63E49B83" w14:textId="77777777" w:rsidR="00AE4B4C" w:rsidRPr="000C48D8"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542ED2AC"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2354E169"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A583338"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74B1960D"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5BD65F17"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A0AE4A0"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1EF19DDA" w14:textId="77777777" w:rsidR="00AE4B4C" w:rsidRDefault="00AE4B4C" w:rsidP="00AE4B4C">
            <w:pPr>
              <w:pStyle w:val="CellBody"/>
              <w:rPr>
                <w:sz w:val="16"/>
                <w:szCs w:val="16"/>
              </w:rPr>
            </w:pPr>
          </w:p>
        </w:tc>
        <w:tc>
          <w:tcPr>
            <w:tcW w:w="1170" w:type="dxa"/>
            <w:tcBorders>
              <w:top w:val="single" w:sz="4" w:space="0" w:color="auto"/>
              <w:bottom w:val="single" w:sz="4" w:space="0" w:color="auto"/>
            </w:tcBorders>
            <w:shd w:val="clear" w:color="auto" w:fill="F3F3F3"/>
          </w:tcPr>
          <w:p w14:paraId="364171DD" w14:textId="77777777" w:rsidR="00AE4B4C" w:rsidRDefault="00AE4B4C" w:rsidP="00AE4B4C">
            <w:pPr>
              <w:pStyle w:val="CellBody"/>
              <w:rPr>
                <w:sz w:val="16"/>
                <w:szCs w:val="16"/>
              </w:rPr>
            </w:pPr>
          </w:p>
        </w:tc>
      </w:tr>
      <w:tr w:rsidR="00AE4B4C" w:rsidRPr="002E754D" w14:paraId="509D93C0" w14:textId="77777777" w:rsidTr="00AE4B4C">
        <w:trPr>
          <w:cantSplit/>
        </w:trPr>
        <w:tc>
          <w:tcPr>
            <w:tcW w:w="810" w:type="dxa"/>
            <w:tcBorders>
              <w:top w:val="single" w:sz="4" w:space="0" w:color="auto"/>
            </w:tcBorders>
            <w:shd w:val="clear" w:color="auto" w:fill="E0E0E0"/>
          </w:tcPr>
          <w:p w14:paraId="0375300E" w14:textId="77777777" w:rsidR="00AE4B4C" w:rsidRPr="000C48D8" w:rsidRDefault="00AE4B4C" w:rsidP="00AE4B4C">
            <w:pPr>
              <w:pStyle w:val="CellHeading"/>
              <w:rPr>
                <w:sz w:val="16"/>
                <w:szCs w:val="16"/>
              </w:rPr>
            </w:pPr>
          </w:p>
        </w:tc>
        <w:tc>
          <w:tcPr>
            <w:tcW w:w="1080" w:type="dxa"/>
            <w:tcBorders>
              <w:top w:val="single" w:sz="4" w:space="0" w:color="auto"/>
            </w:tcBorders>
            <w:shd w:val="clear" w:color="auto" w:fill="E0E0E0"/>
          </w:tcPr>
          <w:p w14:paraId="41C13D89" w14:textId="77777777" w:rsidR="00AE4B4C" w:rsidRPr="000C48D8" w:rsidRDefault="00AE4B4C" w:rsidP="00AE4B4C">
            <w:pPr>
              <w:pStyle w:val="CellHeading"/>
              <w:rPr>
                <w:sz w:val="16"/>
                <w:szCs w:val="16"/>
              </w:rPr>
            </w:pPr>
            <w:r w:rsidRPr="000C48D8">
              <w:rPr>
                <w:bCs/>
                <w:sz w:val="16"/>
                <w:szCs w:val="16"/>
              </w:rPr>
              <w:t>Proxy Coordinator</w:t>
            </w:r>
          </w:p>
        </w:tc>
        <w:tc>
          <w:tcPr>
            <w:tcW w:w="630" w:type="dxa"/>
            <w:tcBorders>
              <w:top w:val="single" w:sz="4" w:space="0" w:color="auto"/>
            </w:tcBorders>
            <w:shd w:val="clear" w:color="auto" w:fill="E0E0E0"/>
          </w:tcPr>
          <w:p w14:paraId="2D62904E" w14:textId="77777777" w:rsidR="00AE4B4C" w:rsidRPr="000C48D8" w:rsidRDefault="00AE4B4C" w:rsidP="00AE4B4C">
            <w:pPr>
              <w:pStyle w:val="CellHeading"/>
              <w:jc w:val="left"/>
              <w:rPr>
                <w:sz w:val="16"/>
                <w:szCs w:val="16"/>
              </w:rPr>
            </w:pPr>
          </w:p>
        </w:tc>
        <w:tc>
          <w:tcPr>
            <w:tcW w:w="540" w:type="dxa"/>
            <w:tcBorders>
              <w:top w:val="single" w:sz="4" w:space="0" w:color="auto"/>
            </w:tcBorders>
            <w:shd w:val="clear" w:color="auto" w:fill="E0E0E0"/>
          </w:tcPr>
          <w:p w14:paraId="3946CA84" w14:textId="77777777" w:rsidR="00AE4B4C" w:rsidRPr="000C48D8" w:rsidRDefault="00AE4B4C" w:rsidP="00AE4B4C">
            <w:pPr>
              <w:pStyle w:val="CellHeading"/>
              <w:jc w:val="left"/>
              <w:rPr>
                <w:sz w:val="16"/>
                <w:szCs w:val="16"/>
              </w:rPr>
            </w:pPr>
          </w:p>
        </w:tc>
        <w:tc>
          <w:tcPr>
            <w:tcW w:w="450" w:type="dxa"/>
            <w:tcBorders>
              <w:top w:val="single" w:sz="4" w:space="0" w:color="auto"/>
            </w:tcBorders>
            <w:shd w:val="clear" w:color="auto" w:fill="E0E0E0"/>
          </w:tcPr>
          <w:p w14:paraId="6BD3FD0C" w14:textId="77777777" w:rsidR="00AE4B4C" w:rsidRPr="000C48D8" w:rsidRDefault="00AE4B4C" w:rsidP="00AE4B4C">
            <w:pPr>
              <w:pStyle w:val="CellHeading"/>
              <w:jc w:val="left"/>
              <w:rPr>
                <w:sz w:val="16"/>
                <w:szCs w:val="16"/>
              </w:rPr>
            </w:pPr>
          </w:p>
        </w:tc>
        <w:tc>
          <w:tcPr>
            <w:tcW w:w="630" w:type="dxa"/>
            <w:tcBorders>
              <w:top w:val="single" w:sz="4" w:space="0" w:color="auto"/>
            </w:tcBorders>
            <w:shd w:val="clear" w:color="auto" w:fill="E0E0E0"/>
          </w:tcPr>
          <w:p w14:paraId="3E9FA00F" w14:textId="77777777" w:rsidR="00AE4B4C" w:rsidRDefault="00AE4B4C" w:rsidP="00AE4B4C">
            <w:pPr>
              <w:pStyle w:val="CellHeading"/>
              <w:jc w:val="left"/>
              <w:rPr>
                <w:sz w:val="16"/>
                <w:szCs w:val="16"/>
              </w:rPr>
            </w:pPr>
          </w:p>
        </w:tc>
        <w:tc>
          <w:tcPr>
            <w:tcW w:w="630" w:type="dxa"/>
            <w:tcBorders>
              <w:top w:val="single" w:sz="4" w:space="0" w:color="auto"/>
            </w:tcBorders>
            <w:shd w:val="clear" w:color="auto" w:fill="E0E0E0"/>
          </w:tcPr>
          <w:p w14:paraId="0CCC2C1B" w14:textId="77777777" w:rsidR="00AE4B4C" w:rsidRDefault="00AE4B4C" w:rsidP="00AE4B4C">
            <w:pPr>
              <w:pStyle w:val="CellHeading"/>
              <w:jc w:val="left"/>
              <w:rPr>
                <w:sz w:val="16"/>
                <w:szCs w:val="16"/>
              </w:rPr>
            </w:pPr>
          </w:p>
        </w:tc>
        <w:tc>
          <w:tcPr>
            <w:tcW w:w="630" w:type="dxa"/>
            <w:tcBorders>
              <w:top w:val="single" w:sz="4" w:space="0" w:color="auto"/>
            </w:tcBorders>
            <w:shd w:val="clear" w:color="auto" w:fill="E0E0E0"/>
          </w:tcPr>
          <w:p w14:paraId="0FC4B452" w14:textId="77777777" w:rsidR="00AE4B4C" w:rsidRDefault="00AE4B4C" w:rsidP="00AE4B4C">
            <w:pPr>
              <w:pStyle w:val="CellHeading"/>
              <w:jc w:val="left"/>
              <w:rPr>
                <w:sz w:val="16"/>
                <w:szCs w:val="16"/>
              </w:rPr>
            </w:pPr>
          </w:p>
        </w:tc>
        <w:tc>
          <w:tcPr>
            <w:tcW w:w="630" w:type="dxa"/>
            <w:tcBorders>
              <w:top w:val="single" w:sz="4" w:space="0" w:color="auto"/>
            </w:tcBorders>
            <w:shd w:val="clear" w:color="auto" w:fill="E0E0E0"/>
          </w:tcPr>
          <w:p w14:paraId="08465D39" w14:textId="77777777" w:rsidR="00AE4B4C" w:rsidRDefault="00AE4B4C" w:rsidP="00AE4B4C">
            <w:pPr>
              <w:pStyle w:val="CellHeading"/>
              <w:jc w:val="left"/>
              <w:rPr>
                <w:sz w:val="16"/>
                <w:szCs w:val="16"/>
              </w:rPr>
            </w:pPr>
          </w:p>
        </w:tc>
        <w:tc>
          <w:tcPr>
            <w:tcW w:w="630" w:type="dxa"/>
            <w:tcBorders>
              <w:top w:val="single" w:sz="4" w:space="0" w:color="auto"/>
            </w:tcBorders>
            <w:shd w:val="clear" w:color="auto" w:fill="E0E0E0"/>
          </w:tcPr>
          <w:p w14:paraId="0E73065D" w14:textId="77777777" w:rsidR="00AE4B4C" w:rsidRDefault="00AE4B4C" w:rsidP="00AE4B4C">
            <w:pPr>
              <w:pStyle w:val="CellHeading"/>
              <w:jc w:val="left"/>
              <w:rPr>
                <w:sz w:val="16"/>
                <w:szCs w:val="16"/>
              </w:rPr>
            </w:pPr>
          </w:p>
        </w:tc>
        <w:tc>
          <w:tcPr>
            <w:tcW w:w="630" w:type="dxa"/>
            <w:tcBorders>
              <w:top w:val="single" w:sz="4" w:space="0" w:color="auto"/>
            </w:tcBorders>
            <w:shd w:val="clear" w:color="auto" w:fill="E0E0E0"/>
          </w:tcPr>
          <w:p w14:paraId="6DC7C92B" w14:textId="77777777" w:rsidR="00AE4B4C" w:rsidRDefault="00AE4B4C" w:rsidP="00AE4B4C">
            <w:pPr>
              <w:pStyle w:val="CellHeading"/>
              <w:jc w:val="left"/>
              <w:rPr>
                <w:sz w:val="16"/>
                <w:szCs w:val="16"/>
              </w:rPr>
            </w:pPr>
          </w:p>
        </w:tc>
        <w:tc>
          <w:tcPr>
            <w:tcW w:w="630" w:type="dxa"/>
            <w:tcBorders>
              <w:top w:val="single" w:sz="4" w:space="0" w:color="auto"/>
            </w:tcBorders>
            <w:shd w:val="clear" w:color="auto" w:fill="E0E0E0"/>
          </w:tcPr>
          <w:p w14:paraId="247D56FB" w14:textId="77777777" w:rsidR="00AE4B4C" w:rsidRDefault="00AE4B4C" w:rsidP="00AE4B4C">
            <w:pPr>
              <w:pStyle w:val="CellHeading"/>
              <w:jc w:val="left"/>
              <w:rPr>
                <w:sz w:val="16"/>
                <w:szCs w:val="16"/>
              </w:rPr>
            </w:pPr>
          </w:p>
        </w:tc>
        <w:tc>
          <w:tcPr>
            <w:tcW w:w="1170" w:type="dxa"/>
            <w:tcBorders>
              <w:top w:val="single" w:sz="4" w:space="0" w:color="auto"/>
            </w:tcBorders>
            <w:shd w:val="clear" w:color="auto" w:fill="E0E0E0"/>
          </w:tcPr>
          <w:p w14:paraId="777EA56F" w14:textId="77777777" w:rsidR="00AE4B4C" w:rsidRDefault="00AE4B4C" w:rsidP="00AE4B4C">
            <w:pPr>
              <w:pStyle w:val="CellHeading"/>
              <w:jc w:val="left"/>
              <w:rPr>
                <w:sz w:val="16"/>
                <w:szCs w:val="16"/>
              </w:rPr>
            </w:pPr>
          </w:p>
        </w:tc>
      </w:tr>
      <w:tr w:rsidR="00AE4B4C" w:rsidRPr="002E754D" w14:paraId="3DD80056" w14:textId="77777777" w:rsidTr="00AE4B4C">
        <w:trPr>
          <w:cantSplit/>
        </w:trPr>
        <w:tc>
          <w:tcPr>
            <w:tcW w:w="810" w:type="dxa"/>
            <w:vMerge w:val="restart"/>
          </w:tcPr>
          <w:p w14:paraId="483A137A" w14:textId="77777777" w:rsidR="00AE4B4C" w:rsidRPr="002E754D" w:rsidRDefault="00AE4B4C" w:rsidP="00AE4B4C">
            <w:pPr>
              <w:pStyle w:val="CellBody"/>
              <w:jc w:val="center"/>
              <w:rPr>
                <w:sz w:val="16"/>
                <w:szCs w:val="16"/>
              </w:rPr>
            </w:pPr>
            <w:r w:rsidRPr="002E754D">
              <w:rPr>
                <w:sz w:val="16"/>
                <w:szCs w:val="16"/>
              </w:rPr>
              <w:t>0x2000</w:t>
            </w:r>
          </w:p>
        </w:tc>
        <w:tc>
          <w:tcPr>
            <w:tcW w:w="1080" w:type="dxa"/>
          </w:tcPr>
          <w:p w14:paraId="770A0A48" w14:textId="77777777" w:rsidR="00AE4B4C" w:rsidRPr="002E754D" w:rsidRDefault="00AE4B4C" w:rsidP="00AE4B4C">
            <w:pPr>
              <w:pStyle w:val="CellBody"/>
              <w:rPr>
                <w:sz w:val="16"/>
                <w:szCs w:val="16"/>
              </w:rPr>
            </w:pPr>
            <w:r w:rsidRPr="002E754D">
              <w:rPr>
                <w:sz w:val="16"/>
                <w:szCs w:val="16"/>
              </w:rPr>
              <w:t>CP_PROXY_APPOINT.REQ</w:t>
            </w:r>
            <w:r w:rsidRPr="002E754D">
              <w:rPr>
                <w:sz w:val="16"/>
                <w:szCs w:val="16"/>
              </w:rPr>
              <w:br/>
              <w:t>(See Note #9)</w:t>
            </w:r>
          </w:p>
        </w:tc>
        <w:tc>
          <w:tcPr>
            <w:tcW w:w="630" w:type="dxa"/>
          </w:tcPr>
          <w:p w14:paraId="573959A0" w14:textId="77777777" w:rsidR="00AE4B4C" w:rsidRPr="002E754D" w:rsidRDefault="00AE4B4C" w:rsidP="00AE4B4C">
            <w:pPr>
              <w:pStyle w:val="CellBody"/>
              <w:rPr>
                <w:sz w:val="16"/>
                <w:szCs w:val="16"/>
              </w:rPr>
            </w:pPr>
            <w:r w:rsidRPr="002E754D">
              <w:rPr>
                <w:sz w:val="16"/>
                <w:szCs w:val="16"/>
              </w:rPr>
              <w:t>No</w:t>
            </w:r>
          </w:p>
        </w:tc>
        <w:tc>
          <w:tcPr>
            <w:tcW w:w="540" w:type="dxa"/>
          </w:tcPr>
          <w:p w14:paraId="4E303780" w14:textId="77777777" w:rsidR="00AE4B4C" w:rsidRPr="002E754D" w:rsidRDefault="00AE4B4C" w:rsidP="00AE4B4C">
            <w:pPr>
              <w:pStyle w:val="CellBody"/>
              <w:rPr>
                <w:sz w:val="16"/>
                <w:szCs w:val="16"/>
              </w:rPr>
            </w:pPr>
            <w:r w:rsidRPr="002E754D">
              <w:rPr>
                <w:sz w:val="16"/>
                <w:szCs w:val="16"/>
              </w:rPr>
              <w:t>No</w:t>
            </w:r>
          </w:p>
        </w:tc>
        <w:tc>
          <w:tcPr>
            <w:tcW w:w="450" w:type="dxa"/>
          </w:tcPr>
          <w:p w14:paraId="2ACE0451" w14:textId="77777777" w:rsidR="00AE4B4C" w:rsidRPr="002E754D" w:rsidRDefault="00AE4B4C" w:rsidP="00AE4B4C">
            <w:pPr>
              <w:pStyle w:val="CellBody"/>
              <w:rPr>
                <w:sz w:val="16"/>
                <w:szCs w:val="16"/>
              </w:rPr>
            </w:pPr>
            <w:r w:rsidRPr="002E754D">
              <w:rPr>
                <w:sz w:val="16"/>
                <w:szCs w:val="16"/>
              </w:rPr>
              <w:t>O</w:t>
            </w:r>
          </w:p>
        </w:tc>
        <w:tc>
          <w:tcPr>
            <w:tcW w:w="630" w:type="dxa"/>
          </w:tcPr>
          <w:p w14:paraId="3C885099" w14:textId="77777777" w:rsidR="00AE4B4C" w:rsidRDefault="00AE4B4C" w:rsidP="00AE4B4C">
            <w:pPr>
              <w:pStyle w:val="CellBody"/>
              <w:rPr>
                <w:sz w:val="16"/>
                <w:szCs w:val="16"/>
              </w:rPr>
            </w:pPr>
            <w:r>
              <w:rPr>
                <w:sz w:val="16"/>
                <w:szCs w:val="16"/>
              </w:rPr>
              <w:t>X</w:t>
            </w:r>
          </w:p>
        </w:tc>
        <w:tc>
          <w:tcPr>
            <w:tcW w:w="630" w:type="dxa"/>
          </w:tcPr>
          <w:p w14:paraId="5488C7C3" w14:textId="77777777" w:rsidR="00AE4B4C" w:rsidRDefault="00AE4B4C" w:rsidP="00AE4B4C">
            <w:pPr>
              <w:pStyle w:val="CellBody"/>
              <w:rPr>
                <w:sz w:val="16"/>
                <w:szCs w:val="16"/>
              </w:rPr>
            </w:pPr>
            <w:r>
              <w:rPr>
                <w:sz w:val="16"/>
                <w:szCs w:val="16"/>
              </w:rPr>
              <w:t>X</w:t>
            </w:r>
          </w:p>
        </w:tc>
        <w:tc>
          <w:tcPr>
            <w:tcW w:w="630" w:type="dxa"/>
          </w:tcPr>
          <w:p w14:paraId="1E6456F0" w14:textId="77777777" w:rsidR="00AE4B4C" w:rsidRDefault="00AE4B4C" w:rsidP="00AE4B4C">
            <w:pPr>
              <w:pStyle w:val="CellBody"/>
              <w:rPr>
                <w:sz w:val="16"/>
                <w:szCs w:val="16"/>
              </w:rPr>
            </w:pPr>
            <w:r w:rsidRPr="002E754D">
              <w:rPr>
                <w:sz w:val="16"/>
                <w:szCs w:val="16"/>
              </w:rPr>
              <w:t>O</w:t>
            </w:r>
          </w:p>
        </w:tc>
        <w:tc>
          <w:tcPr>
            <w:tcW w:w="630" w:type="dxa"/>
          </w:tcPr>
          <w:p w14:paraId="0A67F987" w14:textId="77777777" w:rsidR="00AE4B4C" w:rsidRDefault="00AE4B4C" w:rsidP="00AE4B4C">
            <w:pPr>
              <w:pStyle w:val="CellBody"/>
              <w:rPr>
                <w:sz w:val="16"/>
                <w:szCs w:val="16"/>
              </w:rPr>
            </w:pPr>
            <w:r w:rsidRPr="002E754D">
              <w:rPr>
                <w:sz w:val="16"/>
                <w:szCs w:val="16"/>
              </w:rPr>
              <w:t>O</w:t>
            </w:r>
          </w:p>
        </w:tc>
        <w:tc>
          <w:tcPr>
            <w:tcW w:w="630" w:type="dxa"/>
          </w:tcPr>
          <w:p w14:paraId="51DC5655" w14:textId="77777777" w:rsidR="00AE4B4C" w:rsidRDefault="00AE4B4C" w:rsidP="00AE4B4C">
            <w:pPr>
              <w:pStyle w:val="CellBody"/>
              <w:rPr>
                <w:sz w:val="16"/>
                <w:szCs w:val="16"/>
              </w:rPr>
            </w:pPr>
            <w:r>
              <w:rPr>
                <w:sz w:val="16"/>
                <w:szCs w:val="16"/>
              </w:rPr>
              <w:t>X</w:t>
            </w:r>
          </w:p>
        </w:tc>
        <w:tc>
          <w:tcPr>
            <w:tcW w:w="630" w:type="dxa"/>
          </w:tcPr>
          <w:p w14:paraId="0CE8CDC1" w14:textId="77777777" w:rsidR="00AE4B4C" w:rsidRDefault="00AE4B4C" w:rsidP="00AE4B4C">
            <w:pPr>
              <w:pStyle w:val="CellBody"/>
              <w:rPr>
                <w:sz w:val="16"/>
                <w:szCs w:val="16"/>
              </w:rPr>
            </w:pPr>
            <w:r>
              <w:rPr>
                <w:sz w:val="16"/>
                <w:szCs w:val="16"/>
              </w:rPr>
              <w:t>X</w:t>
            </w:r>
          </w:p>
        </w:tc>
        <w:tc>
          <w:tcPr>
            <w:tcW w:w="630" w:type="dxa"/>
          </w:tcPr>
          <w:p w14:paraId="5A2A148B" w14:textId="77777777" w:rsidR="00AE4B4C" w:rsidRDefault="00AE4B4C" w:rsidP="00AE4B4C">
            <w:pPr>
              <w:pStyle w:val="CellBody"/>
              <w:rPr>
                <w:sz w:val="16"/>
                <w:szCs w:val="16"/>
              </w:rPr>
            </w:pPr>
            <w:r w:rsidRPr="002E754D">
              <w:rPr>
                <w:sz w:val="16"/>
                <w:szCs w:val="16"/>
              </w:rPr>
              <w:t>O</w:t>
            </w:r>
          </w:p>
        </w:tc>
        <w:tc>
          <w:tcPr>
            <w:tcW w:w="1170" w:type="dxa"/>
          </w:tcPr>
          <w:p w14:paraId="1B62F183" w14:textId="77777777" w:rsidR="00AE4B4C" w:rsidRDefault="00AE4B4C" w:rsidP="00AE4B4C">
            <w:pPr>
              <w:pStyle w:val="CellBody"/>
              <w:rPr>
                <w:sz w:val="16"/>
                <w:szCs w:val="16"/>
              </w:rPr>
            </w:pPr>
            <w:r>
              <w:rPr>
                <w:sz w:val="16"/>
                <w:szCs w:val="16"/>
              </w:rPr>
              <w:t>Shall</w:t>
            </w:r>
          </w:p>
        </w:tc>
      </w:tr>
      <w:tr w:rsidR="00AE4B4C" w:rsidRPr="002E754D" w14:paraId="7E96F7F8" w14:textId="77777777" w:rsidTr="00AE4B4C">
        <w:trPr>
          <w:cantSplit/>
        </w:trPr>
        <w:tc>
          <w:tcPr>
            <w:tcW w:w="810" w:type="dxa"/>
            <w:vMerge/>
          </w:tcPr>
          <w:p w14:paraId="2291C39A" w14:textId="77777777" w:rsidR="00AE4B4C" w:rsidRDefault="00AE4B4C" w:rsidP="00AE4B4C">
            <w:pPr>
              <w:pStyle w:val="CellBody"/>
              <w:jc w:val="center"/>
              <w:rPr>
                <w:sz w:val="16"/>
                <w:szCs w:val="16"/>
              </w:rPr>
            </w:pPr>
          </w:p>
        </w:tc>
        <w:tc>
          <w:tcPr>
            <w:tcW w:w="1080" w:type="dxa"/>
          </w:tcPr>
          <w:p w14:paraId="4D09B50D" w14:textId="77777777" w:rsidR="00AE4B4C" w:rsidRDefault="00AE4B4C" w:rsidP="00AE4B4C">
            <w:pPr>
              <w:pStyle w:val="CellBody"/>
              <w:rPr>
                <w:sz w:val="16"/>
                <w:szCs w:val="16"/>
              </w:rPr>
            </w:pPr>
            <w:r w:rsidRPr="002E754D">
              <w:rPr>
                <w:sz w:val="16"/>
                <w:szCs w:val="16"/>
              </w:rPr>
              <w:t>CP_PROXY_APPOINT.CNF</w:t>
            </w:r>
            <w:r w:rsidRPr="002E754D">
              <w:rPr>
                <w:sz w:val="16"/>
                <w:szCs w:val="16"/>
              </w:rPr>
              <w:br/>
              <w:t>(See Note #9)</w:t>
            </w:r>
          </w:p>
        </w:tc>
        <w:tc>
          <w:tcPr>
            <w:tcW w:w="630" w:type="dxa"/>
          </w:tcPr>
          <w:p w14:paraId="08737FDB" w14:textId="77777777" w:rsidR="00AE4B4C" w:rsidRDefault="00AE4B4C" w:rsidP="00AE4B4C">
            <w:pPr>
              <w:pStyle w:val="CellBody"/>
              <w:rPr>
                <w:sz w:val="16"/>
                <w:szCs w:val="16"/>
              </w:rPr>
            </w:pPr>
            <w:r w:rsidRPr="002E754D">
              <w:rPr>
                <w:sz w:val="16"/>
                <w:szCs w:val="16"/>
              </w:rPr>
              <w:t>No</w:t>
            </w:r>
          </w:p>
        </w:tc>
        <w:tc>
          <w:tcPr>
            <w:tcW w:w="540" w:type="dxa"/>
          </w:tcPr>
          <w:p w14:paraId="51FC96A6" w14:textId="77777777" w:rsidR="00AE4B4C" w:rsidRDefault="00AE4B4C" w:rsidP="00AE4B4C">
            <w:pPr>
              <w:pStyle w:val="CellBody"/>
              <w:rPr>
                <w:sz w:val="16"/>
                <w:szCs w:val="16"/>
              </w:rPr>
            </w:pPr>
            <w:r w:rsidRPr="002E754D">
              <w:rPr>
                <w:sz w:val="16"/>
                <w:szCs w:val="16"/>
              </w:rPr>
              <w:t>No</w:t>
            </w:r>
          </w:p>
        </w:tc>
        <w:tc>
          <w:tcPr>
            <w:tcW w:w="450" w:type="dxa"/>
          </w:tcPr>
          <w:p w14:paraId="622C50F1" w14:textId="77777777" w:rsidR="00AE4B4C" w:rsidRDefault="00AE4B4C" w:rsidP="00AE4B4C">
            <w:pPr>
              <w:pStyle w:val="CellBody"/>
              <w:rPr>
                <w:sz w:val="16"/>
                <w:szCs w:val="16"/>
              </w:rPr>
            </w:pPr>
            <w:r>
              <w:rPr>
                <w:sz w:val="16"/>
                <w:szCs w:val="16"/>
              </w:rPr>
              <w:t>X</w:t>
            </w:r>
          </w:p>
        </w:tc>
        <w:tc>
          <w:tcPr>
            <w:tcW w:w="630" w:type="dxa"/>
          </w:tcPr>
          <w:p w14:paraId="592A2A4E" w14:textId="77777777" w:rsidR="00AE4B4C" w:rsidRDefault="00AE4B4C" w:rsidP="00AE4B4C">
            <w:pPr>
              <w:pStyle w:val="CellBody"/>
              <w:rPr>
                <w:sz w:val="16"/>
                <w:szCs w:val="16"/>
              </w:rPr>
            </w:pPr>
            <w:r w:rsidRPr="002E754D">
              <w:rPr>
                <w:sz w:val="16"/>
                <w:szCs w:val="16"/>
              </w:rPr>
              <w:t>O</w:t>
            </w:r>
          </w:p>
        </w:tc>
        <w:tc>
          <w:tcPr>
            <w:tcW w:w="630" w:type="dxa"/>
          </w:tcPr>
          <w:p w14:paraId="41A5DCBC" w14:textId="77777777" w:rsidR="00AE4B4C" w:rsidRDefault="00AE4B4C" w:rsidP="00AE4B4C">
            <w:pPr>
              <w:pStyle w:val="CellBody"/>
              <w:rPr>
                <w:sz w:val="16"/>
                <w:szCs w:val="16"/>
              </w:rPr>
            </w:pPr>
            <w:r w:rsidRPr="002E754D">
              <w:rPr>
                <w:sz w:val="16"/>
                <w:szCs w:val="16"/>
              </w:rPr>
              <w:t>O</w:t>
            </w:r>
          </w:p>
        </w:tc>
        <w:tc>
          <w:tcPr>
            <w:tcW w:w="630" w:type="dxa"/>
          </w:tcPr>
          <w:p w14:paraId="1311EF71" w14:textId="77777777" w:rsidR="00AE4B4C" w:rsidRDefault="00AE4B4C" w:rsidP="00AE4B4C">
            <w:pPr>
              <w:pStyle w:val="CellBody"/>
              <w:rPr>
                <w:sz w:val="16"/>
                <w:szCs w:val="16"/>
              </w:rPr>
            </w:pPr>
            <w:r>
              <w:rPr>
                <w:sz w:val="16"/>
                <w:szCs w:val="16"/>
              </w:rPr>
              <w:t>X</w:t>
            </w:r>
          </w:p>
        </w:tc>
        <w:tc>
          <w:tcPr>
            <w:tcW w:w="630" w:type="dxa"/>
          </w:tcPr>
          <w:p w14:paraId="321B7F0B" w14:textId="77777777" w:rsidR="00AE4B4C" w:rsidRDefault="00AE4B4C" w:rsidP="00AE4B4C">
            <w:pPr>
              <w:pStyle w:val="CellBody"/>
              <w:rPr>
                <w:sz w:val="16"/>
                <w:szCs w:val="16"/>
              </w:rPr>
            </w:pPr>
            <w:r>
              <w:rPr>
                <w:sz w:val="16"/>
                <w:szCs w:val="16"/>
              </w:rPr>
              <w:t>X</w:t>
            </w:r>
          </w:p>
        </w:tc>
        <w:tc>
          <w:tcPr>
            <w:tcW w:w="630" w:type="dxa"/>
          </w:tcPr>
          <w:p w14:paraId="63E59D4A" w14:textId="77777777" w:rsidR="00AE4B4C" w:rsidRDefault="00AE4B4C" w:rsidP="00AE4B4C">
            <w:pPr>
              <w:pStyle w:val="CellBody"/>
              <w:rPr>
                <w:sz w:val="16"/>
                <w:szCs w:val="16"/>
              </w:rPr>
            </w:pPr>
            <w:r w:rsidRPr="002E754D">
              <w:rPr>
                <w:sz w:val="16"/>
                <w:szCs w:val="16"/>
              </w:rPr>
              <w:t>O</w:t>
            </w:r>
          </w:p>
        </w:tc>
        <w:tc>
          <w:tcPr>
            <w:tcW w:w="630" w:type="dxa"/>
          </w:tcPr>
          <w:p w14:paraId="7AD006FB" w14:textId="77777777" w:rsidR="00AE4B4C" w:rsidRDefault="00AE4B4C" w:rsidP="00AE4B4C">
            <w:pPr>
              <w:pStyle w:val="CellBody"/>
              <w:rPr>
                <w:sz w:val="16"/>
                <w:szCs w:val="16"/>
              </w:rPr>
            </w:pPr>
            <w:r w:rsidRPr="002E754D">
              <w:rPr>
                <w:sz w:val="16"/>
                <w:szCs w:val="16"/>
              </w:rPr>
              <w:t>O</w:t>
            </w:r>
          </w:p>
        </w:tc>
        <w:tc>
          <w:tcPr>
            <w:tcW w:w="630" w:type="dxa"/>
          </w:tcPr>
          <w:p w14:paraId="19A8C8FE" w14:textId="77777777" w:rsidR="00AE4B4C" w:rsidRDefault="00AE4B4C" w:rsidP="00AE4B4C">
            <w:pPr>
              <w:pStyle w:val="CellBody"/>
              <w:rPr>
                <w:sz w:val="16"/>
                <w:szCs w:val="16"/>
              </w:rPr>
            </w:pPr>
            <w:r>
              <w:rPr>
                <w:sz w:val="16"/>
                <w:szCs w:val="16"/>
              </w:rPr>
              <w:t>X</w:t>
            </w:r>
          </w:p>
        </w:tc>
        <w:tc>
          <w:tcPr>
            <w:tcW w:w="1170" w:type="dxa"/>
          </w:tcPr>
          <w:p w14:paraId="7B336AD9" w14:textId="77777777" w:rsidR="00AE4B4C" w:rsidRDefault="00AE4B4C" w:rsidP="00AE4B4C">
            <w:pPr>
              <w:pStyle w:val="CellBody"/>
              <w:rPr>
                <w:sz w:val="16"/>
                <w:szCs w:val="16"/>
              </w:rPr>
            </w:pPr>
            <w:r>
              <w:rPr>
                <w:sz w:val="16"/>
                <w:szCs w:val="16"/>
              </w:rPr>
              <w:t>Shall</w:t>
            </w:r>
          </w:p>
        </w:tc>
      </w:tr>
      <w:tr w:rsidR="00AE4B4C" w:rsidRPr="002E754D" w14:paraId="30583352" w14:textId="77777777" w:rsidTr="00AE4B4C">
        <w:trPr>
          <w:cantSplit/>
        </w:trPr>
        <w:tc>
          <w:tcPr>
            <w:tcW w:w="810" w:type="dxa"/>
            <w:shd w:val="clear" w:color="auto" w:fill="F3F3F3"/>
          </w:tcPr>
          <w:p w14:paraId="00B3F017" w14:textId="77777777" w:rsidR="00AE4B4C" w:rsidRPr="002E754D" w:rsidRDefault="00AE4B4C" w:rsidP="00AE4B4C">
            <w:pPr>
              <w:pStyle w:val="CellBody"/>
              <w:jc w:val="center"/>
              <w:rPr>
                <w:sz w:val="16"/>
                <w:szCs w:val="16"/>
              </w:rPr>
            </w:pPr>
            <w:r w:rsidRPr="002E754D">
              <w:rPr>
                <w:sz w:val="16"/>
                <w:szCs w:val="16"/>
              </w:rPr>
              <w:t>0x2004</w:t>
            </w:r>
          </w:p>
        </w:tc>
        <w:tc>
          <w:tcPr>
            <w:tcW w:w="1080" w:type="dxa"/>
            <w:shd w:val="clear" w:color="auto" w:fill="F3F3F3"/>
          </w:tcPr>
          <w:p w14:paraId="120E53BD" w14:textId="77777777" w:rsidR="00AE4B4C" w:rsidRPr="002E754D" w:rsidRDefault="00AE4B4C" w:rsidP="00AE4B4C">
            <w:pPr>
              <w:pStyle w:val="CellBody"/>
              <w:rPr>
                <w:sz w:val="16"/>
                <w:szCs w:val="16"/>
              </w:rPr>
            </w:pPr>
            <w:r w:rsidRPr="002E754D">
              <w:rPr>
                <w:sz w:val="16"/>
                <w:szCs w:val="16"/>
              </w:rPr>
              <w:t>PH_PROXY_APPOINT.IND</w:t>
            </w:r>
            <w:r w:rsidRPr="002E754D">
              <w:rPr>
                <w:sz w:val="16"/>
                <w:szCs w:val="16"/>
              </w:rPr>
              <w:br/>
              <w:t>(See Note #9)</w:t>
            </w:r>
          </w:p>
        </w:tc>
        <w:tc>
          <w:tcPr>
            <w:tcW w:w="630" w:type="dxa"/>
            <w:shd w:val="clear" w:color="auto" w:fill="F3F3F3"/>
          </w:tcPr>
          <w:p w14:paraId="4AAF21AC" w14:textId="77777777" w:rsidR="00AE4B4C" w:rsidRPr="002E754D" w:rsidRDefault="00AE4B4C" w:rsidP="00AE4B4C">
            <w:pPr>
              <w:pStyle w:val="CellBody"/>
              <w:rPr>
                <w:sz w:val="16"/>
                <w:szCs w:val="16"/>
              </w:rPr>
            </w:pPr>
            <w:r w:rsidRPr="002E754D">
              <w:rPr>
                <w:sz w:val="16"/>
                <w:szCs w:val="16"/>
              </w:rPr>
              <w:t>No</w:t>
            </w:r>
          </w:p>
        </w:tc>
        <w:tc>
          <w:tcPr>
            <w:tcW w:w="540" w:type="dxa"/>
            <w:shd w:val="clear" w:color="auto" w:fill="F3F3F3"/>
          </w:tcPr>
          <w:p w14:paraId="3BABA8AD" w14:textId="77777777" w:rsidR="00AE4B4C" w:rsidRPr="002E754D" w:rsidRDefault="00AE4B4C" w:rsidP="00AE4B4C">
            <w:pPr>
              <w:pStyle w:val="CellBody"/>
              <w:rPr>
                <w:sz w:val="16"/>
                <w:szCs w:val="16"/>
              </w:rPr>
            </w:pPr>
            <w:r w:rsidRPr="002E754D">
              <w:rPr>
                <w:sz w:val="16"/>
                <w:szCs w:val="16"/>
              </w:rPr>
              <w:t>No</w:t>
            </w:r>
          </w:p>
        </w:tc>
        <w:tc>
          <w:tcPr>
            <w:tcW w:w="450" w:type="dxa"/>
            <w:shd w:val="clear" w:color="auto" w:fill="F3F3F3"/>
          </w:tcPr>
          <w:p w14:paraId="4372C745" w14:textId="77777777" w:rsidR="00AE4B4C" w:rsidRPr="002E754D" w:rsidRDefault="00AE4B4C" w:rsidP="00AE4B4C">
            <w:pPr>
              <w:pStyle w:val="CellBody"/>
              <w:rPr>
                <w:sz w:val="16"/>
                <w:szCs w:val="16"/>
              </w:rPr>
            </w:pPr>
            <w:r>
              <w:rPr>
                <w:sz w:val="16"/>
                <w:szCs w:val="16"/>
              </w:rPr>
              <w:t>X</w:t>
            </w:r>
          </w:p>
        </w:tc>
        <w:tc>
          <w:tcPr>
            <w:tcW w:w="630" w:type="dxa"/>
            <w:shd w:val="clear" w:color="auto" w:fill="F3F3F3"/>
          </w:tcPr>
          <w:p w14:paraId="2553746A" w14:textId="77777777" w:rsidR="00AE4B4C" w:rsidRDefault="00AE4B4C" w:rsidP="00AE4B4C">
            <w:pPr>
              <w:pStyle w:val="CellBody"/>
              <w:rPr>
                <w:sz w:val="16"/>
                <w:szCs w:val="16"/>
              </w:rPr>
            </w:pPr>
            <w:r>
              <w:rPr>
                <w:sz w:val="16"/>
                <w:szCs w:val="16"/>
              </w:rPr>
              <w:t>X</w:t>
            </w:r>
          </w:p>
        </w:tc>
        <w:tc>
          <w:tcPr>
            <w:tcW w:w="630" w:type="dxa"/>
            <w:shd w:val="clear" w:color="auto" w:fill="F3F3F3"/>
          </w:tcPr>
          <w:p w14:paraId="0DA5D1E4" w14:textId="77777777" w:rsidR="00AE4B4C" w:rsidRDefault="00AE4B4C" w:rsidP="00AE4B4C">
            <w:pPr>
              <w:pStyle w:val="CellBody"/>
              <w:rPr>
                <w:sz w:val="16"/>
                <w:szCs w:val="16"/>
              </w:rPr>
            </w:pPr>
            <w:r w:rsidRPr="002E754D">
              <w:rPr>
                <w:sz w:val="16"/>
                <w:szCs w:val="16"/>
              </w:rPr>
              <w:t>O</w:t>
            </w:r>
          </w:p>
        </w:tc>
        <w:tc>
          <w:tcPr>
            <w:tcW w:w="630" w:type="dxa"/>
            <w:shd w:val="clear" w:color="auto" w:fill="F3F3F3"/>
          </w:tcPr>
          <w:p w14:paraId="2D71C0F7" w14:textId="77777777" w:rsidR="00AE4B4C" w:rsidRDefault="00AE4B4C" w:rsidP="00AE4B4C">
            <w:pPr>
              <w:pStyle w:val="CellBody"/>
              <w:rPr>
                <w:sz w:val="16"/>
                <w:szCs w:val="16"/>
              </w:rPr>
            </w:pPr>
            <w:r w:rsidRPr="002E754D">
              <w:rPr>
                <w:sz w:val="16"/>
                <w:szCs w:val="16"/>
              </w:rPr>
              <w:t>O</w:t>
            </w:r>
          </w:p>
        </w:tc>
        <w:tc>
          <w:tcPr>
            <w:tcW w:w="630" w:type="dxa"/>
            <w:shd w:val="clear" w:color="auto" w:fill="F3F3F3"/>
          </w:tcPr>
          <w:p w14:paraId="000492DC" w14:textId="77777777" w:rsidR="00AE4B4C" w:rsidRDefault="00AE4B4C" w:rsidP="00AE4B4C">
            <w:pPr>
              <w:pStyle w:val="CellBody"/>
              <w:rPr>
                <w:sz w:val="16"/>
                <w:szCs w:val="16"/>
              </w:rPr>
            </w:pPr>
            <w:r w:rsidRPr="003E35DF">
              <w:rPr>
                <w:sz w:val="16"/>
                <w:szCs w:val="16"/>
              </w:rPr>
              <w:t>X</w:t>
            </w:r>
          </w:p>
        </w:tc>
        <w:tc>
          <w:tcPr>
            <w:tcW w:w="630" w:type="dxa"/>
            <w:shd w:val="clear" w:color="auto" w:fill="F3F3F3"/>
          </w:tcPr>
          <w:p w14:paraId="4A82AE34" w14:textId="77777777" w:rsidR="00AE4B4C" w:rsidRDefault="00AE4B4C" w:rsidP="00AE4B4C">
            <w:pPr>
              <w:pStyle w:val="CellBody"/>
              <w:rPr>
                <w:sz w:val="16"/>
                <w:szCs w:val="16"/>
              </w:rPr>
            </w:pPr>
            <w:r w:rsidRPr="003E35DF">
              <w:rPr>
                <w:sz w:val="16"/>
                <w:szCs w:val="16"/>
              </w:rPr>
              <w:t>X</w:t>
            </w:r>
          </w:p>
        </w:tc>
        <w:tc>
          <w:tcPr>
            <w:tcW w:w="630" w:type="dxa"/>
            <w:shd w:val="clear" w:color="auto" w:fill="F3F3F3"/>
          </w:tcPr>
          <w:p w14:paraId="1261E825" w14:textId="77777777" w:rsidR="00AE4B4C" w:rsidRDefault="00AE4B4C" w:rsidP="00AE4B4C">
            <w:pPr>
              <w:pStyle w:val="CellBody"/>
              <w:rPr>
                <w:sz w:val="16"/>
                <w:szCs w:val="16"/>
              </w:rPr>
            </w:pPr>
            <w:r w:rsidRPr="003E35DF">
              <w:rPr>
                <w:sz w:val="16"/>
                <w:szCs w:val="16"/>
              </w:rPr>
              <w:t>O</w:t>
            </w:r>
          </w:p>
        </w:tc>
        <w:tc>
          <w:tcPr>
            <w:tcW w:w="630" w:type="dxa"/>
            <w:shd w:val="clear" w:color="auto" w:fill="F3F3F3"/>
          </w:tcPr>
          <w:p w14:paraId="5113A051" w14:textId="77777777" w:rsidR="00AE4B4C" w:rsidRDefault="00AE4B4C" w:rsidP="00AE4B4C">
            <w:pPr>
              <w:pStyle w:val="CellBody"/>
              <w:rPr>
                <w:sz w:val="16"/>
                <w:szCs w:val="16"/>
              </w:rPr>
            </w:pPr>
            <w:r w:rsidRPr="003E35DF">
              <w:rPr>
                <w:sz w:val="16"/>
                <w:szCs w:val="16"/>
              </w:rPr>
              <w:t>O</w:t>
            </w:r>
          </w:p>
        </w:tc>
        <w:tc>
          <w:tcPr>
            <w:tcW w:w="1170" w:type="dxa"/>
            <w:shd w:val="clear" w:color="auto" w:fill="F3F3F3"/>
          </w:tcPr>
          <w:p w14:paraId="78FA2B33" w14:textId="77777777" w:rsidR="00AE4B4C" w:rsidRDefault="00AE4B4C" w:rsidP="00AE4B4C">
            <w:pPr>
              <w:pStyle w:val="CellBody"/>
              <w:rPr>
                <w:sz w:val="16"/>
                <w:szCs w:val="16"/>
              </w:rPr>
            </w:pPr>
            <w:r w:rsidRPr="002E754D">
              <w:rPr>
                <w:sz w:val="16"/>
                <w:szCs w:val="16"/>
              </w:rPr>
              <w:t>Both</w:t>
            </w:r>
          </w:p>
        </w:tc>
      </w:tr>
      <w:tr w:rsidR="00AE4B4C" w:rsidRPr="002E754D" w14:paraId="1B39F77F" w14:textId="77777777" w:rsidTr="00AE4B4C">
        <w:trPr>
          <w:cantSplit/>
        </w:trPr>
        <w:tc>
          <w:tcPr>
            <w:tcW w:w="810" w:type="dxa"/>
          </w:tcPr>
          <w:p w14:paraId="42B5AAEE" w14:textId="77777777" w:rsidR="00AE4B4C" w:rsidRPr="002E754D" w:rsidRDefault="00AE4B4C" w:rsidP="00AE4B4C">
            <w:pPr>
              <w:pStyle w:val="CellBody"/>
              <w:jc w:val="center"/>
              <w:rPr>
                <w:sz w:val="16"/>
                <w:szCs w:val="16"/>
              </w:rPr>
            </w:pPr>
            <w:r w:rsidRPr="002E754D">
              <w:rPr>
                <w:sz w:val="16"/>
                <w:szCs w:val="16"/>
              </w:rPr>
              <w:t>0x2008</w:t>
            </w:r>
          </w:p>
        </w:tc>
        <w:tc>
          <w:tcPr>
            <w:tcW w:w="1080" w:type="dxa"/>
          </w:tcPr>
          <w:p w14:paraId="4E6B33A4" w14:textId="77777777" w:rsidR="00AE4B4C" w:rsidRPr="002E754D" w:rsidRDefault="00AE4B4C" w:rsidP="00AE4B4C">
            <w:pPr>
              <w:pStyle w:val="CellBody"/>
              <w:rPr>
                <w:sz w:val="16"/>
                <w:szCs w:val="16"/>
              </w:rPr>
            </w:pPr>
            <w:r w:rsidRPr="002E754D">
              <w:rPr>
                <w:sz w:val="16"/>
                <w:szCs w:val="16"/>
              </w:rPr>
              <w:t>CP_PROXY_WAKE.REQ</w:t>
            </w:r>
            <w:r w:rsidRPr="002E754D">
              <w:rPr>
                <w:sz w:val="16"/>
                <w:szCs w:val="16"/>
              </w:rPr>
              <w:br/>
              <w:t>(See Note #9)</w:t>
            </w:r>
          </w:p>
        </w:tc>
        <w:tc>
          <w:tcPr>
            <w:tcW w:w="630" w:type="dxa"/>
          </w:tcPr>
          <w:p w14:paraId="01A909DA" w14:textId="77777777" w:rsidR="00AE4B4C" w:rsidRPr="002E754D" w:rsidRDefault="00AE4B4C" w:rsidP="00AE4B4C">
            <w:pPr>
              <w:pStyle w:val="CellBody"/>
              <w:rPr>
                <w:sz w:val="16"/>
                <w:szCs w:val="16"/>
              </w:rPr>
            </w:pPr>
            <w:r w:rsidRPr="002E754D">
              <w:rPr>
                <w:sz w:val="16"/>
                <w:szCs w:val="16"/>
              </w:rPr>
              <w:t>No</w:t>
            </w:r>
          </w:p>
        </w:tc>
        <w:tc>
          <w:tcPr>
            <w:tcW w:w="540" w:type="dxa"/>
          </w:tcPr>
          <w:p w14:paraId="4CEB998E" w14:textId="77777777" w:rsidR="00AE4B4C" w:rsidRPr="002E754D" w:rsidRDefault="00AE4B4C" w:rsidP="00AE4B4C">
            <w:pPr>
              <w:pStyle w:val="CellBody"/>
              <w:rPr>
                <w:sz w:val="16"/>
                <w:szCs w:val="16"/>
              </w:rPr>
            </w:pPr>
            <w:r w:rsidRPr="002E754D">
              <w:rPr>
                <w:sz w:val="16"/>
                <w:szCs w:val="16"/>
              </w:rPr>
              <w:t>No</w:t>
            </w:r>
          </w:p>
        </w:tc>
        <w:tc>
          <w:tcPr>
            <w:tcW w:w="450" w:type="dxa"/>
          </w:tcPr>
          <w:p w14:paraId="056EC09F" w14:textId="77777777" w:rsidR="00AE4B4C" w:rsidRPr="003E35DF" w:rsidRDefault="00AE4B4C" w:rsidP="00AE4B4C">
            <w:pPr>
              <w:pStyle w:val="CellBody"/>
              <w:rPr>
                <w:sz w:val="16"/>
                <w:szCs w:val="16"/>
              </w:rPr>
            </w:pPr>
            <w:r w:rsidRPr="003E35DF">
              <w:rPr>
                <w:sz w:val="16"/>
                <w:szCs w:val="16"/>
              </w:rPr>
              <w:t>X</w:t>
            </w:r>
          </w:p>
        </w:tc>
        <w:tc>
          <w:tcPr>
            <w:tcW w:w="630" w:type="dxa"/>
          </w:tcPr>
          <w:p w14:paraId="04E03F26" w14:textId="77777777" w:rsidR="00AE4B4C" w:rsidRDefault="00AE4B4C" w:rsidP="00AE4B4C">
            <w:pPr>
              <w:pStyle w:val="CellBody"/>
              <w:rPr>
                <w:sz w:val="16"/>
                <w:szCs w:val="16"/>
              </w:rPr>
            </w:pPr>
            <w:r w:rsidRPr="003E35DF">
              <w:rPr>
                <w:sz w:val="16"/>
                <w:szCs w:val="16"/>
              </w:rPr>
              <w:t>X</w:t>
            </w:r>
          </w:p>
        </w:tc>
        <w:tc>
          <w:tcPr>
            <w:tcW w:w="630" w:type="dxa"/>
          </w:tcPr>
          <w:p w14:paraId="29E34ECD" w14:textId="77777777" w:rsidR="00AE4B4C" w:rsidRDefault="00AE4B4C" w:rsidP="00AE4B4C">
            <w:pPr>
              <w:pStyle w:val="CellBody"/>
              <w:rPr>
                <w:sz w:val="16"/>
                <w:szCs w:val="16"/>
              </w:rPr>
            </w:pPr>
            <w:r w:rsidRPr="003E35DF">
              <w:rPr>
                <w:sz w:val="16"/>
                <w:szCs w:val="16"/>
              </w:rPr>
              <w:t>O</w:t>
            </w:r>
          </w:p>
        </w:tc>
        <w:tc>
          <w:tcPr>
            <w:tcW w:w="630" w:type="dxa"/>
          </w:tcPr>
          <w:p w14:paraId="1052D894" w14:textId="77777777" w:rsidR="00AE4B4C" w:rsidRDefault="00AE4B4C" w:rsidP="00AE4B4C">
            <w:pPr>
              <w:pStyle w:val="CellBody"/>
              <w:rPr>
                <w:sz w:val="16"/>
                <w:szCs w:val="16"/>
              </w:rPr>
            </w:pPr>
            <w:r w:rsidRPr="003E35DF">
              <w:rPr>
                <w:sz w:val="16"/>
                <w:szCs w:val="16"/>
              </w:rPr>
              <w:t>O</w:t>
            </w:r>
          </w:p>
        </w:tc>
        <w:tc>
          <w:tcPr>
            <w:tcW w:w="630" w:type="dxa"/>
          </w:tcPr>
          <w:p w14:paraId="554B71E4" w14:textId="77777777" w:rsidR="00AE4B4C" w:rsidRDefault="00AE4B4C" w:rsidP="00AE4B4C">
            <w:pPr>
              <w:pStyle w:val="CellBody"/>
              <w:rPr>
                <w:sz w:val="16"/>
                <w:szCs w:val="16"/>
              </w:rPr>
            </w:pPr>
            <w:r w:rsidRPr="003E35DF">
              <w:rPr>
                <w:sz w:val="16"/>
                <w:szCs w:val="16"/>
              </w:rPr>
              <w:t>X</w:t>
            </w:r>
          </w:p>
        </w:tc>
        <w:tc>
          <w:tcPr>
            <w:tcW w:w="630" w:type="dxa"/>
          </w:tcPr>
          <w:p w14:paraId="4A5D26A6" w14:textId="77777777" w:rsidR="00AE4B4C" w:rsidRDefault="00AE4B4C" w:rsidP="00AE4B4C">
            <w:pPr>
              <w:pStyle w:val="CellBody"/>
              <w:rPr>
                <w:sz w:val="16"/>
                <w:szCs w:val="16"/>
              </w:rPr>
            </w:pPr>
            <w:r w:rsidRPr="003E35DF">
              <w:rPr>
                <w:sz w:val="16"/>
                <w:szCs w:val="16"/>
              </w:rPr>
              <w:t>X</w:t>
            </w:r>
          </w:p>
        </w:tc>
        <w:tc>
          <w:tcPr>
            <w:tcW w:w="630" w:type="dxa"/>
          </w:tcPr>
          <w:p w14:paraId="72A07A94" w14:textId="77777777" w:rsidR="00AE4B4C" w:rsidRDefault="00AE4B4C" w:rsidP="00AE4B4C">
            <w:pPr>
              <w:pStyle w:val="CellBody"/>
              <w:rPr>
                <w:sz w:val="16"/>
                <w:szCs w:val="16"/>
              </w:rPr>
            </w:pPr>
            <w:r w:rsidRPr="003E35DF">
              <w:rPr>
                <w:sz w:val="16"/>
                <w:szCs w:val="16"/>
              </w:rPr>
              <w:t>O</w:t>
            </w:r>
          </w:p>
        </w:tc>
        <w:tc>
          <w:tcPr>
            <w:tcW w:w="630" w:type="dxa"/>
          </w:tcPr>
          <w:p w14:paraId="118B7C86" w14:textId="77777777" w:rsidR="00AE4B4C" w:rsidRDefault="00AE4B4C" w:rsidP="00AE4B4C">
            <w:pPr>
              <w:pStyle w:val="CellBody"/>
              <w:rPr>
                <w:sz w:val="16"/>
                <w:szCs w:val="16"/>
              </w:rPr>
            </w:pPr>
            <w:r w:rsidRPr="003E35DF">
              <w:rPr>
                <w:sz w:val="16"/>
                <w:szCs w:val="16"/>
              </w:rPr>
              <w:t>O</w:t>
            </w:r>
          </w:p>
        </w:tc>
        <w:tc>
          <w:tcPr>
            <w:tcW w:w="1170" w:type="dxa"/>
          </w:tcPr>
          <w:p w14:paraId="2F34E4CA" w14:textId="77777777" w:rsidR="00AE4B4C" w:rsidRDefault="00AE4B4C" w:rsidP="00AE4B4C">
            <w:pPr>
              <w:pStyle w:val="CellBody"/>
              <w:rPr>
                <w:sz w:val="16"/>
                <w:szCs w:val="16"/>
              </w:rPr>
            </w:pPr>
            <w:r>
              <w:rPr>
                <w:sz w:val="16"/>
                <w:szCs w:val="16"/>
              </w:rPr>
              <w:t>Shall</w:t>
            </w:r>
          </w:p>
        </w:tc>
      </w:tr>
      <w:tr w:rsidR="00AE4B4C" w:rsidRPr="002E754D" w14:paraId="3AB0E467" w14:textId="77777777" w:rsidTr="00AE4B4C">
        <w:trPr>
          <w:cantSplit/>
        </w:trPr>
        <w:tc>
          <w:tcPr>
            <w:tcW w:w="810" w:type="dxa"/>
            <w:shd w:val="clear" w:color="auto" w:fill="F3F3F3"/>
          </w:tcPr>
          <w:p w14:paraId="19D87C03" w14:textId="77777777" w:rsidR="00AE4B4C" w:rsidRPr="002E754D" w:rsidRDefault="00AE4B4C" w:rsidP="00AE4B4C">
            <w:pPr>
              <w:pStyle w:val="CellBody"/>
              <w:jc w:val="center"/>
              <w:rPr>
                <w:sz w:val="16"/>
                <w:szCs w:val="16"/>
              </w:rPr>
            </w:pPr>
            <w:r w:rsidRPr="002E754D">
              <w:rPr>
                <w:sz w:val="16"/>
                <w:szCs w:val="16"/>
              </w:rPr>
              <w:t>0x200C – 0x3FFC</w:t>
            </w:r>
          </w:p>
        </w:tc>
        <w:tc>
          <w:tcPr>
            <w:tcW w:w="1080" w:type="dxa"/>
            <w:shd w:val="clear" w:color="auto" w:fill="F3F3F3"/>
          </w:tcPr>
          <w:p w14:paraId="211A2D66" w14:textId="77777777" w:rsidR="00AE4B4C" w:rsidRPr="002E754D" w:rsidRDefault="00AE4B4C" w:rsidP="00AE4B4C">
            <w:pPr>
              <w:pStyle w:val="CellBody"/>
              <w:rPr>
                <w:sz w:val="16"/>
                <w:szCs w:val="16"/>
              </w:rPr>
            </w:pPr>
            <w:r w:rsidRPr="002E754D">
              <w:rPr>
                <w:sz w:val="16"/>
                <w:szCs w:val="16"/>
              </w:rPr>
              <w:t>Reserved for future use</w:t>
            </w:r>
          </w:p>
        </w:tc>
        <w:tc>
          <w:tcPr>
            <w:tcW w:w="630" w:type="dxa"/>
            <w:shd w:val="clear" w:color="auto" w:fill="F3F3F3"/>
          </w:tcPr>
          <w:p w14:paraId="044C5F46" w14:textId="77777777" w:rsidR="00AE4B4C" w:rsidRPr="002E754D" w:rsidRDefault="00AE4B4C" w:rsidP="00AE4B4C">
            <w:pPr>
              <w:pStyle w:val="CellBody"/>
              <w:rPr>
                <w:sz w:val="16"/>
                <w:szCs w:val="16"/>
              </w:rPr>
            </w:pPr>
            <w:r>
              <w:rPr>
                <w:sz w:val="16"/>
                <w:szCs w:val="16"/>
              </w:rPr>
              <w:t>-</w:t>
            </w:r>
          </w:p>
        </w:tc>
        <w:tc>
          <w:tcPr>
            <w:tcW w:w="540" w:type="dxa"/>
            <w:shd w:val="clear" w:color="auto" w:fill="F3F3F3"/>
          </w:tcPr>
          <w:p w14:paraId="00EFC345" w14:textId="77777777" w:rsidR="00AE4B4C" w:rsidRPr="002E754D" w:rsidRDefault="00AE4B4C" w:rsidP="00AE4B4C">
            <w:pPr>
              <w:pStyle w:val="CellBody"/>
              <w:rPr>
                <w:sz w:val="16"/>
                <w:szCs w:val="16"/>
              </w:rPr>
            </w:pPr>
            <w:r>
              <w:rPr>
                <w:sz w:val="16"/>
                <w:szCs w:val="16"/>
              </w:rPr>
              <w:t>-</w:t>
            </w:r>
          </w:p>
        </w:tc>
        <w:tc>
          <w:tcPr>
            <w:tcW w:w="450" w:type="dxa"/>
            <w:shd w:val="clear" w:color="auto" w:fill="F3F3F3"/>
          </w:tcPr>
          <w:p w14:paraId="0922E272" w14:textId="77777777" w:rsidR="00AE4B4C" w:rsidRPr="002E754D" w:rsidRDefault="00AE4B4C" w:rsidP="00AE4B4C">
            <w:pPr>
              <w:pStyle w:val="CellBody"/>
              <w:rPr>
                <w:sz w:val="16"/>
                <w:szCs w:val="16"/>
              </w:rPr>
            </w:pPr>
          </w:p>
        </w:tc>
        <w:tc>
          <w:tcPr>
            <w:tcW w:w="630" w:type="dxa"/>
            <w:shd w:val="clear" w:color="auto" w:fill="F3F3F3"/>
          </w:tcPr>
          <w:p w14:paraId="1A55E19F" w14:textId="77777777" w:rsidR="00AE4B4C" w:rsidRDefault="00AE4B4C" w:rsidP="00AE4B4C">
            <w:pPr>
              <w:pStyle w:val="CellBody"/>
              <w:rPr>
                <w:sz w:val="16"/>
                <w:szCs w:val="16"/>
              </w:rPr>
            </w:pPr>
          </w:p>
        </w:tc>
        <w:tc>
          <w:tcPr>
            <w:tcW w:w="630" w:type="dxa"/>
            <w:shd w:val="clear" w:color="auto" w:fill="F3F3F3"/>
          </w:tcPr>
          <w:p w14:paraId="6BBD4433" w14:textId="77777777" w:rsidR="00AE4B4C" w:rsidRDefault="00AE4B4C" w:rsidP="00AE4B4C">
            <w:pPr>
              <w:pStyle w:val="CellBody"/>
              <w:rPr>
                <w:sz w:val="16"/>
                <w:szCs w:val="16"/>
              </w:rPr>
            </w:pPr>
          </w:p>
        </w:tc>
        <w:tc>
          <w:tcPr>
            <w:tcW w:w="630" w:type="dxa"/>
            <w:shd w:val="clear" w:color="auto" w:fill="F3F3F3"/>
          </w:tcPr>
          <w:p w14:paraId="56EE39E5" w14:textId="77777777" w:rsidR="00AE4B4C" w:rsidRDefault="00AE4B4C" w:rsidP="00AE4B4C">
            <w:pPr>
              <w:pStyle w:val="CellBody"/>
              <w:rPr>
                <w:sz w:val="16"/>
                <w:szCs w:val="16"/>
              </w:rPr>
            </w:pPr>
          </w:p>
        </w:tc>
        <w:tc>
          <w:tcPr>
            <w:tcW w:w="630" w:type="dxa"/>
            <w:shd w:val="clear" w:color="auto" w:fill="F3F3F3"/>
          </w:tcPr>
          <w:p w14:paraId="0C2FF4DD" w14:textId="77777777" w:rsidR="00AE4B4C" w:rsidRDefault="00AE4B4C" w:rsidP="00AE4B4C">
            <w:pPr>
              <w:pStyle w:val="CellBody"/>
              <w:rPr>
                <w:sz w:val="16"/>
                <w:szCs w:val="16"/>
                <w:highlight w:val="yellow"/>
              </w:rPr>
            </w:pPr>
          </w:p>
        </w:tc>
        <w:tc>
          <w:tcPr>
            <w:tcW w:w="630" w:type="dxa"/>
            <w:shd w:val="clear" w:color="auto" w:fill="F3F3F3"/>
          </w:tcPr>
          <w:p w14:paraId="26D180A1" w14:textId="77777777" w:rsidR="00AE4B4C" w:rsidRDefault="00AE4B4C" w:rsidP="00AE4B4C">
            <w:pPr>
              <w:pStyle w:val="CellBody"/>
              <w:rPr>
                <w:sz w:val="16"/>
                <w:szCs w:val="16"/>
                <w:highlight w:val="yellow"/>
              </w:rPr>
            </w:pPr>
          </w:p>
        </w:tc>
        <w:tc>
          <w:tcPr>
            <w:tcW w:w="630" w:type="dxa"/>
            <w:shd w:val="clear" w:color="auto" w:fill="F3F3F3"/>
          </w:tcPr>
          <w:p w14:paraId="4E4058C2" w14:textId="77777777" w:rsidR="00AE4B4C" w:rsidRDefault="00AE4B4C" w:rsidP="00AE4B4C">
            <w:pPr>
              <w:pStyle w:val="CellBody"/>
              <w:rPr>
                <w:sz w:val="16"/>
                <w:szCs w:val="16"/>
                <w:highlight w:val="yellow"/>
              </w:rPr>
            </w:pPr>
          </w:p>
        </w:tc>
        <w:tc>
          <w:tcPr>
            <w:tcW w:w="630" w:type="dxa"/>
            <w:shd w:val="clear" w:color="auto" w:fill="F3F3F3"/>
          </w:tcPr>
          <w:p w14:paraId="1599F421" w14:textId="77777777" w:rsidR="00AE4B4C" w:rsidRDefault="00AE4B4C" w:rsidP="00AE4B4C">
            <w:pPr>
              <w:pStyle w:val="CellBody"/>
              <w:rPr>
                <w:sz w:val="16"/>
                <w:szCs w:val="16"/>
                <w:highlight w:val="yellow"/>
              </w:rPr>
            </w:pPr>
          </w:p>
        </w:tc>
        <w:tc>
          <w:tcPr>
            <w:tcW w:w="1170" w:type="dxa"/>
            <w:shd w:val="clear" w:color="auto" w:fill="F3F3F3"/>
          </w:tcPr>
          <w:p w14:paraId="4E374DCF" w14:textId="77777777" w:rsidR="00AE4B4C" w:rsidRDefault="00AE4B4C" w:rsidP="00AE4B4C">
            <w:pPr>
              <w:pStyle w:val="CellBody"/>
              <w:rPr>
                <w:sz w:val="16"/>
                <w:szCs w:val="16"/>
              </w:rPr>
            </w:pPr>
          </w:p>
        </w:tc>
      </w:tr>
      <w:tr w:rsidR="00AE4B4C" w:rsidRPr="002E754D" w14:paraId="7B7AAA95" w14:textId="77777777" w:rsidTr="00AE4B4C">
        <w:trPr>
          <w:cantSplit/>
        </w:trPr>
        <w:tc>
          <w:tcPr>
            <w:tcW w:w="810" w:type="dxa"/>
            <w:shd w:val="clear" w:color="auto" w:fill="E0E0E0"/>
          </w:tcPr>
          <w:p w14:paraId="2F3713F8" w14:textId="77777777" w:rsidR="00AE4B4C" w:rsidRPr="000C48D8" w:rsidRDefault="00AE4B4C" w:rsidP="00AE4B4C">
            <w:pPr>
              <w:pStyle w:val="CellHeading"/>
              <w:rPr>
                <w:sz w:val="16"/>
                <w:szCs w:val="16"/>
              </w:rPr>
            </w:pPr>
          </w:p>
        </w:tc>
        <w:tc>
          <w:tcPr>
            <w:tcW w:w="1080" w:type="dxa"/>
            <w:shd w:val="clear" w:color="auto" w:fill="E0E0E0"/>
          </w:tcPr>
          <w:p w14:paraId="6F05CEAF" w14:textId="77777777" w:rsidR="00AE4B4C" w:rsidRPr="000C48D8" w:rsidRDefault="00AE4B4C" w:rsidP="00AE4B4C">
            <w:pPr>
              <w:pStyle w:val="CellHeading"/>
              <w:rPr>
                <w:sz w:val="16"/>
                <w:szCs w:val="16"/>
              </w:rPr>
            </w:pPr>
            <w:r w:rsidRPr="000C48D8">
              <w:rPr>
                <w:bCs/>
                <w:sz w:val="16"/>
                <w:szCs w:val="16"/>
              </w:rPr>
              <w:t>CCo – CCo</w:t>
            </w:r>
          </w:p>
        </w:tc>
        <w:tc>
          <w:tcPr>
            <w:tcW w:w="630" w:type="dxa"/>
            <w:shd w:val="clear" w:color="auto" w:fill="E0E0E0"/>
          </w:tcPr>
          <w:p w14:paraId="4CD6F540" w14:textId="77777777" w:rsidR="00AE4B4C" w:rsidRPr="000C48D8" w:rsidRDefault="00AE4B4C" w:rsidP="00AE4B4C">
            <w:pPr>
              <w:pStyle w:val="CellHeading"/>
              <w:jc w:val="left"/>
              <w:rPr>
                <w:sz w:val="16"/>
                <w:szCs w:val="16"/>
              </w:rPr>
            </w:pPr>
          </w:p>
        </w:tc>
        <w:tc>
          <w:tcPr>
            <w:tcW w:w="540" w:type="dxa"/>
            <w:shd w:val="clear" w:color="auto" w:fill="E0E0E0"/>
          </w:tcPr>
          <w:p w14:paraId="6D8B84D2" w14:textId="77777777" w:rsidR="00AE4B4C" w:rsidRPr="000C48D8" w:rsidRDefault="00AE4B4C" w:rsidP="00AE4B4C">
            <w:pPr>
              <w:pStyle w:val="CellHeading"/>
              <w:jc w:val="left"/>
              <w:rPr>
                <w:sz w:val="16"/>
                <w:szCs w:val="16"/>
              </w:rPr>
            </w:pPr>
          </w:p>
        </w:tc>
        <w:tc>
          <w:tcPr>
            <w:tcW w:w="450" w:type="dxa"/>
            <w:shd w:val="clear" w:color="auto" w:fill="E0E0E0"/>
          </w:tcPr>
          <w:p w14:paraId="1C734DB3" w14:textId="77777777" w:rsidR="00AE4B4C" w:rsidRPr="000C48D8" w:rsidRDefault="00AE4B4C" w:rsidP="00AE4B4C">
            <w:pPr>
              <w:pStyle w:val="CellHeading"/>
              <w:jc w:val="left"/>
              <w:rPr>
                <w:sz w:val="16"/>
                <w:szCs w:val="16"/>
              </w:rPr>
            </w:pPr>
          </w:p>
        </w:tc>
        <w:tc>
          <w:tcPr>
            <w:tcW w:w="630" w:type="dxa"/>
            <w:shd w:val="clear" w:color="auto" w:fill="E0E0E0"/>
          </w:tcPr>
          <w:p w14:paraId="0E78849A" w14:textId="77777777" w:rsidR="00AE4B4C" w:rsidRDefault="00AE4B4C" w:rsidP="00AE4B4C">
            <w:pPr>
              <w:pStyle w:val="CellHeading"/>
              <w:jc w:val="left"/>
              <w:rPr>
                <w:sz w:val="16"/>
                <w:szCs w:val="16"/>
              </w:rPr>
            </w:pPr>
          </w:p>
        </w:tc>
        <w:tc>
          <w:tcPr>
            <w:tcW w:w="630" w:type="dxa"/>
            <w:shd w:val="clear" w:color="auto" w:fill="E0E0E0"/>
          </w:tcPr>
          <w:p w14:paraId="4083C0BE" w14:textId="77777777" w:rsidR="00AE4B4C" w:rsidRDefault="00AE4B4C" w:rsidP="00AE4B4C">
            <w:pPr>
              <w:pStyle w:val="CellHeading"/>
              <w:jc w:val="left"/>
              <w:rPr>
                <w:sz w:val="16"/>
                <w:szCs w:val="16"/>
              </w:rPr>
            </w:pPr>
          </w:p>
        </w:tc>
        <w:tc>
          <w:tcPr>
            <w:tcW w:w="630" w:type="dxa"/>
            <w:shd w:val="clear" w:color="auto" w:fill="E0E0E0"/>
          </w:tcPr>
          <w:p w14:paraId="198606BA" w14:textId="77777777" w:rsidR="00AE4B4C" w:rsidRDefault="00AE4B4C" w:rsidP="00AE4B4C">
            <w:pPr>
              <w:pStyle w:val="CellHeading"/>
              <w:jc w:val="left"/>
              <w:rPr>
                <w:sz w:val="16"/>
                <w:szCs w:val="16"/>
              </w:rPr>
            </w:pPr>
          </w:p>
        </w:tc>
        <w:tc>
          <w:tcPr>
            <w:tcW w:w="630" w:type="dxa"/>
            <w:shd w:val="clear" w:color="auto" w:fill="E0E0E0"/>
          </w:tcPr>
          <w:p w14:paraId="45BCCEE8" w14:textId="77777777" w:rsidR="00AE4B4C" w:rsidRDefault="00AE4B4C" w:rsidP="00AE4B4C">
            <w:pPr>
              <w:pStyle w:val="CellHeading"/>
              <w:jc w:val="left"/>
              <w:rPr>
                <w:sz w:val="16"/>
                <w:szCs w:val="16"/>
              </w:rPr>
            </w:pPr>
          </w:p>
        </w:tc>
        <w:tc>
          <w:tcPr>
            <w:tcW w:w="630" w:type="dxa"/>
            <w:shd w:val="clear" w:color="auto" w:fill="E0E0E0"/>
          </w:tcPr>
          <w:p w14:paraId="775A831A" w14:textId="77777777" w:rsidR="00AE4B4C" w:rsidRDefault="00AE4B4C" w:rsidP="00AE4B4C">
            <w:pPr>
              <w:pStyle w:val="CellHeading"/>
              <w:jc w:val="left"/>
              <w:rPr>
                <w:sz w:val="16"/>
                <w:szCs w:val="16"/>
              </w:rPr>
            </w:pPr>
          </w:p>
        </w:tc>
        <w:tc>
          <w:tcPr>
            <w:tcW w:w="630" w:type="dxa"/>
            <w:shd w:val="clear" w:color="auto" w:fill="E0E0E0"/>
          </w:tcPr>
          <w:p w14:paraId="66648111" w14:textId="77777777" w:rsidR="00AE4B4C" w:rsidRDefault="00AE4B4C" w:rsidP="00AE4B4C">
            <w:pPr>
              <w:pStyle w:val="CellHeading"/>
              <w:jc w:val="left"/>
              <w:rPr>
                <w:sz w:val="16"/>
                <w:szCs w:val="16"/>
              </w:rPr>
            </w:pPr>
          </w:p>
        </w:tc>
        <w:tc>
          <w:tcPr>
            <w:tcW w:w="630" w:type="dxa"/>
            <w:shd w:val="clear" w:color="auto" w:fill="E0E0E0"/>
          </w:tcPr>
          <w:p w14:paraId="38B8567F" w14:textId="77777777" w:rsidR="00AE4B4C" w:rsidRDefault="00AE4B4C" w:rsidP="00AE4B4C">
            <w:pPr>
              <w:pStyle w:val="CellHeading"/>
              <w:jc w:val="left"/>
              <w:rPr>
                <w:sz w:val="16"/>
                <w:szCs w:val="16"/>
              </w:rPr>
            </w:pPr>
          </w:p>
        </w:tc>
        <w:tc>
          <w:tcPr>
            <w:tcW w:w="1170" w:type="dxa"/>
            <w:shd w:val="clear" w:color="auto" w:fill="E0E0E0"/>
          </w:tcPr>
          <w:p w14:paraId="12DB2081" w14:textId="77777777" w:rsidR="00AE4B4C" w:rsidRDefault="00AE4B4C" w:rsidP="00AE4B4C">
            <w:pPr>
              <w:pStyle w:val="CellHeading"/>
              <w:jc w:val="left"/>
              <w:rPr>
                <w:sz w:val="16"/>
                <w:szCs w:val="16"/>
              </w:rPr>
            </w:pPr>
          </w:p>
        </w:tc>
      </w:tr>
      <w:tr w:rsidR="00AE4B4C" w:rsidRPr="002E754D" w14:paraId="37032DCE" w14:textId="77777777" w:rsidTr="00AE4B4C">
        <w:trPr>
          <w:cantSplit/>
        </w:trPr>
        <w:tc>
          <w:tcPr>
            <w:tcW w:w="810" w:type="dxa"/>
            <w:vMerge w:val="restart"/>
          </w:tcPr>
          <w:p w14:paraId="2BEF1F66" w14:textId="77777777" w:rsidR="00AE4B4C" w:rsidRPr="002E754D" w:rsidRDefault="00AE4B4C" w:rsidP="00AE4B4C">
            <w:pPr>
              <w:pStyle w:val="CellBody"/>
              <w:jc w:val="center"/>
              <w:rPr>
                <w:sz w:val="16"/>
                <w:szCs w:val="16"/>
              </w:rPr>
            </w:pPr>
            <w:r w:rsidRPr="002E754D">
              <w:rPr>
                <w:sz w:val="16"/>
                <w:szCs w:val="16"/>
              </w:rPr>
              <w:t>0x4000</w:t>
            </w:r>
          </w:p>
        </w:tc>
        <w:tc>
          <w:tcPr>
            <w:tcW w:w="1080" w:type="dxa"/>
          </w:tcPr>
          <w:p w14:paraId="0F945CE8" w14:textId="77777777" w:rsidR="00AE4B4C" w:rsidRPr="002E754D" w:rsidRDefault="00AE4B4C" w:rsidP="00AE4B4C">
            <w:pPr>
              <w:pStyle w:val="CellBody"/>
              <w:rPr>
                <w:sz w:val="16"/>
                <w:szCs w:val="16"/>
              </w:rPr>
            </w:pPr>
            <w:r w:rsidRPr="002E754D">
              <w:rPr>
                <w:sz w:val="16"/>
                <w:szCs w:val="16"/>
              </w:rPr>
              <w:t>NN_INL.REQ</w:t>
            </w:r>
          </w:p>
        </w:tc>
        <w:tc>
          <w:tcPr>
            <w:tcW w:w="630" w:type="dxa"/>
          </w:tcPr>
          <w:p w14:paraId="49BCE362" w14:textId="77777777" w:rsidR="00AE4B4C" w:rsidRPr="002E754D" w:rsidRDefault="00AE4B4C" w:rsidP="00AE4B4C">
            <w:pPr>
              <w:pStyle w:val="CellBody"/>
              <w:rPr>
                <w:sz w:val="16"/>
                <w:szCs w:val="16"/>
              </w:rPr>
            </w:pPr>
            <w:r w:rsidRPr="002E754D">
              <w:rPr>
                <w:sz w:val="16"/>
                <w:szCs w:val="16"/>
              </w:rPr>
              <w:t>No</w:t>
            </w:r>
          </w:p>
        </w:tc>
        <w:tc>
          <w:tcPr>
            <w:tcW w:w="540" w:type="dxa"/>
          </w:tcPr>
          <w:p w14:paraId="6E6BFBCB" w14:textId="77777777" w:rsidR="00AE4B4C" w:rsidRPr="002E754D" w:rsidRDefault="00AE4B4C" w:rsidP="00AE4B4C">
            <w:pPr>
              <w:pStyle w:val="CellBody"/>
              <w:rPr>
                <w:sz w:val="16"/>
                <w:szCs w:val="16"/>
              </w:rPr>
            </w:pPr>
            <w:r w:rsidRPr="002E754D">
              <w:rPr>
                <w:sz w:val="16"/>
                <w:szCs w:val="16"/>
              </w:rPr>
              <w:t>No</w:t>
            </w:r>
          </w:p>
        </w:tc>
        <w:tc>
          <w:tcPr>
            <w:tcW w:w="450" w:type="dxa"/>
          </w:tcPr>
          <w:p w14:paraId="3FA788BE" w14:textId="77777777" w:rsidR="00AE4B4C" w:rsidRPr="005231D9" w:rsidRDefault="00AE4B4C" w:rsidP="00AE4B4C">
            <w:pPr>
              <w:pStyle w:val="CellBody"/>
              <w:rPr>
                <w:sz w:val="16"/>
                <w:szCs w:val="16"/>
              </w:rPr>
            </w:pPr>
            <w:r w:rsidRPr="005231D9">
              <w:rPr>
                <w:sz w:val="16"/>
                <w:szCs w:val="16"/>
              </w:rPr>
              <w:t>X</w:t>
            </w:r>
          </w:p>
        </w:tc>
        <w:tc>
          <w:tcPr>
            <w:tcW w:w="630" w:type="dxa"/>
          </w:tcPr>
          <w:p w14:paraId="1935AD61" w14:textId="77777777" w:rsidR="00AE4B4C" w:rsidRDefault="00AE4B4C" w:rsidP="00AE4B4C">
            <w:pPr>
              <w:pStyle w:val="CellBody"/>
              <w:rPr>
                <w:sz w:val="16"/>
                <w:szCs w:val="16"/>
              </w:rPr>
            </w:pPr>
            <w:r w:rsidRPr="005231D9">
              <w:rPr>
                <w:sz w:val="16"/>
                <w:szCs w:val="16"/>
              </w:rPr>
              <w:t>X</w:t>
            </w:r>
          </w:p>
        </w:tc>
        <w:tc>
          <w:tcPr>
            <w:tcW w:w="630" w:type="dxa"/>
          </w:tcPr>
          <w:p w14:paraId="3B49193C" w14:textId="77777777" w:rsidR="00AE4B4C" w:rsidRDefault="00AE4B4C" w:rsidP="00AE4B4C">
            <w:pPr>
              <w:pStyle w:val="CellBody"/>
              <w:rPr>
                <w:sz w:val="16"/>
                <w:szCs w:val="16"/>
              </w:rPr>
            </w:pPr>
            <w:r w:rsidRPr="005231D9">
              <w:rPr>
                <w:sz w:val="16"/>
                <w:szCs w:val="16"/>
              </w:rPr>
              <w:t>X</w:t>
            </w:r>
          </w:p>
        </w:tc>
        <w:tc>
          <w:tcPr>
            <w:tcW w:w="630" w:type="dxa"/>
          </w:tcPr>
          <w:p w14:paraId="7E59F912" w14:textId="77777777" w:rsidR="00AE4B4C" w:rsidRDefault="00AE4B4C" w:rsidP="00AE4B4C">
            <w:pPr>
              <w:pStyle w:val="CellBody"/>
              <w:rPr>
                <w:sz w:val="16"/>
                <w:szCs w:val="16"/>
              </w:rPr>
            </w:pPr>
            <w:r w:rsidRPr="005231D9">
              <w:rPr>
                <w:sz w:val="16"/>
                <w:szCs w:val="16"/>
              </w:rPr>
              <w:t>X</w:t>
            </w:r>
          </w:p>
        </w:tc>
        <w:tc>
          <w:tcPr>
            <w:tcW w:w="630" w:type="dxa"/>
          </w:tcPr>
          <w:p w14:paraId="5CB5256B" w14:textId="77777777" w:rsidR="00AE4B4C" w:rsidRDefault="00AE4B4C" w:rsidP="00AE4B4C">
            <w:pPr>
              <w:pStyle w:val="CellBody"/>
              <w:rPr>
                <w:sz w:val="16"/>
                <w:szCs w:val="16"/>
              </w:rPr>
            </w:pPr>
            <w:r w:rsidRPr="005231D9">
              <w:rPr>
                <w:sz w:val="16"/>
                <w:szCs w:val="16"/>
              </w:rPr>
              <w:t>X</w:t>
            </w:r>
          </w:p>
        </w:tc>
        <w:tc>
          <w:tcPr>
            <w:tcW w:w="630" w:type="dxa"/>
          </w:tcPr>
          <w:p w14:paraId="2C6959B5" w14:textId="77777777" w:rsidR="00AE4B4C" w:rsidRDefault="00AE4B4C" w:rsidP="00AE4B4C">
            <w:pPr>
              <w:pStyle w:val="CellBody"/>
              <w:rPr>
                <w:sz w:val="16"/>
                <w:szCs w:val="16"/>
              </w:rPr>
            </w:pPr>
            <w:r w:rsidRPr="005231D9">
              <w:rPr>
                <w:sz w:val="16"/>
                <w:szCs w:val="16"/>
              </w:rPr>
              <w:t>X</w:t>
            </w:r>
          </w:p>
        </w:tc>
        <w:tc>
          <w:tcPr>
            <w:tcW w:w="630" w:type="dxa"/>
          </w:tcPr>
          <w:p w14:paraId="60A33471" w14:textId="77777777" w:rsidR="00AE4B4C" w:rsidRDefault="00AE4B4C" w:rsidP="00AE4B4C">
            <w:pPr>
              <w:pStyle w:val="CellBody"/>
              <w:rPr>
                <w:sz w:val="16"/>
                <w:szCs w:val="16"/>
              </w:rPr>
            </w:pPr>
            <w:r w:rsidRPr="005231D9">
              <w:rPr>
                <w:sz w:val="16"/>
                <w:szCs w:val="16"/>
              </w:rPr>
              <w:t>X</w:t>
            </w:r>
          </w:p>
        </w:tc>
        <w:tc>
          <w:tcPr>
            <w:tcW w:w="630" w:type="dxa"/>
          </w:tcPr>
          <w:p w14:paraId="701FBC06" w14:textId="77777777" w:rsidR="00AE4B4C" w:rsidRDefault="00AE4B4C" w:rsidP="00AE4B4C">
            <w:pPr>
              <w:pStyle w:val="CellBody"/>
              <w:rPr>
                <w:sz w:val="16"/>
                <w:szCs w:val="16"/>
              </w:rPr>
            </w:pPr>
            <w:r w:rsidRPr="005231D9">
              <w:rPr>
                <w:sz w:val="16"/>
                <w:szCs w:val="16"/>
              </w:rPr>
              <w:t>X</w:t>
            </w:r>
          </w:p>
        </w:tc>
        <w:tc>
          <w:tcPr>
            <w:tcW w:w="1170" w:type="dxa"/>
          </w:tcPr>
          <w:p w14:paraId="0C7D1E61" w14:textId="77777777" w:rsidR="00AE4B4C" w:rsidRDefault="00AE4B4C" w:rsidP="00AE4B4C">
            <w:pPr>
              <w:pStyle w:val="CellBody"/>
              <w:rPr>
                <w:sz w:val="16"/>
                <w:szCs w:val="16"/>
              </w:rPr>
            </w:pPr>
            <w:r w:rsidRPr="002E754D">
              <w:rPr>
                <w:sz w:val="16"/>
                <w:szCs w:val="16"/>
              </w:rPr>
              <w:t>Never</w:t>
            </w:r>
          </w:p>
        </w:tc>
      </w:tr>
      <w:tr w:rsidR="00AE4B4C" w:rsidRPr="002E754D" w14:paraId="4815C8F7" w14:textId="77777777" w:rsidTr="00AE4B4C">
        <w:trPr>
          <w:cantSplit/>
        </w:trPr>
        <w:tc>
          <w:tcPr>
            <w:tcW w:w="810" w:type="dxa"/>
            <w:vMerge/>
          </w:tcPr>
          <w:p w14:paraId="10010504" w14:textId="77777777" w:rsidR="00AE4B4C" w:rsidRDefault="00AE4B4C" w:rsidP="00AE4B4C">
            <w:pPr>
              <w:pStyle w:val="CellBody"/>
              <w:jc w:val="center"/>
              <w:rPr>
                <w:sz w:val="16"/>
                <w:szCs w:val="16"/>
              </w:rPr>
            </w:pPr>
          </w:p>
        </w:tc>
        <w:tc>
          <w:tcPr>
            <w:tcW w:w="1080" w:type="dxa"/>
          </w:tcPr>
          <w:p w14:paraId="122A2161" w14:textId="77777777" w:rsidR="00AE4B4C" w:rsidRDefault="00AE4B4C" w:rsidP="00AE4B4C">
            <w:pPr>
              <w:pStyle w:val="CellBody"/>
              <w:rPr>
                <w:sz w:val="16"/>
                <w:szCs w:val="16"/>
              </w:rPr>
            </w:pPr>
            <w:r w:rsidRPr="002E754D">
              <w:rPr>
                <w:sz w:val="16"/>
                <w:szCs w:val="16"/>
              </w:rPr>
              <w:t>NN_INL.CNF</w:t>
            </w:r>
          </w:p>
        </w:tc>
        <w:tc>
          <w:tcPr>
            <w:tcW w:w="630" w:type="dxa"/>
          </w:tcPr>
          <w:p w14:paraId="754F3F2E" w14:textId="77777777" w:rsidR="00AE4B4C" w:rsidRDefault="00AE4B4C" w:rsidP="00AE4B4C">
            <w:pPr>
              <w:pStyle w:val="CellBody"/>
              <w:rPr>
                <w:sz w:val="16"/>
                <w:szCs w:val="16"/>
              </w:rPr>
            </w:pPr>
            <w:r w:rsidRPr="002E754D">
              <w:rPr>
                <w:sz w:val="16"/>
                <w:szCs w:val="16"/>
              </w:rPr>
              <w:t>No</w:t>
            </w:r>
          </w:p>
        </w:tc>
        <w:tc>
          <w:tcPr>
            <w:tcW w:w="540" w:type="dxa"/>
          </w:tcPr>
          <w:p w14:paraId="7C37C9B5" w14:textId="77777777" w:rsidR="00AE4B4C" w:rsidRDefault="00AE4B4C" w:rsidP="00AE4B4C">
            <w:pPr>
              <w:pStyle w:val="CellBody"/>
              <w:rPr>
                <w:sz w:val="16"/>
                <w:szCs w:val="16"/>
              </w:rPr>
            </w:pPr>
            <w:r w:rsidRPr="002E754D">
              <w:rPr>
                <w:sz w:val="16"/>
                <w:szCs w:val="16"/>
              </w:rPr>
              <w:t>No</w:t>
            </w:r>
          </w:p>
        </w:tc>
        <w:tc>
          <w:tcPr>
            <w:tcW w:w="450" w:type="dxa"/>
          </w:tcPr>
          <w:p w14:paraId="03422AA8" w14:textId="77777777" w:rsidR="00AE4B4C" w:rsidRDefault="00AE4B4C" w:rsidP="00AE4B4C">
            <w:pPr>
              <w:pStyle w:val="CellBody"/>
              <w:rPr>
                <w:sz w:val="16"/>
                <w:szCs w:val="16"/>
              </w:rPr>
            </w:pPr>
            <w:r w:rsidRPr="005231D9">
              <w:rPr>
                <w:sz w:val="16"/>
                <w:szCs w:val="16"/>
              </w:rPr>
              <w:t>X</w:t>
            </w:r>
          </w:p>
        </w:tc>
        <w:tc>
          <w:tcPr>
            <w:tcW w:w="630" w:type="dxa"/>
          </w:tcPr>
          <w:p w14:paraId="1C6B12ED" w14:textId="77777777" w:rsidR="00AE4B4C" w:rsidRDefault="00AE4B4C" w:rsidP="00AE4B4C">
            <w:pPr>
              <w:pStyle w:val="CellBody"/>
              <w:rPr>
                <w:sz w:val="16"/>
                <w:szCs w:val="16"/>
              </w:rPr>
            </w:pPr>
            <w:r w:rsidRPr="005231D9">
              <w:rPr>
                <w:sz w:val="16"/>
                <w:szCs w:val="16"/>
              </w:rPr>
              <w:t>X</w:t>
            </w:r>
          </w:p>
        </w:tc>
        <w:tc>
          <w:tcPr>
            <w:tcW w:w="630" w:type="dxa"/>
          </w:tcPr>
          <w:p w14:paraId="52C1C1CD" w14:textId="77777777" w:rsidR="00AE4B4C" w:rsidRDefault="00AE4B4C" w:rsidP="00AE4B4C">
            <w:pPr>
              <w:pStyle w:val="CellBody"/>
              <w:rPr>
                <w:sz w:val="16"/>
                <w:szCs w:val="16"/>
              </w:rPr>
            </w:pPr>
            <w:r w:rsidRPr="005231D9">
              <w:rPr>
                <w:sz w:val="16"/>
                <w:szCs w:val="16"/>
              </w:rPr>
              <w:t>X</w:t>
            </w:r>
          </w:p>
        </w:tc>
        <w:tc>
          <w:tcPr>
            <w:tcW w:w="630" w:type="dxa"/>
          </w:tcPr>
          <w:p w14:paraId="6E34ACB0" w14:textId="77777777" w:rsidR="00AE4B4C" w:rsidRDefault="00AE4B4C" w:rsidP="00AE4B4C">
            <w:pPr>
              <w:pStyle w:val="CellBody"/>
              <w:rPr>
                <w:sz w:val="16"/>
                <w:szCs w:val="16"/>
              </w:rPr>
            </w:pPr>
            <w:r w:rsidRPr="005231D9">
              <w:rPr>
                <w:sz w:val="16"/>
                <w:szCs w:val="16"/>
              </w:rPr>
              <w:t>X</w:t>
            </w:r>
          </w:p>
        </w:tc>
        <w:tc>
          <w:tcPr>
            <w:tcW w:w="630" w:type="dxa"/>
          </w:tcPr>
          <w:p w14:paraId="75D1C642" w14:textId="77777777" w:rsidR="00AE4B4C" w:rsidRDefault="00AE4B4C" w:rsidP="00AE4B4C">
            <w:pPr>
              <w:pStyle w:val="CellBody"/>
              <w:rPr>
                <w:sz w:val="16"/>
                <w:szCs w:val="16"/>
              </w:rPr>
            </w:pPr>
            <w:r w:rsidRPr="005231D9">
              <w:rPr>
                <w:sz w:val="16"/>
                <w:szCs w:val="16"/>
              </w:rPr>
              <w:t>X</w:t>
            </w:r>
          </w:p>
        </w:tc>
        <w:tc>
          <w:tcPr>
            <w:tcW w:w="630" w:type="dxa"/>
          </w:tcPr>
          <w:p w14:paraId="0BAFC897" w14:textId="77777777" w:rsidR="00AE4B4C" w:rsidRDefault="00AE4B4C" w:rsidP="00AE4B4C">
            <w:pPr>
              <w:pStyle w:val="CellBody"/>
              <w:rPr>
                <w:sz w:val="16"/>
                <w:szCs w:val="16"/>
              </w:rPr>
            </w:pPr>
            <w:r w:rsidRPr="005231D9">
              <w:rPr>
                <w:sz w:val="16"/>
                <w:szCs w:val="16"/>
              </w:rPr>
              <w:t>X</w:t>
            </w:r>
          </w:p>
        </w:tc>
        <w:tc>
          <w:tcPr>
            <w:tcW w:w="630" w:type="dxa"/>
          </w:tcPr>
          <w:p w14:paraId="71AF1102" w14:textId="77777777" w:rsidR="00AE4B4C" w:rsidRDefault="00AE4B4C" w:rsidP="00AE4B4C">
            <w:pPr>
              <w:pStyle w:val="CellBody"/>
              <w:rPr>
                <w:sz w:val="16"/>
                <w:szCs w:val="16"/>
              </w:rPr>
            </w:pPr>
            <w:r w:rsidRPr="005231D9">
              <w:rPr>
                <w:sz w:val="16"/>
                <w:szCs w:val="16"/>
              </w:rPr>
              <w:t>X</w:t>
            </w:r>
          </w:p>
        </w:tc>
        <w:tc>
          <w:tcPr>
            <w:tcW w:w="630" w:type="dxa"/>
          </w:tcPr>
          <w:p w14:paraId="642C76DB" w14:textId="77777777" w:rsidR="00AE4B4C" w:rsidRDefault="00AE4B4C" w:rsidP="00AE4B4C">
            <w:pPr>
              <w:pStyle w:val="CellBody"/>
              <w:rPr>
                <w:sz w:val="16"/>
                <w:szCs w:val="16"/>
              </w:rPr>
            </w:pPr>
            <w:r w:rsidRPr="005231D9">
              <w:rPr>
                <w:sz w:val="16"/>
                <w:szCs w:val="16"/>
              </w:rPr>
              <w:t>X</w:t>
            </w:r>
          </w:p>
        </w:tc>
        <w:tc>
          <w:tcPr>
            <w:tcW w:w="1170" w:type="dxa"/>
          </w:tcPr>
          <w:p w14:paraId="18D89696" w14:textId="77777777" w:rsidR="00AE4B4C" w:rsidRDefault="00AE4B4C" w:rsidP="00AE4B4C">
            <w:pPr>
              <w:pStyle w:val="CellBody"/>
              <w:rPr>
                <w:sz w:val="16"/>
                <w:szCs w:val="16"/>
              </w:rPr>
            </w:pPr>
            <w:r w:rsidRPr="002E754D">
              <w:rPr>
                <w:sz w:val="16"/>
                <w:szCs w:val="16"/>
              </w:rPr>
              <w:t>Never</w:t>
            </w:r>
          </w:p>
        </w:tc>
      </w:tr>
      <w:tr w:rsidR="00AE4B4C" w:rsidRPr="002E754D" w14:paraId="4FE026FA" w14:textId="77777777" w:rsidTr="00AE4B4C">
        <w:trPr>
          <w:cantSplit/>
        </w:trPr>
        <w:tc>
          <w:tcPr>
            <w:tcW w:w="810" w:type="dxa"/>
            <w:vMerge w:val="restart"/>
            <w:shd w:val="clear" w:color="auto" w:fill="F3F3F3"/>
          </w:tcPr>
          <w:p w14:paraId="06CB88B8" w14:textId="77777777" w:rsidR="00AE4B4C" w:rsidRPr="002E754D" w:rsidRDefault="00AE4B4C" w:rsidP="00AE4B4C">
            <w:pPr>
              <w:pStyle w:val="CellBody"/>
              <w:jc w:val="center"/>
              <w:rPr>
                <w:sz w:val="16"/>
                <w:szCs w:val="16"/>
              </w:rPr>
            </w:pPr>
            <w:r w:rsidRPr="002E754D">
              <w:rPr>
                <w:sz w:val="16"/>
                <w:szCs w:val="16"/>
              </w:rPr>
              <w:t>0x4004</w:t>
            </w:r>
          </w:p>
        </w:tc>
        <w:tc>
          <w:tcPr>
            <w:tcW w:w="1080" w:type="dxa"/>
            <w:shd w:val="clear" w:color="auto" w:fill="F3F3F3"/>
          </w:tcPr>
          <w:p w14:paraId="4948BE47" w14:textId="77777777" w:rsidR="00AE4B4C" w:rsidRPr="002E754D" w:rsidRDefault="00AE4B4C" w:rsidP="00AE4B4C">
            <w:pPr>
              <w:pStyle w:val="CellBody"/>
              <w:rPr>
                <w:sz w:val="16"/>
                <w:szCs w:val="16"/>
              </w:rPr>
            </w:pPr>
            <w:r w:rsidRPr="002E754D">
              <w:rPr>
                <w:sz w:val="16"/>
                <w:szCs w:val="16"/>
              </w:rPr>
              <w:t>NN_NEW_NET.REQ</w:t>
            </w:r>
          </w:p>
        </w:tc>
        <w:tc>
          <w:tcPr>
            <w:tcW w:w="630" w:type="dxa"/>
            <w:shd w:val="clear" w:color="auto" w:fill="F3F3F3"/>
          </w:tcPr>
          <w:p w14:paraId="06B895EB" w14:textId="77777777" w:rsidR="00AE4B4C" w:rsidRPr="002E754D" w:rsidRDefault="00AE4B4C" w:rsidP="00AE4B4C">
            <w:pPr>
              <w:pStyle w:val="CellBody"/>
              <w:rPr>
                <w:sz w:val="16"/>
                <w:szCs w:val="16"/>
              </w:rPr>
            </w:pPr>
            <w:r w:rsidRPr="002E754D">
              <w:rPr>
                <w:sz w:val="16"/>
                <w:szCs w:val="16"/>
              </w:rPr>
              <w:t>No</w:t>
            </w:r>
          </w:p>
        </w:tc>
        <w:tc>
          <w:tcPr>
            <w:tcW w:w="540" w:type="dxa"/>
            <w:shd w:val="clear" w:color="auto" w:fill="F3F3F3"/>
          </w:tcPr>
          <w:p w14:paraId="725C0FF7" w14:textId="77777777" w:rsidR="00AE4B4C" w:rsidRPr="002E754D" w:rsidRDefault="00AE4B4C" w:rsidP="00AE4B4C">
            <w:pPr>
              <w:pStyle w:val="CellBody"/>
              <w:rPr>
                <w:sz w:val="16"/>
                <w:szCs w:val="16"/>
              </w:rPr>
            </w:pPr>
            <w:r w:rsidRPr="002E754D">
              <w:rPr>
                <w:sz w:val="16"/>
                <w:szCs w:val="16"/>
              </w:rPr>
              <w:t>No</w:t>
            </w:r>
          </w:p>
        </w:tc>
        <w:tc>
          <w:tcPr>
            <w:tcW w:w="450" w:type="dxa"/>
            <w:shd w:val="clear" w:color="auto" w:fill="F3F3F3"/>
          </w:tcPr>
          <w:p w14:paraId="50DD6E64" w14:textId="77777777" w:rsidR="00AE4B4C" w:rsidRPr="005231D9" w:rsidRDefault="00AE4B4C" w:rsidP="00AE4B4C">
            <w:pPr>
              <w:pStyle w:val="CellBody"/>
              <w:rPr>
                <w:sz w:val="16"/>
                <w:szCs w:val="16"/>
              </w:rPr>
            </w:pPr>
            <w:r w:rsidRPr="005231D9">
              <w:rPr>
                <w:sz w:val="16"/>
                <w:szCs w:val="16"/>
              </w:rPr>
              <w:t>X</w:t>
            </w:r>
          </w:p>
        </w:tc>
        <w:tc>
          <w:tcPr>
            <w:tcW w:w="630" w:type="dxa"/>
            <w:shd w:val="clear" w:color="auto" w:fill="F3F3F3"/>
          </w:tcPr>
          <w:p w14:paraId="59E0CF50" w14:textId="77777777" w:rsidR="00AE4B4C" w:rsidRDefault="00AE4B4C" w:rsidP="00AE4B4C">
            <w:pPr>
              <w:pStyle w:val="CellBody"/>
              <w:rPr>
                <w:sz w:val="16"/>
                <w:szCs w:val="16"/>
              </w:rPr>
            </w:pPr>
            <w:r w:rsidRPr="005231D9">
              <w:rPr>
                <w:sz w:val="16"/>
                <w:szCs w:val="16"/>
              </w:rPr>
              <w:t>X</w:t>
            </w:r>
          </w:p>
        </w:tc>
        <w:tc>
          <w:tcPr>
            <w:tcW w:w="630" w:type="dxa"/>
            <w:shd w:val="clear" w:color="auto" w:fill="F3F3F3"/>
          </w:tcPr>
          <w:p w14:paraId="207E19DD" w14:textId="77777777" w:rsidR="00AE4B4C" w:rsidRDefault="00AE4B4C" w:rsidP="00AE4B4C">
            <w:pPr>
              <w:pStyle w:val="CellBody"/>
              <w:rPr>
                <w:sz w:val="16"/>
                <w:szCs w:val="16"/>
              </w:rPr>
            </w:pPr>
            <w:r w:rsidRPr="005231D9">
              <w:rPr>
                <w:sz w:val="16"/>
                <w:szCs w:val="16"/>
              </w:rPr>
              <w:t>X</w:t>
            </w:r>
          </w:p>
        </w:tc>
        <w:tc>
          <w:tcPr>
            <w:tcW w:w="630" w:type="dxa"/>
            <w:shd w:val="clear" w:color="auto" w:fill="F3F3F3"/>
          </w:tcPr>
          <w:p w14:paraId="20B2F90C" w14:textId="77777777" w:rsidR="00AE4B4C" w:rsidRDefault="00AE4B4C" w:rsidP="00AE4B4C">
            <w:pPr>
              <w:pStyle w:val="CellBody"/>
              <w:rPr>
                <w:sz w:val="16"/>
                <w:szCs w:val="16"/>
              </w:rPr>
            </w:pPr>
            <w:r w:rsidRPr="005231D9">
              <w:rPr>
                <w:sz w:val="16"/>
                <w:szCs w:val="16"/>
              </w:rPr>
              <w:t>X</w:t>
            </w:r>
          </w:p>
        </w:tc>
        <w:tc>
          <w:tcPr>
            <w:tcW w:w="630" w:type="dxa"/>
            <w:shd w:val="clear" w:color="auto" w:fill="F3F3F3"/>
          </w:tcPr>
          <w:p w14:paraId="0D08F8F6" w14:textId="77777777" w:rsidR="00AE4B4C" w:rsidRDefault="00AE4B4C" w:rsidP="00AE4B4C">
            <w:pPr>
              <w:pStyle w:val="CellBody"/>
              <w:rPr>
                <w:sz w:val="16"/>
                <w:szCs w:val="16"/>
              </w:rPr>
            </w:pPr>
            <w:r w:rsidRPr="005231D9">
              <w:rPr>
                <w:sz w:val="16"/>
                <w:szCs w:val="16"/>
              </w:rPr>
              <w:t>X</w:t>
            </w:r>
          </w:p>
        </w:tc>
        <w:tc>
          <w:tcPr>
            <w:tcW w:w="630" w:type="dxa"/>
            <w:shd w:val="clear" w:color="auto" w:fill="F3F3F3"/>
          </w:tcPr>
          <w:p w14:paraId="2C43A04D" w14:textId="77777777" w:rsidR="00AE4B4C" w:rsidRDefault="00AE4B4C" w:rsidP="00AE4B4C">
            <w:pPr>
              <w:pStyle w:val="CellBody"/>
              <w:rPr>
                <w:sz w:val="16"/>
                <w:szCs w:val="16"/>
              </w:rPr>
            </w:pPr>
            <w:r w:rsidRPr="005231D9">
              <w:rPr>
                <w:sz w:val="16"/>
                <w:szCs w:val="16"/>
              </w:rPr>
              <w:t>X</w:t>
            </w:r>
          </w:p>
        </w:tc>
        <w:tc>
          <w:tcPr>
            <w:tcW w:w="630" w:type="dxa"/>
            <w:shd w:val="clear" w:color="auto" w:fill="F3F3F3"/>
          </w:tcPr>
          <w:p w14:paraId="396986E2" w14:textId="77777777" w:rsidR="00AE4B4C" w:rsidRDefault="00AE4B4C" w:rsidP="00AE4B4C">
            <w:pPr>
              <w:pStyle w:val="CellBody"/>
              <w:rPr>
                <w:sz w:val="16"/>
                <w:szCs w:val="16"/>
              </w:rPr>
            </w:pPr>
            <w:r w:rsidRPr="005231D9">
              <w:rPr>
                <w:sz w:val="16"/>
                <w:szCs w:val="16"/>
              </w:rPr>
              <w:t>X</w:t>
            </w:r>
          </w:p>
        </w:tc>
        <w:tc>
          <w:tcPr>
            <w:tcW w:w="630" w:type="dxa"/>
            <w:shd w:val="clear" w:color="auto" w:fill="F3F3F3"/>
          </w:tcPr>
          <w:p w14:paraId="20686EEF" w14:textId="77777777" w:rsidR="00AE4B4C" w:rsidRDefault="00AE4B4C" w:rsidP="00AE4B4C">
            <w:pPr>
              <w:pStyle w:val="CellBody"/>
              <w:rPr>
                <w:sz w:val="16"/>
                <w:szCs w:val="16"/>
              </w:rPr>
            </w:pPr>
            <w:r w:rsidRPr="005231D9">
              <w:rPr>
                <w:sz w:val="16"/>
                <w:szCs w:val="16"/>
              </w:rPr>
              <w:t>X</w:t>
            </w:r>
          </w:p>
        </w:tc>
        <w:tc>
          <w:tcPr>
            <w:tcW w:w="1170" w:type="dxa"/>
            <w:shd w:val="clear" w:color="auto" w:fill="F3F3F3"/>
          </w:tcPr>
          <w:p w14:paraId="617490B4" w14:textId="77777777" w:rsidR="00AE4B4C" w:rsidRDefault="00AE4B4C" w:rsidP="00AE4B4C">
            <w:pPr>
              <w:pStyle w:val="CellBody"/>
              <w:rPr>
                <w:sz w:val="16"/>
                <w:szCs w:val="16"/>
              </w:rPr>
            </w:pPr>
            <w:r w:rsidRPr="002E754D">
              <w:rPr>
                <w:sz w:val="16"/>
                <w:szCs w:val="16"/>
              </w:rPr>
              <w:t>Never</w:t>
            </w:r>
          </w:p>
        </w:tc>
      </w:tr>
      <w:tr w:rsidR="00AE4B4C" w:rsidRPr="002E754D" w14:paraId="0C0F9752" w14:textId="77777777" w:rsidTr="00AE4B4C">
        <w:trPr>
          <w:cantSplit/>
        </w:trPr>
        <w:tc>
          <w:tcPr>
            <w:tcW w:w="810" w:type="dxa"/>
            <w:vMerge/>
            <w:shd w:val="clear" w:color="auto" w:fill="F3F3F3"/>
          </w:tcPr>
          <w:p w14:paraId="654419A3" w14:textId="77777777" w:rsidR="00AE4B4C" w:rsidRDefault="00AE4B4C" w:rsidP="00AE4B4C">
            <w:pPr>
              <w:pStyle w:val="CellBody"/>
              <w:jc w:val="center"/>
              <w:rPr>
                <w:sz w:val="16"/>
                <w:szCs w:val="16"/>
              </w:rPr>
            </w:pPr>
          </w:p>
        </w:tc>
        <w:tc>
          <w:tcPr>
            <w:tcW w:w="1080" w:type="dxa"/>
            <w:tcBorders>
              <w:bottom w:val="single" w:sz="4" w:space="0" w:color="auto"/>
            </w:tcBorders>
            <w:shd w:val="clear" w:color="auto" w:fill="F3F3F3"/>
          </w:tcPr>
          <w:p w14:paraId="009873BC" w14:textId="77777777" w:rsidR="00AE4B4C" w:rsidRDefault="00AE4B4C" w:rsidP="00AE4B4C">
            <w:pPr>
              <w:pStyle w:val="CellBody"/>
              <w:rPr>
                <w:sz w:val="16"/>
                <w:szCs w:val="16"/>
              </w:rPr>
            </w:pPr>
            <w:r w:rsidRPr="002E754D">
              <w:rPr>
                <w:sz w:val="16"/>
                <w:szCs w:val="16"/>
              </w:rPr>
              <w:t>NN_NEW_NET.CNF</w:t>
            </w:r>
          </w:p>
        </w:tc>
        <w:tc>
          <w:tcPr>
            <w:tcW w:w="630" w:type="dxa"/>
            <w:tcBorders>
              <w:bottom w:val="single" w:sz="4" w:space="0" w:color="auto"/>
            </w:tcBorders>
            <w:shd w:val="clear" w:color="auto" w:fill="F3F3F3"/>
          </w:tcPr>
          <w:p w14:paraId="739CADE3" w14:textId="77777777" w:rsidR="00AE4B4C" w:rsidRDefault="00AE4B4C" w:rsidP="00AE4B4C">
            <w:pPr>
              <w:pStyle w:val="CellBody"/>
              <w:rPr>
                <w:sz w:val="16"/>
                <w:szCs w:val="16"/>
              </w:rPr>
            </w:pPr>
            <w:r w:rsidRPr="002E754D">
              <w:rPr>
                <w:sz w:val="16"/>
                <w:szCs w:val="16"/>
              </w:rPr>
              <w:t>No</w:t>
            </w:r>
          </w:p>
        </w:tc>
        <w:tc>
          <w:tcPr>
            <w:tcW w:w="540" w:type="dxa"/>
            <w:tcBorders>
              <w:bottom w:val="single" w:sz="4" w:space="0" w:color="auto"/>
            </w:tcBorders>
            <w:shd w:val="clear" w:color="auto" w:fill="F3F3F3"/>
          </w:tcPr>
          <w:p w14:paraId="5CC7DF51" w14:textId="77777777" w:rsidR="00AE4B4C" w:rsidRDefault="00AE4B4C" w:rsidP="00AE4B4C">
            <w:pPr>
              <w:pStyle w:val="CellBody"/>
              <w:rPr>
                <w:sz w:val="16"/>
                <w:szCs w:val="16"/>
              </w:rPr>
            </w:pPr>
            <w:r w:rsidRPr="002E754D">
              <w:rPr>
                <w:sz w:val="16"/>
                <w:szCs w:val="16"/>
              </w:rPr>
              <w:t>No</w:t>
            </w:r>
          </w:p>
        </w:tc>
        <w:tc>
          <w:tcPr>
            <w:tcW w:w="450" w:type="dxa"/>
            <w:tcBorders>
              <w:bottom w:val="single" w:sz="4" w:space="0" w:color="auto"/>
            </w:tcBorders>
            <w:shd w:val="clear" w:color="auto" w:fill="F3F3F3"/>
          </w:tcPr>
          <w:p w14:paraId="7ACF038F" w14:textId="77777777" w:rsidR="00AE4B4C" w:rsidRDefault="00AE4B4C" w:rsidP="00AE4B4C">
            <w:pPr>
              <w:pStyle w:val="CellBody"/>
              <w:rPr>
                <w:sz w:val="16"/>
                <w:szCs w:val="16"/>
              </w:rPr>
            </w:pPr>
            <w:r w:rsidRPr="005231D9">
              <w:rPr>
                <w:sz w:val="16"/>
                <w:szCs w:val="16"/>
              </w:rPr>
              <w:t>X</w:t>
            </w:r>
          </w:p>
        </w:tc>
        <w:tc>
          <w:tcPr>
            <w:tcW w:w="630" w:type="dxa"/>
            <w:tcBorders>
              <w:bottom w:val="single" w:sz="4" w:space="0" w:color="auto"/>
            </w:tcBorders>
            <w:shd w:val="clear" w:color="auto" w:fill="F3F3F3"/>
          </w:tcPr>
          <w:p w14:paraId="72C87CAF" w14:textId="77777777" w:rsidR="00AE4B4C" w:rsidRDefault="00AE4B4C" w:rsidP="00AE4B4C">
            <w:pPr>
              <w:pStyle w:val="CellBody"/>
              <w:rPr>
                <w:sz w:val="16"/>
                <w:szCs w:val="16"/>
              </w:rPr>
            </w:pPr>
            <w:r w:rsidRPr="005231D9">
              <w:rPr>
                <w:sz w:val="16"/>
                <w:szCs w:val="16"/>
              </w:rPr>
              <w:t>X</w:t>
            </w:r>
          </w:p>
        </w:tc>
        <w:tc>
          <w:tcPr>
            <w:tcW w:w="630" w:type="dxa"/>
            <w:tcBorders>
              <w:bottom w:val="single" w:sz="4" w:space="0" w:color="auto"/>
            </w:tcBorders>
            <w:shd w:val="clear" w:color="auto" w:fill="F3F3F3"/>
          </w:tcPr>
          <w:p w14:paraId="1064299B" w14:textId="77777777" w:rsidR="00AE4B4C" w:rsidRDefault="00AE4B4C" w:rsidP="00AE4B4C">
            <w:pPr>
              <w:pStyle w:val="CellBody"/>
              <w:rPr>
                <w:sz w:val="16"/>
                <w:szCs w:val="16"/>
              </w:rPr>
            </w:pPr>
            <w:r w:rsidRPr="005231D9">
              <w:rPr>
                <w:sz w:val="16"/>
                <w:szCs w:val="16"/>
              </w:rPr>
              <w:t>X</w:t>
            </w:r>
          </w:p>
        </w:tc>
        <w:tc>
          <w:tcPr>
            <w:tcW w:w="630" w:type="dxa"/>
            <w:tcBorders>
              <w:bottom w:val="single" w:sz="4" w:space="0" w:color="auto"/>
            </w:tcBorders>
            <w:shd w:val="clear" w:color="auto" w:fill="F3F3F3"/>
          </w:tcPr>
          <w:p w14:paraId="6D9CE5AA" w14:textId="77777777" w:rsidR="00AE4B4C" w:rsidRDefault="00AE4B4C" w:rsidP="00AE4B4C">
            <w:pPr>
              <w:pStyle w:val="CellBody"/>
              <w:rPr>
                <w:sz w:val="16"/>
                <w:szCs w:val="16"/>
              </w:rPr>
            </w:pPr>
            <w:r w:rsidRPr="000E3E87">
              <w:rPr>
                <w:sz w:val="16"/>
                <w:szCs w:val="16"/>
              </w:rPr>
              <w:t>X</w:t>
            </w:r>
          </w:p>
        </w:tc>
        <w:tc>
          <w:tcPr>
            <w:tcW w:w="630" w:type="dxa"/>
            <w:tcBorders>
              <w:bottom w:val="single" w:sz="4" w:space="0" w:color="auto"/>
            </w:tcBorders>
            <w:shd w:val="clear" w:color="auto" w:fill="F3F3F3"/>
          </w:tcPr>
          <w:p w14:paraId="37239A1A" w14:textId="77777777" w:rsidR="00AE4B4C" w:rsidRDefault="00AE4B4C" w:rsidP="00AE4B4C">
            <w:pPr>
              <w:pStyle w:val="CellBody"/>
              <w:rPr>
                <w:sz w:val="16"/>
                <w:szCs w:val="16"/>
              </w:rPr>
            </w:pPr>
            <w:r w:rsidRPr="000E3E87">
              <w:rPr>
                <w:sz w:val="16"/>
                <w:szCs w:val="16"/>
              </w:rPr>
              <w:t>X</w:t>
            </w:r>
          </w:p>
        </w:tc>
        <w:tc>
          <w:tcPr>
            <w:tcW w:w="630" w:type="dxa"/>
            <w:tcBorders>
              <w:bottom w:val="single" w:sz="4" w:space="0" w:color="auto"/>
            </w:tcBorders>
            <w:shd w:val="clear" w:color="auto" w:fill="F3F3F3"/>
          </w:tcPr>
          <w:p w14:paraId="6BDBAE49" w14:textId="77777777" w:rsidR="00AE4B4C" w:rsidRDefault="00AE4B4C" w:rsidP="00AE4B4C">
            <w:pPr>
              <w:pStyle w:val="CellBody"/>
              <w:rPr>
                <w:sz w:val="16"/>
                <w:szCs w:val="16"/>
              </w:rPr>
            </w:pPr>
            <w:r w:rsidRPr="000E3E87">
              <w:rPr>
                <w:sz w:val="16"/>
                <w:szCs w:val="16"/>
              </w:rPr>
              <w:t>X</w:t>
            </w:r>
          </w:p>
        </w:tc>
        <w:tc>
          <w:tcPr>
            <w:tcW w:w="630" w:type="dxa"/>
            <w:tcBorders>
              <w:bottom w:val="single" w:sz="4" w:space="0" w:color="auto"/>
            </w:tcBorders>
            <w:shd w:val="clear" w:color="auto" w:fill="F3F3F3"/>
          </w:tcPr>
          <w:p w14:paraId="65BA145D" w14:textId="77777777" w:rsidR="00AE4B4C" w:rsidRDefault="00AE4B4C" w:rsidP="00AE4B4C">
            <w:pPr>
              <w:pStyle w:val="CellBody"/>
              <w:rPr>
                <w:sz w:val="16"/>
                <w:szCs w:val="16"/>
              </w:rPr>
            </w:pPr>
            <w:r w:rsidRPr="000E3E87">
              <w:rPr>
                <w:sz w:val="16"/>
                <w:szCs w:val="16"/>
              </w:rPr>
              <w:t>X</w:t>
            </w:r>
          </w:p>
        </w:tc>
        <w:tc>
          <w:tcPr>
            <w:tcW w:w="630" w:type="dxa"/>
            <w:tcBorders>
              <w:bottom w:val="single" w:sz="4" w:space="0" w:color="auto"/>
            </w:tcBorders>
            <w:shd w:val="clear" w:color="auto" w:fill="F3F3F3"/>
          </w:tcPr>
          <w:p w14:paraId="2EAC18B7" w14:textId="77777777" w:rsidR="00AE4B4C" w:rsidRDefault="00AE4B4C" w:rsidP="00AE4B4C">
            <w:pPr>
              <w:pStyle w:val="CellBody"/>
              <w:rPr>
                <w:sz w:val="16"/>
                <w:szCs w:val="16"/>
              </w:rPr>
            </w:pPr>
            <w:r w:rsidRPr="000E3E87">
              <w:rPr>
                <w:sz w:val="16"/>
                <w:szCs w:val="16"/>
              </w:rPr>
              <w:t>X</w:t>
            </w:r>
          </w:p>
        </w:tc>
        <w:tc>
          <w:tcPr>
            <w:tcW w:w="1170" w:type="dxa"/>
            <w:tcBorders>
              <w:bottom w:val="single" w:sz="4" w:space="0" w:color="auto"/>
            </w:tcBorders>
            <w:shd w:val="clear" w:color="auto" w:fill="F3F3F3"/>
          </w:tcPr>
          <w:p w14:paraId="1B3CF1A9" w14:textId="77777777" w:rsidR="00AE4B4C" w:rsidRDefault="00AE4B4C" w:rsidP="00AE4B4C">
            <w:pPr>
              <w:pStyle w:val="CellBody"/>
              <w:rPr>
                <w:sz w:val="16"/>
                <w:szCs w:val="16"/>
              </w:rPr>
            </w:pPr>
            <w:r w:rsidRPr="002E754D">
              <w:rPr>
                <w:sz w:val="16"/>
                <w:szCs w:val="16"/>
              </w:rPr>
              <w:t>Never</w:t>
            </w:r>
          </w:p>
        </w:tc>
      </w:tr>
      <w:tr w:rsidR="00AE4B4C" w:rsidRPr="002E754D" w14:paraId="6DF75EB7" w14:textId="77777777" w:rsidTr="00AE4B4C">
        <w:trPr>
          <w:cantSplit/>
        </w:trPr>
        <w:tc>
          <w:tcPr>
            <w:tcW w:w="810" w:type="dxa"/>
            <w:vMerge/>
          </w:tcPr>
          <w:p w14:paraId="4D2CDDBC" w14:textId="77777777" w:rsidR="00AE4B4C" w:rsidRDefault="00AE4B4C" w:rsidP="00AE4B4C">
            <w:pPr>
              <w:pStyle w:val="CellBody"/>
              <w:jc w:val="center"/>
              <w:rPr>
                <w:sz w:val="16"/>
                <w:szCs w:val="16"/>
              </w:rPr>
            </w:pPr>
          </w:p>
        </w:tc>
        <w:tc>
          <w:tcPr>
            <w:tcW w:w="1080" w:type="dxa"/>
            <w:tcBorders>
              <w:top w:val="single" w:sz="4" w:space="0" w:color="auto"/>
              <w:bottom w:val="single" w:sz="4" w:space="0" w:color="auto"/>
            </w:tcBorders>
            <w:shd w:val="clear" w:color="auto" w:fill="F3F3F3"/>
          </w:tcPr>
          <w:p w14:paraId="4D4350EF" w14:textId="77777777" w:rsidR="00AE4B4C" w:rsidRDefault="00AE4B4C" w:rsidP="00AE4B4C">
            <w:pPr>
              <w:pStyle w:val="CellBody"/>
              <w:rPr>
                <w:sz w:val="16"/>
                <w:szCs w:val="16"/>
              </w:rPr>
            </w:pPr>
            <w:r w:rsidRPr="002E754D">
              <w:rPr>
                <w:sz w:val="16"/>
                <w:szCs w:val="16"/>
              </w:rPr>
              <w:t>NN_NEW_NET.IND</w:t>
            </w:r>
          </w:p>
        </w:tc>
        <w:tc>
          <w:tcPr>
            <w:tcW w:w="630" w:type="dxa"/>
            <w:tcBorders>
              <w:top w:val="single" w:sz="4" w:space="0" w:color="auto"/>
              <w:bottom w:val="single" w:sz="4" w:space="0" w:color="auto"/>
            </w:tcBorders>
            <w:shd w:val="clear" w:color="auto" w:fill="F3F3F3"/>
          </w:tcPr>
          <w:p w14:paraId="2A84C049" w14:textId="77777777" w:rsidR="00AE4B4C" w:rsidRDefault="00AE4B4C" w:rsidP="00AE4B4C">
            <w:pPr>
              <w:pStyle w:val="CellBody"/>
              <w:rPr>
                <w:sz w:val="16"/>
                <w:szCs w:val="16"/>
              </w:rPr>
            </w:pPr>
            <w:r w:rsidRPr="002E754D">
              <w:rPr>
                <w:sz w:val="16"/>
                <w:szCs w:val="16"/>
              </w:rPr>
              <w:t>No</w:t>
            </w:r>
          </w:p>
        </w:tc>
        <w:tc>
          <w:tcPr>
            <w:tcW w:w="540" w:type="dxa"/>
            <w:tcBorders>
              <w:top w:val="single" w:sz="4" w:space="0" w:color="auto"/>
              <w:bottom w:val="single" w:sz="4" w:space="0" w:color="auto"/>
            </w:tcBorders>
            <w:shd w:val="clear" w:color="auto" w:fill="F3F3F3"/>
          </w:tcPr>
          <w:p w14:paraId="41D173BB" w14:textId="77777777" w:rsidR="00AE4B4C" w:rsidRDefault="00AE4B4C" w:rsidP="00AE4B4C">
            <w:pPr>
              <w:pStyle w:val="CellBody"/>
              <w:rPr>
                <w:sz w:val="16"/>
                <w:szCs w:val="16"/>
              </w:rPr>
            </w:pPr>
            <w:r w:rsidRPr="002E754D">
              <w:rPr>
                <w:sz w:val="16"/>
                <w:szCs w:val="16"/>
              </w:rPr>
              <w:t>No</w:t>
            </w:r>
          </w:p>
        </w:tc>
        <w:tc>
          <w:tcPr>
            <w:tcW w:w="450" w:type="dxa"/>
            <w:tcBorders>
              <w:top w:val="single" w:sz="4" w:space="0" w:color="auto"/>
              <w:bottom w:val="single" w:sz="4" w:space="0" w:color="auto"/>
            </w:tcBorders>
            <w:shd w:val="clear" w:color="auto" w:fill="F3F3F3"/>
          </w:tcPr>
          <w:p w14:paraId="1B51A427" w14:textId="77777777" w:rsidR="00AE4B4C" w:rsidRDefault="00AE4B4C" w:rsidP="00AE4B4C">
            <w:pPr>
              <w:pStyle w:val="CellBody"/>
              <w:rPr>
                <w:sz w:val="16"/>
                <w:szCs w:val="16"/>
              </w:rPr>
            </w:pPr>
            <w:r w:rsidRPr="005231D9">
              <w:rPr>
                <w:sz w:val="16"/>
                <w:szCs w:val="16"/>
              </w:rPr>
              <w:t>X</w:t>
            </w:r>
          </w:p>
        </w:tc>
        <w:tc>
          <w:tcPr>
            <w:tcW w:w="630" w:type="dxa"/>
            <w:tcBorders>
              <w:top w:val="single" w:sz="4" w:space="0" w:color="auto"/>
              <w:bottom w:val="single" w:sz="4" w:space="0" w:color="auto"/>
            </w:tcBorders>
            <w:shd w:val="clear" w:color="auto" w:fill="F3F3F3"/>
          </w:tcPr>
          <w:p w14:paraId="26133021" w14:textId="77777777" w:rsidR="00AE4B4C" w:rsidRDefault="00AE4B4C" w:rsidP="00AE4B4C">
            <w:pPr>
              <w:pStyle w:val="CellBody"/>
              <w:rPr>
                <w:sz w:val="16"/>
                <w:szCs w:val="16"/>
              </w:rPr>
            </w:pPr>
            <w:r w:rsidRPr="005231D9">
              <w:rPr>
                <w:sz w:val="16"/>
                <w:szCs w:val="16"/>
              </w:rPr>
              <w:t>X</w:t>
            </w:r>
          </w:p>
        </w:tc>
        <w:tc>
          <w:tcPr>
            <w:tcW w:w="630" w:type="dxa"/>
            <w:tcBorders>
              <w:top w:val="single" w:sz="4" w:space="0" w:color="auto"/>
              <w:bottom w:val="single" w:sz="4" w:space="0" w:color="auto"/>
            </w:tcBorders>
            <w:shd w:val="clear" w:color="auto" w:fill="F3F3F3"/>
          </w:tcPr>
          <w:p w14:paraId="492A3229" w14:textId="77777777" w:rsidR="00AE4B4C" w:rsidRDefault="00AE4B4C" w:rsidP="00AE4B4C">
            <w:pPr>
              <w:pStyle w:val="CellBody"/>
              <w:rPr>
                <w:sz w:val="16"/>
                <w:szCs w:val="16"/>
              </w:rPr>
            </w:pPr>
            <w:r w:rsidRPr="005231D9">
              <w:rPr>
                <w:sz w:val="16"/>
                <w:szCs w:val="16"/>
              </w:rPr>
              <w:t>X</w:t>
            </w:r>
          </w:p>
        </w:tc>
        <w:tc>
          <w:tcPr>
            <w:tcW w:w="630" w:type="dxa"/>
            <w:tcBorders>
              <w:top w:val="single" w:sz="4" w:space="0" w:color="auto"/>
              <w:bottom w:val="single" w:sz="4" w:space="0" w:color="auto"/>
            </w:tcBorders>
            <w:shd w:val="clear" w:color="auto" w:fill="F3F3F3"/>
          </w:tcPr>
          <w:p w14:paraId="72D3365E"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F3F3F3"/>
          </w:tcPr>
          <w:p w14:paraId="2BD9AE6F"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F3F3F3"/>
          </w:tcPr>
          <w:p w14:paraId="59059C95"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F3F3F3"/>
          </w:tcPr>
          <w:p w14:paraId="4754EC2D"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bottom w:val="single" w:sz="4" w:space="0" w:color="auto"/>
            </w:tcBorders>
            <w:shd w:val="clear" w:color="auto" w:fill="F3F3F3"/>
          </w:tcPr>
          <w:p w14:paraId="1FF55157" w14:textId="77777777" w:rsidR="00AE4B4C" w:rsidRDefault="00AE4B4C" w:rsidP="00AE4B4C">
            <w:pPr>
              <w:pStyle w:val="CellBody"/>
              <w:rPr>
                <w:sz w:val="16"/>
                <w:szCs w:val="16"/>
              </w:rPr>
            </w:pPr>
            <w:r w:rsidRPr="000E3E87">
              <w:rPr>
                <w:sz w:val="16"/>
                <w:szCs w:val="16"/>
              </w:rPr>
              <w:t>X</w:t>
            </w:r>
          </w:p>
        </w:tc>
        <w:tc>
          <w:tcPr>
            <w:tcW w:w="1170" w:type="dxa"/>
            <w:tcBorders>
              <w:top w:val="single" w:sz="4" w:space="0" w:color="auto"/>
              <w:bottom w:val="single" w:sz="4" w:space="0" w:color="auto"/>
            </w:tcBorders>
            <w:shd w:val="clear" w:color="auto" w:fill="F3F3F3"/>
          </w:tcPr>
          <w:p w14:paraId="213E4C07" w14:textId="77777777" w:rsidR="00AE4B4C" w:rsidRDefault="00AE4B4C" w:rsidP="00AE4B4C">
            <w:pPr>
              <w:pStyle w:val="CellBody"/>
              <w:rPr>
                <w:sz w:val="16"/>
                <w:szCs w:val="16"/>
              </w:rPr>
            </w:pPr>
            <w:r w:rsidRPr="002E754D">
              <w:rPr>
                <w:sz w:val="16"/>
                <w:szCs w:val="16"/>
              </w:rPr>
              <w:t>Never</w:t>
            </w:r>
          </w:p>
        </w:tc>
      </w:tr>
      <w:tr w:rsidR="00AE4B4C" w:rsidRPr="002E754D" w14:paraId="7F3113E4" w14:textId="77777777" w:rsidTr="00AE4B4C">
        <w:trPr>
          <w:cantSplit/>
        </w:trPr>
        <w:tc>
          <w:tcPr>
            <w:tcW w:w="810" w:type="dxa"/>
            <w:vMerge w:val="restart"/>
          </w:tcPr>
          <w:p w14:paraId="45F978D5" w14:textId="77777777" w:rsidR="00AE4B4C" w:rsidRPr="002E754D" w:rsidRDefault="00AE4B4C" w:rsidP="00AE4B4C">
            <w:pPr>
              <w:pStyle w:val="CellBody"/>
              <w:jc w:val="center"/>
              <w:rPr>
                <w:sz w:val="16"/>
                <w:szCs w:val="16"/>
              </w:rPr>
            </w:pPr>
            <w:r w:rsidRPr="002E754D">
              <w:rPr>
                <w:sz w:val="16"/>
                <w:szCs w:val="16"/>
              </w:rPr>
              <w:t>0x4008</w:t>
            </w:r>
          </w:p>
        </w:tc>
        <w:tc>
          <w:tcPr>
            <w:tcW w:w="1080" w:type="dxa"/>
            <w:tcBorders>
              <w:top w:val="single" w:sz="4" w:space="0" w:color="auto"/>
            </w:tcBorders>
          </w:tcPr>
          <w:p w14:paraId="0E9D6204" w14:textId="77777777" w:rsidR="00AE4B4C" w:rsidRPr="002E754D" w:rsidRDefault="00AE4B4C" w:rsidP="00AE4B4C">
            <w:pPr>
              <w:pStyle w:val="CellBody"/>
              <w:rPr>
                <w:sz w:val="16"/>
                <w:szCs w:val="16"/>
              </w:rPr>
            </w:pPr>
            <w:r w:rsidRPr="002E754D">
              <w:rPr>
                <w:sz w:val="16"/>
                <w:szCs w:val="16"/>
              </w:rPr>
              <w:t xml:space="preserve">NN_ADD_ALLOC.REQ </w:t>
            </w:r>
          </w:p>
        </w:tc>
        <w:tc>
          <w:tcPr>
            <w:tcW w:w="630" w:type="dxa"/>
            <w:tcBorders>
              <w:top w:val="single" w:sz="4" w:space="0" w:color="auto"/>
            </w:tcBorders>
          </w:tcPr>
          <w:p w14:paraId="46C5F6BD" w14:textId="77777777" w:rsidR="00AE4B4C" w:rsidRPr="002E754D" w:rsidRDefault="00AE4B4C" w:rsidP="00AE4B4C">
            <w:pPr>
              <w:pStyle w:val="CellBody"/>
              <w:rPr>
                <w:sz w:val="16"/>
                <w:szCs w:val="16"/>
              </w:rPr>
            </w:pPr>
            <w:r w:rsidRPr="002E754D">
              <w:rPr>
                <w:sz w:val="16"/>
                <w:szCs w:val="16"/>
              </w:rPr>
              <w:t>No</w:t>
            </w:r>
          </w:p>
        </w:tc>
        <w:tc>
          <w:tcPr>
            <w:tcW w:w="540" w:type="dxa"/>
            <w:tcBorders>
              <w:top w:val="single" w:sz="4" w:space="0" w:color="auto"/>
            </w:tcBorders>
          </w:tcPr>
          <w:p w14:paraId="33978ED9" w14:textId="77777777" w:rsidR="00AE4B4C" w:rsidRPr="002E754D" w:rsidRDefault="00AE4B4C" w:rsidP="00AE4B4C">
            <w:pPr>
              <w:pStyle w:val="CellBody"/>
              <w:rPr>
                <w:sz w:val="16"/>
                <w:szCs w:val="16"/>
              </w:rPr>
            </w:pPr>
            <w:r w:rsidRPr="002E754D">
              <w:rPr>
                <w:sz w:val="16"/>
                <w:szCs w:val="16"/>
              </w:rPr>
              <w:t>No</w:t>
            </w:r>
          </w:p>
        </w:tc>
        <w:tc>
          <w:tcPr>
            <w:tcW w:w="450" w:type="dxa"/>
            <w:tcBorders>
              <w:top w:val="single" w:sz="4" w:space="0" w:color="auto"/>
            </w:tcBorders>
          </w:tcPr>
          <w:p w14:paraId="584FDAAB" w14:textId="77777777" w:rsidR="00AE4B4C" w:rsidRPr="005231D9" w:rsidRDefault="00AE4B4C" w:rsidP="00AE4B4C">
            <w:pPr>
              <w:pStyle w:val="CellBody"/>
              <w:rPr>
                <w:sz w:val="16"/>
                <w:szCs w:val="16"/>
              </w:rPr>
            </w:pPr>
            <w:r w:rsidRPr="005231D9">
              <w:rPr>
                <w:sz w:val="16"/>
                <w:szCs w:val="16"/>
              </w:rPr>
              <w:t>X</w:t>
            </w:r>
          </w:p>
        </w:tc>
        <w:tc>
          <w:tcPr>
            <w:tcW w:w="630" w:type="dxa"/>
            <w:tcBorders>
              <w:top w:val="single" w:sz="4" w:space="0" w:color="auto"/>
            </w:tcBorders>
          </w:tcPr>
          <w:p w14:paraId="0A84C909" w14:textId="77777777" w:rsidR="00AE4B4C" w:rsidRDefault="00AE4B4C" w:rsidP="00AE4B4C">
            <w:pPr>
              <w:pStyle w:val="CellBody"/>
              <w:rPr>
                <w:sz w:val="16"/>
                <w:szCs w:val="16"/>
              </w:rPr>
            </w:pPr>
            <w:r w:rsidRPr="005231D9">
              <w:rPr>
                <w:sz w:val="16"/>
                <w:szCs w:val="16"/>
              </w:rPr>
              <w:t>X</w:t>
            </w:r>
          </w:p>
        </w:tc>
        <w:tc>
          <w:tcPr>
            <w:tcW w:w="630" w:type="dxa"/>
            <w:tcBorders>
              <w:top w:val="single" w:sz="4" w:space="0" w:color="auto"/>
            </w:tcBorders>
          </w:tcPr>
          <w:p w14:paraId="23211BDD" w14:textId="77777777" w:rsidR="00AE4B4C" w:rsidRDefault="00AE4B4C" w:rsidP="00AE4B4C">
            <w:pPr>
              <w:pStyle w:val="CellBody"/>
              <w:rPr>
                <w:sz w:val="16"/>
                <w:szCs w:val="16"/>
              </w:rPr>
            </w:pPr>
            <w:r w:rsidRPr="005231D9">
              <w:rPr>
                <w:sz w:val="16"/>
                <w:szCs w:val="16"/>
              </w:rPr>
              <w:t>X</w:t>
            </w:r>
          </w:p>
        </w:tc>
        <w:tc>
          <w:tcPr>
            <w:tcW w:w="630" w:type="dxa"/>
            <w:tcBorders>
              <w:top w:val="single" w:sz="4" w:space="0" w:color="auto"/>
            </w:tcBorders>
          </w:tcPr>
          <w:p w14:paraId="4836AC99"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tcBorders>
          </w:tcPr>
          <w:p w14:paraId="74885613"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tcBorders>
          </w:tcPr>
          <w:p w14:paraId="2D5B17B5"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tcBorders>
          </w:tcPr>
          <w:p w14:paraId="1AA93786" w14:textId="77777777" w:rsidR="00AE4B4C" w:rsidRDefault="00AE4B4C" w:rsidP="00AE4B4C">
            <w:pPr>
              <w:pStyle w:val="CellBody"/>
              <w:rPr>
                <w:sz w:val="16"/>
                <w:szCs w:val="16"/>
              </w:rPr>
            </w:pPr>
            <w:r w:rsidRPr="000E3E87">
              <w:rPr>
                <w:sz w:val="16"/>
                <w:szCs w:val="16"/>
              </w:rPr>
              <w:t>X</w:t>
            </w:r>
          </w:p>
        </w:tc>
        <w:tc>
          <w:tcPr>
            <w:tcW w:w="630" w:type="dxa"/>
            <w:tcBorders>
              <w:top w:val="single" w:sz="4" w:space="0" w:color="auto"/>
            </w:tcBorders>
          </w:tcPr>
          <w:p w14:paraId="68C3CF11" w14:textId="77777777" w:rsidR="00AE4B4C" w:rsidRDefault="00AE4B4C" w:rsidP="00AE4B4C">
            <w:pPr>
              <w:pStyle w:val="CellBody"/>
              <w:rPr>
                <w:sz w:val="16"/>
                <w:szCs w:val="16"/>
              </w:rPr>
            </w:pPr>
            <w:r w:rsidRPr="000E3E87">
              <w:rPr>
                <w:sz w:val="16"/>
                <w:szCs w:val="16"/>
              </w:rPr>
              <w:t>X</w:t>
            </w:r>
          </w:p>
        </w:tc>
        <w:tc>
          <w:tcPr>
            <w:tcW w:w="1170" w:type="dxa"/>
            <w:tcBorders>
              <w:top w:val="single" w:sz="4" w:space="0" w:color="auto"/>
            </w:tcBorders>
          </w:tcPr>
          <w:p w14:paraId="3AEBB2A4" w14:textId="77777777" w:rsidR="00AE4B4C" w:rsidRDefault="00AE4B4C" w:rsidP="00AE4B4C">
            <w:pPr>
              <w:pStyle w:val="CellBody"/>
              <w:rPr>
                <w:sz w:val="16"/>
                <w:szCs w:val="16"/>
              </w:rPr>
            </w:pPr>
            <w:r w:rsidRPr="002E754D">
              <w:rPr>
                <w:sz w:val="16"/>
                <w:szCs w:val="16"/>
              </w:rPr>
              <w:t>Never</w:t>
            </w:r>
          </w:p>
        </w:tc>
      </w:tr>
      <w:tr w:rsidR="00AE4B4C" w:rsidRPr="002E754D" w14:paraId="681378ED" w14:textId="77777777" w:rsidTr="00AE4B4C">
        <w:trPr>
          <w:cantSplit/>
        </w:trPr>
        <w:tc>
          <w:tcPr>
            <w:tcW w:w="810" w:type="dxa"/>
            <w:vMerge/>
          </w:tcPr>
          <w:p w14:paraId="18D51BA0" w14:textId="77777777" w:rsidR="00AE4B4C" w:rsidRDefault="00AE4B4C" w:rsidP="00AE4B4C">
            <w:pPr>
              <w:pStyle w:val="CellBody"/>
              <w:jc w:val="center"/>
              <w:rPr>
                <w:sz w:val="16"/>
                <w:szCs w:val="16"/>
              </w:rPr>
            </w:pPr>
          </w:p>
        </w:tc>
        <w:tc>
          <w:tcPr>
            <w:tcW w:w="1080" w:type="dxa"/>
          </w:tcPr>
          <w:p w14:paraId="42917E19" w14:textId="77777777" w:rsidR="00AE4B4C" w:rsidRDefault="00AE4B4C" w:rsidP="00AE4B4C">
            <w:pPr>
              <w:pStyle w:val="CellBody"/>
              <w:rPr>
                <w:sz w:val="16"/>
                <w:szCs w:val="16"/>
              </w:rPr>
            </w:pPr>
            <w:r w:rsidRPr="002E754D">
              <w:rPr>
                <w:sz w:val="16"/>
                <w:szCs w:val="16"/>
              </w:rPr>
              <w:t>NN_ADD_ALLOC.CNF</w:t>
            </w:r>
          </w:p>
        </w:tc>
        <w:tc>
          <w:tcPr>
            <w:tcW w:w="630" w:type="dxa"/>
          </w:tcPr>
          <w:p w14:paraId="629F6F07" w14:textId="77777777" w:rsidR="00AE4B4C" w:rsidRDefault="00AE4B4C" w:rsidP="00AE4B4C">
            <w:pPr>
              <w:pStyle w:val="CellBody"/>
              <w:rPr>
                <w:sz w:val="16"/>
                <w:szCs w:val="16"/>
              </w:rPr>
            </w:pPr>
            <w:r w:rsidRPr="002E754D">
              <w:rPr>
                <w:sz w:val="16"/>
                <w:szCs w:val="16"/>
              </w:rPr>
              <w:t>No</w:t>
            </w:r>
          </w:p>
        </w:tc>
        <w:tc>
          <w:tcPr>
            <w:tcW w:w="540" w:type="dxa"/>
          </w:tcPr>
          <w:p w14:paraId="1973599B" w14:textId="77777777" w:rsidR="00AE4B4C" w:rsidRDefault="00AE4B4C" w:rsidP="00AE4B4C">
            <w:pPr>
              <w:pStyle w:val="CellBody"/>
              <w:rPr>
                <w:sz w:val="16"/>
                <w:szCs w:val="16"/>
              </w:rPr>
            </w:pPr>
            <w:r w:rsidRPr="002E754D">
              <w:rPr>
                <w:sz w:val="16"/>
                <w:szCs w:val="16"/>
              </w:rPr>
              <w:t>No</w:t>
            </w:r>
          </w:p>
        </w:tc>
        <w:tc>
          <w:tcPr>
            <w:tcW w:w="450" w:type="dxa"/>
          </w:tcPr>
          <w:p w14:paraId="79413EA9" w14:textId="77777777" w:rsidR="00AE4B4C" w:rsidRDefault="00AE4B4C" w:rsidP="00AE4B4C">
            <w:pPr>
              <w:pStyle w:val="CellBody"/>
              <w:rPr>
                <w:sz w:val="16"/>
                <w:szCs w:val="16"/>
              </w:rPr>
            </w:pPr>
            <w:r w:rsidRPr="005231D9">
              <w:rPr>
                <w:sz w:val="16"/>
                <w:szCs w:val="16"/>
              </w:rPr>
              <w:t>X</w:t>
            </w:r>
          </w:p>
        </w:tc>
        <w:tc>
          <w:tcPr>
            <w:tcW w:w="630" w:type="dxa"/>
          </w:tcPr>
          <w:p w14:paraId="570DD1CE" w14:textId="77777777" w:rsidR="00AE4B4C" w:rsidRDefault="00AE4B4C" w:rsidP="00AE4B4C">
            <w:pPr>
              <w:pStyle w:val="CellBody"/>
              <w:rPr>
                <w:sz w:val="16"/>
                <w:szCs w:val="16"/>
              </w:rPr>
            </w:pPr>
            <w:r w:rsidRPr="005231D9">
              <w:rPr>
                <w:sz w:val="16"/>
                <w:szCs w:val="16"/>
              </w:rPr>
              <w:t>X</w:t>
            </w:r>
          </w:p>
        </w:tc>
        <w:tc>
          <w:tcPr>
            <w:tcW w:w="630" w:type="dxa"/>
          </w:tcPr>
          <w:p w14:paraId="4836A1C7" w14:textId="77777777" w:rsidR="00AE4B4C" w:rsidRDefault="00AE4B4C" w:rsidP="00AE4B4C">
            <w:pPr>
              <w:pStyle w:val="CellBody"/>
              <w:rPr>
                <w:sz w:val="16"/>
                <w:szCs w:val="16"/>
              </w:rPr>
            </w:pPr>
            <w:r w:rsidRPr="005231D9">
              <w:rPr>
                <w:sz w:val="16"/>
                <w:szCs w:val="16"/>
              </w:rPr>
              <w:t>X</w:t>
            </w:r>
          </w:p>
        </w:tc>
        <w:tc>
          <w:tcPr>
            <w:tcW w:w="630" w:type="dxa"/>
          </w:tcPr>
          <w:p w14:paraId="72E9363E" w14:textId="77777777" w:rsidR="00AE4B4C" w:rsidRDefault="00AE4B4C" w:rsidP="00AE4B4C">
            <w:pPr>
              <w:pStyle w:val="CellBody"/>
              <w:rPr>
                <w:sz w:val="16"/>
                <w:szCs w:val="16"/>
              </w:rPr>
            </w:pPr>
            <w:r w:rsidRPr="000E3E87">
              <w:rPr>
                <w:sz w:val="16"/>
                <w:szCs w:val="16"/>
              </w:rPr>
              <w:t>X</w:t>
            </w:r>
          </w:p>
        </w:tc>
        <w:tc>
          <w:tcPr>
            <w:tcW w:w="630" w:type="dxa"/>
          </w:tcPr>
          <w:p w14:paraId="77D2D863" w14:textId="77777777" w:rsidR="00AE4B4C" w:rsidRDefault="00AE4B4C" w:rsidP="00AE4B4C">
            <w:pPr>
              <w:pStyle w:val="CellBody"/>
              <w:rPr>
                <w:sz w:val="16"/>
                <w:szCs w:val="16"/>
              </w:rPr>
            </w:pPr>
            <w:r w:rsidRPr="000E3E87">
              <w:rPr>
                <w:sz w:val="16"/>
                <w:szCs w:val="16"/>
              </w:rPr>
              <w:t>X</w:t>
            </w:r>
          </w:p>
        </w:tc>
        <w:tc>
          <w:tcPr>
            <w:tcW w:w="630" w:type="dxa"/>
          </w:tcPr>
          <w:p w14:paraId="6EC45582" w14:textId="77777777" w:rsidR="00AE4B4C" w:rsidRDefault="00AE4B4C" w:rsidP="00AE4B4C">
            <w:pPr>
              <w:pStyle w:val="CellBody"/>
              <w:rPr>
                <w:sz w:val="16"/>
                <w:szCs w:val="16"/>
              </w:rPr>
            </w:pPr>
            <w:r w:rsidRPr="000E3E87">
              <w:rPr>
                <w:sz w:val="16"/>
                <w:szCs w:val="16"/>
              </w:rPr>
              <w:t>X</w:t>
            </w:r>
          </w:p>
        </w:tc>
        <w:tc>
          <w:tcPr>
            <w:tcW w:w="630" w:type="dxa"/>
          </w:tcPr>
          <w:p w14:paraId="7D114CB1" w14:textId="77777777" w:rsidR="00AE4B4C" w:rsidRDefault="00AE4B4C" w:rsidP="00AE4B4C">
            <w:pPr>
              <w:pStyle w:val="CellBody"/>
              <w:rPr>
                <w:sz w:val="16"/>
                <w:szCs w:val="16"/>
              </w:rPr>
            </w:pPr>
            <w:r w:rsidRPr="000E3E87">
              <w:rPr>
                <w:sz w:val="16"/>
                <w:szCs w:val="16"/>
              </w:rPr>
              <w:t>X</w:t>
            </w:r>
          </w:p>
        </w:tc>
        <w:tc>
          <w:tcPr>
            <w:tcW w:w="630" w:type="dxa"/>
          </w:tcPr>
          <w:p w14:paraId="1BB814DE" w14:textId="77777777" w:rsidR="00AE4B4C" w:rsidRDefault="00AE4B4C" w:rsidP="00AE4B4C">
            <w:pPr>
              <w:pStyle w:val="CellBody"/>
              <w:rPr>
                <w:sz w:val="16"/>
                <w:szCs w:val="16"/>
              </w:rPr>
            </w:pPr>
            <w:r w:rsidRPr="000E3E87">
              <w:rPr>
                <w:sz w:val="16"/>
                <w:szCs w:val="16"/>
              </w:rPr>
              <w:t>X</w:t>
            </w:r>
          </w:p>
        </w:tc>
        <w:tc>
          <w:tcPr>
            <w:tcW w:w="1170" w:type="dxa"/>
          </w:tcPr>
          <w:p w14:paraId="00055827" w14:textId="77777777" w:rsidR="00AE4B4C" w:rsidRDefault="00AE4B4C" w:rsidP="00AE4B4C">
            <w:pPr>
              <w:pStyle w:val="CellBody"/>
              <w:rPr>
                <w:sz w:val="16"/>
                <w:szCs w:val="16"/>
              </w:rPr>
            </w:pPr>
            <w:r w:rsidRPr="002E754D">
              <w:rPr>
                <w:sz w:val="16"/>
                <w:szCs w:val="16"/>
              </w:rPr>
              <w:t>Never</w:t>
            </w:r>
          </w:p>
        </w:tc>
      </w:tr>
      <w:tr w:rsidR="00AE4B4C" w:rsidRPr="002E754D" w14:paraId="1D292541" w14:textId="77777777" w:rsidTr="00AE4B4C">
        <w:trPr>
          <w:cantSplit/>
        </w:trPr>
        <w:tc>
          <w:tcPr>
            <w:tcW w:w="810" w:type="dxa"/>
            <w:vMerge/>
          </w:tcPr>
          <w:p w14:paraId="4E13151C" w14:textId="77777777" w:rsidR="00AE4B4C" w:rsidRDefault="00AE4B4C" w:rsidP="00AE4B4C">
            <w:pPr>
              <w:pStyle w:val="CellBody"/>
              <w:jc w:val="center"/>
              <w:rPr>
                <w:sz w:val="16"/>
                <w:szCs w:val="16"/>
              </w:rPr>
            </w:pPr>
          </w:p>
        </w:tc>
        <w:tc>
          <w:tcPr>
            <w:tcW w:w="1080" w:type="dxa"/>
          </w:tcPr>
          <w:p w14:paraId="4D1DA1EC" w14:textId="77777777" w:rsidR="00AE4B4C" w:rsidRDefault="00AE4B4C" w:rsidP="00AE4B4C">
            <w:pPr>
              <w:pStyle w:val="CellBody"/>
              <w:rPr>
                <w:sz w:val="16"/>
                <w:szCs w:val="16"/>
              </w:rPr>
            </w:pPr>
            <w:r w:rsidRPr="002E754D">
              <w:rPr>
                <w:sz w:val="16"/>
                <w:szCs w:val="16"/>
              </w:rPr>
              <w:t>NN_ADD_ALLOC.IND</w:t>
            </w:r>
          </w:p>
        </w:tc>
        <w:tc>
          <w:tcPr>
            <w:tcW w:w="630" w:type="dxa"/>
          </w:tcPr>
          <w:p w14:paraId="04D9B0E8" w14:textId="77777777" w:rsidR="00AE4B4C" w:rsidRDefault="00AE4B4C" w:rsidP="00AE4B4C">
            <w:pPr>
              <w:pStyle w:val="CellBody"/>
              <w:rPr>
                <w:sz w:val="16"/>
                <w:szCs w:val="16"/>
              </w:rPr>
            </w:pPr>
            <w:r w:rsidRPr="002E754D">
              <w:rPr>
                <w:sz w:val="16"/>
                <w:szCs w:val="16"/>
              </w:rPr>
              <w:t>No</w:t>
            </w:r>
          </w:p>
        </w:tc>
        <w:tc>
          <w:tcPr>
            <w:tcW w:w="540" w:type="dxa"/>
          </w:tcPr>
          <w:p w14:paraId="2E64636A" w14:textId="77777777" w:rsidR="00AE4B4C" w:rsidRDefault="00AE4B4C" w:rsidP="00AE4B4C">
            <w:pPr>
              <w:pStyle w:val="CellBody"/>
              <w:rPr>
                <w:sz w:val="16"/>
                <w:szCs w:val="16"/>
              </w:rPr>
            </w:pPr>
            <w:r w:rsidRPr="002E754D">
              <w:rPr>
                <w:sz w:val="16"/>
                <w:szCs w:val="16"/>
              </w:rPr>
              <w:t>No</w:t>
            </w:r>
          </w:p>
        </w:tc>
        <w:tc>
          <w:tcPr>
            <w:tcW w:w="450" w:type="dxa"/>
          </w:tcPr>
          <w:p w14:paraId="5C4696A6" w14:textId="77777777" w:rsidR="00AE4B4C" w:rsidRDefault="00AE4B4C" w:rsidP="00AE4B4C">
            <w:pPr>
              <w:pStyle w:val="CellBody"/>
              <w:rPr>
                <w:sz w:val="16"/>
                <w:szCs w:val="16"/>
              </w:rPr>
            </w:pPr>
            <w:r w:rsidRPr="005231D9">
              <w:rPr>
                <w:sz w:val="16"/>
                <w:szCs w:val="16"/>
              </w:rPr>
              <w:t>X</w:t>
            </w:r>
          </w:p>
        </w:tc>
        <w:tc>
          <w:tcPr>
            <w:tcW w:w="630" w:type="dxa"/>
          </w:tcPr>
          <w:p w14:paraId="1B0E408A" w14:textId="77777777" w:rsidR="00AE4B4C" w:rsidRDefault="00AE4B4C" w:rsidP="00AE4B4C">
            <w:pPr>
              <w:pStyle w:val="CellBody"/>
              <w:rPr>
                <w:sz w:val="16"/>
                <w:szCs w:val="16"/>
              </w:rPr>
            </w:pPr>
            <w:r w:rsidRPr="005231D9">
              <w:rPr>
                <w:sz w:val="16"/>
                <w:szCs w:val="16"/>
              </w:rPr>
              <w:t>X</w:t>
            </w:r>
          </w:p>
        </w:tc>
        <w:tc>
          <w:tcPr>
            <w:tcW w:w="630" w:type="dxa"/>
          </w:tcPr>
          <w:p w14:paraId="0CCEA6A2" w14:textId="77777777" w:rsidR="00AE4B4C" w:rsidRDefault="00AE4B4C" w:rsidP="00AE4B4C">
            <w:pPr>
              <w:pStyle w:val="CellBody"/>
              <w:rPr>
                <w:sz w:val="16"/>
                <w:szCs w:val="16"/>
              </w:rPr>
            </w:pPr>
            <w:r w:rsidRPr="005231D9">
              <w:rPr>
                <w:sz w:val="16"/>
                <w:szCs w:val="16"/>
              </w:rPr>
              <w:t>X</w:t>
            </w:r>
          </w:p>
        </w:tc>
        <w:tc>
          <w:tcPr>
            <w:tcW w:w="630" w:type="dxa"/>
          </w:tcPr>
          <w:p w14:paraId="6EDB46AD" w14:textId="77777777" w:rsidR="00AE4B4C" w:rsidRDefault="00AE4B4C" w:rsidP="00AE4B4C">
            <w:pPr>
              <w:pStyle w:val="CellBody"/>
              <w:rPr>
                <w:sz w:val="16"/>
                <w:szCs w:val="16"/>
              </w:rPr>
            </w:pPr>
            <w:r w:rsidRPr="000E3E87">
              <w:rPr>
                <w:sz w:val="16"/>
                <w:szCs w:val="16"/>
              </w:rPr>
              <w:t>X</w:t>
            </w:r>
          </w:p>
        </w:tc>
        <w:tc>
          <w:tcPr>
            <w:tcW w:w="630" w:type="dxa"/>
          </w:tcPr>
          <w:p w14:paraId="6D335308" w14:textId="77777777" w:rsidR="00AE4B4C" w:rsidRDefault="00AE4B4C" w:rsidP="00AE4B4C">
            <w:pPr>
              <w:pStyle w:val="CellBody"/>
              <w:rPr>
                <w:sz w:val="16"/>
                <w:szCs w:val="16"/>
              </w:rPr>
            </w:pPr>
            <w:r w:rsidRPr="000E3E87">
              <w:rPr>
                <w:sz w:val="16"/>
                <w:szCs w:val="16"/>
              </w:rPr>
              <w:t>X</w:t>
            </w:r>
          </w:p>
        </w:tc>
        <w:tc>
          <w:tcPr>
            <w:tcW w:w="630" w:type="dxa"/>
          </w:tcPr>
          <w:p w14:paraId="6505413B" w14:textId="77777777" w:rsidR="00AE4B4C" w:rsidRDefault="00AE4B4C" w:rsidP="00AE4B4C">
            <w:pPr>
              <w:pStyle w:val="CellBody"/>
              <w:rPr>
                <w:sz w:val="16"/>
                <w:szCs w:val="16"/>
              </w:rPr>
            </w:pPr>
            <w:r w:rsidRPr="000E3E87">
              <w:rPr>
                <w:sz w:val="16"/>
                <w:szCs w:val="16"/>
              </w:rPr>
              <w:t>X</w:t>
            </w:r>
          </w:p>
        </w:tc>
        <w:tc>
          <w:tcPr>
            <w:tcW w:w="630" w:type="dxa"/>
          </w:tcPr>
          <w:p w14:paraId="15A460DC" w14:textId="77777777" w:rsidR="00AE4B4C" w:rsidRDefault="00AE4B4C" w:rsidP="00AE4B4C">
            <w:pPr>
              <w:pStyle w:val="CellBody"/>
              <w:rPr>
                <w:sz w:val="16"/>
                <w:szCs w:val="16"/>
              </w:rPr>
            </w:pPr>
            <w:r w:rsidRPr="000E3E87">
              <w:rPr>
                <w:sz w:val="16"/>
                <w:szCs w:val="16"/>
              </w:rPr>
              <w:t>X</w:t>
            </w:r>
          </w:p>
        </w:tc>
        <w:tc>
          <w:tcPr>
            <w:tcW w:w="630" w:type="dxa"/>
          </w:tcPr>
          <w:p w14:paraId="5E248507" w14:textId="77777777" w:rsidR="00AE4B4C" w:rsidRDefault="00AE4B4C" w:rsidP="00AE4B4C">
            <w:pPr>
              <w:pStyle w:val="CellBody"/>
              <w:rPr>
                <w:sz w:val="16"/>
                <w:szCs w:val="16"/>
              </w:rPr>
            </w:pPr>
            <w:r w:rsidRPr="000E3E87">
              <w:rPr>
                <w:sz w:val="16"/>
                <w:szCs w:val="16"/>
              </w:rPr>
              <w:t>X</w:t>
            </w:r>
          </w:p>
        </w:tc>
        <w:tc>
          <w:tcPr>
            <w:tcW w:w="1170" w:type="dxa"/>
          </w:tcPr>
          <w:p w14:paraId="3A1044B8" w14:textId="77777777" w:rsidR="00AE4B4C" w:rsidRDefault="00AE4B4C" w:rsidP="00AE4B4C">
            <w:pPr>
              <w:pStyle w:val="CellBody"/>
              <w:rPr>
                <w:sz w:val="16"/>
                <w:szCs w:val="16"/>
              </w:rPr>
            </w:pPr>
            <w:r w:rsidRPr="002E754D">
              <w:rPr>
                <w:sz w:val="16"/>
                <w:szCs w:val="16"/>
              </w:rPr>
              <w:t>Never</w:t>
            </w:r>
          </w:p>
        </w:tc>
      </w:tr>
      <w:tr w:rsidR="00AE4B4C" w:rsidRPr="002E754D" w14:paraId="0D75125C" w14:textId="77777777" w:rsidTr="00AE4B4C">
        <w:trPr>
          <w:cantSplit/>
        </w:trPr>
        <w:tc>
          <w:tcPr>
            <w:tcW w:w="810" w:type="dxa"/>
            <w:vMerge w:val="restart"/>
            <w:shd w:val="clear" w:color="auto" w:fill="F3F3F3"/>
          </w:tcPr>
          <w:p w14:paraId="4E87035B" w14:textId="77777777" w:rsidR="00AE4B4C" w:rsidRPr="002E754D" w:rsidRDefault="00AE4B4C" w:rsidP="00AE4B4C">
            <w:pPr>
              <w:pStyle w:val="CellBody"/>
              <w:jc w:val="center"/>
              <w:rPr>
                <w:sz w:val="16"/>
                <w:szCs w:val="16"/>
              </w:rPr>
            </w:pPr>
            <w:r w:rsidRPr="002E754D">
              <w:rPr>
                <w:sz w:val="16"/>
                <w:szCs w:val="16"/>
              </w:rPr>
              <w:t>0x400C</w:t>
            </w:r>
          </w:p>
        </w:tc>
        <w:tc>
          <w:tcPr>
            <w:tcW w:w="1080" w:type="dxa"/>
            <w:shd w:val="clear" w:color="auto" w:fill="F3F3F3"/>
          </w:tcPr>
          <w:p w14:paraId="2C98A49C" w14:textId="77777777" w:rsidR="00AE4B4C" w:rsidRPr="002E754D" w:rsidRDefault="00AE4B4C" w:rsidP="00AE4B4C">
            <w:pPr>
              <w:pStyle w:val="CellBody"/>
              <w:rPr>
                <w:sz w:val="16"/>
                <w:szCs w:val="16"/>
              </w:rPr>
            </w:pPr>
            <w:r w:rsidRPr="002E754D">
              <w:rPr>
                <w:sz w:val="16"/>
                <w:szCs w:val="16"/>
              </w:rPr>
              <w:t xml:space="preserve">NN_REL_ALLOC.REQ </w:t>
            </w:r>
          </w:p>
        </w:tc>
        <w:tc>
          <w:tcPr>
            <w:tcW w:w="630" w:type="dxa"/>
            <w:shd w:val="clear" w:color="auto" w:fill="F3F3F3"/>
          </w:tcPr>
          <w:p w14:paraId="76EFB362" w14:textId="77777777" w:rsidR="00AE4B4C" w:rsidRPr="002E754D" w:rsidRDefault="00AE4B4C" w:rsidP="00AE4B4C">
            <w:pPr>
              <w:pStyle w:val="CellBody"/>
              <w:rPr>
                <w:sz w:val="16"/>
                <w:szCs w:val="16"/>
              </w:rPr>
            </w:pPr>
            <w:r w:rsidRPr="002E754D">
              <w:rPr>
                <w:sz w:val="16"/>
                <w:szCs w:val="16"/>
              </w:rPr>
              <w:t>No</w:t>
            </w:r>
          </w:p>
        </w:tc>
        <w:tc>
          <w:tcPr>
            <w:tcW w:w="540" w:type="dxa"/>
            <w:shd w:val="clear" w:color="auto" w:fill="F3F3F3"/>
          </w:tcPr>
          <w:p w14:paraId="64C1B813" w14:textId="77777777" w:rsidR="00AE4B4C" w:rsidRPr="002E754D" w:rsidRDefault="00AE4B4C" w:rsidP="00AE4B4C">
            <w:pPr>
              <w:pStyle w:val="CellBody"/>
              <w:rPr>
                <w:sz w:val="16"/>
                <w:szCs w:val="16"/>
              </w:rPr>
            </w:pPr>
            <w:r w:rsidRPr="002E754D">
              <w:rPr>
                <w:sz w:val="16"/>
                <w:szCs w:val="16"/>
              </w:rPr>
              <w:t>No</w:t>
            </w:r>
          </w:p>
        </w:tc>
        <w:tc>
          <w:tcPr>
            <w:tcW w:w="450" w:type="dxa"/>
            <w:shd w:val="clear" w:color="auto" w:fill="F3F3F3"/>
          </w:tcPr>
          <w:p w14:paraId="76BFAC4E" w14:textId="77777777" w:rsidR="00AE4B4C" w:rsidRPr="005231D9" w:rsidRDefault="00AE4B4C" w:rsidP="00AE4B4C">
            <w:pPr>
              <w:pStyle w:val="CellBody"/>
              <w:rPr>
                <w:sz w:val="16"/>
                <w:szCs w:val="16"/>
              </w:rPr>
            </w:pPr>
            <w:r w:rsidRPr="005231D9">
              <w:rPr>
                <w:sz w:val="16"/>
                <w:szCs w:val="16"/>
              </w:rPr>
              <w:t>X</w:t>
            </w:r>
          </w:p>
        </w:tc>
        <w:tc>
          <w:tcPr>
            <w:tcW w:w="630" w:type="dxa"/>
            <w:shd w:val="clear" w:color="auto" w:fill="F3F3F3"/>
          </w:tcPr>
          <w:p w14:paraId="324232C2" w14:textId="77777777" w:rsidR="00AE4B4C" w:rsidRDefault="00AE4B4C" w:rsidP="00AE4B4C">
            <w:pPr>
              <w:pStyle w:val="CellBody"/>
              <w:rPr>
                <w:sz w:val="16"/>
                <w:szCs w:val="16"/>
              </w:rPr>
            </w:pPr>
            <w:r w:rsidRPr="005231D9">
              <w:rPr>
                <w:sz w:val="16"/>
                <w:szCs w:val="16"/>
              </w:rPr>
              <w:t>X</w:t>
            </w:r>
          </w:p>
        </w:tc>
        <w:tc>
          <w:tcPr>
            <w:tcW w:w="630" w:type="dxa"/>
            <w:shd w:val="clear" w:color="auto" w:fill="F3F3F3"/>
          </w:tcPr>
          <w:p w14:paraId="30A21139" w14:textId="77777777" w:rsidR="00AE4B4C" w:rsidRDefault="00AE4B4C" w:rsidP="00AE4B4C">
            <w:pPr>
              <w:pStyle w:val="CellBody"/>
              <w:rPr>
                <w:sz w:val="16"/>
                <w:szCs w:val="16"/>
              </w:rPr>
            </w:pPr>
            <w:r w:rsidRPr="005231D9">
              <w:rPr>
                <w:sz w:val="16"/>
                <w:szCs w:val="16"/>
              </w:rPr>
              <w:t>X</w:t>
            </w:r>
          </w:p>
        </w:tc>
        <w:tc>
          <w:tcPr>
            <w:tcW w:w="630" w:type="dxa"/>
            <w:shd w:val="clear" w:color="auto" w:fill="F3F3F3"/>
          </w:tcPr>
          <w:p w14:paraId="547B7BE4"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204CBEE9"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3B44A565"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5389E8BC"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6CB2545A" w14:textId="77777777" w:rsidR="00AE4B4C" w:rsidRDefault="00AE4B4C" w:rsidP="00AE4B4C">
            <w:pPr>
              <w:pStyle w:val="CellBody"/>
              <w:rPr>
                <w:sz w:val="16"/>
                <w:szCs w:val="16"/>
              </w:rPr>
            </w:pPr>
            <w:r w:rsidRPr="000E3E87">
              <w:rPr>
                <w:sz w:val="16"/>
                <w:szCs w:val="16"/>
              </w:rPr>
              <w:t>X</w:t>
            </w:r>
          </w:p>
        </w:tc>
        <w:tc>
          <w:tcPr>
            <w:tcW w:w="1170" w:type="dxa"/>
            <w:shd w:val="clear" w:color="auto" w:fill="F3F3F3"/>
          </w:tcPr>
          <w:p w14:paraId="105AFBA8" w14:textId="77777777" w:rsidR="00AE4B4C" w:rsidRDefault="00AE4B4C" w:rsidP="00AE4B4C">
            <w:pPr>
              <w:pStyle w:val="CellBody"/>
              <w:rPr>
                <w:sz w:val="16"/>
                <w:szCs w:val="16"/>
              </w:rPr>
            </w:pPr>
            <w:r w:rsidRPr="002E754D">
              <w:rPr>
                <w:sz w:val="16"/>
                <w:szCs w:val="16"/>
              </w:rPr>
              <w:t>Never</w:t>
            </w:r>
          </w:p>
        </w:tc>
      </w:tr>
      <w:tr w:rsidR="00AE4B4C" w:rsidRPr="002E754D" w14:paraId="78E4BE89" w14:textId="77777777" w:rsidTr="00AE4B4C">
        <w:trPr>
          <w:cantSplit/>
        </w:trPr>
        <w:tc>
          <w:tcPr>
            <w:tcW w:w="810" w:type="dxa"/>
            <w:vMerge/>
            <w:shd w:val="clear" w:color="auto" w:fill="F3F3F3"/>
          </w:tcPr>
          <w:p w14:paraId="5F4DFAFC" w14:textId="77777777" w:rsidR="00AE4B4C" w:rsidRDefault="00AE4B4C" w:rsidP="00AE4B4C">
            <w:pPr>
              <w:pStyle w:val="CellBody"/>
              <w:jc w:val="center"/>
              <w:rPr>
                <w:sz w:val="16"/>
                <w:szCs w:val="16"/>
              </w:rPr>
            </w:pPr>
          </w:p>
        </w:tc>
        <w:tc>
          <w:tcPr>
            <w:tcW w:w="1080" w:type="dxa"/>
            <w:shd w:val="clear" w:color="auto" w:fill="F3F3F3"/>
          </w:tcPr>
          <w:p w14:paraId="4DA26BCA" w14:textId="77777777" w:rsidR="00AE4B4C" w:rsidRDefault="00AE4B4C" w:rsidP="00AE4B4C">
            <w:pPr>
              <w:pStyle w:val="CellBody"/>
              <w:rPr>
                <w:sz w:val="16"/>
                <w:szCs w:val="16"/>
              </w:rPr>
            </w:pPr>
            <w:r w:rsidRPr="002E754D">
              <w:rPr>
                <w:sz w:val="16"/>
                <w:szCs w:val="16"/>
              </w:rPr>
              <w:t>NN_REL_ALLOC.CNF</w:t>
            </w:r>
          </w:p>
        </w:tc>
        <w:tc>
          <w:tcPr>
            <w:tcW w:w="630" w:type="dxa"/>
            <w:shd w:val="clear" w:color="auto" w:fill="F3F3F3"/>
          </w:tcPr>
          <w:p w14:paraId="6B0E00D8" w14:textId="77777777" w:rsidR="00AE4B4C" w:rsidRDefault="00AE4B4C" w:rsidP="00AE4B4C">
            <w:pPr>
              <w:pStyle w:val="CellBody"/>
              <w:rPr>
                <w:sz w:val="16"/>
                <w:szCs w:val="16"/>
              </w:rPr>
            </w:pPr>
            <w:r w:rsidRPr="002E754D">
              <w:rPr>
                <w:sz w:val="16"/>
                <w:szCs w:val="16"/>
              </w:rPr>
              <w:t>No</w:t>
            </w:r>
          </w:p>
        </w:tc>
        <w:tc>
          <w:tcPr>
            <w:tcW w:w="540" w:type="dxa"/>
            <w:shd w:val="clear" w:color="auto" w:fill="F3F3F3"/>
          </w:tcPr>
          <w:p w14:paraId="13433DDB" w14:textId="77777777" w:rsidR="00AE4B4C" w:rsidRDefault="00AE4B4C" w:rsidP="00AE4B4C">
            <w:pPr>
              <w:pStyle w:val="CellBody"/>
              <w:rPr>
                <w:sz w:val="16"/>
                <w:szCs w:val="16"/>
              </w:rPr>
            </w:pPr>
            <w:r w:rsidRPr="002E754D">
              <w:rPr>
                <w:sz w:val="16"/>
                <w:szCs w:val="16"/>
              </w:rPr>
              <w:t>No</w:t>
            </w:r>
          </w:p>
        </w:tc>
        <w:tc>
          <w:tcPr>
            <w:tcW w:w="450" w:type="dxa"/>
            <w:shd w:val="clear" w:color="auto" w:fill="F3F3F3"/>
          </w:tcPr>
          <w:p w14:paraId="15A8B6E1" w14:textId="77777777" w:rsidR="00AE4B4C" w:rsidRDefault="00AE4B4C" w:rsidP="00AE4B4C">
            <w:pPr>
              <w:pStyle w:val="CellBody"/>
              <w:rPr>
                <w:sz w:val="16"/>
                <w:szCs w:val="16"/>
              </w:rPr>
            </w:pPr>
            <w:r w:rsidRPr="005231D9">
              <w:rPr>
                <w:sz w:val="16"/>
                <w:szCs w:val="16"/>
              </w:rPr>
              <w:t>X</w:t>
            </w:r>
          </w:p>
        </w:tc>
        <w:tc>
          <w:tcPr>
            <w:tcW w:w="630" w:type="dxa"/>
            <w:shd w:val="clear" w:color="auto" w:fill="F3F3F3"/>
          </w:tcPr>
          <w:p w14:paraId="047C91AF" w14:textId="77777777" w:rsidR="00AE4B4C" w:rsidRDefault="00AE4B4C" w:rsidP="00AE4B4C">
            <w:pPr>
              <w:pStyle w:val="CellBody"/>
              <w:rPr>
                <w:sz w:val="16"/>
                <w:szCs w:val="16"/>
              </w:rPr>
            </w:pPr>
            <w:r w:rsidRPr="005231D9">
              <w:rPr>
                <w:sz w:val="16"/>
                <w:szCs w:val="16"/>
              </w:rPr>
              <w:t>X</w:t>
            </w:r>
          </w:p>
        </w:tc>
        <w:tc>
          <w:tcPr>
            <w:tcW w:w="630" w:type="dxa"/>
            <w:shd w:val="clear" w:color="auto" w:fill="F3F3F3"/>
          </w:tcPr>
          <w:p w14:paraId="39EDA60A" w14:textId="77777777" w:rsidR="00AE4B4C" w:rsidRDefault="00AE4B4C" w:rsidP="00AE4B4C">
            <w:pPr>
              <w:pStyle w:val="CellBody"/>
              <w:rPr>
                <w:sz w:val="16"/>
                <w:szCs w:val="16"/>
              </w:rPr>
            </w:pPr>
            <w:r w:rsidRPr="005231D9">
              <w:rPr>
                <w:sz w:val="16"/>
                <w:szCs w:val="16"/>
              </w:rPr>
              <w:t>X</w:t>
            </w:r>
          </w:p>
        </w:tc>
        <w:tc>
          <w:tcPr>
            <w:tcW w:w="630" w:type="dxa"/>
            <w:shd w:val="clear" w:color="auto" w:fill="F3F3F3"/>
          </w:tcPr>
          <w:p w14:paraId="6D07A1B3"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58D34896"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3C94865F"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28F3C939"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2B7B59F6" w14:textId="77777777" w:rsidR="00AE4B4C" w:rsidRDefault="00AE4B4C" w:rsidP="00AE4B4C">
            <w:pPr>
              <w:pStyle w:val="CellBody"/>
              <w:rPr>
                <w:sz w:val="16"/>
                <w:szCs w:val="16"/>
              </w:rPr>
            </w:pPr>
            <w:r w:rsidRPr="000E3E87">
              <w:rPr>
                <w:sz w:val="16"/>
                <w:szCs w:val="16"/>
              </w:rPr>
              <w:t>X</w:t>
            </w:r>
          </w:p>
        </w:tc>
        <w:tc>
          <w:tcPr>
            <w:tcW w:w="1170" w:type="dxa"/>
            <w:shd w:val="clear" w:color="auto" w:fill="F3F3F3"/>
          </w:tcPr>
          <w:p w14:paraId="36370C6F" w14:textId="77777777" w:rsidR="00AE4B4C" w:rsidRDefault="00AE4B4C" w:rsidP="00AE4B4C">
            <w:pPr>
              <w:pStyle w:val="CellBody"/>
              <w:rPr>
                <w:sz w:val="16"/>
                <w:szCs w:val="16"/>
              </w:rPr>
            </w:pPr>
            <w:r w:rsidRPr="002E754D">
              <w:rPr>
                <w:sz w:val="16"/>
                <w:szCs w:val="16"/>
              </w:rPr>
              <w:t>Never</w:t>
            </w:r>
          </w:p>
        </w:tc>
      </w:tr>
      <w:tr w:rsidR="00AE4B4C" w:rsidRPr="002E754D" w14:paraId="2593C4D8" w14:textId="77777777" w:rsidTr="00AE4B4C">
        <w:trPr>
          <w:cantSplit/>
        </w:trPr>
        <w:tc>
          <w:tcPr>
            <w:tcW w:w="810" w:type="dxa"/>
          </w:tcPr>
          <w:p w14:paraId="7A6E8128" w14:textId="77777777" w:rsidR="00AE4B4C" w:rsidRPr="002E754D" w:rsidRDefault="00AE4B4C" w:rsidP="00AE4B4C">
            <w:pPr>
              <w:pStyle w:val="CellBody"/>
              <w:jc w:val="center"/>
              <w:rPr>
                <w:sz w:val="16"/>
                <w:szCs w:val="16"/>
              </w:rPr>
            </w:pPr>
            <w:r w:rsidRPr="002E754D">
              <w:rPr>
                <w:sz w:val="16"/>
                <w:szCs w:val="16"/>
              </w:rPr>
              <w:t>0x4010</w:t>
            </w:r>
          </w:p>
        </w:tc>
        <w:tc>
          <w:tcPr>
            <w:tcW w:w="1080" w:type="dxa"/>
          </w:tcPr>
          <w:p w14:paraId="7C5DD13E" w14:textId="77777777" w:rsidR="00AE4B4C" w:rsidRPr="002E754D" w:rsidRDefault="00AE4B4C" w:rsidP="00AE4B4C">
            <w:pPr>
              <w:pStyle w:val="CellBody"/>
              <w:rPr>
                <w:sz w:val="16"/>
                <w:szCs w:val="16"/>
              </w:rPr>
            </w:pPr>
            <w:r w:rsidRPr="002E754D">
              <w:rPr>
                <w:sz w:val="16"/>
                <w:szCs w:val="16"/>
              </w:rPr>
              <w:t>NN_REL_NET.IND</w:t>
            </w:r>
          </w:p>
        </w:tc>
        <w:tc>
          <w:tcPr>
            <w:tcW w:w="630" w:type="dxa"/>
          </w:tcPr>
          <w:p w14:paraId="36311F26" w14:textId="77777777" w:rsidR="00AE4B4C" w:rsidRPr="002E754D" w:rsidRDefault="00AE4B4C" w:rsidP="00AE4B4C">
            <w:pPr>
              <w:pStyle w:val="CellBody"/>
              <w:rPr>
                <w:sz w:val="16"/>
                <w:szCs w:val="16"/>
              </w:rPr>
            </w:pPr>
            <w:r w:rsidRPr="002E754D">
              <w:rPr>
                <w:sz w:val="16"/>
                <w:szCs w:val="16"/>
              </w:rPr>
              <w:t>No</w:t>
            </w:r>
          </w:p>
        </w:tc>
        <w:tc>
          <w:tcPr>
            <w:tcW w:w="540" w:type="dxa"/>
          </w:tcPr>
          <w:p w14:paraId="1584D6BD" w14:textId="77777777" w:rsidR="00AE4B4C" w:rsidRPr="002E754D" w:rsidRDefault="00AE4B4C" w:rsidP="00AE4B4C">
            <w:pPr>
              <w:pStyle w:val="CellBody"/>
              <w:rPr>
                <w:sz w:val="16"/>
                <w:szCs w:val="16"/>
              </w:rPr>
            </w:pPr>
            <w:r w:rsidRPr="002E754D">
              <w:rPr>
                <w:sz w:val="16"/>
                <w:szCs w:val="16"/>
              </w:rPr>
              <w:t>No</w:t>
            </w:r>
          </w:p>
        </w:tc>
        <w:tc>
          <w:tcPr>
            <w:tcW w:w="450" w:type="dxa"/>
          </w:tcPr>
          <w:p w14:paraId="242ED3A6" w14:textId="77777777" w:rsidR="00AE4B4C" w:rsidRPr="005231D9" w:rsidRDefault="00AE4B4C" w:rsidP="00AE4B4C">
            <w:pPr>
              <w:pStyle w:val="CellBody"/>
              <w:rPr>
                <w:sz w:val="16"/>
                <w:szCs w:val="16"/>
              </w:rPr>
            </w:pPr>
            <w:r w:rsidRPr="005231D9">
              <w:rPr>
                <w:sz w:val="16"/>
                <w:szCs w:val="16"/>
              </w:rPr>
              <w:t>X</w:t>
            </w:r>
          </w:p>
        </w:tc>
        <w:tc>
          <w:tcPr>
            <w:tcW w:w="630" w:type="dxa"/>
          </w:tcPr>
          <w:p w14:paraId="337A499E" w14:textId="77777777" w:rsidR="00AE4B4C" w:rsidRDefault="00AE4B4C" w:rsidP="00AE4B4C">
            <w:pPr>
              <w:pStyle w:val="CellBody"/>
              <w:rPr>
                <w:sz w:val="16"/>
                <w:szCs w:val="16"/>
              </w:rPr>
            </w:pPr>
            <w:r w:rsidRPr="005231D9">
              <w:rPr>
                <w:sz w:val="16"/>
                <w:szCs w:val="16"/>
              </w:rPr>
              <w:t>X</w:t>
            </w:r>
          </w:p>
        </w:tc>
        <w:tc>
          <w:tcPr>
            <w:tcW w:w="630" w:type="dxa"/>
          </w:tcPr>
          <w:p w14:paraId="756702B8" w14:textId="77777777" w:rsidR="00AE4B4C" w:rsidRDefault="00AE4B4C" w:rsidP="00AE4B4C">
            <w:pPr>
              <w:pStyle w:val="CellBody"/>
              <w:rPr>
                <w:sz w:val="16"/>
                <w:szCs w:val="16"/>
              </w:rPr>
            </w:pPr>
            <w:r w:rsidRPr="005231D9">
              <w:rPr>
                <w:sz w:val="16"/>
                <w:szCs w:val="16"/>
              </w:rPr>
              <w:t>X</w:t>
            </w:r>
          </w:p>
        </w:tc>
        <w:tc>
          <w:tcPr>
            <w:tcW w:w="630" w:type="dxa"/>
          </w:tcPr>
          <w:p w14:paraId="0BE04243" w14:textId="77777777" w:rsidR="00AE4B4C" w:rsidRDefault="00AE4B4C" w:rsidP="00AE4B4C">
            <w:pPr>
              <w:pStyle w:val="CellBody"/>
              <w:rPr>
                <w:sz w:val="16"/>
                <w:szCs w:val="16"/>
              </w:rPr>
            </w:pPr>
            <w:r w:rsidRPr="000E3E87">
              <w:rPr>
                <w:sz w:val="16"/>
                <w:szCs w:val="16"/>
              </w:rPr>
              <w:t>X</w:t>
            </w:r>
          </w:p>
        </w:tc>
        <w:tc>
          <w:tcPr>
            <w:tcW w:w="630" w:type="dxa"/>
          </w:tcPr>
          <w:p w14:paraId="355AA9BB" w14:textId="77777777" w:rsidR="00AE4B4C" w:rsidRDefault="00AE4B4C" w:rsidP="00AE4B4C">
            <w:pPr>
              <w:pStyle w:val="CellBody"/>
              <w:rPr>
                <w:sz w:val="16"/>
                <w:szCs w:val="16"/>
              </w:rPr>
            </w:pPr>
            <w:r w:rsidRPr="000E3E87">
              <w:rPr>
                <w:sz w:val="16"/>
                <w:szCs w:val="16"/>
              </w:rPr>
              <w:t>X</w:t>
            </w:r>
          </w:p>
        </w:tc>
        <w:tc>
          <w:tcPr>
            <w:tcW w:w="630" w:type="dxa"/>
          </w:tcPr>
          <w:p w14:paraId="722E36E8" w14:textId="77777777" w:rsidR="00AE4B4C" w:rsidRDefault="00AE4B4C" w:rsidP="00AE4B4C">
            <w:pPr>
              <w:pStyle w:val="CellBody"/>
              <w:rPr>
                <w:sz w:val="16"/>
                <w:szCs w:val="16"/>
              </w:rPr>
            </w:pPr>
            <w:r w:rsidRPr="000E3E87">
              <w:rPr>
                <w:sz w:val="16"/>
                <w:szCs w:val="16"/>
              </w:rPr>
              <w:t>X</w:t>
            </w:r>
          </w:p>
        </w:tc>
        <w:tc>
          <w:tcPr>
            <w:tcW w:w="630" w:type="dxa"/>
          </w:tcPr>
          <w:p w14:paraId="71FD6986" w14:textId="77777777" w:rsidR="00AE4B4C" w:rsidRDefault="00AE4B4C" w:rsidP="00AE4B4C">
            <w:pPr>
              <w:pStyle w:val="CellBody"/>
              <w:rPr>
                <w:sz w:val="16"/>
                <w:szCs w:val="16"/>
              </w:rPr>
            </w:pPr>
            <w:r w:rsidRPr="000E3E87">
              <w:rPr>
                <w:sz w:val="16"/>
                <w:szCs w:val="16"/>
              </w:rPr>
              <w:t>X</w:t>
            </w:r>
          </w:p>
        </w:tc>
        <w:tc>
          <w:tcPr>
            <w:tcW w:w="630" w:type="dxa"/>
          </w:tcPr>
          <w:p w14:paraId="21C634A4" w14:textId="77777777" w:rsidR="00AE4B4C" w:rsidRDefault="00AE4B4C" w:rsidP="00AE4B4C">
            <w:pPr>
              <w:pStyle w:val="CellBody"/>
              <w:rPr>
                <w:sz w:val="16"/>
                <w:szCs w:val="16"/>
              </w:rPr>
            </w:pPr>
            <w:r w:rsidRPr="000E3E87">
              <w:rPr>
                <w:sz w:val="16"/>
                <w:szCs w:val="16"/>
              </w:rPr>
              <w:t>X</w:t>
            </w:r>
          </w:p>
        </w:tc>
        <w:tc>
          <w:tcPr>
            <w:tcW w:w="1170" w:type="dxa"/>
          </w:tcPr>
          <w:p w14:paraId="4BDE2DE7" w14:textId="77777777" w:rsidR="00AE4B4C" w:rsidRDefault="00AE4B4C" w:rsidP="00AE4B4C">
            <w:pPr>
              <w:pStyle w:val="CellBody"/>
              <w:rPr>
                <w:sz w:val="16"/>
                <w:szCs w:val="16"/>
              </w:rPr>
            </w:pPr>
            <w:r w:rsidRPr="002E754D">
              <w:rPr>
                <w:sz w:val="16"/>
                <w:szCs w:val="16"/>
              </w:rPr>
              <w:t>Never</w:t>
            </w:r>
          </w:p>
        </w:tc>
      </w:tr>
      <w:tr w:rsidR="00AE4B4C" w:rsidRPr="002E754D" w14:paraId="1FB3093C" w14:textId="77777777" w:rsidTr="00AE4B4C">
        <w:trPr>
          <w:cantSplit/>
        </w:trPr>
        <w:tc>
          <w:tcPr>
            <w:tcW w:w="810" w:type="dxa"/>
            <w:shd w:val="clear" w:color="auto" w:fill="F3F3F3"/>
          </w:tcPr>
          <w:p w14:paraId="30F368B6" w14:textId="77777777" w:rsidR="00AE4B4C" w:rsidRPr="002E754D" w:rsidRDefault="00AE4B4C" w:rsidP="00AE4B4C">
            <w:pPr>
              <w:pStyle w:val="CellBody"/>
              <w:jc w:val="center"/>
              <w:rPr>
                <w:sz w:val="16"/>
                <w:szCs w:val="16"/>
              </w:rPr>
            </w:pPr>
            <w:r w:rsidRPr="002E754D">
              <w:rPr>
                <w:sz w:val="16"/>
                <w:szCs w:val="16"/>
              </w:rPr>
              <w:t>0x4014 – 0x5FFC</w:t>
            </w:r>
          </w:p>
        </w:tc>
        <w:tc>
          <w:tcPr>
            <w:tcW w:w="1080" w:type="dxa"/>
            <w:shd w:val="clear" w:color="auto" w:fill="F3F3F3"/>
          </w:tcPr>
          <w:p w14:paraId="0504EA95" w14:textId="77777777" w:rsidR="00AE4B4C" w:rsidRPr="002E754D" w:rsidRDefault="00AE4B4C" w:rsidP="00AE4B4C">
            <w:pPr>
              <w:pStyle w:val="CellBody"/>
              <w:rPr>
                <w:sz w:val="16"/>
                <w:szCs w:val="16"/>
              </w:rPr>
            </w:pPr>
            <w:r w:rsidRPr="002E754D">
              <w:rPr>
                <w:sz w:val="16"/>
                <w:szCs w:val="16"/>
              </w:rPr>
              <w:t>Reserved for future use</w:t>
            </w:r>
          </w:p>
        </w:tc>
        <w:tc>
          <w:tcPr>
            <w:tcW w:w="630" w:type="dxa"/>
            <w:shd w:val="clear" w:color="auto" w:fill="F3F3F3"/>
          </w:tcPr>
          <w:p w14:paraId="28A80F27" w14:textId="77777777" w:rsidR="00AE4B4C" w:rsidRPr="002E754D" w:rsidRDefault="00AE4B4C" w:rsidP="00AE4B4C">
            <w:pPr>
              <w:pStyle w:val="CellBody"/>
              <w:rPr>
                <w:sz w:val="16"/>
                <w:szCs w:val="16"/>
              </w:rPr>
            </w:pPr>
            <w:r>
              <w:rPr>
                <w:sz w:val="16"/>
                <w:szCs w:val="16"/>
              </w:rPr>
              <w:t>-</w:t>
            </w:r>
          </w:p>
        </w:tc>
        <w:tc>
          <w:tcPr>
            <w:tcW w:w="540" w:type="dxa"/>
            <w:shd w:val="clear" w:color="auto" w:fill="F3F3F3"/>
          </w:tcPr>
          <w:p w14:paraId="525A0769" w14:textId="77777777" w:rsidR="00AE4B4C" w:rsidRPr="002E754D" w:rsidRDefault="00AE4B4C" w:rsidP="00AE4B4C">
            <w:pPr>
              <w:pStyle w:val="CellBody"/>
              <w:rPr>
                <w:sz w:val="16"/>
                <w:szCs w:val="16"/>
              </w:rPr>
            </w:pPr>
            <w:r>
              <w:rPr>
                <w:sz w:val="16"/>
                <w:szCs w:val="16"/>
              </w:rPr>
              <w:t>-</w:t>
            </w:r>
          </w:p>
        </w:tc>
        <w:tc>
          <w:tcPr>
            <w:tcW w:w="450" w:type="dxa"/>
            <w:shd w:val="clear" w:color="auto" w:fill="F3F3F3"/>
          </w:tcPr>
          <w:p w14:paraId="62DB227B" w14:textId="77777777" w:rsidR="00AE4B4C" w:rsidRPr="002E754D" w:rsidRDefault="00AE4B4C" w:rsidP="00AE4B4C">
            <w:pPr>
              <w:pStyle w:val="CellBody"/>
              <w:rPr>
                <w:sz w:val="16"/>
                <w:szCs w:val="16"/>
              </w:rPr>
            </w:pPr>
          </w:p>
        </w:tc>
        <w:tc>
          <w:tcPr>
            <w:tcW w:w="630" w:type="dxa"/>
            <w:shd w:val="clear" w:color="auto" w:fill="F3F3F3"/>
          </w:tcPr>
          <w:p w14:paraId="0BC6B2A3" w14:textId="77777777" w:rsidR="00AE4B4C" w:rsidRDefault="00AE4B4C" w:rsidP="00AE4B4C">
            <w:pPr>
              <w:pStyle w:val="CellBody"/>
              <w:rPr>
                <w:sz w:val="16"/>
                <w:szCs w:val="16"/>
              </w:rPr>
            </w:pPr>
          </w:p>
        </w:tc>
        <w:tc>
          <w:tcPr>
            <w:tcW w:w="630" w:type="dxa"/>
            <w:shd w:val="clear" w:color="auto" w:fill="F3F3F3"/>
          </w:tcPr>
          <w:p w14:paraId="60BFC48B" w14:textId="77777777" w:rsidR="00AE4B4C" w:rsidRDefault="00AE4B4C" w:rsidP="00AE4B4C">
            <w:pPr>
              <w:pStyle w:val="CellBody"/>
              <w:rPr>
                <w:sz w:val="16"/>
                <w:szCs w:val="16"/>
              </w:rPr>
            </w:pPr>
          </w:p>
        </w:tc>
        <w:tc>
          <w:tcPr>
            <w:tcW w:w="630" w:type="dxa"/>
            <w:shd w:val="clear" w:color="auto" w:fill="F3F3F3"/>
          </w:tcPr>
          <w:p w14:paraId="37E40494" w14:textId="77777777" w:rsidR="00AE4B4C" w:rsidRDefault="00AE4B4C" w:rsidP="00AE4B4C">
            <w:pPr>
              <w:pStyle w:val="CellBody"/>
              <w:rPr>
                <w:sz w:val="16"/>
                <w:szCs w:val="16"/>
              </w:rPr>
            </w:pPr>
          </w:p>
        </w:tc>
        <w:tc>
          <w:tcPr>
            <w:tcW w:w="630" w:type="dxa"/>
            <w:shd w:val="clear" w:color="auto" w:fill="F3F3F3"/>
          </w:tcPr>
          <w:p w14:paraId="419073D0" w14:textId="77777777" w:rsidR="00AE4B4C" w:rsidRDefault="00AE4B4C" w:rsidP="00AE4B4C">
            <w:pPr>
              <w:pStyle w:val="CellBody"/>
              <w:rPr>
                <w:sz w:val="16"/>
                <w:szCs w:val="16"/>
              </w:rPr>
            </w:pPr>
          </w:p>
        </w:tc>
        <w:tc>
          <w:tcPr>
            <w:tcW w:w="630" w:type="dxa"/>
            <w:shd w:val="clear" w:color="auto" w:fill="F3F3F3"/>
          </w:tcPr>
          <w:p w14:paraId="5DB7C86E" w14:textId="77777777" w:rsidR="00AE4B4C" w:rsidRDefault="00AE4B4C" w:rsidP="00AE4B4C">
            <w:pPr>
              <w:pStyle w:val="CellBody"/>
              <w:rPr>
                <w:sz w:val="16"/>
                <w:szCs w:val="16"/>
              </w:rPr>
            </w:pPr>
          </w:p>
        </w:tc>
        <w:tc>
          <w:tcPr>
            <w:tcW w:w="630" w:type="dxa"/>
            <w:shd w:val="clear" w:color="auto" w:fill="F3F3F3"/>
          </w:tcPr>
          <w:p w14:paraId="6E9103F1" w14:textId="77777777" w:rsidR="00AE4B4C" w:rsidRDefault="00AE4B4C" w:rsidP="00AE4B4C">
            <w:pPr>
              <w:pStyle w:val="CellBody"/>
              <w:rPr>
                <w:sz w:val="16"/>
                <w:szCs w:val="16"/>
              </w:rPr>
            </w:pPr>
          </w:p>
        </w:tc>
        <w:tc>
          <w:tcPr>
            <w:tcW w:w="630" w:type="dxa"/>
            <w:shd w:val="clear" w:color="auto" w:fill="F3F3F3"/>
          </w:tcPr>
          <w:p w14:paraId="4C51288A" w14:textId="77777777" w:rsidR="00AE4B4C" w:rsidRDefault="00AE4B4C" w:rsidP="00AE4B4C">
            <w:pPr>
              <w:pStyle w:val="CellBody"/>
              <w:rPr>
                <w:sz w:val="16"/>
                <w:szCs w:val="16"/>
              </w:rPr>
            </w:pPr>
          </w:p>
        </w:tc>
        <w:tc>
          <w:tcPr>
            <w:tcW w:w="1170" w:type="dxa"/>
            <w:shd w:val="clear" w:color="auto" w:fill="F3F3F3"/>
          </w:tcPr>
          <w:p w14:paraId="608D16DD" w14:textId="77777777" w:rsidR="00AE4B4C" w:rsidRDefault="00AE4B4C" w:rsidP="00AE4B4C">
            <w:pPr>
              <w:pStyle w:val="CellBody"/>
              <w:rPr>
                <w:sz w:val="16"/>
                <w:szCs w:val="16"/>
              </w:rPr>
            </w:pPr>
          </w:p>
        </w:tc>
      </w:tr>
      <w:tr w:rsidR="00AE4B4C" w:rsidRPr="002E754D" w14:paraId="5178E6AC" w14:textId="77777777" w:rsidTr="00AE4B4C">
        <w:trPr>
          <w:cantSplit/>
        </w:trPr>
        <w:tc>
          <w:tcPr>
            <w:tcW w:w="810" w:type="dxa"/>
            <w:shd w:val="clear" w:color="auto" w:fill="E0E0E0"/>
          </w:tcPr>
          <w:p w14:paraId="3275FA52" w14:textId="77777777" w:rsidR="00AE4B4C" w:rsidRPr="000C48D8" w:rsidRDefault="00AE4B4C" w:rsidP="00AE4B4C">
            <w:pPr>
              <w:pStyle w:val="CellHeading"/>
              <w:rPr>
                <w:sz w:val="16"/>
                <w:szCs w:val="16"/>
              </w:rPr>
            </w:pPr>
          </w:p>
        </w:tc>
        <w:tc>
          <w:tcPr>
            <w:tcW w:w="1080" w:type="dxa"/>
            <w:shd w:val="clear" w:color="auto" w:fill="E0E0E0"/>
          </w:tcPr>
          <w:p w14:paraId="7310E61D" w14:textId="77777777" w:rsidR="00AE4B4C" w:rsidRPr="000C48D8" w:rsidRDefault="00AE4B4C" w:rsidP="00AE4B4C">
            <w:pPr>
              <w:pStyle w:val="CellHeading"/>
              <w:rPr>
                <w:sz w:val="16"/>
                <w:szCs w:val="16"/>
              </w:rPr>
            </w:pPr>
            <w:r w:rsidRPr="000C48D8">
              <w:rPr>
                <w:bCs/>
                <w:sz w:val="16"/>
                <w:szCs w:val="16"/>
              </w:rPr>
              <w:t>Station – Station</w:t>
            </w:r>
          </w:p>
        </w:tc>
        <w:tc>
          <w:tcPr>
            <w:tcW w:w="630" w:type="dxa"/>
            <w:shd w:val="clear" w:color="auto" w:fill="E0E0E0"/>
          </w:tcPr>
          <w:p w14:paraId="6A58EDEE" w14:textId="77777777" w:rsidR="00AE4B4C" w:rsidRPr="000C48D8" w:rsidRDefault="00AE4B4C" w:rsidP="00AE4B4C">
            <w:pPr>
              <w:pStyle w:val="CellHeading"/>
              <w:jc w:val="left"/>
              <w:rPr>
                <w:sz w:val="16"/>
                <w:szCs w:val="16"/>
              </w:rPr>
            </w:pPr>
          </w:p>
        </w:tc>
        <w:tc>
          <w:tcPr>
            <w:tcW w:w="540" w:type="dxa"/>
            <w:shd w:val="clear" w:color="auto" w:fill="E0E0E0"/>
          </w:tcPr>
          <w:p w14:paraId="70ACA5FD" w14:textId="77777777" w:rsidR="00AE4B4C" w:rsidRPr="000C48D8" w:rsidRDefault="00AE4B4C" w:rsidP="00AE4B4C">
            <w:pPr>
              <w:pStyle w:val="CellHeading"/>
              <w:jc w:val="left"/>
              <w:rPr>
                <w:sz w:val="16"/>
                <w:szCs w:val="16"/>
              </w:rPr>
            </w:pPr>
          </w:p>
        </w:tc>
        <w:tc>
          <w:tcPr>
            <w:tcW w:w="450" w:type="dxa"/>
            <w:shd w:val="clear" w:color="auto" w:fill="E0E0E0"/>
          </w:tcPr>
          <w:p w14:paraId="2A68D5A5" w14:textId="77777777" w:rsidR="00AE4B4C" w:rsidRPr="000C48D8" w:rsidRDefault="00AE4B4C" w:rsidP="00AE4B4C">
            <w:pPr>
              <w:pStyle w:val="CellHeading"/>
              <w:jc w:val="left"/>
              <w:rPr>
                <w:sz w:val="16"/>
                <w:szCs w:val="16"/>
              </w:rPr>
            </w:pPr>
          </w:p>
        </w:tc>
        <w:tc>
          <w:tcPr>
            <w:tcW w:w="630" w:type="dxa"/>
            <w:shd w:val="clear" w:color="auto" w:fill="E0E0E0"/>
          </w:tcPr>
          <w:p w14:paraId="12D8E2CD" w14:textId="77777777" w:rsidR="00AE4B4C" w:rsidRDefault="00AE4B4C" w:rsidP="00AE4B4C">
            <w:pPr>
              <w:pStyle w:val="CellHeading"/>
              <w:jc w:val="left"/>
              <w:rPr>
                <w:sz w:val="16"/>
                <w:szCs w:val="16"/>
              </w:rPr>
            </w:pPr>
          </w:p>
        </w:tc>
        <w:tc>
          <w:tcPr>
            <w:tcW w:w="630" w:type="dxa"/>
            <w:shd w:val="clear" w:color="auto" w:fill="E0E0E0"/>
          </w:tcPr>
          <w:p w14:paraId="25818D5E" w14:textId="77777777" w:rsidR="00AE4B4C" w:rsidRDefault="00AE4B4C" w:rsidP="00AE4B4C">
            <w:pPr>
              <w:pStyle w:val="CellHeading"/>
              <w:jc w:val="left"/>
              <w:rPr>
                <w:sz w:val="16"/>
                <w:szCs w:val="16"/>
              </w:rPr>
            </w:pPr>
          </w:p>
        </w:tc>
        <w:tc>
          <w:tcPr>
            <w:tcW w:w="630" w:type="dxa"/>
            <w:shd w:val="clear" w:color="auto" w:fill="E0E0E0"/>
          </w:tcPr>
          <w:p w14:paraId="76192025" w14:textId="77777777" w:rsidR="00AE4B4C" w:rsidRDefault="00AE4B4C" w:rsidP="00AE4B4C">
            <w:pPr>
              <w:pStyle w:val="CellHeading"/>
              <w:jc w:val="left"/>
              <w:rPr>
                <w:sz w:val="16"/>
                <w:szCs w:val="16"/>
              </w:rPr>
            </w:pPr>
          </w:p>
        </w:tc>
        <w:tc>
          <w:tcPr>
            <w:tcW w:w="630" w:type="dxa"/>
            <w:shd w:val="clear" w:color="auto" w:fill="E0E0E0"/>
          </w:tcPr>
          <w:p w14:paraId="3CF312D8" w14:textId="77777777" w:rsidR="00AE4B4C" w:rsidRDefault="00AE4B4C" w:rsidP="00AE4B4C">
            <w:pPr>
              <w:pStyle w:val="CellHeading"/>
              <w:jc w:val="left"/>
              <w:rPr>
                <w:sz w:val="16"/>
                <w:szCs w:val="16"/>
              </w:rPr>
            </w:pPr>
          </w:p>
        </w:tc>
        <w:tc>
          <w:tcPr>
            <w:tcW w:w="630" w:type="dxa"/>
            <w:shd w:val="clear" w:color="auto" w:fill="E0E0E0"/>
          </w:tcPr>
          <w:p w14:paraId="5426B56B" w14:textId="77777777" w:rsidR="00AE4B4C" w:rsidRDefault="00AE4B4C" w:rsidP="00AE4B4C">
            <w:pPr>
              <w:pStyle w:val="CellHeading"/>
              <w:jc w:val="left"/>
              <w:rPr>
                <w:sz w:val="16"/>
                <w:szCs w:val="16"/>
              </w:rPr>
            </w:pPr>
          </w:p>
        </w:tc>
        <w:tc>
          <w:tcPr>
            <w:tcW w:w="630" w:type="dxa"/>
            <w:shd w:val="clear" w:color="auto" w:fill="E0E0E0"/>
          </w:tcPr>
          <w:p w14:paraId="6C0AB89D" w14:textId="77777777" w:rsidR="00AE4B4C" w:rsidRDefault="00AE4B4C" w:rsidP="00AE4B4C">
            <w:pPr>
              <w:pStyle w:val="CellHeading"/>
              <w:jc w:val="left"/>
              <w:rPr>
                <w:sz w:val="16"/>
                <w:szCs w:val="16"/>
              </w:rPr>
            </w:pPr>
          </w:p>
        </w:tc>
        <w:tc>
          <w:tcPr>
            <w:tcW w:w="630" w:type="dxa"/>
            <w:shd w:val="clear" w:color="auto" w:fill="E0E0E0"/>
          </w:tcPr>
          <w:p w14:paraId="72594AB4" w14:textId="77777777" w:rsidR="00AE4B4C" w:rsidRDefault="00AE4B4C" w:rsidP="00AE4B4C">
            <w:pPr>
              <w:pStyle w:val="CellHeading"/>
              <w:jc w:val="left"/>
              <w:rPr>
                <w:sz w:val="16"/>
                <w:szCs w:val="16"/>
              </w:rPr>
            </w:pPr>
          </w:p>
        </w:tc>
        <w:tc>
          <w:tcPr>
            <w:tcW w:w="1170" w:type="dxa"/>
            <w:shd w:val="clear" w:color="auto" w:fill="E0E0E0"/>
          </w:tcPr>
          <w:p w14:paraId="6693DC57" w14:textId="77777777" w:rsidR="00AE4B4C" w:rsidRDefault="00AE4B4C" w:rsidP="00AE4B4C">
            <w:pPr>
              <w:pStyle w:val="CellHeading"/>
              <w:jc w:val="left"/>
              <w:rPr>
                <w:sz w:val="16"/>
                <w:szCs w:val="16"/>
              </w:rPr>
            </w:pPr>
          </w:p>
        </w:tc>
      </w:tr>
      <w:tr w:rsidR="00AE4B4C" w:rsidRPr="002E754D" w14:paraId="02449746" w14:textId="77777777" w:rsidTr="00AE4B4C">
        <w:trPr>
          <w:cantSplit/>
        </w:trPr>
        <w:tc>
          <w:tcPr>
            <w:tcW w:w="810" w:type="dxa"/>
          </w:tcPr>
          <w:p w14:paraId="263631FF" w14:textId="77777777" w:rsidR="00AE4B4C" w:rsidRPr="000C48D8" w:rsidRDefault="00AE4B4C" w:rsidP="00AE4B4C">
            <w:pPr>
              <w:pStyle w:val="CellBody"/>
              <w:jc w:val="center"/>
              <w:rPr>
                <w:sz w:val="16"/>
                <w:szCs w:val="16"/>
              </w:rPr>
            </w:pPr>
            <w:r w:rsidRPr="000C48D8">
              <w:rPr>
                <w:sz w:val="16"/>
                <w:szCs w:val="16"/>
              </w:rPr>
              <w:t>0x6000</w:t>
            </w:r>
          </w:p>
        </w:tc>
        <w:tc>
          <w:tcPr>
            <w:tcW w:w="1080" w:type="dxa"/>
          </w:tcPr>
          <w:p w14:paraId="0828D17E" w14:textId="77777777" w:rsidR="00AE4B4C" w:rsidRPr="000C48D8" w:rsidRDefault="00AE4B4C" w:rsidP="00AE4B4C">
            <w:pPr>
              <w:pStyle w:val="CellBody"/>
              <w:rPr>
                <w:sz w:val="16"/>
                <w:szCs w:val="16"/>
              </w:rPr>
            </w:pPr>
            <w:r w:rsidRPr="000C48D8">
              <w:rPr>
                <w:sz w:val="16"/>
                <w:szCs w:val="16"/>
              </w:rPr>
              <w:t>CM_UNASSOCIATED_STA.IND</w:t>
            </w:r>
          </w:p>
        </w:tc>
        <w:tc>
          <w:tcPr>
            <w:tcW w:w="630" w:type="dxa"/>
          </w:tcPr>
          <w:p w14:paraId="20F977B0" w14:textId="77777777" w:rsidR="00AE4B4C" w:rsidRPr="000C48D8" w:rsidRDefault="00AE4B4C" w:rsidP="00AE4B4C">
            <w:pPr>
              <w:pStyle w:val="CellBody"/>
              <w:rPr>
                <w:sz w:val="16"/>
                <w:szCs w:val="16"/>
              </w:rPr>
            </w:pPr>
            <w:r w:rsidRPr="000C48D8">
              <w:rPr>
                <w:sz w:val="16"/>
                <w:szCs w:val="16"/>
              </w:rPr>
              <w:t>No</w:t>
            </w:r>
          </w:p>
        </w:tc>
        <w:tc>
          <w:tcPr>
            <w:tcW w:w="540" w:type="dxa"/>
          </w:tcPr>
          <w:p w14:paraId="1D715529" w14:textId="77777777" w:rsidR="00AE4B4C" w:rsidRPr="000C48D8" w:rsidRDefault="00AE4B4C" w:rsidP="00AE4B4C">
            <w:pPr>
              <w:pStyle w:val="CellBody"/>
              <w:rPr>
                <w:sz w:val="16"/>
                <w:szCs w:val="16"/>
              </w:rPr>
            </w:pPr>
            <w:r w:rsidRPr="000C48D8">
              <w:rPr>
                <w:sz w:val="16"/>
                <w:szCs w:val="16"/>
              </w:rPr>
              <w:t>Yes</w:t>
            </w:r>
          </w:p>
        </w:tc>
        <w:tc>
          <w:tcPr>
            <w:tcW w:w="450" w:type="dxa"/>
          </w:tcPr>
          <w:p w14:paraId="1FDCBE8B" w14:textId="77777777" w:rsidR="00AE4B4C" w:rsidRPr="000D3182" w:rsidRDefault="00AE4B4C" w:rsidP="00AE4B4C">
            <w:pPr>
              <w:pStyle w:val="CellBody"/>
              <w:rPr>
                <w:sz w:val="16"/>
                <w:szCs w:val="16"/>
              </w:rPr>
            </w:pPr>
            <w:r w:rsidRPr="000D3182">
              <w:rPr>
                <w:sz w:val="16"/>
                <w:szCs w:val="16"/>
              </w:rPr>
              <w:t>X</w:t>
            </w:r>
          </w:p>
        </w:tc>
        <w:tc>
          <w:tcPr>
            <w:tcW w:w="630" w:type="dxa"/>
          </w:tcPr>
          <w:p w14:paraId="72869A42" w14:textId="77777777" w:rsidR="00AE4B4C" w:rsidRPr="000D3182" w:rsidRDefault="00AE4B4C" w:rsidP="00AE4B4C">
            <w:pPr>
              <w:pStyle w:val="CellBody"/>
              <w:rPr>
                <w:sz w:val="16"/>
                <w:szCs w:val="16"/>
              </w:rPr>
            </w:pPr>
            <w:r w:rsidRPr="000D3182">
              <w:rPr>
                <w:sz w:val="16"/>
                <w:szCs w:val="16"/>
              </w:rPr>
              <w:t>X</w:t>
            </w:r>
          </w:p>
        </w:tc>
        <w:tc>
          <w:tcPr>
            <w:tcW w:w="630" w:type="dxa"/>
          </w:tcPr>
          <w:p w14:paraId="30D8C5EC" w14:textId="77777777" w:rsidR="00AE4B4C" w:rsidRDefault="00AE4B4C" w:rsidP="00AE4B4C">
            <w:pPr>
              <w:pStyle w:val="CellBody"/>
              <w:rPr>
                <w:sz w:val="16"/>
                <w:szCs w:val="16"/>
              </w:rPr>
            </w:pPr>
            <w:r w:rsidRPr="000C48D8">
              <w:rPr>
                <w:sz w:val="16"/>
                <w:szCs w:val="16"/>
              </w:rPr>
              <w:t>M</w:t>
            </w:r>
          </w:p>
        </w:tc>
        <w:tc>
          <w:tcPr>
            <w:tcW w:w="630" w:type="dxa"/>
          </w:tcPr>
          <w:p w14:paraId="072DB09A" w14:textId="77777777" w:rsidR="00AE4B4C" w:rsidRDefault="00AE4B4C" w:rsidP="00AE4B4C">
            <w:pPr>
              <w:pStyle w:val="CellBody"/>
              <w:rPr>
                <w:sz w:val="16"/>
                <w:szCs w:val="16"/>
              </w:rPr>
            </w:pPr>
            <w:r w:rsidRPr="000E3E87">
              <w:rPr>
                <w:sz w:val="16"/>
                <w:szCs w:val="16"/>
              </w:rPr>
              <w:t>M</w:t>
            </w:r>
          </w:p>
        </w:tc>
        <w:tc>
          <w:tcPr>
            <w:tcW w:w="630" w:type="dxa"/>
          </w:tcPr>
          <w:p w14:paraId="7EDCAA74" w14:textId="77777777" w:rsidR="00AE4B4C" w:rsidRDefault="00AE4B4C" w:rsidP="00AE4B4C">
            <w:pPr>
              <w:pStyle w:val="CellBody"/>
              <w:rPr>
                <w:sz w:val="16"/>
                <w:szCs w:val="16"/>
              </w:rPr>
            </w:pPr>
            <w:r w:rsidRPr="000E3E87">
              <w:rPr>
                <w:sz w:val="16"/>
                <w:szCs w:val="16"/>
              </w:rPr>
              <w:t>M</w:t>
            </w:r>
          </w:p>
        </w:tc>
        <w:tc>
          <w:tcPr>
            <w:tcW w:w="630" w:type="dxa"/>
          </w:tcPr>
          <w:p w14:paraId="72843247" w14:textId="77777777" w:rsidR="00AE4B4C" w:rsidRDefault="00AE4B4C" w:rsidP="00AE4B4C">
            <w:pPr>
              <w:pStyle w:val="CellBody"/>
              <w:rPr>
                <w:sz w:val="16"/>
                <w:szCs w:val="16"/>
              </w:rPr>
            </w:pPr>
            <w:r w:rsidRPr="000E3E87">
              <w:rPr>
                <w:sz w:val="16"/>
                <w:szCs w:val="16"/>
              </w:rPr>
              <w:t>M</w:t>
            </w:r>
          </w:p>
        </w:tc>
        <w:tc>
          <w:tcPr>
            <w:tcW w:w="630" w:type="dxa"/>
          </w:tcPr>
          <w:p w14:paraId="5489BDA9" w14:textId="77777777" w:rsidR="00AE4B4C" w:rsidRDefault="00AE4B4C" w:rsidP="00AE4B4C">
            <w:pPr>
              <w:pStyle w:val="CellBody"/>
              <w:rPr>
                <w:sz w:val="16"/>
                <w:szCs w:val="16"/>
              </w:rPr>
            </w:pPr>
            <w:r w:rsidRPr="000E3E87">
              <w:rPr>
                <w:sz w:val="16"/>
                <w:szCs w:val="16"/>
              </w:rPr>
              <w:t>M</w:t>
            </w:r>
          </w:p>
        </w:tc>
        <w:tc>
          <w:tcPr>
            <w:tcW w:w="630" w:type="dxa"/>
          </w:tcPr>
          <w:p w14:paraId="433DDD94" w14:textId="77777777" w:rsidR="00AE4B4C" w:rsidRDefault="00AE4B4C" w:rsidP="00AE4B4C">
            <w:pPr>
              <w:pStyle w:val="CellBody"/>
              <w:rPr>
                <w:sz w:val="16"/>
                <w:szCs w:val="16"/>
              </w:rPr>
            </w:pPr>
            <w:r w:rsidRPr="000E3E87">
              <w:rPr>
                <w:sz w:val="16"/>
                <w:szCs w:val="16"/>
              </w:rPr>
              <w:t>M</w:t>
            </w:r>
          </w:p>
        </w:tc>
        <w:tc>
          <w:tcPr>
            <w:tcW w:w="1170" w:type="dxa"/>
          </w:tcPr>
          <w:p w14:paraId="376A40CC" w14:textId="77777777" w:rsidR="00AE4B4C" w:rsidRDefault="00AE4B4C" w:rsidP="00AE4B4C">
            <w:pPr>
              <w:pStyle w:val="CellBody"/>
              <w:rPr>
                <w:sz w:val="16"/>
                <w:szCs w:val="16"/>
              </w:rPr>
            </w:pPr>
            <w:r w:rsidRPr="000C48D8">
              <w:rPr>
                <w:sz w:val="16"/>
                <w:szCs w:val="16"/>
              </w:rPr>
              <w:t>Never</w:t>
            </w:r>
          </w:p>
        </w:tc>
      </w:tr>
      <w:tr w:rsidR="00AE4B4C" w:rsidRPr="002E754D" w14:paraId="387725DE" w14:textId="77777777" w:rsidTr="00AE4B4C">
        <w:trPr>
          <w:cantSplit/>
        </w:trPr>
        <w:tc>
          <w:tcPr>
            <w:tcW w:w="810" w:type="dxa"/>
            <w:vMerge w:val="restart"/>
            <w:shd w:val="clear" w:color="auto" w:fill="F3F3F3"/>
          </w:tcPr>
          <w:p w14:paraId="1C6BFEA5" w14:textId="77777777" w:rsidR="00AE4B4C" w:rsidRPr="000C48D8" w:rsidRDefault="00AE4B4C" w:rsidP="00AE4B4C">
            <w:pPr>
              <w:pStyle w:val="CellBody"/>
              <w:jc w:val="center"/>
              <w:rPr>
                <w:sz w:val="16"/>
                <w:szCs w:val="16"/>
              </w:rPr>
            </w:pPr>
            <w:r w:rsidRPr="000C48D8">
              <w:rPr>
                <w:sz w:val="16"/>
                <w:szCs w:val="16"/>
              </w:rPr>
              <w:t>0x6004</w:t>
            </w:r>
          </w:p>
        </w:tc>
        <w:tc>
          <w:tcPr>
            <w:tcW w:w="1080" w:type="dxa"/>
            <w:shd w:val="clear" w:color="auto" w:fill="F3F3F3"/>
          </w:tcPr>
          <w:p w14:paraId="7614CBD8" w14:textId="77777777" w:rsidR="00AE4B4C" w:rsidRPr="000C48D8" w:rsidRDefault="00AE4B4C" w:rsidP="00AE4B4C">
            <w:pPr>
              <w:pStyle w:val="CellBody"/>
              <w:rPr>
                <w:sz w:val="16"/>
                <w:szCs w:val="16"/>
              </w:rPr>
            </w:pPr>
            <w:r w:rsidRPr="000C48D8">
              <w:rPr>
                <w:sz w:val="16"/>
                <w:szCs w:val="16"/>
              </w:rPr>
              <w:t xml:space="preserve">CM_ENCRYPTED_PAYLOAD.IND </w:t>
            </w:r>
          </w:p>
        </w:tc>
        <w:tc>
          <w:tcPr>
            <w:tcW w:w="630" w:type="dxa"/>
            <w:shd w:val="clear" w:color="auto" w:fill="F3F3F3"/>
          </w:tcPr>
          <w:p w14:paraId="16DD0E63" w14:textId="77777777" w:rsidR="00AE4B4C" w:rsidRPr="000C48D8" w:rsidRDefault="00AE4B4C" w:rsidP="00AE4B4C">
            <w:pPr>
              <w:pStyle w:val="CellBody"/>
              <w:rPr>
                <w:sz w:val="16"/>
                <w:szCs w:val="16"/>
              </w:rPr>
            </w:pPr>
            <w:r w:rsidRPr="000C48D8">
              <w:rPr>
                <w:sz w:val="16"/>
                <w:szCs w:val="16"/>
              </w:rPr>
              <w:t>Yes</w:t>
            </w:r>
          </w:p>
        </w:tc>
        <w:tc>
          <w:tcPr>
            <w:tcW w:w="540" w:type="dxa"/>
            <w:shd w:val="clear" w:color="auto" w:fill="F3F3F3"/>
          </w:tcPr>
          <w:p w14:paraId="397DBB9D" w14:textId="77777777" w:rsidR="00AE4B4C" w:rsidRPr="000C48D8" w:rsidRDefault="00AE4B4C" w:rsidP="00AE4B4C">
            <w:pPr>
              <w:pStyle w:val="CellBody"/>
              <w:rPr>
                <w:sz w:val="16"/>
                <w:szCs w:val="16"/>
              </w:rPr>
            </w:pPr>
            <w:r w:rsidRPr="000C48D8">
              <w:rPr>
                <w:sz w:val="16"/>
                <w:szCs w:val="16"/>
              </w:rPr>
              <w:t>Yes</w:t>
            </w:r>
          </w:p>
        </w:tc>
        <w:tc>
          <w:tcPr>
            <w:tcW w:w="450" w:type="dxa"/>
            <w:shd w:val="clear" w:color="auto" w:fill="F3F3F3"/>
          </w:tcPr>
          <w:p w14:paraId="27935319"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59E7B07C"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286A6D0D" w14:textId="77777777" w:rsidR="00AE4B4C" w:rsidRDefault="00AE4B4C" w:rsidP="00AE4B4C">
            <w:pPr>
              <w:pStyle w:val="CellBody"/>
              <w:rPr>
                <w:sz w:val="16"/>
                <w:szCs w:val="16"/>
              </w:rPr>
            </w:pPr>
            <w:r w:rsidRPr="000C48D8">
              <w:rPr>
                <w:sz w:val="16"/>
                <w:szCs w:val="16"/>
              </w:rPr>
              <w:t>M</w:t>
            </w:r>
          </w:p>
        </w:tc>
        <w:tc>
          <w:tcPr>
            <w:tcW w:w="630" w:type="dxa"/>
            <w:shd w:val="clear" w:color="auto" w:fill="F3F3F3"/>
          </w:tcPr>
          <w:p w14:paraId="15E643B2"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3DBFD171"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02D2A45C"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65F81BC3"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7A4DE679" w14:textId="77777777" w:rsidR="00AE4B4C" w:rsidRDefault="00AE4B4C" w:rsidP="00AE4B4C">
            <w:pPr>
              <w:pStyle w:val="CellBody"/>
              <w:rPr>
                <w:sz w:val="16"/>
                <w:szCs w:val="16"/>
              </w:rPr>
            </w:pPr>
            <w:r w:rsidRPr="000E3E87">
              <w:rPr>
                <w:sz w:val="16"/>
                <w:szCs w:val="16"/>
              </w:rPr>
              <w:t>M</w:t>
            </w:r>
          </w:p>
        </w:tc>
        <w:tc>
          <w:tcPr>
            <w:tcW w:w="1170" w:type="dxa"/>
            <w:shd w:val="clear" w:color="auto" w:fill="F3F3F3"/>
          </w:tcPr>
          <w:p w14:paraId="198FB09D" w14:textId="77777777" w:rsidR="00AE4B4C" w:rsidRDefault="00AE4B4C" w:rsidP="00AE4B4C">
            <w:pPr>
              <w:pStyle w:val="CellBody"/>
              <w:rPr>
                <w:sz w:val="16"/>
                <w:szCs w:val="16"/>
              </w:rPr>
            </w:pPr>
            <w:r w:rsidRPr="000C48D8">
              <w:rPr>
                <w:sz w:val="16"/>
                <w:szCs w:val="16"/>
              </w:rPr>
              <w:t>Both</w:t>
            </w:r>
          </w:p>
        </w:tc>
      </w:tr>
      <w:tr w:rsidR="00AE4B4C" w:rsidRPr="002E754D" w14:paraId="0F665B33" w14:textId="77777777" w:rsidTr="00AE4B4C">
        <w:trPr>
          <w:cantSplit/>
        </w:trPr>
        <w:tc>
          <w:tcPr>
            <w:tcW w:w="810" w:type="dxa"/>
            <w:vMerge/>
            <w:shd w:val="clear" w:color="auto" w:fill="F3F3F3"/>
          </w:tcPr>
          <w:p w14:paraId="4DF47D48" w14:textId="77777777" w:rsidR="00AE4B4C" w:rsidRDefault="00AE4B4C" w:rsidP="00AE4B4C">
            <w:pPr>
              <w:pStyle w:val="CellBody"/>
              <w:jc w:val="center"/>
              <w:rPr>
                <w:sz w:val="16"/>
                <w:szCs w:val="16"/>
              </w:rPr>
            </w:pPr>
          </w:p>
        </w:tc>
        <w:tc>
          <w:tcPr>
            <w:tcW w:w="1080" w:type="dxa"/>
            <w:shd w:val="clear" w:color="auto" w:fill="F3F3F3"/>
          </w:tcPr>
          <w:p w14:paraId="3776FF82" w14:textId="77777777" w:rsidR="00AE4B4C" w:rsidRDefault="00AE4B4C" w:rsidP="00AE4B4C">
            <w:pPr>
              <w:pStyle w:val="CellBody"/>
              <w:rPr>
                <w:sz w:val="16"/>
                <w:szCs w:val="16"/>
              </w:rPr>
            </w:pPr>
            <w:r w:rsidRPr="000C48D8">
              <w:rPr>
                <w:sz w:val="16"/>
                <w:szCs w:val="16"/>
              </w:rPr>
              <w:t>CM_ENCRYPTED_PAYLOAD.RSP</w:t>
            </w:r>
          </w:p>
        </w:tc>
        <w:tc>
          <w:tcPr>
            <w:tcW w:w="630" w:type="dxa"/>
            <w:shd w:val="clear" w:color="auto" w:fill="F3F3F3"/>
          </w:tcPr>
          <w:p w14:paraId="6B34FB96" w14:textId="77777777" w:rsidR="00AE4B4C" w:rsidRDefault="00AE4B4C" w:rsidP="00AE4B4C">
            <w:pPr>
              <w:pStyle w:val="CellBody"/>
              <w:rPr>
                <w:sz w:val="16"/>
                <w:szCs w:val="16"/>
              </w:rPr>
            </w:pPr>
            <w:r w:rsidRPr="000C48D8">
              <w:rPr>
                <w:sz w:val="16"/>
                <w:szCs w:val="16"/>
              </w:rPr>
              <w:t>Yes</w:t>
            </w:r>
          </w:p>
        </w:tc>
        <w:tc>
          <w:tcPr>
            <w:tcW w:w="540" w:type="dxa"/>
            <w:shd w:val="clear" w:color="auto" w:fill="F3F3F3"/>
          </w:tcPr>
          <w:p w14:paraId="6AA48FC4" w14:textId="77777777" w:rsidR="00AE4B4C" w:rsidRDefault="00AE4B4C" w:rsidP="00AE4B4C">
            <w:pPr>
              <w:pStyle w:val="CellBody"/>
              <w:rPr>
                <w:sz w:val="16"/>
                <w:szCs w:val="16"/>
              </w:rPr>
            </w:pPr>
            <w:r w:rsidRPr="000C48D8">
              <w:rPr>
                <w:sz w:val="16"/>
                <w:szCs w:val="16"/>
              </w:rPr>
              <w:t>Yes</w:t>
            </w:r>
          </w:p>
        </w:tc>
        <w:tc>
          <w:tcPr>
            <w:tcW w:w="450" w:type="dxa"/>
            <w:shd w:val="clear" w:color="auto" w:fill="F3F3F3"/>
          </w:tcPr>
          <w:p w14:paraId="462C5028"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2D0BF556"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3ECF9FD0" w14:textId="77777777" w:rsidR="00AE4B4C" w:rsidRDefault="00AE4B4C" w:rsidP="00AE4B4C">
            <w:pPr>
              <w:pStyle w:val="CellBody"/>
              <w:rPr>
                <w:sz w:val="16"/>
                <w:szCs w:val="16"/>
              </w:rPr>
            </w:pPr>
            <w:r w:rsidRPr="000C48D8">
              <w:rPr>
                <w:sz w:val="16"/>
                <w:szCs w:val="16"/>
              </w:rPr>
              <w:t>M</w:t>
            </w:r>
          </w:p>
        </w:tc>
        <w:tc>
          <w:tcPr>
            <w:tcW w:w="630" w:type="dxa"/>
            <w:shd w:val="clear" w:color="auto" w:fill="F3F3F3"/>
          </w:tcPr>
          <w:p w14:paraId="3E32B18D"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39D23089"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4F9CC818"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4CB50FC5"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592AC43E" w14:textId="77777777" w:rsidR="00AE4B4C" w:rsidRDefault="00AE4B4C" w:rsidP="00AE4B4C">
            <w:pPr>
              <w:pStyle w:val="CellBody"/>
              <w:rPr>
                <w:sz w:val="16"/>
                <w:szCs w:val="16"/>
              </w:rPr>
            </w:pPr>
            <w:r w:rsidRPr="000E3E87">
              <w:rPr>
                <w:sz w:val="16"/>
                <w:szCs w:val="16"/>
              </w:rPr>
              <w:t>M</w:t>
            </w:r>
          </w:p>
        </w:tc>
        <w:tc>
          <w:tcPr>
            <w:tcW w:w="1170" w:type="dxa"/>
            <w:shd w:val="clear" w:color="auto" w:fill="F3F3F3"/>
          </w:tcPr>
          <w:p w14:paraId="58B769E5" w14:textId="77777777" w:rsidR="00AE4B4C" w:rsidRDefault="00AE4B4C" w:rsidP="00AE4B4C">
            <w:pPr>
              <w:pStyle w:val="CellBody"/>
              <w:rPr>
                <w:sz w:val="16"/>
                <w:szCs w:val="16"/>
              </w:rPr>
            </w:pPr>
            <w:r w:rsidRPr="000C48D8">
              <w:rPr>
                <w:sz w:val="16"/>
                <w:szCs w:val="16"/>
              </w:rPr>
              <w:t>Both</w:t>
            </w:r>
          </w:p>
        </w:tc>
      </w:tr>
      <w:tr w:rsidR="00AE4B4C" w:rsidRPr="002E754D" w14:paraId="34EF6424" w14:textId="77777777" w:rsidTr="00AE4B4C">
        <w:trPr>
          <w:cantSplit/>
        </w:trPr>
        <w:tc>
          <w:tcPr>
            <w:tcW w:w="810" w:type="dxa"/>
            <w:vMerge w:val="restart"/>
          </w:tcPr>
          <w:p w14:paraId="64C5614E" w14:textId="77777777" w:rsidR="00AE4B4C" w:rsidRPr="000C48D8" w:rsidRDefault="00AE4B4C" w:rsidP="00AE4B4C">
            <w:pPr>
              <w:pStyle w:val="CellBody"/>
              <w:jc w:val="center"/>
              <w:rPr>
                <w:sz w:val="16"/>
                <w:szCs w:val="16"/>
              </w:rPr>
            </w:pPr>
            <w:r w:rsidRPr="000C48D8">
              <w:rPr>
                <w:sz w:val="16"/>
                <w:szCs w:val="16"/>
              </w:rPr>
              <w:t>0x6008</w:t>
            </w:r>
          </w:p>
        </w:tc>
        <w:tc>
          <w:tcPr>
            <w:tcW w:w="1080" w:type="dxa"/>
          </w:tcPr>
          <w:p w14:paraId="0332ECDE" w14:textId="77777777" w:rsidR="00AE4B4C" w:rsidRPr="000C48D8" w:rsidRDefault="00AE4B4C" w:rsidP="00AE4B4C">
            <w:pPr>
              <w:pStyle w:val="CellBody"/>
              <w:rPr>
                <w:sz w:val="16"/>
                <w:szCs w:val="16"/>
              </w:rPr>
            </w:pPr>
            <w:r w:rsidRPr="000C48D8">
              <w:rPr>
                <w:sz w:val="16"/>
                <w:szCs w:val="16"/>
              </w:rPr>
              <w:t xml:space="preserve">CM_SET_KEY.REQ </w:t>
            </w:r>
          </w:p>
        </w:tc>
        <w:tc>
          <w:tcPr>
            <w:tcW w:w="630" w:type="dxa"/>
          </w:tcPr>
          <w:p w14:paraId="53B5B9F8" w14:textId="77777777" w:rsidR="00AE4B4C" w:rsidRPr="000C48D8" w:rsidRDefault="00AE4B4C" w:rsidP="00AE4B4C">
            <w:pPr>
              <w:pStyle w:val="CellBody"/>
              <w:rPr>
                <w:sz w:val="16"/>
                <w:szCs w:val="16"/>
              </w:rPr>
            </w:pPr>
            <w:r w:rsidRPr="000C48D8">
              <w:rPr>
                <w:sz w:val="16"/>
                <w:szCs w:val="16"/>
              </w:rPr>
              <w:t>Yes</w:t>
            </w:r>
          </w:p>
        </w:tc>
        <w:tc>
          <w:tcPr>
            <w:tcW w:w="540" w:type="dxa"/>
          </w:tcPr>
          <w:p w14:paraId="7DAC3735" w14:textId="77777777" w:rsidR="00AE4B4C" w:rsidRPr="000C48D8" w:rsidRDefault="00AE4B4C" w:rsidP="00AE4B4C">
            <w:pPr>
              <w:pStyle w:val="CellBody"/>
              <w:rPr>
                <w:sz w:val="16"/>
                <w:szCs w:val="16"/>
              </w:rPr>
            </w:pPr>
            <w:r w:rsidRPr="000C48D8">
              <w:rPr>
                <w:sz w:val="16"/>
                <w:szCs w:val="16"/>
              </w:rPr>
              <w:t>Yes</w:t>
            </w:r>
          </w:p>
        </w:tc>
        <w:tc>
          <w:tcPr>
            <w:tcW w:w="450" w:type="dxa"/>
          </w:tcPr>
          <w:p w14:paraId="52CEF479" w14:textId="77777777" w:rsidR="00AE4B4C" w:rsidRPr="000D3182" w:rsidRDefault="00AE4B4C" w:rsidP="00AE4B4C">
            <w:pPr>
              <w:pStyle w:val="CellBody"/>
              <w:rPr>
                <w:sz w:val="16"/>
                <w:szCs w:val="16"/>
              </w:rPr>
            </w:pPr>
            <w:r w:rsidRPr="000D3182">
              <w:rPr>
                <w:sz w:val="16"/>
                <w:szCs w:val="16"/>
              </w:rPr>
              <w:t>M</w:t>
            </w:r>
          </w:p>
        </w:tc>
        <w:tc>
          <w:tcPr>
            <w:tcW w:w="630" w:type="dxa"/>
          </w:tcPr>
          <w:p w14:paraId="6885A87C" w14:textId="77777777" w:rsidR="00AE4B4C" w:rsidRPr="000D3182" w:rsidRDefault="00AE4B4C" w:rsidP="00AE4B4C">
            <w:pPr>
              <w:pStyle w:val="CellBody"/>
              <w:rPr>
                <w:sz w:val="16"/>
                <w:szCs w:val="16"/>
              </w:rPr>
            </w:pPr>
            <w:r w:rsidRPr="000D3182">
              <w:rPr>
                <w:sz w:val="16"/>
                <w:szCs w:val="16"/>
              </w:rPr>
              <w:t>M</w:t>
            </w:r>
          </w:p>
        </w:tc>
        <w:tc>
          <w:tcPr>
            <w:tcW w:w="630" w:type="dxa"/>
          </w:tcPr>
          <w:p w14:paraId="6A9D97C7" w14:textId="77777777" w:rsidR="00AE4B4C" w:rsidRDefault="00AE4B4C" w:rsidP="00AE4B4C">
            <w:pPr>
              <w:pStyle w:val="CellBody"/>
              <w:rPr>
                <w:sz w:val="16"/>
                <w:szCs w:val="16"/>
              </w:rPr>
            </w:pPr>
            <w:r w:rsidRPr="000C48D8">
              <w:rPr>
                <w:sz w:val="16"/>
                <w:szCs w:val="16"/>
              </w:rPr>
              <w:t>M</w:t>
            </w:r>
          </w:p>
        </w:tc>
        <w:tc>
          <w:tcPr>
            <w:tcW w:w="630" w:type="dxa"/>
          </w:tcPr>
          <w:p w14:paraId="3AD49B5D" w14:textId="77777777" w:rsidR="00AE4B4C" w:rsidRDefault="00AE4B4C" w:rsidP="00AE4B4C">
            <w:pPr>
              <w:pStyle w:val="CellBody"/>
              <w:rPr>
                <w:sz w:val="16"/>
                <w:szCs w:val="16"/>
              </w:rPr>
            </w:pPr>
            <w:r w:rsidRPr="000E3E87">
              <w:rPr>
                <w:sz w:val="16"/>
                <w:szCs w:val="16"/>
              </w:rPr>
              <w:t>M</w:t>
            </w:r>
          </w:p>
        </w:tc>
        <w:tc>
          <w:tcPr>
            <w:tcW w:w="630" w:type="dxa"/>
          </w:tcPr>
          <w:p w14:paraId="0959121C" w14:textId="77777777" w:rsidR="00AE4B4C" w:rsidRDefault="00AE4B4C" w:rsidP="00AE4B4C">
            <w:pPr>
              <w:pStyle w:val="CellBody"/>
              <w:rPr>
                <w:sz w:val="16"/>
                <w:szCs w:val="16"/>
              </w:rPr>
            </w:pPr>
            <w:r w:rsidRPr="000E3E87">
              <w:rPr>
                <w:sz w:val="16"/>
                <w:szCs w:val="16"/>
              </w:rPr>
              <w:t>M</w:t>
            </w:r>
          </w:p>
        </w:tc>
        <w:tc>
          <w:tcPr>
            <w:tcW w:w="630" w:type="dxa"/>
          </w:tcPr>
          <w:p w14:paraId="39186F0D" w14:textId="77777777" w:rsidR="00AE4B4C" w:rsidRDefault="00AE4B4C" w:rsidP="00AE4B4C">
            <w:pPr>
              <w:pStyle w:val="CellBody"/>
              <w:rPr>
                <w:sz w:val="16"/>
                <w:szCs w:val="16"/>
              </w:rPr>
            </w:pPr>
            <w:r w:rsidRPr="000E3E87">
              <w:rPr>
                <w:sz w:val="16"/>
                <w:szCs w:val="16"/>
              </w:rPr>
              <w:t>M</w:t>
            </w:r>
          </w:p>
        </w:tc>
        <w:tc>
          <w:tcPr>
            <w:tcW w:w="630" w:type="dxa"/>
          </w:tcPr>
          <w:p w14:paraId="79690602" w14:textId="77777777" w:rsidR="00AE4B4C" w:rsidRDefault="00AE4B4C" w:rsidP="00AE4B4C">
            <w:pPr>
              <w:pStyle w:val="CellBody"/>
              <w:rPr>
                <w:sz w:val="16"/>
                <w:szCs w:val="16"/>
              </w:rPr>
            </w:pPr>
            <w:r w:rsidRPr="000E3E87">
              <w:rPr>
                <w:sz w:val="16"/>
                <w:szCs w:val="16"/>
              </w:rPr>
              <w:t>M</w:t>
            </w:r>
          </w:p>
        </w:tc>
        <w:tc>
          <w:tcPr>
            <w:tcW w:w="630" w:type="dxa"/>
          </w:tcPr>
          <w:p w14:paraId="4D187516" w14:textId="77777777" w:rsidR="00AE4B4C" w:rsidRDefault="00AE4B4C" w:rsidP="00AE4B4C">
            <w:pPr>
              <w:pStyle w:val="CellBody"/>
              <w:rPr>
                <w:sz w:val="16"/>
                <w:szCs w:val="16"/>
              </w:rPr>
            </w:pPr>
            <w:r w:rsidRPr="000E3E87">
              <w:rPr>
                <w:sz w:val="16"/>
                <w:szCs w:val="16"/>
              </w:rPr>
              <w:t>M</w:t>
            </w:r>
          </w:p>
        </w:tc>
        <w:tc>
          <w:tcPr>
            <w:tcW w:w="1170" w:type="dxa"/>
          </w:tcPr>
          <w:p w14:paraId="3E50984C" w14:textId="77777777" w:rsidR="00AE4B4C" w:rsidRDefault="00AE4B4C" w:rsidP="00AE4B4C">
            <w:pPr>
              <w:pStyle w:val="CellBody"/>
              <w:rPr>
                <w:sz w:val="16"/>
                <w:szCs w:val="16"/>
              </w:rPr>
            </w:pPr>
            <w:r>
              <w:rPr>
                <w:sz w:val="16"/>
                <w:szCs w:val="16"/>
              </w:rPr>
              <w:t>Shall</w:t>
            </w:r>
          </w:p>
        </w:tc>
      </w:tr>
      <w:tr w:rsidR="00AE4B4C" w:rsidRPr="002E754D" w14:paraId="43F41BEE" w14:textId="77777777" w:rsidTr="00AE4B4C">
        <w:trPr>
          <w:cantSplit/>
        </w:trPr>
        <w:tc>
          <w:tcPr>
            <w:tcW w:w="810" w:type="dxa"/>
            <w:vMerge/>
          </w:tcPr>
          <w:p w14:paraId="5EE18C52" w14:textId="77777777" w:rsidR="00AE4B4C" w:rsidRDefault="00AE4B4C" w:rsidP="00AE4B4C">
            <w:pPr>
              <w:pStyle w:val="CellBody"/>
              <w:jc w:val="center"/>
              <w:rPr>
                <w:sz w:val="16"/>
                <w:szCs w:val="16"/>
              </w:rPr>
            </w:pPr>
          </w:p>
        </w:tc>
        <w:tc>
          <w:tcPr>
            <w:tcW w:w="1080" w:type="dxa"/>
          </w:tcPr>
          <w:p w14:paraId="0DD11E6D" w14:textId="77777777" w:rsidR="00AE4B4C" w:rsidRDefault="00AE4B4C" w:rsidP="00AE4B4C">
            <w:pPr>
              <w:pStyle w:val="CellBody"/>
              <w:rPr>
                <w:sz w:val="16"/>
                <w:szCs w:val="16"/>
              </w:rPr>
            </w:pPr>
            <w:r w:rsidRPr="000C48D8">
              <w:rPr>
                <w:sz w:val="16"/>
                <w:szCs w:val="16"/>
              </w:rPr>
              <w:t>CM_SET_KEY.CNF</w:t>
            </w:r>
          </w:p>
        </w:tc>
        <w:tc>
          <w:tcPr>
            <w:tcW w:w="630" w:type="dxa"/>
          </w:tcPr>
          <w:p w14:paraId="2A890002" w14:textId="77777777" w:rsidR="00AE4B4C" w:rsidRDefault="00AE4B4C" w:rsidP="00AE4B4C">
            <w:pPr>
              <w:pStyle w:val="CellBody"/>
              <w:rPr>
                <w:sz w:val="16"/>
                <w:szCs w:val="16"/>
              </w:rPr>
            </w:pPr>
            <w:r w:rsidRPr="000C48D8">
              <w:rPr>
                <w:sz w:val="16"/>
                <w:szCs w:val="16"/>
              </w:rPr>
              <w:t>Yes</w:t>
            </w:r>
          </w:p>
        </w:tc>
        <w:tc>
          <w:tcPr>
            <w:tcW w:w="540" w:type="dxa"/>
          </w:tcPr>
          <w:p w14:paraId="64D22058" w14:textId="77777777" w:rsidR="00AE4B4C" w:rsidRDefault="00AE4B4C" w:rsidP="00AE4B4C">
            <w:pPr>
              <w:pStyle w:val="CellBody"/>
              <w:rPr>
                <w:sz w:val="16"/>
                <w:szCs w:val="16"/>
              </w:rPr>
            </w:pPr>
            <w:r w:rsidRPr="000C48D8">
              <w:rPr>
                <w:sz w:val="16"/>
                <w:szCs w:val="16"/>
              </w:rPr>
              <w:t>Yes</w:t>
            </w:r>
          </w:p>
        </w:tc>
        <w:tc>
          <w:tcPr>
            <w:tcW w:w="450" w:type="dxa"/>
          </w:tcPr>
          <w:p w14:paraId="6C2FC514" w14:textId="77777777" w:rsidR="00AE4B4C" w:rsidRPr="000D3182" w:rsidRDefault="00AE4B4C" w:rsidP="00AE4B4C">
            <w:pPr>
              <w:pStyle w:val="CellBody"/>
              <w:rPr>
                <w:sz w:val="16"/>
                <w:szCs w:val="16"/>
              </w:rPr>
            </w:pPr>
            <w:r w:rsidRPr="000D3182">
              <w:rPr>
                <w:sz w:val="16"/>
                <w:szCs w:val="16"/>
              </w:rPr>
              <w:t>M</w:t>
            </w:r>
          </w:p>
        </w:tc>
        <w:tc>
          <w:tcPr>
            <w:tcW w:w="630" w:type="dxa"/>
          </w:tcPr>
          <w:p w14:paraId="7FA88CCB" w14:textId="77777777" w:rsidR="00AE4B4C" w:rsidRPr="000D3182" w:rsidRDefault="00AE4B4C" w:rsidP="00AE4B4C">
            <w:pPr>
              <w:pStyle w:val="CellBody"/>
              <w:rPr>
                <w:sz w:val="16"/>
                <w:szCs w:val="16"/>
              </w:rPr>
            </w:pPr>
            <w:r w:rsidRPr="000D3182">
              <w:rPr>
                <w:sz w:val="16"/>
                <w:szCs w:val="16"/>
              </w:rPr>
              <w:t>M</w:t>
            </w:r>
          </w:p>
        </w:tc>
        <w:tc>
          <w:tcPr>
            <w:tcW w:w="630" w:type="dxa"/>
          </w:tcPr>
          <w:p w14:paraId="002E43C2" w14:textId="77777777" w:rsidR="00AE4B4C" w:rsidRDefault="00AE4B4C" w:rsidP="00AE4B4C">
            <w:pPr>
              <w:pStyle w:val="CellBody"/>
              <w:rPr>
                <w:sz w:val="16"/>
                <w:szCs w:val="16"/>
              </w:rPr>
            </w:pPr>
            <w:r w:rsidRPr="000C48D8">
              <w:rPr>
                <w:sz w:val="16"/>
                <w:szCs w:val="16"/>
              </w:rPr>
              <w:t>M</w:t>
            </w:r>
          </w:p>
        </w:tc>
        <w:tc>
          <w:tcPr>
            <w:tcW w:w="630" w:type="dxa"/>
          </w:tcPr>
          <w:p w14:paraId="09EA0E45" w14:textId="77777777" w:rsidR="00AE4B4C" w:rsidRDefault="00AE4B4C" w:rsidP="00AE4B4C">
            <w:pPr>
              <w:pStyle w:val="CellBody"/>
              <w:rPr>
                <w:sz w:val="16"/>
                <w:szCs w:val="16"/>
              </w:rPr>
            </w:pPr>
            <w:r w:rsidRPr="000E3E87">
              <w:rPr>
                <w:sz w:val="16"/>
                <w:szCs w:val="16"/>
              </w:rPr>
              <w:t>M</w:t>
            </w:r>
          </w:p>
        </w:tc>
        <w:tc>
          <w:tcPr>
            <w:tcW w:w="630" w:type="dxa"/>
          </w:tcPr>
          <w:p w14:paraId="733227A9" w14:textId="77777777" w:rsidR="00AE4B4C" w:rsidRDefault="00AE4B4C" w:rsidP="00AE4B4C">
            <w:pPr>
              <w:pStyle w:val="CellBody"/>
              <w:rPr>
                <w:sz w:val="16"/>
                <w:szCs w:val="16"/>
              </w:rPr>
            </w:pPr>
            <w:r w:rsidRPr="000E3E87">
              <w:rPr>
                <w:sz w:val="16"/>
                <w:szCs w:val="16"/>
              </w:rPr>
              <w:t>M</w:t>
            </w:r>
          </w:p>
        </w:tc>
        <w:tc>
          <w:tcPr>
            <w:tcW w:w="630" w:type="dxa"/>
          </w:tcPr>
          <w:p w14:paraId="66286842" w14:textId="77777777" w:rsidR="00AE4B4C" w:rsidRDefault="00AE4B4C" w:rsidP="00AE4B4C">
            <w:pPr>
              <w:pStyle w:val="CellBody"/>
              <w:rPr>
                <w:sz w:val="16"/>
                <w:szCs w:val="16"/>
              </w:rPr>
            </w:pPr>
            <w:r w:rsidRPr="000E3E87">
              <w:rPr>
                <w:sz w:val="16"/>
                <w:szCs w:val="16"/>
              </w:rPr>
              <w:t>M</w:t>
            </w:r>
          </w:p>
        </w:tc>
        <w:tc>
          <w:tcPr>
            <w:tcW w:w="630" w:type="dxa"/>
          </w:tcPr>
          <w:p w14:paraId="37348FDB" w14:textId="77777777" w:rsidR="00AE4B4C" w:rsidRDefault="00AE4B4C" w:rsidP="00AE4B4C">
            <w:pPr>
              <w:pStyle w:val="CellBody"/>
              <w:rPr>
                <w:sz w:val="16"/>
                <w:szCs w:val="16"/>
              </w:rPr>
            </w:pPr>
            <w:r w:rsidRPr="000E3E87">
              <w:rPr>
                <w:sz w:val="16"/>
                <w:szCs w:val="16"/>
              </w:rPr>
              <w:t>M</w:t>
            </w:r>
          </w:p>
        </w:tc>
        <w:tc>
          <w:tcPr>
            <w:tcW w:w="630" w:type="dxa"/>
          </w:tcPr>
          <w:p w14:paraId="767FA344" w14:textId="77777777" w:rsidR="00AE4B4C" w:rsidRDefault="00AE4B4C" w:rsidP="00AE4B4C">
            <w:pPr>
              <w:pStyle w:val="CellBody"/>
              <w:rPr>
                <w:sz w:val="16"/>
                <w:szCs w:val="16"/>
              </w:rPr>
            </w:pPr>
            <w:r w:rsidRPr="000E3E87">
              <w:rPr>
                <w:sz w:val="16"/>
                <w:szCs w:val="16"/>
              </w:rPr>
              <w:t>M</w:t>
            </w:r>
          </w:p>
        </w:tc>
        <w:tc>
          <w:tcPr>
            <w:tcW w:w="1170" w:type="dxa"/>
          </w:tcPr>
          <w:p w14:paraId="19A75853" w14:textId="77777777" w:rsidR="00AE4B4C" w:rsidRDefault="00AE4B4C" w:rsidP="00AE4B4C">
            <w:pPr>
              <w:pStyle w:val="CellBody"/>
              <w:rPr>
                <w:sz w:val="16"/>
                <w:szCs w:val="16"/>
              </w:rPr>
            </w:pPr>
            <w:r>
              <w:rPr>
                <w:sz w:val="16"/>
                <w:szCs w:val="16"/>
              </w:rPr>
              <w:t>Shall</w:t>
            </w:r>
          </w:p>
        </w:tc>
      </w:tr>
      <w:tr w:rsidR="00AE4B4C" w:rsidRPr="002E754D" w14:paraId="7F5E663F" w14:textId="77777777" w:rsidTr="00AE4B4C">
        <w:trPr>
          <w:cantSplit/>
        </w:trPr>
        <w:tc>
          <w:tcPr>
            <w:tcW w:w="810" w:type="dxa"/>
            <w:vMerge w:val="restart"/>
            <w:shd w:val="clear" w:color="auto" w:fill="F3F3F3"/>
          </w:tcPr>
          <w:p w14:paraId="06E040A6" w14:textId="77777777" w:rsidR="00AE4B4C" w:rsidRPr="000C48D8" w:rsidRDefault="00AE4B4C" w:rsidP="00AE4B4C">
            <w:pPr>
              <w:pStyle w:val="CellBody"/>
              <w:jc w:val="center"/>
              <w:rPr>
                <w:sz w:val="16"/>
                <w:szCs w:val="16"/>
              </w:rPr>
            </w:pPr>
            <w:r w:rsidRPr="000C48D8">
              <w:rPr>
                <w:sz w:val="16"/>
                <w:szCs w:val="16"/>
              </w:rPr>
              <w:t>0x600C</w:t>
            </w:r>
          </w:p>
        </w:tc>
        <w:tc>
          <w:tcPr>
            <w:tcW w:w="1080" w:type="dxa"/>
            <w:shd w:val="clear" w:color="auto" w:fill="F3F3F3"/>
          </w:tcPr>
          <w:p w14:paraId="641CC2D8" w14:textId="77777777" w:rsidR="00AE4B4C" w:rsidRPr="000C48D8" w:rsidRDefault="00AE4B4C" w:rsidP="00AE4B4C">
            <w:pPr>
              <w:pStyle w:val="CellBody"/>
              <w:rPr>
                <w:sz w:val="16"/>
                <w:szCs w:val="16"/>
              </w:rPr>
            </w:pPr>
            <w:r w:rsidRPr="000C48D8">
              <w:rPr>
                <w:sz w:val="16"/>
                <w:szCs w:val="16"/>
              </w:rPr>
              <w:t xml:space="preserve">CM_GET_KEY.REQ </w:t>
            </w:r>
          </w:p>
        </w:tc>
        <w:tc>
          <w:tcPr>
            <w:tcW w:w="630" w:type="dxa"/>
            <w:shd w:val="clear" w:color="auto" w:fill="F3F3F3"/>
          </w:tcPr>
          <w:p w14:paraId="3E6BCE8E" w14:textId="77777777" w:rsidR="00AE4B4C" w:rsidRPr="000C48D8" w:rsidRDefault="00AE4B4C" w:rsidP="00AE4B4C">
            <w:pPr>
              <w:pStyle w:val="CellBody"/>
              <w:rPr>
                <w:sz w:val="16"/>
                <w:szCs w:val="16"/>
              </w:rPr>
            </w:pPr>
            <w:r w:rsidRPr="000C48D8">
              <w:rPr>
                <w:sz w:val="16"/>
                <w:szCs w:val="16"/>
              </w:rPr>
              <w:t>Yes</w:t>
            </w:r>
          </w:p>
        </w:tc>
        <w:tc>
          <w:tcPr>
            <w:tcW w:w="540" w:type="dxa"/>
            <w:shd w:val="clear" w:color="auto" w:fill="F3F3F3"/>
          </w:tcPr>
          <w:p w14:paraId="48E0019D" w14:textId="77777777" w:rsidR="00AE4B4C" w:rsidRPr="000C48D8" w:rsidRDefault="00AE4B4C" w:rsidP="00AE4B4C">
            <w:pPr>
              <w:pStyle w:val="CellBody"/>
              <w:rPr>
                <w:sz w:val="16"/>
                <w:szCs w:val="16"/>
              </w:rPr>
            </w:pPr>
            <w:r w:rsidRPr="000C48D8">
              <w:rPr>
                <w:sz w:val="16"/>
                <w:szCs w:val="16"/>
              </w:rPr>
              <w:t>Yes</w:t>
            </w:r>
          </w:p>
        </w:tc>
        <w:tc>
          <w:tcPr>
            <w:tcW w:w="450" w:type="dxa"/>
            <w:shd w:val="clear" w:color="auto" w:fill="F3F3F3"/>
          </w:tcPr>
          <w:p w14:paraId="54AAD0AE"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38148B96"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073BD44F" w14:textId="77777777" w:rsidR="00AE4B4C" w:rsidRDefault="00AE4B4C" w:rsidP="00AE4B4C">
            <w:pPr>
              <w:pStyle w:val="CellBody"/>
              <w:rPr>
                <w:sz w:val="16"/>
                <w:szCs w:val="16"/>
              </w:rPr>
            </w:pPr>
            <w:r w:rsidRPr="000C48D8">
              <w:rPr>
                <w:sz w:val="16"/>
                <w:szCs w:val="16"/>
              </w:rPr>
              <w:t>M</w:t>
            </w:r>
          </w:p>
        </w:tc>
        <w:tc>
          <w:tcPr>
            <w:tcW w:w="630" w:type="dxa"/>
            <w:shd w:val="clear" w:color="auto" w:fill="F3F3F3"/>
          </w:tcPr>
          <w:p w14:paraId="1D4C93DF"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1DD19C31"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0D61D6E6"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7D7DF9E3"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64E86C7A" w14:textId="77777777" w:rsidR="00AE4B4C" w:rsidRDefault="00AE4B4C" w:rsidP="00AE4B4C">
            <w:pPr>
              <w:pStyle w:val="CellBody"/>
              <w:rPr>
                <w:sz w:val="16"/>
                <w:szCs w:val="16"/>
              </w:rPr>
            </w:pPr>
            <w:r w:rsidRPr="000E3E87">
              <w:rPr>
                <w:sz w:val="16"/>
                <w:szCs w:val="16"/>
              </w:rPr>
              <w:t>M</w:t>
            </w:r>
          </w:p>
        </w:tc>
        <w:tc>
          <w:tcPr>
            <w:tcW w:w="1170" w:type="dxa"/>
            <w:shd w:val="clear" w:color="auto" w:fill="F3F3F3"/>
          </w:tcPr>
          <w:p w14:paraId="43967DA1" w14:textId="77777777" w:rsidR="00AE4B4C" w:rsidRDefault="00AE4B4C" w:rsidP="00AE4B4C">
            <w:pPr>
              <w:pStyle w:val="CellBody"/>
              <w:rPr>
                <w:sz w:val="16"/>
                <w:szCs w:val="16"/>
              </w:rPr>
            </w:pPr>
            <w:r w:rsidRPr="000C48D8">
              <w:rPr>
                <w:sz w:val="16"/>
                <w:szCs w:val="16"/>
              </w:rPr>
              <w:t>Never</w:t>
            </w:r>
          </w:p>
        </w:tc>
      </w:tr>
      <w:tr w:rsidR="00AE4B4C" w:rsidRPr="002E754D" w14:paraId="397F3054" w14:textId="77777777" w:rsidTr="00AE4B4C">
        <w:trPr>
          <w:cantSplit/>
        </w:trPr>
        <w:tc>
          <w:tcPr>
            <w:tcW w:w="810" w:type="dxa"/>
            <w:vMerge/>
            <w:shd w:val="clear" w:color="auto" w:fill="F3F3F3"/>
          </w:tcPr>
          <w:p w14:paraId="63857A24" w14:textId="77777777" w:rsidR="00AE4B4C" w:rsidRDefault="00AE4B4C" w:rsidP="00AE4B4C">
            <w:pPr>
              <w:pStyle w:val="CellBody"/>
              <w:jc w:val="center"/>
              <w:rPr>
                <w:sz w:val="16"/>
                <w:szCs w:val="16"/>
              </w:rPr>
            </w:pPr>
          </w:p>
        </w:tc>
        <w:tc>
          <w:tcPr>
            <w:tcW w:w="1080" w:type="dxa"/>
            <w:shd w:val="clear" w:color="auto" w:fill="F3F3F3"/>
          </w:tcPr>
          <w:p w14:paraId="12ABAFA4" w14:textId="77777777" w:rsidR="00AE4B4C" w:rsidRDefault="00AE4B4C" w:rsidP="00AE4B4C">
            <w:pPr>
              <w:pStyle w:val="CellBody"/>
              <w:rPr>
                <w:sz w:val="16"/>
                <w:szCs w:val="16"/>
              </w:rPr>
            </w:pPr>
            <w:r w:rsidRPr="000C48D8">
              <w:rPr>
                <w:sz w:val="16"/>
                <w:szCs w:val="16"/>
              </w:rPr>
              <w:t>CM_GET_KEY.CNF</w:t>
            </w:r>
          </w:p>
        </w:tc>
        <w:tc>
          <w:tcPr>
            <w:tcW w:w="630" w:type="dxa"/>
            <w:shd w:val="clear" w:color="auto" w:fill="F3F3F3"/>
          </w:tcPr>
          <w:p w14:paraId="5F7DE405" w14:textId="77777777" w:rsidR="00AE4B4C" w:rsidRDefault="00AE4B4C" w:rsidP="00AE4B4C">
            <w:pPr>
              <w:pStyle w:val="CellBody"/>
              <w:rPr>
                <w:sz w:val="16"/>
                <w:szCs w:val="16"/>
              </w:rPr>
            </w:pPr>
            <w:r w:rsidRPr="000C48D8">
              <w:rPr>
                <w:sz w:val="16"/>
                <w:szCs w:val="16"/>
              </w:rPr>
              <w:t>Yes</w:t>
            </w:r>
          </w:p>
        </w:tc>
        <w:tc>
          <w:tcPr>
            <w:tcW w:w="540" w:type="dxa"/>
            <w:shd w:val="clear" w:color="auto" w:fill="F3F3F3"/>
          </w:tcPr>
          <w:p w14:paraId="7BA16B8E" w14:textId="77777777" w:rsidR="00AE4B4C" w:rsidRDefault="00AE4B4C" w:rsidP="00AE4B4C">
            <w:pPr>
              <w:pStyle w:val="CellBody"/>
              <w:rPr>
                <w:sz w:val="16"/>
                <w:szCs w:val="16"/>
              </w:rPr>
            </w:pPr>
            <w:r w:rsidRPr="000C48D8">
              <w:rPr>
                <w:sz w:val="16"/>
                <w:szCs w:val="16"/>
              </w:rPr>
              <w:t>Yes</w:t>
            </w:r>
          </w:p>
        </w:tc>
        <w:tc>
          <w:tcPr>
            <w:tcW w:w="450" w:type="dxa"/>
            <w:shd w:val="clear" w:color="auto" w:fill="F3F3F3"/>
          </w:tcPr>
          <w:p w14:paraId="7AA81B52"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1E2D18FE"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43249A05" w14:textId="77777777" w:rsidR="00AE4B4C" w:rsidRDefault="00AE4B4C" w:rsidP="00AE4B4C">
            <w:pPr>
              <w:pStyle w:val="CellBody"/>
              <w:rPr>
                <w:sz w:val="16"/>
                <w:szCs w:val="16"/>
              </w:rPr>
            </w:pPr>
            <w:r w:rsidRPr="000C48D8">
              <w:rPr>
                <w:sz w:val="16"/>
                <w:szCs w:val="16"/>
              </w:rPr>
              <w:t>M</w:t>
            </w:r>
          </w:p>
        </w:tc>
        <w:tc>
          <w:tcPr>
            <w:tcW w:w="630" w:type="dxa"/>
            <w:shd w:val="clear" w:color="auto" w:fill="F3F3F3"/>
          </w:tcPr>
          <w:p w14:paraId="6E35922C"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18359274"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5A403857"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6CBE5764"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5D2B85D9" w14:textId="77777777" w:rsidR="00AE4B4C" w:rsidRDefault="00AE4B4C" w:rsidP="00AE4B4C">
            <w:pPr>
              <w:pStyle w:val="CellBody"/>
              <w:rPr>
                <w:sz w:val="16"/>
                <w:szCs w:val="16"/>
              </w:rPr>
            </w:pPr>
            <w:r w:rsidRPr="000E3E87">
              <w:rPr>
                <w:sz w:val="16"/>
                <w:szCs w:val="16"/>
              </w:rPr>
              <w:t>M</w:t>
            </w:r>
          </w:p>
        </w:tc>
        <w:tc>
          <w:tcPr>
            <w:tcW w:w="1170" w:type="dxa"/>
            <w:shd w:val="clear" w:color="auto" w:fill="F3F3F3"/>
          </w:tcPr>
          <w:p w14:paraId="69BAACAC" w14:textId="77777777" w:rsidR="00AE4B4C" w:rsidRDefault="00AE4B4C" w:rsidP="00AE4B4C">
            <w:pPr>
              <w:pStyle w:val="CellBody"/>
              <w:rPr>
                <w:sz w:val="16"/>
                <w:szCs w:val="16"/>
              </w:rPr>
            </w:pPr>
            <w:r w:rsidRPr="000C48D8">
              <w:rPr>
                <w:sz w:val="16"/>
                <w:szCs w:val="16"/>
              </w:rPr>
              <w:t>Never</w:t>
            </w:r>
          </w:p>
        </w:tc>
      </w:tr>
      <w:tr w:rsidR="00AE4B4C" w:rsidRPr="002E754D" w14:paraId="0FBC9DA8" w14:textId="77777777" w:rsidTr="00AE4B4C">
        <w:trPr>
          <w:cantSplit/>
        </w:trPr>
        <w:tc>
          <w:tcPr>
            <w:tcW w:w="810" w:type="dxa"/>
            <w:vMerge w:val="restart"/>
          </w:tcPr>
          <w:p w14:paraId="5F6DEB4B" w14:textId="77777777" w:rsidR="00AE4B4C" w:rsidRPr="000C48D8" w:rsidRDefault="00AE4B4C" w:rsidP="00AE4B4C">
            <w:pPr>
              <w:pStyle w:val="CellBody"/>
              <w:jc w:val="center"/>
              <w:rPr>
                <w:sz w:val="16"/>
                <w:szCs w:val="16"/>
              </w:rPr>
            </w:pPr>
            <w:r w:rsidRPr="000C48D8">
              <w:rPr>
                <w:sz w:val="16"/>
                <w:szCs w:val="16"/>
              </w:rPr>
              <w:t>0x6010</w:t>
            </w:r>
          </w:p>
        </w:tc>
        <w:tc>
          <w:tcPr>
            <w:tcW w:w="1080" w:type="dxa"/>
          </w:tcPr>
          <w:p w14:paraId="16E881DA" w14:textId="77777777" w:rsidR="00AE4B4C" w:rsidRPr="000C48D8" w:rsidRDefault="00AE4B4C" w:rsidP="00AE4B4C">
            <w:pPr>
              <w:pStyle w:val="CellBody"/>
              <w:rPr>
                <w:sz w:val="16"/>
                <w:szCs w:val="16"/>
              </w:rPr>
            </w:pPr>
            <w:r w:rsidRPr="000C48D8">
              <w:rPr>
                <w:sz w:val="16"/>
                <w:szCs w:val="16"/>
              </w:rPr>
              <w:t>CM_SC_JOIN.REQ</w:t>
            </w:r>
          </w:p>
        </w:tc>
        <w:tc>
          <w:tcPr>
            <w:tcW w:w="630" w:type="dxa"/>
          </w:tcPr>
          <w:p w14:paraId="70CA475B" w14:textId="77777777" w:rsidR="00AE4B4C" w:rsidRPr="000C48D8" w:rsidRDefault="00AE4B4C" w:rsidP="00AE4B4C">
            <w:pPr>
              <w:pStyle w:val="CellBody"/>
              <w:rPr>
                <w:sz w:val="16"/>
                <w:szCs w:val="16"/>
              </w:rPr>
            </w:pPr>
            <w:r w:rsidRPr="000C48D8">
              <w:rPr>
                <w:sz w:val="16"/>
                <w:szCs w:val="16"/>
              </w:rPr>
              <w:t>No</w:t>
            </w:r>
          </w:p>
        </w:tc>
        <w:tc>
          <w:tcPr>
            <w:tcW w:w="540" w:type="dxa"/>
          </w:tcPr>
          <w:p w14:paraId="1B2072FC" w14:textId="77777777" w:rsidR="00AE4B4C" w:rsidRPr="000C48D8" w:rsidRDefault="00AE4B4C" w:rsidP="00AE4B4C">
            <w:pPr>
              <w:pStyle w:val="CellBody"/>
              <w:rPr>
                <w:sz w:val="16"/>
                <w:szCs w:val="16"/>
              </w:rPr>
            </w:pPr>
            <w:r w:rsidRPr="000C48D8">
              <w:rPr>
                <w:sz w:val="16"/>
                <w:szCs w:val="16"/>
              </w:rPr>
              <w:t>No</w:t>
            </w:r>
          </w:p>
        </w:tc>
        <w:tc>
          <w:tcPr>
            <w:tcW w:w="450" w:type="dxa"/>
          </w:tcPr>
          <w:p w14:paraId="46E7EA04" w14:textId="77777777" w:rsidR="00AE4B4C" w:rsidRPr="000D3182" w:rsidRDefault="00AE4B4C" w:rsidP="00AE4B4C">
            <w:pPr>
              <w:pStyle w:val="CellBody"/>
              <w:rPr>
                <w:sz w:val="16"/>
                <w:szCs w:val="16"/>
              </w:rPr>
            </w:pPr>
            <w:r w:rsidRPr="000D3182">
              <w:rPr>
                <w:sz w:val="16"/>
                <w:szCs w:val="16"/>
              </w:rPr>
              <w:t>M</w:t>
            </w:r>
          </w:p>
        </w:tc>
        <w:tc>
          <w:tcPr>
            <w:tcW w:w="630" w:type="dxa"/>
          </w:tcPr>
          <w:p w14:paraId="4A096555" w14:textId="77777777" w:rsidR="00AE4B4C" w:rsidRPr="000D3182" w:rsidRDefault="00AE4B4C" w:rsidP="00AE4B4C">
            <w:pPr>
              <w:pStyle w:val="CellBody"/>
              <w:rPr>
                <w:sz w:val="16"/>
                <w:szCs w:val="16"/>
              </w:rPr>
            </w:pPr>
            <w:r w:rsidRPr="000D3182">
              <w:rPr>
                <w:sz w:val="16"/>
                <w:szCs w:val="16"/>
              </w:rPr>
              <w:t>M</w:t>
            </w:r>
          </w:p>
        </w:tc>
        <w:tc>
          <w:tcPr>
            <w:tcW w:w="630" w:type="dxa"/>
          </w:tcPr>
          <w:p w14:paraId="65814B76" w14:textId="77777777" w:rsidR="00AE4B4C" w:rsidRDefault="00AE4B4C" w:rsidP="00AE4B4C">
            <w:pPr>
              <w:pStyle w:val="CellBody"/>
              <w:rPr>
                <w:sz w:val="16"/>
                <w:szCs w:val="16"/>
              </w:rPr>
            </w:pPr>
            <w:r w:rsidRPr="000C48D8">
              <w:rPr>
                <w:sz w:val="16"/>
                <w:szCs w:val="16"/>
              </w:rPr>
              <w:t>M</w:t>
            </w:r>
          </w:p>
        </w:tc>
        <w:tc>
          <w:tcPr>
            <w:tcW w:w="630" w:type="dxa"/>
          </w:tcPr>
          <w:p w14:paraId="2C38E90D" w14:textId="77777777" w:rsidR="00AE4B4C" w:rsidRDefault="00AE4B4C" w:rsidP="00AE4B4C">
            <w:pPr>
              <w:pStyle w:val="CellBody"/>
              <w:rPr>
                <w:sz w:val="16"/>
                <w:szCs w:val="16"/>
              </w:rPr>
            </w:pPr>
            <w:r w:rsidRPr="000E3E87">
              <w:rPr>
                <w:sz w:val="16"/>
                <w:szCs w:val="16"/>
              </w:rPr>
              <w:t>M</w:t>
            </w:r>
          </w:p>
        </w:tc>
        <w:tc>
          <w:tcPr>
            <w:tcW w:w="630" w:type="dxa"/>
          </w:tcPr>
          <w:p w14:paraId="1E5162E1" w14:textId="77777777" w:rsidR="00AE4B4C" w:rsidRDefault="00AE4B4C" w:rsidP="00AE4B4C">
            <w:pPr>
              <w:pStyle w:val="CellBody"/>
              <w:rPr>
                <w:sz w:val="16"/>
                <w:szCs w:val="16"/>
              </w:rPr>
            </w:pPr>
            <w:r w:rsidRPr="000E3E87">
              <w:rPr>
                <w:sz w:val="16"/>
                <w:szCs w:val="16"/>
              </w:rPr>
              <w:t>M</w:t>
            </w:r>
          </w:p>
        </w:tc>
        <w:tc>
          <w:tcPr>
            <w:tcW w:w="630" w:type="dxa"/>
          </w:tcPr>
          <w:p w14:paraId="334B0C55" w14:textId="77777777" w:rsidR="00AE4B4C" w:rsidRDefault="00AE4B4C" w:rsidP="00AE4B4C">
            <w:pPr>
              <w:pStyle w:val="CellBody"/>
              <w:rPr>
                <w:sz w:val="16"/>
                <w:szCs w:val="16"/>
              </w:rPr>
            </w:pPr>
            <w:r w:rsidRPr="000E3E87">
              <w:rPr>
                <w:sz w:val="16"/>
                <w:szCs w:val="16"/>
              </w:rPr>
              <w:t>M</w:t>
            </w:r>
          </w:p>
        </w:tc>
        <w:tc>
          <w:tcPr>
            <w:tcW w:w="630" w:type="dxa"/>
          </w:tcPr>
          <w:p w14:paraId="6124F45D" w14:textId="77777777" w:rsidR="00AE4B4C" w:rsidRDefault="00AE4B4C" w:rsidP="00AE4B4C">
            <w:pPr>
              <w:pStyle w:val="CellBody"/>
              <w:rPr>
                <w:sz w:val="16"/>
                <w:szCs w:val="16"/>
              </w:rPr>
            </w:pPr>
            <w:r w:rsidRPr="000E3E87">
              <w:rPr>
                <w:sz w:val="16"/>
                <w:szCs w:val="16"/>
              </w:rPr>
              <w:t>M</w:t>
            </w:r>
          </w:p>
        </w:tc>
        <w:tc>
          <w:tcPr>
            <w:tcW w:w="630" w:type="dxa"/>
          </w:tcPr>
          <w:p w14:paraId="61BF8BAB" w14:textId="77777777" w:rsidR="00AE4B4C" w:rsidRDefault="00AE4B4C" w:rsidP="00AE4B4C">
            <w:pPr>
              <w:pStyle w:val="CellBody"/>
              <w:rPr>
                <w:sz w:val="16"/>
                <w:szCs w:val="16"/>
              </w:rPr>
            </w:pPr>
            <w:r w:rsidRPr="000E3E87">
              <w:rPr>
                <w:sz w:val="16"/>
                <w:szCs w:val="16"/>
              </w:rPr>
              <w:t>M</w:t>
            </w:r>
          </w:p>
        </w:tc>
        <w:tc>
          <w:tcPr>
            <w:tcW w:w="1170" w:type="dxa"/>
          </w:tcPr>
          <w:p w14:paraId="0C5E10F1" w14:textId="77777777" w:rsidR="00AE4B4C" w:rsidRDefault="00AE4B4C" w:rsidP="00AE4B4C">
            <w:pPr>
              <w:pStyle w:val="CellBody"/>
              <w:rPr>
                <w:sz w:val="16"/>
                <w:szCs w:val="16"/>
              </w:rPr>
            </w:pPr>
            <w:r w:rsidRPr="000C48D8">
              <w:rPr>
                <w:sz w:val="16"/>
                <w:szCs w:val="16"/>
              </w:rPr>
              <w:t>Never</w:t>
            </w:r>
          </w:p>
        </w:tc>
      </w:tr>
      <w:tr w:rsidR="00AE4B4C" w:rsidRPr="002E754D" w14:paraId="5BA47A27" w14:textId="77777777" w:rsidTr="00AE4B4C">
        <w:trPr>
          <w:cantSplit/>
        </w:trPr>
        <w:tc>
          <w:tcPr>
            <w:tcW w:w="810" w:type="dxa"/>
            <w:vMerge/>
          </w:tcPr>
          <w:p w14:paraId="51F90109" w14:textId="77777777" w:rsidR="00AE4B4C" w:rsidRDefault="00AE4B4C" w:rsidP="00AE4B4C">
            <w:pPr>
              <w:pStyle w:val="CellBody"/>
              <w:jc w:val="center"/>
              <w:rPr>
                <w:sz w:val="16"/>
                <w:szCs w:val="16"/>
              </w:rPr>
            </w:pPr>
          </w:p>
        </w:tc>
        <w:tc>
          <w:tcPr>
            <w:tcW w:w="1080" w:type="dxa"/>
          </w:tcPr>
          <w:p w14:paraId="58A9894A" w14:textId="77777777" w:rsidR="00AE4B4C" w:rsidRDefault="00AE4B4C" w:rsidP="00AE4B4C">
            <w:pPr>
              <w:pStyle w:val="CellBody"/>
              <w:rPr>
                <w:sz w:val="16"/>
                <w:szCs w:val="16"/>
              </w:rPr>
            </w:pPr>
            <w:r w:rsidRPr="000C48D8">
              <w:rPr>
                <w:sz w:val="16"/>
                <w:szCs w:val="16"/>
              </w:rPr>
              <w:t>CM_SC_JOIN.CNF</w:t>
            </w:r>
          </w:p>
        </w:tc>
        <w:tc>
          <w:tcPr>
            <w:tcW w:w="630" w:type="dxa"/>
          </w:tcPr>
          <w:p w14:paraId="7B04BF9C" w14:textId="77777777" w:rsidR="00AE4B4C" w:rsidRDefault="00AE4B4C" w:rsidP="00AE4B4C">
            <w:pPr>
              <w:pStyle w:val="CellBody"/>
              <w:rPr>
                <w:sz w:val="16"/>
                <w:szCs w:val="16"/>
              </w:rPr>
            </w:pPr>
            <w:r w:rsidRPr="000C48D8">
              <w:rPr>
                <w:sz w:val="16"/>
                <w:szCs w:val="16"/>
              </w:rPr>
              <w:t>No</w:t>
            </w:r>
          </w:p>
        </w:tc>
        <w:tc>
          <w:tcPr>
            <w:tcW w:w="540" w:type="dxa"/>
          </w:tcPr>
          <w:p w14:paraId="0037BAD0" w14:textId="77777777" w:rsidR="00AE4B4C" w:rsidRDefault="00AE4B4C" w:rsidP="00AE4B4C">
            <w:pPr>
              <w:pStyle w:val="CellBody"/>
              <w:rPr>
                <w:sz w:val="16"/>
                <w:szCs w:val="16"/>
              </w:rPr>
            </w:pPr>
            <w:r w:rsidRPr="000C48D8">
              <w:rPr>
                <w:sz w:val="16"/>
                <w:szCs w:val="16"/>
              </w:rPr>
              <w:t>No</w:t>
            </w:r>
          </w:p>
        </w:tc>
        <w:tc>
          <w:tcPr>
            <w:tcW w:w="450" w:type="dxa"/>
          </w:tcPr>
          <w:p w14:paraId="750669D8" w14:textId="77777777" w:rsidR="00AE4B4C" w:rsidRPr="000D3182" w:rsidRDefault="00AE4B4C" w:rsidP="00AE4B4C">
            <w:pPr>
              <w:pStyle w:val="CellBody"/>
              <w:rPr>
                <w:sz w:val="16"/>
                <w:szCs w:val="16"/>
              </w:rPr>
            </w:pPr>
            <w:r w:rsidRPr="000D3182">
              <w:rPr>
                <w:sz w:val="16"/>
                <w:szCs w:val="16"/>
              </w:rPr>
              <w:t>M</w:t>
            </w:r>
          </w:p>
        </w:tc>
        <w:tc>
          <w:tcPr>
            <w:tcW w:w="630" w:type="dxa"/>
          </w:tcPr>
          <w:p w14:paraId="12176AB9" w14:textId="77777777" w:rsidR="00AE4B4C" w:rsidRPr="000D3182" w:rsidRDefault="00AE4B4C" w:rsidP="00AE4B4C">
            <w:pPr>
              <w:pStyle w:val="CellBody"/>
              <w:rPr>
                <w:sz w:val="16"/>
                <w:szCs w:val="16"/>
              </w:rPr>
            </w:pPr>
            <w:r w:rsidRPr="000D3182">
              <w:rPr>
                <w:sz w:val="16"/>
                <w:szCs w:val="16"/>
              </w:rPr>
              <w:t>M</w:t>
            </w:r>
          </w:p>
        </w:tc>
        <w:tc>
          <w:tcPr>
            <w:tcW w:w="630" w:type="dxa"/>
          </w:tcPr>
          <w:p w14:paraId="2766089C" w14:textId="77777777" w:rsidR="00AE4B4C" w:rsidRDefault="00AE4B4C" w:rsidP="00AE4B4C">
            <w:pPr>
              <w:pStyle w:val="CellBody"/>
              <w:rPr>
                <w:sz w:val="16"/>
                <w:szCs w:val="16"/>
              </w:rPr>
            </w:pPr>
            <w:r w:rsidRPr="000C48D8">
              <w:rPr>
                <w:sz w:val="16"/>
                <w:szCs w:val="16"/>
              </w:rPr>
              <w:t>M</w:t>
            </w:r>
          </w:p>
        </w:tc>
        <w:tc>
          <w:tcPr>
            <w:tcW w:w="630" w:type="dxa"/>
          </w:tcPr>
          <w:p w14:paraId="10651481" w14:textId="77777777" w:rsidR="00AE4B4C" w:rsidRDefault="00AE4B4C" w:rsidP="00AE4B4C">
            <w:pPr>
              <w:pStyle w:val="CellBody"/>
              <w:rPr>
                <w:sz w:val="16"/>
                <w:szCs w:val="16"/>
              </w:rPr>
            </w:pPr>
            <w:r w:rsidRPr="000E3E87">
              <w:rPr>
                <w:sz w:val="16"/>
                <w:szCs w:val="16"/>
              </w:rPr>
              <w:t>M</w:t>
            </w:r>
          </w:p>
        </w:tc>
        <w:tc>
          <w:tcPr>
            <w:tcW w:w="630" w:type="dxa"/>
          </w:tcPr>
          <w:p w14:paraId="10D04573" w14:textId="77777777" w:rsidR="00AE4B4C" w:rsidRDefault="00AE4B4C" w:rsidP="00AE4B4C">
            <w:pPr>
              <w:pStyle w:val="CellBody"/>
              <w:rPr>
                <w:sz w:val="16"/>
                <w:szCs w:val="16"/>
              </w:rPr>
            </w:pPr>
            <w:r w:rsidRPr="000E3E87">
              <w:rPr>
                <w:sz w:val="16"/>
                <w:szCs w:val="16"/>
              </w:rPr>
              <w:t>M</w:t>
            </w:r>
          </w:p>
        </w:tc>
        <w:tc>
          <w:tcPr>
            <w:tcW w:w="630" w:type="dxa"/>
          </w:tcPr>
          <w:p w14:paraId="2105032D" w14:textId="77777777" w:rsidR="00AE4B4C" w:rsidRDefault="00AE4B4C" w:rsidP="00AE4B4C">
            <w:pPr>
              <w:pStyle w:val="CellBody"/>
              <w:rPr>
                <w:sz w:val="16"/>
                <w:szCs w:val="16"/>
              </w:rPr>
            </w:pPr>
            <w:r w:rsidRPr="000E3E87">
              <w:rPr>
                <w:sz w:val="16"/>
                <w:szCs w:val="16"/>
              </w:rPr>
              <w:t>M</w:t>
            </w:r>
          </w:p>
        </w:tc>
        <w:tc>
          <w:tcPr>
            <w:tcW w:w="630" w:type="dxa"/>
          </w:tcPr>
          <w:p w14:paraId="5857AA3E" w14:textId="77777777" w:rsidR="00AE4B4C" w:rsidRDefault="00AE4B4C" w:rsidP="00AE4B4C">
            <w:pPr>
              <w:pStyle w:val="CellBody"/>
              <w:rPr>
                <w:sz w:val="16"/>
                <w:szCs w:val="16"/>
              </w:rPr>
            </w:pPr>
            <w:r w:rsidRPr="000E3E87">
              <w:rPr>
                <w:sz w:val="16"/>
                <w:szCs w:val="16"/>
              </w:rPr>
              <w:t>M</w:t>
            </w:r>
          </w:p>
        </w:tc>
        <w:tc>
          <w:tcPr>
            <w:tcW w:w="630" w:type="dxa"/>
          </w:tcPr>
          <w:p w14:paraId="362ADEA5" w14:textId="77777777" w:rsidR="00AE4B4C" w:rsidRDefault="00AE4B4C" w:rsidP="00AE4B4C">
            <w:pPr>
              <w:pStyle w:val="CellBody"/>
              <w:rPr>
                <w:sz w:val="16"/>
                <w:szCs w:val="16"/>
              </w:rPr>
            </w:pPr>
            <w:r w:rsidRPr="000E3E87">
              <w:rPr>
                <w:sz w:val="16"/>
                <w:szCs w:val="16"/>
              </w:rPr>
              <w:t>M</w:t>
            </w:r>
          </w:p>
        </w:tc>
        <w:tc>
          <w:tcPr>
            <w:tcW w:w="1170" w:type="dxa"/>
          </w:tcPr>
          <w:p w14:paraId="25AC3CC8" w14:textId="77777777" w:rsidR="00AE4B4C" w:rsidRDefault="00AE4B4C" w:rsidP="00AE4B4C">
            <w:pPr>
              <w:pStyle w:val="CellBody"/>
              <w:rPr>
                <w:sz w:val="16"/>
                <w:szCs w:val="16"/>
              </w:rPr>
            </w:pPr>
            <w:r w:rsidRPr="000C48D8">
              <w:rPr>
                <w:sz w:val="16"/>
                <w:szCs w:val="16"/>
              </w:rPr>
              <w:t>Never</w:t>
            </w:r>
          </w:p>
        </w:tc>
      </w:tr>
      <w:tr w:rsidR="00AE4B4C" w:rsidRPr="002E754D" w14:paraId="390D9FD3" w14:textId="77777777" w:rsidTr="00AE4B4C">
        <w:trPr>
          <w:cantSplit/>
        </w:trPr>
        <w:tc>
          <w:tcPr>
            <w:tcW w:w="810" w:type="dxa"/>
            <w:shd w:val="clear" w:color="auto" w:fill="F3F3F3"/>
          </w:tcPr>
          <w:p w14:paraId="4FEF1E88" w14:textId="77777777" w:rsidR="00AE4B4C" w:rsidRPr="002E754D" w:rsidRDefault="00AE4B4C" w:rsidP="00AE4B4C">
            <w:pPr>
              <w:pStyle w:val="CellBody"/>
              <w:jc w:val="center"/>
              <w:rPr>
                <w:sz w:val="16"/>
                <w:szCs w:val="16"/>
              </w:rPr>
            </w:pPr>
            <w:r w:rsidRPr="002E754D">
              <w:rPr>
                <w:sz w:val="16"/>
                <w:szCs w:val="16"/>
              </w:rPr>
              <w:t>0x6014</w:t>
            </w:r>
          </w:p>
        </w:tc>
        <w:tc>
          <w:tcPr>
            <w:tcW w:w="1080" w:type="dxa"/>
            <w:shd w:val="clear" w:color="auto" w:fill="F3F3F3"/>
          </w:tcPr>
          <w:p w14:paraId="2373249E" w14:textId="77777777" w:rsidR="00AE4B4C" w:rsidRPr="002E754D" w:rsidRDefault="00AE4B4C" w:rsidP="00AE4B4C">
            <w:pPr>
              <w:pStyle w:val="CellBody"/>
              <w:rPr>
                <w:sz w:val="16"/>
                <w:szCs w:val="16"/>
              </w:rPr>
            </w:pPr>
            <w:r w:rsidRPr="002E754D">
              <w:rPr>
                <w:sz w:val="16"/>
                <w:szCs w:val="16"/>
              </w:rPr>
              <w:t>CM_CHAN_EST.IND</w:t>
            </w:r>
          </w:p>
        </w:tc>
        <w:tc>
          <w:tcPr>
            <w:tcW w:w="630" w:type="dxa"/>
            <w:shd w:val="clear" w:color="auto" w:fill="F3F3F3"/>
          </w:tcPr>
          <w:p w14:paraId="135099BE" w14:textId="77777777" w:rsidR="00AE4B4C" w:rsidRPr="002E754D" w:rsidRDefault="00AE4B4C" w:rsidP="00AE4B4C">
            <w:pPr>
              <w:pStyle w:val="CellBody"/>
              <w:rPr>
                <w:sz w:val="16"/>
                <w:szCs w:val="16"/>
              </w:rPr>
            </w:pPr>
            <w:r w:rsidRPr="002E754D">
              <w:rPr>
                <w:sz w:val="16"/>
                <w:szCs w:val="16"/>
              </w:rPr>
              <w:t>No</w:t>
            </w:r>
          </w:p>
        </w:tc>
        <w:tc>
          <w:tcPr>
            <w:tcW w:w="540" w:type="dxa"/>
            <w:shd w:val="clear" w:color="auto" w:fill="F3F3F3"/>
          </w:tcPr>
          <w:p w14:paraId="1626C76C" w14:textId="77777777" w:rsidR="00AE4B4C" w:rsidRPr="002E754D" w:rsidRDefault="00AE4B4C" w:rsidP="00AE4B4C">
            <w:pPr>
              <w:pStyle w:val="CellBody"/>
              <w:rPr>
                <w:sz w:val="16"/>
                <w:szCs w:val="16"/>
              </w:rPr>
            </w:pPr>
            <w:r w:rsidRPr="002E754D">
              <w:rPr>
                <w:sz w:val="16"/>
                <w:szCs w:val="16"/>
              </w:rPr>
              <w:t>No</w:t>
            </w:r>
          </w:p>
        </w:tc>
        <w:tc>
          <w:tcPr>
            <w:tcW w:w="450" w:type="dxa"/>
            <w:shd w:val="clear" w:color="auto" w:fill="F3F3F3"/>
          </w:tcPr>
          <w:p w14:paraId="68BD32F4" w14:textId="77777777" w:rsidR="00AE4B4C" w:rsidRPr="002E754D" w:rsidRDefault="00AE4B4C" w:rsidP="00AE4B4C">
            <w:pPr>
              <w:pStyle w:val="CellBody"/>
              <w:rPr>
                <w:sz w:val="16"/>
                <w:szCs w:val="16"/>
              </w:rPr>
            </w:pPr>
            <w:r w:rsidRPr="002E754D">
              <w:rPr>
                <w:sz w:val="16"/>
                <w:szCs w:val="16"/>
              </w:rPr>
              <w:t>M</w:t>
            </w:r>
          </w:p>
        </w:tc>
        <w:tc>
          <w:tcPr>
            <w:tcW w:w="630" w:type="dxa"/>
            <w:shd w:val="clear" w:color="auto" w:fill="F3F3F3"/>
          </w:tcPr>
          <w:p w14:paraId="3D58A7BD"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0D27C31F"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49753E59"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31E5BE1D"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55BB39F2"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0AAAE9D6"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59D95FF4" w14:textId="77777777" w:rsidR="00AE4B4C" w:rsidRDefault="00AE4B4C" w:rsidP="00AE4B4C">
            <w:pPr>
              <w:pStyle w:val="CellBody"/>
              <w:rPr>
                <w:sz w:val="16"/>
                <w:szCs w:val="16"/>
              </w:rPr>
            </w:pPr>
            <w:r w:rsidRPr="000E3E87">
              <w:rPr>
                <w:sz w:val="16"/>
                <w:szCs w:val="16"/>
              </w:rPr>
              <w:t>X</w:t>
            </w:r>
          </w:p>
        </w:tc>
        <w:tc>
          <w:tcPr>
            <w:tcW w:w="1170" w:type="dxa"/>
            <w:shd w:val="clear" w:color="auto" w:fill="F3F3F3"/>
          </w:tcPr>
          <w:p w14:paraId="0342E9BD" w14:textId="77777777" w:rsidR="00AE4B4C" w:rsidRDefault="00AE4B4C" w:rsidP="00AE4B4C">
            <w:pPr>
              <w:pStyle w:val="CellBody"/>
              <w:rPr>
                <w:sz w:val="16"/>
                <w:szCs w:val="16"/>
              </w:rPr>
            </w:pPr>
            <w:r w:rsidRPr="002E754D">
              <w:rPr>
                <w:sz w:val="16"/>
                <w:szCs w:val="16"/>
              </w:rPr>
              <w:t>Both</w:t>
            </w:r>
          </w:p>
        </w:tc>
      </w:tr>
      <w:tr w:rsidR="00AE4B4C" w:rsidRPr="002E754D" w14:paraId="2EBAA9F8" w14:textId="77777777" w:rsidTr="00AE4B4C">
        <w:trPr>
          <w:cantSplit/>
        </w:trPr>
        <w:tc>
          <w:tcPr>
            <w:tcW w:w="810" w:type="dxa"/>
          </w:tcPr>
          <w:p w14:paraId="5AB922EA" w14:textId="77777777" w:rsidR="00AE4B4C" w:rsidRPr="002E754D" w:rsidRDefault="00AE4B4C" w:rsidP="00AE4B4C">
            <w:pPr>
              <w:pStyle w:val="CellBody"/>
              <w:jc w:val="center"/>
              <w:rPr>
                <w:sz w:val="16"/>
                <w:szCs w:val="16"/>
              </w:rPr>
            </w:pPr>
            <w:r w:rsidRPr="002E754D">
              <w:rPr>
                <w:sz w:val="16"/>
                <w:szCs w:val="16"/>
              </w:rPr>
              <w:t>0x6018</w:t>
            </w:r>
          </w:p>
        </w:tc>
        <w:tc>
          <w:tcPr>
            <w:tcW w:w="1080" w:type="dxa"/>
          </w:tcPr>
          <w:p w14:paraId="0B7D63DF" w14:textId="77777777" w:rsidR="00AE4B4C" w:rsidRPr="002E754D" w:rsidRDefault="00AE4B4C" w:rsidP="00AE4B4C">
            <w:pPr>
              <w:pStyle w:val="CellBody"/>
              <w:rPr>
                <w:sz w:val="16"/>
                <w:szCs w:val="16"/>
              </w:rPr>
            </w:pPr>
            <w:r w:rsidRPr="002E754D">
              <w:rPr>
                <w:sz w:val="16"/>
                <w:szCs w:val="16"/>
              </w:rPr>
              <w:t>CM_TM_UPDATE.IND</w:t>
            </w:r>
          </w:p>
        </w:tc>
        <w:tc>
          <w:tcPr>
            <w:tcW w:w="630" w:type="dxa"/>
          </w:tcPr>
          <w:p w14:paraId="646D14F6" w14:textId="77777777" w:rsidR="00AE4B4C" w:rsidRPr="002E754D" w:rsidRDefault="00AE4B4C" w:rsidP="00AE4B4C">
            <w:pPr>
              <w:pStyle w:val="CellBody"/>
              <w:rPr>
                <w:sz w:val="16"/>
                <w:szCs w:val="16"/>
              </w:rPr>
            </w:pPr>
            <w:r w:rsidRPr="002E754D">
              <w:rPr>
                <w:sz w:val="16"/>
                <w:szCs w:val="16"/>
              </w:rPr>
              <w:t>No</w:t>
            </w:r>
          </w:p>
        </w:tc>
        <w:tc>
          <w:tcPr>
            <w:tcW w:w="540" w:type="dxa"/>
          </w:tcPr>
          <w:p w14:paraId="47CA0EFD" w14:textId="77777777" w:rsidR="00AE4B4C" w:rsidRPr="002E754D" w:rsidRDefault="00AE4B4C" w:rsidP="00AE4B4C">
            <w:pPr>
              <w:pStyle w:val="CellBody"/>
              <w:rPr>
                <w:sz w:val="16"/>
                <w:szCs w:val="16"/>
              </w:rPr>
            </w:pPr>
            <w:r w:rsidRPr="002E754D">
              <w:rPr>
                <w:sz w:val="16"/>
                <w:szCs w:val="16"/>
              </w:rPr>
              <w:t>No</w:t>
            </w:r>
          </w:p>
        </w:tc>
        <w:tc>
          <w:tcPr>
            <w:tcW w:w="450" w:type="dxa"/>
          </w:tcPr>
          <w:p w14:paraId="2DADCFC9" w14:textId="77777777" w:rsidR="00AE4B4C" w:rsidRPr="002E754D" w:rsidRDefault="00AE4B4C" w:rsidP="00AE4B4C">
            <w:pPr>
              <w:pStyle w:val="CellBody"/>
              <w:rPr>
                <w:sz w:val="16"/>
                <w:szCs w:val="16"/>
              </w:rPr>
            </w:pPr>
            <w:r w:rsidRPr="002E754D">
              <w:rPr>
                <w:sz w:val="16"/>
                <w:szCs w:val="16"/>
              </w:rPr>
              <w:t>O</w:t>
            </w:r>
          </w:p>
        </w:tc>
        <w:tc>
          <w:tcPr>
            <w:tcW w:w="630" w:type="dxa"/>
          </w:tcPr>
          <w:p w14:paraId="00091DA0" w14:textId="77777777" w:rsidR="00AE4B4C" w:rsidRDefault="00AE4B4C" w:rsidP="00AE4B4C">
            <w:pPr>
              <w:pStyle w:val="CellBody"/>
              <w:rPr>
                <w:sz w:val="16"/>
                <w:szCs w:val="16"/>
              </w:rPr>
            </w:pPr>
            <w:r w:rsidRPr="002E754D">
              <w:rPr>
                <w:sz w:val="16"/>
                <w:szCs w:val="16"/>
              </w:rPr>
              <w:t>M</w:t>
            </w:r>
          </w:p>
        </w:tc>
        <w:tc>
          <w:tcPr>
            <w:tcW w:w="630" w:type="dxa"/>
          </w:tcPr>
          <w:p w14:paraId="78C2412A" w14:textId="77777777" w:rsidR="00AE4B4C" w:rsidRDefault="00AE4B4C" w:rsidP="00AE4B4C">
            <w:pPr>
              <w:pStyle w:val="CellBody"/>
              <w:rPr>
                <w:sz w:val="16"/>
                <w:szCs w:val="16"/>
              </w:rPr>
            </w:pPr>
            <w:r w:rsidRPr="002E754D">
              <w:rPr>
                <w:sz w:val="16"/>
                <w:szCs w:val="16"/>
              </w:rPr>
              <w:t>O</w:t>
            </w:r>
          </w:p>
        </w:tc>
        <w:tc>
          <w:tcPr>
            <w:tcW w:w="630" w:type="dxa"/>
          </w:tcPr>
          <w:p w14:paraId="4F4AD162" w14:textId="77777777" w:rsidR="00AE4B4C" w:rsidRDefault="00AE4B4C" w:rsidP="00AE4B4C">
            <w:pPr>
              <w:pStyle w:val="CellBody"/>
              <w:rPr>
                <w:sz w:val="16"/>
                <w:szCs w:val="16"/>
              </w:rPr>
            </w:pPr>
            <w:r w:rsidRPr="000E3E87">
              <w:rPr>
                <w:sz w:val="16"/>
                <w:szCs w:val="16"/>
              </w:rPr>
              <w:t>M</w:t>
            </w:r>
          </w:p>
        </w:tc>
        <w:tc>
          <w:tcPr>
            <w:tcW w:w="630" w:type="dxa"/>
          </w:tcPr>
          <w:p w14:paraId="044F7E16" w14:textId="77777777" w:rsidR="00AE4B4C" w:rsidRDefault="00AE4B4C" w:rsidP="00AE4B4C">
            <w:pPr>
              <w:pStyle w:val="CellBody"/>
              <w:rPr>
                <w:sz w:val="16"/>
                <w:szCs w:val="16"/>
              </w:rPr>
            </w:pPr>
            <w:r w:rsidRPr="000E3E87">
              <w:rPr>
                <w:sz w:val="16"/>
                <w:szCs w:val="16"/>
              </w:rPr>
              <w:t>X</w:t>
            </w:r>
          </w:p>
        </w:tc>
        <w:tc>
          <w:tcPr>
            <w:tcW w:w="630" w:type="dxa"/>
          </w:tcPr>
          <w:p w14:paraId="78A4D187" w14:textId="77777777" w:rsidR="00AE4B4C" w:rsidRDefault="00AE4B4C" w:rsidP="00AE4B4C">
            <w:pPr>
              <w:pStyle w:val="CellBody"/>
              <w:rPr>
                <w:sz w:val="16"/>
                <w:szCs w:val="16"/>
              </w:rPr>
            </w:pPr>
            <w:r w:rsidRPr="000E3E87">
              <w:rPr>
                <w:sz w:val="16"/>
                <w:szCs w:val="16"/>
              </w:rPr>
              <w:t>X</w:t>
            </w:r>
          </w:p>
        </w:tc>
        <w:tc>
          <w:tcPr>
            <w:tcW w:w="630" w:type="dxa"/>
          </w:tcPr>
          <w:p w14:paraId="66072971" w14:textId="77777777" w:rsidR="00AE4B4C" w:rsidRDefault="00AE4B4C" w:rsidP="00AE4B4C">
            <w:pPr>
              <w:pStyle w:val="CellBody"/>
              <w:rPr>
                <w:sz w:val="16"/>
                <w:szCs w:val="16"/>
              </w:rPr>
            </w:pPr>
            <w:r w:rsidRPr="000E3E87">
              <w:rPr>
                <w:sz w:val="16"/>
                <w:szCs w:val="16"/>
              </w:rPr>
              <w:t>X</w:t>
            </w:r>
          </w:p>
        </w:tc>
        <w:tc>
          <w:tcPr>
            <w:tcW w:w="630" w:type="dxa"/>
          </w:tcPr>
          <w:p w14:paraId="3BCDC891" w14:textId="77777777" w:rsidR="00AE4B4C" w:rsidRDefault="00AE4B4C" w:rsidP="00AE4B4C">
            <w:pPr>
              <w:pStyle w:val="CellBody"/>
              <w:rPr>
                <w:sz w:val="16"/>
                <w:szCs w:val="16"/>
              </w:rPr>
            </w:pPr>
            <w:r w:rsidRPr="000E3E87">
              <w:rPr>
                <w:sz w:val="16"/>
                <w:szCs w:val="16"/>
              </w:rPr>
              <w:t>X</w:t>
            </w:r>
          </w:p>
        </w:tc>
        <w:tc>
          <w:tcPr>
            <w:tcW w:w="1170" w:type="dxa"/>
          </w:tcPr>
          <w:p w14:paraId="60942775" w14:textId="77777777" w:rsidR="00AE4B4C" w:rsidRDefault="00AE4B4C" w:rsidP="00AE4B4C">
            <w:pPr>
              <w:pStyle w:val="CellBody"/>
              <w:rPr>
                <w:sz w:val="16"/>
                <w:szCs w:val="16"/>
              </w:rPr>
            </w:pPr>
            <w:r w:rsidRPr="002E754D">
              <w:rPr>
                <w:sz w:val="16"/>
                <w:szCs w:val="16"/>
              </w:rPr>
              <w:t>Both</w:t>
            </w:r>
          </w:p>
        </w:tc>
      </w:tr>
      <w:tr w:rsidR="00AE4B4C" w:rsidRPr="002E754D" w14:paraId="5E98CF9A" w14:textId="77777777" w:rsidTr="00AE4B4C">
        <w:trPr>
          <w:cantSplit/>
        </w:trPr>
        <w:tc>
          <w:tcPr>
            <w:tcW w:w="810" w:type="dxa"/>
            <w:vMerge w:val="restart"/>
            <w:shd w:val="clear" w:color="auto" w:fill="F3F3F3"/>
          </w:tcPr>
          <w:p w14:paraId="4A17493D" w14:textId="77777777" w:rsidR="00AE4B4C" w:rsidRPr="000C48D8" w:rsidRDefault="00AE4B4C" w:rsidP="00AE4B4C">
            <w:pPr>
              <w:pStyle w:val="CellBody"/>
              <w:jc w:val="center"/>
              <w:rPr>
                <w:sz w:val="16"/>
                <w:szCs w:val="16"/>
              </w:rPr>
            </w:pPr>
            <w:r w:rsidRPr="000C48D8">
              <w:rPr>
                <w:sz w:val="16"/>
                <w:szCs w:val="16"/>
              </w:rPr>
              <w:t>0x601C</w:t>
            </w:r>
          </w:p>
        </w:tc>
        <w:tc>
          <w:tcPr>
            <w:tcW w:w="1080" w:type="dxa"/>
            <w:shd w:val="clear" w:color="auto" w:fill="F3F3F3"/>
          </w:tcPr>
          <w:p w14:paraId="7A618133" w14:textId="77777777" w:rsidR="00AE4B4C" w:rsidRPr="000C48D8" w:rsidRDefault="00AE4B4C" w:rsidP="00AE4B4C">
            <w:pPr>
              <w:pStyle w:val="CellBody"/>
              <w:rPr>
                <w:sz w:val="16"/>
                <w:szCs w:val="16"/>
              </w:rPr>
            </w:pPr>
            <w:r w:rsidRPr="000C48D8">
              <w:rPr>
                <w:sz w:val="16"/>
                <w:szCs w:val="16"/>
              </w:rPr>
              <w:t>CM_AMP_MAP.REQ</w:t>
            </w:r>
          </w:p>
        </w:tc>
        <w:tc>
          <w:tcPr>
            <w:tcW w:w="630" w:type="dxa"/>
            <w:shd w:val="clear" w:color="auto" w:fill="F3F3F3"/>
          </w:tcPr>
          <w:p w14:paraId="09A66BC8" w14:textId="77777777" w:rsidR="00AE4B4C" w:rsidRPr="000C48D8" w:rsidRDefault="00AE4B4C" w:rsidP="00AE4B4C">
            <w:pPr>
              <w:pStyle w:val="CellBody"/>
              <w:rPr>
                <w:sz w:val="16"/>
                <w:szCs w:val="16"/>
              </w:rPr>
            </w:pPr>
            <w:r w:rsidRPr="000C48D8">
              <w:rPr>
                <w:sz w:val="16"/>
                <w:szCs w:val="16"/>
              </w:rPr>
              <w:t>Yes</w:t>
            </w:r>
          </w:p>
        </w:tc>
        <w:tc>
          <w:tcPr>
            <w:tcW w:w="540" w:type="dxa"/>
            <w:shd w:val="clear" w:color="auto" w:fill="F3F3F3"/>
          </w:tcPr>
          <w:p w14:paraId="50817AA6" w14:textId="77777777" w:rsidR="00AE4B4C" w:rsidRPr="000C48D8" w:rsidRDefault="00AE4B4C" w:rsidP="00AE4B4C">
            <w:pPr>
              <w:pStyle w:val="CellBody"/>
              <w:rPr>
                <w:sz w:val="16"/>
                <w:szCs w:val="16"/>
              </w:rPr>
            </w:pPr>
            <w:r w:rsidRPr="000C48D8">
              <w:rPr>
                <w:sz w:val="16"/>
                <w:szCs w:val="16"/>
              </w:rPr>
              <w:t>No</w:t>
            </w:r>
          </w:p>
        </w:tc>
        <w:tc>
          <w:tcPr>
            <w:tcW w:w="450" w:type="dxa"/>
            <w:shd w:val="clear" w:color="auto" w:fill="F3F3F3"/>
          </w:tcPr>
          <w:p w14:paraId="124B057A" w14:textId="77777777" w:rsidR="00AE4B4C" w:rsidRPr="000D3182" w:rsidRDefault="00AE4B4C" w:rsidP="00AE4B4C">
            <w:pPr>
              <w:pStyle w:val="CellBody"/>
              <w:rPr>
                <w:sz w:val="16"/>
                <w:szCs w:val="16"/>
              </w:rPr>
            </w:pPr>
            <w:r w:rsidRPr="000D3182">
              <w:rPr>
                <w:sz w:val="16"/>
                <w:szCs w:val="16"/>
              </w:rPr>
              <w:t>O</w:t>
            </w:r>
          </w:p>
        </w:tc>
        <w:tc>
          <w:tcPr>
            <w:tcW w:w="630" w:type="dxa"/>
            <w:shd w:val="clear" w:color="auto" w:fill="F3F3F3"/>
          </w:tcPr>
          <w:p w14:paraId="631DE49F" w14:textId="77777777" w:rsidR="00AE4B4C" w:rsidRPr="000D3182" w:rsidRDefault="00AE4B4C" w:rsidP="00AE4B4C">
            <w:pPr>
              <w:pStyle w:val="CellBody"/>
              <w:rPr>
                <w:sz w:val="16"/>
                <w:szCs w:val="16"/>
              </w:rPr>
            </w:pPr>
            <w:r w:rsidRPr="000D3182">
              <w:rPr>
                <w:sz w:val="16"/>
                <w:szCs w:val="16"/>
              </w:rPr>
              <w:t>X</w:t>
            </w:r>
          </w:p>
        </w:tc>
        <w:tc>
          <w:tcPr>
            <w:tcW w:w="630" w:type="dxa"/>
            <w:shd w:val="clear" w:color="auto" w:fill="F3F3F3"/>
          </w:tcPr>
          <w:p w14:paraId="0CD896A9" w14:textId="77777777" w:rsidR="00AE4B4C" w:rsidRPr="000D3182" w:rsidRDefault="00AE4B4C" w:rsidP="00AE4B4C">
            <w:pPr>
              <w:pStyle w:val="CellBody"/>
              <w:rPr>
                <w:sz w:val="16"/>
                <w:szCs w:val="16"/>
              </w:rPr>
            </w:pPr>
            <w:r w:rsidRPr="000D3182">
              <w:rPr>
                <w:sz w:val="16"/>
                <w:szCs w:val="16"/>
              </w:rPr>
              <w:t>X</w:t>
            </w:r>
          </w:p>
        </w:tc>
        <w:tc>
          <w:tcPr>
            <w:tcW w:w="630" w:type="dxa"/>
            <w:shd w:val="clear" w:color="auto" w:fill="F3F3F3"/>
          </w:tcPr>
          <w:p w14:paraId="6C187E46"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02B13C11" w14:textId="77777777" w:rsidR="00AE4B4C" w:rsidRPr="000D3182" w:rsidRDefault="00AE4B4C" w:rsidP="00AE4B4C">
            <w:pPr>
              <w:pStyle w:val="CellBody"/>
              <w:rPr>
                <w:sz w:val="16"/>
                <w:szCs w:val="16"/>
              </w:rPr>
            </w:pPr>
            <w:r w:rsidRPr="000D3182">
              <w:rPr>
                <w:sz w:val="16"/>
                <w:szCs w:val="16"/>
              </w:rPr>
              <w:t>O</w:t>
            </w:r>
          </w:p>
        </w:tc>
        <w:tc>
          <w:tcPr>
            <w:tcW w:w="630" w:type="dxa"/>
            <w:shd w:val="clear" w:color="auto" w:fill="F3F3F3"/>
          </w:tcPr>
          <w:p w14:paraId="645A1CBC" w14:textId="77777777" w:rsidR="00AE4B4C" w:rsidRPr="000D3182" w:rsidRDefault="00AE4B4C" w:rsidP="00AE4B4C">
            <w:pPr>
              <w:pStyle w:val="CellBody"/>
              <w:rPr>
                <w:sz w:val="16"/>
                <w:szCs w:val="16"/>
              </w:rPr>
            </w:pPr>
            <w:r w:rsidRPr="000D3182">
              <w:rPr>
                <w:sz w:val="16"/>
                <w:szCs w:val="16"/>
              </w:rPr>
              <w:t>X</w:t>
            </w:r>
          </w:p>
        </w:tc>
        <w:tc>
          <w:tcPr>
            <w:tcW w:w="630" w:type="dxa"/>
            <w:shd w:val="clear" w:color="auto" w:fill="F3F3F3"/>
          </w:tcPr>
          <w:p w14:paraId="700D39DA" w14:textId="77777777" w:rsidR="00AE4B4C" w:rsidRPr="000D3182" w:rsidRDefault="00AE4B4C" w:rsidP="00AE4B4C">
            <w:pPr>
              <w:pStyle w:val="CellBody"/>
              <w:rPr>
                <w:sz w:val="16"/>
                <w:szCs w:val="16"/>
              </w:rPr>
            </w:pPr>
            <w:r w:rsidRPr="000D3182">
              <w:rPr>
                <w:sz w:val="16"/>
                <w:szCs w:val="16"/>
              </w:rPr>
              <w:t>X</w:t>
            </w:r>
          </w:p>
        </w:tc>
        <w:tc>
          <w:tcPr>
            <w:tcW w:w="630" w:type="dxa"/>
            <w:shd w:val="clear" w:color="auto" w:fill="F3F3F3"/>
          </w:tcPr>
          <w:p w14:paraId="46716412" w14:textId="77777777" w:rsidR="00AE4B4C" w:rsidRPr="000D3182" w:rsidRDefault="00AE4B4C" w:rsidP="00AE4B4C">
            <w:pPr>
              <w:pStyle w:val="CellBody"/>
              <w:rPr>
                <w:sz w:val="16"/>
                <w:szCs w:val="16"/>
              </w:rPr>
            </w:pPr>
            <w:r w:rsidRPr="000D3182">
              <w:rPr>
                <w:sz w:val="16"/>
                <w:szCs w:val="16"/>
              </w:rPr>
              <w:t>O</w:t>
            </w:r>
          </w:p>
        </w:tc>
        <w:tc>
          <w:tcPr>
            <w:tcW w:w="1170" w:type="dxa"/>
            <w:shd w:val="clear" w:color="auto" w:fill="F3F3F3"/>
          </w:tcPr>
          <w:p w14:paraId="0718D465" w14:textId="77777777" w:rsidR="00AE4B4C" w:rsidRDefault="00AE4B4C" w:rsidP="00AE4B4C">
            <w:pPr>
              <w:pStyle w:val="CellBody"/>
              <w:rPr>
                <w:sz w:val="16"/>
                <w:szCs w:val="16"/>
              </w:rPr>
            </w:pPr>
            <w:r>
              <w:rPr>
                <w:sz w:val="16"/>
                <w:szCs w:val="16"/>
              </w:rPr>
              <w:t>Shall</w:t>
            </w:r>
          </w:p>
        </w:tc>
      </w:tr>
      <w:tr w:rsidR="00AE4B4C" w:rsidRPr="002E754D" w14:paraId="4C14B18D" w14:textId="77777777" w:rsidTr="00AE4B4C">
        <w:trPr>
          <w:cantSplit/>
        </w:trPr>
        <w:tc>
          <w:tcPr>
            <w:tcW w:w="810" w:type="dxa"/>
            <w:vMerge/>
            <w:shd w:val="clear" w:color="auto" w:fill="F3F3F3"/>
          </w:tcPr>
          <w:p w14:paraId="27612788" w14:textId="77777777" w:rsidR="00AE4B4C" w:rsidRDefault="00AE4B4C" w:rsidP="00AE4B4C">
            <w:pPr>
              <w:pStyle w:val="CellBody"/>
              <w:jc w:val="center"/>
              <w:rPr>
                <w:sz w:val="16"/>
                <w:szCs w:val="16"/>
              </w:rPr>
            </w:pPr>
          </w:p>
        </w:tc>
        <w:tc>
          <w:tcPr>
            <w:tcW w:w="1080" w:type="dxa"/>
            <w:shd w:val="clear" w:color="auto" w:fill="F3F3F3"/>
          </w:tcPr>
          <w:p w14:paraId="5536450D" w14:textId="77777777" w:rsidR="00AE4B4C" w:rsidRDefault="00AE4B4C" w:rsidP="00AE4B4C">
            <w:pPr>
              <w:pStyle w:val="CellBody"/>
              <w:rPr>
                <w:sz w:val="16"/>
                <w:szCs w:val="16"/>
              </w:rPr>
            </w:pPr>
            <w:r w:rsidRPr="000C48D8">
              <w:rPr>
                <w:sz w:val="16"/>
                <w:szCs w:val="16"/>
              </w:rPr>
              <w:t>CM_AMP_MAP.CNF</w:t>
            </w:r>
          </w:p>
        </w:tc>
        <w:tc>
          <w:tcPr>
            <w:tcW w:w="630" w:type="dxa"/>
            <w:shd w:val="clear" w:color="auto" w:fill="F3F3F3"/>
          </w:tcPr>
          <w:p w14:paraId="1E03E9DA" w14:textId="77777777" w:rsidR="00AE4B4C" w:rsidRDefault="00AE4B4C" w:rsidP="00AE4B4C">
            <w:pPr>
              <w:pStyle w:val="CellBody"/>
              <w:rPr>
                <w:sz w:val="16"/>
                <w:szCs w:val="16"/>
              </w:rPr>
            </w:pPr>
            <w:r w:rsidRPr="000C48D8">
              <w:rPr>
                <w:sz w:val="16"/>
                <w:szCs w:val="16"/>
              </w:rPr>
              <w:t>No</w:t>
            </w:r>
          </w:p>
        </w:tc>
        <w:tc>
          <w:tcPr>
            <w:tcW w:w="540" w:type="dxa"/>
            <w:shd w:val="clear" w:color="auto" w:fill="F3F3F3"/>
          </w:tcPr>
          <w:p w14:paraId="172F19C7" w14:textId="77777777" w:rsidR="00AE4B4C" w:rsidRDefault="00AE4B4C" w:rsidP="00AE4B4C">
            <w:pPr>
              <w:pStyle w:val="CellBody"/>
              <w:rPr>
                <w:sz w:val="16"/>
                <w:szCs w:val="16"/>
              </w:rPr>
            </w:pPr>
            <w:r w:rsidRPr="000C48D8">
              <w:rPr>
                <w:sz w:val="16"/>
                <w:szCs w:val="16"/>
              </w:rPr>
              <w:t>Yes</w:t>
            </w:r>
          </w:p>
        </w:tc>
        <w:tc>
          <w:tcPr>
            <w:tcW w:w="450" w:type="dxa"/>
            <w:shd w:val="clear" w:color="auto" w:fill="F3F3F3"/>
          </w:tcPr>
          <w:p w14:paraId="04FCA902" w14:textId="77777777" w:rsidR="00AE4B4C" w:rsidRPr="000D3182" w:rsidRDefault="00AE4B4C" w:rsidP="00AE4B4C">
            <w:pPr>
              <w:pStyle w:val="CellBody"/>
              <w:rPr>
                <w:sz w:val="16"/>
                <w:szCs w:val="16"/>
              </w:rPr>
            </w:pPr>
            <w:r w:rsidRPr="000D3182">
              <w:rPr>
                <w:sz w:val="16"/>
                <w:szCs w:val="16"/>
              </w:rPr>
              <w:t>X</w:t>
            </w:r>
          </w:p>
        </w:tc>
        <w:tc>
          <w:tcPr>
            <w:tcW w:w="630" w:type="dxa"/>
            <w:shd w:val="clear" w:color="auto" w:fill="F3F3F3"/>
          </w:tcPr>
          <w:p w14:paraId="6BEC70AA" w14:textId="77777777" w:rsidR="00AE4B4C" w:rsidRPr="000D3182" w:rsidRDefault="00AE4B4C" w:rsidP="00AE4B4C">
            <w:pPr>
              <w:pStyle w:val="CellBody"/>
              <w:rPr>
                <w:sz w:val="16"/>
                <w:szCs w:val="16"/>
              </w:rPr>
            </w:pPr>
            <w:r w:rsidRPr="000D3182">
              <w:rPr>
                <w:sz w:val="16"/>
                <w:szCs w:val="16"/>
              </w:rPr>
              <w:t>O</w:t>
            </w:r>
          </w:p>
        </w:tc>
        <w:tc>
          <w:tcPr>
            <w:tcW w:w="630" w:type="dxa"/>
            <w:shd w:val="clear" w:color="auto" w:fill="F3F3F3"/>
          </w:tcPr>
          <w:p w14:paraId="68AB19C6"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0708B00D" w14:textId="77777777" w:rsidR="00AE4B4C" w:rsidRPr="000D3182" w:rsidRDefault="00AE4B4C" w:rsidP="00AE4B4C">
            <w:pPr>
              <w:pStyle w:val="CellBody"/>
              <w:rPr>
                <w:sz w:val="16"/>
                <w:szCs w:val="16"/>
              </w:rPr>
            </w:pPr>
            <w:r w:rsidRPr="000D3182">
              <w:rPr>
                <w:sz w:val="16"/>
                <w:szCs w:val="16"/>
              </w:rPr>
              <w:t>X</w:t>
            </w:r>
          </w:p>
        </w:tc>
        <w:tc>
          <w:tcPr>
            <w:tcW w:w="630" w:type="dxa"/>
            <w:shd w:val="clear" w:color="auto" w:fill="F3F3F3"/>
          </w:tcPr>
          <w:p w14:paraId="7356A482" w14:textId="77777777" w:rsidR="00AE4B4C" w:rsidRPr="000D3182" w:rsidRDefault="00AE4B4C" w:rsidP="00AE4B4C">
            <w:pPr>
              <w:pStyle w:val="CellBody"/>
              <w:rPr>
                <w:sz w:val="16"/>
                <w:szCs w:val="16"/>
              </w:rPr>
            </w:pPr>
            <w:r w:rsidRPr="000D3182">
              <w:rPr>
                <w:sz w:val="16"/>
                <w:szCs w:val="16"/>
              </w:rPr>
              <w:t>X</w:t>
            </w:r>
          </w:p>
        </w:tc>
        <w:tc>
          <w:tcPr>
            <w:tcW w:w="630" w:type="dxa"/>
            <w:shd w:val="clear" w:color="auto" w:fill="F3F3F3"/>
          </w:tcPr>
          <w:p w14:paraId="5DF1FB7F" w14:textId="77777777" w:rsidR="00AE4B4C" w:rsidRPr="000D3182" w:rsidRDefault="00AE4B4C" w:rsidP="00AE4B4C">
            <w:pPr>
              <w:pStyle w:val="CellBody"/>
              <w:rPr>
                <w:sz w:val="16"/>
                <w:szCs w:val="16"/>
              </w:rPr>
            </w:pPr>
            <w:r w:rsidRPr="000D3182">
              <w:rPr>
                <w:sz w:val="16"/>
                <w:szCs w:val="16"/>
              </w:rPr>
              <w:t>O</w:t>
            </w:r>
          </w:p>
        </w:tc>
        <w:tc>
          <w:tcPr>
            <w:tcW w:w="630" w:type="dxa"/>
            <w:shd w:val="clear" w:color="auto" w:fill="F3F3F3"/>
          </w:tcPr>
          <w:p w14:paraId="274A231C" w14:textId="77777777" w:rsidR="00AE4B4C" w:rsidRPr="000D3182" w:rsidRDefault="00AE4B4C" w:rsidP="00AE4B4C">
            <w:pPr>
              <w:pStyle w:val="CellBody"/>
              <w:rPr>
                <w:sz w:val="16"/>
                <w:szCs w:val="16"/>
              </w:rPr>
            </w:pPr>
            <w:r w:rsidRPr="000D3182">
              <w:rPr>
                <w:sz w:val="16"/>
                <w:szCs w:val="16"/>
              </w:rPr>
              <w:t>O</w:t>
            </w:r>
          </w:p>
        </w:tc>
        <w:tc>
          <w:tcPr>
            <w:tcW w:w="630" w:type="dxa"/>
            <w:shd w:val="clear" w:color="auto" w:fill="F3F3F3"/>
          </w:tcPr>
          <w:p w14:paraId="6231B932" w14:textId="77777777" w:rsidR="00AE4B4C" w:rsidRPr="000D3182" w:rsidRDefault="00AE4B4C" w:rsidP="00AE4B4C">
            <w:pPr>
              <w:pStyle w:val="CellBody"/>
              <w:rPr>
                <w:sz w:val="16"/>
                <w:szCs w:val="16"/>
              </w:rPr>
            </w:pPr>
            <w:r w:rsidRPr="000D3182">
              <w:rPr>
                <w:sz w:val="16"/>
                <w:szCs w:val="16"/>
              </w:rPr>
              <w:t>X</w:t>
            </w:r>
          </w:p>
        </w:tc>
        <w:tc>
          <w:tcPr>
            <w:tcW w:w="1170" w:type="dxa"/>
            <w:shd w:val="clear" w:color="auto" w:fill="F3F3F3"/>
          </w:tcPr>
          <w:p w14:paraId="289A8CB5" w14:textId="77777777" w:rsidR="00AE4B4C" w:rsidRDefault="00AE4B4C" w:rsidP="00AE4B4C">
            <w:pPr>
              <w:pStyle w:val="CellBody"/>
              <w:rPr>
                <w:sz w:val="16"/>
                <w:szCs w:val="16"/>
              </w:rPr>
            </w:pPr>
            <w:r>
              <w:rPr>
                <w:sz w:val="16"/>
                <w:szCs w:val="16"/>
              </w:rPr>
              <w:t>Shall</w:t>
            </w:r>
          </w:p>
        </w:tc>
      </w:tr>
      <w:tr w:rsidR="00AE4B4C" w:rsidRPr="002E754D" w14:paraId="66BF00CB" w14:textId="77777777" w:rsidTr="00AE4B4C">
        <w:trPr>
          <w:cantSplit/>
        </w:trPr>
        <w:tc>
          <w:tcPr>
            <w:tcW w:w="810" w:type="dxa"/>
            <w:vMerge w:val="restart"/>
          </w:tcPr>
          <w:p w14:paraId="50EC5818" w14:textId="77777777" w:rsidR="00AE4B4C" w:rsidRPr="000C48D8" w:rsidRDefault="00AE4B4C" w:rsidP="00AE4B4C">
            <w:pPr>
              <w:pStyle w:val="CellBody"/>
              <w:jc w:val="center"/>
              <w:rPr>
                <w:sz w:val="16"/>
                <w:szCs w:val="16"/>
              </w:rPr>
            </w:pPr>
            <w:r w:rsidRPr="000C48D8">
              <w:rPr>
                <w:sz w:val="16"/>
                <w:szCs w:val="16"/>
              </w:rPr>
              <w:t>0x6020</w:t>
            </w:r>
          </w:p>
        </w:tc>
        <w:tc>
          <w:tcPr>
            <w:tcW w:w="1080" w:type="dxa"/>
          </w:tcPr>
          <w:p w14:paraId="15FC83D0" w14:textId="77777777" w:rsidR="00AE4B4C" w:rsidRPr="000C48D8" w:rsidRDefault="00AE4B4C" w:rsidP="00AE4B4C">
            <w:pPr>
              <w:pStyle w:val="CellBody"/>
              <w:rPr>
                <w:sz w:val="16"/>
                <w:szCs w:val="16"/>
              </w:rPr>
            </w:pPr>
            <w:r w:rsidRPr="000C48D8">
              <w:rPr>
                <w:sz w:val="16"/>
                <w:szCs w:val="16"/>
              </w:rPr>
              <w:t xml:space="preserve">CM_BRG_INFO.REQ </w:t>
            </w:r>
            <w:r w:rsidRPr="000C48D8">
              <w:rPr>
                <w:sz w:val="16"/>
                <w:szCs w:val="16"/>
              </w:rPr>
              <w:br/>
              <w:t>(See Note #10)</w:t>
            </w:r>
          </w:p>
        </w:tc>
        <w:tc>
          <w:tcPr>
            <w:tcW w:w="630" w:type="dxa"/>
          </w:tcPr>
          <w:p w14:paraId="1359760B" w14:textId="77777777" w:rsidR="00AE4B4C" w:rsidRPr="000C48D8" w:rsidRDefault="00AE4B4C" w:rsidP="00AE4B4C">
            <w:pPr>
              <w:pStyle w:val="CellBody"/>
              <w:rPr>
                <w:sz w:val="16"/>
                <w:szCs w:val="16"/>
              </w:rPr>
            </w:pPr>
            <w:r w:rsidRPr="000C48D8">
              <w:rPr>
                <w:sz w:val="16"/>
                <w:szCs w:val="16"/>
              </w:rPr>
              <w:t>Yes</w:t>
            </w:r>
          </w:p>
        </w:tc>
        <w:tc>
          <w:tcPr>
            <w:tcW w:w="540" w:type="dxa"/>
          </w:tcPr>
          <w:p w14:paraId="6A122F4D" w14:textId="77777777" w:rsidR="00AE4B4C" w:rsidRPr="000C48D8" w:rsidRDefault="00AE4B4C" w:rsidP="00AE4B4C">
            <w:pPr>
              <w:pStyle w:val="CellBody"/>
              <w:rPr>
                <w:sz w:val="16"/>
                <w:szCs w:val="16"/>
              </w:rPr>
            </w:pPr>
            <w:r w:rsidRPr="000C48D8">
              <w:rPr>
                <w:sz w:val="16"/>
                <w:szCs w:val="16"/>
              </w:rPr>
              <w:t>No</w:t>
            </w:r>
          </w:p>
        </w:tc>
        <w:tc>
          <w:tcPr>
            <w:tcW w:w="450" w:type="dxa"/>
          </w:tcPr>
          <w:p w14:paraId="56AD9CB9" w14:textId="77777777" w:rsidR="00AE4B4C" w:rsidRPr="000D3182" w:rsidRDefault="00AE4B4C" w:rsidP="00AE4B4C">
            <w:pPr>
              <w:pStyle w:val="CellBody"/>
              <w:rPr>
                <w:sz w:val="16"/>
                <w:szCs w:val="16"/>
              </w:rPr>
            </w:pPr>
            <w:r w:rsidRPr="000D3182">
              <w:rPr>
                <w:sz w:val="16"/>
                <w:szCs w:val="16"/>
              </w:rPr>
              <w:t>O</w:t>
            </w:r>
          </w:p>
        </w:tc>
        <w:tc>
          <w:tcPr>
            <w:tcW w:w="630" w:type="dxa"/>
          </w:tcPr>
          <w:p w14:paraId="5D6259CB" w14:textId="77777777" w:rsidR="00AE4B4C" w:rsidRPr="000D3182" w:rsidRDefault="00AE4B4C" w:rsidP="00AE4B4C">
            <w:pPr>
              <w:pStyle w:val="CellBody"/>
              <w:rPr>
                <w:sz w:val="16"/>
                <w:szCs w:val="16"/>
              </w:rPr>
            </w:pPr>
            <w:r w:rsidRPr="000D3182">
              <w:rPr>
                <w:sz w:val="16"/>
                <w:szCs w:val="16"/>
              </w:rPr>
              <w:t>M</w:t>
            </w:r>
          </w:p>
        </w:tc>
        <w:tc>
          <w:tcPr>
            <w:tcW w:w="630" w:type="dxa"/>
          </w:tcPr>
          <w:p w14:paraId="211BB2DD" w14:textId="77777777" w:rsidR="00AE4B4C" w:rsidRDefault="00AE4B4C" w:rsidP="00AE4B4C">
            <w:pPr>
              <w:pStyle w:val="CellBody"/>
              <w:rPr>
                <w:sz w:val="16"/>
                <w:szCs w:val="16"/>
              </w:rPr>
            </w:pPr>
            <w:r w:rsidRPr="000C48D8">
              <w:rPr>
                <w:sz w:val="16"/>
                <w:szCs w:val="16"/>
              </w:rPr>
              <w:t>O</w:t>
            </w:r>
          </w:p>
        </w:tc>
        <w:tc>
          <w:tcPr>
            <w:tcW w:w="630" w:type="dxa"/>
          </w:tcPr>
          <w:p w14:paraId="3EA99443" w14:textId="77777777" w:rsidR="00AE4B4C" w:rsidRDefault="00AE4B4C" w:rsidP="00AE4B4C">
            <w:pPr>
              <w:pStyle w:val="CellBody"/>
              <w:rPr>
                <w:sz w:val="16"/>
                <w:szCs w:val="16"/>
              </w:rPr>
            </w:pPr>
            <w:r w:rsidRPr="000E3E87">
              <w:rPr>
                <w:sz w:val="16"/>
                <w:szCs w:val="16"/>
              </w:rPr>
              <w:t>M</w:t>
            </w:r>
          </w:p>
        </w:tc>
        <w:tc>
          <w:tcPr>
            <w:tcW w:w="630" w:type="dxa"/>
          </w:tcPr>
          <w:p w14:paraId="0AA9AF3A" w14:textId="77777777" w:rsidR="00AE4B4C" w:rsidRDefault="00AE4B4C" w:rsidP="00AE4B4C">
            <w:pPr>
              <w:pStyle w:val="CellBody"/>
              <w:rPr>
                <w:sz w:val="16"/>
                <w:szCs w:val="16"/>
              </w:rPr>
            </w:pPr>
            <w:r w:rsidRPr="000E3E87">
              <w:rPr>
                <w:sz w:val="16"/>
                <w:szCs w:val="16"/>
              </w:rPr>
              <w:t>O</w:t>
            </w:r>
          </w:p>
        </w:tc>
        <w:tc>
          <w:tcPr>
            <w:tcW w:w="630" w:type="dxa"/>
          </w:tcPr>
          <w:p w14:paraId="2AB3F23A" w14:textId="77777777" w:rsidR="00AE4B4C" w:rsidRDefault="00AE4B4C" w:rsidP="00AE4B4C">
            <w:pPr>
              <w:pStyle w:val="CellBody"/>
              <w:rPr>
                <w:sz w:val="16"/>
                <w:szCs w:val="16"/>
              </w:rPr>
            </w:pPr>
            <w:r w:rsidRPr="000E3E87">
              <w:rPr>
                <w:sz w:val="16"/>
                <w:szCs w:val="16"/>
              </w:rPr>
              <w:t>M</w:t>
            </w:r>
          </w:p>
        </w:tc>
        <w:tc>
          <w:tcPr>
            <w:tcW w:w="630" w:type="dxa"/>
          </w:tcPr>
          <w:p w14:paraId="546070B6" w14:textId="77777777" w:rsidR="00AE4B4C" w:rsidRDefault="00AE4B4C" w:rsidP="00AE4B4C">
            <w:pPr>
              <w:pStyle w:val="CellBody"/>
              <w:rPr>
                <w:sz w:val="16"/>
                <w:szCs w:val="16"/>
              </w:rPr>
            </w:pPr>
            <w:r w:rsidRPr="000E3E87">
              <w:rPr>
                <w:sz w:val="16"/>
                <w:szCs w:val="16"/>
              </w:rPr>
              <w:t>O</w:t>
            </w:r>
          </w:p>
        </w:tc>
        <w:tc>
          <w:tcPr>
            <w:tcW w:w="630" w:type="dxa"/>
          </w:tcPr>
          <w:p w14:paraId="12D0E790" w14:textId="77777777" w:rsidR="00AE4B4C" w:rsidRDefault="00AE4B4C" w:rsidP="00AE4B4C">
            <w:pPr>
              <w:pStyle w:val="CellBody"/>
              <w:rPr>
                <w:sz w:val="16"/>
                <w:szCs w:val="16"/>
              </w:rPr>
            </w:pPr>
            <w:r w:rsidRPr="000E3E87">
              <w:rPr>
                <w:sz w:val="16"/>
                <w:szCs w:val="16"/>
              </w:rPr>
              <w:t>M</w:t>
            </w:r>
          </w:p>
        </w:tc>
        <w:tc>
          <w:tcPr>
            <w:tcW w:w="1170" w:type="dxa"/>
          </w:tcPr>
          <w:p w14:paraId="735032EF" w14:textId="77777777" w:rsidR="00AE4B4C" w:rsidRDefault="00AE4B4C" w:rsidP="00AE4B4C">
            <w:pPr>
              <w:pStyle w:val="CellBody"/>
              <w:rPr>
                <w:sz w:val="16"/>
                <w:szCs w:val="16"/>
              </w:rPr>
            </w:pPr>
            <w:r>
              <w:rPr>
                <w:sz w:val="16"/>
                <w:szCs w:val="16"/>
              </w:rPr>
              <w:t>Shall</w:t>
            </w:r>
          </w:p>
        </w:tc>
      </w:tr>
      <w:tr w:rsidR="00AE4B4C" w:rsidRPr="002E754D" w14:paraId="24F12DBC" w14:textId="77777777" w:rsidTr="00AE4B4C">
        <w:trPr>
          <w:cantSplit/>
        </w:trPr>
        <w:tc>
          <w:tcPr>
            <w:tcW w:w="810" w:type="dxa"/>
            <w:vMerge/>
          </w:tcPr>
          <w:p w14:paraId="488E6342" w14:textId="77777777" w:rsidR="00AE4B4C" w:rsidRDefault="00AE4B4C" w:rsidP="00AE4B4C">
            <w:pPr>
              <w:pStyle w:val="CellBody"/>
              <w:jc w:val="center"/>
              <w:rPr>
                <w:sz w:val="16"/>
                <w:szCs w:val="16"/>
              </w:rPr>
            </w:pPr>
          </w:p>
        </w:tc>
        <w:tc>
          <w:tcPr>
            <w:tcW w:w="1080" w:type="dxa"/>
          </w:tcPr>
          <w:p w14:paraId="1982A9F4" w14:textId="77777777" w:rsidR="00AE4B4C" w:rsidRDefault="00AE4B4C" w:rsidP="00AE4B4C">
            <w:pPr>
              <w:pStyle w:val="CellBody"/>
              <w:rPr>
                <w:sz w:val="16"/>
                <w:szCs w:val="16"/>
              </w:rPr>
            </w:pPr>
            <w:r w:rsidRPr="000C48D8">
              <w:rPr>
                <w:sz w:val="16"/>
                <w:szCs w:val="16"/>
              </w:rPr>
              <w:t>CM_BRG_INFO.CNF</w:t>
            </w:r>
            <w:r w:rsidRPr="000C48D8">
              <w:rPr>
                <w:sz w:val="16"/>
                <w:szCs w:val="16"/>
              </w:rPr>
              <w:br/>
              <w:t>(See Note #10)</w:t>
            </w:r>
          </w:p>
        </w:tc>
        <w:tc>
          <w:tcPr>
            <w:tcW w:w="630" w:type="dxa"/>
          </w:tcPr>
          <w:p w14:paraId="44BEBA5A" w14:textId="77777777" w:rsidR="00AE4B4C" w:rsidRDefault="00AE4B4C" w:rsidP="00AE4B4C">
            <w:pPr>
              <w:pStyle w:val="CellBody"/>
              <w:rPr>
                <w:sz w:val="16"/>
                <w:szCs w:val="16"/>
              </w:rPr>
            </w:pPr>
            <w:r w:rsidRPr="000C48D8">
              <w:rPr>
                <w:sz w:val="16"/>
                <w:szCs w:val="16"/>
              </w:rPr>
              <w:t>No</w:t>
            </w:r>
          </w:p>
        </w:tc>
        <w:tc>
          <w:tcPr>
            <w:tcW w:w="540" w:type="dxa"/>
          </w:tcPr>
          <w:p w14:paraId="63FFD7D3" w14:textId="77777777" w:rsidR="00AE4B4C" w:rsidRDefault="00AE4B4C" w:rsidP="00AE4B4C">
            <w:pPr>
              <w:pStyle w:val="CellBody"/>
              <w:rPr>
                <w:sz w:val="16"/>
                <w:szCs w:val="16"/>
              </w:rPr>
            </w:pPr>
            <w:r w:rsidRPr="000C48D8">
              <w:rPr>
                <w:sz w:val="16"/>
                <w:szCs w:val="16"/>
              </w:rPr>
              <w:t>Yes</w:t>
            </w:r>
          </w:p>
        </w:tc>
        <w:tc>
          <w:tcPr>
            <w:tcW w:w="450" w:type="dxa"/>
          </w:tcPr>
          <w:p w14:paraId="69079E47" w14:textId="77777777" w:rsidR="00AE4B4C" w:rsidRPr="000D3182" w:rsidRDefault="00AE4B4C" w:rsidP="00AE4B4C">
            <w:pPr>
              <w:pStyle w:val="CellBody"/>
              <w:rPr>
                <w:sz w:val="16"/>
                <w:szCs w:val="16"/>
              </w:rPr>
            </w:pPr>
            <w:r w:rsidRPr="000D3182">
              <w:rPr>
                <w:sz w:val="16"/>
                <w:szCs w:val="16"/>
              </w:rPr>
              <w:t>M</w:t>
            </w:r>
          </w:p>
        </w:tc>
        <w:tc>
          <w:tcPr>
            <w:tcW w:w="630" w:type="dxa"/>
          </w:tcPr>
          <w:p w14:paraId="645007D2" w14:textId="77777777" w:rsidR="00AE4B4C" w:rsidRPr="000D3182" w:rsidRDefault="00AE4B4C" w:rsidP="00AE4B4C">
            <w:pPr>
              <w:pStyle w:val="CellBody"/>
              <w:rPr>
                <w:sz w:val="16"/>
                <w:szCs w:val="16"/>
              </w:rPr>
            </w:pPr>
            <w:r w:rsidRPr="000D3182">
              <w:rPr>
                <w:sz w:val="16"/>
                <w:szCs w:val="16"/>
              </w:rPr>
              <w:t>M</w:t>
            </w:r>
          </w:p>
        </w:tc>
        <w:tc>
          <w:tcPr>
            <w:tcW w:w="630" w:type="dxa"/>
          </w:tcPr>
          <w:p w14:paraId="6D48F10E" w14:textId="77777777" w:rsidR="00AE4B4C" w:rsidRDefault="00AE4B4C" w:rsidP="00AE4B4C">
            <w:pPr>
              <w:pStyle w:val="CellBody"/>
              <w:rPr>
                <w:sz w:val="16"/>
                <w:szCs w:val="16"/>
              </w:rPr>
            </w:pPr>
            <w:r w:rsidRPr="000C48D8">
              <w:rPr>
                <w:sz w:val="16"/>
                <w:szCs w:val="16"/>
              </w:rPr>
              <w:t>M</w:t>
            </w:r>
          </w:p>
        </w:tc>
        <w:tc>
          <w:tcPr>
            <w:tcW w:w="630" w:type="dxa"/>
          </w:tcPr>
          <w:p w14:paraId="2254AA43" w14:textId="77777777" w:rsidR="00AE4B4C" w:rsidRDefault="00AE4B4C" w:rsidP="00AE4B4C">
            <w:pPr>
              <w:pStyle w:val="CellBody"/>
              <w:rPr>
                <w:sz w:val="16"/>
                <w:szCs w:val="16"/>
              </w:rPr>
            </w:pPr>
            <w:r w:rsidRPr="000E3E87">
              <w:rPr>
                <w:sz w:val="16"/>
                <w:szCs w:val="16"/>
              </w:rPr>
              <w:t>M</w:t>
            </w:r>
          </w:p>
        </w:tc>
        <w:tc>
          <w:tcPr>
            <w:tcW w:w="630" w:type="dxa"/>
          </w:tcPr>
          <w:p w14:paraId="25148FB4" w14:textId="77777777" w:rsidR="00AE4B4C" w:rsidRDefault="00AE4B4C" w:rsidP="00AE4B4C">
            <w:pPr>
              <w:pStyle w:val="CellBody"/>
              <w:rPr>
                <w:sz w:val="16"/>
                <w:szCs w:val="16"/>
              </w:rPr>
            </w:pPr>
            <w:r w:rsidRPr="000E3E87">
              <w:rPr>
                <w:sz w:val="16"/>
                <w:szCs w:val="16"/>
              </w:rPr>
              <w:t>M</w:t>
            </w:r>
          </w:p>
        </w:tc>
        <w:tc>
          <w:tcPr>
            <w:tcW w:w="630" w:type="dxa"/>
          </w:tcPr>
          <w:p w14:paraId="20D9AB2F" w14:textId="77777777" w:rsidR="00AE4B4C" w:rsidRDefault="00AE4B4C" w:rsidP="00AE4B4C">
            <w:pPr>
              <w:pStyle w:val="CellBody"/>
              <w:rPr>
                <w:sz w:val="16"/>
                <w:szCs w:val="16"/>
              </w:rPr>
            </w:pPr>
            <w:r w:rsidRPr="000E3E87">
              <w:rPr>
                <w:sz w:val="16"/>
                <w:szCs w:val="16"/>
              </w:rPr>
              <w:t>M</w:t>
            </w:r>
          </w:p>
        </w:tc>
        <w:tc>
          <w:tcPr>
            <w:tcW w:w="630" w:type="dxa"/>
          </w:tcPr>
          <w:p w14:paraId="5988E5CA" w14:textId="77777777" w:rsidR="00AE4B4C" w:rsidRDefault="00AE4B4C" w:rsidP="00AE4B4C">
            <w:pPr>
              <w:pStyle w:val="CellBody"/>
              <w:rPr>
                <w:sz w:val="16"/>
                <w:szCs w:val="16"/>
              </w:rPr>
            </w:pPr>
            <w:r w:rsidRPr="000E3E87">
              <w:rPr>
                <w:sz w:val="16"/>
                <w:szCs w:val="16"/>
              </w:rPr>
              <w:t>M</w:t>
            </w:r>
          </w:p>
        </w:tc>
        <w:tc>
          <w:tcPr>
            <w:tcW w:w="630" w:type="dxa"/>
          </w:tcPr>
          <w:p w14:paraId="73E46DAA" w14:textId="77777777" w:rsidR="00AE4B4C" w:rsidRDefault="00AE4B4C" w:rsidP="00AE4B4C">
            <w:pPr>
              <w:pStyle w:val="CellBody"/>
              <w:rPr>
                <w:sz w:val="16"/>
                <w:szCs w:val="16"/>
              </w:rPr>
            </w:pPr>
            <w:r w:rsidRPr="000E3E87">
              <w:rPr>
                <w:sz w:val="16"/>
                <w:szCs w:val="16"/>
              </w:rPr>
              <w:t>M</w:t>
            </w:r>
          </w:p>
        </w:tc>
        <w:tc>
          <w:tcPr>
            <w:tcW w:w="1170" w:type="dxa"/>
          </w:tcPr>
          <w:p w14:paraId="1D50198E" w14:textId="77777777" w:rsidR="00AE4B4C" w:rsidRDefault="00AE4B4C" w:rsidP="00AE4B4C">
            <w:pPr>
              <w:pStyle w:val="CellBody"/>
              <w:rPr>
                <w:sz w:val="16"/>
                <w:szCs w:val="16"/>
              </w:rPr>
            </w:pPr>
            <w:r>
              <w:rPr>
                <w:sz w:val="16"/>
                <w:szCs w:val="16"/>
              </w:rPr>
              <w:t>Shall</w:t>
            </w:r>
          </w:p>
        </w:tc>
      </w:tr>
      <w:tr w:rsidR="00AE4B4C" w:rsidRPr="002E754D" w14:paraId="57FF490A" w14:textId="77777777" w:rsidTr="00AE4B4C">
        <w:trPr>
          <w:cantSplit/>
        </w:trPr>
        <w:tc>
          <w:tcPr>
            <w:tcW w:w="810" w:type="dxa"/>
            <w:vMerge w:val="restart"/>
            <w:shd w:val="clear" w:color="auto" w:fill="F3F3F3"/>
          </w:tcPr>
          <w:p w14:paraId="53745445" w14:textId="77777777" w:rsidR="00AE4B4C" w:rsidRPr="002E754D" w:rsidRDefault="00AE4B4C" w:rsidP="00AE4B4C">
            <w:pPr>
              <w:pStyle w:val="CellBody"/>
              <w:jc w:val="center"/>
              <w:rPr>
                <w:sz w:val="16"/>
                <w:szCs w:val="16"/>
              </w:rPr>
            </w:pPr>
            <w:r w:rsidRPr="002E754D">
              <w:rPr>
                <w:sz w:val="16"/>
                <w:szCs w:val="16"/>
              </w:rPr>
              <w:t>0x6024</w:t>
            </w:r>
          </w:p>
        </w:tc>
        <w:tc>
          <w:tcPr>
            <w:tcW w:w="1080" w:type="dxa"/>
            <w:shd w:val="clear" w:color="auto" w:fill="F3F3F3"/>
          </w:tcPr>
          <w:p w14:paraId="30D1C624" w14:textId="77777777" w:rsidR="00AE4B4C" w:rsidRPr="002E754D" w:rsidRDefault="00AE4B4C" w:rsidP="00AE4B4C">
            <w:pPr>
              <w:pStyle w:val="CellBody"/>
              <w:rPr>
                <w:sz w:val="16"/>
                <w:szCs w:val="16"/>
              </w:rPr>
            </w:pPr>
            <w:r w:rsidRPr="002E754D">
              <w:rPr>
                <w:sz w:val="16"/>
                <w:szCs w:val="16"/>
              </w:rPr>
              <w:t xml:space="preserve">CM_CONN_NEW.REQ </w:t>
            </w:r>
            <w:r w:rsidRPr="002E754D">
              <w:rPr>
                <w:sz w:val="16"/>
                <w:szCs w:val="16"/>
              </w:rPr>
              <w:br/>
              <w:t>(See Note #2)</w:t>
            </w:r>
          </w:p>
        </w:tc>
        <w:tc>
          <w:tcPr>
            <w:tcW w:w="630" w:type="dxa"/>
            <w:shd w:val="clear" w:color="auto" w:fill="F3F3F3"/>
          </w:tcPr>
          <w:p w14:paraId="7AAB1C34" w14:textId="77777777" w:rsidR="00AE4B4C" w:rsidRPr="002E754D" w:rsidRDefault="00AE4B4C" w:rsidP="00AE4B4C">
            <w:pPr>
              <w:pStyle w:val="CellBody"/>
              <w:rPr>
                <w:sz w:val="16"/>
                <w:szCs w:val="16"/>
              </w:rPr>
            </w:pPr>
            <w:r w:rsidRPr="002E754D">
              <w:rPr>
                <w:sz w:val="16"/>
                <w:szCs w:val="16"/>
              </w:rPr>
              <w:t>No</w:t>
            </w:r>
          </w:p>
        </w:tc>
        <w:tc>
          <w:tcPr>
            <w:tcW w:w="540" w:type="dxa"/>
            <w:shd w:val="clear" w:color="auto" w:fill="F3F3F3"/>
          </w:tcPr>
          <w:p w14:paraId="116601E3" w14:textId="77777777" w:rsidR="00AE4B4C" w:rsidRPr="002E754D" w:rsidRDefault="00AE4B4C" w:rsidP="00AE4B4C">
            <w:pPr>
              <w:pStyle w:val="CellBody"/>
              <w:rPr>
                <w:sz w:val="16"/>
                <w:szCs w:val="16"/>
              </w:rPr>
            </w:pPr>
            <w:r w:rsidRPr="002E754D">
              <w:rPr>
                <w:sz w:val="16"/>
                <w:szCs w:val="16"/>
              </w:rPr>
              <w:t>No</w:t>
            </w:r>
          </w:p>
        </w:tc>
        <w:tc>
          <w:tcPr>
            <w:tcW w:w="450" w:type="dxa"/>
            <w:shd w:val="clear" w:color="auto" w:fill="F3F3F3"/>
          </w:tcPr>
          <w:p w14:paraId="116312D9" w14:textId="77777777" w:rsidR="00AE4B4C" w:rsidRPr="002E754D" w:rsidRDefault="00AE4B4C" w:rsidP="00AE4B4C">
            <w:pPr>
              <w:pStyle w:val="CellBody"/>
              <w:rPr>
                <w:sz w:val="16"/>
                <w:szCs w:val="16"/>
              </w:rPr>
            </w:pPr>
            <w:r w:rsidRPr="002E754D">
              <w:rPr>
                <w:sz w:val="16"/>
                <w:szCs w:val="16"/>
              </w:rPr>
              <w:t>M</w:t>
            </w:r>
          </w:p>
        </w:tc>
        <w:tc>
          <w:tcPr>
            <w:tcW w:w="630" w:type="dxa"/>
            <w:shd w:val="clear" w:color="auto" w:fill="F3F3F3"/>
          </w:tcPr>
          <w:p w14:paraId="20D6B6D9"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68315628"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47C326A1"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24ADD01F"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3B1602BD"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5673DF74"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36505A54" w14:textId="77777777" w:rsidR="00AE4B4C" w:rsidRDefault="00AE4B4C" w:rsidP="00AE4B4C">
            <w:pPr>
              <w:pStyle w:val="CellBody"/>
              <w:rPr>
                <w:sz w:val="16"/>
                <w:szCs w:val="16"/>
              </w:rPr>
            </w:pPr>
            <w:r w:rsidRPr="000E3E87">
              <w:rPr>
                <w:sz w:val="16"/>
                <w:szCs w:val="16"/>
              </w:rPr>
              <w:t>X</w:t>
            </w:r>
          </w:p>
        </w:tc>
        <w:tc>
          <w:tcPr>
            <w:tcW w:w="1170" w:type="dxa"/>
            <w:shd w:val="clear" w:color="auto" w:fill="F3F3F3"/>
          </w:tcPr>
          <w:p w14:paraId="43A625A7" w14:textId="77777777" w:rsidR="00AE4B4C" w:rsidRDefault="00AE4B4C" w:rsidP="00AE4B4C">
            <w:pPr>
              <w:pStyle w:val="CellBody"/>
              <w:rPr>
                <w:sz w:val="16"/>
                <w:szCs w:val="16"/>
              </w:rPr>
            </w:pPr>
            <w:r>
              <w:rPr>
                <w:sz w:val="16"/>
                <w:szCs w:val="16"/>
              </w:rPr>
              <w:t>Shall</w:t>
            </w:r>
          </w:p>
        </w:tc>
      </w:tr>
      <w:tr w:rsidR="00AE4B4C" w:rsidRPr="002E754D" w14:paraId="2A7FE66C" w14:textId="77777777" w:rsidTr="00AE4B4C">
        <w:trPr>
          <w:cantSplit/>
        </w:trPr>
        <w:tc>
          <w:tcPr>
            <w:tcW w:w="810" w:type="dxa"/>
            <w:vMerge/>
            <w:shd w:val="clear" w:color="auto" w:fill="F3F3F3"/>
          </w:tcPr>
          <w:p w14:paraId="77A1E882" w14:textId="77777777" w:rsidR="00AE4B4C" w:rsidRDefault="00AE4B4C" w:rsidP="00AE4B4C">
            <w:pPr>
              <w:pStyle w:val="CellBody"/>
              <w:jc w:val="center"/>
              <w:rPr>
                <w:sz w:val="16"/>
                <w:szCs w:val="16"/>
              </w:rPr>
            </w:pPr>
          </w:p>
        </w:tc>
        <w:tc>
          <w:tcPr>
            <w:tcW w:w="1080" w:type="dxa"/>
            <w:shd w:val="clear" w:color="auto" w:fill="F3F3F3"/>
          </w:tcPr>
          <w:p w14:paraId="1961C84D" w14:textId="77777777" w:rsidR="00AE4B4C" w:rsidRDefault="00AE4B4C" w:rsidP="00AE4B4C">
            <w:pPr>
              <w:pStyle w:val="CellBody"/>
              <w:rPr>
                <w:sz w:val="16"/>
                <w:szCs w:val="16"/>
              </w:rPr>
            </w:pPr>
            <w:r w:rsidRPr="002E754D">
              <w:rPr>
                <w:sz w:val="16"/>
                <w:szCs w:val="16"/>
              </w:rPr>
              <w:t>CM_CONN_NEW.CNF</w:t>
            </w:r>
            <w:r w:rsidRPr="002E754D">
              <w:rPr>
                <w:sz w:val="16"/>
                <w:szCs w:val="16"/>
              </w:rPr>
              <w:br/>
              <w:t>(See Note #2)</w:t>
            </w:r>
          </w:p>
        </w:tc>
        <w:tc>
          <w:tcPr>
            <w:tcW w:w="630" w:type="dxa"/>
            <w:shd w:val="clear" w:color="auto" w:fill="F3F3F3"/>
          </w:tcPr>
          <w:p w14:paraId="574DFC3A" w14:textId="77777777" w:rsidR="00AE4B4C" w:rsidRDefault="00AE4B4C" w:rsidP="00AE4B4C">
            <w:pPr>
              <w:pStyle w:val="CellBody"/>
              <w:rPr>
                <w:sz w:val="16"/>
                <w:szCs w:val="16"/>
              </w:rPr>
            </w:pPr>
            <w:r w:rsidRPr="002E754D">
              <w:rPr>
                <w:sz w:val="16"/>
                <w:szCs w:val="16"/>
              </w:rPr>
              <w:t>No</w:t>
            </w:r>
          </w:p>
        </w:tc>
        <w:tc>
          <w:tcPr>
            <w:tcW w:w="540" w:type="dxa"/>
            <w:shd w:val="clear" w:color="auto" w:fill="F3F3F3"/>
          </w:tcPr>
          <w:p w14:paraId="65D21722" w14:textId="77777777" w:rsidR="00AE4B4C" w:rsidRDefault="00AE4B4C" w:rsidP="00AE4B4C">
            <w:pPr>
              <w:pStyle w:val="CellBody"/>
              <w:rPr>
                <w:sz w:val="16"/>
                <w:szCs w:val="16"/>
              </w:rPr>
            </w:pPr>
            <w:r w:rsidRPr="002E754D">
              <w:rPr>
                <w:sz w:val="16"/>
                <w:szCs w:val="16"/>
              </w:rPr>
              <w:t>No</w:t>
            </w:r>
          </w:p>
        </w:tc>
        <w:tc>
          <w:tcPr>
            <w:tcW w:w="450" w:type="dxa"/>
            <w:shd w:val="clear" w:color="auto" w:fill="F3F3F3"/>
          </w:tcPr>
          <w:p w14:paraId="47CE59EE"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525CCC7D"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4D1DA6C2"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05934808"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7E3F0F6D"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543FD576"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2FECFC4A"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3197765B" w14:textId="77777777" w:rsidR="00AE4B4C" w:rsidRDefault="00AE4B4C" w:rsidP="00AE4B4C">
            <w:pPr>
              <w:pStyle w:val="CellBody"/>
              <w:rPr>
                <w:sz w:val="16"/>
                <w:szCs w:val="16"/>
              </w:rPr>
            </w:pPr>
            <w:r w:rsidRPr="000E3E87">
              <w:rPr>
                <w:sz w:val="16"/>
                <w:szCs w:val="16"/>
              </w:rPr>
              <w:t>X</w:t>
            </w:r>
          </w:p>
        </w:tc>
        <w:tc>
          <w:tcPr>
            <w:tcW w:w="1170" w:type="dxa"/>
            <w:shd w:val="clear" w:color="auto" w:fill="F3F3F3"/>
          </w:tcPr>
          <w:p w14:paraId="1AA441E0" w14:textId="77777777" w:rsidR="00AE4B4C" w:rsidRDefault="00AE4B4C" w:rsidP="00AE4B4C">
            <w:pPr>
              <w:pStyle w:val="CellBody"/>
              <w:rPr>
                <w:sz w:val="16"/>
                <w:szCs w:val="16"/>
              </w:rPr>
            </w:pPr>
            <w:r>
              <w:rPr>
                <w:sz w:val="16"/>
                <w:szCs w:val="16"/>
              </w:rPr>
              <w:t>Shall</w:t>
            </w:r>
          </w:p>
        </w:tc>
      </w:tr>
      <w:tr w:rsidR="00AE4B4C" w:rsidRPr="002E754D" w14:paraId="50A366F5" w14:textId="77777777" w:rsidTr="00AE4B4C">
        <w:trPr>
          <w:cantSplit/>
        </w:trPr>
        <w:tc>
          <w:tcPr>
            <w:tcW w:w="810" w:type="dxa"/>
            <w:vMerge w:val="restart"/>
          </w:tcPr>
          <w:p w14:paraId="07B791FB" w14:textId="77777777" w:rsidR="00AE4B4C" w:rsidRPr="002E754D" w:rsidRDefault="00AE4B4C" w:rsidP="00AE4B4C">
            <w:pPr>
              <w:pStyle w:val="CellBody"/>
              <w:jc w:val="center"/>
              <w:rPr>
                <w:sz w:val="16"/>
                <w:szCs w:val="16"/>
              </w:rPr>
            </w:pPr>
            <w:r w:rsidRPr="002E754D">
              <w:rPr>
                <w:sz w:val="16"/>
                <w:szCs w:val="16"/>
              </w:rPr>
              <w:t>0x6028</w:t>
            </w:r>
          </w:p>
        </w:tc>
        <w:tc>
          <w:tcPr>
            <w:tcW w:w="1080" w:type="dxa"/>
          </w:tcPr>
          <w:p w14:paraId="28680E5F" w14:textId="77777777" w:rsidR="00AE4B4C" w:rsidRPr="002E754D" w:rsidRDefault="00AE4B4C" w:rsidP="00AE4B4C">
            <w:pPr>
              <w:pStyle w:val="CellBody"/>
              <w:rPr>
                <w:sz w:val="16"/>
                <w:szCs w:val="16"/>
              </w:rPr>
            </w:pPr>
            <w:r w:rsidRPr="002E754D">
              <w:rPr>
                <w:sz w:val="16"/>
                <w:szCs w:val="16"/>
              </w:rPr>
              <w:t>CM_CONN_REL.IND</w:t>
            </w:r>
            <w:r w:rsidRPr="002E754D">
              <w:rPr>
                <w:sz w:val="16"/>
                <w:szCs w:val="16"/>
              </w:rPr>
              <w:br/>
              <w:t>(See Note #2)</w:t>
            </w:r>
          </w:p>
        </w:tc>
        <w:tc>
          <w:tcPr>
            <w:tcW w:w="630" w:type="dxa"/>
          </w:tcPr>
          <w:p w14:paraId="3AFC113A" w14:textId="77777777" w:rsidR="00AE4B4C" w:rsidRPr="002E754D" w:rsidRDefault="00AE4B4C" w:rsidP="00AE4B4C">
            <w:pPr>
              <w:pStyle w:val="CellBody"/>
              <w:rPr>
                <w:sz w:val="16"/>
                <w:szCs w:val="16"/>
              </w:rPr>
            </w:pPr>
            <w:r w:rsidRPr="002E754D">
              <w:rPr>
                <w:sz w:val="16"/>
                <w:szCs w:val="16"/>
              </w:rPr>
              <w:t>No</w:t>
            </w:r>
          </w:p>
        </w:tc>
        <w:tc>
          <w:tcPr>
            <w:tcW w:w="540" w:type="dxa"/>
          </w:tcPr>
          <w:p w14:paraId="732DB92E" w14:textId="77777777" w:rsidR="00AE4B4C" w:rsidRPr="002E754D" w:rsidRDefault="00AE4B4C" w:rsidP="00AE4B4C">
            <w:pPr>
              <w:pStyle w:val="CellBody"/>
              <w:rPr>
                <w:sz w:val="16"/>
                <w:szCs w:val="16"/>
              </w:rPr>
            </w:pPr>
            <w:r w:rsidRPr="002E754D">
              <w:rPr>
                <w:sz w:val="16"/>
                <w:szCs w:val="16"/>
              </w:rPr>
              <w:t>No</w:t>
            </w:r>
          </w:p>
        </w:tc>
        <w:tc>
          <w:tcPr>
            <w:tcW w:w="450" w:type="dxa"/>
          </w:tcPr>
          <w:p w14:paraId="3C26151E" w14:textId="77777777" w:rsidR="00AE4B4C" w:rsidRPr="002E754D" w:rsidRDefault="00AE4B4C" w:rsidP="00AE4B4C">
            <w:pPr>
              <w:pStyle w:val="CellBody"/>
              <w:rPr>
                <w:sz w:val="16"/>
                <w:szCs w:val="16"/>
              </w:rPr>
            </w:pPr>
            <w:r w:rsidRPr="002E754D">
              <w:rPr>
                <w:sz w:val="16"/>
                <w:szCs w:val="16"/>
              </w:rPr>
              <w:t>M</w:t>
            </w:r>
          </w:p>
        </w:tc>
        <w:tc>
          <w:tcPr>
            <w:tcW w:w="630" w:type="dxa"/>
          </w:tcPr>
          <w:p w14:paraId="1C050009" w14:textId="77777777" w:rsidR="00AE4B4C" w:rsidRDefault="00AE4B4C" w:rsidP="00AE4B4C">
            <w:pPr>
              <w:pStyle w:val="CellBody"/>
              <w:rPr>
                <w:sz w:val="16"/>
                <w:szCs w:val="16"/>
              </w:rPr>
            </w:pPr>
            <w:r w:rsidRPr="002E754D">
              <w:rPr>
                <w:sz w:val="16"/>
                <w:szCs w:val="16"/>
              </w:rPr>
              <w:t>M</w:t>
            </w:r>
          </w:p>
        </w:tc>
        <w:tc>
          <w:tcPr>
            <w:tcW w:w="630" w:type="dxa"/>
          </w:tcPr>
          <w:p w14:paraId="06DF0E79" w14:textId="77777777" w:rsidR="00AE4B4C" w:rsidRDefault="00AE4B4C" w:rsidP="00AE4B4C">
            <w:pPr>
              <w:pStyle w:val="CellBody"/>
              <w:rPr>
                <w:sz w:val="16"/>
                <w:szCs w:val="16"/>
              </w:rPr>
            </w:pPr>
            <w:r w:rsidRPr="002E754D">
              <w:rPr>
                <w:sz w:val="16"/>
                <w:szCs w:val="16"/>
              </w:rPr>
              <w:t>M</w:t>
            </w:r>
          </w:p>
        </w:tc>
        <w:tc>
          <w:tcPr>
            <w:tcW w:w="630" w:type="dxa"/>
          </w:tcPr>
          <w:p w14:paraId="363AEA16" w14:textId="77777777" w:rsidR="00AE4B4C" w:rsidRDefault="00AE4B4C" w:rsidP="00AE4B4C">
            <w:pPr>
              <w:pStyle w:val="CellBody"/>
              <w:rPr>
                <w:sz w:val="16"/>
                <w:szCs w:val="16"/>
              </w:rPr>
            </w:pPr>
            <w:r w:rsidRPr="000E3E87">
              <w:rPr>
                <w:sz w:val="16"/>
                <w:szCs w:val="16"/>
              </w:rPr>
              <w:t>M</w:t>
            </w:r>
          </w:p>
        </w:tc>
        <w:tc>
          <w:tcPr>
            <w:tcW w:w="630" w:type="dxa"/>
          </w:tcPr>
          <w:p w14:paraId="0D331554" w14:textId="77777777" w:rsidR="00AE4B4C" w:rsidRDefault="00AE4B4C" w:rsidP="00AE4B4C">
            <w:pPr>
              <w:pStyle w:val="CellBody"/>
              <w:rPr>
                <w:sz w:val="16"/>
                <w:szCs w:val="16"/>
              </w:rPr>
            </w:pPr>
            <w:r w:rsidRPr="000E3E87">
              <w:rPr>
                <w:sz w:val="16"/>
                <w:szCs w:val="16"/>
              </w:rPr>
              <w:t>X</w:t>
            </w:r>
          </w:p>
        </w:tc>
        <w:tc>
          <w:tcPr>
            <w:tcW w:w="630" w:type="dxa"/>
          </w:tcPr>
          <w:p w14:paraId="7BC5E7FE" w14:textId="77777777" w:rsidR="00AE4B4C" w:rsidRDefault="00AE4B4C" w:rsidP="00AE4B4C">
            <w:pPr>
              <w:pStyle w:val="CellBody"/>
              <w:rPr>
                <w:sz w:val="16"/>
                <w:szCs w:val="16"/>
              </w:rPr>
            </w:pPr>
            <w:r w:rsidRPr="000E3E87">
              <w:rPr>
                <w:sz w:val="16"/>
                <w:szCs w:val="16"/>
              </w:rPr>
              <w:t>X</w:t>
            </w:r>
          </w:p>
        </w:tc>
        <w:tc>
          <w:tcPr>
            <w:tcW w:w="630" w:type="dxa"/>
          </w:tcPr>
          <w:p w14:paraId="7261E91E" w14:textId="77777777" w:rsidR="00AE4B4C" w:rsidRDefault="00AE4B4C" w:rsidP="00AE4B4C">
            <w:pPr>
              <w:pStyle w:val="CellBody"/>
              <w:rPr>
                <w:sz w:val="16"/>
                <w:szCs w:val="16"/>
              </w:rPr>
            </w:pPr>
            <w:r w:rsidRPr="000E3E87">
              <w:rPr>
                <w:sz w:val="16"/>
                <w:szCs w:val="16"/>
              </w:rPr>
              <w:t>X</w:t>
            </w:r>
          </w:p>
        </w:tc>
        <w:tc>
          <w:tcPr>
            <w:tcW w:w="630" w:type="dxa"/>
          </w:tcPr>
          <w:p w14:paraId="313908D4" w14:textId="77777777" w:rsidR="00AE4B4C" w:rsidRDefault="00AE4B4C" w:rsidP="00AE4B4C">
            <w:pPr>
              <w:pStyle w:val="CellBody"/>
              <w:rPr>
                <w:sz w:val="16"/>
                <w:szCs w:val="16"/>
              </w:rPr>
            </w:pPr>
            <w:r w:rsidRPr="000E3E87">
              <w:rPr>
                <w:sz w:val="16"/>
                <w:szCs w:val="16"/>
              </w:rPr>
              <w:t>X</w:t>
            </w:r>
          </w:p>
        </w:tc>
        <w:tc>
          <w:tcPr>
            <w:tcW w:w="1170" w:type="dxa"/>
          </w:tcPr>
          <w:p w14:paraId="74147A44" w14:textId="77777777" w:rsidR="00AE4B4C" w:rsidRDefault="00AE4B4C" w:rsidP="00AE4B4C">
            <w:pPr>
              <w:pStyle w:val="CellBody"/>
              <w:rPr>
                <w:sz w:val="16"/>
                <w:szCs w:val="16"/>
              </w:rPr>
            </w:pPr>
            <w:r>
              <w:rPr>
                <w:sz w:val="16"/>
                <w:szCs w:val="16"/>
              </w:rPr>
              <w:t>Shall</w:t>
            </w:r>
          </w:p>
        </w:tc>
      </w:tr>
      <w:tr w:rsidR="00AE4B4C" w:rsidRPr="002E754D" w14:paraId="017EC618" w14:textId="77777777" w:rsidTr="00AE4B4C">
        <w:trPr>
          <w:cantSplit/>
        </w:trPr>
        <w:tc>
          <w:tcPr>
            <w:tcW w:w="810" w:type="dxa"/>
            <w:vMerge/>
          </w:tcPr>
          <w:p w14:paraId="27B1A058" w14:textId="77777777" w:rsidR="00AE4B4C" w:rsidRDefault="00AE4B4C" w:rsidP="00AE4B4C">
            <w:pPr>
              <w:pStyle w:val="CellBody"/>
              <w:jc w:val="center"/>
              <w:rPr>
                <w:sz w:val="16"/>
                <w:szCs w:val="16"/>
              </w:rPr>
            </w:pPr>
          </w:p>
        </w:tc>
        <w:tc>
          <w:tcPr>
            <w:tcW w:w="1080" w:type="dxa"/>
          </w:tcPr>
          <w:p w14:paraId="6461138D" w14:textId="77777777" w:rsidR="00AE4B4C" w:rsidRDefault="00AE4B4C" w:rsidP="00AE4B4C">
            <w:pPr>
              <w:pStyle w:val="CellBody"/>
              <w:rPr>
                <w:sz w:val="16"/>
                <w:szCs w:val="16"/>
              </w:rPr>
            </w:pPr>
            <w:r w:rsidRPr="002E754D">
              <w:rPr>
                <w:sz w:val="16"/>
                <w:szCs w:val="16"/>
              </w:rPr>
              <w:t>CM_CONN_REL.RSP</w:t>
            </w:r>
            <w:r w:rsidRPr="002E754D">
              <w:rPr>
                <w:sz w:val="16"/>
                <w:szCs w:val="16"/>
              </w:rPr>
              <w:br/>
              <w:t>(See Note #2)</w:t>
            </w:r>
          </w:p>
        </w:tc>
        <w:tc>
          <w:tcPr>
            <w:tcW w:w="630" w:type="dxa"/>
          </w:tcPr>
          <w:p w14:paraId="7B380247" w14:textId="77777777" w:rsidR="00AE4B4C" w:rsidRDefault="00AE4B4C" w:rsidP="00AE4B4C">
            <w:pPr>
              <w:pStyle w:val="CellBody"/>
              <w:rPr>
                <w:sz w:val="16"/>
                <w:szCs w:val="16"/>
              </w:rPr>
            </w:pPr>
            <w:r w:rsidRPr="002E754D">
              <w:rPr>
                <w:sz w:val="16"/>
                <w:szCs w:val="16"/>
              </w:rPr>
              <w:t>No</w:t>
            </w:r>
          </w:p>
        </w:tc>
        <w:tc>
          <w:tcPr>
            <w:tcW w:w="540" w:type="dxa"/>
          </w:tcPr>
          <w:p w14:paraId="2EBC59E0" w14:textId="77777777" w:rsidR="00AE4B4C" w:rsidRDefault="00AE4B4C" w:rsidP="00AE4B4C">
            <w:pPr>
              <w:pStyle w:val="CellBody"/>
              <w:rPr>
                <w:sz w:val="16"/>
                <w:szCs w:val="16"/>
              </w:rPr>
            </w:pPr>
            <w:r w:rsidRPr="002E754D">
              <w:rPr>
                <w:sz w:val="16"/>
                <w:szCs w:val="16"/>
              </w:rPr>
              <w:t>No</w:t>
            </w:r>
          </w:p>
        </w:tc>
        <w:tc>
          <w:tcPr>
            <w:tcW w:w="450" w:type="dxa"/>
          </w:tcPr>
          <w:p w14:paraId="0AD0B86D" w14:textId="77777777" w:rsidR="00AE4B4C" w:rsidRDefault="00AE4B4C" w:rsidP="00AE4B4C">
            <w:pPr>
              <w:pStyle w:val="CellBody"/>
              <w:rPr>
                <w:sz w:val="16"/>
                <w:szCs w:val="16"/>
              </w:rPr>
            </w:pPr>
            <w:r w:rsidRPr="002E754D">
              <w:rPr>
                <w:sz w:val="16"/>
                <w:szCs w:val="16"/>
              </w:rPr>
              <w:t>M</w:t>
            </w:r>
          </w:p>
        </w:tc>
        <w:tc>
          <w:tcPr>
            <w:tcW w:w="630" w:type="dxa"/>
          </w:tcPr>
          <w:p w14:paraId="043FDD1B" w14:textId="77777777" w:rsidR="00AE4B4C" w:rsidRDefault="00AE4B4C" w:rsidP="00AE4B4C">
            <w:pPr>
              <w:pStyle w:val="CellBody"/>
              <w:rPr>
                <w:sz w:val="16"/>
                <w:szCs w:val="16"/>
              </w:rPr>
            </w:pPr>
            <w:r w:rsidRPr="002E754D">
              <w:rPr>
                <w:sz w:val="16"/>
                <w:szCs w:val="16"/>
              </w:rPr>
              <w:t>M</w:t>
            </w:r>
          </w:p>
        </w:tc>
        <w:tc>
          <w:tcPr>
            <w:tcW w:w="630" w:type="dxa"/>
          </w:tcPr>
          <w:p w14:paraId="21120E6E" w14:textId="77777777" w:rsidR="00AE4B4C" w:rsidRDefault="00AE4B4C" w:rsidP="00AE4B4C">
            <w:pPr>
              <w:pStyle w:val="CellBody"/>
              <w:rPr>
                <w:sz w:val="16"/>
                <w:szCs w:val="16"/>
              </w:rPr>
            </w:pPr>
            <w:r w:rsidRPr="002E754D">
              <w:rPr>
                <w:sz w:val="16"/>
                <w:szCs w:val="16"/>
              </w:rPr>
              <w:t>M</w:t>
            </w:r>
          </w:p>
        </w:tc>
        <w:tc>
          <w:tcPr>
            <w:tcW w:w="630" w:type="dxa"/>
          </w:tcPr>
          <w:p w14:paraId="4CC05F96" w14:textId="77777777" w:rsidR="00AE4B4C" w:rsidRDefault="00AE4B4C" w:rsidP="00AE4B4C">
            <w:pPr>
              <w:pStyle w:val="CellBody"/>
              <w:rPr>
                <w:sz w:val="16"/>
                <w:szCs w:val="16"/>
              </w:rPr>
            </w:pPr>
            <w:r w:rsidRPr="000E3E87">
              <w:rPr>
                <w:sz w:val="16"/>
                <w:szCs w:val="16"/>
              </w:rPr>
              <w:t>M</w:t>
            </w:r>
          </w:p>
        </w:tc>
        <w:tc>
          <w:tcPr>
            <w:tcW w:w="630" w:type="dxa"/>
          </w:tcPr>
          <w:p w14:paraId="0B1FDE3A" w14:textId="77777777" w:rsidR="00AE4B4C" w:rsidRDefault="00AE4B4C" w:rsidP="00AE4B4C">
            <w:pPr>
              <w:pStyle w:val="CellBody"/>
              <w:rPr>
                <w:sz w:val="16"/>
                <w:szCs w:val="16"/>
              </w:rPr>
            </w:pPr>
            <w:r w:rsidRPr="000E3E87">
              <w:rPr>
                <w:sz w:val="16"/>
                <w:szCs w:val="16"/>
              </w:rPr>
              <w:t>X</w:t>
            </w:r>
          </w:p>
        </w:tc>
        <w:tc>
          <w:tcPr>
            <w:tcW w:w="630" w:type="dxa"/>
          </w:tcPr>
          <w:p w14:paraId="609D1DA7" w14:textId="77777777" w:rsidR="00AE4B4C" w:rsidRDefault="00AE4B4C" w:rsidP="00AE4B4C">
            <w:pPr>
              <w:pStyle w:val="CellBody"/>
              <w:rPr>
                <w:sz w:val="16"/>
                <w:szCs w:val="16"/>
              </w:rPr>
            </w:pPr>
            <w:r w:rsidRPr="000E3E87">
              <w:rPr>
                <w:sz w:val="16"/>
                <w:szCs w:val="16"/>
              </w:rPr>
              <w:t>X</w:t>
            </w:r>
          </w:p>
        </w:tc>
        <w:tc>
          <w:tcPr>
            <w:tcW w:w="630" w:type="dxa"/>
          </w:tcPr>
          <w:p w14:paraId="06876D8F" w14:textId="77777777" w:rsidR="00AE4B4C" w:rsidRDefault="00AE4B4C" w:rsidP="00AE4B4C">
            <w:pPr>
              <w:pStyle w:val="CellBody"/>
              <w:rPr>
                <w:sz w:val="16"/>
                <w:szCs w:val="16"/>
              </w:rPr>
            </w:pPr>
            <w:r w:rsidRPr="000E3E87">
              <w:rPr>
                <w:sz w:val="16"/>
                <w:szCs w:val="16"/>
              </w:rPr>
              <w:t>X</w:t>
            </w:r>
          </w:p>
        </w:tc>
        <w:tc>
          <w:tcPr>
            <w:tcW w:w="630" w:type="dxa"/>
          </w:tcPr>
          <w:p w14:paraId="1482AAEB" w14:textId="77777777" w:rsidR="00AE4B4C" w:rsidRDefault="00AE4B4C" w:rsidP="00AE4B4C">
            <w:pPr>
              <w:pStyle w:val="CellBody"/>
              <w:rPr>
                <w:sz w:val="16"/>
                <w:szCs w:val="16"/>
              </w:rPr>
            </w:pPr>
            <w:r w:rsidRPr="000E3E87">
              <w:rPr>
                <w:sz w:val="16"/>
                <w:szCs w:val="16"/>
              </w:rPr>
              <w:t>X</w:t>
            </w:r>
          </w:p>
        </w:tc>
        <w:tc>
          <w:tcPr>
            <w:tcW w:w="1170" w:type="dxa"/>
          </w:tcPr>
          <w:p w14:paraId="73E3B409" w14:textId="77777777" w:rsidR="00AE4B4C" w:rsidRDefault="00AE4B4C" w:rsidP="00AE4B4C">
            <w:pPr>
              <w:pStyle w:val="CellBody"/>
              <w:rPr>
                <w:sz w:val="16"/>
                <w:szCs w:val="16"/>
              </w:rPr>
            </w:pPr>
            <w:r>
              <w:rPr>
                <w:sz w:val="16"/>
                <w:szCs w:val="16"/>
              </w:rPr>
              <w:t>Shall</w:t>
            </w:r>
          </w:p>
        </w:tc>
      </w:tr>
      <w:tr w:rsidR="00AE4B4C" w:rsidRPr="002E754D" w14:paraId="097CF9A7" w14:textId="77777777" w:rsidTr="00AE4B4C">
        <w:trPr>
          <w:cantSplit/>
        </w:trPr>
        <w:tc>
          <w:tcPr>
            <w:tcW w:w="810" w:type="dxa"/>
            <w:vMerge w:val="restart"/>
            <w:shd w:val="clear" w:color="auto" w:fill="F3F3F3"/>
          </w:tcPr>
          <w:p w14:paraId="77822DE7" w14:textId="77777777" w:rsidR="00AE4B4C" w:rsidRPr="002E754D" w:rsidRDefault="00AE4B4C" w:rsidP="00AE4B4C">
            <w:pPr>
              <w:pStyle w:val="CellBody"/>
              <w:jc w:val="center"/>
              <w:rPr>
                <w:sz w:val="16"/>
                <w:szCs w:val="16"/>
              </w:rPr>
            </w:pPr>
            <w:r w:rsidRPr="002E754D">
              <w:rPr>
                <w:sz w:val="16"/>
                <w:szCs w:val="16"/>
              </w:rPr>
              <w:t>0x602C</w:t>
            </w:r>
          </w:p>
        </w:tc>
        <w:tc>
          <w:tcPr>
            <w:tcW w:w="1080" w:type="dxa"/>
            <w:shd w:val="clear" w:color="auto" w:fill="F3F3F3"/>
          </w:tcPr>
          <w:p w14:paraId="5827F70C" w14:textId="77777777" w:rsidR="00AE4B4C" w:rsidRPr="002E754D" w:rsidRDefault="00AE4B4C" w:rsidP="00AE4B4C">
            <w:pPr>
              <w:pStyle w:val="CellBody"/>
              <w:rPr>
                <w:sz w:val="16"/>
                <w:szCs w:val="16"/>
              </w:rPr>
            </w:pPr>
            <w:r w:rsidRPr="002E754D">
              <w:rPr>
                <w:sz w:val="16"/>
                <w:szCs w:val="16"/>
              </w:rPr>
              <w:t>CM_CONN_MOD.REQ</w:t>
            </w:r>
            <w:r w:rsidRPr="002E754D">
              <w:rPr>
                <w:sz w:val="16"/>
                <w:szCs w:val="16"/>
              </w:rPr>
              <w:br/>
              <w:t>(See Note #2)</w:t>
            </w:r>
          </w:p>
        </w:tc>
        <w:tc>
          <w:tcPr>
            <w:tcW w:w="630" w:type="dxa"/>
            <w:shd w:val="clear" w:color="auto" w:fill="F3F3F3"/>
          </w:tcPr>
          <w:p w14:paraId="103D5D9B" w14:textId="77777777" w:rsidR="00AE4B4C" w:rsidRPr="002E754D" w:rsidRDefault="00AE4B4C" w:rsidP="00AE4B4C">
            <w:pPr>
              <w:pStyle w:val="CellBody"/>
              <w:rPr>
                <w:sz w:val="16"/>
                <w:szCs w:val="16"/>
              </w:rPr>
            </w:pPr>
            <w:r w:rsidRPr="002E754D">
              <w:rPr>
                <w:sz w:val="16"/>
                <w:szCs w:val="16"/>
              </w:rPr>
              <w:t>No</w:t>
            </w:r>
          </w:p>
        </w:tc>
        <w:tc>
          <w:tcPr>
            <w:tcW w:w="540" w:type="dxa"/>
            <w:shd w:val="clear" w:color="auto" w:fill="F3F3F3"/>
          </w:tcPr>
          <w:p w14:paraId="1D3CB969" w14:textId="77777777" w:rsidR="00AE4B4C" w:rsidRPr="002E754D" w:rsidRDefault="00AE4B4C" w:rsidP="00AE4B4C">
            <w:pPr>
              <w:pStyle w:val="CellBody"/>
              <w:rPr>
                <w:sz w:val="16"/>
                <w:szCs w:val="16"/>
              </w:rPr>
            </w:pPr>
            <w:r w:rsidRPr="002E754D">
              <w:rPr>
                <w:sz w:val="16"/>
                <w:szCs w:val="16"/>
              </w:rPr>
              <w:t>No</w:t>
            </w:r>
          </w:p>
        </w:tc>
        <w:tc>
          <w:tcPr>
            <w:tcW w:w="450" w:type="dxa"/>
            <w:shd w:val="clear" w:color="auto" w:fill="F3F3F3"/>
          </w:tcPr>
          <w:p w14:paraId="3DA1AA2A" w14:textId="77777777" w:rsidR="00AE4B4C" w:rsidRPr="002E754D" w:rsidRDefault="00AE4B4C" w:rsidP="00AE4B4C">
            <w:pPr>
              <w:pStyle w:val="CellBody"/>
              <w:rPr>
                <w:sz w:val="16"/>
                <w:szCs w:val="16"/>
              </w:rPr>
            </w:pPr>
            <w:r w:rsidRPr="002E754D">
              <w:rPr>
                <w:sz w:val="16"/>
                <w:szCs w:val="16"/>
              </w:rPr>
              <w:t>M</w:t>
            </w:r>
          </w:p>
        </w:tc>
        <w:tc>
          <w:tcPr>
            <w:tcW w:w="630" w:type="dxa"/>
            <w:shd w:val="clear" w:color="auto" w:fill="F3F3F3"/>
          </w:tcPr>
          <w:p w14:paraId="7E09EFDC"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5E43CC9F"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6A0DD9C8"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3068CEAF"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3FCDE12C"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58442768"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49A89321" w14:textId="77777777" w:rsidR="00AE4B4C" w:rsidRDefault="00AE4B4C" w:rsidP="00AE4B4C">
            <w:pPr>
              <w:pStyle w:val="CellBody"/>
              <w:rPr>
                <w:sz w:val="16"/>
                <w:szCs w:val="16"/>
              </w:rPr>
            </w:pPr>
            <w:r w:rsidRPr="000E3E87">
              <w:rPr>
                <w:sz w:val="16"/>
                <w:szCs w:val="16"/>
              </w:rPr>
              <w:t>X</w:t>
            </w:r>
          </w:p>
        </w:tc>
        <w:tc>
          <w:tcPr>
            <w:tcW w:w="1170" w:type="dxa"/>
            <w:shd w:val="clear" w:color="auto" w:fill="F3F3F3"/>
          </w:tcPr>
          <w:p w14:paraId="6321245D" w14:textId="77777777" w:rsidR="00AE4B4C" w:rsidRDefault="00AE4B4C" w:rsidP="00AE4B4C">
            <w:pPr>
              <w:pStyle w:val="CellBody"/>
              <w:rPr>
                <w:sz w:val="16"/>
                <w:szCs w:val="16"/>
              </w:rPr>
            </w:pPr>
            <w:r>
              <w:rPr>
                <w:sz w:val="16"/>
                <w:szCs w:val="16"/>
              </w:rPr>
              <w:t>Shall</w:t>
            </w:r>
          </w:p>
        </w:tc>
      </w:tr>
      <w:tr w:rsidR="00AE4B4C" w:rsidRPr="002E754D" w14:paraId="7C900964" w14:textId="77777777" w:rsidTr="00AE4B4C">
        <w:trPr>
          <w:cantSplit/>
        </w:trPr>
        <w:tc>
          <w:tcPr>
            <w:tcW w:w="810" w:type="dxa"/>
            <w:vMerge/>
            <w:shd w:val="clear" w:color="auto" w:fill="F3F3F3"/>
          </w:tcPr>
          <w:p w14:paraId="1A82246E" w14:textId="77777777" w:rsidR="00AE4B4C" w:rsidRDefault="00AE4B4C" w:rsidP="00AE4B4C">
            <w:pPr>
              <w:pStyle w:val="CellBody"/>
              <w:jc w:val="center"/>
              <w:rPr>
                <w:sz w:val="16"/>
                <w:szCs w:val="16"/>
              </w:rPr>
            </w:pPr>
          </w:p>
        </w:tc>
        <w:tc>
          <w:tcPr>
            <w:tcW w:w="1080" w:type="dxa"/>
            <w:shd w:val="clear" w:color="auto" w:fill="F3F3F3"/>
          </w:tcPr>
          <w:p w14:paraId="0DBC629C" w14:textId="77777777" w:rsidR="00AE4B4C" w:rsidRDefault="00AE4B4C" w:rsidP="00AE4B4C">
            <w:pPr>
              <w:pStyle w:val="CellBody"/>
              <w:rPr>
                <w:sz w:val="16"/>
                <w:szCs w:val="16"/>
              </w:rPr>
            </w:pPr>
            <w:r w:rsidRPr="002E754D">
              <w:rPr>
                <w:sz w:val="16"/>
                <w:szCs w:val="16"/>
              </w:rPr>
              <w:t>CM_CONN_MOD.CNF</w:t>
            </w:r>
            <w:r w:rsidRPr="002E754D">
              <w:rPr>
                <w:sz w:val="16"/>
                <w:szCs w:val="16"/>
              </w:rPr>
              <w:br/>
              <w:t>(See Note #2)</w:t>
            </w:r>
          </w:p>
        </w:tc>
        <w:tc>
          <w:tcPr>
            <w:tcW w:w="630" w:type="dxa"/>
            <w:shd w:val="clear" w:color="auto" w:fill="F3F3F3"/>
          </w:tcPr>
          <w:p w14:paraId="0F1FBB90" w14:textId="77777777" w:rsidR="00AE4B4C" w:rsidRDefault="00AE4B4C" w:rsidP="00AE4B4C">
            <w:pPr>
              <w:pStyle w:val="CellBody"/>
              <w:rPr>
                <w:sz w:val="16"/>
                <w:szCs w:val="16"/>
              </w:rPr>
            </w:pPr>
            <w:r w:rsidRPr="002E754D">
              <w:rPr>
                <w:sz w:val="16"/>
                <w:szCs w:val="16"/>
              </w:rPr>
              <w:t>No</w:t>
            </w:r>
          </w:p>
        </w:tc>
        <w:tc>
          <w:tcPr>
            <w:tcW w:w="540" w:type="dxa"/>
            <w:shd w:val="clear" w:color="auto" w:fill="F3F3F3"/>
          </w:tcPr>
          <w:p w14:paraId="4F6B4254" w14:textId="77777777" w:rsidR="00AE4B4C" w:rsidRDefault="00AE4B4C" w:rsidP="00AE4B4C">
            <w:pPr>
              <w:pStyle w:val="CellBody"/>
              <w:rPr>
                <w:sz w:val="16"/>
                <w:szCs w:val="16"/>
              </w:rPr>
            </w:pPr>
            <w:r w:rsidRPr="002E754D">
              <w:rPr>
                <w:sz w:val="16"/>
                <w:szCs w:val="16"/>
              </w:rPr>
              <w:t>No</w:t>
            </w:r>
          </w:p>
        </w:tc>
        <w:tc>
          <w:tcPr>
            <w:tcW w:w="450" w:type="dxa"/>
            <w:shd w:val="clear" w:color="auto" w:fill="F3F3F3"/>
          </w:tcPr>
          <w:p w14:paraId="60DC6123"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018766A4"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42795CC6" w14:textId="77777777" w:rsidR="00AE4B4C" w:rsidRDefault="00AE4B4C" w:rsidP="00AE4B4C">
            <w:pPr>
              <w:pStyle w:val="CellBody"/>
              <w:rPr>
                <w:sz w:val="16"/>
                <w:szCs w:val="16"/>
              </w:rPr>
            </w:pPr>
            <w:r w:rsidRPr="002E754D">
              <w:rPr>
                <w:sz w:val="16"/>
                <w:szCs w:val="16"/>
              </w:rPr>
              <w:t>M</w:t>
            </w:r>
          </w:p>
        </w:tc>
        <w:tc>
          <w:tcPr>
            <w:tcW w:w="630" w:type="dxa"/>
            <w:shd w:val="clear" w:color="auto" w:fill="F3F3F3"/>
          </w:tcPr>
          <w:p w14:paraId="44E8DE70" w14:textId="77777777" w:rsidR="00AE4B4C" w:rsidRDefault="00AE4B4C" w:rsidP="00AE4B4C">
            <w:pPr>
              <w:pStyle w:val="CellBody"/>
              <w:rPr>
                <w:sz w:val="16"/>
                <w:szCs w:val="16"/>
              </w:rPr>
            </w:pPr>
            <w:r w:rsidRPr="000E3E87">
              <w:rPr>
                <w:sz w:val="16"/>
                <w:szCs w:val="16"/>
              </w:rPr>
              <w:t>M</w:t>
            </w:r>
          </w:p>
        </w:tc>
        <w:tc>
          <w:tcPr>
            <w:tcW w:w="630" w:type="dxa"/>
            <w:shd w:val="clear" w:color="auto" w:fill="F3F3F3"/>
          </w:tcPr>
          <w:p w14:paraId="34AA5112"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04F4E5FA"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42275168" w14:textId="77777777" w:rsidR="00AE4B4C" w:rsidRDefault="00AE4B4C" w:rsidP="00AE4B4C">
            <w:pPr>
              <w:pStyle w:val="CellBody"/>
              <w:rPr>
                <w:sz w:val="16"/>
                <w:szCs w:val="16"/>
              </w:rPr>
            </w:pPr>
            <w:r w:rsidRPr="000E3E87">
              <w:rPr>
                <w:sz w:val="16"/>
                <w:szCs w:val="16"/>
              </w:rPr>
              <w:t>X</w:t>
            </w:r>
          </w:p>
        </w:tc>
        <w:tc>
          <w:tcPr>
            <w:tcW w:w="630" w:type="dxa"/>
            <w:shd w:val="clear" w:color="auto" w:fill="F3F3F3"/>
          </w:tcPr>
          <w:p w14:paraId="796AD559" w14:textId="77777777" w:rsidR="00AE4B4C" w:rsidRDefault="00AE4B4C" w:rsidP="00AE4B4C">
            <w:pPr>
              <w:pStyle w:val="CellBody"/>
              <w:rPr>
                <w:sz w:val="16"/>
                <w:szCs w:val="16"/>
              </w:rPr>
            </w:pPr>
            <w:r w:rsidRPr="000E3E87">
              <w:rPr>
                <w:sz w:val="16"/>
                <w:szCs w:val="16"/>
              </w:rPr>
              <w:t>X</w:t>
            </w:r>
          </w:p>
        </w:tc>
        <w:tc>
          <w:tcPr>
            <w:tcW w:w="1170" w:type="dxa"/>
            <w:shd w:val="clear" w:color="auto" w:fill="F3F3F3"/>
          </w:tcPr>
          <w:p w14:paraId="1287BDFB" w14:textId="77777777" w:rsidR="00AE4B4C" w:rsidRDefault="00AE4B4C" w:rsidP="00AE4B4C">
            <w:pPr>
              <w:pStyle w:val="CellBody"/>
              <w:rPr>
                <w:sz w:val="16"/>
                <w:szCs w:val="16"/>
              </w:rPr>
            </w:pPr>
            <w:r>
              <w:rPr>
                <w:sz w:val="16"/>
                <w:szCs w:val="16"/>
              </w:rPr>
              <w:t>Shall</w:t>
            </w:r>
          </w:p>
        </w:tc>
      </w:tr>
      <w:tr w:rsidR="00AE4B4C" w:rsidRPr="002E754D" w14:paraId="635ADDD5" w14:textId="77777777" w:rsidTr="00AE4B4C">
        <w:trPr>
          <w:cantSplit/>
        </w:trPr>
        <w:tc>
          <w:tcPr>
            <w:tcW w:w="810" w:type="dxa"/>
            <w:vMerge w:val="restart"/>
          </w:tcPr>
          <w:p w14:paraId="3CC53EE9" w14:textId="77777777" w:rsidR="00AE4B4C" w:rsidRPr="002E754D" w:rsidRDefault="00AE4B4C" w:rsidP="00AE4B4C">
            <w:pPr>
              <w:pStyle w:val="CellBody"/>
              <w:jc w:val="center"/>
              <w:rPr>
                <w:sz w:val="16"/>
                <w:szCs w:val="16"/>
              </w:rPr>
            </w:pPr>
            <w:r w:rsidRPr="002E754D">
              <w:rPr>
                <w:sz w:val="16"/>
                <w:szCs w:val="16"/>
              </w:rPr>
              <w:t>0x6030</w:t>
            </w:r>
          </w:p>
        </w:tc>
        <w:tc>
          <w:tcPr>
            <w:tcW w:w="1080" w:type="dxa"/>
          </w:tcPr>
          <w:p w14:paraId="760B349A" w14:textId="77777777" w:rsidR="00AE4B4C" w:rsidRPr="002E754D" w:rsidRDefault="00AE4B4C" w:rsidP="00AE4B4C">
            <w:pPr>
              <w:pStyle w:val="CellBody"/>
              <w:rPr>
                <w:sz w:val="16"/>
                <w:szCs w:val="16"/>
              </w:rPr>
            </w:pPr>
            <w:r w:rsidRPr="002E754D">
              <w:rPr>
                <w:sz w:val="16"/>
                <w:szCs w:val="16"/>
              </w:rPr>
              <w:t>CM_CONN_INFO.REQ</w:t>
            </w:r>
          </w:p>
        </w:tc>
        <w:tc>
          <w:tcPr>
            <w:tcW w:w="630" w:type="dxa"/>
          </w:tcPr>
          <w:p w14:paraId="26EDEE7C" w14:textId="77777777" w:rsidR="00AE4B4C" w:rsidRPr="002E754D" w:rsidRDefault="00AE4B4C" w:rsidP="00AE4B4C">
            <w:pPr>
              <w:pStyle w:val="CellBody"/>
              <w:rPr>
                <w:sz w:val="16"/>
                <w:szCs w:val="16"/>
              </w:rPr>
            </w:pPr>
            <w:r w:rsidRPr="002E754D">
              <w:rPr>
                <w:sz w:val="16"/>
                <w:szCs w:val="16"/>
              </w:rPr>
              <w:t>Yes</w:t>
            </w:r>
          </w:p>
        </w:tc>
        <w:tc>
          <w:tcPr>
            <w:tcW w:w="540" w:type="dxa"/>
          </w:tcPr>
          <w:p w14:paraId="10E2CC50" w14:textId="77777777" w:rsidR="00AE4B4C" w:rsidRPr="002E754D" w:rsidRDefault="00AE4B4C" w:rsidP="00AE4B4C">
            <w:pPr>
              <w:pStyle w:val="CellBody"/>
              <w:rPr>
                <w:sz w:val="16"/>
                <w:szCs w:val="16"/>
              </w:rPr>
            </w:pPr>
            <w:r w:rsidRPr="002E754D">
              <w:rPr>
                <w:sz w:val="16"/>
                <w:szCs w:val="16"/>
              </w:rPr>
              <w:t>No</w:t>
            </w:r>
          </w:p>
        </w:tc>
        <w:tc>
          <w:tcPr>
            <w:tcW w:w="450" w:type="dxa"/>
          </w:tcPr>
          <w:p w14:paraId="67C4D48E" w14:textId="77777777" w:rsidR="00AE4B4C" w:rsidRPr="002E754D" w:rsidRDefault="00AE4B4C" w:rsidP="00AE4B4C">
            <w:pPr>
              <w:pStyle w:val="CellBody"/>
              <w:rPr>
                <w:sz w:val="16"/>
                <w:szCs w:val="16"/>
              </w:rPr>
            </w:pPr>
            <w:r w:rsidRPr="002E754D">
              <w:rPr>
                <w:sz w:val="16"/>
                <w:szCs w:val="16"/>
              </w:rPr>
              <w:t>M</w:t>
            </w:r>
          </w:p>
        </w:tc>
        <w:tc>
          <w:tcPr>
            <w:tcW w:w="630" w:type="dxa"/>
          </w:tcPr>
          <w:p w14:paraId="051B2DF9" w14:textId="77777777" w:rsidR="00AE4B4C" w:rsidRDefault="00AE4B4C" w:rsidP="00AE4B4C">
            <w:pPr>
              <w:pStyle w:val="CellBody"/>
              <w:rPr>
                <w:sz w:val="16"/>
                <w:szCs w:val="16"/>
              </w:rPr>
            </w:pPr>
            <w:r w:rsidRPr="002E754D">
              <w:rPr>
                <w:sz w:val="16"/>
                <w:szCs w:val="16"/>
              </w:rPr>
              <w:t>M</w:t>
            </w:r>
          </w:p>
        </w:tc>
        <w:tc>
          <w:tcPr>
            <w:tcW w:w="630" w:type="dxa"/>
          </w:tcPr>
          <w:p w14:paraId="7EBF4986" w14:textId="77777777" w:rsidR="00AE4B4C" w:rsidRDefault="00AE4B4C" w:rsidP="00AE4B4C">
            <w:pPr>
              <w:pStyle w:val="CellBody"/>
              <w:rPr>
                <w:sz w:val="16"/>
                <w:szCs w:val="16"/>
              </w:rPr>
            </w:pPr>
            <w:r w:rsidRPr="002E754D">
              <w:rPr>
                <w:sz w:val="16"/>
                <w:szCs w:val="16"/>
              </w:rPr>
              <w:t>M</w:t>
            </w:r>
          </w:p>
        </w:tc>
        <w:tc>
          <w:tcPr>
            <w:tcW w:w="630" w:type="dxa"/>
          </w:tcPr>
          <w:p w14:paraId="0B748FFF" w14:textId="77777777" w:rsidR="00AE4B4C" w:rsidRDefault="00AE4B4C" w:rsidP="00AE4B4C">
            <w:pPr>
              <w:pStyle w:val="CellBody"/>
              <w:rPr>
                <w:sz w:val="16"/>
                <w:szCs w:val="16"/>
              </w:rPr>
            </w:pPr>
            <w:r w:rsidRPr="000E3E87">
              <w:rPr>
                <w:sz w:val="16"/>
                <w:szCs w:val="16"/>
              </w:rPr>
              <w:t>M</w:t>
            </w:r>
          </w:p>
        </w:tc>
        <w:tc>
          <w:tcPr>
            <w:tcW w:w="630" w:type="dxa"/>
          </w:tcPr>
          <w:p w14:paraId="11C4D5EC" w14:textId="77777777" w:rsidR="00AE4B4C" w:rsidRDefault="00AE4B4C" w:rsidP="00AE4B4C">
            <w:pPr>
              <w:pStyle w:val="CellBody"/>
              <w:rPr>
                <w:sz w:val="16"/>
                <w:szCs w:val="16"/>
              </w:rPr>
            </w:pPr>
            <w:r w:rsidRPr="000E3E87">
              <w:rPr>
                <w:sz w:val="16"/>
                <w:szCs w:val="16"/>
              </w:rPr>
              <w:t>X</w:t>
            </w:r>
          </w:p>
        </w:tc>
        <w:tc>
          <w:tcPr>
            <w:tcW w:w="630" w:type="dxa"/>
          </w:tcPr>
          <w:p w14:paraId="474F7F9F" w14:textId="77777777" w:rsidR="00AE4B4C" w:rsidRDefault="00AE4B4C" w:rsidP="00AE4B4C">
            <w:pPr>
              <w:pStyle w:val="CellBody"/>
              <w:rPr>
                <w:sz w:val="16"/>
                <w:szCs w:val="16"/>
              </w:rPr>
            </w:pPr>
            <w:r w:rsidRPr="000E3E87">
              <w:rPr>
                <w:sz w:val="16"/>
                <w:szCs w:val="16"/>
              </w:rPr>
              <w:t>X</w:t>
            </w:r>
          </w:p>
        </w:tc>
        <w:tc>
          <w:tcPr>
            <w:tcW w:w="630" w:type="dxa"/>
          </w:tcPr>
          <w:p w14:paraId="4FDFDC24" w14:textId="77777777" w:rsidR="00AE4B4C" w:rsidRDefault="00AE4B4C" w:rsidP="00AE4B4C">
            <w:pPr>
              <w:pStyle w:val="CellBody"/>
              <w:rPr>
                <w:sz w:val="16"/>
                <w:szCs w:val="16"/>
              </w:rPr>
            </w:pPr>
            <w:r w:rsidRPr="000E3E87">
              <w:rPr>
                <w:sz w:val="16"/>
                <w:szCs w:val="16"/>
              </w:rPr>
              <w:t>X</w:t>
            </w:r>
          </w:p>
        </w:tc>
        <w:tc>
          <w:tcPr>
            <w:tcW w:w="630" w:type="dxa"/>
          </w:tcPr>
          <w:p w14:paraId="5A0D21B3" w14:textId="77777777" w:rsidR="00AE4B4C" w:rsidRDefault="00AE4B4C" w:rsidP="00AE4B4C">
            <w:pPr>
              <w:pStyle w:val="CellBody"/>
              <w:rPr>
                <w:sz w:val="16"/>
                <w:szCs w:val="16"/>
              </w:rPr>
            </w:pPr>
            <w:r w:rsidRPr="000E3E87">
              <w:rPr>
                <w:sz w:val="16"/>
                <w:szCs w:val="16"/>
              </w:rPr>
              <w:t>X</w:t>
            </w:r>
          </w:p>
        </w:tc>
        <w:tc>
          <w:tcPr>
            <w:tcW w:w="1170" w:type="dxa"/>
          </w:tcPr>
          <w:p w14:paraId="44D2BAF3" w14:textId="77777777" w:rsidR="00AE4B4C" w:rsidRDefault="00AE4B4C" w:rsidP="00AE4B4C">
            <w:pPr>
              <w:pStyle w:val="CellBody"/>
              <w:rPr>
                <w:sz w:val="16"/>
                <w:szCs w:val="16"/>
              </w:rPr>
            </w:pPr>
            <w:r>
              <w:rPr>
                <w:sz w:val="16"/>
                <w:szCs w:val="16"/>
              </w:rPr>
              <w:t>Shall</w:t>
            </w:r>
          </w:p>
        </w:tc>
      </w:tr>
      <w:tr w:rsidR="00AE4B4C" w:rsidRPr="002E754D" w14:paraId="0C438081" w14:textId="77777777" w:rsidTr="00AE4B4C">
        <w:trPr>
          <w:cantSplit/>
        </w:trPr>
        <w:tc>
          <w:tcPr>
            <w:tcW w:w="810" w:type="dxa"/>
            <w:vMerge/>
          </w:tcPr>
          <w:p w14:paraId="2FFD2140" w14:textId="77777777" w:rsidR="00AE4B4C" w:rsidRDefault="00AE4B4C" w:rsidP="00AE4B4C">
            <w:pPr>
              <w:pStyle w:val="CellBody"/>
              <w:jc w:val="center"/>
              <w:rPr>
                <w:sz w:val="16"/>
                <w:szCs w:val="16"/>
              </w:rPr>
            </w:pPr>
          </w:p>
        </w:tc>
        <w:tc>
          <w:tcPr>
            <w:tcW w:w="1080" w:type="dxa"/>
          </w:tcPr>
          <w:p w14:paraId="1CF16B2B" w14:textId="77777777" w:rsidR="00AE4B4C" w:rsidRDefault="00AE4B4C" w:rsidP="00AE4B4C">
            <w:pPr>
              <w:pStyle w:val="CellBody"/>
              <w:rPr>
                <w:sz w:val="16"/>
                <w:szCs w:val="16"/>
              </w:rPr>
            </w:pPr>
            <w:r w:rsidRPr="002E754D">
              <w:rPr>
                <w:sz w:val="16"/>
                <w:szCs w:val="16"/>
              </w:rPr>
              <w:t>CM_CONN_INFO.CNF</w:t>
            </w:r>
          </w:p>
        </w:tc>
        <w:tc>
          <w:tcPr>
            <w:tcW w:w="630" w:type="dxa"/>
          </w:tcPr>
          <w:p w14:paraId="74A91F11" w14:textId="77777777" w:rsidR="00AE4B4C" w:rsidRDefault="00AE4B4C" w:rsidP="00AE4B4C">
            <w:pPr>
              <w:pStyle w:val="CellBody"/>
              <w:rPr>
                <w:sz w:val="16"/>
                <w:szCs w:val="16"/>
              </w:rPr>
            </w:pPr>
            <w:r w:rsidRPr="002E754D">
              <w:rPr>
                <w:sz w:val="16"/>
                <w:szCs w:val="16"/>
              </w:rPr>
              <w:t>No</w:t>
            </w:r>
          </w:p>
        </w:tc>
        <w:tc>
          <w:tcPr>
            <w:tcW w:w="540" w:type="dxa"/>
          </w:tcPr>
          <w:p w14:paraId="1719D633" w14:textId="77777777" w:rsidR="00AE4B4C" w:rsidRDefault="00AE4B4C" w:rsidP="00AE4B4C">
            <w:pPr>
              <w:pStyle w:val="CellBody"/>
              <w:rPr>
                <w:sz w:val="16"/>
                <w:szCs w:val="16"/>
              </w:rPr>
            </w:pPr>
            <w:r w:rsidRPr="002E754D">
              <w:rPr>
                <w:sz w:val="16"/>
                <w:szCs w:val="16"/>
              </w:rPr>
              <w:t>Yes</w:t>
            </w:r>
          </w:p>
        </w:tc>
        <w:tc>
          <w:tcPr>
            <w:tcW w:w="450" w:type="dxa"/>
          </w:tcPr>
          <w:p w14:paraId="553B224A" w14:textId="77777777" w:rsidR="00AE4B4C" w:rsidRDefault="00AE4B4C" w:rsidP="00AE4B4C">
            <w:pPr>
              <w:pStyle w:val="CellBody"/>
              <w:rPr>
                <w:sz w:val="16"/>
                <w:szCs w:val="16"/>
              </w:rPr>
            </w:pPr>
            <w:r w:rsidRPr="002E754D">
              <w:rPr>
                <w:sz w:val="16"/>
                <w:szCs w:val="16"/>
              </w:rPr>
              <w:t>M</w:t>
            </w:r>
          </w:p>
        </w:tc>
        <w:tc>
          <w:tcPr>
            <w:tcW w:w="630" w:type="dxa"/>
          </w:tcPr>
          <w:p w14:paraId="589F60D3" w14:textId="77777777" w:rsidR="00AE4B4C" w:rsidRDefault="00AE4B4C" w:rsidP="00AE4B4C">
            <w:pPr>
              <w:pStyle w:val="CellBody"/>
              <w:rPr>
                <w:sz w:val="16"/>
                <w:szCs w:val="16"/>
              </w:rPr>
            </w:pPr>
            <w:r w:rsidRPr="002E754D">
              <w:rPr>
                <w:sz w:val="16"/>
                <w:szCs w:val="16"/>
              </w:rPr>
              <w:t>M</w:t>
            </w:r>
          </w:p>
        </w:tc>
        <w:tc>
          <w:tcPr>
            <w:tcW w:w="630" w:type="dxa"/>
          </w:tcPr>
          <w:p w14:paraId="755266BA" w14:textId="77777777" w:rsidR="00AE4B4C" w:rsidRDefault="00AE4B4C" w:rsidP="00AE4B4C">
            <w:pPr>
              <w:pStyle w:val="CellBody"/>
              <w:rPr>
                <w:sz w:val="16"/>
                <w:szCs w:val="16"/>
              </w:rPr>
            </w:pPr>
            <w:r w:rsidRPr="002E754D">
              <w:rPr>
                <w:sz w:val="16"/>
                <w:szCs w:val="16"/>
              </w:rPr>
              <w:t>M</w:t>
            </w:r>
          </w:p>
        </w:tc>
        <w:tc>
          <w:tcPr>
            <w:tcW w:w="630" w:type="dxa"/>
          </w:tcPr>
          <w:p w14:paraId="753BD2DF" w14:textId="77777777" w:rsidR="00AE4B4C" w:rsidRDefault="00AE4B4C" w:rsidP="00AE4B4C">
            <w:pPr>
              <w:pStyle w:val="CellBody"/>
              <w:rPr>
                <w:sz w:val="16"/>
                <w:szCs w:val="16"/>
              </w:rPr>
            </w:pPr>
            <w:r w:rsidRPr="000E3E87">
              <w:rPr>
                <w:sz w:val="16"/>
                <w:szCs w:val="16"/>
              </w:rPr>
              <w:t>M</w:t>
            </w:r>
          </w:p>
        </w:tc>
        <w:tc>
          <w:tcPr>
            <w:tcW w:w="630" w:type="dxa"/>
          </w:tcPr>
          <w:p w14:paraId="1315A508" w14:textId="77777777" w:rsidR="00AE4B4C" w:rsidRDefault="00AE4B4C" w:rsidP="00AE4B4C">
            <w:pPr>
              <w:pStyle w:val="CellBody"/>
              <w:rPr>
                <w:sz w:val="16"/>
                <w:szCs w:val="16"/>
              </w:rPr>
            </w:pPr>
            <w:r w:rsidRPr="000E3E87">
              <w:rPr>
                <w:sz w:val="16"/>
                <w:szCs w:val="16"/>
              </w:rPr>
              <w:t>X</w:t>
            </w:r>
          </w:p>
        </w:tc>
        <w:tc>
          <w:tcPr>
            <w:tcW w:w="630" w:type="dxa"/>
          </w:tcPr>
          <w:p w14:paraId="4068ECA9" w14:textId="77777777" w:rsidR="00AE4B4C" w:rsidRDefault="00AE4B4C" w:rsidP="00AE4B4C">
            <w:pPr>
              <w:pStyle w:val="CellBody"/>
              <w:rPr>
                <w:sz w:val="16"/>
                <w:szCs w:val="16"/>
              </w:rPr>
            </w:pPr>
            <w:r w:rsidRPr="000E3E87">
              <w:rPr>
                <w:sz w:val="16"/>
                <w:szCs w:val="16"/>
              </w:rPr>
              <w:t>X</w:t>
            </w:r>
          </w:p>
        </w:tc>
        <w:tc>
          <w:tcPr>
            <w:tcW w:w="630" w:type="dxa"/>
          </w:tcPr>
          <w:p w14:paraId="144BF78C" w14:textId="77777777" w:rsidR="00AE4B4C" w:rsidRDefault="00AE4B4C" w:rsidP="00AE4B4C">
            <w:pPr>
              <w:pStyle w:val="CellBody"/>
              <w:rPr>
                <w:sz w:val="16"/>
                <w:szCs w:val="16"/>
              </w:rPr>
            </w:pPr>
            <w:r w:rsidRPr="000E3E87">
              <w:rPr>
                <w:sz w:val="16"/>
                <w:szCs w:val="16"/>
              </w:rPr>
              <w:t>X</w:t>
            </w:r>
          </w:p>
        </w:tc>
        <w:tc>
          <w:tcPr>
            <w:tcW w:w="630" w:type="dxa"/>
          </w:tcPr>
          <w:p w14:paraId="41647BC5" w14:textId="77777777" w:rsidR="00AE4B4C" w:rsidRDefault="00AE4B4C" w:rsidP="00AE4B4C">
            <w:pPr>
              <w:pStyle w:val="CellBody"/>
              <w:rPr>
                <w:sz w:val="16"/>
                <w:szCs w:val="16"/>
              </w:rPr>
            </w:pPr>
            <w:r w:rsidRPr="000E3E87">
              <w:rPr>
                <w:sz w:val="16"/>
                <w:szCs w:val="16"/>
              </w:rPr>
              <w:t>X</w:t>
            </w:r>
          </w:p>
        </w:tc>
        <w:tc>
          <w:tcPr>
            <w:tcW w:w="1170" w:type="dxa"/>
          </w:tcPr>
          <w:p w14:paraId="46ECFA1A" w14:textId="77777777" w:rsidR="00AE4B4C" w:rsidRDefault="00AE4B4C" w:rsidP="00AE4B4C">
            <w:pPr>
              <w:pStyle w:val="CellBody"/>
              <w:rPr>
                <w:sz w:val="16"/>
                <w:szCs w:val="16"/>
              </w:rPr>
            </w:pPr>
            <w:r>
              <w:rPr>
                <w:sz w:val="16"/>
                <w:szCs w:val="16"/>
              </w:rPr>
              <w:t>Shall</w:t>
            </w:r>
          </w:p>
        </w:tc>
      </w:tr>
      <w:tr w:rsidR="00AE4B4C" w:rsidRPr="002E754D" w14:paraId="5C888109" w14:textId="77777777" w:rsidTr="00AE4B4C">
        <w:trPr>
          <w:cantSplit/>
        </w:trPr>
        <w:tc>
          <w:tcPr>
            <w:tcW w:w="810" w:type="dxa"/>
            <w:vMerge w:val="restart"/>
            <w:shd w:val="clear" w:color="auto" w:fill="F3F3F3"/>
          </w:tcPr>
          <w:p w14:paraId="14A58C2A" w14:textId="77777777" w:rsidR="00AE4B4C" w:rsidRPr="000C48D8" w:rsidRDefault="00AE4B4C" w:rsidP="00AE4B4C">
            <w:pPr>
              <w:pStyle w:val="CellBody"/>
              <w:jc w:val="center"/>
              <w:rPr>
                <w:sz w:val="16"/>
                <w:szCs w:val="16"/>
              </w:rPr>
            </w:pPr>
            <w:r w:rsidRPr="000C48D8">
              <w:rPr>
                <w:sz w:val="16"/>
                <w:szCs w:val="16"/>
              </w:rPr>
              <w:t>0x6034</w:t>
            </w:r>
          </w:p>
        </w:tc>
        <w:tc>
          <w:tcPr>
            <w:tcW w:w="1080" w:type="dxa"/>
            <w:shd w:val="clear" w:color="auto" w:fill="F3F3F3"/>
          </w:tcPr>
          <w:p w14:paraId="2DFEDCAF" w14:textId="77777777" w:rsidR="00AE4B4C" w:rsidRPr="000C48D8" w:rsidRDefault="00AE4B4C" w:rsidP="00AE4B4C">
            <w:pPr>
              <w:pStyle w:val="CellBody"/>
              <w:rPr>
                <w:sz w:val="16"/>
                <w:szCs w:val="16"/>
                <w:lang w:val="es-MX"/>
              </w:rPr>
            </w:pPr>
            <w:r w:rsidRPr="000C48D8">
              <w:rPr>
                <w:sz w:val="16"/>
                <w:szCs w:val="16"/>
                <w:lang w:val="es-MX"/>
              </w:rPr>
              <w:t>CM_STA_CAP.REQ</w:t>
            </w:r>
          </w:p>
        </w:tc>
        <w:tc>
          <w:tcPr>
            <w:tcW w:w="630" w:type="dxa"/>
            <w:shd w:val="clear" w:color="auto" w:fill="F3F3F3"/>
          </w:tcPr>
          <w:p w14:paraId="2564EC9C" w14:textId="77777777" w:rsidR="00AE4B4C" w:rsidRPr="000C48D8" w:rsidRDefault="00AE4B4C" w:rsidP="00AE4B4C">
            <w:pPr>
              <w:pStyle w:val="CellBody"/>
              <w:rPr>
                <w:sz w:val="16"/>
                <w:szCs w:val="16"/>
              </w:rPr>
            </w:pPr>
            <w:r w:rsidRPr="000C48D8">
              <w:rPr>
                <w:sz w:val="16"/>
                <w:szCs w:val="16"/>
              </w:rPr>
              <w:t>Yes</w:t>
            </w:r>
          </w:p>
        </w:tc>
        <w:tc>
          <w:tcPr>
            <w:tcW w:w="540" w:type="dxa"/>
            <w:shd w:val="clear" w:color="auto" w:fill="F3F3F3"/>
          </w:tcPr>
          <w:p w14:paraId="2BD5D7A4" w14:textId="77777777" w:rsidR="00AE4B4C" w:rsidRPr="000C48D8" w:rsidRDefault="00AE4B4C" w:rsidP="00AE4B4C">
            <w:pPr>
              <w:pStyle w:val="CellBody"/>
              <w:rPr>
                <w:sz w:val="16"/>
                <w:szCs w:val="16"/>
              </w:rPr>
            </w:pPr>
            <w:r w:rsidRPr="000C48D8">
              <w:rPr>
                <w:sz w:val="16"/>
                <w:szCs w:val="16"/>
              </w:rPr>
              <w:t>No</w:t>
            </w:r>
          </w:p>
        </w:tc>
        <w:tc>
          <w:tcPr>
            <w:tcW w:w="450" w:type="dxa"/>
            <w:shd w:val="clear" w:color="auto" w:fill="F3F3F3"/>
          </w:tcPr>
          <w:p w14:paraId="45BE868B"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393C65C7"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5D19509E"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2F36A89F"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5EEFB2D4"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2CAC4B67"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68D586D5"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62A2801B" w14:textId="77777777" w:rsidR="00AE4B4C" w:rsidRPr="000D3182" w:rsidRDefault="00AE4B4C" w:rsidP="00AE4B4C">
            <w:pPr>
              <w:pStyle w:val="CellBody"/>
              <w:rPr>
                <w:sz w:val="16"/>
                <w:szCs w:val="16"/>
              </w:rPr>
            </w:pPr>
            <w:r w:rsidRPr="000D3182">
              <w:rPr>
                <w:sz w:val="16"/>
                <w:szCs w:val="16"/>
              </w:rPr>
              <w:t>M</w:t>
            </w:r>
          </w:p>
        </w:tc>
        <w:tc>
          <w:tcPr>
            <w:tcW w:w="1170" w:type="dxa"/>
            <w:shd w:val="clear" w:color="auto" w:fill="F3F3F3"/>
          </w:tcPr>
          <w:p w14:paraId="0F1966C6" w14:textId="77777777" w:rsidR="00AE4B4C" w:rsidRDefault="00AE4B4C" w:rsidP="00AE4B4C">
            <w:pPr>
              <w:pStyle w:val="CellBody"/>
              <w:rPr>
                <w:sz w:val="16"/>
                <w:szCs w:val="16"/>
              </w:rPr>
            </w:pPr>
            <w:r w:rsidRPr="000C48D8">
              <w:rPr>
                <w:sz w:val="16"/>
                <w:szCs w:val="16"/>
              </w:rPr>
              <w:t>Both</w:t>
            </w:r>
          </w:p>
        </w:tc>
      </w:tr>
      <w:tr w:rsidR="00AE4B4C" w:rsidRPr="002E754D" w14:paraId="2E2D381C" w14:textId="77777777" w:rsidTr="00AE4B4C">
        <w:trPr>
          <w:cantSplit/>
        </w:trPr>
        <w:tc>
          <w:tcPr>
            <w:tcW w:w="810" w:type="dxa"/>
            <w:vMerge/>
            <w:shd w:val="clear" w:color="auto" w:fill="F3F3F3"/>
          </w:tcPr>
          <w:p w14:paraId="7BCB1E91" w14:textId="77777777" w:rsidR="00AE4B4C" w:rsidRDefault="00AE4B4C" w:rsidP="00AE4B4C">
            <w:pPr>
              <w:pStyle w:val="CellBody"/>
              <w:jc w:val="center"/>
              <w:rPr>
                <w:sz w:val="16"/>
                <w:szCs w:val="16"/>
              </w:rPr>
            </w:pPr>
          </w:p>
        </w:tc>
        <w:tc>
          <w:tcPr>
            <w:tcW w:w="1080" w:type="dxa"/>
            <w:shd w:val="clear" w:color="auto" w:fill="F3F3F3"/>
          </w:tcPr>
          <w:p w14:paraId="3A609AE2" w14:textId="77777777" w:rsidR="00AE4B4C" w:rsidRDefault="00AE4B4C" w:rsidP="00AE4B4C">
            <w:pPr>
              <w:pStyle w:val="CellBody"/>
              <w:rPr>
                <w:sz w:val="16"/>
                <w:szCs w:val="16"/>
                <w:lang w:val="es-MX"/>
              </w:rPr>
            </w:pPr>
            <w:r w:rsidRPr="000C48D8">
              <w:rPr>
                <w:sz w:val="16"/>
                <w:szCs w:val="16"/>
                <w:lang w:val="es-MX"/>
              </w:rPr>
              <w:t>CM_STA_CAP.CNF</w:t>
            </w:r>
          </w:p>
        </w:tc>
        <w:tc>
          <w:tcPr>
            <w:tcW w:w="630" w:type="dxa"/>
            <w:shd w:val="clear" w:color="auto" w:fill="F3F3F3"/>
          </w:tcPr>
          <w:p w14:paraId="2722B3D5" w14:textId="77777777" w:rsidR="00AE4B4C" w:rsidRDefault="00AE4B4C" w:rsidP="00AE4B4C">
            <w:pPr>
              <w:pStyle w:val="CellBody"/>
              <w:rPr>
                <w:sz w:val="16"/>
                <w:szCs w:val="16"/>
              </w:rPr>
            </w:pPr>
            <w:r w:rsidRPr="000C48D8">
              <w:rPr>
                <w:sz w:val="16"/>
                <w:szCs w:val="16"/>
              </w:rPr>
              <w:t>No</w:t>
            </w:r>
          </w:p>
        </w:tc>
        <w:tc>
          <w:tcPr>
            <w:tcW w:w="540" w:type="dxa"/>
            <w:shd w:val="clear" w:color="auto" w:fill="F3F3F3"/>
          </w:tcPr>
          <w:p w14:paraId="7959C326" w14:textId="77777777" w:rsidR="00AE4B4C" w:rsidRDefault="00AE4B4C" w:rsidP="00AE4B4C">
            <w:pPr>
              <w:pStyle w:val="CellBody"/>
              <w:rPr>
                <w:sz w:val="16"/>
                <w:szCs w:val="16"/>
              </w:rPr>
            </w:pPr>
            <w:r w:rsidRPr="000C48D8">
              <w:rPr>
                <w:sz w:val="16"/>
                <w:szCs w:val="16"/>
              </w:rPr>
              <w:t>Yes</w:t>
            </w:r>
          </w:p>
        </w:tc>
        <w:tc>
          <w:tcPr>
            <w:tcW w:w="450" w:type="dxa"/>
            <w:shd w:val="clear" w:color="auto" w:fill="F3F3F3"/>
          </w:tcPr>
          <w:p w14:paraId="03A081AB"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3F9B3026"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3F92F008"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030F2EAA"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787DD55E"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0E6F7E66"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6650D436"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45EA0E8F" w14:textId="77777777" w:rsidR="00AE4B4C" w:rsidRPr="000D3182" w:rsidRDefault="00AE4B4C" w:rsidP="00AE4B4C">
            <w:pPr>
              <w:pStyle w:val="CellBody"/>
              <w:rPr>
                <w:sz w:val="16"/>
                <w:szCs w:val="16"/>
              </w:rPr>
            </w:pPr>
            <w:r w:rsidRPr="000D3182">
              <w:rPr>
                <w:sz w:val="16"/>
                <w:szCs w:val="16"/>
              </w:rPr>
              <w:t>M</w:t>
            </w:r>
          </w:p>
        </w:tc>
        <w:tc>
          <w:tcPr>
            <w:tcW w:w="1170" w:type="dxa"/>
            <w:shd w:val="clear" w:color="auto" w:fill="F3F3F3"/>
          </w:tcPr>
          <w:p w14:paraId="3F3D4FDA" w14:textId="77777777" w:rsidR="00AE4B4C" w:rsidRDefault="00AE4B4C" w:rsidP="00AE4B4C">
            <w:pPr>
              <w:pStyle w:val="CellBody"/>
              <w:rPr>
                <w:sz w:val="16"/>
                <w:szCs w:val="16"/>
              </w:rPr>
            </w:pPr>
            <w:r w:rsidRPr="000C48D8">
              <w:rPr>
                <w:sz w:val="16"/>
                <w:szCs w:val="16"/>
              </w:rPr>
              <w:t>Both</w:t>
            </w:r>
          </w:p>
        </w:tc>
      </w:tr>
      <w:tr w:rsidR="00AE4B4C" w:rsidRPr="002E754D" w14:paraId="69582AB3" w14:textId="77777777" w:rsidTr="00AE4B4C">
        <w:trPr>
          <w:cantSplit/>
        </w:trPr>
        <w:tc>
          <w:tcPr>
            <w:tcW w:w="810" w:type="dxa"/>
            <w:vMerge w:val="restart"/>
          </w:tcPr>
          <w:p w14:paraId="17CE62D1" w14:textId="77777777" w:rsidR="00AE4B4C" w:rsidRPr="000C48D8" w:rsidRDefault="00AE4B4C" w:rsidP="00AE4B4C">
            <w:pPr>
              <w:pStyle w:val="CellBody"/>
              <w:jc w:val="center"/>
              <w:rPr>
                <w:sz w:val="16"/>
                <w:szCs w:val="16"/>
              </w:rPr>
            </w:pPr>
            <w:r w:rsidRPr="000C48D8">
              <w:rPr>
                <w:sz w:val="16"/>
                <w:szCs w:val="16"/>
              </w:rPr>
              <w:t>0x6038</w:t>
            </w:r>
          </w:p>
        </w:tc>
        <w:tc>
          <w:tcPr>
            <w:tcW w:w="1080" w:type="dxa"/>
          </w:tcPr>
          <w:p w14:paraId="63B19AD4" w14:textId="77777777" w:rsidR="00AE4B4C" w:rsidRPr="000C48D8" w:rsidRDefault="00AE4B4C" w:rsidP="00AE4B4C">
            <w:pPr>
              <w:pStyle w:val="CellBody"/>
              <w:rPr>
                <w:sz w:val="16"/>
                <w:szCs w:val="16"/>
              </w:rPr>
            </w:pPr>
            <w:r w:rsidRPr="000C48D8">
              <w:rPr>
                <w:sz w:val="16"/>
                <w:szCs w:val="16"/>
              </w:rPr>
              <w:t xml:space="preserve">CM_NW_INFO.REQ </w:t>
            </w:r>
          </w:p>
        </w:tc>
        <w:tc>
          <w:tcPr>
            <w:tcW w:w="630" w:type="dxa"/>
          </w:tcPr>
          <w:p w14:paraId="2F8DABFB" w14:textId="77777777" w:rsidR="00AE4B4C" w:rsidRPr="000C48D8" w:rsidRDefault="00AE4B4C" w:rsidP="00AE4B4C">
            <w:pPr>
              <w:pStyle w:val="CellBody"/>
              <w:rPr>
                <w:sz w:val="16"/>
                <w:szCs w:val="16"/>
              </w:rPr>
            </w:pPr>
            <w:r w:rsidRPr="000C48D8">
              <w:rPr>
                <w:sz w:val="16"/>
                <w:szCs w:val="16"/>
              </w:rPr>
              <w:t>Yes</w:t>
            </w:r>
          </w:p>
        </w:tc>
        <w:tc>
          <w:tcPr>
            <w:tcW w:w="540" w:type="dxa"/>
          </w:tcPr>
          <w:p w14:paraId="690B846A" w14:textId="77777777" w:rsidR="00AE4B4C" w:rsidRPr="000C48D8" w:rsidRDefault="00AE4B4C" w:rsidP="00AE4B4C">
            <w:pPr>
              <w:pStyle w:val="CellBody"/>
              <w:rPr>
                <w:sz w:val="16"/>
                <w:szCs w:val="16"/>
              </w:rPr>
            </w:pPr>
            <w:r w:rsidRPr="000C48D8">
              <w:rPr>
                <w:sz w:val="16"/>
                <w:szCs w:val="16"/>
              </w:rPr>
              <w:t>No</w:t>
            </w:r>
          </w:p>
        </w:tc>
        <w:tc>
          <w:tcPr>
            <w:tcW w:w="450" w:type="dxa"/>
          </w:tcPr>
          <w:p w14:paraId="79E3B43D" w14:textId="77777777" w:rsidR="00AE4B4C" w:rsidRPr="000D3182" w:rsidRDefault="00AE4B4C" w:rsidP="00AE4B4C">
            <w:pPr>
              <w:pStyle w:val="CellBody"/>
              <w:rPr>
                <w:sz w:val="16"/>
                <w:szCs w:val="16"/>
              </w:rPr>
            </w:pPr>
            <w:r w:rsidRPr="000D3182">
              <w:rPr>
                <w:sz w:val="16"/>
                <w:szCs w:val="16"/>
              </w:rPr>
              <w:t>M</w:t>
            </w:r>
          </w:p>
        </w:tc>
        <w:tc>
          <w:tcPr>
            <w:tcW w:w="630" w:type="dxa"/>
          </w:tcPr>
          <w:p w14:paraId="2F869148" w14:textId="77777777" w:rsidR="00AE4B4C" w:rsidRPr="000D3182" w:rsidRDefault="00AE4B4C" w:rsidP="00AE4B4C">
            <w:pPr>
              <w:pStyle w:val="CellBody"/>
              <w:rPr>
                <w:sz w:val="16"/>
                <w:szCs w:val="16"/>
              </w:rPr>
            </w:pPr>
            <w:r w:rsidRPr="000D3182">
              <w:rPr>
                <w:sz w:val="16"/>
                <w:szCs w:val="16"/>
              </w:rPr>
              <w:t>M</w:t>
            </w:r>
          </w:p>
        </w:tc>
        <w:tc>
          <w:tcPr>
            <w:tcW w:w="630" w:type="dxa"/>
          </w:tcPr>
          <w:p w14:paraId="58803A37" w14:textId="77777777" w:rsidR="00AE4B4C" w:rsidRPr="000D3182" w:rsidRDefault="00AE4B4C" w:rsidP="00AE4B4C">
            <w:pPr>
              <w:pStyle w:val="CellBody"/>
              <w:rPr>
                <w:sz w:val="16"/>
                <w:szCs w:val="16"/>
              </w:rPr>
            </w:pPr>
            <w:r w:rsidRPr="000D3182">
              <w:rPr>
                <w:sz w:val="16"/>
                <w:szCs w:val="16"/>
              </w:rPr>
              <w:t>M</w:t>
            </w:r>
          </w:p>
        </w:tc>
        <w:tc>
          <w:tcPr>
            <w:tcW w:w="630" w:type="dxa"/>
          </w:tcPr>
          <w:p w14:paraId="4A463FA0" w14:textId="77777777" w:rsidR="00AE4B4C" w:rsidRPr="000D3182" w:rsidRDefault="00AE4B4C" w:rsidP="00AE4B4C">
            <w:pPr>
              <w:pStyle w:val="CellBody"/>
              <w:rPr>
                <w:sz w:val="16"/>
                <w:szCs w:val="16"/>
              </w:rPr>
            </w:pPr>
            <w:r w:rsidRPr="000D3182">
              <w:rPr>
                <w:sz w:val="16"/>
                <w:szCs w:val="16"/>
              </w:rPr>
              <w:t>M</w:t>
            </w:r>
          </w:p>
        </w:tc>
        <w:tc>
          <w:tcPr>
            <w:tcW w:w="630" w:type="dxa"/>
          </w:tcPr>
          <w:p w14:paraId="0403A955" w14:textId="77777777" w:rsidR="00AE4B4C" w:rsidRPr="000D3182" w:rsidRDefault="00AE4B4C" w:rsidP="00AE4B4C">
            <w:pPr>
              <w:pStyle w:val="CellBody"/>
              <w:rPr>
                <w:sz w:val="16"/>
                <w:szCs w:val="16"/>
              </w:rPr>
            </w:pPr>
            <w:r w:rsidRPr="000D3182">
              <w:rPr>
                <w:sz w:val="16"/>
                <w:szCs w:val="16"/>
              </w:rPr>
              <w:t>M</w:t>
            </w:r>
          </w:p>
        </w:tc>
        <w:tc>
          <w:tcPr>
            <w:tcW w:w="630" w:type="dxa"/>
          </w:tcPr>
          <w:p w14:paraId="1B83CAF1" w14:textId="77777777" w:rsidR="00AE4B4C" w:rsidRPr="000D3182" w:rsidRDefault="00AE4B4C" w:rsidP="00AE4B4C">
            <w:pPr>
              <w:pStyle w:val="CellBody"/>
              <w:rPr>
                <w:sz w:val="16"/>
                <w:szCs w:val="16"/>
              </w:rPr>
            </w:pPr>
            <w:r w:rsidRPr="000D3182">
              <w:rPr>
                <w:sz w:val="16"/>
                <w:szCs w:val="16"/>
              </w:rPr>
              <w:t>M</w:t>
            </w:r>
          </w:p>
        </w:tc>
        <w:tc>
          <w:tcPr>
            <w:tcW w:w="630" w:type="dxa"/>
          </w:tcPr>
          <w:p w14:paraId="2A0D47B5" w14:textId="77777777" w:rsidR="00AE4B4C" w:rsidRPr="000D3182" w:rsidRDefault="00AE4B4C" w:rsidP="00AE4B4C">
            <w:pPr>
              <w:pStyle w:val="CellBody"/>
              <w:rPr>
                <w:sz w:val="16"/>
                <w:szCs w:val="16"/>
              </w:rPr>
            </w:pPr>
            <w:r w:rsidRPr="000D3182">
              <w:rPr>
                <w:sz w:val="16"/>
                <w:szCs w:val="16"/>
              </w:rPr>
              <w:t>M</w:t>
            </w:r>
          </w:p>
        </w:tc>
        <w:tc>
          <w:tcPr>
            <w:tcW w:w="630" w:type="dxa"/>
          </w:tcPr>
          <w:p w14:paraId="5A84C185" w14:textId="77777777" w:rsidR="00AE4B4C" w:rsidRPr="000D3182" w:rsidRDefault="00AE4B4C" w:rsidP="00AE4B4C">
            <w:pPr>
              <w:pStyle w:val="CellBody"/>
              <w:rPr>
                <w:sz w:val="16"/>
                <w:szCs w:val="16"/>
              </w:rPr>
            </w:pPr>
            <w:r w:rsidRPr="000D3182">
              <w:rPr>
                <w:sz w:val="16"/>
                <w:szCs w:val="16"/>
              </w:rPr>
              <w:t>M</w:t>
            </w:r>
          </w:p>
        </w:tc>
        <w:tc>
          <w:tcPr>
            <w:tcW w:w="1170" w:type="dxa"/>
          </w:tcPr>
          <w:p w14:paraId="3200F232" w14:textId="77777777" w:rsidR="00AE4B4C" w:rsidRDefault="00AE4B4C" w:rsidP="00AE4B4C">
            <w:pPr>
              <w:pStyle w:val="CellBody"/>
              <w:rPr>
                <w:sz w:val="16"/>
                <w:szCs w:val="16"/>
              </w:rPr>
            </w:pPr>
            <w:r>
              <w:rPr>
                <w:sz w:val="16"/>
                <w:szCs w:val="16"/>
              </w:rPr>
              <w:t>Shall</w:t>
            </w:r>
          </w:p>
        </w:tc>
      </w:tr>
      <w:tr w:rsidR="00AE4B4C" w:rsidRPr="002E754D" w14:paraId="64AB596E" w14:textId="77777777" w:rsidTr="00AE4B4C">
        <w:trPr>
          <w:cantSplit/>
        </w:trPr>
        <w:tc>
          <w:tcPr>
            <w:tcW w:w="810" w:type="dxa"/>
            <w:vMerge/>
          </w:tcPr>
          <w:p w14:paraId="766AFA41" w14:textId="77777777" w:rsidR="00AE4B4C" w:rsidRDefault="00AE4B4C" w:rsidP="00AE4B4C">
            <w:pPr>
              <w:pStyle w:val="CellBody"/>
              <w:jc w:val="center"/>
              <w:rPr>
                <w:sz w:val="16"/>
                <w:szCs w:val="16"/>
              </w:rPr>
            </w:pPr>
          </w:p>
        </w:tc>
        <w:tc>
          <w:tcPr>
            <w:tcW w:w="1080" w:type="dxa"/>
          </w:tcPr>
          <w:p w14:paraId="010F78AB" w14:textId="77777777" w:rsidR="00AE4B4C" w:rsidRDefault="00AE4B4C" w:rsidP="00AE4B4C">
            <w:pPr>
              <w:pStyle w:val="CellBody"/>
              <w:rPr>
                <w:sz w:val="16"/>
                <w:szCs w:val="16"/>
              </w:rPr>
            </w:pPr>
            <w:r w:rsidRPr="000C48D8">
              <w:rPr>
                <w:sz w:val="16"/>
                <w:szCs w:val="16"/>
              </w:rPr>
              <w:t>CM_NW_INFO.CNF</w:t>
            </w:r>
          </w:p>
        </w:tc>
        <w:tc>
          <w:tcPr>
            <w:tcW w:w="630" w:type="dxa"/>
          </w:tcPr>
          <w:p w14:paraId="4994DEB5" w14:textId="77777777" w:rsidR="00AE4B4C" w:rsidRDefault="00AE4B4C" w:rsidP="00AE4B4C">
            <w:pPr>
              <w:pStyle w:val="CellBody"/>
              <w:rPr>
                <w:sz w:val="16"/>
                <w:szCs w:val="16"/>
              </w:rPr>
            </w:pPr>
            <w:r w:rsidRPr="000C48D8">
              <w:rPr>
                <w:sz w:val="16"/>
                <w:szCs w:val="16"/>
              </w:rPr>
              <w:t>No</w:t>
            </w:r>
          </w:p>
        </w:tc>
        <w:tc>
          <w:tcPr>
            <w:tcW w:w="540" w:type="dxa"/>
          </w:tcPr>
          <w:p w14:paraId="6F30B47F" w14:textId="77777777" w:rsidR="00AE4B4C" w:rsidRDefault="00AE4B4C" w:rsidP="00AE4B4C">
            <w:pPr>
              <w:pStyle w:val="CellBody"/>
              <w:rPr>
                <w:sz w:val="16"/>
                <w:szCs w:val="16"/>
              </w:rPr>
            </w:pPr>
            <w:r w:rsidRPr="000C48D8">
              <w:rPr>
                <w:sz w:val="16"/>
                <w:szCs w:val="16"/>
              </w:rPr>
              <w:t>Yes</w:t>
            </w:r>
          </w:p>
        </w:tc>
        <w:tc>
          <w:tcPr>
            <w:tcW w:w="450" w:type="dxa"/>
          </w:tcPr>
          <w:p w14:paraId="3A896346" w14:textId="77777777" w:rsidR="00AE4B4C" w:rsidRPr="000D3182" w:rsidRDefault="00AE4B4C" w:rsidP="00AE4B4C">
            <w:pPr>
              <w:pStyle w:val="CellBody"/>
              <w:rPr>
                <w:sz w:val="16"/>
                <w:szCs w:val="16"/>
              </w:rPr>
            </w:pPr>
            <w:r w:rsidRPr="000D3182">
              <w:rPr>
                <w:sz w:val="16"/>
                <w:szCs w:val="16"/>
              </w:rPr>
              <w:t>M</w:t>
            </w:r>
          </w:p>
        </w:tc>
        <w:tc>
          <w:tcPr>
            <w:tcW w:w="630" w:type="dxa"/>
          </w:tcPr>
          <w:p w14:paraId="43B24713" w14:textId="77777777" w:rsidR="00AE4B4C" w:rsidRPr="000D3182" w:rsidRDefault="00AE4B4C" w:rsidP="00AE4B4C">
            <w:pPr>
              <w:pStyle w:val="CellBody"/>
              <w:rPr>
                <w:sz w:val="16"/>
                <w:szCs w:val="16"/>
              </w:rPr>
            </w:pPr>
            <w:r w:rsidRPr="000D3182">
              <w:rPr>
                <w:sz w:val="16"/>
                <w:szCs w:val="16"/>
              </w:rPr>
              <w:t>M</w:t>
            </w:r>
          </w:p>
        </w:tc>
        <w:tc>
          <w:tcPr>
            <w:tcW w:w="630" w:type="dxa"/>
          </w:tcPr>
          <w:p w14:paraId="295D8B28" w14:textId="77777777" w:rsidR="00AE4B4C" w:rsidRPr="000D3182" w:rsidRDefault="00AE4B4C" w:rsidP="00AE4B4C">
            <w:pPr>
              <w:pStyle w:val="CellBody"/>
              <w:rPr>
                <w:sz w:val="16"/>
                <w:szCs w:val="16"/>
              </w:rPr>
            </w:pPr>
            <w:r w:rsidRPr="000D3182">
              <w:rPr>
                <w:sz w:val="16"/>
                <w:szCs w:val="16"/>
              </w:rPr>
              <w:t>M</w:t>
            </w:r>
          </w:p>
        </w:tc>
        <w:tc>
          <w:tcPr>
            <w:tcW w:w="630" w:type="dxa"/>
          </w:tcPr>
          <w:p w14:paraId="04B03C8D" w14:textId="77777777" w:rsidR="00AE4B4C" w:rsidRPr="000D3182" w:rsidRDefault="00AE4B4C" w:rsidP="00AE4B4C">
            <w:pPr>
              <w:pStyle w:val="CellBody"/>
              <w:rPr>
                <w:sz w:val="16"/>
                <w:szCs w:val="16"/>
              </w:rPr>
            </w:pPr>
            <w:r w:rsidRPr="000D3182">
              <w:rPr>
                <w:sz w:val="16"/>
                <w:szCs w:val="16"/>
              </w:rPr>
              <w:t>M</w:t>
            </w:r>
          </w:p>
        </w:tc>
        <w:tc>
          <w:tcPr>
            <w:tcW w:w="630" w:type="dxa"/>
          </w:tcPr>
          <w:p w14:paraId="780F977B" w14:textId="77777777" w:rsidR="00AE4B4C" w:rsidRPr="000D3182" w:rsidRDefault="00AE4B4C" w:rsidP="00AE4B4C">
            <w:pPr>
              <w:pStyle w:val="CellBody"/>
              <w:rPr>
                <w:sz w:val="16"/>
                <w:szCs w:val="16"/>
              </w:rPr>
            </w:pPr>
            <w:r w:rsidRPr="000D3182">
              <w:rPr>
                <w:sz w:val="16"/>
                <w:szCs w:val="16"/>
              </w:rPr>
              <w:t>M</w:t>
            </w:r>
          </w:p>
        </w:tc>
        <w:tc>
          <w:tcPr>
            <w:tcW w:w="630" w:type="dxa"/>
          </w:tcPr>
          <w:p w14:paraId="0933349C" w14:textId="77777777" w:rsidR="00AE4B4C" w:rsidRPr="000D3182" w:rsidRDefault="00AE4B4C" w:rsidP="00AE4B4C">
            <w:pPr>
              <w:pStyle w:val="CellBody"/>
              <w:rPr>
                <w:sz w:val="16"/>
                <w:szCs w:val="16"/>
              </w:rPr>
            </w:pPr>
            <w:r w:rsidRPr="000D3182">
              <w:rPr>
                <w:sz w:val="16"/>
                <w:szCs w:val="16"/>
              </w:rPr>
              <w:t>M</w:t>
            </w:r>
          </w:p>
        </w:tc>
        <w:tc>
          <w:tcPr>
            <w:tcW w:w="630" w:type="dxa"/>
          </w:tcPr>
          <w:p w14:paraId="0C75FFF2" w14:textId="77777777" w:rsidR="00AE4B4C" w:rsidRPr="000D3182" w:rsidRDefault="00AE4B4C" w:rsidP="00AE4B4C">
            <w:pPr>
              <w:pStyle w:val="CellBody"/>
              <w:rPr>
                <w:sz w:val="16"/>
                <w:szCs w:val="16"/>
              </w:rPr>
            </w:pPr>
            <w:r w:rsidRPr="000D3182">
              <w:rPr>
                <w:sz w:val="16"/>
                <w:szCs w:val="16"/>
              </w:rPr>
              <w:t>M</w:t>
            </w:r>
          </w:p>
        </w:tc>
        <w:tc>
          <w:tcPr>
            <w:tcW w:w="630" w:type="dxa"/>
          </w:tcPr>
          <w:p w14:paraId="25E88E07" w14:textId="77777777" w:rsidR="00AE4B4C" w:rsidRPr="000D3182" w:rsidRDefault="00AE4B4C" w:rsidP="00AE4B4C">
            <w:pPr>
              <w:pStyle w:val="CellBody"/>
              <w:rPr>
                <w:sz w:val="16"/>
                <w:szCs w:val="16"/>
              </w:rPr>
            </w:pPr>
            <w:r w:rsidRPr="000D3182">
              <w:rPr>
                <w:sz w:val="16"/>
                <w:szCs w:val="16"/>
              </w:rPr>
              <w:t>M</w:t>
            </w:r>
          </w:p>
        </w:tc>
        <w:tc>
          <w:tcPr>
            <w:tcW w:w="1170" w:type="dxa"/>
          </w:tcPr>
          <w:p w14:paraId="659D7556" w14:textId="77777777" w:rsidR="00AE4B4C" w:rsidRDefault="00AE4B4C" w:rsidP="00AE4B4C">
            <w:pPr>
              <w:pStyle w:val="CellBody"/>
              <w:rPr>
                <w:sz w:val="16"/>
                <w:szCs w:val="16"/>
              </w:rPr>
            </w:pPr>
            <w:r>
              <w:rPr>
                <w:sz w:val="16"/>
                <w:szCs w:val="16"/>
              </w:rPr>
              <w:t>Shall</w:t>
            </w:r>
          </w:p>
        </w:tc>
      </w:tr>
      <w:tr w:rsidR="00AE4B4C" w:rsidRPr="002E754D" w14:paraId="06779FBA" w14:textId="77777777" w:rsidTr="00AE4B4C">
        <w:trPr>
          <w:cantSplit/>
        </w:trPr>
        <w:tc>
          <w:tcPr>
            <w:tcW w:w="810" w:type="dxa"/>
            <w:vMerge w:val="restart"/>
            <w:shd w:val="clear" w:color="auto" w:fill="F3F3F3"/>
          </w:tcPr>
          <w:p w14:paraId="1C92AE19" w14:textId="77777777" w:rsidR="00AE4B4C" w:rsidRPr="000C48D8" w:rsidRDefault="00AE4B4C" w:rsidP="00AE4B4C">
            <w:pPr>
              <w:pStyle w:val="CellBody"/>
              <w:jc w:val="center"/>
              <w:rPr>
                <w:sz w:val="16"/>
                <w:szCs w:val="16"/>
              </w:rPr>
            </w:pPr>
            <w:r w:rsidRPr="000C48D8">
              <w:rPr>
                <w:sz w:val="16"/>
                <w:szCs w:val="16"/>
              </w:rPr>
              <w:t>0x603C</w:t>
            </w:r>
          </w:p>
        </w:tc>
        <w:tc>
          <w:tcPr>
            <w:tcW w:w="1080" w:type="dxa"/>
            <w:shd w:val="clear" w:color="auto" w:fill="F3F3F3"/>
          </w:tcPr>
          <w:p w14:paraId="422DC674" w14:textId="77777777" w:rsidR="00AE4B4C" w:rsidRPr="000C48D8" w:rsidRDefault="00AE4B4C" w:rsidP="00AE4B4C">
            <w:pPr>
              <w:pStyle w:val="CellBody"/>
              <w:rPr>
                <w:sz w:val="16"/>
                <w:szCs w:val="16"/>
                <w:lang w:val="es-MX"/>
              </w:rPr>
            </w:pPr>
            <w:r w:rsidRPr="000C48D8">
              <w:rPr>
                <w:sz w:val="16"/>
                <w:szCs w:val="16"/>
                <w:lang w:val="es-MX"/>
              </w:rPr>
              <w:t xml:space="preserve">CM_GET_BEACON.REQ </w:t>
            </w:r>
          </w:p>
        </w:tc>
        <w:tc>
          <w:tcPr>
            <w:tcW w:w="630" w:type="dxa"/>
            <w:shd w:val="clear" w:color="auto" w:fill="F3F3F3"/>
          </w:tcPr>
          <w:p w14:paraId="71233404" w14:textId="77777777" w:rsidR="00AE4B4C" w:rsidRPr="000C48D8" w:rsidRDefault="00AE4B4C" w:rsidP="00AE4B4C">
            <w:pPr>
              <w:pStyle w:val="CellBody"/>
              <w:rPr>
                <w:sz w:val="16"/>
                <w:szCs w:val="16"/>
              </w:rPr>
            </w:pPr>
            <w:r w:rsidRPr="000C48D8">
              <w:rPr>
                <w:sz w:val="16"/>
                <w:szCs w:val="16"/>
              </w:rPr>
              <w:t>Yes</w:t>
            </w:r>
          </w:p>
        </w:tc>
        <w:tc>
          <w:tcPr>
            <w:tcW w:w="540" w:type="dxa"/>
            <w:shd w:val="clear" w:color="auto" w:fill="F3F3F3"/>
          </w:tcPr>
          <w:p w14:paraId="6E8F8286" w14:textId="77777777" w:rsidR="00AE4B4C" w:rsidRPr="000C48D8" w:rsidRDefault="00AE4B4C" w:rsidP="00AE4B4C">
            <w:pPr>
              <w:pStyle w:val="CellBody"/>
              <w:rPr>
                <w:sz w:val="16"/>
                <w:szCs w:val="16"/>
              </w:rPr>
            </w:pPr>
            <w:r w:rsidRPr="000C48D8">
              <w:rPr>
                <w:sz w:val="16"/>
                <w:szCs w:val="16"/>
              </w:rPr>
              <w:t>No</w:t>
            </w:r>
          </w:p>
        </w:tc>
        <w:tc>
          <w:tcPr>
            <w:tcW w:w="450" w:type="dxa"/>
            <w:shd w:val="clear" w:color="auto" w:fill="F3F3F3"/>
          </w:tcPr>
          <w:p w14:paraId="128F3F4D"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1C7C20C0"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61012CEE"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052595BC"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0DEDF6A9" w14:textId="77777777" w:rsidR="00AE4B4C" w:rsidRPr="000D3182" w:rsidRDefault="00AE4B4C" w:rsidP="00AE4B4C">
            <w:pPr>
              <w:pStyle w:val="CellBody"/>
              <w:rPr>
                <w:sz w:val="16"/>
                <w:szCs w:val="16"/>
              </w:rPr>
            </w:pPr>
            <w:r w:rsidRPr="000D3182">
              <w:rPr>
                <w:sz w:val="16"/>
                <w:szCs w:val="16"/>
              </w:rPr>
              <w:t>O</w:t>
            </w:r>
          </w:p>
        </w:tc>
        <w:tc>
          <w:tcPr>
            <w:tcW w:w="630" w:type="dxa"/>
            <w:shd w:val="clear" w:color="auto" w:fill="F3F3F3"/>
          </w:tcPr>
          <w:p w14:paraId="7D1C6F0F" w14:textId="77777777" w:rsidR="00AE4B4C" w:rsidRPr="000D3182" w:rsidRDefault="00AE4B4C" w:rsidP="00AE4B4C">
            <w:pPr>
              <w:pStyle w:val="CellBody"/>
              <w:rPr>
                <w:sz w:val="16"/>
                <w:szCs w:val="16"/>
              </w:rPr>
            </w:pPr>
            <w:r w:rsidRPr="000D3182">
              <w:rPr>
                <w:sz w:val="16"/>
                <w:szCs w:val="16"/>
              </w:rPr>
              <w:t>O</w:t>
            </w:r>
          </w:p>
        </w:tc>
        <w:tc>
          <w:tcPr>
            <w:tcW w:w="630" w:type="dxa"/>
            <w:shd w:val="clear" w:color="auto" w:fill="F3F3F3"/>
          </w:tcPr>
          <w:p w14:paraId="46DD7F18" w14:textId="77777777" w:rsidR="00AE4B4C" w:rsidRPr="000D3182" w:rsidRDefault="00AE4B4C" w:rsidP="00AE4B4C">
            <w:pPr>
              <w:pStyle w:val="CellBody"/>
              <w:rPr>
                <w:sz w:val="16"/>
                <w:szCs w:val="16"/>
              </w:rPr>
            </w:pPr>
            <w:r w:rsidRPr="000D3182">
              <w:rPr>
                <w:sz w:val="16"/>
                <w:szCs w:val="16"/>
              </w:rPr>
              <w:t>O</w:t>
            </w:r>
          </w:p>
        </w:tc>
        <w:tc>
          <w:tcPr>
            <w:tcW w:w="630" w:type="dxa"/>
            <w:shd w:val="clear" w:color="auto" w:fill="F3F3F3"/>
          </w:tcPr>
          <w:p w14:paraId="3A61A43F" w14:textId="77777777" w:rsidR="00AE4B4C" w:rsidRPr="000D3182" w:rsidRDefault="00AE4B4C" w:rsidP="00AE4B4C">
            <w:pPr>
              <w:pStyle w:val="CellBody"/>
              <w:rPr>
                <w:sz w:val="16"/>
                <w:szCs w:val="16"/>
              </w:rPr>
            </w:pPr>
            <w:r w:rsidRPr="000D3182">
              <w:rPr>
                <w:sz w:val="16"/>
                <w:szCs w:val="16"/>
              </w:rPr>
              <w:t>O</w:t>
            </w:r>
          </w:p>
        </w:tc>
        <w:tc>
          <w:tcPr>
            <w:tcW w:w="1170" w:type="dxa"/>
            <w:shd w:val="clear" w:color="auto" w:fill="F3F3F3"/>
          </w:tcPr>
          <w:p w14:paraId="4EE6C746" w14:textId="77777777" w:rsidR="00AE4B4C" w:rsidRDefault="00AE4B4C" w:rsidP="00AE4B4C">
            <w:pPr>
              <w:pStyle w:val="CellBody"/>
              <w:rPr>
                <w:sz w:val="16"/>
                <w:szCs w:val="16"/>
              </w:rPr>
            </w:pPr>
            <w:r>
              <w:rPr>
                <w:sz w:val="16"/>
                <w:szCs w:val="16"/>
              </w:rPr>
              <w:t>Shall</w:t>
            </w:r>
          </w:p>
        </w:tc>
      </w:tr>
      <w:tr w:rsidR="00AE4B4C" w:rsidRPr="002E754D" w14:paraId="38453452" w14:textId="77777777" w:rsidTr="00AE4B4C">
        <w:trPr>
          <w:cantSplit/>
        </w:trPr>
        <w:tc>
          <w:tcPr>
            <w:tcW w:w="810" w:type="dxa"/>
            <w:vMerge/>
            <w:shd w:val="clear" w:color="auto" w:fill="F3F3F3"/>
          </w:tcPr>
          <w:p w14:paraId="36374723" w14:textId="77777777" w:rsidR="00AE4B4C" w:rsidRDefault="00AE4B4C" w:rsidP="00AE4B4C">
            <w:pPr>
              <w:pStyle w:val="CellBody"/>
              <w:jc w:val="center"/>
              <w:rPr>
                <w:sz w:val="16"/>
                <w:szCs w:val="16"/>
              </w:rPr>
            </w:pPr>
          </w:p>
        </w:tc>
        <w:tc>
          <w:tcPr>
            <w:tcW w:w="1080" w:type="dxa"/>
            <w:shd w:val="clear" w:color="auto" w:fill="F3F3F3"/>
          </w:tcPr>
          <w:p w14:paraId="01B0D5C5" w14:textId="77777777" w:rsidR="00AE4B4C" w:rsidRDefault="00AE4B4C" w:rsidP="00AE4B4C">
            <w:pPr>
              <w:pStyle w:val="CellBody"/>
              <w:rPr>
                <w:sz w:val="16"/>
                <w:szCs w:val="16"/>
                <w:lang w:val="es-MX"/>
              </w:rPr>
            </w:pPr>
            <w:r w:rsidRPr="000C48D8">
              <w:rPr>
                <w:sz w:val="16"/>
                <w:szCs w:val="16"/>
                <w:lang w:val="es-MX"/>
              </w:rPr>
              <w:t>CM_GET_BEACON.CNF</w:t>
            </w:r>
          </w:p>
        </w:tc>
        <w:tc>
          <w:tcPr>
            <w:tcW w:w="630" w:type="dxa"/>
            <w:shd w:val="clear" w:color="auto" w:fill="F3F3F3"/>
          </w:tcPr>
          <w:p w14:paraId="7805A80D" w14:textId="77777777" w:rsidR="00AE4B4C" w:rsidRDefault="00AE4B4C" w:rsidP="00AE4B4C">
            <w:pPr>
              <w:pStyle w:val="CellBody"/>
              <w:rPr>
                <w:sz w:val="16"/>
                <w:szCs w:val="16"/>
              </w:rPr>
            </w:pPr>
            <w:r w:rsidRPr="000C48D8">
              <w:rPr>
                <w:sz w:val="16"/>
                <w:szCs w:val="16"/>
              </w:rPr>
              <w:t>No</w:t>
            </w:r>
          </w:p>
        </w:tc>
        <w:tc>
          <w:tcPr>
            <w:tcW w:w="540" w:type="dxa"/>
            <w:shd w:val="clear" w:color="auto" w:fill="F3F3F3"/>
          </w:tcPr>
          <w:p w14:paraId="0C0CF17D" w14:textId="77777777" w:rsidR="00AE4B4C" w:rsidRDefault="00AE4B4C" w:rsidP="00AE4B4C">
            <w:pPr>
              <w:pStyle w:val="CellBody"/>
              <w:rPr>
                <w:sz w:val="16"/>
                <w:szCs w:val="16"/>
              </w:rPr>
            </w:pPr>
            <w:r w:rsidRPr="000C48D8">
              <w:rPr>
                <w:sz w:val="16"/>
                <w:szCs w:val="16"/>
              </w:rPr>
              <w:t>Yes</w:t>
            </w:r>
          </w:p>
        </w:tc>
        <w:tc>
          <w:tcPr>
            <w:tcW w:w="450" w:type="dxa"/>
            <w:shd w:val="clear" w:color="auto" w:fill="F3F3F3"/>
          </w:tcPr>
          <w:p w14:paraId="67990F11"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75E3E407"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42AFCD1D"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6D5CB304"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184C865C" w14:textId="77777777" w:rsidR="00AE4B4C" w:rsidRPr="000D3182" w:rsidRDefault="00AE4B4C" w:rsidP="00AE4B4C">
            <w:pPr>
              <w:pStyle w:val="CellBody"/>
              <w:rPr>
                <w:sz w:val="16"/>
                <w:szCs w:val="16"/>
              </w:rPr>
            </w:pPr>
            <w:r w:rsidRPr="000D3182">
              <w:rPr>
                <w:sz w:val="16"/>
                <w:szCs w:val="16"/>
              </w:rPr>
              <w:t>O</w:t>
            </w:r>
          </w:p>
        </w:tc>
        <w:tc>
          <w:tcPr>
            <w:tcW w:w="630" w:type="dxa"/>
            <w:shd w:val="clear" w:color="auto" w:fill="F3F3F3"/>
          </w:tcPr>
          <w:p w14:paraId="4ACB2C19" w14:textId="77777777" w:rsidR="00AE4B4C" w:rsidRPr="000D3182" w:rsidRDefault="00AE4B4C" w:rsidP="00AE4B4C">
            <w:pPr>
              <w:pStyle w:val="CellBody"/>
              <w:rPr>
                <w:sz w:val="16"/>
                <w:szCs w:val="16"/>
              </w:rPr>
            </w:pPr>
            <w:r w:rsidRPr="000D3182">
              <w:rPr>
                <w:sz w:val="16"/>
                <w:szCs w:val="16"/>
              </w:rPr>
              <w:t>O</w:t>
            </w:r>
          </w:p>
        </w:tc>
        <w:tc>
          <w:tcPr>
            <w:tcW w:w="630" w:type="dxa"/>
            <w:shd w:val="clear" w:color="auto" w:fill="F3F3F3"/>
          </w:tcPr>
          <w:p w14:paraId="6F678928" w14:textId="77777777" w:rsidR="00AE4B4C" w:rsidRPr="000D3182" w:rsidRDefault="00AE4B4C" w:rsidP="00AE4B4C">
            <w:pPr>
              <w:pStyle w:val="CellBody"/>
              <w:rPr>
                <w:sz w:val="16"/>
                <w:szCs w:val="16"/>
              </w:rPr>
            </w:pPr>
            <w:r w:rsidRPr="000D3182">
              <w:rPr>
                <w:sz w:val="16"/>
                <w:szCs w:val="16"/>
              </w:rPr>
              <w:t>O</w:t>
            </w:r>
          </w:p>
        </w:tc>
        <w:tc>
          <w:tcPr>
            <w:tcW w:w="630" w:type="dxa"/>
            <w:shd w:val="clear" w:color="auto" w:fill="F3F3F3"/>
          </w:tcPr>
          <w:p w14:paraId="7205A7B5" w14:textId="77777777" w:rsidR="00AE4B4C" w:rsidRPr="000D3182" w:rsidRDefault="00AE4B4C" w:rsidP="00AE4B4C">
            <w:pPr>
              <w:pStyle w:val="CellBody"/>
              <w:rPr>
                <w:sz w:val="16"/>
                <w:szCs w:val="16"/>
              </w:rPr>
            </w:pPr>
            <w:r w:rsidRPr="000D3182">
              <w:rPr>
                <w:sz w:val="16"/>
                <w:szCs w:val="16"/>
              </w:rPr>
              <w:t>O</w:t>
            </w:r>
          </w:p>
        </w:tc>
        <w:tc>
          <w:tcPr>
            <w:tcW w:w="1170" w:type="dxa"/>
            <w:shd w:val="clear" w:color="auto" w:fill="F3F3F3"/>
          </w:tcPr>
          <w:p w14:paraId="5DFFC569" w14:textId="77777777" w:rsidR="00AE4B4C" w:rsidRDefault="00AE4B4C" w:rsidP="00AE4B4C">
            <w:pPr>
              <w:pStyle w:val="CellBody"/>
              <w:rPr>
                <w:sz w:val="16"/>
                <w:szCs w:val="16"/>
              </w:rPr>
            </w:pPr>
            <w:r>
              <w:rPr>
                <w:sz w:val="16"/>
                <w:szCs w:val="16"/>
              </w:rPr>
              <w:t>Shall</w:t>
            </w:r>
          </w:p>
        </w:tc>
      </w:tr>
      <w:tr w:rsidR="00AE4B4C" w:rsidRPr="002E754D" w14:paraId="525BB7F1" w14:textId="77777777" w:rsidTr="00AE4B4C">
        <w:trPr>
          <w:cantSplit/>
        </w:trPr>
        <w:tc>
          <w:tcPr>
            <w:tcW w:w="810" w:type="dxa"/>
            <w:vMerge w:val="restart"/>
          </w:tcPr>
          <w:p w14:paraId="51F50C33" w14:textId="77777777" w:rsidR="00AE4B4C" w:rsidRPr="000C48D8" w:rsidRDefault="00AE4B4C" w:rsidP="00AE4B4C">
            <w:pPr>
              <w:pStyle w:val="CellBody"/>
              <w:jc w:val="center"/>
              <w:rPr>
                <w:sz w:val="16"/>
                <w:szCs w:val="16"/>
              </w:rPr>
            </w:pPr>
            <w:r w:rsidRPr="000C48D8">
              <w:rPr>
                <w:sz w:val="16"/>
                <w:szCs w:val="16"/>
              </w:rPr>
              <w:t>0x6040</w:t>
            </w:r>
          </w:p>
        </w:tc>
        <w:tc>
          <w:tcPr>
            <w:tcW w:w="1080" w:type="dxa"/>
          </w:tcPr>
          <w:p w14:paraId="40E1D546" w14:textId="77777777" w:rsidR="00AE4B4C" w:rsidRPr="000C48D8" w:rsidRDefault="00AE4B4C" w:rsidP="00AE4B4C">
            <w:pPr>
              <w:pStyle w:val="CellBody"/>
              <w:rPr>
                <w:sz w:val="16"/>
                <w:szCs w:val="16"/>
              </w:rPr>
            </w:pPr>
            <w:r w:rsidRPr="000C48D8">
              <w:rPr>
                <w:sz w:val="16"/>
                <w:szCs w:val="16"/>
              </w:rPr>
              <w:t xml:space="preserve">CM_HFID.REQ </w:t>
            </w:r>
          </w:p>
        </w:tc>
        <w:tc>
          <w:tcPr>
            <w:tcW w:w="630" w:type="dxa"/>
          </w:tcPr>
          <w:p w14:paraId="32BFA29E" w14:textId="77777777" w:rsidR="00AE4B4C" w:rsidRPr="000C48D8" w:rsidRDefault="00AE4B4C" w:rsidP="00AE4B4C">
            <w:pPr>
              <w:pStyle w:val="CellBody"/>
              <w:rPr>
                <w:sz w:val="16"/>
                <w:szCs w:val="16"/>
              </w:rPr>
            </w:pPr>
            <w:r w:rsidRPr="000C48D8">
              <w:rPr>
                <w:sz w:val="16"/>
                <w:szCs w:val="16"/>
              </w:rPr>
              <w:t>Yes</w:t>
            </w:r>
          </w:p>
        </w:tc>
        <w:tc>
          <w:tcPr>
            <w:tcW w:w="540" w:type="dxa"/>
          </w:tcPr>
          <w:p w14:paraId="7CCE461C" w14:textId="77777777" w:rsidR="00AE4B4C" w:rsidRPr="000C48D8" w:rsidRDefault="00AE4B4C" w:rsidP="00AE4B4C">
            <w:pPr>
              <w:pStyle w:val="CellBody"/>
              <w:rPr>
                <w:sz w:val="16"/>
                <w:szCs w:val="16"/>
              </w:rPr>
            </w:pPr>
            <w:r w:rsidRPr="000C48D8">
              <w:rPr>
                <w:sz w:val="16"/>
                <w:szCs w:val="16"/>
              </w:rPr>
              <w:t>No</w:t>
            </w:r>
          </w:p>
        </w:tc>
        <w:tc>
          <w:tcPr>
            <w:tcW w:w="450" w:type="dxa"/>
          </w:tcPr>
          <w:p w14:paraId="1064A1A7" w14:textId="77777777" w:rsidR="00AE4B4C" w:rsidRPr="000D3182" w:rsidRDefault="00AE4B4C" w:rsidP="00AE4B4C">
            <w:pPr>
              <w:pStyle w:val="CellBody"/>
              <w:rPr>
                <w:sz w:val="16"/>
                <w:szCs w:val="16"/>
              </w:rPr>
            </w:pPr>
            <w:r w:rsidRPr="000D3182">
              <w:rPr>
                <w:sz w:val="16"/>
                <w:szCs w:val="16"/>
              </w:rPr>
              <w:t>M</w:t>
            </w:r>
          </w:p>
        </w:tc>
        <w:tc>
          <w:tcPr>
            <w:tcW w:w="630" w:type="dxa"/>
          </w:tcPr>
          <w:p w14:paraId="7F9A3258" w14:textId="77777777" w:rsidR="00AE4B4C" w:rsidRPr="000D3182" w:rsidRDefault="00AE4B4C" w:rsidP="00AE4B4C">
            <w:pPr>
              <w:pStyle w:val="CellBody"/>
              <w:rPr>
                <w:sz w:val="16"/>
                <w:szCs w:val="16"/>
              </w:rPr>
            </w:pPr>
            <w:r w:rsidRPr="000D3182">
              <w:rPr>
                <w:sz w:val="16"/>
                <w:szCs w:val="16"/>
              </w:rPr>
              <w:t>M</w:t>
            </w:r>
          </w:p>
        </w:tc>
        <w:tc>
          <w:tcPr>
            <w:tcW w:w="630" w:type="dxa"/>
          </w:tcPr>
          <w:p w14:paraId="598A6064" w14:textId="77777777" w:rsidR="00AE4B4C" w:rsidRPr="000D3182" w:rsidRDefault="00AE4B4C" w:rsidP="00AE4B4C">
            <w:pPr>
              <w:pStyle w:val="CellBody"/>
              <w:rPr>
                <w:sz w:val="16"/>
                <w:szCs w:val="16"/>
              </w:rPr>
            </w:pPr>
            <w:r w:rsidRPr="000D3182">
              <w:rPr>
                <w:sz w:val="16"/>
                <w:szCs w:val="16"/>
              </w:rPr>
              <w:t>M</w:t>
            </w:r>
          </w:p>
        </w:tc>
        <w:tc>
          <w:tcPr>
            <w:tcW w:w="630" w:type="dxa"/>
          </w:tcPr>
          <w:p w14:paraId="2CA0B113" w14:textId="77777777" w:rsidR="00AE4B4C" w:rsidRPr="000D3182" w:rsidRDefault="00AE4B4C" w:rsidP="00AE4B4C">
            <w:pPr>
              <w:pStyle w:val="CellBody"/>
              <w:rPr>
                <w:sz w:val="16"/>
                <w:szCs w:val="16"/>
              </w:rPr>
            </w:pPr>
            <w:r w:rsidRPr="000D3182">
              <w:rPr>
                <w:sz w:val="16"/>
                <w:szCs w:val="16"/>
              </w:rPr>
              <w:t>M</w:t>
            </w:r>
          </w:p>
        </w:tc>
        <w:tc>
          <w:tcPr>
            <w:tcW w:w="630" w:type="dxa"/>
          </w:tcPr>
          <w:p w14:paraId="2BB5EA17" w14:textId="77777777" w:rsidR="00AE4B4C" w:rsidRPr="000D3182" w:rsidRDefault="00AE4B4C" w:rsidP="00AE4B4C">
            <w:pPr>
              <w:pStyle w:val="CellBody"/>
              <w:rPr>
                <w:sz w:val="16"/>
                <w:szCs w:val="16"/>
              </w:rPr>
            </w:pPr>
            <w:r w:rsidRPr="000D3182">
              <w:rPr>
                <w:sz w:val="16"/>
                <w:szCs w:val="16"/>
              </w:rPr>
              <w:t>M</w:t>
            </w:r>
          </w:p>
        </w:tc>
        <w:tc>
          <w:tcPr>
            <w:tcW w:w="630" w:type="dxa"/>
          </w:tcPr>
          <w:p w14:paraId="7CE23311" w14:textId="77777777" w:rsidR="00AE4B4C" w:rsidRPr="000D3182" w:rsidRDefault="00AE4B4C" w:rsidP="00AE4B4C">
            <w:pPr>
              <w:pStyle w:val="CellBody"/>
              <w:rPr>
                <w:sz w:val="16"/>
                <w:szCs w:val="16"/>
              </w:rPr>
            </w:pPr>
            <w:r w:rsidRPr="000D3182">
              <w:rPr>
                <w:sz w:val="16"/>
                <w:szCs w:val="16"/>
              </w:rPr>
              <w:t>M</w:t>
            </w:r>
          </w:p>
        </w:tc>
        <w:tc>
          <w:tcPr>
            <w:tcW w:w="630" w:type="dxa"/>
          </w:tcPr>
          <w:p w14:paraId="0CCE14A8" w14:textId="77777777" w:rsidR="00AE4B4C" w:rsidRPr="000D3182" w:rsidRDefault="00AE4B4C" w:rsidP="00AE4B4C">
            <w:pPr>
              <w:pStyle w:val="CellBody"/>
              <w:rPr>
                <w:sz w:val="16"/>
                <w:szCs w:val="16"/>
              </w:rPr>
            </w:pPr>
            <w:r w:rsidRPr="000D3182">
              <w:rPr>
                <w:sz w:val="16"/>
                <w:szCs w:val="16"/>
              </w:rPr>
              <w:t>M</w:t>
            </w:r>
          </w:p>
        </w:tc>
        <w:tc>
          <w:tcPr>
            <w:tcW w:w="630" w:type="dxa"/>
          </w:tcPr>
          <w:p w14:paraId="58FB1FB6" w14:textId="77777777" w:rsidR="00AE4B4C" w:rsidRPr="000D3182" w:rsidRDefault="00AE4B4C" w:rsidP="00AE4B4C">
            <w:pPr>
              <w:pStyle w:val="CellBody"/>
              <w:rPr>
                <w:sz w:val="16"/>
                <w:szCs w:val="16"/>
              </w:rPr>
            </w:pPr>
            <w:r w:rsidRPr="000D3182">
              <w:rPr>
                <w:sz w:val="16"/>
                <w:szCs w:val="16"/>
              </w:rPr>
              <w:t>M</w:t>
            </w:r>
          </w:p>
        </w:tc>
        <w:tc>
          <w:tcPr>
            <w:tcW w:w="1170" w:type="dxa"/>
          </w:tcPr>
          <w:p w14:paraId="34FC692D" w14:textId="77777777" w:rsidR="00AE4B4C" w:rsidRDefault="00AE4B4C" w:rsidP="00AE4B4C">
            <w:pPr>
              <w:pStyle w:val="CellBody"/>
              <w:rPr>
                <w:sz w:val="16"/>
                <w:szCs w:val="16"/>
              </w:rPr>
            </w:pPr>
            <w:r w:rsidRPr="000C48D8">
              <w:rPr>
                <w:sz w:val="16"/>
                <w:szCs w:val="16"/>
              </w:rPr>
              <w:t>Both</w:t>
            </w:r>
          </w:p>
        </w:tc>
      </w:tr>
      <w:tr w:rsidR="00AE4B4C" w:rsidRPr="002E754D" w14:paraId="3F5F43D9" w14:textId="77777777" w:rsidTr="00AE4B4C">
        <w:trPr>
          <w:cantSplit/>
        </w:trPr>
        <w:tc>
          <w:tcPr>
            <w:tcW w:w="810" w:type="dxa"/>
            <w:vMerge/>
          </w:tcPr>
          <w:p w14:paraId="23AC752A" w14:textId="77777777" w:rsidR="00AE4B4C" w:rsidRDefault="00AE4B4C" w:rsidP="00AE4B4C">
            <w:pPr>
              <w:pStyle w:val="CellBody"/>
              <w:jc w:val="center"/>
              <w:rPr>
                <w:sz w:val="16"/>
                <w:szCs w:val="16"/>
              </w:rPr>
            </w:pPr>
          </w:p>
        </w:tc>
        <w:tc>
          <w:tcPr>
            <w:tcW w:w="1080" w:type="dxa"/>
          </w:tcPr>
          <w:p w14:paraId="2A179337" w14:textId="77777777" w:rsidR="00AE4B4C" w:rsidRDefault="00AE4B4C" w:rsidP="00AE4B4C">
            <w:pPr>
              <w:pStyle w:val="CellBody"/>
              <w:rPr>
                <w:sz w:val="16"/>
                <w:szCs w:val="16"/>
              </w:rPr>
            </w:pPr>
            <w:r w:rsidRPr="000C48D8">
              <w:rPr>
                <w:sz w:val="16"/>
                <w:szCs w:val="16"/>
              </w:rPr>
              <w:t>CM_HFID.CNF</w:t>
            </w:r>
          </w:p>
        </w:tc>
        <w:tc>
          <w:tcPr>
            <w:tcW w:w="630" w:type="dxa"/>
          </w:tcPr>
          <w:p w14:paraId="65777F58" w14:textId="77777777" w:rsidR="00AE4B4C" w:rsidRDefault="00AE4B4C" w:rsidP="00AE4B4C">
            <w:pPr>
              <w:pStyle w:val="CellBody"/>
              <w:rPr>
                <w:sz w:val="16"/>
                <w:szCs w:val="16"/>
              </w:rPr>
            </w:pPr>
            <w:r w:rsidRPr="000C48D8">
              <w:rPr>
                <w:sz w:val="16"/>
                <w:szCs w:val="16"/>
              </w:rPr>
              <w:t>No</w:t>
            </w:r>
          </w:p>
        </w:tc>
        <w:tc>
          <w:tcPr>
            <w:tcW w:w="540" w:type="dxa"/>
          </w:tcPr>
          <w:p w14:paraId="345D2F0F" w14:textId="77777777" w:rsidR="00AE4B4C" w:rsidRDefault="00AE4B4C" w:rsidP="00AE4B4C">
            <w:pPr>
              <w:pStyle w:val="CellBody"/>
              <w:rPr>
                <w:sz w:val="16"/>
                <w:szCs w:val="16"/>
              </w:rPr>
            </w:pPr>
            <w:r w:rsidRPr="000C48D8">
              <w:rPr>
                <w:sz w:val="16"/>
                <w:szCs w:val="16"/>
              </w:rPr>
              <w:t>Yes</w:t>
            </w:r>
          </w:p>
        </w:tc>
        <w:tc>
          <w:tcPr>
            <w:tcW w:w="450" w:type="dxa"/>
          </w:tcPr>
          <w:p w14:paraId="75E30EFD" w14:textId="77777777" w:rsidR="00AE4B4C" w:rsidRPr="000D3182" w:rsidRDefault="00AE4B4C" w:rsidP="00AE4B4C">
            <w:pPr>
              <w:pStyle w:val="CellBody"/>
              <w:rPr>
                <w:sz w:val="16"/>
                <w:szCs w:val="16"/>
              </w:rPr>
            </w:pPr>
            <w:r w:rsidRPr="000D3182">
              <w:rPr>
                <w:sz w:val="16"/>
                <w:szCs w:val="16"/>
              </w:rPr>
              <w:t>M</w:t>
            </w:r>
          </w:p>
        </w:tc>
        <w:tc>
          <w:tcPr>
            <w:tcW w:w="630" w:type="dxa"/>
          </w:tcPr>
          <w:p w14:paraId="22C2F720" w14:textId="77777777" w:rsidR="00AE4B4C" w:rsidRPr="000D3182" w:rsidRDefault="00AE4B4C" w:rsidP="00AE4B4C">
            <w:pPr>
              <w:pStyle w:val="CellBody"/>
              <w:rPr>
                <w:sz w:val="16"/>
                <w:szCs w:val="16"/>
              </w:rPr>
            </w:pPr>
            <w:r w:rsidRPr="000D3182">
              <w:rPr>
                <w:sz w:val="16"/>
                <w:szCs w:val="16"/>
              </w:rPr>
              <w:t>M</w:t>
            </w:r>
          </w:p>
        </w:tc>
        <w:tc>
          <w:tcPr>
            <w:tcW w:w="630" w:type="dxa"/>
          </w:tcPr>
          <w:p w14:paraId="2C8F39CD" w14:textId="77777777" w:rsidR="00AE4B4C" w:rsidRPr="000D3182" w:rsidRDefault="00AE4B4C" w:rsidP="00AE4B4C">
            <w:pPr>
              <w:pStyle w:val="CellBody"/>
              <w:rPr>
                <w:sz w:val="16"/>
                <w:szCs w:val="16"/>
              </w:rPr>
            </w:pPr>
            <w:r w:rsidRPr="000D3182">
              <w:rPr>
                <w:sz w:val="16"/>
                <w:szCs w:val="16"/>
              </w:rPr>
              <w:t>M</w:t>
            </w:r>
          </w:p>
        </w:tc>
        <w:tc>
          <w:tcPr>
            <w:tcW w:w="630" w:type="dxa"/>
          </w:tcPr>
          <w:p w14:paraId="0DA949A3" w14:textId="77777777" w:rsidR="00AE4B4C" w:rsidRPr="000D3182" w:rsidRDefault="00AE4B4C" w:rsidP="00AE4B4C">
            <w:pPr>
              <w:pStyle w:val="CellBody"/>
              <w:rPr>
                <w:sz w:val="16"/>
                <w:szCs w:val="16"/>
              </w:rPr>
            </w:pPr>
            <w:r w:rsidRPr="000D3182">
              <w:rPr>
                <w:sz w:val="16"/>
                <w:szCs w:val="16"/>
              </w:rPr>
              <w:t>M</w:t>
            </w:r>
          </w:p>
        </w:tc>
        <w:tc>
          <w:tcPr>
            <w:tcW w:w="630" w:type="dxa"/>
          </w:tcPr>
          <w:p w14:paraId="327AB5BA" w14:textId="77777777" w:rsidR="00AE4B4C" w:rsidRPr="000D3182" w:rsidRDefault="00AE4B4C" w:rsidP="00AE4B4C">
            <w:pPr>
              <w:pStyle w:val="CellBody"/>
              <w:rPr>
                <w:sz w:val="16"/>
                <w:szCs w:val="16"/>
              </w:rPr>
            </w:pPr>
            <w:r w:rsidRPr="000D3182">
              <w:rPr>
                <w:sz w:val="16"/>
                <w:szCs w:val="16"/>
              </w:rPr>
              <w:t>M</w:t>
            </w:r>
          </w:p>
        </w:tc>
        <w:tc>
          <w:tcPr>
            <w:tcW w:w="630" w:type="dxa"/>
          </w:tcPr>
          <w:p w14:paraId="289A6D4C" w14:textId="77777777" w:rsidR="00AE4B4C" w:rsidRPr="000D3182" w:rsidRDefault="00AE4B4C" w:rsidP="00AE4B4C">
            <w:pPr>
              <w:pStyle w:val="CellBody"/>
              <w:rPr>
                <w:sz w:val="16"/>
                <w:szCs w:val="16"/>
              </w:rPr>
            </w:pPr>
            <w:r w:rsidRPr="000D3182">
              <w:rPr>
                <w:sz w:val="16"/>
                <w:szCs w:val="16"/>
              </w:rPr>
              <w:t>M</w:t>
            </w:r>
          </w:p>
        </w:tc>
        <w:tc>
          <w:tcPr>
            <w:tcW w:w="630" w:type="dxa"/>
          </w:tcPr>
          <w:p w14:paraId="475FD673" w14:textId="77777777" w:rsidR="00AE4B4C" w:rsidRPr="000D3182" w:rsidRDefault="00AE4B4C" w:rsidP="00AE4B4C">
            <w:pPr>
              <w:pStyle w:val="CellBody"/>
              <w:rPr>
                <w:sz w:val="16"/>
                <w:szCs w:val="16"/>
              </w:rPr>
            </w:pPr>
            <w:r w:rsidRPr="000D3182">
              <w:rPr>
                <w:sz w:val="16"/>
                <w:szCs w:val="16"/>
              </w:rPr>
              <w:t>M</w:t>
            </w:r>
          </w:p>
        </w:tc>
        <w:tc>
          <w:tcPr>
            <w:tcW w:w="630" w:type="dxa"/>
          </w:tcPr>
          <w:p w14:paraId="42B2CB73" w14:textId="77777777" w:rsidR="00AE4B4C" w:rsidRPr="000D3182" w:rsidRDefault="00AE4B4C" w:rsidP="00AE4B4C">
            <w:pPr>
              <w:pStyle w:val="CellBody"/>
              <w:rPr>
                <w:sz w:val="16"/>
                <w:szCs w:val="16"/>
              </w:rPr>
            </w:pPr>
            <w:r w:rsidRPr="000D3182">
              <w:rPr>
                <w:sz w:val="16"/>
                <w:szCs w:val="16"/>
              </w:rPr>
              <w:t>M</w:t>
            </w:r>
          </w:p>
        </w:tc>
        <w:tc>
          <w:tcPr>
            <w:tcW w:w="1170" w:type="dxa"/>
          </w:tcPr>
          <w:p w14:paraId="6033D42A" w14:textId="77777777" w:rsidR="00AE4B4C" w:rsidRDefault="00AE4B4C" w:rsidP="00AE4B4C">
            <w:pPr>
              <w:pStyle w:val="CellBody"/>
              <w:rPr>
                <w:sz w:val="16"/>
                <w:szCs w:val="16"/>
              </w:rPr>
            </w:pPr>
            <w:r w:rsidRPr="000C48D8">
              <w:rPr>
                <w:sz w:val="16"/>
                <w:szCs w:val="16"/>
              </w:rPr>
              <w:t>Both</w:t>
            </w:r>
          </w:p>
        </w:tc>
      </w:tr>
      <w:tr w:rsidR="00AE4B4C" w:rsidRPr="002E754D" w14:paraId="34CD9C04" w14:textId="77777777" w:rsidTr="00AE4B4C">
        <w:trPr>
          <w:cantSplit/>
        </w:trPr>
        <w:tc>
          <w:tcPr>
            <w:tcW w:w="810" w:type="dxa"/>
            <w:shd w:val="clear" w:color="auto" w:fill="F3F3F3"/>
          </w:tcPr>
          <w:p w14:paraId="44BAA796" w14:textId="77777777" w:rsidR="00AE4B4C" w:rsidRPr="000C48D8" w:rsidRDefault="00AE4B4C" w:rsidP="00AE4B4C">
            <w:pPr>
              <w:pStyle w:val="CellBody"/>
              <w:jc w:val="center"/>
              <w:rPr>
                <w:sz w:val="16"/>
                <w:szCs w:val="16"/>
              </w:rPr>
            </w:pPr>
            <w:r w:rsidRPr="000C48D8">
              <w:rPr>
                <w:sz w:val="16"/>
                <w:szCs w:val="16"/>
              </w:rPr>
              <w:t>0x6044</w:t>
            </w:r>
          </w:p>
        </w:tc>
        <w:tc>
          <w:tcPr>
            <w:tcW w:w="1080" w:type="dxa"/>
            <w:shd w:val="clear" w:color="auto" w:fill="F3F3F3"/>
          </w:tcPr>
          <w:p w14:paraId="47BBF178" w14:textId="77777777" w:rsidR="00AE4B4C" w:rsidRPr="000C48D8" w:rsidRDefault="00AE4B4C" w:rsidP="00AE4B4C">
            <w:pPr>
              <w:pStyle w:val="CellBody"/>
              <w:rPr>
                <w:sz w:val="16"/>
                <w:szCs w:val="16"/>
              </w:rPr>
            </w:pPr>
            <w:r w:rsidRPr="000C48D8">
              <w:rPr>
                <w:sz w:val="16"/>
                <w:szCs w:val="16"/>
              </w:rPr>
              <w:t>CM_MME_ERROR.IND</w:t>
            </w:r>
          </w:p>
        </w:tc>
        <w:tc>
          <w:tcPr>
            <w:tcW w:w="630" w:type="dxa"/>
            <w:shd w:val="clear" w:color="auto" w:fill="F3F3F3"/>
          </w:tcPr>
          <w:p w14:paraId="102B697B" w14:textId="77777777" w:rsidR="00AE4B4C" w:rsidRPr="000C48D8" w:rsidRDefault="00AE4B4C" w:rsidP="00AE4B4C">
            <w:pPr>
              <w:pStyle w:val="CellBody"/>
              <w:rPr>
                <w:sz w:val="16"/>
                <w:szCs w:val="16"/>
              </w:rPr>
            </w:pPr>
            <w:r w:rsidRPr="000C48D8">
              <w:rPr>
                <w:sz w:val="16"/>
                <w:szCs w:val="16"/>
              </w:rPr>
              <w:t>No</w:t>
            </w:r>
          </w:p>
        </w:tc>
        <w:tc>
          <w:tcPr>
            <w:tcW w:w="540" w:type="dxa"/>
            <w:shd w:val="clear" w:color="auto" w:fill="F3F3F3"/>
          </w:tcPr>
          <w:p w14:paraId="6C7A41D6" w14:textId="77777777" w:rsidR="00AE4B4C" w:rsidRPr="000C48D8" w:rsidRDefault="00AE4B4C" w:rsidP="00AE4B4C">
            <w:pPr>
              <w:pStyle w:val="CellBody"/>
              <w:rPr>
                <w:sz w:val="16"/>
                <w:szCs w:val="16"/>
              </w:rPr>
            </w:pPr>
            <w:r w:rsidRPr="000C48D8">
              <w:rPr>
                <w:sz w:val="16"/>
                <w:szCs w:val="16"/>
              </w:rPr>
              <w:t>Yes</w:t>
            </w:r>
          </w:p>
        </w:tc>
        <w:tc>
          <w:tcPr>
            <w:tcW w:w="450" w:type="dxa"/>
            <w:shd w:val="clear" w:color="auto" w:fill="F3F3F3"/>
          </w:tcPr>
          <w:p w14:paraId="293CAAC0"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176F52E8"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24CC48E1"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4C1494DD"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4C9FB3CF"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25C1D7A7"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187AF823"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408E21B8" w14:textId="77777777" w:rsidR="00AE4B4C" w:rsidRPr="000D3182" w:rsidRDefault="00AE4B4C" w:rsidP="00AE4B4C">
            <w:pPr>
              <w:pStyle w:val="CellBody"/>
              <w:rPr>
                <w:sz w:val="16"/>
                <w:szCs w:val="16"/>
              </w:rPr>
            </w:pPr>
            <w:r w:rsidRPr="000D3182">
              <w:rPr>
                <w:sz w:val="16"/>
                <w:szCs w:val="16"/>
              </w:rPr>
              <w:t>M</w:t>
            </w:r>
          </w:p>
        </w:tc>
        <w:tc>
          <w:tcPr>
            <w:tcW w:w="1170" w:type="dxa"/>
            <w:shd w:val="clear" w:color="auto" w:fill="F3F3F3"/>
          </w:tcPr>
          <w:p w14:paraId="27B062DE" w14:textId="77777777" w:rsidR="00AE4B4C" w:rsidRDefault="00AE4B4C" w:rsidP="00AE4B4C">
            <w:pPr>
              <w:pStyle w:val="CellBody"/>
              <w:rPr>
                <w:sz w:val="16"/>
                <w:szCs w:val="16"/>
              </w:rPr>
            </w:pPr>
            <w:r w:rsidRPr="000C48D8">
              <w:rPr>
                <w:sz w:val="16"/>
                <w:szCs w:val="16"/>
              </w:rPr>
              <w:t>Both</w:t>
            </w:r>
          </w:p>
        </w:tc>
      </w:tr>
      <w:tr w:rsidR="00AE4B4C" w:rsidRPr="002E754D" w14:paraId="0596119F" w14:textId="77777777" w:rsidTr="00AE4B4C">
        <w:trPr>
          <w:cantSplit/>
        </w:trPr>
        <w:tc>
          <w:tcPr>
            <w:tcW w:w="810" w:type="dxa"/>
            <w:tcBorders>
              <w:bottom w:val="nil"/>
            </w:tcBorders>
          </w:tcPr>
          <w:p w14:paraId="4EE7163A" w14:textId="77777777" w:rsidR="00AE4B4C" w:rsidRPr="000C48D8" w:rsidRDefault="00AE4B4C" w:rsidP="00AE4B4C">
            <w:pPr>
              <w:pStyle w:val="CellBody"/>
              <w:jc w:val="center"/>
              <w:rPr>
                <w:sz w:val="16"/>
                <w:szCs w:val="16"/>
              </w:rPr>
            </w:pPr>
            <w:r w:rsidRPr="000C48D8">
              <w:rPr>
                <w:sz w:val="16"/>
                <w:szCs w:val="16"/>
              </w:rPr>
              <w:t>0x6048</w:t>
            </w:r>
          </w:p>
        </w:tc>
        <w:tc>
          <w:tcPr>
            <w:tcW w:w="1080" w:type="dxa"/>
          </w:tcPr>
          <w:p w14:paraId="124C8192" w14:textId="77777777" w:rsidR="00AE4B4C" w:rsidRPr="000C48D8" w:rsidRDefault="00AE4B4C" w:rsidP="00AE4B4C">
            <w:pPr>
              <w:pStyle w:val="CellBody"/>
              <w:rPr>
                <w:sz w:val="16"/>
                <w:szCs w:val="16"/>
              </w:rPr>
            </w:pPr>
            <w:r w:rsidRPr="000C48D8">
              <w:rPr>
                <w:sz w:val="16"/>
                <w:szCs w:val="16"/>
              </w:rPr>
              <w:t>CM_NW_STATS.REQ</w:t>
            </w:r>
          </w:p>
        </w:tc>
        <w:tc>
          <w:tcPr>
            <w:tcW w:w="630" w:type="dxa"/>
          </w:tcPr>
          <w:p w14:paraId="1C1370FE" w14:textId="77777777" w:rsidR="00AE4B4C" w:rsidRPr="000C48D8" w:rsidRDefault="00AE4B4C" w:rsidP="00AE4B4C">
            <w:pPr>
              <w:pStyle w:val="CellBody"/>
              <w:rPr>
                <w:sz w:val="16"/>
                <w:szCs w:val="16"/>
              </w:rPr>
            </w:pPr>
            <w:r w:rsidRPr="000C48D8">
              <w:rPr>
                <w:sz w:val="16"/>
                <w:szCs w:val="16"/>
              </w:rPr>
              <w:t>Yes</w:t>
            </w:r>
          </w:p>
        </w:tc>
        <w:tc>
          <w:tcPr>
            <w:tcW w:w="540" w:type="dxa"/>
          </w:tcPr>
          <w:p w14:paraId="30E28788" w14:textId="77777777" w:rsidR="00AE4B4C" w:rsidRPr="000C48D8" w:rsidRDefault="00AE4B4C" w:rsidP="00AE4B4C">
            <w:pPr>
              <w:pStyle w:val="CellBody"/>
              <w:rPr>
                <w:sz w:val="16"/>
                <w:szCs w:val="16"/>
              </w:rPr>
            </w:pPr>
            <w:r w:rsidRPr="000C48D8">
              <w:rPr>
                <w:sz w:val="16"/>
                <w:szCs w:val="16"/>
              </w:rPr>
              <w:t>No</w:t>
            </w:r>
          </w:p>
        </w:tc>
        <w:tc>
          <w:tcPr>
            <w:tcW w:w="450" w:type="dxa"/>
          </w:tcPr>
          <w:p w14:paraId="7D763C47" w14:textId="77777777" w:rsidR="00AE4B4C" w:rsidRPr="000D3182" w:rsidRDefault="00AE4B4C" w:rsidP="00AE4B4C">
            <w:pPr>
              <w:pStyle w:val="CellBody"/>
              <w:rPr>
                <w:sz w:val="16"/>
                <w:szCs w:val="16"/>
              </w:rPr>
            </w:pPr>
            <w:r w:rsidRPr="000D3182">
              <w:rPr>
                <w:sz w:val="16"/>
                <w:szCs w:val="16"/>
              </w:rPr>
              <w:t>M</w:t>
            </w:r>
          </w:p>
        </w:tc>
        <w:tc>
          <w:tcPr>
            <w:tcW w:w="630" w:type="dxa"/>
          </w:tcPr>
          <w:p w14:paraId="3BF361C2" w14:textId="77777777" w:rsidR="00AE4B4C" w:rsidRPr="000D3182" w:rsidRDefault="00AE4B4C" w:rsidP="00AE4B4C">
            <w:pPr>
              <w:pStyle w:val="CellBody"/>
              <w:rPr>
                <w:sz w:val="16"/>
                <w:szCs w:val="16"/>
              </w:rPr>
            </w:pPr>
            <w:r w:rsidRPr="000D3182">
              <w:rPr>
                <w:sz w:val="16"/>
                <w:szCs w:val="16"/>
              </w:rPr>
              <w:t>M</w:t>
            </w:r>
          </w:p>
        </w:tc>
        <w:tc>
          <w:tcPr>
            <w:tcW w:w="630" w:type="dxa"/>
          </w:tcPr>
          <w:p w14:paraId="02FA33F6" w14:textId="77777777" w:rsidR="00AE4B4C" w:rsidRPr="000D3182" w:rsidRDefault="00AE4B4C" w:rsidP="00AE4B4C">
            <w:pPr>
              <w:pStyle w:val="CellBody"/>
              <w:rPr>
                <w:sz w:val="16"/>
                <w:szCs w:val="16"/>
              </w:rPr>
            </w:pPr>
            <w:r w:rsidRPr="000D3182">
              <w:rPr>
                <w:sz w:val="16"/>
                <w:szCs w:val="16"/>
              </w:rPr>
              <w:t>M</w:t>
            </w:r>
          </w:p>
        </w:tc>
        <w:tc>
          <w:tcPr>
            <w:tcW w:w="630" w:type="dxa"/>
          </w:tcPr>
          <w:p w14:paraId="53A807BC" w14:textId="77777777" w:rsidR="00AE4B4C" w:rsidRPr="000D3182" w:rsidRDefault="00AE4B4C" w:rsidP="00AE4B4C">
            <w:pPr>
              <w:pStyle w:val="CellBody"/>
              <w:rPr>
                <w:sz w:val="16"/>
                <w:szCs w:val="16"/>
              </w:rPr>
            </w:pPr>
            <w:r w:rsidRPr="000D3182">
              <w:rPr>
                <w:sz w:val="16"/>
                <w:szCs w:val="16"/>
              </w:rPr>
              <w:t>M</w:t>
            </w:r>
          </w:p>
        </w:tc>
        <w:tc>
          <w:tcPr>
            <w:tcW w:w="630" w:type="dxa"/>
          </w:tcPr>
          <w:p w14:paraId="703D86F2" w14:textId="77777777" w:rsidR="00AE4B4C" w:rsidRPr="000D3182" w:rsidRDefault="00AE4B4C" w:rsidP="00AE4B4C">
            <w:pPr>
              <w:pStyle w:val="CellBody"/>
              <w:rPr>
                <w:sz w:val="16"/>
                <w:szCs w:val="16"/>
              </w:rPr>
            </w:pPr>
            <w:r w:rsidRPr="000D3182">
              <w:rPr>
                <w:sz w:val="16"/>
                <w:szCs w:val="16"/>
              </w:rPr>
              <w:t>M</w:t>
            </w:r>
          </w:p>
        </w:tc>
        <w:tc>
          <w:tcPr>
            <w:tcW w:w="630" w:type="dxa"/>
          </w:tcPr>
          <w:p w14:paraId="036EE5FB" w14:textId="77777777" w:rsidR="00AE4B4C" w:rsidRPr="000D3182" w:rsidRDefault="00AE4B4C" w:rsidP="00AE4B4C">
            <w:pPr>
              <w:pStyle w:val="CellBody"/>
              <w:rPr>
                <w:sz w:val="16"/>
                <w:szCs w:val="16"/>
              </w:rPr>
            </w:pPr>
            <w:r w:rsidRPr="000D3182">
              <w:rPr>
                <w:sz w:val="16"/>
                <w:szCs w:val="16"/>
              </w:rPr>
              <w:t>M</w:t>
            </w:r>
          </w:p>
        </w:tc>
        <w:tc>
          <w:tcPr>
            <w:tcW w:w="630" w:type="dxa"/>
          </w:tcPr>
          <w:p w14:paraId="50798F98" w14:textId="77777777" w:rsidR="00AE4B4C" w:rsidRPr="000D3182" w:rsidRDefault="00AE4B4C" w:rsidP="00AE4B4C">
            <w:pPr>
              <w:pStyle w:val="CellBody"/>
              <w:rPr>
                <w:sz w:val="16"/>
                <w:szCs w:val="16"/>
              </w:rPr>
            </w:pPr>
            <w:r w:rsidRPr="000D3182">
              <w:rPr>
                <w:sz w:val="16"/>
                <w:szCs w:val="16"/>
              </w:rPr>
              <w:t>M</w:t>
            </w:r>
          </w:p>
        </w:tc>
        <w:tc>
          <w:tcPr>
            <w:tcW w:w="630" w:type="dxa"/>
          </w:tcPr>
          <w:p w14:paraId="6286AA03" w14:textId="77777777" w:rsidR="00AE4B4C" w:rsidRPr="000D3182" w:rsidRDefault="00AE4B4C" w:rsidP="00AE4B4C">
            <w:pPr>
              <w:pStyle w:val="CellBody"/>
              <w:rPr>
                <w:sz w:val="16"/>
                <w:szCs w:val="16"/>
              </w:rPr>
            </w:pPr>
            <w:r w:rsidRPr="000D3182">
              <w:rPr>
                <w:sz w:val="16"/>
                <w:szCs w:val="16"/>
              </w:rPr>
              <w:t>M</w:t>
            </w:r>
          </w:p>
        </w:tc>
        <w:tc>
          <w:tcPr>
            <w:tcW w:w="1170" w:type="dxa"/>
          </w:tcPr>
          <w:p w14:paraId="63350F3A" w14:textId="77777777" w:rsidR="00AE4B4C" w:rsidRDefault="00AE4B4C" w:rsidP="00AE4B4C">
            <w:pPr>
              <w:pStyle w:val="CellBody"/>
              <w:rPr>
                <w:sz w:val="16"/>
                <w:szCs w:val="16"/>
              </w:rPr>
            </w:pPr>
            <w:r>
              <w:rPr>
                <w:sz w:val="16"/>
                <w:szCs w:val="16"/>
              </w:rPr>
              <w:t>Shall</w:t>
            </w:r>
          </w:p>
        </w:tc>
      </w:tr>
      <w:tr w:rsidR="00AE4B4C" w:rsidRPr="002E754D" w14:paraId="2D14D902" w14:textId="77777777" w:rsidTr="00AE4B4C">
        <w:trPr>
          <w:cantSplit/>
        </w:trPr>
        <w:tc>
          <w:tcPr>
            <w:tcW w:w="810" w:type="dxa"/>
            <w:tcBorders>
              <w:top w:val="nil"/>
            </w:tcBorders>
          </w:tcPr>
          <w:p w14:paraId="692EA34D" w14:textId="77777777" w:rsidR="00AE4B4C" w:rsidRPr="000C48D8" w:rsidRDefault="00AE4B4C" w:rsidP="00AE4B4C">
            <w:pPr>
              <w:pStyle w:val="CellBody"/>
              <w:rPr>
                <w:sz w:val="16"/>
                <w:szCs w:val="16"/>
              </w:rPr>
            </w:pPr>
          </w:p>
        </w:tc>
        <w:tc>
          <w:tcPr>
            <w:tcW w:w="1080" w:type="dxa"/>
          </w:tcPr>
          <w:p w14:paraId="3D3BB70F" w14:textId="77777777" w:rsidR="00AE4B4C" w:rsidRPr="000C48D8" w:rsidRDefault="00AE4B4C" w:rsidP="00AE4B4C">
            <w:pPr>
              <w:pStyle w:val="CellBody"/>
              <w:rPr>
                <w:sz w:val="16"/>
                <w:szCs w:val="16"/>
              </w:rPr>
            </w:pPr>
            <w:r w:rsidRPr="000C48D8">
              <w:rPr>
                <w:sz w:val="16"/>
                <w:szCs w:val="16"/>
              </w:rPr>
              <w:t>CM_NW_STATS.CNF</w:t>
            </w:r>
          </w:p>
        </w:tc>
        <w:tc>
          <w:tcPr>
            <w:tcW w:w="630" w:type="dxa"/>
          </w:tcPr>
          <w:p w14:paraId="36EA9E7B" w14:textId="77777777" w:rsidR="00AE4B4C" w:rsidRPr="000C48D8" w:rsidRDefault="00AE4B4C" w:rsidP="00AE4B4C">
            <w:pPr>
              <w:pStyle w:val="CellBody"/>
              <w:rPr>
                <w:sz w:val="16"/>
                <w:szCs w:val="16"/>
              </w:rPr>
            </w:pPr>
            <w:r w:rsidRPr="000C48D8">
              <w:rPr>
                <w:sz w:val="16"/>
                <w:szCs w:val="16"/>
              </w:rPr>
              <w:t>No</w:t>
            </w:r>
          </w:p>
        </w:tc>
        <w:tc>
          <w:tcPr>
            <w:tcW w:w="540" w:type="dxa"/>
          </w:tcPr>
          <w:p w14:paraId="61CE9AF7" w14:textId="77777777" w:rsidR="00AE4B4C" w:rsidRPr="000C48D8" w:rsidRDefault="00AE4B4C" w:rsidP="00AE4B4C">
            <w:pPr>
              <w:pStyle w:val="CellBody"/>
              <w:rPr>
                <w:sz w:val="16"/>
                <w:szCs w:val="16"/>
              </w:rPr>
            </w:pPr>
            <w:r w:rsidRPr="000C48D8">
              <w:rPr>
                <w:sz w:val="16"/>
                <w:szCs w:val="16"/>
              </w:rPr>
              <w:t>Yes</w:t>
            </w:r>
          </w:p>
        </w:tc>
        <w:tc>
          <w:tcPr>
            <w:tcW w:w="450" w:type="dxa"/>
          </w:tcPr>
          <w:p w14:paraId="4E1BDE1B" w14:textId="77777777" w:rsidR="00AE4B4C" w:rsidRPr="000D3182" w:rsidRDefault="00AE4B4C" w:rsidP="00AE4B4C">
            <w:pPr>
              <w:pStyle w:val="CellBody"/>
              <w:rPr>
                <w:sz w:val="16"/>
                <w:szCs w:val="16"/>
              </w:rPr>
            </w:pPr>
            <w:r w:rsidRPr="000D3182">
              <w:rPr>
                <w:sz w:val="16"/>
                <w:szCs w:val="16"/>
              </w:rPr>
              <w:t>M</w:t>
            </w:r>
          </w:p>
        </w:tc>
        <w:tc>
          <w:tcPr>
            <w:tcW w:w="630" w:type="dxa"/>
          </w:tcPr>
          <w:p w14:paraId="1E248CA0" w14:textId="77777777" w:rsidR="00AE4B4C" w:rsidRPr="000D3182" w:rsidRDefault="00AE4B4C" w:rsidP="00AE4B4C">
            <w:pPr>
              <w:pStyle w:val="CellBody"/>
              <w:rPr>
                <w:sz w:val="16"/>
                <w:szCs w:val="16"/>
              </w:rPr>
            </w:pPr>
            <w:r w:rsidRPr="000D3182">
              <w:rPr>
                <w:sz w:val="16"/>
                <w:szCs w:val="16"/>
              </w:rPr>
              <w:t>M</w:t>
            </w:r>
          </w:p>
        </w:tc>
        <w:tc>
          <w:tcPr>
            <w:tcW w:w="630" w:type="dxa"/>
          </w:tcPr>
          <w:p w14:paraId="7B338F4B" w14:textId="77777777" w:rsidR="00AE4B4C" w:rsidRPr="000D3182" w:rsidRDefault="00AE4B4C" w:rsidP="00AE4B4C">
            <w:pPr>
              <w:pStyle w:val="CellBody"/>
              <w:rPr>
                <w:sz w:val="16"/>
                <w:szCs w:val="16"/>
              </w:rPr>
            </w:pPr>
            <w:r w:rsidRPr="000D3182">
              <w:rPr>
                <w:sz w:val="16"/>
                <w:szCs w:val="16"/>
              </w:rPr>
              <w:t>M</w:t>
            </w:r>
          </w:p>
        </w:tc>
        <w:tc>
          <w:tcPr>
            <w:tcW w:w="630" w:type="dxa"/>
          </w:tcPr>
          <w:p w14:paraId="040D20CB" w14:textId="77777777" w:rsidR="00AE4B4C" w:rsidRPr="000D3182" w:rsidRDefault="00AE4B4C" w:rsidP="00AE4B4C">
            <w:pPr>
              <w:pStyle w:val="CellBody"/>
              <w:rPr>
                <w:sz w:val="16"/>
                <w:szCs w:val="16"/>
              </w:rPr>
            </w:pPr>
            <w:r w:rsidRPr="000D3182">
              <w:rPr>
                <w:sz w:val="16"/>
                <w:szCs w:val="16"/>
              </w:rPr>
              <w:t>M</w:t>
            </w:r>
          </w:p>
        </w:tc>
        <w:tc>
          <w:tcPr>
            <w:tcW w:w="630" w:type="dxa"/>
          </w:tcPr>
          <w:p w14:paraId="06AFB8A2" w14:textId="77777777" w:rsidR="00AE4B4C" w:rsidRPr="000D3182" w:rsidRDefault="00AE4B4C" w:rsidP="00AE4B4C">
            <w:pPr>
              <w:pStyle w:val="CellBody"/>
              <w:rPr>
                <w:sz w:val="16"/>
                <w:szCs w:val="16"/>
              </w:rPr>
            </w:pPr>
            <w:r w:rsidRPr="000D3182">
              <w:rPr>
                <w:sz w:val="16"/>
                <w:szCs w:val="16"/>
              </w:rPr>
              <w:t>M</w:t>
            </w:r>
          </w:p>
        </w:tc>
        <w:tc>
          <w:tcPr>
            <w:tcW w:w="630" w:type="dxa"/>
          </w:tcPr>
          <w:p w14:paraId="1E4ACAC3" w14:textId="77777777" w:rsidR="00AE4B4C" w:rsidRPr="000D3182" w:rsidRDefault="00AE4B4C" w:rsidP="00AE4B4C">
            <w:pPr>
              <w:pStyle w:val="CellBody"/>
              <w:rPr>
                <w:sz w:val="16"/>
                <w:szCs w:val="16"/>
              </w:rPr>
            </w:pPr>
            <w:r w:rsidRPr="000D3182">
              <w:rPr>
                <w:sz w:val="16"/>
                <w:szCs w:val="16"/>
              </w:rPr>
              <w:t>M</w:t>
            </w:r>
          </w:p>
        </w:tc>
        <w:tc>
          <w:tcPr>
            <w:tcW w:w="630" w:type="dxa"/>
          </w:tcPr>
          <w:p w14:paraId="36515F40" w14:textId="77777777" w:rsidR="00AE4B4C" w:rsidRPr="000D3182" w:rsidRDefault="00AE4B4C" w:rsidP="00AE4B4C">
            <w:pPr>
              <w:pStyle w:val="CellBody"/>
              <w:rPr>
                <w:sz w:val="16"/>
                <w:szCs w:val="16"/>
              </w:rPr>
            </w:pPr>
            <w:r w:rsidRPr="000D3182">
              <w:rPr>
                <w:sz w:val="16"/>
                <w:szCs w:val="16"/>
              </w:rPr>
              <w:t>M</w:t>
            </w:r>
          </w:p>
        </w:tc>
        <w:tc>
          <w:tcPr>
            <w:tcW w:w="630" w:type="dxa"/>
          </w:tcPr>
          <w:p w14:paraId="6ABFEDDE" w14:textId="77777777" w:rsidR="00AE4B4C" w:rsidRPr="000D3182" w:rsidRDefault="00AE4B4C" w:rsidP="00AE4B4C">
            <w:pPr>
              <w:pStyle w:val="CellBody"/>
              <w:rPr>
                <w:sz w:val="16"/>
                <w:szCs w:val="16"/>
              </w:rPr>
            </w:pPr>
            <w:r w:rsidRPr="000D3182">
              <w:rPr>
                <w:sz w:val="16"/>
                <w:szCs w:val="16"/>
              </w:rPr>
              <w:t>M</w:t>
            </w:r>
          </w:p>
        </w:tc>
        <w:tc>
          <w:tcPr>
            <w:tcW w:w="1170" w:type="dxa"/>
          </w:tcPr>
          <w:p w14:paraId="601552C2" w14:textId="77777777" w:rsidR="00AE4B4C" w:rsidRDefault="00AE4B4C" w:rsidP="00AE4B4C">
            <w:pPr>
              <w:pStyle w:val="CellBody"/>
              <w:rPr>
                <w:sz w:val="16"/>
                <w:szCs w:val="16"/>
              </w:rPr>
            </w:pPr>
            <w:r>
              <w:rPr>
                <w:sz w:val="16"/>
                <w:szCs w:val="16"/>
              </w:rPr>
              <w:t>Shall</w:t>
            </w:r>
          </w:p>
        </w:tc>
      </w:tr>
      <w:tr w:rsidR="00AE4B4C" w:rsidRPr="002E754D" w14:paraId="79BAA2F9" w14:textId="77777777" w:rsidTr="00AE4B4C">
        <w:trPr>
          <w:cantSplit/>
        </w:trPr>
        <w:tc>
          <w:tcPr>
            <w:tcW w:w="810" w:type="dxa"/>
            <w:vMerge w:val="restart"/>
            <w:tcBorders>
              <w:top w:val="nil"/>
            </w:tcBorders>
            <w:shd w:val="clear" w:color="auto" w:fill="F3F3F3"/>
          </w:tcPr>
          <w:p w14:paraId="13D5F739" w14:textId="77777777" w:rsidR="00AE4B4C" w:rsidRPr="000C48D8" w:rsidRDefault="00AE4B4C" w:rsidP="00AE4B4C">
            <w:pPr>
              <w:pStyle w:val="CellBody"/>
              <w:jc w:val="center"/>
              <w:rPr>
                <w:sz w:val="16"/>
                <w:szCs w:val="16"/>
              </w:rPr>
            </w:pPr>
            <w:r w:rsidRPr="000C48D8">
              <w:rPr>
                <w:sz w:val="16"/>
                <w:szCs w:val="16"/>
              </w:rPr>
              <w:t>0x604C</w:t>
            </w:r>
          </w:p>
        </w:tc>
        <w:tc>
          <w:tcPr>
            <w:tcW w:w="1080" w:type="dxa"/>
            <w:shd w:val="clear" w:color="auto" w:fill="F3F3F3"/>
          </w:tcPr>
          <w:p w14:paraId="127A02DA" w14:textId="77777777" w:rsidR="00AE4B4C" w:rsidRPr="000C48D8" w:rsidRDefault="00AE4B4C" w:rsidP="00AE4B4C">
            <w:pPr>
              <w:pStyle w:val="CellBody"/>
              <w:rPr>
                <w:sz w:val="16"/>
                <w:szCs w:val="16"/>
              </w:rPr>
            </w:pPr>
            <w:r w:rsidRPr="000C48D8">
              <w:rPr>
                <w:sz w:val="16"/>
                <w:szCs w:val="16"/>
                <w:lang w:val="es-MX"/>
              </w:rPr>
              <w:t xml:space="preserve">CM_LINK_STATS.REQ </w:t>
            </w:r>
          </w:p>
        </w:tc>
        <w:tc>
          <w:tcPr>
            <w:tcW w:w="630" w:type="dxa"/>
            <w:shd w:val="clear" w:color="auto" w:fill="F3F3F3"/>
          </w:tcPr>
          <w:p w14:paraId="6DCC2110" w14:textId="77777777" w:rsidR="00AE4B4C" w:rsidRPr="000C48D8" w:rsidRDefault="00AE4B4C" w:rsidP="00AE4B4C">
            <w:pPr>
              <w:pStyle w:val="CellBody"/>
              <w:rPr>
                <w:sz w:val="16"/>
                <w:szCs w:val="16"/>
              </w:rPr>
            </w:pPr>
            <w:r w:rsidRPr="000C48D8">
              <w:rPr>
                <w:sz w:val="16"/>
                <w:szCs w:val="16"/>
              </w:rPr>
              <w:t>Yes</w:t>
            </w:r>
          </w:p>
        </w:tc>
        <w:tc>
          <w:tcPr>
            <w:tcW w:w="540" w:type="dxa"/>
            <w:shd w:val="clear" w:color="auto" w:fill="F3F3F3"/>
          </w:tcPr>
          <w:p w14:paraId="4B1D41AC" w14:textId="77777777" w:rsidR="00AE4B4C" w:rsidRPr="000C48D8" w:rsidRDefault="00AE4B4C" w:rsidP="00AE4B4C">
            <w:pPr>
              <w:pStyle w:val="CellBody"/>
              <w:rPr>
                <w:sz w:val="16"/>
                <w:szCs w:val="16"/>
              </w:rPr>
            </w:pPr>
            <w:r w:rsidRPr="000C48D8">
              <w:rPr>
                <w:sz w:val="16"/>
                <w:szCs w:val="16"/>
              </w:rPr>
              <w:t>No</w:t>
            </w:r>
          </w:p>
        </w:tc>
        <w:tc>
          <w:tcPr>
            <w:tcW w:w="450" w:type="dxa"/>
            <w:shd w:val="clear" w:color="auto" w:fill="F3F3F3"/>
          </w:tcPr>
          <w:p w14:paraId="3C6D3BD3"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459CED69"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304CB43B"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09AB022B"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007EF115"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20F374B8"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36D17244"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1C195B42" w14:textId="77777777" w:rsidR="00AE4B4C" w:rsidRPr="000D3182" w:rsidRDefault="00AE4B4C" w:rsidP="00AE4B4C">
            <w:pPr>
              <w:pStyle w:val="CellBody"/>
              <w:rPr>
                <w:sz w:val="16"/>
                <w:szCs w:val="16"/>
              </w:rPr>
            </w:pPr>
            <w:r w:rsidRPr="000D3182">
              <w:rPr>
                <w:sz w:val="16"/>
                <w:szCs w:val="16"/>
              </w:rPr>
              <w:t>M</w:t>
            </w:r>
          </w:p>
        </w:tc>
        <w:tc>
          <w:tcPr>
            <w:tcW w:w="1170" w:type="dxa"/>
            <w:shd w:val="clear" w:color="auto" w:fill="F3F3F3"/>
          </w:tcPr>
          <w:p w14:paraId="13CEA5C8" w14:textId="77777777" w:rsidR="00AE4B4C" w:rsidRDefault="00AE4B4C" w:rsidP="00AE4B4C">
            <w:pPr>
              <w:pStyle w:val="CellBody"/>
              <w:rPr>
                <w:sz w:val="16"/>
                <w:szCs w:val="16"/>
              </w:rPr>
            </w:pPr>
            <w:r>
              <w:rPr>
                <w:sz w:val="16"/>
                <w:szCs w:val="16"/>
              </w:rPr>
              <w:t>Shall</w:t>
            </w:r>
          </w:p>
        </w:tc>
      </w:tr>
      <w:tr w:rsidR="00AE4B4C" w:rsidRPr="002E754D" w14:paraId="240575E9" w14:textId="77777777" w:rsidTr="00AE4B4C">
        <w:trPr>
          <w:cantSplit/>
        </w:trPr>
        <w:tc>
          <w:tcPr>
            <w:tcW w:w="810" w:type="dxa"/>
            <w:vMerge/>
            <w:shd w:val="clear" w:color="auto" w:fill="F3F3F3"/>
          </w:tcPr>
          <w:p w14:paraId="080B28F1" w14:textId="77777777" w:rsidR="00AE4B4C" w:rsidRDefault="00AE4B4C" w:rsidP="00AE4B4C">
            <w:pPr>
              <w:pStyle w:val="CellBody"/>
              <w:rPr>
                <w:sz w:val="16"/>
                <w:szCs w:val="16"/>
              </w:rPr>
            </w:pPr>
          </w:p>
        </w:tc>
        <w:tc>
          <w:tcPr>
            <w:tcW w:w="1080" w:type="dxa"/>
            <w:shd w:val="clear" w:color="auto" w:fill="F3F3F3"/>
          </w:tcPr>
          <w:p w14:paraId="2F2E4A0B" w14:textId="77777777" w:rsidR="00AE4B4C" w:rsidRDefault="00AE4B4C" w:rsidP="00AE4B4C">
            <w:pPr>
              <w:pStyle w:val="CellBody"/>
              <w:rPr>
                <w:sz w:val="16"/>
                <w:szCs w:val="16"/>
              </w:rPr>
            </w:pPr>
            <w:r w:rsidRPr="000C48D8">
              <w:rPr>
                <w:sz w:val="16"/>
                <w:szCs w:val="16"/>
                <w:lang w:val="es-MX"/>
              </w:rPr>
              <w:t>CM_LINK_STATS.CNF</w:t>
            </w:r>
          </w:p>
        </w:tc>
        <w:tc>
          <w:tcPr>
            <w:tcW w:w="630" w:type="dxa"/>
            <w:shd w:val="clear" w:color="auto" w:fill="F3F3F3"/>
          </w:tcPr>
          <w:p w14:paraId="1DDB4D15" w14:textId="77777777" w:rsidR="00AE4B4C" w:rsidRDefault="00AE4B4C" w:rsidP="00AE4B4C">
            <w:pPr>
              <w:pStyle w:val="CellBody"/>
              <w:rPr>
                <w:sz w:val="16"/>
                <w:szCs w:val="16"/>
              </w:rPr>
            </w:pPr>
            <w:r w:rsidRPr="000C48D8">
              <w:rPr>
                <w:sz w:val="16"/>
                <w:szCs w:val="16"/>
              </w:rPr>
              <w:t>No</w:t>
            </w:r>
          </w:p>
        </w:tc>
        <w:tc>
          <w:tcPr>
            <w:tcW w:w="540" w:type="dxa"/>
            <w:shd w:val="clear" w:color="auto" w:fill="F3F3F3"/>
          </w:tcPr>
          <w:p w14:paraId="0128E43E" w14:textId="77777777" w:rsidR="00AE4B4C" w:rsidRDefault="00AE4B4C" w:rsidP="00AE4B4C">
            <w:pPr>
              <w:pStyle w:val="CellBody"/>
              <w:rPr>
                <w:sz w:val="16"/>
                <w:szCs w:val="16"/>
              </w:rPr>
            </w:pPr>
            <w:r w:rsidRPr="000C48D8">
              <w:rPr>
                <w:sz w:val="16"/>
                <w:szCs w:val="16"/>
              </w:rPr>
              <w:t>Yes</w:t>
            </w:r>
          </w:p>
        </w:tc>
        <w:tc>
          <w:tcPr>
            <w:tcW w:w="450" w:type="dxa"/>
            <w:shd w:val="clear" w:color="auto" w:fill="F3F3F3"/>
          </w:tcPr>
          <w:p w14:paraId="18C8C830"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69B48C9D"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4E834AB3"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1DD58727"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23AE99A5"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7C490470"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183C310E" w14:textId="77777777" w:rsidR="00AE4B4C" w:rsidRPr="000D3182" w:rsidRDefault="00AE4B4C" w:rsidP="00AE4B4C">
            <w:pPr>
              <w:pStyle w:val="CellBody"/>
              <w:rPr>
                <w:sz w:val="16"/>
                <w:szCs w:val="16"/>
              </w:rPr>
            </w:pPr>
            <w:r w:rsidRPr="000D3182">
              <w:rPr>
                <w:sz w:val="16"/>
                <w:szCs w:val="16"/>
              </w:rPr>
              <w:t>M</w:t>
            </w:r>
          </w:p>
        </w:tc>
        <w:tc>
          <w:tcPr>
            <w:tcW w:w="630" w:type="dxa"/>
            <w:shd w:val="clear" w:color="auto" w:fill="F3F3F3"/>
          </w:tcPr>
          <w:p w14:paraId="58329D02" w14:textId="77777777" w:rsidR="00AE4B4C" w:rsidRPr="000D3182" w:rsidRDefault="00AE4B4C" w:rsidP="00AE4B4C">
            <w:pPr>
              <w:pStyle w:val="CellBody"/>
              <w:rPr>
                <w:sz w:val="16"/>
                <w:szCs w:val="16"/>
              </w:rPr>
            </w:pPr>
            <w:r w:rsidRPr="000D3182">
              <w:rPr>
                <w:sz w:val="16"/>
                <w:szCs w:val="16"/>
              </w:rPr>
              <w:t>M</w:t>
            </w:r>
          </w:p>
        </w:tc>
        <w:tc>
          <w:tcPr>
            <w:tcW w:w="1170" w:type="dxa"/>
            <w:shd w:val="clear" w:color="auto" w:fill="F3F3F3"/>
          </w:tcPr>
          <w:p w14:paraId="28BE3509" w14:textId="77777777" w:rsidR="00AE4B4C" w:rsidRDefault="00AE4B4C" w:rsidP="00AE4B4C">
            <w:pPr>
              <w:pStyle w:val="CellBody"/>
              <w:rPr>
                <w:sz w:val="16"/>
                <w:szCs w:val="16"/>
              </w:rPr>
            </w:pPr>
            <w:r>
              <w:rPr>
                <w:sz w:val="16"/>
                <w:szCs w:val="16"/>
              </w:rPr>
              <w:t>Shall</w:t>
            </w:r>
          </w:p>
        </w:tc>
      </w:tr>
      <w:tr w:rsidR="00AE4B4C" w:rsidRPr="002E754D" w14:paraId="435AD73F" w14:textId="77777777" w:rsidTr="00AE4B4C">
        <w:trPr>
          <w:cantSplit/>
        </w:trPr>
        <w:tc>
          <w:tcPr>
            <w:tcW w:w="810" w:type="dxa"/>
            <w:vMerge w:val="restart"/>
          </w:tcPr>
          <w:p w14:paraId="008924BE" w14:textId="77777777" w:rsidR="00AE4B4C" w:rsidRDefault="00AE4B4C" w:rsidP="00AE4B4C">
            <w:pPr>
              <w:pStyle w:val="CellBody"/>
              <w:jc w:val="center"/>
              <w:rPr>
                <w:sz w:val="16"/>
                <w:szCs w:val="16"/>
              </w:rPr>
            </w:pPr>
            <w:r>
              <w:rPr>
                <w:sz w:val="16"/>
                <w:szCs w:val="16"/>
              </w:rPr>
              <w:t>0x6050</w:t>
            </w:r>
          </w:p>
        </w:tc>
        <w:tc>
          <w:tcPr>
            <w:tcW w:w="1080" w:type="dxa"/>
          </w:tcPr>
          <w:p w14:paraId="2853503C" w14:textId="77777777" w:rsidR="00AE4B4C" w:rsidRPr="002E754D" w:rsidRDefault="00AE4B4C" w:rsidP="00AE4B4C">
            <w:pPr>
              <w:pStyle w:val="CellBody"/>
              <w:rPr>
                <w:sz w:val="16"/>
                <w:szCs w:val="16"/>
              </w:rPr>
            </w:pPr>
            <w:r>
              <w:rPr>
                <w:sz w:val="16"/>
                <w:szCs w:val="16"/>
                <w:lang w:val="es-MX"/>
              </w:rPr>
              <w:t>CM_ROUTE_INFO.REQ</w:t>
            </w:r>
          </w:p>
        </w:tc>
        <w:tc>
          <w:tcPr>
            <w:tcW w:w="630" w:type="dxa"/>
          </w:tcPr>
          <w:p w14:paraId="1F39E504" w14:textId="77777777" w:rsidR="00AE4B4C" w:rsidRDefault="00AE4B4C" w:rsidP="00AE4B4C">
            <w:pPr>
              <w:pStyle w:val="CellBody"/>
              <w:rPr>
                <w:sz w:val="16"/>
                <w:szCs w:val="16"/>
              </w:rPr>
            </w:pPr>
            <w:r>
              <w:rPr>
                <w:sz w:val="16"/>
                <w:szCs w:val="16"/>
              </w:rPr>
              <w:t>Yes</w:t>
            </w:r>
          </w:p>
        </w:tc>
        <w:tc>
          <w:tcPr>
            <w:tcW w:w="540" w:type="dxa"/>
          </w:tcPr>
          <w:p w14:paraId="0B1399EB" w14:textId="77777777" w:rsidR="00AE4B4C" w:rsidRPr="002E754D" w:rsidRDefault="00AE4B4C" w:rsidP="00AE4B4C">
            <w:pPr>
              <w:pStyle w:val="CellBody"/>
              <w:rPr>
                <w:sz w:val="16"/>
                <w:szCs w:val="16"/>
              </w:rPr>
            </w:pPr>
            <w:r>
              <w:rPr>
                <w:sz w:val="16"/>
                <w:szCs w:val="16"/>
              </w:rPr>
              <w:t>No</w:t>
            </w:r>
          </w:p>
        </w:tc>
        <w:tc>
          <w:tcPr>
            <w:tcW w:w="450" w:type="dxa"/>
          </w:tcPr>
          <w:p w14:paraId="0A0484D5" w14:textId="77777777" w:rsidR="00AE4B4C" w:rsidRPr="002E754D" w:rsidRDefault="00AE4B4C" w:rsidP="00AE4B4C">
            <w:pPr>
              <w:pStyle w:val="CellBody"/>
              <w:rPr>
                <w:sz w:val="16"/>
                <w:szCs w:val="16"/>
              </w:rPr>
            </w:pPr>
          </w:p>
        </w:tc>
        <w:tc>
          <w:tcPr>
            <w:tcW w:w="630" w:type="dxa"/>
          </w:tcPr>
          <w:p w14:paraId="6A68A0E7" w14:textId="77777777" w:rsidR="00AE4B4C" w:rsidRDefault="00AE4B4C" w:rsidP="00AE4B4C">
            <w:pPr>
              <w:pStyle w:val="CellBody"/>
              <w:rPr>
                <w:sz w:val="16"/>
                <w:szCs w:val="16"/>
              </w:rPr>
            </w:pPr>
          </w:p>
        </w:tc>
        <w:tc>
          <w:tcPr>
            <w:tcW w:w="630" w:type="dxa"/>
          </w:tcPr>
          <w:p w14:paraId="4AF1A4FB" w14:textId="77777777" w:rsidR="00AE4B4C" w:rsidRDefault="00AE4B4C" w:rsidP="00AE4B4C">
            <w:pPr>
              <w:pStyle w:val="CellBody"/>
              <w:rPr>
                <w:sz w:val="16"/>
                <w:szCs w:val="16"/>
              </w:rPr>
            </w:pPr>
          </w:p>
        </w:tc>
        <w:tc>
          <w:tcPr>
            <w:tcW w:w="630" w:type="dxa"/>
          </w:tcPr>
          <w:p w14:paraId="33531849" w14:textId="77777777" w:rsidR="00AE4B4C" w:rsidRDefault="00AE4B4C" w:rsidP="00AE4B4C">
            <w:pPr>
              <w:pStyle w:val="CellBody"/>
              <w:rPr>
                <w:sz w:val="16"/>
                <w:szCs w:val="16"/>
              </w:rPr>
            </w:pPr>
          </w:p>
        </w:tc>
        <w:tc>
          <w:tcPr>
            <w:tcW w:w="630" w:type="dxa"/>
          </w:tcPr>
          <w:p w14:paraId="15D77FF7" w14:textId="77777777" w:rsidR="00AE4B4C" w:rsidRDefault="00AE4B4C" w:rsidP="00AE4B4C">
            <w:pPr>
              <w:pStyle w:val="CellBody"/>
              <w:rPr>
                <w:sz w:val="16"/>
                <w:szCs w:val="16"/>
              </w:rPr>
            </w:pPr>
            <w:r w:rsidRPr="000E3E87">
              <w:rPr>
                <w:sz w:val="16"/>
                <w:szCs w:val="16"/>
              </w:rPr>
              <w:t>O</w:t>
            </w:r>
          </w:p>
        </w:tc>
        <w:tc>
          <w:tcPr>
            <w:tcW w:w="630" w:type="dxa"/>
          </w:tcPr>
          <w:p w14:paraId="0754D93C" w14:textId="77777777" w:rsidR="00AE4B4C" w:rsidRDefault="00AE4B4C" w:rsidP="00AE4B4C">
            <w:pPr>
              <w:pStyle w:val="CellBody"/>
              <w:rPr>
                <w:sz w:val="16"/>
                <w:szCs w:val="16"/>
              </w:rPr>
            </w:pPr>
            <w:r w:rsidRPr="000E3E87">
              <w:rPr>
                <w:sz w:val="16"/>
                <w:szCs w:val="16"/>
              </w:rPr>
              <w:t>O</w:t>
            </w:r>
          </w:p>
        </w:tc>
        <w:tc>
          <w:tcPr>
            <w:tcW w:w="630" w:type="dxa"/>
          </w:tcPr>
          <w:p w14:paraId="5D1E969B" w14:textId="77777777" w:rsidR="00AE4B4C" w:rsidRDefault="00AE4B4C" w:rsidP="00AE4B4C">
            <w:pPr>
              <w:pStyle w:val="CellBody"/>
              <w:rPr>
                <w:sz w:val="16"/>
                <w:szCs w:val="16"/>
              </w:rPr>
            </w:pPr>
            <w:r w:rsidRPr="000E3E87">
              <w:rPr>
                <w:sz w:val="16"/>
                <w:szCs w:val="16"/>
              </w:rPr>
              <w:t>O</w:t>
            </w:r>
          </w:p>
        </w:tc>
        <w:tc>
          <w:tcPr>
            <w:tcW w:w="630" w:type="dxa"/>
          </w:tcPr>
          <w:p w14:paraId="7984A0E8" w14:textId="77777777" w:rsidR="00AE4B4C" w:rsidRDefault="00AE4B4C" w:rsidP="00AE4B4C">
            <w:pPr>
              <w:pStyle w:val="CellBody"/>
              <w:rPr>
                <w:sz w:val="16"/>
                <w:szCs w:val="16"/>
              </w:rPr>
            </w:pPr>
            <w:r w:rsidRPr="000E3E87">
              <w:rPr>
                <w:sz w:val="16"/>
                <w:szCs w:val="16"/>
              </w:rPr>
              <w:t>O</w:t>
            </w:r>
          </w:p>
        </w:tc>
        <w:tc>
          <w:tcPr>
            <w:tcW w:w="1170" w:type="dxa"/>
          </w:tcPr>
          <w:p w14:paraId="701DD3FF" w14:textId="77777777" w:rsidR="00AE4B4C" w:rsidRDefault="00AE4B4C" w:rsidP="00AE4B4C">
            <w:pPr>
              <w:pStyle w:val="CellBody"/>
              <w:rPr>
                <w:sz w:val="16"/>
                <w:szCs w:val="16"/>
              </w:rPr>
            </w:pPr>
            <w:r>
              <w:rPr>
                <w:sz w:val="16"/>
                <w:szCs w:val="16"/>
              </w:rPr>
              <w:t>Shall</w:t>
            </w:r>
          </w:p>
        </w:tc>
      </w:tr>
      <w:tr w:rsidR="00AE4B4C" w:rsidRPr="002E754D" w14:paraId="2E2F0B92" w14:textId="77777777" w:rsidTr="00AE4B4C">
        <w:trPr>
          <w:cantSplit/>
        </w:trPr>
        <w:tc>
          <w:tcPr>
            <w:tcW w:w="810" w:type="dxa"/>
            <w:vMerge/>
          </w:tcPr>
          <w:p w14:paraId="0F005E3C" w14:textId="77777777" w:rsidR="00AE4B4C" w:rsidRDefault="00AE4B4C" w:rsidP="00AE4B4C">
            <w:pPr>
              <w:pStyle w:val="CellBody"/>
              <w:jc w:val="center"/>
              <w:rPr>
                <w:sz w:val="16"/>
                <w:szCs w:val="16"/>
              </w:rPr>
            </w:pPr>
          </w:p>
        </w:tc>
        <w:tc>
          <w:tcPr>
            <w:tcW w:w="1080" w:type="dxa"/>
          </w:tcPr>
          <w:p w14:paraId="1C2BEF2D" w14:textId="77777777" w:rsidR="00AE4B4C" w:rsidRDefault="00AE4B4C" w:rsidP="00AE4B4C">
            <w:pPr>
              <w:pStyle w:val="CellBody"/>
              <w:rPr>
                <w:sz w:val="16"/>
                <w:szCs w:val="16"/>
              </w:rPr>
            </w:pPr>
            <w:r>
              <w:rPr>
                <w:sz w:val="16"/>
                <w:szCs w:val="16"/>
                <w:lang w:val="es-MX"/>
              </w:rPr>
              <w:t>CM_ROUTE_INFO.CNF</w:t>
            </w:r>
          </w:p>
        </w:tc>
        <w:tc>
          <w:tcPr>
            <w:tcW w:w="630" w:type="dxa"/>
          </w:tcPr>
          <w:p w14:paraId="5C8360D8" w14:textId="77777777" w:rsidR="00AE4B4C" w:rsidRDefault="00AE4B4C" w:rsidP="00AE4B4C">
            <w:pPr>
              <w:pStyle w:val="CellBody"/>
              <w:rPr>
                <w:sz w:val="16"/>
                <w:szCs w:val="16"/>
              </w:rPr>
            </w:pPr>
            <w:r>
              <w:rPr>
                <w:sz w:val="16"/>
                <w:szCs w:val="16"/>
              </w:rPr>
              <w:t>No</w:t>
            </w:r>
          </w:p>
        </w:tc>
        <w:tc>
          <w:tcPr>
            <w:tcW w:w="540" w:type="dxa"/>
          </w:tcPr>
          <w:p w14:paraId="372733F5" w14:textId="77777777" w:rsidR="00AE4B4C" w:rsidRDefault="00AE4B4C" w:rsidP="00AE4B4C">
            <w:pPr>
              <w:pStyle w:val="CellBody"/>
              <w:rPr>
                <w:sz w:val="16"/>
                <w:szCs w:val="16"/>
              </w:rPr>
            </w:pPr>
            <w:r>
              <w:rPr>
                <w:sz w:val="16"/>
                <w:szCs w:val="16"/>
              </w:rPr>
              <w:t>Yes</w:t>
            </w:r>
          </w:p>
        </w:tc>
        <w:tc>
          <w:tcPr>
            <w:tcW w:w="450" w:type="dxa"/>
          </w:tcPr>
          <w:p w14:paraId="760110A6" w14:textId="77777777" w:rsidR="00AE4B4C" w:rsidRDefault="00AE4B4C" w:rsidP="00AE4B4C">
            <w:pPr>
              <w:pStyle w:val="CellBody"/>
              <w:rPr>
                <w:sz w:val="16"/>
                <w:szCs w:val="16"/>
              </w:rPr>
            </w:pPr>
          </w:p>
        </w:tc>
        <w:tc>
          <w:tcPr>
            <w:tcW w:w="630" w:type="dxa"/>
          </w:tcPr>
          <w:p w14:paraId="21E8978F" w14:textId="77777777" w:rsidR="00AE4B4C" w:rsidRDefault="00AE4B4C" w:rsidP="00AE4B4C">
            <w:pPr>
              <w:pStyle w:val="CellBody"/>
              <w:rPr>
                <w:sz w:val="16"/>
                <w:szCs w:val="16"/>
              </w:rPr>
            </w:pPr>
          </w:p>
        </w:tc>
        <w:tc>
          <w:tcPr>
            <w:tcW w:w="630" w:type="dxa"/>
          </w:tcPr>
          <w:p w14:paraId="730B081C" w14:textId="77777777" w:rsidR="00AE4B4C" w:rsidRDefault="00AE4B4C" w:rsidP="00AE4B4C">
            <w:pPr>
              <w:pStyle w:val="CellBody"/>
              <w:rPr>
                <w:sz w:val="16"/>
                <w:szCs w:val="16"/>
              </w:rPr>
            </w:pPr>
          </w:p>
        </w:tc>
        <w:tc>
          <w:tcPr>
            <w:tcW w:w="630" w:type="dxa"/>
          </w:tcPr>
          <w:p w14:paraId="09431F19" w14:textId="77777777" w:rsidR="00AE4B4C" w:rsidRDefault="00AE4B4C" w:rsidP="00AE4B4C">
            <w:pPr>
              <w:pStyle w:val="CellBody"/>
              <w:rPr>
                <w:sz w:val="16"/>
                <w:szCs w:val="16"/>
              </w:rPr>
            </w:pPr>
          </w:p>
        </w:tc>
        <w:tc>
          <w:tcPr>
            <w:tcW w:w="630" w:type="dxa"/>
          </w:tcPr>
          <w:p w14:paraId="6F0CBE8C" w14:textId="77777777" w:rsidR="00AE4B4C" w:rsidRDefault="00AE4B4C" w:rsidP="00AE4B4C">
            <w:pPr>
              <w:pStyle w:val="CellBody"/>
              <w:rPr>
                <w:sz w:val="16"/>
                <w:szCs w:val="16"/>
              </w:rPr>
            </w:pPr>
            <w:r w:rsidRPr="000E3E87">
              <w:rPr>
                <w:sz w:val="16"/>
                <w:szCs w:val="16"/>
              </w:rPr>
              <w:t>O</w:t>
            </w:r>
          </w:p>
        </w:tc>
        <w:tc>
          <w:tcPr>
            <w:tcW w:w="630" w:type="dxa"/>
          </w:tcPr>
          <w:p w14:paraId="56F6F11A" w14:textId="77777777" w:rsidR="00AE4B4C" w:rsidRDefault="00AE4B4C" w:rsidP="00AE4B4C">
            <w:pPr>
              <w:pStyle w:val="CellBody"/>
              <w:rPr>
                <w:sz w:val="16"/>
                <w:szCs w:val="16"/>
              </w:rPr>
            </w:pPr>
            <w:r w:rsidRPr="000E3E87">
              <w:rPr>
                <w:sz w:val="16"/>
                <w:szCs w:val="16"/>
              </w:rPr>
              <w:t>O</w:t>
            </w:r>
          </w:p>
        </w:tc>
        <w:tc>
          <w:tcPr>
            <w:tcW w:w="630" w:type="dxa"/>
          </w:tcPr>
          <w:p w14:paraId="5A8C502E" w14:textId="77777777" w:rsidR="00AE4B4C" w:rsidRDefault="00AE4B4C" w:rsidP="00AE4B4C">
            <w:pPr>
              <w:pStyle w:val="CellBody"/>
              <w:rPr>
                <w:sz w:val="16"/>
                <w:szCs w:val="16"/>
              </w:rPr>
            </w:pPr>
            <w:r w:rsidRPr="000E3E87">
              <w:rPr>
                <w:sz w:val="16"/>
                <w:szCs w:val="16"/>
              </w:rPr>
              <w:t>O</w:t>
            </w:r>
          </w:p>
        </w:tc>
        <w:tc>
          <w:tcPr>
            <w:tcW w:w="630" w:type="dxa"/>
          </w:tcPr>
          <w:p w14:paraId="53ECD777" w14:textId="77777777" w:rsidR="00AE4B4C" w:rsidRDefault="00AE4B4C" w:rsidP="00AE4B4C">
            <w:pPr>
              <w:pStyle w:val="CellBody"/>
              <w:rPr>
                <w:sz w:val="16"/>
                <w:szCs w:val="16"/>
              </w:rPr>
            </w:pPr>
            <w:r w:rsidRPr="000E3E87">
              <w:rPr>
                <w:sz w:val="16"/>
                <w:szCs w:val="16"/>
              </w:rPr>
              <w:t>O</w:t>
            </w:r>
          </w:p>
        </w:tc>
        <w:tc>
          <w:tcPr>
            <w:tcW w:w="1170" w:type="dxa"/>
          </w:tcPr>
          <w:p w14:paraId="4012D981" w14:textId="77777777" w:rsidR="00AE4B4C" w:rsidRDefault="00AE4B4C" w:rsidP="00AE4B4C">
            <w:pPr>
              <w:pStyle w:val="CellBody"/>
              <w:rPr>
                <w:sz w:val="16"/>
                <w:szCs w:val="16"/>
              </w:rPr>
            </w:pPr>
            <w:r>
              <w:rPr>
                <w:sz w:val="16"/>
                <w:szCs w:val="16"/>
              </w:rPr>
              <w:t>Shall</w:t>
            </w:r>
          </w:p>
        </w:tc>
      </w:tr>
      <w:tr w:rsidR="00AE4B4C" w:rsidRPr="002E754D" w14:paraId="1D7F7409" w14:textId="77777777" w:rsidTr="00AE4B4C">
        <w:trPr>
          <w:cantSplit/>
        </w:trPr>
        <w:tc>
          <w:tcPr>
            <w:tcW w:w="810" w:type="dxa"/>
            <w:vMerge/>
            <w:tcBorders>
              <w:bottom w:val="single" w:sz="4" w:space="0" w:color="auto"/>
            </w:tcBorders>
          </w:tcPr>
          <w:p w14:paraId="5DDBB47B" w14:textId="77777777" w:rsidR="00AE4B4C" w:rsidRDefault="00AE4B4C" w:rsidP="00AE4B4C">
            <w:pPr>
              <w:pStyle w:val="CellBody"/>
              <w:jc w:val="center"/>
              <w:rPr>
                <w:sz w:val="16"/>
                <w:szCs w:val="16"/>
              </w:rPr>
            </w:pPr>
          </w:p>
        </w:tc>
        <w:tc>
          <w:tcPr>
            <w:tcW w:w="1080" w:type="dxa"/>
            <w:tcBorders>
              <w:bottom w:val="single" w:sz="4" w:space="0" w:color="auto"/>
            </w:tcBorders>
          </w:tcPr>
          <w:p w14:paraId="50A7C7B9" w14:textId="77777777" w:rsidR="00AE4B4C" w:rsidRDefault="00AE4B4C" w:rsidP="00AE4B4C">
            <w:pPr>
              <w:pStyle w:val="CellBody"/>
              <w:rPr>
                <w:sz w:val="16"/>
                <w:szCs w:val="16"/>
              </w:rPr>
            </w:pPr>
            <w:r>
              <w:rPr>
                <w:sz w:val="16"/>
                <w:szCs w:val="16"/>
                <w:lang w:val="es-MX"/>
              </w:rPr>
              <w:t>CM_ROUTE_INFO.IND</w:t>
            </w:r>
          </w:p>
        </w:tc>
        <w:tc>
          <w:tcPr>
            <w:tcW w:w="630" w:type="dxa"/>
            <w:tcBorders>
              <w:bottom w:val="single" w:sz="4" w:space="0" w:color="auto"/>
            </w:tcBorders>
          </w:tcPr>
          <w:p w14:paraId="4FA5D368" w14:textId="77777777" w:rsidR="00AE4B4C" w:rsidRDefault="00AE4B4C" w:rsidP="00AE4B4C">
            <w:pPr>
              <w:pStyle w:val="CellBody"/>
              <w:rPr>
                <w:sz w:val="16"/>
                <w:szCs w:val="16"/>
              </w:rPr>
            </w:pPr>
            <w:r>
              <w:rPr>
                <w:sz w:val="16"/>
                <w:szCs w:val="16"/>
              </w:rPr>
              <w:t>No</w:t>
            </w:r>
          </w:p>
        </w:tc>
        <w:tc>
          <w:tcPr>
            <w:tcW w:w="540" w:type="dxa"/>
            <w:tcBorders>
              <w:bottom w:val="single" w:sz="4" w:space="0" w:color="auto"/>
            </w:tcBorders>
          </w:tcPr>
          <w:p w14:paraId="27AC1666" w14:textId="77777777" w:rsidR="00AE4B4C" w:rsidRDefault="00AE4B4C" w:rsidP="00AE4B4C">
            <w:pPr>
              <w:pStyle w:val="CellBody"/>
              <w:rPr>
                <w:sz w:val="16"/>
                <w:szCs w:val="16"/>
              </w:rPr>
            </w:pPr>
            <w:r>
              <w:rPr>
                <w:sz w:val="16"/>
                <w:szCs w:val="16"/>
              </w:rPr>
              <w:t>Yes</w:t>
            </w:r>
          </w:p>
        </w:tc>
        <w:tc>
          <w:tcPr>
            <w:tcW w:w="450" w:type="dxa"/>
            <w:tcBorders>
              <w:bottom w:val="single" w:sz="4" w:space="0" w:color="auto"/>
            </w:tcBorders>
          </w:tcPr>
          <w:p w14:paraId="0FE403D3" w14:textId="77777777" w:rsidR="00AE4B4C" w:rsidRDefault="00AE4B4C" w:rsidP="00AE4B4C">
            <w:pPr>
              <w:pStyle w:val="CellBody"/>
              <w:rPr>
                <w:sz w:val="16"/>
                <w:szCs w:val="16"/>
              </w:rPr>
            </w:pPr>
          </w:p>
        </w:tc>
        <w:tc>
          <w:tcPr>
            <w:tcW w:w="630" w:type="dxa"/>
            <w:tcBorders>
              <w:bottom w:val="single" w:sz="4" w:space="0" w:color="auto"/>
            </w:tcBorders>
          </w:tcPr>
          <w:p w14:paraId="3973750B" w14:textId="77777777" w:rsidR="00AE4B4C" w:rsidRDefault="00AE4B4C" w:rsidP="00AE4B4C">
            <w:pPr>
              <w:pStyle w:val="CellBody"/>
              <w:rPr>
                <w:sz w:val="16"/>
                <w:szCs w:val="16"/>
              </w:rPr>
            </w:pPr>
          </w:p>
        </w:tc>
        <w:tc>
          <w:tcPr>
            <w:tcW w:w="630" w:type="dxa"/>
            <w:tcBorders>
              <w:bottom w:val="single" w:sz="4" w:space="0" w:color="auto"/>
            </w:tcBorders>
          </w:tcPr>
          <w:p w14:paraId="1D5DF41A" w14:textId="77777777" w:rsidR="00AE4B4C" w:rsidRDefault="00AE4B4C" w:rsidP="00AE4B4C">
            <w:pPr>
              <w:pStyle w:val="CellBody"/>
              <w:rPr>
                <w:sz w:val="16"/>
                <w:szCs w:val="16"/>
              </w:rPr>
            </w:pPr>
          </w:p>
        </w:tc>
        <w:tc>
          <w:tcPr>
            <w:tcW w:w="630" w:type="dxa"/>
            <w:tcBorders>
              <w:bottom w:val="single" w:sz="4" w:space="0" w:color="auto"/>
            </w:tcBorders>
          </w:tcPr>
          <w:p w14:paraId="386A3966" w14:textId="77777777" w:rsidR="00AE4B4C" w:rsidRDefault="00AE4B4C" w:rsidP="00AE4B4C">
            <w:pPr>
              <w:pStyle w:val="CellBody"/>
              <w:rPr>
                <w:sz w:val="16"/>
                <w:szCs w:val="16"/>
              </w:rPr>
            </w:pPr>
          </w:p>
        </w:tc>
        <w:tc>
          <w:tcPr>
            <w:tcW w:w="630" w:type="dxa"/>
            <w:tcBorders>
              <w:bottom w:val="single" w:sz="4" w:space="0" w:color="auto"/>
            </w:tcBorders>
          </w:tcPr>
          <w:p w14:paraId="5E28E17C" w14:textId="77777777" w:rsidR="00AE4B4C" w:rsidRDefault="00AE4B4C" w:rsidP="00AE4B4C">
            <w:pPr>
              <w:pStyle w:val="CellBody"/>
              <w:rPr>
                <w:sz w:val="16"/>
                <w:szCs w:val="16"/>
              </w:rPr>
            </w:pPr>
            <w:r w:rsidRPr="000E3E87">
              <w:rPr>
                <w:sz w:val="16"/>
                <w:szCs w:val="16"/>
              </w:rPr>
              <w:t>O</w:t>
            </w:r>
          </w:p>
        </w:tc>
        <w:tc>
          <w:tcPr>
            <w:tcW w:w="630" w:type="dxa"/>
            <w:tcBorders>
              <w:bottom w:val="single" w:sz="4" w:space="0" w:color="auto"/>
            </w:tcBorders>
          </w:tcPr>
          <w:p w14:paraId="615F2D4F" w14:textId="77777777" w:rsidR="00AE4B4C" w:rsidRDefault="00AE4B4C" w:rsidP="00AE4B4C">
            <w:pPr>
              <w:pStyle w:val="CellBody"/>
              <w:rPr>
                <w:sz w:val="16"/>
                <w:szCs w:val="16"/>
              </w:rPr>
            </w:pPr>
            <w:r w:rsidRPr="000E3E87">
              <w:rPr>
                <w:sz w:val="16"/>
                <w:szCs w:val="16"/>
              </w:rPr>
              <w:t>O</w:t>
            </w:r>
          </w:p>
        </w:tc>
        <w:tc>
          <w:tcPr>
            <w:tcW w:w="630" w:type="dxa"/>
            <w:tcBorders>
              <w:bottom w:val="single" w:sz="4" w:space="0" w:color="auto"/>
            </w:tcBorders>
          </w:tcPr>
          <w:p w14:paraId="1B5A12AF" w14:textId="77777777" w:rsidR="00AE4B4C" w:rsidRDefault="00AE4B4C" w:rsidP="00AE4B4C">
            <w:pPr>
              <w:pStyle w:val="CellBody"/>
              <w:rPr>
                <w:sz w:val="16"/>
                <w:szCs w:val="16"/>
              </w:rPr>
            </w:pPr>
            <w:r w:rsidRPr="000E3E87">
              <w:rPr>
                <w:sz w:val="16"/>
                <w:szCs w:val="16"/>
              </w:rPr>
              <w:t>O</w:t>
            </w:r>
          </w:p>
        </w:tc>
        <w:tc>
          <w:tcPr>
            <w:tcW w:w="630" w:type="dxa"/>
            <w:tcBorders>
              <w:bottom w:val="single" w:sz="4" w:space="0" w:color="auto"/>
            </w:tcBorders>
          </w:tcPr>
          <w:p w14:paraId="698B7506" w14:textId="77777777" w:rsidR="00AE4B4C" w:rsidRDefault="00AE4B4C" w:rsidP="00AE4B4C">
            <w:pPr>
              <w:pStyle w:val="CellBody"/>
              <w:rPr>
                <w:sz w:val="16"/>
                <w:szCs w:val="16"/>
              </w:rPr>
            </w:pPr>
            <w:r w:rsidRPr="000E3E87">
              <w:rPr>
                <w:sz w:val="16"/>
                <w:szCs w:val="16"/>
              </w:rPr>
              <w:t>O</w:t>
            </w:r>
          </w:p>
        </w:tc>
        <w:tc>
          <w:tcPr>
            <w:tcW w:w="1170" w:type="dxa"/>
            <w:tcBorders>
              <w:bottom w:val="single" w:sz="4" w:space="0" w:color="auto"/>
            </w:tcBorders>
          </w:tcPr>
          <w:p w14:paraId="261562E3" w14:textId="77777777" w:rsidR="00AE4B4C" w:rsidRDefault="00AE4B4C" w:rsidP="00AE4B4C">
            <w:pPr>
              <w:pStyle w:val="CellBody"/>
              <w:rPr>
                <w:sz w:val="16"/>
                <w:szCs w:val="16"/>
              </w:rPr>
            </w:pPr>
            <w:r>
              <w:rPr>
                <w:sz w:val="16"/>
                <w:szCs w:val="16"/>
              </w:rPr>
              <w:t>Shall</w:t>
            </w:r>
          </w:p>
        </w:tc>
      </w:tr>
      <w:tr w:rsidR="00AE4B4C" w:rsidRPr="002E754D" w14:paraId="77CD5A71" w14:textId="77777777" w:rsidTr="00AE4B4C">
        <w:trPr>
          <w:cantSplit/>
        </w:trPr>
        <w:tc>
          <w:tcPr>
            <w:tcW w:w="810" w:type="dxa"/>
            <w:tcBorders>
              <w:top w:val="single" w:sz="4" w:space="0" w:color="auto"/>
              <w:bottom w:val="single" w:sz="4" w:space="0" w:color="auto"/>
            </w:tcBorders>
            <w:shd w:val="clear" w:color="auto" w:fill="F3F3F3"/>
          </w:tcPr>
          <w:p w14:paraId="3D934161" w14:textId="77777777" w:rsidR="00AE4B4C" w:rsidRDefault="00AE4B4C" w:rsidP="00AE4B4C">
            <w:pPr>
              <w:pStyle w:val="CellBody"/>
              <w:jc w:val="center"/>
              <w:rPr>
                <w:sz w:val="16"/>
                <w:szCs w:val="16"/>
              </w:rPr>
            </w:pPr>
            <w:r>
              <w:rPr>
                <w:sz w:val="16"/>
                <w:szCs w:val="16"/>
              </w:rPr>
              <w:t>0x6054</w:t>
            </w:r>
          </w:p>
        </w:tc>
        <w:tc>
          <w:tcPr>
            <w:tcW w:w="1080" w:type="dxa"/>
            <w:tcBorders>
              <w:top w:val="single" w:sz="4" w:space="0" w:color="auto"/>
              <w:bottom w:val="single" w:sz="4" w:space="0" w:color="auto"/>
            </w:tcBorders>
            <w:shd w:val="clear" w:color="auto" w:fill="F3F3F3"/>
          </w:tcPr>
          <w:p w14:paraId="55400459" w14:textId="77777777" w:rsidR="00AE4B4C" w:rsidRPr="002E754D" w:rsidRDefault="00AE4B4C" w:rsidP="00AE4B4C">
            <w:pPr>
              <w:pStyle w:val="CellBody"/>
              <w:rPr>
                <w:sz w:val="16"/>
                <w:szCs w:val="16"/>
              </w:rPr>
            </w:pPr>
            <w:r>
              <w:rPr>
                <w:sz w:val="16"/>
                <w:szCs w:val="16"/>
                <w:lang w:val="es-MX"/>
              </w:rPr>
              <w:t>CM_UNREACHABLE.IND</w:t>
            </w:r>
          </w:p>
        </w:tc>
        <w:tc>
          <w:tcPr>
            <w:tcW w:w="630" w:type="dxa"/>
            <w:tcBorders>
              <w:top w:val="single" w:sz="4" w:space="0" w:color="auto"/>
              <w:bottom w:val="single" w:sz="4" w:space="0" w:color="auto"/>
            </w:tcBorders>
            <w:shd w:val="clear" w:color="auto" w:fill="F3F3F3"/>
          </w:tcPr>
          <w:p w14:paraId="13F3A992" w14:textId="77777777" w:rsidR="00AE4B4C" w:rsidRDefault="00AE4B4C" w:rsidP="00AE4B4C">
            <w:pPr>
              <w:pStyle w:val="CellBody"/>
              <w:rPr>
                <w:sz w:val="16"/>
                <w:szCs w:val="16"/>
              </w:rPr>
            </w:pPr>
            <w:r>
              <w:rPr>
                <w:sz w:val="16"/>
                <w:szCs w:val="16"/>
              </w:rPr>
              <w:t>No</w:t>
            </w:r>
          </w:p>
        </w:tc>
        <w:tc>
          <w:tcPr>
            <w:tcW w:w="540" w:type="dxa"/>
            <w:tcBorders>
              <w:top w:val="single" w:sz="4" w:space="0" w:color="auto"/>
              <w:bottom w:val="single" w:sz="4" w:space="0" w:color="auto"/>
            </w:tcBorders>
            <w:shd w:val="clear" w:color="auto" w:fill="F3F3F3"/>
          </w:tcPr>
          <w:p w14:paraId="05BCF459" w14:textId="77777777" w:rsidR="00AE4B4C" w:rsidRPr="002E754D" w:rsidRDefault="00AE4B4C" w:rsidP="00AE4B4C">
            <w:pPr>
              <w:pStyle w:val="CellBody"/>
              <w:rPr>
                <w:sz w:val="16"/>
                <w:szCs w:val="16"/>
              </w:rPr>
            </w:pPr>
            <w:r>
              <w:rPr>
                <w:sz w:val="16"/>
                <w:szCs w:val="16"/>
              </w:rPr>
              <w:t>Yes</w:t>
            </w:r>
          </w:p>
        </w:tc>
        <w:tc>
          <w:tcPr>
            <w:tcW w:w="450" w:type="dxa"/>
            <w:tcBorders>
              <w:top w:val="single" w:sz="4" w:space="0" w:color="auto"/>
              <w:bottom w:val="single" w:sz="4" w:space="0" w:color="auto"/>
            </w:tcBorders>
            <w:shd w:val="clear" w:color="auto" w:fill="F3F3F3"/>
          </w:tcPr>
          <w:p w14:paraId="3CF6B78D" w14:textId="77777777" w:rsidR="00AE4B4C" w:rsidRPr="002E754D"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5FEC5F0F"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A079D31"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61261300"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CB3DBAB" w14:textId="77777777" w:rsidR="00AE4B4C" w:rsidRDefault="00AE4B4C" w:rsidP="00AE4B4C">
            <w:pPr>
              <w:pStyle w:val="CellBody"/>
              <w:rPr>
                <w:sz w:val="16"/>
                <w:szCs w:val="16"/>
              </w:rPr>
            </w:pPr>
            <w:r w:rsidRPr="000E3E87">
              <w:rPr>
                <w:sz w:val="16"/>
                <w:szCs w:val="16"/>
              </w:rPr>
              <w:t>O</w:t>
            </w:r>
          </w:p>
        </w:tc>
        <w:tc>
          <w:tcPr>
            <w:tcW w:w="630" w:type="dxa"/>
            <w:tcBorders>
              <w:top w:val="single" w:sz="4" w:space="0" w:color="auto"/>
              <w:bottom w:val="single" w:sz="4" w:space="0" w:color="auto"/>
            </w:tcBorders>
            <w:shd w:val="clear" w:color="auto" w:fill="F3F3F3"/>
          </w:tcPr>
          <w:p w14:paraId="6AFEDB7A" w14:textId="77777777" w:rsidR="00AE4B4C" w:rsidRDefault="00AE4B4C" w:rsidP="00AE4B4C">
            <w:pPr>
              <w:pStyle w:val="CellBody"/>
              <w:rPr>
                <w:sz w:val="16"/>
                <w:szCs w:val="16"/>
              </w:rPr>
            </w:pPr>
            <w:r w:rsidRPr="000E3E87">
              <w:rPr>
                <w:sz w:val="16"/>
                <w:szCs w:val="16"/>
              </w:rPr>
              <w:t>O</w:t>
            </w:r>
          </w:p>
        </w:tc>
        <w:tc>
          <w:tcPr>
            <w:tcW w:w="630" w:type="dxa"/>
            <w:tcBorders>
              <w:top w:val="single" w:sz="4" w:space="0" w:color="auto"/>
              <w:bottom w:val="single" w:sz="4" w:space="0" w:color="auto"/>
            </w:tcBorders>
            <w:shd w:val="clear" w:color="auto" w:fill="F3F3F3"/>
          </w:tcPr>
          <w:p w14:paraId="4E36C58A" w14:textId="77777777" w:rsidR="00AE4B4C" w:rsidRDefault="00AE4B4C" w:rsidP="00AE4B4C">
            <w:pPr>
              <w:pStyle w:val="CellBody"/>
              <w:rPr>
                <w:sz w:val="16"/>
                <w:szCs w:val="16"/>
              </w:rPr>
            </w:pPr>
            <w:r w:rsidRPr="000E3E87">
              <w:rPr>
                <w:sz w:val="16"/>
                <w:szCs w:val="16"/>
              </w:rPr>
              <w:t>O</w:t>
            </w:r>
          </w:p>
        </w:tc>
        <w:tc>
          <w:tcPr>
            <w:tcW w:w="630" w:type="dxa"/>
            <w:tcBorders>
              <w:top w:val="single" w:sz="4" w:space="0" w:color="auto"/>
              <w:bottom w:val="single" w:sz="4" w:space="0" w:color="auto"/>
            </w:tcBorders>
            <w:shd w:val="clear" w:color="auto" w:fill="F3F3F3"/>
          </w:tcPr>
          <w:p w14:paraId="26452077" w14:textId="77777777" w:rsidR="00AE4B4C" w:rsidRDefault="00AE4B4C" w:rsidP="00AE4B4C">
            <w:pPr>
              <w:pStyle w:val="CellBody"/>
              <w:rPr>
                <w:sz w:val="16"/>
                <w:szCs w:val="16"/>
              </w:rPr>
            </w:pPr>
            <w:r w:rsidRPr="000E3E87">
              <w:rPr>
                <w:sz w:val="16"/>
                <w:szCs w:val="16"/>
              </w:rPr>
              <w:t>O</w:t>
            </w:r>
          </w:p>
        </w:tc>
        <w:tc>
          <w:tcPr>
            <w:tcW w:w="1170" w:type="dxa"/>
            <w:tcBorders>
              <w:top w:val="single" w:sz="4" w:space="0" w:color="auto"/>
              <w:bottom w:val="single" w:sz="4" w:space="0" w:color="auto"/>
            </w:tcBorders>
            <w:shd w:val="clear" w:color="auto" w:fill="F3F3F3"/>
          </w:tcPr>
          <w:p w14:paraId="44FB4D32" w14:textId="77777777" w:rsidR="00AE4B4C" w:rsidRDefault="00AE4B4C" w:rsidP="00AE4B4C">
            <w:pPr>
              <w:pStyle w:val="CellBody"/>
              <w:rPr>
                <w:sz w:val="16"/>
                <w:szCs w:val="16"/>
              </w:rPr>
            </w:pPr>
            <w:r>
              <w:rPr>
                <w:sz w:val="16"/>
                <w:szCs w:val="16"/>
              </w:rPr>
              <w:t>Shall</w:t>
            </w:r>
          </w:p>
        </w:tc>
      </w:tr>
      <w:tr w:rsidR="00AE4B4C" w:rsidRPr="002E754D" w14:paraId="0485556E" w14:textId="77777777" w:rsidTr="00AE4B4C">
        <w:trPr>
          <w:cantSplit/>
        </w:trPr>
        <w:tc>
          <w:tcPr>
            <w:tcW w:w="810" w:type="dxa"/>
            <w:vMerge w:val="restart"/>
            <w:tcBorders>
              <w:top w:val="single" w:sz="4" w:space="0" w:color="auto"/>
            </w:tcBorders>
          </w:tcPr>
          <w:p w14:paraId="1C1394BE" w14:textId="77777777" w:rsidR="00AE4B4C" w:rsidRPr="006A2226" w:rsidRDefault="00AE4B4C" w:rsidP="00AE4B4C">
            <w:pPr>
              <w:pStyle w:val="CellBody"/>
              <w:jc w:val="center"/>
              <w:rPr>
                <w:sz w:val="16"/>
                <w:szCs w:val="16"/>
              </w:rPr>
            </w:pPr>
            <w:r w:rsidRPr="006A2226">
              <w:rPr>
                <w:sz w:val="16"/>
                <w:szCs w:val="16"/>
              </w:rPr>
              <w:t>0x6058</w:t>
            </w:r>
          </w:p>
        </w:tc>
        <w:tc>
          <w:tcPr>
            <w:tcW w:w="1080" w:type="dxa"/>
            <w:tcBorders>
              <w:top w:val="single" w:sz="4" w:space="0" w:color="auto"/>
            </w:tcBorders>
          </w:tcPr>
          <w:p w14:paraId="363E01E2" w14:textId="77777777" w:rsidR="00AE4B4C" w:rsidRPr="006A2226" w:rsidRDefault="00AE4B4C" w:rsidP="00AE4B4C">
            <w:pPr>
              <w:pStyle w:val="CellBody"/>
              <w:rPr>
                <w:sz w:val="16"/>
                <w:szCs w:val="16"/>
              </w:rPr>
            </w:pPr>
            <w:r w:rsidRPr="006A2226">
              <w:rPr>
                <w:sz w:val="16"/>
                <w:szCs w:val="16"/>
              </w:rPr>
              <w:t>CM_MH_CONN_NEW.REQ</w:t>
            </w:r>
          </w:p>
          <w:p w14:paraId="03DB122C" w14:textId="77777777" w:rsidR="00AE4B4C" w:rsidRPr="006A2226" w:rsidRDefault="00AE4B4C" w:rsidP="00AE4B4C">
            <w:pPr>
              <w:pStyle w:val="CellBody"/>
              <w:rPr>
                <w:sz w:val="16"/>
                <w:szCs w:val="16"/>
              </w:rPr>
            </w:pPr>
            <w:r w:rsidRPr="006A2226">
              <w:rPr>
                <w:sz w:val="16"/>
                <w:szCs w:val="16"/>
              </w:rPr>
              <w:t>(See Note# 11)</w:t>
            </w:r>
          </w:p>
        </w:tc>
        <w:tc>
          <w:tcPr>
            <w:tcW w:w="630" w:type="dxa"/>
            <w:tcBorders>
              <w:top w:val="single" w:sz="4" w:space="0" w:color="auto"/>
            </w:tcBorders>
          </w:tcPr>
          <w:p w14:paraId="0654D803" w14:textId="77777777" w:rsidR="00AE4B4C" w:rsidRDefault="00AE4B4C" w:rsidP="00AE4B4C">
            <w:pPr>
              <w:pStyle w:val="CellBody"/>
              <w:rPr>
                <w:sz w:val="16"/>
                <w:szCs w:val="16"/>
              </w:rPr>
            </w:pPr>
            <w:r>
              <w:rPr>
                <w:sz w:val="16"/>
                <w:szCs w:val="16"/>
              </w:rPr>
              <w:t>No</w:t>
            </w:r>
          </w:p>
        </w:tc>
        <w:tc>
          <w:tcPr>
            <w:tcW w:w="540" w:type="dxa"/>
            <w:tcBorders>
              <w:top w:val="single" w:sz="4" w:space="0" w:color="auto"/>
            </w:tcBorders>
          </w:tcPr>
          <w:p w14:paraId="7FEF9D23" w14:textId="77777777" w:rsidR="00AE4B4C" w:rsidRPr="002E754D" w:rsidRDefault="00AE4B4C" w:rsidP="00AE4B4C">
            <w:pPr>
              <w:pStyle w:val="CellBody"/>
              <w:rPr>
                <w:sz w:val="16"/>
                <w:szCs w:val="16"/>
              </w:rPr>
            </w:pPr>
            <w:r>
              <w:rPr>
                <w:sz w:val="16"/>
                <w:szCs w:val="16"/>
              </w:rPr>
              <w:t>No</w:t>
            </w:r>
          </w:p>
        </w:tc>
        <w:tc>
          <w:tcPr>
            <w:tcW w:w="450" w:type="dxa"/>
            <w:tcBorders>
              <w:top w:val="single" w:sz="4" w:space="0" w:color="auto"/>
            </w:tcBorders>
          </w:tcPr>
          <w:p w14:paraId="266C54CF" w14:textId="77777777" w:rsidR="00AE4B4C" w:rsidRDefault="00AE4B4C" w:rsidP="00AE4B4C">
            <w:pPr>
              <w:pStyle w:val="CellBody"/>
              <w:rPr>
                <w:sz w:val="16"/>
                <w:szCs w:val="16"/>
              </w:rPr>
            </w:pPr>
            <w:r>
              <w:rPr>
                <w:sz w:val="16"/>
                <w:szCs w:val="16"/>
              </w:rPr>
              <w:t>-</w:t>
            </w:r>
          </w:p>
        </w:tc>
        <w:tc>
          <w:tcPr>
            <w:tcW w:w="630" w:type="dxa"/>
            <w:tcBorders>
              <w:top w:val="single" w:sz="4" w:space="0" w:color="auto"/>
            </w:tcBorders>
          </w:tcPr>
          <w:p w14:paraId="24FE3DE0" w14:textId="77777777" w:rsidR="00AE4B4C" w:rsidRDefault="00AE4B4C" w:rsidP="00AE4B4C">
            <w:pPr>
              <w:pStyle w:val="CellBody"/>
              <w:rPr>
                <w:sz w:val="16"/>
                <w:szCs w:val="16"/>
              </w:rPr>
            </w:pPr>
            <w:r>
              <w:rPr>
                <w:sz w:val="16"/>
                <w:szCs w:val="16"/>
              </w:rPr>
              <w:t>-</w:t>
            </w:r>
          </w:p>
        </w:tc>
        <w:tc>
          <w:tcPr>
            <w:tcW w:w="630" w:type="dxa"/>
            <w:tcBorders>
              <w:top w:val="single" w:sz="4" w:space="0" w:color="auto"/>
            </w:tcBorders>
          </w:tcPr>
          <w:p w14:paraId="48988873" w14:textId="77777777" w:rsidR="00AE4B4C" w:rsidRDefault="00AE4B4C" w:rsidP="00AE4B4C">
            <w:pPr>
              <w:pStyle w:val="CellBody"/>
              <w:rPr>
                <w:sz w:val="16"/>
                <w:szCs w:val="16"/>
              </w:rPr>
            </w:pPr>
          </w:p>
        </w:tc>
        <w:tc>
          <w:tcPr>
            <w:tcW w:w="630" w:type="dxa"/>
            <w:tcBorders>
              <w:top w:val="single" w:sz="4" w:space="0" w:color="auto"/>
            </w:tcBorders>
          </w:tcPr>
          <w:p w14:paraId="1EB787F5" w14:textId="77777777" w:rsidR="00AE4B4C" w:rsidRDefault="00AE4B4C" w:rsidP="00AE4B4C">
            <w:pPr>
              <w:pStyle w:val="CellBody"/>
              <w:rPr>
                <w:sz w:val="16"/>
                <w:szCs w:val="16"/>
              </w:rPr>
            </w:pPr>
          </w:p>
        </w:tc>
        <w:tc>
          <w:tcPr>
            <w:tcW w:w="630" w:type="dxa"/>
            <w:tcBorders>
              <w:top w:val="single" w:sz="4" w:space="0" w:color="auto"/>
            </w:tcBorders>
          </w:tcPr>
          <w:p w14:paraId="01E7963A" w14:textId="77777777" w:rsidR="00AE4B4C" w:rsidRDefault="00AE4B4C" w:rsidP="00AE4B4C">
            <w:pPr>
              <w:pStyle w:val="CellBody"/>
              <w:rPr>
                <w:sz w:val="16"/>
                <w:szCs w:val="16"/>
              </w:rPr>
            </w:pPr>
            <w:r>
              <w:rPr>
                <w:sz w:val="16"/>
                <w:szCs w:val="16"/>
              </w:rPr>
              <w:t>X</w:t>
            </w:r>
          </w:p>
        </w:tc>
        <w:tc>
          <w:tcPr>
            <w:tcW w:w="630" w:type="dxa"/>
            <w:tcBorders>
              <w:top w:val="single" w:sz="4" w:space="0" w:color="auto"/>
            </w:tcBorders>
          </w:tcPr>
          <w:p w14:paraId="2C7AE8D7" w14:textId="77777777" w:rsidR="00AE4B4C" w:rsidRDefault="00AE4B4C" w:rsidP="00AE4B4C">
            <w:pPr>
              <w:pStyle w:val="CellBody"/>
              <w:rPr>
                <w:sz w:val="16"/>
                <w:szCs w:val="16"/>
              </w:rPr>
            </w:pPr>
            <w:r>
              <w:rPr>
                <w:sz w:val="16"/>
                <w:szCs w:val="16"/>
              </w:rPr>
              <w:t>X</w:t>
            </w:r>
          </w:p>
        </w:tc>
        <w:tc>
          <w:tcPr>
            <w:tcW w:w="630" w:type="dxa"/>
            <w:tcBorders>
              <w:top w:val="single" w:sz="4" w:space="0" w:color="auto"/>
            </w:tcBorders>
          </w:tcPr>
          <w:p w14:paraId="02435BAD" w14:textId="77777777" w:rsidR="00AE4B4C" w:rsidRDefault="00AE4B4C" w:rsidP="00AE4B4C">
            <w:pPr>
              <w:pStyle w:val="CellBody"/>
              <w:rPr>
                <w:sz w:val="16"/>
                <w:szCs w:val="16"/>
              </w:rPr>
            </w:pPr>
          </w:p>
        </w:tc>
        <w:tc>
          <w:tcPr>
            <w:tcW w:w="630" w:type="dxa"/>
            <w:tcBorders>
              <w:top w:val="single" w:sz="4" w:space="0" w:color="auto"/>
            </w:tcBorders>
          </w:tcPr>
          <w:p w14:paraId="6D209E9D" w14:textId="77777777" w:rsidR="00AE4B4C" w:rsidRDefault="00AE4B4C" w:rsidP="00AE4B4C">
            <w:pPr>
              <w:pStyle w:val="CellBody"/>
              <w:rPr>
                <w:sz w:val="16"/>
                <w:szCs w:val="16"/>
              </w:rPr>
            </w:pPr>
          </w:p>
        </w:tc>
        <w:tc>
          <w:tcPr>
            <w:tcW w:w="1170" w:type="dxa"/>
            <w:tcBorders>
              <w:top w:val="single" w:sz="4" w:space="0" w:color="auto"/>
            </w:tcBorders>
          </w:tcPr>
          <w:p w14:paraId="1771D1AB" w14:textId="77777777" w:rsidR="00AE4B4C" w:rsidRDefault="00AE4B4C" w:rsidP="00AE4B4C">
            <w:pPr>
              <w:pStyle w:val="CellBody"/>
              <w:rPr>
                <w:sz w:val="16"/>
                <w:szCs w:val="16"/>
              </w:rPr>
            </w:pPr>
            <w:r>
              <w:rPr>
                <w:sz w:val="16"/>
                <w:szCs w:val="16"/>
              </w:rPr>
              <w:t>Shall</w:t>
            </w:r>
          </w:p>
        </w:tc>
      </w:tr>
      <w:tr w:rsidR="00AE4B4C" w:rsidRPr="002E754D" w14:paraId="27CB7F45" w14:textId="77777777" w:rsidTr="00AE4B4C">
        <w:trPr>
          <w:cantSplit/>
        </w:trPr>
        <w:tc>
          <w:tcPr>
            <w:tcW w:w="810" w:type="dxa"/>
            <w:vMerge/>
            <w:tcBorders>
              <w:bottom w:val="single" w:sz="4" w:space="0" w:color="auto"/>
            </w:tcBorders>
          </w:tcPr>
          <w:p w14:paraId="0A2B1B4E" w14:textId="77777777" w:rsidR="00AE4B4C" w:rsidRDefault="00AE4B4C" w:rsidP="00AE4B4C">
            <w:pPr>
              <w:pStyle w:val="CellBody"/>
              <w:jc w:val="center"/>
              <w:rPr>
                <w:sz w:val="16"/>
                <w:szCs w:val="16"/>
              </w:rPr>
            </w:pPr>
          </w:p>
        </w:tc>
        <w:tc>
          <w:tcPr>
            <w:tcW w:w="1080" w:type="dxa"/>
            <w:tcBorders>
              <w:bottom w:val="single" w:sz="4" w:space="0" w:color="auto"/>
            </w:tcBorders>
          </w:tcPr>
          <w:p w14:paraId="32C3379C" w14:textId="77777777" w:rsidR="00AE4B4C" w:rsidRDefault="00AE4B4C" w:rsidP="00AE4B4C">
            <w:pPr>
              <w:pStyle w:val="CellBody"/>
              <w:rPr>
                <w:sz w:val="16"/>
                <w:szCs w:val="16"/>
              </w:rPr>
            </w:pPr>
            <w:r>
              <w:rPr>
                <w:sz w:val="16"/>
                <w:szCs w:val="16"/>
              </w:rPr>
              <w:t>CM_MH_CONN_NEW.CNF</w:t>
            </w:r>
          </w:p>
          <w:p w14:paraId="06391EF6" w14:textId="77777777" w:rsidR="00AE4B4C" w:rsidRDefault="00AE4B4C" w:rsidP="00AE4B4C">
            <w:pPr>
              <w:pStyle w:val="CellBody"/>
              <w:rPr>
                <w:sz w:val="16"/>
                <w:szCs w:val="16"/>
              </w:rPr>
            </w:pPr>
            <w:r w:rsidRPr="006A2226">
              <w:rPr>
                <w:sz w:val="16"/>
                <w:szCs w:val="16"/>
              </w:rPr>
              <w:t>(See Note# 11)</w:t>
            </w:r>
          </w:p>
        </w:tc>
        <w:tc>
          <w:tcPr>
            <w:tcW w:w="630" w:type="dxa"/>
            <w:tcBorders>
              <w:bottom w:val="single" w:sz="4" w:space="0" w:color="auto"/>
            </w:tcBorders>
          </w:tcPr>
          <w:p w14:paraId="58657B30" w14:textId="77777777" w:rsidR="00AE4B4C" w:rsidRDefault="00AE4B4C" w:rsidP="00AE4B4C">
            <w:pPr>
              <w:pStyle w:val="CellBody"/>
              <w:rPr>
                <w:sz w:val="16"/>
                <w:szCs w:val="16"/>
              </w:rPr>
            </w:pPr>
            <w:r>
              <w:rPr>
                <w:sz w:val="16"/>
                <w:szCs w:val="16"/>
              </w:rPr>
              <w:t>No</w:t>
            </w:r>
          </w:p>
        </w:tc>
        <w:tc>
          <w:tcPr>
            <w:tcW w:w="540" w:type="dxa"/>
            <w:tcBorders>
              <w:bottom w:val="single" w:sz="4" w:space="0" w:color="auto"/>
            </w:tcBorders>
          </w:tcPr>
          <w:p w14:paraId="4833C6A4" w14:textId="77777777" w:rsidR="00AE4B4C" w:rsidRDefault="00AE4B4C" w:rsidP="00AE4B4C">
            <w:pPr>
              <w:pStyle w:val="CellBody"/>
              <w:rPr>
                <w:sz w:val="16"/>
                <w:szCs w:val="16"/>
              </w:rPr>
            </w:pPr>
            <w:r>
              <w:rPr>
                <w:sz w:val="16"/>
                <w:szCs w:val="16"/>
              </w:rPr>
              <w:t>No</w:t>
            </w:r>
          </w:p>
        </w:tc>
        <w:tc>
          <w:tcPr>
            <w:tcW w:w="450" w:type="dxa"/>
            <w:tcBorders>
              <w:bottom w:val="single" w:sz="4" w:space="0" w:color="auto"/>
            </w:tcBorders>
          </w:tcPr>
          <w:p w14:paraId="05585221" w14:textId="77777777" w:rsidR="00AE4B4C" w:rsidRDefault="00AE4B4C" w:rsidP="00AE4B4C">
            <w:pPr>
              <w:pStyle w:val="CellBody"/>
              <w:rPr>
                <w:sz w:val="16"/>
                <w:szCs w:val="16"/>
              </w:rPr>
            </w:pPr>
            <w:r>
              <w:rPr>
                <w:sz w:val="16"/>
                <w:szCs w:val="16"/>
              </w:rPr>
              <w:t>-</w:t>
            </w:r>
          </w:p>
        </w:tc>
        <w:tc>
          <w:tcPr>
            <w:tcW w:w="630" w:type="dxa"/>
            <w:tcBorders>
              <w:bottom w:val="single" w:sz="4" w:space="0" w:color="auto"/>
            </w:tcBorders>
          </w:tcPr>
          <w:p w14:paraId="28537995" w14:textId="77777777" w:rsidR="00AE4B4C" w:rsidRDefault="00AE4B4C" w:rsidP="00AE4B4C">
            <w:pPr>
              <w:pStyle w:val="CellBody"/>
              <w:rPr>
                <w:sz w:val="16"/>
                <w:szCs w:val="16"/>
              </w:rPr>
            </w:pPr>
            <w:r>
              <w:rPr>
                <w:sz w:val="16"/>
                <w:szCs w:val="16"/>
              </w:rPr>
              <w:t>-</w:t>
            </w:r>
          </w:p>
        </w:tc>
        <w:tc>
          <w:tcPr>
            <w:tcW w:w="630" w:type="dxa"/>
            <w:tcBorders>
              <w:bottom w:val="single" w:sz="4" w:space="0" w:color="auto"/>
            </w:tcBorders>
          </w:tcPr>
          <w:p w14:paraId="256C0872" w14:textId="77777777" w:rsidR="00AE4B4C" w:rsidRDefault="00AE4B4C" w:rsidP="00AE4B4C">
            <w:pPr>
              <w:pStyle w:val="CellBody"/>
              <w:rPr>
                <w:sz w:val="16"/>
                <w:szCs w:val="16"/>
              </w:rPr>
            </w:pPr>
          </w:p>
        </w:tc>
        <w:tc>
          <w:tcPr>
            <w:tcW w:w="630" w:type="dxa"/>
            <w:tcBorders>
              <w:bottom w:val="single" w:sz="4" w:space="0" w:color="auto"/>
            </w:tcBorders>
          </w:tcPr>
          <w:p w14:paraId="3C8CC38C" w14:textId="77777777" w:rsidR="00AE4B4C" w:rsidRDefault="00AE4B4C" w:rsidP="00AE4B4C">
            <w:pPr>
              <w:pStyle w:val="CellBody"/>
              <w:rPr>
                <w:sz w:val="16"/>
                <w:szCs w:val="16"/>
              </w:rPr>
            </w:pPr>
          </w:p>
        </w:tc>
        <w:tc>
          <w:tcPr>
            <w:tcW w:w="630" w:type="dxa"/>
            <w:tcBorders>
              <w:bottom w:val="single" w:sz="4" w:space="0" w:color="auto"/>
            </w:tcBorders>
          </w:tcPr>
          <w:p w14:paraId="7F36AC4B" w14:textId="77777777" w:rsidR="00AE4B4C" w:rsidRDefault="00AE4B4C" w:rsidP="00AE4B4C">
            <w:pPr>
              <w:pStyle w:val="CellBody"/>
              <w:rPr>
                <w:sz w:val="16"/>
                <w:szCs w:val="16"/>
              </w:rPr>
            </w:pPr>
            <w:r>
              <w:rPr>
                <w:sz w:val="16"/>
                <w:szCs w:val="16"/>
              </w:rPr>
              <w:t>X</w:t>
            </w:r>
          </w:p>
        </w:tc>
        <w:tc>
          <w:tcPr>
            <w:tcW w:w="630" w:type="dxa"/>
            <w:tcBorders>
              <w:bottom w:val="single" w:sz="4" w:space="0" w:color="auto"/>
            </w:tcBorders>
          </w:tcPr>
          <w:p w14:paraId="6F7CC2A9" w14:textId="77777777" w:rsidR="00AE4B4C" w:rsidRDefault="00AE4B4C" w:rsidP="00AE4B4C">
            <w:pPr>
              <w:pStyle w:val="CellBody"/>
              <w:rPr>
                <w:sz w:val="16"/>
                <w:szCs w:val="16"/>
              </w:rPr>
            </w:pPr>
            <w:r>
              <w:rPr>
                <w:sz w:val="16"/>
                <w:szCs w:val="16"/>
              </w:rPr>
              <w:t>X</w:t>
            </w:r>
          </w:p>
        </w:tc>
        <w:tc>
          <w:tcPr>
            <w:tcW w:w="630" w:type="dxa"/>
            <w:tcBorders>
              <w:bottom w:val="single" w:sz="4" w:space="0" w:color="auto"/>
            </w:tcBorders>
          </w:tcPr>
          <w:p w14:paraId="2044D2B2" w14:textId="77777777" w:rsidR="00AE4B4C" w:rsidRDefault="00AE4B4C" w:rsidP="00AE4B4C">
            <w:pPr>
              <w:pStyle w:val="CellBody"/>
              <w:rPr>
                <w:sz w:val="16"/>
                <w:szCs w:val="16"/>
              </w:rPr>
            </w:pPr>
          </w:p>
        </w:tc>
        <w:tc>
          <w:tcPr>
            <w:tcW w:w="630" w:type="dxa"/>
            <w:tcBorders>
              <w:bottom w:val="single" w:sz="4" w:space="0" w:color="auto"/>
            </w:tcBorders>
          </w:tcPr>
          <w:p w14:paraId="0B53AF8A" w14:textId="77777777" w:rsidR="00AE4B4C" w:rsidRDefault="00AE4B4C" w:rsidP="00AE4B4C">
            <w:pPr>
              <w:pStyle w:val="CellBody"/>
              <w:rPr>
                <w:sz w:val="16"/>
                <w:szCs w:val="16"/>
              </w:rPr>
            </w:pPr>
          </w:p>
        </w:tc>
        <w:tc>
          <w:tcPr>
            <w:tcW w:w="1170" w:type="dxa"/>
            <w:tcBorders>
              <w:bottom w:val="single" w:sz="4" w:space="0" w:color="auto"/>
            </w:tcBorders>
          </w:tcPr>
          <w:p w14:paraId="2481EF71" w14:textId="77777777" w:rsidR="00AE4B4C" w:rsidRDefault="00AE4B4C" w:rsidP="00AE4B4C">
            <w:pPr>
              <w:pStyle w:val="CellBody"/>
              <w:rPr>
                <w:sz w:val="16"/>
                <w:szCs w:val="16"/>
              </w:rPr>
            </w:pPr>
            <w:r>
              <w:rPr>
                <w:sz w:val="16"/>
                <w:szCs w:val="16"/>
              </w:rPr>
              <w:t>Shall</w:t>
            </w:r>
          </w:p>
        </w:tc>
      </w:tr>
      <w:tr w:rsidR="00AE4B4C" w:rsidRPr="002E754D" w14:paraId="1FCDBD01" w14:textId="77777777" w:rsidTr="00AE4B4C">
        <w:trPr>
          <w:cantSplit/>
        </w:trPr>
        <w:tc>
          <w:tcPr>
            <w:tcW w:w="810" w:type="dxa"/>
            <w:vMerge w:val="restart"/>
            <w:tcBorders>
              <w:top w:val="single" w:sz="4" w:space="0" w:color="auto"/>
              <w:bottom w:val="single" w:sz="4" w:space="0" w:color="auto"/>
            </w:tcBorders>
            <w:shd w:val="clear" w:color="auto" w:fill="F3F3F3"/>
          </w:tcPr>
          <w:p w14:paraId="44DE3CE7" w14:textId="77777777" w:rsidR="00AE4B4C" w:rsidRPr="006A2226" w:rsidRDefault="00AE4B4C" w:rsidP="00AE4B4C">
            <w:pPr>
              <w:pStyle w:val="CellBody"/>
              <w:jc w:val="center"/>
              <w:rPr>
                <w:sz w:val="16"/>
                <w:szCs w:val="16"/>
              </w:rPr>
            </w:pPr>
            <w:r w:rsidRPr="006A2226">
              <w:rPr>
                <w:sz w:val="16"/>
                <w:szCs w:val="16"/>
              </w:rPr>
              <w:t>0x605C</w:t>
            </w:r>
          </w:p>
        </w:tc>
        <w:tc>
          <w:tcPr>
            <w:tcW w:w="1080" w:type="dxa"/>
            <w:tcBorders>
              <w:top w:val="single" w:sz="4" w:space="0" w:color="auto"/>
              <w:bottom w:val="single" w:sz="4" w:space="0" w:color="auto"/>
            </w:tcBorders>
            <w:shd w:val="clear" w:color="auto" w:fill="F3F3F3"/>
          </w:tcPr>
          <w:p w14:paraId="1CD344A9" w14:textId="77777777" w:rsidR="00AE4B4C" w:rsidRPr="006A2226" w:rsidRDefault="00AE4B4C" w:rsidP="00AE4B4C">
            <w:pPr>
              <w:pStyle w:val="CellBody"/>
              <w:rPr>
                <w:sz w:val="16"/>
                <w:szCs w:val="16"/>
              </w:rPr>
            </w:pPr>
            <w:r w:rsidRPr="006A2226">
              <w:rPr>
                <w:sz w:val="16"/>
                <w:szCs w:val="16"/>
              </w:rPr>
              <w:t>CM_EXTENDED_TONEMASK.REQ</w:t>
            </w:r>
          </w:p>
          <w:p w14:paraId="6FFDB998" w14:textId="77777777" w:rsidR="00AE4B4C" w:rsidRPr="006A2226" w:rsidRDefault="00AE4B4C" w:rsidP="00AE4B4C">
            <w:pPr>
              <w:pStyle w:val="CellBody"/>
              <w:rPr>
                <w:sz w:val="16"/>
                <w:szCs w:val="16"/>
              </w:rPr>
            </w:pPr>
            <w:r w:rsidRPr="006A2226">
              <w:rPr>
                <w:sz w:val="16"/>
                <w:szCs w:val="16"/>
              </w:rPr>
              <w:t>(See Note# 11)</w:t>
            </w:r>
          </w:p>
        </w:tc>
        <w:tc>
          <w:tcPr>
            <w:tcW w:w="630" w:type="dxa"/>
            <w:tcBorders>
              <w:top w:val="single" w:sz="4" w:space="0" w:color="auto"/>
              <w:bottom w:val="single" w:sz="4" w:space="0" w:color="auto"/>
            </w:tcBorders>
            <w:shd w:val="clear" w:color="auto" w:fill="F3F3F3"/>
          </w:tcPr>
          <w:p w14:paraId="73C5F0E1" w14:textId="77777777" w:rsidR="00AE4B4C" w:rsidRDefault="00AE4B4C" w:rsidP="00AE4B4C">
            <w:pPr>
              <w:pStyle w:val="CellBody"/>
              <w:rPr>
                <w:sz w:val="16"/>
                <w:szCs w:val="16"/>
              </w:rPr>
            </w:pPr>
            <w:r>
              <w:rPr>
                <w:sz w:val="16"/>
                <w:szCs w:val="16"/>
              </w:rPr>
              <w:t>No</w:t>
            </w:r>
          </w:p>
        </w:tc>
        <w:tc>
          <w:tcPr>
            <w:tcW w:w="540" w:type="dxa"/>
            <w:tcBorders>
              <w:top w:val="single" w:sz="4" w:space="0" w:color="auto"/>
              <w:bottom w:val="single" w:sz="4" w:space="0" w:color="auto"/>
            </w:tcBorders>
            <w:shd w:val="clear" w:color="auto" w:fill="F3F3F3"/>
          </w:tcPr>
          <w:p w14:paraId="0BB6E0E7" w14:textId="77777777" w:rsidR="00AE4B4C" w:rsidRPr="002E754D" w:rsidRDefault="00AE4B4C" w:rsidP="00AE4B4C">
            <w:pPr>
              <w:pStyle w:val="CellBody"/>
              <w:rPr>
                <w:sz w:val="16"/>
                <w:szCs w:val="16"/>
              </w:rPr>
            </w:pPr>
            <w:r>
              <w:rPr>
                <w:sz w:val="16"/>
                <w:szCs w:val="16"/>
              </w:rPr>
              <w:t>No</w:t>
            </w:r>
          </w:p>
        </w:tc>
        <w:tc>
          <w:tcPr>
            <w:tcW w:w="450" w:type="dxa"/>
            <w:tcBorders>
              <w:top w:val="single" w:sz="4" w:space="0" w:color="auto"/>
              <w:bottom w:val="single" w:sz="4" w:space="0" w:color="auto"/>
            </w:tcBorders>
            <w:shd w:val="clear" w:color="auto" w:fill="F3F3F3"/>
          </w:tcPr>
          <w:p w14:paraId="01DEA675" w14:textId="77777777" w:rsidR="00AE4B4C" w:rsidRDefault="00AE4B4C" w:rsidP="00AE4B4C">
            <w:pPr>
              <w:pStyle w:val="CellBody"/>
              <w:rPr>
                <w:sz w:val="16"/>
                <w:szCs w:val="16"/>
              </w:rPr>
            </w:pPr>
            <w:r>
              <w:rPr>
                <w:sz w:val="16"/>
                <w:szCs w:val="16"/>
              </w:rPr>
              <w:t>-</w:t>
            </w:r>
          </w:p>
        </w:tc>
        <w:tc>
          <w:tcPr>
            <w:tcW w:w="630" w:type="dxa"/>
            <w:tcBorders>
              <w:top w:val="single" w:sz="4" w:space="0" w:color="auto"/>
              <w:bottom w:val="single" w:sz="4" w:space="0" w:color="auto"/>
            </w:tcBorders>
            <w:shd w:val="clear" w:color="auto" w:fill="F3F3F3"/>
          </w:tcPr>
          <w:p w14:paraId="55A4943E" w14:textId="77777777" w:rsidR="00AE4B4C" w:rsidRDefault="00AE4B4C" w:rsidP="00AE4B4C">
            <w:pPr>
              <w:pStyle w:val="CellBody"/>
              <w:rPr>
                <w:sz w:val="16"/>
                <w:szCs w:val="16"/>
              </w:rPr>
            </w:pPr>
            <w:r>
              <w:rPr>
                <w:sz w:val="16"/>
                <w:szCs w:val="16"/>
              </w:rPr>
              <w:t>-</w:t>
            </w:r>
          </w:p>
        </w:tc>
        <w:tc>
          <w:tcPr>
            <w:tcW w:w="630" w:type="dxa"/>
            <w:tcBorders>
              <w:top w:val="single" w:sz="4" w:space="0" w:color="auto"/>
              <w:bottom w:val="single" w:sz="4" w:space="0" w:color="auto"/>
            </w:tcBorders>
            <w:shd w:val="clear" w:color="auto" w:fill="F3F3F3"/>
          </w:tcPr>
          <w:p w14:paraId="25D80224"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6AD6F3F8"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535A6994"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4E912F9A"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32DC02CF"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3D648D33" w14:textId="77777777" w:rsidR="00AE4B4C" w:rsidRDefault="00AE4B4C" w:rsidP="00AE4B4C">
            <w:pPr>
              <w:pStyle w:val="CellBody"/>
              <w:rPr>
                <w:sz w:val="16"/>
                <w:szCs w:val="16"/>
              </w:rPr>
            </w:pPr>
          </w:p>
        </w:tc>
        <w:tc>
          <w:tcPr>
            <w:tcW w:w="1170" w:type="dxa"/>
            <w:tcBorders>
              <w:top w:val="single" w:sz="4" w:space="0" w:color="auto"/>
              <w:bottom w:val="single" w:sz="4" w:space="0" w:color="auto"/>
            </w:tcBorders>
            <w:shd w:val="clear" w:color="auto" w:fill="F3F3F3"/>
          </w:tcPr>
          <w:p w14:paraId="5589BABD" w14:textId="77777777" w:rsidR="00AE4B4C" w:rsidRDefault="00AE4B4C" w:rsidP="00AE4B4C">
            <w:pPr>
              <w:pStyle w:val="CellBody"/>
              <w:rPr>
                <w:sz w:val="16"/>
                <w:szCs w:val="16"/>
              </w:rPr>
            </w:pPr>
            <w:r>
              <w:rPr>
                <w:sz w:val="16"/>
                <w:szCs w:val="16"/>
              </w:rPr>
              <w:t>Shall</w:t>
            </w:r>
          </w:p>
        </w:tc>
      </w:tr>
      <w:tr w:rsidR="00AE4B4C" w:rsidRPr="002E754D" w14:paraId="4199F44D" w14:textId="77777777" w:rsidTr="00AE4B4C">
        <w:trPr>
          <w:cantSplit/>
        </w:trPr>
        <w:tc>
          <w:tcPr>
            <w:tcW w:w="810" w:type="dxa"/>
            <w:vMerge/>
            <w:tcBorders>
              <w:top w:val="single" w:sz="4" w:space="0" w:color="auto"/>
            </w:tcBorders>
          </w:tcPr>
          <w:p w14:paraId="32D888C2" w14:textId="77777777" w:rsidR="00AE4B4C" w:rsidRDefault="00AE4B4C" w:rsidP="00AE4B4C">
            <w:pPr>
              <w:pStyle w:val="CellBody"/>
              <w:jc w:val="center"/>
              <w:rPr>
                <w:sz w:val="16"/>
                <w:szCs w:val="16"/>
              </w:rPr>
            </w:pPr>
          </w:p>
        </w:tc>
        <w:tc>
          <w:tcPr>
            <w:tcW w:w="1080" w:type="dxa"/>
            <w:tcBorders>
              <w:top w:val="single" w:sz="4" w:space="0" w:color="auto"/>
              <w:bottom w:val="single" w:sz="4" w:space="0" w:color="auto"/>
            </w:tcBorders>
            <w:shd w:val="clear" w:color="auto" w:fill="F3F3F3"/>
          </w:tcPr>
          <w:p w14:paraId="38035990" w14:textId="77777777" w:rsidR="00AE4B4C" w:rsidRDefault="00AE4B4C" w:rsidP="00AE4B4C">
            <w:pPr>
              <w:pStyle w:val="CellBody"/>
              <w:rPr>
                <w:sz w:val="16"/>
                <w:szCs w:val="16"/>
              </w:rPr>
            </w:pPr>
            <w:r w:rsidRPr="006A2226">
              <w:rPr>
                <w:sz w:val="16"/>
                <w:szCs w:val="16"/>
              </w:rPr>
              <w:t>CM_EXTENDED_TONEMASK.CNF</w:t>
            </w:r>
          </w:p>
          <w:p w14:paraId="738FB00B" w14:textId="77777777" w:rsidR="00AE4B4C" w:rsidRDefault="00AE4B4C" w:rsidP="00AE4B4C">
            <w:pPr>
              <w:pStyle w:val="CellBody"/>
              <w:rPr>
                <w:sz w:val="16"/>
                <w:szCs w:val="16"/>
              </w:rPr>
            </w:pPr>
            <w:r w:rsidRPr="006A2226">
              <w:rPr>
                <w:sz w:val="16"/>
                <w:szCs w:val="16"/>
              </w:rPr>
              <w:t>(See Note# 11)</w:t>
            </w:r>
          </w:p>
        </w:tc>
        <w:tc>
          <w:tcPr>
            <w:tcW w:w="630" w:type="dxa"/>
            <w:tcBorders>
              <w:top w:val="single" w:sz="4" w:space="0" w:color="auto"/>
              <w:bottom w:val="single" w:sz="4" w:space="0" w:color="auto"/>
            </w:tcBorders>
            <w:shd w:val="clear" w:color="auto" w:fill="F3F3F3"/>
          </w:tcPr>
          <w:p w14:paraId="6A6181D1" w14:textId="77777777" w:rsidR="00AE4B4C" w:rsidRDefault="00AE4B4C" w:rsidP="00AE4B4C">
            <w:pPr>
              <w:pStyle w:val="CellBody"/>
              <w:rPr>
                <w:sz w:val="16"/>
                <w:szCs w:val="16"/>
              </w:rPr>
            </w:pPr>
            <w:r>
              <w:rPr>
                <w:sz w:val="16"/>
                <w:szCs w:val="16"/>
              </w:rPr>
              <w:t>No</w:t>
            </w:r>
          </w:p>
        </w:tc>
        <w:tc>
          <w:tcPr>
            <w:tcW w:w="540" w:type="dxa"/>
            <w:tcBorders>
              <w:top w:val="single" w:sz="4" w:space="0" w:color="auto"/>
              <w:bottom w:val="single" w:sz="4" w:space="0" w:color="auto"/>
            </w:tcBorders>
            <w:shd w:val="clear" w:color="auto" w:fill="F3F3F3"/>
          </w:tcPr>
          <w:p w14:paraId="39BE1774" w14:textId="77777777" w:rsidR="00AE4B4C" w:rsidRDefault="00AE4B4C" w:rsidP="00AE4B4C">
            <w:pPr>
              <w:pStyle w:val="CellBody"/>
              <w:rPr>
                <w:sz w:val="16"/>
                <w:szCs w:val="16"/>
              </w:rPr>
            </w:pPr>
            <w:r>
              <w:rPr>
                <w:sz w:val="16"/>
                <w:szCs w:val="16"/>
              </w:rPr>
              <w:t>No</w:t>
            </w:r>
          </w:p>
        </w:tc>
        <w:tc>
          <w:tcPr>
            <w:tcW w:w="450" w:type="dxa"/>
            <w:tcBorders>
              <w:top w:val="single" w:sz="4" w:space="0" w:color="auto"/>
              <w:bottom w:val="single" w:sz="4" w:space="0" w:color="auto"/>
            </w:tcBorders>
            <w:shd w:val="clear" w:color="auto" w:fill="F3F3F3"/>
          </w:tcPr>
          <w:p w14:paraId="4C967F87" w14:textId="77777777" w:rsidR="00AE4B4C" w:rsidRDefault="00AE4B4C" w:rsidP="00AE4B4C">
            <w:pPr>
              <w:pStyle w:val="CellBody"/>
              <w:rPr>
                <w:sz w:val="16"/>
                <w:szCs w:val="16"/>
              </w:rPr>
            </w:pPr>
            <w:r>
              <w:rPr>
                <w:sz w:val="16"/>
                <w:szCs w:val="16"/>
              </w:rPr>
              <w:t>-</w:t>
            </w:r>
          </w:p>
        </w:tc>
        <w:tc>
          <w:tcPr>
            <w:tcW w:w="630" w:type="dxa"/>
            <w:tcBorders>
              <w:top w:val="single" w:sz="4" w:space="0" w:color="auto"/>
              <w:bottom w:val="single" w:sz="4" w:space="0" w:color="auto"/>
            </w:tcBorders>
            <w:shd w:val="clear" w:color="auto" w:fill="F3F3F3"/>
          </w:tcPr>
          <w:p w14:paraId="44A73556" w14:textId="77777777" w:rsidR="00AE4B4C" w:rsidRDefault="00AE4B4C" w:rsidP="00AE4B4C">
            <w:pPr>
              <w:pStyle w:val="CellBody"/>
              <w:rPr>
                <w:sz w:val="16"/>
                <w:szCs w:val="16"/>
              </w:rPr>
            </w:pPr>
            <w:r>
              <w:rPr>
                <w:sz w:val="16"/>
                <w:szCs w:val="16"/>
              </w:rPr>
              <w:t>-</w:t>
            </w:r>
          </w:p>
        </w:tc>
        <w:tc>
          <w:tcPr>
            <w:tcW w:w="630" w:type="dxa"/>
            <w:tcBorders>
              <w:top w:val="single" w:sz="4" w:space="0" w:color="auto"/>
              <w:bottom w:val="single" w:sz="4" w:space="0" w:color="auto"/>
            </w:tcBorders>
            <w:shd w:val="clear" w:color="auto" w:fill="F3F3F3"/>
          </w:tcPr>
          <w:p w14:paraId="5DB5EF2B"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27A5370A"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83D3C20"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303841A9" w14:textId="77777777" w:rsidR="00AE4B4C" w:rsidRDefault="00AE4B4C" w:rsidP="00AE4B4C">
            <w:pPr>
              <w:pStyle w:val="CellBody"/>
              <w:rPr>
                <w:sz w:val="16"/>
                <w:szCs w:val="16"/>
              </w:rPr>
            </w:pPr>
            <w:r>
              <w:rPr>
                <w:sz w:val="16"/>
                <w:szCs w:val="16"/>
              </w:rPr>
              <w:t>X</w:t>
            </w:r>
          </w:p>
        </w:tc>
        <w:tc>
          <w:tcPr>
            <w:tcW w:w="630" w:type="dxa"/>
            <w:tcBorders>
              <w:top w:val="single" w:sz="4" w:space="0" w:color="auto"/>
              <w:bottom w:val="single" w:sz="4" w:space="0" w:color="auto"/>
            </w:tcBorders>
            <w:shd w:val="clear" w:color="auto" w:fill="F3F3F3"/>
          </w:tcPr>
          <w:p w14:paraId="793BC669"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5379811" w14:textId="77777777" w:rsidR="00AE4B4C" w:rsidRDefault="00AE4B4C" w:rsidP="00AE4B4C">
            <w:pPr>
              <w:pStyle w:val="CellBody"/>
              <w:rPr>
                <w:sz w:val="16"/>
                <w:szCs w:val="16"/>
              </w:rPr>
            </w:pPr>
          </w:p>
        </w:tc>
        <w:tc>
          <w:tcPr>
            <w:tcW w:w="1170" w:type="dxa"/>
            <w:tcBorders>
              <w:top w:val="single" w:sz="4" w:space="0" w:color="auto"/>
              <w:bottom w:val="single" w:sz="4" w:space="0" w:color="auto"/>
            </w:tcBorders>
            <w:shd w:val="clear" w:color="auto" w:fill="F3F3F3"/>
          </w:tcPr>
          <w:p w14:paraId="40D189A2" w14:textId="77777777" w:rsidR="00AE4B4C" w:rsidRDefault="00AE4B4C" w:rsidP="00AE4B4C">
            <w:pPr>
              <w:pStyle w:val="CellBody"/>
              <w:rPr>
                <w:sz w:val="16"/>
                <w:szCs w:val="16"/>
              </w:rPr>
            </w:pPr>
            <w:r>
              <w:rPr>
                <w:sz w:val="16"/>
                <w:szCs w:val="16"/>
              </w:rPr>
              <w:t>Shall</w:t>
            </w:r>
          </w:p>
        </w:tc>
      </w:tr>
      <w:tr w:rsidR="00AE4B4C" w:rsidRPr="002E754D" w14:paraId="7F50F285" w14:textId="77777777" w:rsidTr="00AE4B4C">
        <w:trPr>
          <w:cantSplit/>
        </w:trPr>
        <w:tc>
          <w:tcPr>
            <w:tcW w:w="810" w:type="dxa"/>
            <w:vMerge w:val="restart"/>
          </w:tcPr>
          <w:p w14:paraId="4A3E0FC1" w14:textId="77777777" w:rsidR="00AE4B4C" w:rsidRPr="006A2226" w:rsidRDefault="00AE4B4C" w:rsidP="00AE4B4C">
            <w:pPr>
              <w:pStyle w:val="CellBody"/>
              <w:jc w:val="center"/>
              <w:rPr>
                <w:sz w:val="16"/>
                <w:szCs w:val="16"/>
              </w:rPr>
            </w:pPr>
            <w:r w:rsidRPr="006A2226">
              <w:rPr>
                <w:sz w:val="16"/>
                <w:szCs w:val="16"/>
              </w:rPr>
              <w:t>0x6060</w:t>
            </w:r>
          </w:p>
        </w:tc>
        <w:tc>
          <w:tcPr>
            <w:tcW w:w="1080" w:type="dxa"/>
            <w:tcBorders>
              <w:top w:val="single" w:sz="4" w:space="0" w:color="auto"/>
            </w:tcBorders>
          </w:tcPr>
          <w:p w14:paraId="49EF3A87" w14:textId="77777777" w:rsidR="00AE4B4C" w:rsidRPr="006A2226" w:rsidRDefault="00AE4B4C" w:rsidP="00AE4B4C">
            <w:pPr>
              <w:pStyle w:val="CellBody"/>
              <w:rPr>
                <w:sz w:val="16"/>
                <w:szCs w:val="16"/>
              </w:rPr>
            </w:pPr>
            <w:r w:rsidRPr="006A2226">
              <w:rPr>
                <w:sz w:val="16"/>
                <w:szCs w:val="16"/>
              </w:rPr>
              <w:t>CM_STA_IDENTIFY.REQ</w:t>
            </w:r>
          </w:p>
        </w:tc>
        <w:tc>
          <w:tcPr>
            <w:tcW w:w="630" w:type="dxa"/>
            <w:tcBorders>
              <w:top w:val="single" w:sz="4" w:space="0" w:color="auto"/>
            </w:tcBorders>
          </w:tcPr>
          <w:p w14:paraId="79A51798" w14:textId="77777777" w:rsidR="00AE4B4C" w:rsidRPr="000D3182" w:rsidRDefault="00AE4B4C" w:rsidP="00AE4B4C">
            <w:pPr>
              <w:pStyle w:val="CellBody"/>
              <w:rPr>
                <w:sz w:val="16"/>
                <w:szCs w:val="16"/>
              </w:rPr>
            </w:pPr>
            <w:r w:rsidRPr="000D3182">
              <w:rPr>
                <w:sz w:val="16"/>
                <w:szCs w:val="16"/>
              </w:rPr>
              <w:t>Yes</w:t>
            </w:r>
          </w:p>
        </w:tc>
        <w:tc>
          <w:tcPr>
            <w:tcW w:w="540" w:type="dxa"/>
            <w:tcBorders>
              <w:top w:val="single" w:sz="4" w:space="0" w:color="auto"/>
            </w:tcBorders>
          </w:tcPr>
          <w:p w14:paraId="4D871828" w14:textId="77777777" w:rsidR="00AE4B4C" w:rsidRPr="000D3182" w:rsidRDefault="00AE4B4C" w:rsidP="00AE4B4C">
            <w:pPr>
              <w:pStyle w:val="CellBody"/>
              <w:rPr>
                <w:sz w:val="16"/>
                <w:szCs w:val="16"/>
              </w:rPr>
            </w:pPr>
            <w:r w:rsidRPr="000D3182">
              <w:rPr>
                <w:sz w:val="16"/>
                <w:szCs w:val="16"/>
              </w:rPr>
              <w:t>No</w:t>
            </w:r>
          </w:p>
        </w:tc>
        <w:tc>
          <w:tcPr>
            <w:tcW w:w="450" w:type="dxa"/>
            <w:tcBorders>
              <w:top w:val="single" w:sz="4" w:space="0" w:color="auto"/>
            </w:tcBorders>
          </w:tcPr>
          <w:p w14:paraId="52B68CC6" w14:textId="77777777" w:rsidR="00AE4B4C" w:rsidRPr="000D3182" w:rsidRDefault="00AE4B4C" w:rsidP="00AE4B4C">
            <w:pPr>
              <w:pStyle w:val="CellBody"/>
              <w:rPr>
                <w:sz w:val="16"/>
                <w:szCs w:val="16"/>
              </w:rPr>
            </w:pPr>
            <w:r w:rsidRPr="000D3182">
              <w:rPr>
                <w:sz w:val="16"/>
                <w:szCs w:val="16"/>
              </w:rPr>
              <w:t>-</w:t>
            </w:r>
          </w:p>
        </w:tc>
        <w:tc>
          <w:tcPr>
            <w:tcW w:w="630" w:type="dxa"/>
            <w:tcBorders>
              <w:top w:val="single" w:sz="4" w:space="0" w:color="auto"/>
            </w:tcBorders>
          </w:tcPr>
          <w:p w14:paraId="40436464" w14:textId="77777777" w:rsidR="00AE4B4C" w:rsidRPr="000D3182" w:rsidRDefault="00AE4B4C" w:rsidP="00AE4B4C">
            <w:pPr>
              <w:pStyle w:val="CellBody"/>
              <w:rPr>
                <w:sz w:val="16"/>
                <w:szCs w:val="16"/>
              </w:rPr>
            </w:pPr>
            <w:r w:rsidRPr="000D3182">
              <w:rPr>
                <w:sz w:val="16"/>
                <w:szCs w:val="16"/>
              </w:rPr>
              <w:t>-</w:t>
            </w:r>
          </w:p>
        </w:tc>
        <w:tc>
          <w:tcPr>
            <w:tcW w:w="630" w:type="dxa"/>
            <w:tcBorders>
              <w:top w:val="single" w:sz="4" w:space="0" w:color="auto"/>
            </w:tcBorders>
          </w:tcPr>
          <w:p w14:paraId="746F2FB5" w14:textId="77777777" w:rsidR="00AE4B4C" w:rsidRPr="000D3182" w:rsidRDefault="00AE4B4C" w:rsidP="00AE4B4C">
            <w:pPr>
              <w:pStyle w:val="CellBody"/>
              <w:rPr>
                <w:sz w:val="16"/>
                <w:szCs w:val="16"/>
              </w:rPr>
            </w:pPr>
          </w:p>
        </w:tc>
        <w:tc>
          <w:tcPr>
            <w:tcW w:w="630" w:type="dxa"/>
            <w:tcBorders>
              <w:top w:val="single" w:sz="4" w:space="0" w:color="auto"/>
            </w:tcBorders>
          </w:tcPr>
          <w:p w14:paraId="68863BB8" w14:textId="77777777" w:rsidR="00AE4B4C" w:rsidRPr="000D3182" w:rsidRDefault="00AE4B4C" w:rsidP="00AE4B4C">
            <w:pPr>
              <w:pStyle w:val="CellBody"/>
              <w:rPr>
                <w:sz w:val="16"/>
                <w:szCs w:val="16"/>
              </w:rPr>
            </w:pPr>
          </w:p>
        </w:tc>
        <w:tc>
          <w:tcPr>
            <w:tcW w:w="630" w:type="dxa"/>
            <w:tcBorders>
              <w:top w:val="single" w:sz="4" w:space="0" w:color="auto"/>
            </w:tcBorders>
          </w:tcPr>
          <w:p w14:paraId="00AE038C" w14:textId="77777777" w:rsidR="00AE4B4C" w:rsidRPr="000D3182" w:rsidRDefault="00AE4B4C" w:rsidP="00AE4B4C">
            <w:pPr>
              <w:pStyle w:val="CellBody"/>
              <w:rPr>
                <w:sz w:val="16"/>
                <w:szCs w:val="16"/>
              </w:rPr>
            </w:pPr>
            <w:r w:rsidRPr="000D3182">
              <w:rPr>
                <w:sz w:val="16"/>
                <w:szCs w:val="16"/>
              </w:rPr>
              <w:t>M</w:t>
            </w:r>
          </w:p>
        </w:tc>
        <w:tc>
          <w:tcPr>
            <w:tcW w:w="630" w:type="dxa"/>
            <w:tcBorders>
              <w:top w:val="single" w:sz="4" w:space="0" w:color="auto"/>
            </w:tcBorders>
          </w:tcPr>
          <w:p w14:paraId="2ECAD572" w14:textId="77777777" w:rsidR="00AE4B4C" w:rsidRPr="000D3182" w:rsidRDefault="00AE4B4C" w:rsidP="00AE4B4C">
            <w:pPr>
              <w:pStyle w:val="CellBody"/>
              <w:rPr>
                <w:sz w:val="16"/>
                <w:szCs w:val="16"/>
              </w:rPr>
            </w:pPr>
            <w:r w:rsidRPr="000D3182">
              <w:rPr>
                <w:sz w:val="16"/>
                <w:szCs w:val="16"/>
              </w:rPr>
              <w:t>M</w:t>
            </w:r>
          </w:p>
        </w:tc>
        <w:tc>
          <w:tcPr>
            <w:tcW w:w="630" w:type="dxa"/>
            <w:tcBorders>
              <w:top w:val="single" w:sz="4" w:space="0" w:color="auto"/>
            </w:tcBorders>
          </w:tcPr>
          <w:p w14:paraId="366B4A1C" w14:textId="77777777" w:rsidR="00AE4B4C" w:rsidRPr="000D3182" w:rsidRDefault="00AE4B4C" w:rsidP="00AE4B4C">
            <w:pPr>
              <w:pStyle w:val="CellBody"/>
              <w:rPr>
                <w:sz w:val="16"/>
                <w:szCs w:val="16"/>
              </w:rPr>
            </w:pPr>
            <w:r w:rsidRPr="000D3182">
              <w:rPr>
                <w:sz w:val="16"/>
                <w:szCs w:val="16"/>
              </w:rPr>
              <w:t>M</w:t>
            </w:r>
          </w:p>
        </w:tc>
        <w:tc>
          <w:tcPr>
            <w:tcW w:w="630" w:type="dxa"/>
            <w:tcBorders>
              <w:top w:val="single" w:sz="4" w:space="0" w:color="auto"/>
            </w:tcBorders>
          </w:tcPr>
          <w:p w14:paraId="4D06F564" w14:textId="77777777" w:rsidR="00AE4B4C" w:rsidRPr="000D3182" w:rsidRDefault="00AE4B4C" w:rsidP="00AE4B4C">
            <w:pPr>
              <w:pStyle w:val="CellBody"/>
              <w:rPr>
                <w:sz w:val="16"/>
                <w:szCs w:val="16"/>
              </w:rPr>
            </w:pPr>
            <w:r w:rsidRPr="000D3182">
              <w:rPr>
                <w:sz w:val="16"/>
                <w:szCs w:val="16"/>
              </w:rPr>
              <w:t>M</w:t>
            </w:r>
          </w:p>
        </w:tc>
        <w:tc>
          <w:tcPr>
            <w:tcW w:w="1170" w:type="dxa"/>
            <w:tcBorders>
              <w:top w:val="single" w:sz="4" w:space="0" w:color="auto"/>
            </w:tcBorders>
          </w:tcPr>
          <w:p w14:paraId="1F00DDFD" w14:textId="77777777" w:rsidR="00AE4B4C" w:rsidRPr="000D3182" w:rsidRDefault="00AE4B4C" w:rsidP="00AE4B4C">
            <w:pPr>
              <w:pStyle w:val="CellBody"/>
              <w:rPr>
                <w:sz w:val="16"/>
                <w:szCs w:val="16"/>
              </w:rPr>
            </w:pPr>
            <w:r w:rsidRPr="000D3182">
              <w:rPr>
                <w:sz w:val="16"/>
                <w:szCs w:val="16"/>
              </w:rPr>
              <w:t>Shall</w:t>
            </w:r>
          </w:p>
        </w:tc>
      </w:tr>
      <w:tr w:rsidR="00AE4B4C" w:rsidRPr="002E754D" w14:paraId="6E09266F" w14:textId="77777777" w:rsidTr="00AE4B4C">
        <w:trPr>
          <w:cantSplit/>
        </w:trPr>
        <w:tc>
          <w:tcPr>
            <w:tcW w:w="810" w:type="dxa"/>
            <w:vMerge/>
          </w:tcPr>
          <w:p w14:paraId="5F74E0AF" w14:textId="77777777" w:rsidR="00AE4B4C" w:rsidRDefault="00AE4B4C" w:rsidP="00AE4B4C">
            <w:pPr>
              <w:pStyle w:val="CellBody"/>
              <w:jc w:val="center"/>
              <w:rPr>
                <w:sz w:val="16"/>
                <w:szCs w:val="16"/>
              </w:rPr>
            </w:pPr>
          </w:p>
        </w:tc>
        <w:tc>
          <w:tcPr>
            <w:tcW w:w="1080" w:type="dxa"/>
          </w:tcPr>
          <w:p w14:paraId="21DC89E5" w14:textId="77777777" w:rsidR="00AE4B4C" w:rsidRDefault="00AE4B4C" w:rsidP="00AE4B4C">
            <w:pPr>
              <w:pStyle w:val="CellBody"/>
              <w:rPr>
                <w:sz w:val="16"/>
                <w:szCs w:val="16"/>
              </w:rPr>
            </w:pPr>
            <w:r>
              <w:rPr>
                <w:sz w:val="16"/>
                <w:szCs w:val="16"/>
              </w:rPr>
              <w:t>CM_STA_IDENTIFY.CNF</w:t>
            </w:r>
          </w:p>
        </w:tc>
        <w:tc>
          <w:tcPr>
            <w:tcW w:w="630" w:type="dxa"/>
          </w:tcPr>
          <w:p w14:paraId="24A2D462" w14:textId="77777777" w:rsidR="00AE4B4C" w:rsidRPr="000D3182" w:rsidRDefault="00AE4B4C" w:rsidP="00AE4B4C">
            <w:pPr>
              <w:pStyle w:val="CellBody"/>
              <w:rPr>
                <w:sz w:val="16"/>
                <w:szCs w:val="16"/>
              </w:rPr>
            </w:pPr>
            <w:r w:rsidRPr="000D3182">
              <w:rPr>
                <w:sz w:val="16"/>
                <w:szCs w:val="16"/>
              </w:rPr>
              <w:t>No</w:t>
            </w:r>
          </w:p>
        </w:tc>
        <w:tc>
          <w:tcPr>
            <w:tcW w:w="540" w:type="dxa"/>
          </w:tcPr>
          <w:p w14:paraId="15BA844D" w14:textId="77777777" w:rsidR="00AE4B4C" w:rsidRPr="000D3182" w:rsidRDefault="00AE4B4C" w:rsidP="00AE4B4C">
            <w:pPr>
              <w:pStyle w:val="CellBody"/>
              <w:rPr>
                <w:sz w:val="16"/>
                <w:szCs w:val="16"/>
              </w:rPr>
            </w:pPr>
            <w:r w:rsidRPr="000D3182">
              <w:rPr>
                <w:sz w:val="16"/>
                <w:szCs w:val="16"/>
              </w:rPr>
              <w:t>Yes</w:t>
            </w:r>
          </w:p>
        </w:tc>
        <w:tc>
          <w:tcPr>
            <w:tcW w:w="450" w:type="dxa"/>
          </w:tcPr>
          <w:p w14:paraId="2F724980" w14:textId="77777777" w:rsidR="00AE4B4C" w:rsidRPr="000D3182" w:rsidRDefault="00AE4B4C" w:rsidP="00AE4B4C">
            <w:pPr>
              <w:pStyle w:val="CellBody"/>
              <w:rPr>
                <w:sz w:val="16"/>
                <w:szCs w:val="16"/>
              </w:rPr>
            </w:pPr>
            <w:r w:rsidRPr="000D3182">
              <w:rPr>
                <w:sz w:val="16"/>
                <w:szCs w:val="16"/>
              </w:rPr>
              <w:t>-</w:t>
            </w:r>
          </w:p>
        </w:tc>
        <w:tc>
          <w:tcPr>
            <w:tcW w:w="630" w:type="dxa"/>
          </w:tcPr>
          <w:p w14:paraId="4E7A90EF" w14:textId="77777777" w:rsidR="00AE4B4C" w:rsidRPr="000D3182" w:rsidRDefault="00AE4B4C" w:rsidP="00AE4B4C">
            <w:pPr>
              <w:pStyle w:val="CellBody"/>
              <w:rPr>
                <w:sz w:val="16"/>
                <w:szCs w:val="16"/>
              </w:rPr>
            </w:pPr>
            <w:r w:rsidRPr="000D3182">
              <w:rPr>
                <w:sz w:val="16"/>
                <w:szCs w:val="16"/>
              </w:rPr>
              <w:t>-</w:t>
            </w:r>
          </w:p>
        </w:tc>
        <w:tc>
          <w:tcPr>
            <w:tcW w:w="630" w:type="dxa"/>
          </w:tcPr>
          <w:p w14:paraId="4F170E12" w14:textId="77777777" w:rsidR="00AE4B4C" w:rsidRPr="000D3182" w:rsidRDefault="00AE4B4C" w:rsidP="00AE4B4C">
            <w:pPr>
              <w:pStyle w:val="CellBody"/>
              <w:rPr>
                <w:sz w:val="16"/>
                <w:szCs w:val="16"/>
              </w:rPr>
            </w:pPr>
          </w:p>
        </w:tc>
        <w:tc>
          <w:tcPr>
            <w:tcW w:w="630" w:type="dxa"/>
          </w:tcPr>
          <w:p w14:paraId="42839BEF" w14:textId="77777777" w:rsidR="00AE4B4C" w:rsidRPr="000D3182" w:rsidRDefault="00AE4B4C" w:rsidP="00AE4B4C">
            <w:pPr>
              <w:pStyle w:val="CellBody"/>
              <w:rPr>
                <w:sz w:val="16"/>
                <w:szCs w:val="16"/>
              </w:rPr>
            </w:pPr>
          </w:p>
        </w:tc>
        <w:tc>
          <w:tcPr>
            <w:tcW w:w="630" w:type="dxa"/>
          </w:tcPr>
          <w:p w14:paraId="4E020008" w14:textId="77777777" w:rsidR="00AE4B4C" w:rsidRPr="000D3182" w:rsidRDefault="00AE4B4C" w:rsidP="00AE4B4C">
            <w:pPr>
              <w:pStyle w:val="CellBody"/>
              <w:rPr>
                <w:sz w:val="16"/>
                <w:szCs w:val="16"/>
              </w:rPr>
            </w:pPr>
            <w:r w:rsidRPr="000D3182">
              <w:rPr>
                <w:sz w:val="16"/>
                <w:szCs w:val="16"/>
              </w:rPr>
              <w:t>M</w:t>
            </w:r>
          </w:p>
        </w:tc>
        <w:tc>
          <w:tcPr>
            <w:tcW w:w="630" w:type="dxa"/>
          </w:tcPr>
          <w:p w14:paraId="3DC81570" w14:textId="77777777" w:rsidR="00AE4B4C" w:rsidRPr="000D3182" w:rsidRDefault="00AE4B4C" w:rsidP="00AE4B4C">
            <w:pPr>
              <w:pStyle w:val="CellBody"/>
              <w:rPr>
                <w:sz w:val="16"/>
                <w:szCs w:val="16"/>
              </w:rPr>
            </w:pPr>
            <w:r w:rsidRPr="000D3182">
              <w:rPr>
                <w:sz w:val="16"/>
                <w:szCs w:val="16"/>
              </w:rPr>
              <w:t>M</w:t>
            </w:r>
          </w:p>
        </w:tc>
        <w:tc>
          <w:tcPr>
            <w:tcW w:w="630" w:type="dxa"/>
          </w:tcPr>
          <w:p w14:paraId="3FEB3E0F" w14:textId="77777777" w:rsidR="00AE4B4C" w:rsidRPr="000D3182" w:rsidRDefault="00AE4B4C" w:rsidP="00AE4B4C">
            <w:pPr>
              <w:pStyle w:val="CellBody"/>
              <w:rPr>
                <w:sz w:val="16"/>
                <w:szCs w:val="16"/>
              </w:rPr>
            </w:pPr>
            <w:r w:rsidRPr="000D3182">
              <w:rPr>
                <w:sz w:val="16"/>
                <w:szCs w:val="16"/>
              </w:rPr>
              <w:t>M</w:t>
            </w:r>
          </w:p>
        </w:tc>
        <w:tc>
          <w:tcPr>
            <w:tcW w:w="630" w:type="dxa"/>
          </w:tcPr>
          <w:p w14:paraId="3EB88D28" w14:textId="77777777" w:rsidR="00AE4B4C" w:rsidRPr="000D3182" w:rsidRDefault="00AE4B4C" w:rsidP="00AE4B4C">
            <w:pPr>
              <w:pStyle w:val="CellBody"/>
              <w:rPr>
                <w:sz w:val="16"/>
                <w:szCs w:val="16"/>
              </w:rPr>
            </w:pPr>
            <w:r w:rsidRPr="000D3182">
              <w:rPr>
                <w:sz w:val="16"/>
                <w:szCs w:val="16"/>
              </w:rPr>
              <w:t>M</w:t>
            </w:r>
          </w:p>
        </w:tc>
        <w:tc>
          <w:tcPr>
            <w:tcW w:w="1170" w:type="dxa"/>
          </w:tcPr>
          <w:p w14:paraId="490C0ADA" w14:textId="77777777" w:rsidR="00AE4B4C" w:rsidRPr="000D3182" w:rsidRDefault="00AE4B4C" w:rsidP="00AE4B4C">
            <w:pPr>
              <w:pStyle w:val="CellBody"/>
              <w:rPr>
                <w:sz w:val="16"/>
                <w:szCs w:val="16"/>
              </w:rPr>
            </w:pPr>
            <w:r w:rsidRPr="000D3182">
              <w:rPr>
                <w:sz w:val="16"/>
                <w:szCs w:val="16"/>
              </w:rPr>
              <w:t>Shall</w:t>
            </w:r>
          </w:p>
        </w:tc>
      </w:tr>
      <w:tr w:rsidR="00AE4B4C" w:rsidRPr="002E754D" w14:paraId="2515E449" w14:textId="77777777" w:rsidTr="00AE4B4C">
        <w:trPr>
          <w:cantSplit/>
        </w:trPr>
        <w:tc>
          <w:tcPr>
            <w:tcW w:w="810" w:type="dxa"/>
            <w:vMerge/>
          </w:tcPr>
          <w:p w14:paraId="701456F9" w14:textId="77777777" w:rsidR="00AE4B4C" w:rsidRDefault="00AE4B4C" w:rsidP="00AE4B4C">
            <w:pPr>
              <w:pStyle w:val="CellBody"/>
              <w:jc w:val="center"/>
              <w:rPr>
                <w:sz w:val="16"/>
                <w:szCs w:val="16"/>
              </w:rPr>
            </w:pPr>
          </w:p>
        </w:tc>
        <w:tc>
          <w:tcPr>
            <w:tcW w:w="1080" w:type="dxa"/>
          </w:tcPr>
          <w:p w14:paraId="575988F7" w14:textId="77777777" w:rsidR="00AE4B4C" w:rsidRDefault="00AE4B4C" w:rsidP="00AE4B4C">
            <w:pPr>
              <w:pStyle w:val="CellBody"/>
              <w:rPr>
                <w:sz w:val="16"/>
                <w:szCs w:val="16"/>
              </w:rPr>
            </w:pPr>
            <w:r>
              <w:rPr>
                <w:sz w:val="16"/>
                <w:szCs w:val="16"/>
              </w:rPr>
              <w:t>CM_STA_IDENTIFY.ND</w:t>
            </w:r>
          </w:p>
        </w:tc>
        <w:tc>
          <w:tcPr>
            <w:tcW w:w="630" w:type="dxa"/>
          </w:tcPr>
          <w:p w14:paraId="20E844F9" w14:textId="77777777" w:rsidR="00AE4B4C" w:rsidRPr="000D3182" w:rsidRDefault="00AE4B4C" w:rsidP="00AE4B4C">
            <w:pPr>
              <w:pStyle w:val="CellBody"/>
              <w:rPr>
                <w:sz w:val="16"/>
                <w:szCs w:val="16"/>
              </w:rPr>
            </w:pPr>
            <w:r w:rsidRPr="000D3182">
              <w:rPr>
                <w:sz w:val="16"/>
                <w:szCs w:val="16"/>
              </w:rPr>
              <w:t>No</w:t>
            </w:r>
          </w:p>
        </w:tc>
        <w:tc>
          <w:tcPr>
            <w:tcW w:w="540" w:type="dxa"/>
          </w:tcPr>
          <w:p w14:paraId="09AAC4C0" w14:textId="77777777" w:rsidR="00AE4B4C" w:rsidRPr="000D3182" w:rsidRDefault="00AE4B4C" w:rsidP="00AE4B4C">
            <w:pPr>
              <w:pStyle w:val="CellBody"/>
              <w:rPr>
                <w:sz w:val="16"/>
                <w:szCs w:val="16"/>
              </w:rPr>
            </w:pPr>
            <w:r w:rsidRPr="000D3182">
              <w:rPr>
                <w:sz w:val="16"/>
                <w:szCs w:val="16"/>
              </w:rPr>
              <w:t>Yes</w:t>
            </w:r>
          </w:p>
        </w:tc>
        <w:tc>
          <w:tcPr>
            <w:tcW w:w="450" w:type="dxa"/>
          </w:tcPr>
          <w:p w14:paraId="774AA761" w14:textId="77777777" w:rsidR="00AE4B4C" w:rsidRPr="000D3182" w:rsidRDefault="00AE4B4C" w:rsidP="00AE4B4C">
            <w:pPr>
              <w:pStyle w:val="CellBody"/>
              <w:rPr>
                <w:sz w:val="16"/>
                <w:szCs w:val="16"/>
              </w:rPr>
            </w:pPr>
            <w:r w:rsidRPr="000D3182">
              <w:rPr>
                <w:sz w:val="16"/>
                <w:szCs w:val="16"/>
              </w:rPr>
              <w:t>-</w:t>
            </w:r>
          </w:p>
        </w:tc>
        <w:tc>
          <w:tcPr>
            <w:tcW w:w="630" w:type="dxa"/>
          </w:tcPr>
          <w:p w14:paraId="060425D5" w14:textId="77777777" w:rsidR="00AE4B4C" w:rsidRPr="000D3182" w:rsidRDefault="00AE4B4C" w:rsidP="00AE4B4C">
            <w:pPr>
              <w:pStyle w:val="CellBody"/>
              <w:rPr>
                <w:sz w:val="16"/>
                <w:szCs w:val="16"/>
              </w:rPr>
            </w:pPr>
            <w:r w:rsidRPr="000D3182">
              <w:rPr>
                <w:sz w:val="16"/>
                <w:szCs w:val="16"/>
              </w:rPr>
              <w:t>-</w:t>
            </w:r>
          </w:p>
        </w:tc>
        <w:tc>
          <w:tcPr>
            <w:tcW w:w="630" w:type="dxa"/>
          </w:tcPr>
          <w:p w14:paraId="682C1DF0" w14:textId="77777777" w:rsidR="00AE4B4C" w:rsidRPr="000D3182" w:rsidRDefault="00AE4B4C" w:rsidP="00AE4B4C">
            <w:pPr>
              <w:pStyle w:val="CellBody"/>
              <w:rPr>
                <w:sz w:val="16"/>
                <w:szCs w:val="16"/>
              </w:rPr>
            </w:pPr>
          </w:p>
        </w:tc>
        <w:tc>
          <w:tcPr>
            <w:tcW w:w="630" w:type="dxa"/>
          </w:tcPr>
          <w:p w14:paraId="7F857DEA" w14:textId="77777777" w:rsidR="00AE4B4C" w:rsidRPr="000D3182" w:rsidRDefault="00AE4B4C" w:rsidP="00AE4B4C">
            <w:pPr>
              <w:pStyle w:val="CellBody"/>
              <w:rPr>
                <w:sz w:val="16"/>
                <w:szCs w:val="16"/>
              </w:rPr>
            </w:pPr>
          </w:p>
        </w:tc>
        <w:tc>
          <w:tcPr>
            <w:tcW w:w="630" w:type="dxa"/>
          </w:tcPr>
          <w:p w14:paraId="3F3C7245" w14:textId="77777777" w:rsidR="00AE4B4C" w:rsidRPr="000D3182" w:rsidRDefault="00AE4B4C" w:rsidP="00AE4B4C">
            <w:pPr>
              <w:pStyle w:val="CellBody"/>
              <w:rPr>
                <w:sz w:val="16"/>
                <w:szCs w:val="16"/>
              </w:rPr>
            </w:pPr>
            <w:r w:rsidRPr="000D3182">
              <w:rPr>
                <w:sz w:val="16"/>
                <w:szCs w:val="16"/>
              </w:rPr>
              <w:t>M</w:t>
            </w:r>
          </w:p>
        </w:tc>
        <w:tc>
          <w:tcPr>
            <w:tcW w:w="630" w:type="dxa"/>
          </w:tcPr>
          <w:p w14:paraId="0CF88913" w14:textId="77777777" w:rsidR="00AE4B4C" w:rsidRPr="000D3182" w:rsidRDefault="00AE4B4C" w:rsidP="00AE4B4C">
            <w:pPr>
              <w:pStyle w:val="CellBody"/>
              <w:rPr>
                <w:sz w:val="16"/>
                <w:szCs w:val="16"/>
              </w:rPr>
            </w:pPr>
            <w:r w:rsidRPr="000D3182">
              <w:rPr>
                <w:sz w:val="16"/>
                <w:szCs w:val="16"/>
              </w:rPr>
              <w:t>M</w:t>
            </w:r>
          </w:p>
        </w:tc>
        <w:tc>
          <w:tcPr>
            <w:tcW w:w="630" w:type="dxa"/>
          </w:tcPr>
          <w:p w14:paraId="35AF66BC" w14:textId="77777777" w:rsidR="00AE4B4C" w:rsidRPr="000D3182" w:rsidRDefault="00AE4B4C" w:rsidP="00AE4B4C">
            <w:pPr>
              <w:pStyle w:val="CellBody"/>
              <w:rPr>
                <w:sz w:val="16"/>
                <w:szCs w:val="16"/>
              </w:rPr>
            </w:pPr>
            <w:r w:rsidRPr="000D3182">
              <w:rPr>
                <w:sz w:val="16"/>
                <w:szCs w:val="16"/>
              </w:rPr>
              <w:t>M</w:t>
            </w:r>
          </w:p>
        </w:tc>
        <w:tc>
          <w:tcPr>
            <w:tcW w:w="630" w:type="dxa"/>
          </w:tcPr>
          <w:p w14:paraId="2505030E" w14:textId="77777777" w:rsidR="00AE4B4C" w:rsidRPr="000D3182" w:rsidRDefault="00AE4B4C" w:rsidP="00AE4B4C">
            <w:pPr>
              <w:pStyle w:val="CellBody"/>
              <w:rPr>
                <w:sz w:val="16"/>
                <w:szCs w:val="16"/>
              </w:rPr>
            </w:pPr>
            <w:r w:rsidRPr="000D3182">
              <w:rPr>
                <w:sz w:val="16"/>
                <w:szCs w:val="16"/>
              </w:rPr>
              <w:t>M</w:t>
            </w:r>
          </w:p>
        </w:tc>
        <w:tc>
          <w:tcPr>
            <w:tcW w:w="1170" w:type="dxa"/>
          </w:tcPr>
          <w:p w14:paraId="4C52F1DF" w14:textId="77777777" w:rsidR="00AE4B4C" w:rsidRPr="000D3182" w:rsidRDefault="00AE4B4C" w:rsidP="00AE4B4C">
            <w:pPr>
              <w:pStyle w:val="CellBody"/>
              <w:rPr>
                <w:sz w:val="16"/>
                <w:szCs w:val="16"/>
              </w:rPr>
            </w:pPr>
            <w:r w:rsidRPr="000D3182">
              <w:rPr>
                <w:sz w:val="16"/>
                <w:szCs w:val="16"/>
              </w:rPr>
              <w:t>Shall</w:t>
            </w:r>
          </w:p>
        </w:tc>
      </w:tr>
      <w:tr w:rsidR="00AE4B4C" w:rsidRPr="002E754D" w14:paraId="605F077D" w14:textId="77777777" w:rsidTr="00AE4B4C">
        <w:trPr>
          <w:cantSplit/>
        </w:trPr>
        <w:tc>
          <w:tcPr>
            <w:tcW w:w="810" w:type="dxa"/>
            <w:vMerge/>
            <w:tcBorders>
              <w:bottom w:val="single" w:sz="4" w:space="0" w:color="auto"/>
            </w:tcBorders>
          </w:tcPr>
          <w:p w14:paraId="53E38A0D" w14:textId="77777777" w:rsidR="00AE4B4C" w:rsidRDefault="00AE4B4C" w:rsidP="00AE4B4C">
            <w:pPr>
              <w:pStyle w:val="CellBody"/>
              <w:jc w:val="center"/>
              <w:rPr>
                <w:sz w:val="16"/>
                <w:szCs w:val="16"/>
              </w:rPr>
            </w:pPr>
          </w:p>
        </w:tc>
        <w:tc>
          <w:tcPr>
            <w:tcW w:w="1080" w:type="dxa"/>
            <w:tcBorders>
              <w:bottom w:val="single" w:sz="4" w:space="0" w:color="auto"/>
            </w:tcBorders>
          </w:tcPr>
          <w:p w14:paraId="5B340424" w14:textId="77777777" w:rsidR="00AE4B4C" w:rsidRDefault="00AE4B4C" w:rsidP="00AE4B4C">
            <w:pPr>
              <w:pStyle w:val="CellBody"/>
              <w:rPr>
                <w:sz w:val="16"/>
                <w:szCs w:val="16"/>
              </w:rPr>
            </w:pPr>
            <w:r>
              <w:rPr>
                <w:sz w:val="16"/>
                <w:szCs w:val="16"/>
              </w:rPr>
              <w:t>CM_STA_IDENTIFY.RSP</w:t>
            </w:r>
          </w:p>
        </w:tc>
        <w:tc>
          <w:tcPr>
            <w:tcW w:w="630" w:type="dxa"/>
            <w:tcBorders>
              <w:bottom w:val="single" w:sz="4" w:space="0" w:color="auto"/>
            </w:tcBorders>
          </w:tcPr>
          <w:p w14:paraId="758FB6BC" w14:textId="77777777" w:rsidR="00AE4B4C" w:rsidRPr="000D3182" w:rsidRDefault="00AE4B4C" w:rsidP="00AE4B4C">
            <w:pPr>
              <w:pStyle w:val="CellBody"/>
              <w:rPr>
                <w:sz w:val="16"/>
                <w:szCs w:val="16"/>
              </w:rPr>
            </w:pPr>
            <w:r w:rsidRPr="000D3182">
              <w:rPr>
                <w:sz w:val="16"/>
                <w:szCs w:val="16"/>
              </w:rPr>
              <w:t>Yes</w:t>
            </w:r>
          </w:p>
        </w:tc>
        <w:tc>
          <w:tcPr>
            <w:tcW w:w="540" w:type="dxa"/>
            <w:tcBorders>
              <w:bottom w:val="single" w:sz="4" w:space="0" w:color="auto"/>
            </w:tcBorders>
          </w:tcPr>
          <w:p w14:paraId="25624C73" w14:textId="77777777" w:rsidR="00AE4B4C" w:rsidRPr="000D3182" w:rsidRDefault="00AE4B4C" w:rsidP="00AE4B4C">
            <w:pPr>
              <w:pStyle w:val="CellBody"/>
              <w:rPr>
                <w:sz w:val="16"/>
                <w:szCs w:val="16"/>
              </w:rPr>
            </w:pPr>
            <w:r w:rsidRPr="000D3182">
              <w:rPr>
                <w:sz w:val="16"/>
                <w:szCs w:val="16"/>
              </w:rPr>
              <w:t>No</w:t>
            </w:r>
          </w:p>
        </w:tc>
        <w:tc>
          <w:tcPr>
            <w:tcW w:w="450" w:type="dxa"/>
            <w:tcBorders>
              <w:bottom w:val="single" w:sz="4" w:space="0" w:color="auto"/>
            </w:tcBorders>
          </w:tcPr>
          <w:p w14:paraId="471B9EE2" w14:textId="77777777" w:rsidR="00AE4B4C" w:rsidRPr="000D3182" w:rsidRDefault="00AE4B4C" w:rsidP="00AE4B4C">
            <w:pPr>
              <w:pStyle w:val="CellBody"/>
              <w:rPr>
                <w:sz w:val="16"/>
                <w:szCs w:val="16"/>
              </w:rPr>
            </w:pPr>
            <w:r w:rsidRPr="000D3182">
              <w:rPr>
                <w:sz w:val="16"/>
                <w:szCs w:val="16"/>
              </w:rPr>
              <w:t>-</w:t>
            </w:r>
          </w:p>
        </w:tc>
        <w:tc>
          <w:tcPr>
            <w:tcW w:w="630" w:type="dxa"/>
            <w:tcBorders>
              <w:bottom w:val="single" w:sz="4" w:space="0" w:color="auto"/>
            </w:tcBorders>
          </w:tcPr>
          <w:p w14:paraId="09AB2C68" w14:textId="77777777" w:rsidR="00AE4B4C" w:rsidRPr="000D3182" w:rsidRDefault="00AE4B4C" w:rsidP="00AE4B4C">
            <w:pPr>
              <w:pStyle w:val="CellBody"/>
              <w:rPr>
                <w:sz w:val="16"/>
                <w:szCs w:val="16"/>
              </w:rPr>
            </w:pPr>
            <w:r w:rsidRPr="000D3182">
              <w:rPr>
                <w:sz w:val="16"/>
                <w:szCs w:val="16"/>
              </w:rPr>
              <w:t>-</w:t>
            </w:r>
          </w:p>
        </w:tc>
        <w:tc>
          <w:tcPr>
            <w:tcW w:w="630" w:type="dxa"/>
            <w:tcBorders>
              <w:bottom w:val="single" w:sz="4" w:space="0" w:color="auto"/>
            </w:tcBorders>
          </w:tcPr>
          <w:p w14:paraId="06D33F44" w14:textId="77777777" w:rsidR="00AE4B4C" w:rsidRPr="000D3182" w:rsidRDefault="00AE4B4C" w:rsidP="00AE4B4C">
            <w:pPr>
              <w:pStyle w:val="CellBody"/>
              <w:rPr>
                <w:sz w:val="16"/>
                <w:szCs w:val="16"/>
              </w:rPr>
            </w:pPr>
          </w:p>
        </w:tc>
        <w:tc>
          <w:tcPr>
            <w:tcW w:w="630" w:type="dxa"/>
            <w:tcBorders>
              <w:bottom w:val="single" w:sz="4" w:space="0" w:color="auto"/>
            </w:tcBorders>
          </w:tcPr>
          <w:p w14:paraId="712ED0FE" w14:textId="77777777" w:rsidR="00AE4B4C" w:rsidRPr="000D3182" w:rsidRDefault="00AE4B4C" w:rsidP="00AE4B4C">
            <w:pPr>
              <w:pStyle w:val="CellBody"/>
              <w:rPr>
                <w:sz w:val="16"/>
                <w:szCs w:val="16"/>
              </w:rPr>
            </w:pPr>
          </w:p>
        </w:tc>
        <w:tc>
          <w:tcPr>
            <w:tcW w:w="630" w:type="dxa"/>
            <w:tcBorders>
              <w:bottom w:val="single" w:sz="4" w:space="0" w:color="auto"/>
            </w:tcBorders>
          </w:tcPr>
          <w:p w14:paraId="2C149071" w14:textId="77777777" w:rsidR="00AE4B4C" w:rsidRPr="000D3182" w:rsidRDefault="00AE4B4C" w:rsidP="00AE4B4C">
            <w:pPr>
              <w:pStyle w:val="CellBody"/>
              <w:rPr>
                <w:sz w:val="16"/>
                <w:szCs w:val="16"/>
              </w:rPr>
            </w:pPr>
            <w:r w:rsidRPr="000D3182">
              <w:rPr>
                <w:sz w:val="16"/>
                <w:szCs w:val="16"/>
              </w:rPr>
              <w:t>M</w:t>
            </w:r>
          </w:p>
        </w:tc>
        <w:tc>
          <w:tcPr>
            <w:tcW w:w="630" w:type="dxa"/>
            <w:tcBorders>
              <w:bottom w:val="single" w:sz="4" w:space="0" w:color="auto"/>
            </w:tcBorders>
          </w:tcPr>
          <w:p w14:paraId="2BF615BF" w14:textId="77777777" w:rsidR="00AE4B4C" w:rsidRPr="000D3182" w:rsidRDefault="00AE4B4C" w:rsidP="00AE4B4C">
            <w:pPr>
              <w:pStyle w:val="CellBody"/>
              <w:rPr>
                <w:sz w:val="16"/>
                <w:szCs w:val="16"/>
              </w:rPr>
            </w:pPr>
            <w:r w:rsidRPr="000D3182">
              <w:rPr>
                <w:sz w:val="16"/>
                <w:szCs w:val="16"/>
              </w:rPr>
              <w:t>M</w:t>
            </w:r>
          </w:p>
        </w:tc>
        <w:tc>
          <w:tcPr>
            <w:tcW w:w="630" w:type="dxa"/>
            <w:tcBorders>
              <w:bottom w:val="single" w:sz="4" w:space="0" w:color="auto"/>
            </w:tcBorders>
          </w:tcPr>
          <w:p w14:paraId="1AACF9EF" w14:textId="77777777" w:rsidR="00AE4B4C" w:rsidRPr="000D3182" w:rsidRDefault="00AE4B4C" w:rsidP="00AE4B4C">
            <w:pPr>
              <w:pStyle w:val="CellBody"/>
              <w:rPr>
                <w:sz w:val="16"/>
                <w:szCs w:val="16"/>
              </w:rPr>
            </w:pPr>
            <w:r w:rsidRPr="000D3182">
              <w:rPr>
                <w:sz w:val="16"/>
                <w:szCs w:val="16"/>
              </w:rPr>
              <w:t>M</w:t>
            </w:r>
          </w:p>
        </w:tc>
        <w:tc>
          <w:tcPr>
            <w:tcW w:w="630" w:type="dxa"/>
            <w:tcBorders>
              <w:bottom w:val="single" w:sz="4" w:space="0" w:color="auto"/>
            </w:tcBorders>
          </w:tcPr>
          <w:p w14:paraId="78FD0C7A" w14:textId="77777777" w:rsidR="00AE4B4C" w:rsidRPr="000D3182" w:rsidRDefault="00AE4B4C" w:rsidP="00AE4B4C">
            <w:pPr>
              <w:pStyle w:val="CellBody"/>
              <w:rPr>
                <w:sz w:val="16"/>
                <w:szCs w:val="16"/>
              </w:rPr>
            </w:pPr>
            <w:r w:rsidRPr="000D3182">
              <w:rPr>
                <w:sz w:val="16"/>
                <w:szCs w:val="16"/>
              </w:rPr>
              <w:t>M</w:t>
            </w:r>
          </w:p>
        </w:tc>
        <w:tc>
          <w:tcPr>
            <w:tcW w:w="1170" w:type="dxa"/>
            <w:tcBorders>
              <w:bottom w:val="single" w:sz="4" w:space="0" w:color="auto"/>
            </w:tcBorders>
          </w:tcPr>
          <w:p w14:paraId="1ED4AF8A" w14:textId="77777777" w:rsidR="00AE4B4C" w:rsidRPr="000D3182" w:rsidRDefault="00AE4B4C" w:rsidP="00AE4B4C">
            <w:pPr>
              <w:pStyle w:val="CellBody"/>
              <w:rPr>
                <w:sz w:val="16"/>
                <w:szCs w:val="16"/>
              </w:rPr>
            </w:pPr>
            <w:r w:rsidRPr="000D3182">
              <w:rPr>
                <w:sz w:val="16"/>
                <w:szCs w:val="16"/>
              </w:rPr>
              <w:t>Shall</w:t>
            </w:r>
          </w:p>
        </w:tc>
      </w:tr>
      <w:tr w:rsidR="00AE4B4C" w:rsidRPr="002E754D" w14:paraId="382085FA" w14:textId="77777777" w:rsidTr="00AE4B4C">
        <w:trPr>
          <w:cantSplit/>
        </w:trPr>
        <w:tc>
          <w:tcPr>
            <w:tcW w:w="810" w:type="dxa"/>
            <w:tcBorders>
              <w:top w:val="single" w:sz="4" w:space="0" w:color="auto"/>
              <w:bottom w:val="single" w:sz="4" w:space="0" w:color="auto"/>
            </w:tcBorders>
            <w:shd w:val="clear" w:color="auto" w:fill="F3F3F3"/>
          </w:tcPr>
          <w:p w14:paraId="38AF35C1" w14:textId="77777777" w:rsidR="00AE4B4C" w:rsidRDefault="00AE4B4C" w:rsidP="00AE4B4C">
            <w:pPr>
              <w:pStyle w:val="CellBody"/>
              <w:jc w:val="center"/>
              <w:rPr>
                <w:sz w:val="16"/>
                <w:szCs w:val="16"/>
              </w:rPr>
            </w:pPr>
            <w:r w:rsidRPr="006A2226">
              <w:rPr>
                <w:sz w:val="16"/>
                <w:szCs w:val="16"/>
              </w:rPr>
              <w:t>0x606</w:t>
            </w:r>
            <w:r>
              <w:rPr>
                <w:sz w:val="16"/>
                <w:szCs w:val="16"/>
              </w:rPr>
              <w:t>4</w:t>
            </w:r>
          </w:p>
        </w:tc>
        <w:tc>
          <w:tcPr>
            <w:tcW w:w="1080" w:type="dxa"/>
            <w:tcBorders>
              <w:top w:val="single" w:sz="4" w:space="0" w:color="auto"/>
              <w:bottom w:val="single" w:sz="4" w:space="0" w:color="auto"/>
            </w:tcBorders>
            <w:shd w:val="clear" w:color="auto" w:fill="F3F3F3"/>
          </w:tcPr>
          <w:p w14:paraId="34AE03CE" w14:textId="77777777" w:rsidR="00AE4B4C" w:rsidRPr="000C48D8" w:rsidRDefault="00AE4B4C" w:rsidP="00AE4B4C">
            <w:pPr>
              <w:pStyle w:val="CellBody"/>
              <w:rPr>
                <w:sz w:val="16"/>
                <w:szCs w:val="16"/>
              </w:rPr>
            </w:pPr>
            <w:r>
              <w:rPr>
                <w:sz w:val="16"/>
                <w:szCs w:val="16"/>
              </w:rPr>
              <w:t>CM_SLAC_PARM_REQ</w:t>
            </w:r>
          </w:p>
        </w:tc>
        <w:tc>
          <w:tcPr>
            <w:tcW w:w="630" w:type="dxa"/>
            <w:tcBorders>
              <w:top w:val="single" w:sz="4" w:space="0" w:color="auto"/>
              <w:bottom w:val="single" w:sz="4" w:space="0" w:color="auto"/>
            </w:tcBorders>
            <w:shd w:val="clear" w:color="auto" w:fill="F3F3F3"/>
          </w:tcPr>
          <w:p w14:paraId="12D4D5BF" w14:textId="77777777" w:rsidR="00AE4B4C" w:rsidRPr="000C48D8" w:rsidRDefault="00AE4B4C" w:rsidP="00AE4B4C">
            <w:pPr>
              <w:pStyle w:val="CellBody"/>
              <w:rPr>
                <w:sz w:val="16"/>
                <w:szCs w:val="16"/>
              </w:rPr>
            </w:pPr>
            <w:r>
              <w:rPr>
                <w:sz w:val="16"/>
                <w:szCs w:val="16"/>
              </w:rPr>
              <w:t>Yes</w:t>
            </w:r>
          </w:p>
        </w:tc>
        <w:tc>
          <w:tcPr>
            <w:tcW w:w="540" w:type="dxa"/>
            <w:tcBorders>
              <w:top w:val="single" w:sz="4" w:space="0" w:color="auto"/>
              <w:bottom w:val="single" w:sz="4" w:space="0" w:color="auto"/>
            </w:tcBorders>
            <w:shd w:val="clear" w:color="auto" w:fill="F3F3F3"/>
          </w:tcPr>
          <w:p w14:paraId="0A18C70C" w14:textId="77777777" w:rsidR="00AE4B4C" w:rsidRDefault="00AE4B4C" w:rsidP="00AE4B4C">
            <w:pPr>
              <w:pStyle w:val="CellBody"/>
              <w:rPr>
                <w:sz w:val="16"/>
                <w:szCs w:val="16"/>
              </w:rPr>
            </w:pPr>
            <w:r>
              <w:rPr>
                <w:sz w:val="16"/>
                <w:szCs w:val="16"/>
              </w:rPr>
              <w:t>Yes</w:t>
            </w:r>
          </w:p>
        </w:tc>
        <w:tc>
          <w:tcPr>
            <w:tcW w:w="450" w:type="dxa"/>
            <w:tcBorders>
              <w:top w:val="single" w:sz="4" w:space="0" w:color="auto"/>
              <w:bottom w:val="single" w:sz="4" w:space="0" w:color="auto"/>
            </w:tcBorders>
            <w:shd w:val="clear" w:color="auto" w:fill="F3F3F3"/>
          </w:tcPr>
          <w:p w14:paraId="7398D5D9" w14:textId="77777777" w:rsidR="00AE4B4C" w:rsidRPr="000C48D8"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950D267"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3CA49AE6"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11D74F76"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C10168C" w14:textId="77777777" w:rsidR="00AE4B4C" w:rsidRDefault="00AE4B4C"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603DA092" w14:textId="77777777" w:rsidR="00AE4B4C" w:rsidRDefault="00AE4B4C"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3745E538" w14:textId="77777777" w:rsidR="00AE4B4C" w:rsidRDefault="00AE4B4C" w:rsidP="00AE4B4C">
            <w:pPr>
              <w:pStyle w:val="CellBody"/>
              <w:rPr>
                <w:sz w:val="16"/>
                <w:szCs w:val="16"/>
              </w:rPr>
            </w:pPr>
            <w:r w:rsidRPr="005660D6">
              <w:rPr>
                <w:sz w:val="16"/>
                <w:szCs w:val="16"/>
              </w:rPr>
              <w:t>O</w:t>
            </w:r>
          </w:p>
        </w:tc>
        <w:tc>
          <w:tcPr>
            <w:tcW w:w="630" w:type="dxa"/>
            <w:tcBorders>
              <w:top w:val="single" w:sz="4" w:space="0" w:color="auto"/>
              <w:bottom w:val="single" w:sz="4" w:space="0" w:color="auto"/>
            </w:tcBorders>
            <w:shd w:val="clear" w:color="auto" w:fill="F3F3F3"/>
          </w:tcPr>
          <w:p w14:paraId="0F776991" w14:textId="77777777" w:rsidR="00AE4B4C" w:rsidRDefault="00AE4B4C" w:rsidP="00AE4B4C">
            <w:pPr>
              <w:pStyle w:val="CellBody"/>
              <w:rPr>
                <w:sz w:val="16"/>
                <w:szCs w:val="16"/>
              </w:rPr>
            </w:pPr>
            <w:r w:rsidRPr="005660D6">
              <w:rPr>
                <w:sz w:val="16"/>
                <w:szCs w:val="16"/>
              </w:rPr>
              <w:t>O</w:t>
            </w:r>
          </w:p>
        </w:tc>
        <w:tc>
          <w:tcPr>
            <w:tcW w:w="1170" w:type="dxa"/>
            <w:tcBorders>
              <w:top w:val="single" w:sz="4" w:space="0" w:color="auto"/>
              <w:bottom w:val="single" w:sz="4" w:space="0" w:color="auto"/>
            </w:tcBorders>
            <w:shd w:val="clear" w:color="auto" w:fill="F3F3F3"/>
          </w:tcPr>
          <w:p w14:paraId="73199971" w14:textId="77777777" w:rsidR="00AE4B4C" w:rsidRDefault="00AE4B4C" w:rsidP="00AE4B4C">
            <w:pPr>
              <w:pStyle w:val="CellBody"/>
              <w:rPr>
                <w:sz w:val="16"/>
                <w:szCs w:val="16"/>
              </w:rPr>
            </w:pPr>
            <w:r>
              <w:rPr>
                <w:sz w:val="16"/>
                <w:szCs w:val="16"/>
              </w:rPr>
              <w:t>Never</w:t>
            </w:r>
          </w:p>
        </w:tc>
      </w:tr>
      <w:tr w:rsidR="00AE4B4C" w:rsidRPr="002E754D" w14:paraId="3DB34849" w14:textId="77777777" w:rsidTr="00AE4B4C">
        <w:trPr>
          <w:cantSplit/>
        </w:trPr>
        <w:tc>
          <w:tcPr>
            <w:tcW w:w="810" w:type="dxa"/>
            <w:tcBorders>
              <w:top w:val="single" w:sz="4" w:space="0" w:color="auto"/>
              <w:bottom w:val="single" w:sz="4" w:space="0" w:color="auto"/>
            </w:tcBorders>
            <w:shd w:val="clear" w:color="auto" w:fill="F3F3F3"/>
          </w:tcPr>
          <w:p w14:paraId="52C0A076" w14:textId="77777777" w:rsidR="00AE4B4C" w:rsidRDefault="00AE4B4C" w:rsidP="00AE4B4C">
            <w:pPr>
              <w:pStyle w:val="CellBody"/>
              <w:jc w:val="center"/>
              <w:rPr>
                <w:sz w:val="16"/>
                <w:szCs w:val="16"/>
              </w:rPr>
            </w:pPr>
            <w:r w:rsidRPr="006A2226">
              <w:rPr>
                <w:sz w:val="16"/>
                <w:szCs w:val="16"/>
              </w:rPr>
              <w:t>0x606</w:t>
            </w:r>
            <w:r>
              <w:rPr>
                <w:sz w:val="16"/>
                <w:szCs w:val="16"/>
              </w:rPr>
              <w:t>8</w:t>
            </w:r>
          </w:p>
        </w:tc>
        <w:tc>
          <w:tcPr>
            <w:tcW w:w="1080" w:type="dxa"/>
            <w:tcBorders>
              <w:top w:val="single" w:sz="4" w:space="0" w:color="auto"/>
              <w:bottom w:val="single" w:sz="4" w:space="0" w:color="auto"/>
            </w:tcBorders>
            <w:shd w:val="clear" w:color="auto" w:fill="F3F3F3"/>
          </w:tcPr>
          <w:p w14:paraId="42D8A423" w14:textId="77777777" w:rsidR="00AE4B4C" w:rsidRPr="000C48D8" w:rsidRDefault="00AE4B4C" w:rsidP="00AE4B4C">
            <w:pPr>
              <w:pStyle w:val="CellBody"/>
              <w:rPr>
                <w:sz w:val="16"/>
                <w:szCs w:val="16"/>
              </w:rPr>
            </w:pPr>
            <w:r>
              <w:rPr>
                <w:sz w:val="16"/>
                <w:szCs w:val="16"/>
              </w:rPr>
              <w:t>CM_SLAC_PARM.CNF</w:t>
            </w:r>
          </w:p>
        </w:tc>
        <w:tc>
          <w:tcPr>
            <w:tcW w:w="630" w:type="dxa"/>
            <w:tcBorders>
              <w:top w:val="single" w:sz="4" w:space="0" w:color="auto"/>
              <w:bottom w:val="single" w:sz="4" w:space="0" w:color="auto"/>
            </w:tcBorders>
            <w:shd w:val="clear" w:color="auto" w:fill="F3F3F3"/>
          </w:tcPr>
          <w:p w14:paraId="0C1DA151" w14:textId="77777777" w:rsidR="00AE4B4C" w:rsidRPr="000C48D8" w:rsidRDefault="00AE4B4C" w:rsidP="00AE4B4C">
            <w:pPr>
              <w:pStyle w:val="CellBody"/>
              <w:rPr>
                <w:sz w:val="16"/>
                <w:szCs w:val="16"/>
              </w:rPr>
            </w:pPr>
            <w:r>
              <w:rPr>
                <w:sz w:val="16"/>
                <w:szCs w:val="16"/>
              </w:rPr>
              <w:t>Yes</w:t>
            </w:r>
          </w:p>
        </w:tc>
        <w:tc>
          <w:tcPr>
            <w:tcW w:w="540" w:type="dxa"/>
            <w:tcBorders>
              <w:top w:val="single" w:sz="4" w:space="0" w:color="auto"/>
              <w:bottom w:val="single" w:sz="4" w:space="0" w:color="auto"/>
            </w:tcBorders>
            <w:shd w:val="clear" w:color="auto" w:fill="F3F3F3"/>
          </w:tcPr>
          <w:p w14:paraId="67C268A8" w14:textId="77777777" w:rsidR="00AE4B4C" w:rsidRDefault="00AE4B4C" w:rsidP="00AE4B4C">
            <w:pPr>
              <w:pStyle w:val="CellBody"/>
              <w:rPr>
                <w:sz w:val="16"/>
                <w:szCs w:val="16"/>
              </w:rPr>
            </w:pPr>
            <w:r>
              <w:rPr>
                <w:sz w:val="16"/>
                <w:szCs w:val="16"/>
              </w:rPr>
              <w:t>Yes</w:t>
            </w:r>
          </w:p>
        </w:tc>
        <w:tc>
          <w:tcPr>
            <w:tcW w:w="450" w:type="dxa"/>
            <w:tcBorders>
              <w:top w:val="single" w:sz="4" w:space="0" w:color="auto"/>
              <w:bottom w:val="single" w:sz="4" w:space="0" w:color="auto"/>
            </w:tcBorders>
            <w:shd w:val="clear" w:color="auto" w:fill="F3F3F3"/>
          </w:tcPr>
          <w:p w14:paraId="2835D2C5" w14:textId="77777777" w:rsidR="00AE4B4C" w:rsidRPr="000C48D8"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33E38BF6"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3B7D1F47"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A25C880"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2689AAF2" w14:textId="77777777" w:rsidR="00AE4B4C" w:rsidRDefault="00AE4B4C"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0A6FD498" w14:textId="77777777" w:rsidR="00AE4B4C" w:rsidRDefault="00AE4B4C"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7F3B740D" w14:textId="77777777" w:rsidR="00AE4B4C" w:rsidRDefault="00AE4B4C" w:rsidP="00AE4B4C">
            <w:pPr>
              <w:pStyle w:val="CellBody"/>
              <w:rPr>
                <w:sz w:val="16"/>
                <w:szCs w:val="16"/>
              </w:rPr>
            </w:pPr>
            <w:r w:rsidRPr="005660D6">
              <w:rPr>
                <w:sz w:val="16"/>
                <w:szCs w:val="16"/>
              </w:rPr>
              <w:t>O</w:t>
            </w:r>
          </w:p>
        </w:tc>
        <w:tc>
          <w:tcPr>
            <w:tcW w:w="630" w:type="dxa"/>
            <w:tcBorders>
              <w:top w:val="single" w:sz="4" w:space="0" w:color="auto"/>
              <w:bottom w:val="single" w:sz="4" w:space="0" w:color="auto"/>
            </w:tcBorders>
            <w:shd w:val="clear" w:color="auto" w:fill="F3F3F3"/>
          </w:tcPr>
          <w:p w14:paraId="26E016B4" w14:textId="77777777" w:rsidR="00AE4B4C" w:rsidRDefault="00AE4B4C" w:rsidP="00AE4B4C">
            <w:pPr>
              <w:pStyle w:val="CellBody"/>
              <w:rPr>
                <w:sz w:val="16"/>
                <w:szCs w:val="16"/>
              </w:rPr>
            </w:pPr>
            <w:r w:rsidRPr="005660D6">
              <w:rPr>
                <w:sz w:val="16"/>
                <w:szCs w:val="16"/>
              </w:rPr>
              <w:t>O</w:t>
            </w:r>
          </w:p>
        </w:tc>
        <w:tc>
          <w:tcPr>
            <w:tcW w:w="1170" w:type="dxa"/>
            <w:tcBorders>
              <w:top w:val="single" w:sz="4" w:space="0" w:color="auto"/>
              <w:bottom w:val="single" w:sz="4" w:space="0" w:color="auto"/>
            </w:tcBorders>
            <w:shd w:val="clear" w:color="auto" w:fill="F3F3F3"/>
          </w:tcPr>
          <w:p w14:paraId="7DD3B427" w14:textId="77777777" w:rsidR="00AE4B4C" w:rsidRDefault="00AE4B4C" w:rsidP="00AE4B4C">
            <w:pPr>
              <w:pStyle w:val="CellBody"/>
              <w:rPr>
                <w:sz w:val="16"/>
                <w:szCs w:val="16"/>
              </w:rPr>
            </w:pPr>
            <w:r>
              <w:rPr>
                <w:sz w:val="16"/>
                <w:szCs w:val="16"/>
              </w:rPr>
              <w:t>Never</w:t>
            </w:r>
          </w:p>
        </w:tc>
      </w:tr>
      <w:tr w:rsidR="00AE4B4C" w:rsidRPr="002E754D" w14:paraId="14A9F01E" w14:textId="77777777" w:rsidTr="00AE4B4C">
        <w:trPr>
          <w:cantSplit/>
        </w:trPr>
        <w:tc>
          <w:tcPr>
            <w:tcW w:w="810" w:type="dxa"/>
            <w:tcBorders>
              <w:top w:val="single" w:sz="4" w:space="0" w:color="auto"/>
              <w:bottom w:val="single" w:sz="4" w:space="0" w:color="auto"/>
            </w:tcBorders>
            <w:shd w:val="clear" w:color="auto" w:fill="F3F3F3"/>
          </w:tcPr>
          <w:p w14:paraId="21E8E5C6" w14:textId="77777777" w:rsidR="00AE4B4C" w:rsidRDefault="00AE4B4C" w:rsidP="00AE4B4C">
            <w:pPr>
              <w:pStyle w:val="CellBody"/>
              <w:jc w:val="center"/>
              <w:rPr>
                <w:sz w:val="16"/>
                <w:szCs w:val="16"/>
              </w:rPr>
            </w:pPr>
            <w:r w:rsidRPr="006A2226">
              <w:rPr>
                <w:sz w:val="16"/>
                <w:szCs w:val="16"/>
              </w:rPr>
              <w:t>0x606</w:t>
            </w:r>
            <w:r>
              <w:rPr>
                <w:sz w:val="16"/>
                <w:szCs w:val="16"/>
              </w:rPr>
              <w:t>C</w:t>
            </w:r>
          </w:p>
        </w:tc>
        <w:tc>
          <w:tcPr>
            <w:tcW w:w="1080" w:type="dxa"/>
            <w:tcBorders>
              <w:top w:val="single" w:sz="4" w:space="0" w:color="auto"/>
              <w:bottom w:val="single" w:sz="4" w:space="0" w:color="auto"/>
            </w:tcBorders>
            <w:shd w:val="clear" w:color="auto" w:fill="F3F3F3"/>
          </w:tcPr>
          <w:p w14:paraId="7EC39AD1" w14:textId="77777777" w:rsidR="00AE4B4C" w:rsidRPr="000C48D8" w:rsidRDefault="00AE4B4C" w:rsidP="00AE4B4C">
            <w:pPr>
              <w:pStyle w:val="CellBody"/>
              <w:rPr>
                <w:sz w:val="16"/>
                <w:szCs w:val="16"/>
              </w:rPr>
            </w:pPr>
            <w:r>
              <w:rPr>
                <w:sz w:val="16"/>
                <w:szCs w:val="16"/>
              </w:rPr>
              <w:t>CM_START_ATTEN_CHAR.IND</w:t>
            </w:r>
          </w:p>
        </w:tc>
        <w:tc>
          <w:tcPr>
            <w:tcW w:w="630" w:type="dxa"/>
            <w:tcBorders>
              <w:top w:val="single" w:sz="4" w:space="0" w:color="auto"/>
              <w:bottom w:val="single" w:sz="4" w:space="0" w:color="auto"/>
            </w:tcBorders>
            <w:shd w:val="clear" w:color="auto" w:fill="F3F3F3"/>
          </w:tcPr>
          <w:p w14:paraId="3117457A" w14:textId="77777777" w:rsidR="00AE4B4C" w:rsidRPr="000C48D8" w:rsidRDefault="009356E2" w:rsidP="009356E2">
            <w:pPr>
              <w:pStyle w:val="CellBody"/>
              <w:rPr>
                <w:sz w:val="16"/>
                <w:szCs w:val="16"/>
              </w:rPr>
            </w:pPr>
            <w:r>
              <w:rPr>
                <w:sz w:val="16"/>
                <w:szCs w:val="16"/>
              </w:rPr>
              <w:t>Yes</w:t>
            </w:r>
          </w:p>
        </w:tc>
        <w:tc>
          <w:tcPr>
            <w:tcW w:w="540" w:type="dxa"/>
            <w:tcBorders>
              <w:top w:val="single" w:sz="4" w:space="0" w:color="auto"/>
              <w:bottom w:val="single" w:sz="4" w:space="0" w:color="auto"/>
            </w:tcBorders>
            <w:shd w:val="clear" w:color="auto" w:fill="F3F3F3"/>
          </w:tcPr>
          <w:p w14:paraId="64D13568" w14:textId="77777777" w:rsidR="00AE4B4C" w:rsidRDefault="009356E2" w:rsidP="009356E2">
            <w:pPr>
              <w:pStyle w:val="CellBody"/>
              <w:rPr>
                <w:sz w:val="16"/>
                <w:szCs w:val="16"/>
              </w:rPr>
            </w:pPr>
            <w:r>
              <w:rPr>
                <w:sz w:val="16"/>
                <w:szCs w:val="16"/>
              </w:rPr>
              <w:t>Yes</w:t>
            </w:r>
          </w:p>
        </w:tc>
        <w:tc>
          <w:tcPr>
            <w:tcW w:w="450" w:type="dxa"/>
            <w:tcBorders>
              <w:top w:val="single" w:sz="4" w:space="0" w:color="auto"/>
              <w:bottom w:val="single" w:sz="4" w:space="0" w:color="auto"/>
            </w:tcBorders>
            <w:shd w:val="clear" w:color="auto" w:fill="F3F3F3"/>
          </w:tcPr>
          <w:p w14:paraId="48FAB9B0" w14:textId="77777777" w:rsidR="00AE4B4C" w:rsidRPr="000C48D8"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55B265C9"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37F7A97C"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332DCF3E" w14:textId="77777777" w:rsidR="00AE4B4C" w:rsidRDefault="00AE4B4C" w:rsidP="00AE4B4C">
            <w:pPr>
              <w:pStyle w:val="CellBody"/>
              <w:rPr>
                <w:sz w:val="16"/>
                <w:szCs w:val="16"/>
              </w:rPr>
            </w:pPr>
          </w:p>
        </w:tc>
        <w:tc>
          <w:tcPr>
            <w:tcW w:w="630" w:type="dxa"/>
            <w:tcBorders>
              <w:top w:val="single" w:sz="4" w:space="0" w:color="auto"/>
              <w:bottom w:val="single" w:sz="4" w:space="0" w:color="auto"/>
            </w:tcBorders>
            <w:shd w:val="clear" w:color="auto" w:fill="F3F3F3"/>
          </w:tcPr>
          <w:p w14:paraId="7F744527" w14:textId="77777777" w:rsidR="00AE4B4C" w:rsidRDefault="00AE4B4C"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2A8DDBE3" w14:textId="77777777" w:rsidR="00AE4B4C" w:rsidRDefault="00AE4B4C"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1F394A8A" w14:textId="77777777" w:rsidR="00AE4B4C" w:rsidRDefault="00AE4B4C" w:rsidP="00AE4B4C">
            <w:pPr>
              <w:pStyle w:val="CellBody"/>
              <w:rPr>
                <w:sz w:val="16"/>
                <w:szCs w:val="16"/>
              </w:rPr>
            </w:pPr>
            <w:r w:rsidRPr="005660D6">
              <w:rPr>
                <w:sz w:val="16"/>
                <w:szCs w:val="16"/>
              </w:rPr>
              <w:t>O</w:t>
            </w:r>
          </w:p>
        </w:tc>
        <w:tc>
          <w:tcPr>
            <w:tcW w:w="630" w:type="dxa"/>
            <w:tcBorders>
              <w:top w:val="single" w:sz="4" w:space="0" w:color="auto"/>
              <w:bottom w:val="single" w:sz="4" w:space="0" w:color="auto"/>
            </w:tcBorders>
            <w:shd w:val="clear" w:color="auto" w:fill="F3F3F3"/>
          </w:tcPr>
          <w:p w14:paraId="73ED5703" w14:textId="77777777" w:rsidR="00AE4B4C" w:rsidRDefault="00AE4B4C" w:rsidP="00AE4B4C">
            <w:pPr>
              <w:pStyle w:val="CellBody"/>
              <w:rPr>
                <w:sz w:val="16"/>
                <w:szCs w:val="16"/>
              </w:rPr>
            </w:pPr>
            <w:r w:rsidRPr="005660D6">
              <w:rPr>
                <w:sz w:val="16"/>
                <w:szCs w:val="16"/>
              </w:rPr>
              <w:t>O</w:t>
            </w:r>
          </w:p>
        </w:tc>
        <w:tc>
          <w:tcPr>
            <w:tcW w:w="1170" w:type="dxa"/>
            <w:tcBorders>
              <w:top w:val="single" w:sz="4" w:space="0" w:color="auto"/>
              <w:bottom w:val="single" w:sz="4" w:space="0" w:color="auto"/>
            </w:tcBorders>
            <w:shd w:val="clear" w:color="auto" w:fill="F3F3F3"/>
          </w:tcPr>
          <w:p w14:paraId="733007D8" w14:textId="77777777" w:rsidR="00AE4B4C" w:rsidRDefault="009356E2" w:rsidP="009356E2">
            <w:pPr>
              <w:pStyle w:val="CellBody"/>
              <w:rPr>
                <w:sz w:val="16"/>
                <w:szCs w:val="16"/>
              </w:rPr>
            </w:pPr>
            <w:r>
              <w:rPr>
                <w:sz w:val="16"/>
                <w:szCs w:val="16"/>
              </w:rPr>
              <w:t>Never</w:t>
            </w:r>
          </w:p>
        </w:tc>
      </w:tr>
      <w:tr w:rsidR="009356E2" w:rsidRPr="002E754D" w14:paraId="6D774AEC" w14:textId="77777777" w:rsidTr="00AE4B4C">
        <w:trPr>
          <w:cantSplit/>
        </w:trPr>
        <w:tc>
          <w:tcPr>
            <w:tcW w:w="810" w:type="dxa"/>
            <w:tcBorders>
              <w:top w:val="single" w:sz="4" w:space="0" w:color="auto"/>
              <w:bottom w:val="single" w:sz="4" w:space="0" w:color="auto"/>
            </w:tcBorders>
            <w:shd w:val="clear" w:color="auto" w:fill="F3F3F3"/>
          </w:tcPr>
          <w:p w14:paraId="566D721C" w14:textId="77777777" w:rsidR="009356E2" w:rsidRDefault="009356E2" w:rsidP="00AE4B4C">
            <w:pPr>
              <w:pStyle w:val="CellBody"/>
              <w:jc w:val="center"/>
              <w:rPr>
                <w:sz w:val="16"/>
                <w:szCs w:val="16"/>
              </w:rPr>
            </w:pPr>
            <w:r>
              <w:rPr>
                <w:sz w:val="16"/>
                <w:szCs w:val="16"/>
              </w:rPr>
              <w:t>0x6070</w:t>
            </w:r>
          </w:p>
        </w:tc>
        <w:tc>
          <w:tcPr>
            <w:tcW w:w="1080" w:type="dxa"/>
            <w:tcBorders>
              <w:top w:val="single" w:sz="4" w:space="0" w:color="auto"/>
              <w:bottom w:val="single" w:sz="4" w:space="0" w:color="auto"/>
            </w:tcBorders>
            <w:shd w:val="clear" w:color="auto" w:fill="F3F3F3"/>
          </w:tcPr>
          <w:p w14:paraId="3FBF7364" w14:textId="77777777" w:rsidR="009356E2" w:rsidRPr="000C48D8" w:rsidRDefault="009356E2" w:rsidP="00AE4B4C">
            <w:pPr>
              <w:pStyle w:val="CellBody"/>
              <w:rPr>
                <w:sz w:val="16"/>
                <w:szCs w:val="16"/>
              </w:rPr>
            </w:pPr>
            <w:r>
              <w:rPr>
                <w:sz w:val="16"/>
                <w:szCs w:val="16"/>
              </w:rPr>
              <w:t>CM_ATTN_CHAR.IND</w:t>
            </w:r>
          </w:p>
        </w:tc>
        <w:tc>
          <w:tcPr>
            <w:tcW w:w="630" w:type="dxa"/>
            <w:tcBorders>
              <w:top w:val="single" w:sz="4" w:space="0" w:color="auto"/>
              <w:bottom w:val="single" w:sz="4" w:space="0" w:color="auto"/>
            </w:tcBorders>
            <w:shd w:val="clear" w:color="auto" w:fill="F3F3F3"/>
          </w:tcPr>
          <w:p w14:paraId="2EBA874A" w14:textId="77777777" w:rsidR="009356E2" w:rsidRPr="000C48D8" w:rsidRDefault="009356E2" w:rsidP="00AE4B4C">
            <w:pPr>
              <w:pStyle w:val="CellBody"/>
              <w:rPr>
                <w:sz w:val="16"/>
                <w:szCs w:val="16"/>
              </w:rPr>
            </w:pPr>
            <w:r>
              <w:rPr>
                <w:sz w:val="16"/>
                <w:szCs w:val="16"/>
              </w:rPr>
              <w:t>Yes</w:t>
            </w:r>
          </w:p>
        </w:tc>
        <w:tc>
          <w:tcPr>
            <w:tcW w:w="540" w:type="dxa"/>
            <w:tcBorders>
              <w:top w:val="single" w:sz="4" w:space="0" w:color="auto"/>
              <w:bottom w:val="single" w:sz="4" w:space="0" w:color="auto"/>
            </w:tcBorders>
            <w:shd w:val="clear" w:color="auto" w:fill="F3F3F3"/>
          </w:tcPr>
          <w:p w14:paraId="44E4F20E" w14:textId="77777777" w:rsidR="009356E2" w:rsidRDefault="009356E2" w:rsidP="00AE4B4C">
            <w:pPr>
              <w:pStyle w:val="CellBody"/>
              <w:rPr>
                <w:sz w:val="16"/>
                <w:szCs w:val="16"/>
              </w:rPr>
            </w:pPr>
            <w:r>
              <w:rPr>
                <w:sz w:val="16"/>
                <w:szCs w:val="16"/>
              </w:rPr>
              <w:t>Yes</w:t>
            </w:r>
          </w:p>
        </w:tc>
        <w:tc>
          <w:tcPr>
            <w:tcW w:w="450" w:type="dxa"/>
            <w:tcBorders>
              <w:top w:val="single" w:sz="4" w:space="0" w:color="auto"/>
              <w:bottom w:val="single" w:sz="4" w:space="0" w:color="auto"/>
            </w:tcBorders>
            <w:shd w:val="clear" w:color="auto" w:fill="F3F3F3"/>
          </w:tcPr>
          <w:p w14:paraId="1E26EA90" w14:textId="77777777" w:rsidR="009356E2" w:rsidRPr="000C48D8"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56016A3B"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F55440F"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5520B922"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636B2457" w14:textId="77777777" w:rsidR="009356E2" w:rsidRDefault="009356E2"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205E1964" w14:textId="77777777" w:rsidR="009356E2" w:rsidRDefault="009356E2"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5500C780" w14:textId="77777777" w:rsidR="009356E2" w:rsidRDefault="009356E2"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19F25FDB" w14:textId="77777777" w:rsidR="009356E2" w:rsidRDefault="009356E2" w:rsidP="00AE4B4C">
            <w:pPr>
              <w:pStyle w:val="CellBody"/>
              <w:rPr>
                <w:sz w:val="16"/>
                <w:szCs w:val="16"/>
              </w:rPr>
            </w:pPr>
            <w:r>
              <w:rPr>
                <w:sz w:val="16"/>
                <w:szCs w:val="16"/>
              </w:rPr>
              <w:t>O</w:t>
            </w:r>
          </w:p>
        </w:tc>
        <w:tc>
          <w:tcPr>
            <w:tcW w:w="1170" w:type="dxa"/>
            <w:tcBorders>
              <w:top w:val="single" w:sz="4" w:space="0" w:color="auto"/>
              <w:bottom w:val="single" w:sz="4" w:space="0" w:color="auto"/>
            </w:tcBorders>
            <w:shd w:val="clear" w:color="auto" w:fill="F3F3F3"/>
          </w:tcPr>
          <w:p w14:paraId="02540CAF" w14:textId="77777777" w:rsidR="009356E2" w:rsidRDefault="009356E2" w:rsidP="00AE4B4C">
            <w:pPr>
              <w:pStyle w:val="CellBody"/>
              <w:rPr>
                <w:sz w:val="16"/>
                <w:szCs w:val="16"/>
              </w:rPr>
            </w:pPr>
            <w:r>
              <w:rPr>
                <w:sz w:val="16"/>
                <w:szCs w:val="16"/>
              </w:rPr>
              <w:t>Never</w:t>
            </w:r>
          </w:p>
        </w:tc>
      </w:tr>
      <w:tr w:rsidR="009356E2" w:rsidRPr="002E754D" w14:paraId="24A3B83F" w14:textId="77777777" w:rsidTr="00AE4B4C">
        <w:trPr>
          <w:cantSplit/>
        </w:trPr>
        <w:tc>
          <w:tcPr>
            <w:tcW w:w="810" w:type="dxa"/>
            <w:tcBorders>
              <w:top w:val="single" w:sz="4" w:space="0" w:color="auto"/>
              <w:bottom w:val="single" w:sz="4" w:space="0" w:color="auto"/>
            </w:tcBorders>
            <w:shd w:val="clear" w:color="auto" w:fill="F3F3F3"/>
          </w:tcPr>
          <w:p w14:paraId="1482262B" w14:textId="77777777" w:rsidR="009356E2" w:rsidRDefault="009356E2" w:rsidP="00AE4B4C">
            <w:pPr>
              <w:pStyle w:val="CellBody"/>
              <w:jc w:val="center"/>
              <w:rPr>
                <w:sz w:val="16"/>
                <w:szCs w:val="16"/>
              </w:rPr>
            </w:pPr>
          </w:p>
        </w:tc>
        <w:tc>
          <w:tcPr>
            <w:tcW w:w="1080" w:type="dxa"/>
            <w:tcBorders>
              <w:top w:val="single" w:sz="4" w:space="0" w:color="auto"/>
              <w:bottom w:val="single" w:sz="4" w:space="0" w:color="auto"/>
            </w:tcBorders>
            <w:shd w:val="clear" w:color="auto" w:fill="F3F3F3"/>
          </w:tcPr>
          <w:p w14:paraId="5FFEEF59" w14:textId="77777777" w:rsidR="009356E2" w:rsidRPr="000C48D8" w:rsidRDefault="009356E2" w:rsidP="00AE4B4C">
            <w:pPr>
              <w:pStyle w:val="CellBody"/>
              <w:rPr>
                <w:sz w:val="16"/>
                <w:szCs w:val="16"/>
              </w:rPr>
            </w:pPr>
            <w:r>
              <w:rPr>
                <w:sz w:val="16"/>
                <w:szCs w:val="16"/>
              </w:rPr>
              <w:t>CM_ATTN_CHAR.RSP</w:t>
            </w:r>
          </w:p>
        </w:tc>
        <w:tc>
          <w:tcPr>
            <w:tcW w:w="630" w:type="dxa"/>
            <w:tcBorders>
              <w:top w:val="single" w:sz="4" w:space="0" w:color="auto"/>
              <w:bottom w:val="single" w:sz="4" w:space="0" w:color="auto"/>
            </w:tcBorders>
            <w:shd w:val="clear" w:color="auto" w:fill="F3F3F3"/>
          </w:tcPr>
          <w:p w14:paraId="52311E38" w14:textId="77777777" w:rsidR="009356E2" w:rsidRPr="000C48D8" w:rsidRDefault="009356E2" w:rsidP="00AE4B4C">
            <w:pPr>
              <w:pStyle w:val="CellBody"/>
              <w:rPr>
                <w:sz w:val="16"/>
                <w:szCs w:val="16"/>
              </w:rPr>
            </w:pPr>
            <w:r>
              <w:rPr>
                <w:sz w:val="16"/>
                <w:szCs w:val="16"/>
              </w:rPr>
              <w:t>Yes</w:t>
            </w:r>
          </w:p>
        </w:tc>
        <w:tc>
          <w:tcPr>
            <w:tcW w:w="540" w:type="dxa"/>
            <w:tcBorders>
              <w:top w:val="single" w:sz="4" w:space="0" w:color="auto"/>
              <w:bottom w:val="single" w:sz="4" w:space="0" w:color="auto"/>
            </w:tcBorders>
            <w:shd w:val="clear" w:color="auto" w:fill="F3F3F3"/>
          </w:tcPr>
          <w:p w14:paraId="416131F8" w14:textId="77777777" w:rsidR="009356E2" w:rsidRDefault="009356E2" w:rsidP="00AE4B4C">
            <w:pPr>
              <w:pStyle w:val="CellBody"/>
              <w:rPr>
                <w:sz w:val="16"/>
                <w:szCs w:val="16"/>
              </w:rPr>
            </w:pPr>
            <w:r>
              <w:rPr>
                <w:sz w:val="16"/>
                <w:szCs w:val="16"/>
              </w:rPr>
              <w:t>Yes</w:t>
            </w:r>
          </w:p>
        </w:tc>
        <w:tc>
          <w:tcPr>
            <w:tcW w:w="450" w:type="dxa"/>
            <w:tcBorders>
              <w:top w:val="single" w:sz="4" w:space="0" w:color="auto"/>
              <w:bottom w:val="single" w:sz="4" w:space="0" w:color="auto"/>
            </w:tcBorders>
            <w:shd w:val="clear" w:color="auto" w:fill="F3F3F3"/>
          </w:tcPr>
          <w:p w14:paraId="48C6D8F3" w14:textId="77777777" w:rsidR="009356E2" w:rsidRPr="000C48D8"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F7DC4A9"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66EE4DD3"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5F2C8DF6"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B4F0F4D" w14:textId="77777777" w:rsidR="009356E2" w:rsidRDefault="009356E2"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330ADD42" w14:textId="77777777" w:rsidR="009356E2" w:rsidRDefault="009356E2"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42D6F01D" w14:textId="77777777" w:rsidR="009356E2" w:rsidRDefault="009356E2"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4AC658C8" w14:textId="77777777" w:rsidR="009356E2" w:rsidRDefault="009356E2" w:rsidP="00AE4B4C">
            <w:pPr>
              <w:pStyle w:val="CellBody"/>
              <w:rPr>
                <w:sz w:val="16"/>
                <w:szCs w:val="16"/>
              </w:rPr>
            </w:pPr>
            <w:r>
              <w:rPr>
                <w:sz w:val="16"/>
                <w:szCs w:val="16"/>
              </w:rPr>
              <w:t>O</w:t>
            </w:r>
          </w:p>
        </w:tc>
        <w:tc>
          <w:tcPr>
            <w:tcW w:w="1170" w:type="dxa"/>
            <w:tcBorders>
              <w:top w:val="single" w:sz="4" w:space="0" w:color="auto"/>
              <w:bottom w:val="single" w:sz="4" w:space="0" w:color="auto"/>
            </w:tcBorders>
            <w:shd w:val="clear" w:color="auto" w:fill="F3F3F3"/>
          </w:tcPr>
          <w:p w14:paraId="3648DF1A" w14:textId="77777777" w:rsidR="009356E2" w:rsidRDefault="009356E2" w:rsidP="00AE4B4C">
            <w:pPr>
              <w:pStyle w:val="CellBody"/>
              <w:rPr>
                <w:sz w:val="16"/>
                <w:szCs w:val="16"/>
              </w:rPr>
            </w:pPr>
            <w:r>
              <w:rPr>
                <w:sz w:val="16"/>
                <w:szCs w:val="16"/>
              </w:rPr>
              <w:t>Never</w:t>
            </w:r>
          </w:p>
        </w:tc>
      </w:tr>
      <w:tr w:rsidR="009356E2" w:rsidRPr="002E754D" w14:paraId="33C419AE" w14:textId="77777777" w:rsidTr="00AE4B4C">
        <w:trPr>
          <w:cantSplit/>
        </w:trPr>
        <w:tc>
          <w:tcPr>
            <w:tcW w:w="810" w:type="dxa"/>
            <w:tcBorders>
              <w:top w:val="single" w:sz="4" w:space="0" w:color="auto"/>
              <w:bottom w:val="single" w:sz="4" w:space="0" w:color="auto"/>
            </w:tcBorders>
            <w:shd w:val="clear" w:color="auto" w:fill="F3F3F3"/>
          </w:tcPr>
          <w:p w14:paraId="37E00D86" w14:textId="77777777" w:rsidR="009356E2" w:rsidRDefault="009356E2" w:rsidP="00AE4B4C">
            <w:pPr>
              <w:pStyle w:val="CellBody"/>
              <w:jc w:val="center"/>
              <w:rPr>
                <w:sz w:val="16"/>
                <w:szCs w:val="16"/>
              </w:rPr>
            </w:pPr>
            <w:r>
              <w:rPr>
                <w:sz w:val="16"/>
                <w:szCs w:val="16"/>
              </w:rPr>
              <w:t>0x6074</w:t>
            </w:r>
          </w:p>
        </w:tc>
        <w:tc>
          <w:tcPr>
            <w:tcW w:w="1080" w:type="dxa"/>
            <w:tcBorders>
              <w:top w:val="single" w:sz="4" w:space="0" w:color="auto"/>
              <w:bottom w:val="single" w:sz="4" w:space="0" w:color="auto"/>
            </w:tcBorders>
            <w:shd w:val="clear" w:color="auto" w:fill="F3F3F3"/>
          </w:tcPr>
          <w:p w14:paraId="29738FD8" w14:textId="77777777" w:rsidR="009356E2" w:rsidRPr="000C48D8" w:rsidRDefault="009356E2" w:rsidP="00AE4B4C">
            <w:pPr>
              <w:pStyle w:val="CellBody"/>
              <w:rPr>
                <w:sz w:val="16"/>
                <w:szCs w:val="16"/>
              </w:rPr>
            </w:pPr>
            <w:r>
              <w:rPr>
                <w:sz w:val="16"/>
                <w:szCs w:val="16"/>
              </w:rPr>
              <w:t>CM_PKCS_CERT.REQ</w:t>
            </w:r>
          </w:p>
        </w:tc>
        <w:tc>
          <w:tcPr>
            <w:tcW w:w="630" w:type="dxa"/>
            <w:tcBorders>
              <w:top w:val="single" w:sz="4" w:space="0" w:color="auto"/>
              <w:bottom w:val="single" w:sz="4" w:space="0" w:color="auto"/>
            </w:tcBorders>
            <w:shd w:val="clear" w:color="auto" w:fill="F3F3F3"/>
          </w:tcPr>
          <w:p w14:paraId="516213DB" w14:textId="77777777" w:rsidR="009356E2" w:rsidRPr="000C48D8" w:rsidRDefault="009356E2" w:rsidP="00AE4B4C">
            <w:pPr>
              <w:pStyle w:val="CellBody"/>
              <w:rPr>
                <w:sz w:val="16"/>
                <w:szCs w:val="16"/>
              </w:rPr>
            </w:pPr>
            <w:r>
              <w:rPr>
                <w:sz w:val="16"/>
                <w:szCs w:val="16"/>
              </w:rPr>
              <w:t>Yes</w:t>
            </w:r>
          </w:p>
        </w:tc>
        <w:tc>
          <w:tcPr>
            <w:tcW w:w="540" w:type="dxa"/>
            <w:tcBorders>
              <w:top w:val="single" w:sz="4" w:space="0" w:color="auto"/>
              <w:bottom w:val="single" w:sz="4" w:space="0" w:color="auto"/>
            </w:tcBorders>
            <w:shd w:val="clear" w:color="auto" w:fill="F3F3F3"/>
          </w:tcPr>
          <w:p w14:paraId="3AA08FDA" w14:textId="77777777" w:rsidR="009356E2" w:rsidRDefault="009356E2" w:rsidP="00AE4B4C">
            <w:pPr>
              <w:pStyle w:val="CellBody"/>
              <w:rPr>
                <w:sz w:val="16"/>
                <w:szCs w:val="16"/>
              </w:rPr>
            </w:pPr>
            <w:r>
              <w:rPr>
                <w:sz w:val="16"/>
                <w:szCs w:val="16"/>
              </w:rPr>
              <w:t>Yes</w:t>
            </w:r>
          </w:p>
        </w:tc>
        <w:tc>
          <w:tcPr>
            <w:tcW w:w="450" w:type="dxa"/>
            <w:tcBorders>
              <w:top w:val="single" w:sz="4" w:space="0" w:color="auto"/>
              <w:bottom w:val="single" w:sz="4" w:space="0" w:color="auto"/>
            </w:tcBorders>
            <w:shd w:val="clear" w:color="auto" w:fill="F3F3F3"/>
          </w:tcPr>
          <w:p w14:paraId="3CBB6920" w14:textId="77777777" w:rsidR="009356E2" w:rsidRPr="000C48D8"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7CBCBCAD"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6F9F20B2"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6B64393"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594B426E" w14:textId="77777777" w:rsidR="009356E2" w:rsidRDefault="009356E2"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3740629C" w14:textId="77777777" w:rsidR="009356E2" w:rsidRDefault="009356E2"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3C13BCAF" w14:textId="77777777" w:rsidR="009356E2" w:rsidRDefault="009356E2"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5C3A6063" w14:textId="77777777" w:rsidR="009356E2" w:rsidRDefault="009356E2" w:rsidP="00AE4B4C">
            <w:pPr>
              <w:pStyle w:val="CellBody"/>
              <w:rPr>
                <w:sz w:val="16"/>
                <w:szCs w:val="16"/>
              </w:rPr>
            </w:pPr>
            <w:r>
              <w:rPr>
                <w:sz w:val="16"/>
                <w:szCs w:val="16"/>
              </w:rPr>
              <w:t>O</w:t>
            </w:r>
          </w:p>
        </w:tc>
        <w:tc>
          <w:tcPr>
            <w:tcW w:w="1170" w:type="dxa"/>
            <w:tcBorders>
              <w:top w:val="single" w:sz="4" w:space="0" w:color="auto"/>
              <w:bottom w:val="single" w:sz="4" w:space="0" w:color="auto"/>
            </w:tcBorders>
            <w:shd w:val="clear" w:color="auto" w:fill="F3F3F3"/>
          </w:tcPr>
          <w:p w14:paraId="46909580" w14:textId="77777777" w:rsidR="009356E2" w:rsidRDefault="009356E2" w:rsidP="00AE4B4C">
            <w:pPr>
              <w:pStyle w:val="CellBody"/>
              <w:rPr>
                <w:sz w:val="16"/>
                <w:szCs w:val="16"/>
              </w:rPr>
            </w:pPr>
            <w:r>
              <w:rPr>
                <w:sz w:val="16"/>
                <w:szCs w:val="16"/>
              </w:rPr>
              <w:t>Never</w:t>
            </w:r>
          </w:p>
        </w:tc>
      </w:tr>
      <w:tr w:rsidR="009356E2" w:rsidRPr="002E754D" w14:paraId="6F5E3982" w14:textId="77777777" w:rsidTr="00AE4B4C">
        <w:trPr>
          <w:cantSplit/>
        </w:trPr>
        <w:tc>
          <w:tcPr>
            <w:tcW w:w="810" w:type="dxa"/>
            <w:tcBorders>
              <w:top w:val="single" w:sz="4" w:space="0" w:color="auto"/>
              <w:bottom w:val="single" w:sz="4" w:space="0" w:color="auto"/>
            </w:tcBorders>
            <w:shd w:val="clear" w:color="auto" w:fill="F3F3F3"/>
          </w:tcPr>
          <w:p w14:paraId="0519FB4F" w14:textId="77777777" w:rsidR="009356E2" w:rsidRDefault="009356E2" w:rsidP="00AE4B4C">
            <w:pPr>
              <w:pStyle w:val="CellBody"/>
              <w:jc w:val="center"/>
              <w:rPr>
                <w:sz w:val="16"/>
                <w:szCs w:val="16"/>
              </w:rPr>
            </w:pPr>
          </w:p>
        </w:tc>
        <w:tc>
          <w:tcPr>
            <w:tcW w:w="1080" w:type="dxa"/>
            <w:tcBorders>
              <w:top w:val="single" w:sz="4" w:space="0" w:color="auto"/>
              <w:bottom w:val="single" w:sz="4" w:space="0" w:color="auto"/>
            </w:tcBorders>
            <w:shd w:val="clear" w:color="auto" w:fill="F3F3F3"/>
          </w:tcPr>
          <w:p w14:paraId="50CACA08" w14:textId="77777777" w:rsidR="009356E2" w:rsidRPr="000C48D8" w:rsidRDefault="009356E2" w:rsidP="00AE4B4C">
            <w:pPr>
              <w:pStyle w:val="CellBody"/>
              <w:rPr>
                <w:sz w:val="16"/>
                <w:szCs w:val="16"/>
              </w:rPr>
            </w:pPr>
            <w:r>
              <w:rPr>
                <w:sz w:val="16"/>
                <w:szCs w:val="16"/>
              </w:rPr>
              <w:t>CM_PKCS_CERT.CNF</w:t>
            </w:r>
          </w:p>
        </w:tc>
        <w:tc>
          <w:tcPr>
            <w:tcW w:w="630" w:type="dxa"/>
            <w:tcBorders>
              <w:top w:val="single" w:sz="4" w:space="0" w:color="auto"/>
              <w:bottom w:val="single" w:sz="4" w:space="0" w:color="auto"/>
            </w:tcBorders>
            <w:shd w:val="clear" w:color="auto" w:fill="F3F3F3"/>
          </w:tcPr>
          <w:p w14:paraId="0EB587ED" w14:textId="77777777" w:rsidR="009356E2" w:rsidRPr="000C48D8" w:rsidRDefault="009356E2" w:rsidP="00AE4B4C">
            <w:pPr>
              <w:pStyle w:val="CellBody"/>
              <w:rPr>
                <w:sz w:val="16"/>
                <w:szCs w:val="16"/>
              </w:rPr>
            </w:pPr>
            <w:r>
              <w:rPr>
                <w:sz w:val="16"/>
                <w:szCs w:val="16"/>
              </w:rPr>
              <w:t>Yes</w:t>
            </w:r>
          </w:p>
        </w:tc>
        <w:tc>
          <w:tcPr>
            <w:tcW w:w="540" w:type="dxa"/>
            <w:tcBorders>
              <w:top w:val="single" w:sz="4" w:space="0" w:color="auto"/>
              <w:bottom w:val="single" w:sz="4" w:space="0" w:color="auto"/>
            </w:tcBorders>
            <w:shd w:val="clear" w:color="auto" w:fill="F3F3F3"/>
          </w:tcPr>
          <w:p w14:paraId="652C3B9A" w14:textId="77777777" w:rsidR="009356E2" w:rsidRDefault="009356E2" w:rsidP="00AE4B4C">
            <w:pPr>
              <w:pStyle w:val="CellBody"/>
              <w:rPr>
                <w:sz w:val="16"/>
                <w:szCs w:val="16"/>
              </w:rPr>
            </w:pPr>
            <w:r>
              <w:rPr>
                <w:sz w:val="16"/>
                <w:szCs w:val="16"/>
              </w:rPr>
              <w:t>Yes</w:t>
            </w:r>
          </w:p>
        </w:tc>
        <w:tc>
          <w:tcPr>
            <w:tcW w:w="450" w:type="dxa"/>
            <w:tcBorders>
              <w:top w:val="single" w:sz="4" w:space="0" w:color="auto"/>
              <w:bottom w:val="single" w:sz="4" w:space="0" w:color="auto"/>
            </w:tcBorders>
            <w:shd w:val="clear" w:color="auto" w:fill="F3F3F3"/>
          </w:tcPr>
          <w:p w14:paraId="6CF77F19" w14:textId="77777777" w:rsidR="009356E2" w:rsidRPr="000C48D8"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6DD3E175"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747D3D9C"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3B19079"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E001CBE" w14:textId="77777777" w:rsidR="009356E2" w:rsidRDefault="009356E2"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755B73FF" w14:textId="77777777" w:rsidR="009356E2" w:rsidRDefault="009356E2"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507DE8B5" w14:textId="77777777" w:rsidR="009356E2" w:rsidRDefault="009356E2"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09555753" w14:textId="77777777" w:rsidR="009356E2" w:rsidRDefault="009356E2" w:rsidP="00AE4B4C">
            <w:pPr>
              <w:pStyle w:val="CellBody"/>
              <w:rPr>
                <w:sz w:val="16"/>
                <w:szCs w:val="16"/>
              </w:rPr>
            </w:pPr>
            <w:r>
              <w:rPr>
                <w:sz w:val="16"/>
                <w:szCs w:val="16"/>
              </w:rPr>
              <w:t>O</w:t>
            </w:r>
          </w:p>
        </w:tc>
        <w:tc>
          <w:tcPr>
            <w:tcW w:w="1170" w:type="dxa"/>
            <w:tcBorders>
              <w:top w:val="single" w:sz="4" w:space="0" w:color="auto"/>
              <w:bottom w:val="single" w:sz="4" w:space="0" w:color="auto"/>
            </w:tcBorders>
            <w:shd w:val="clear" w:color="auto" w:fill="F3F3F3"/>
          </w:tcPr>
          <w:p w14:paraId="2A03D063" w14:textId="77777777" w:rsidR="009356E2" w:rsidRDefault="009356E2" w:rsidP="00AE4B4C">
            <w:pPr>
              <w:pStyle w:val="CellBody"/>
              <w:rPr>
                <w:sz w:val="16"/>
                <w:szCs w:val="16"/>
              </w:rPr>
            </w:pPr>
            <w:r>
              <w:rPr>
                <w:sz w:val="16"/>
                <w:szCs w:val="16"/>
              </w:rPr>
              <w:t>Never</w:t>
            </w:r>
          </w:p>
        </w:tc>
      </w:tr>
      <w:tr w:rsidR="009356E2" w:rsidRPr="002E754D" w14:paraId="6953C75C" w14:textId="77777777" w:rsidTr="00AE4B4C">
        <w:trPr>
          <w:cantSplit/>
        </w:trPr>
        <w:tc>
          <w:tcPr>
            <w:tcW w:w="810" w:type="dxa"/>
            <w:tcBorders>
              <w:top w:val="single" w:sz="4" w:space="0" w:color="auto"/>
              <w:bottom w:val="single" w:sz="4" w:space="0" w:color="auto"/>
            </w:tcBorders>
            <w:shd w:val="clear" w:color="auto" w:fill="F3F3F3"/>
          </w:tcPr>
          <w:p w14:paraId="0CD11E60" w14:textId="77777777" w:rsidR="009356E2" w:rsidRDefault="009356E2" w:rsidP="00AE4B4C">
            <w:pPr>
              <w:pStyle w:val="CellBody"/>
              <w:jc w:val="center"/>
              <w:rPr>
                <w:sz w:val="16"/>
                <w:szCs w:val="16"/>
              </w:rPr>
            </w:pPr>
          </w:p>
        </w:tc>
        <w:tc>
          <w:tcPr>
            <w:tcW w:w="1080" w:type="dxa"/>
            <w:tcBorders>
              <w:top w:val="single" w:sz="4" w:space="0" w:color="auto"/>
              <w:bottom w:val="single" w:sz="4" w:space="0" w:color="auto"/>
            </w:tcBorders>
            <w:shd w:val="clear" w:color="auto" w:fill="F3F3F3"/>
          </w:tcPr>
          <w:p w14:paraId="4D86FCF3" w14:textId="77777777" w:rsidR="009356E2" w:rsidRPr="000C48D8" w:rsidRDefault="009356E2" w:rsidP="00AE4B4C">
            <w:pPr>
              <w:pStyle w:val="CellBody"/>
              <w:rPr>
                <w:sz w:val="16"/>
                <w:szCs w:val="16"/>
              </w:rPr>
            </w:pPr>
            <w:r>
              <w:rPr>
                <w:sz w:val="16"/>
                <w:szCs w:val="16"/>
              </w:rPr>
              <w:t>CM_PKCS_CERT.IND</w:t>
            </w:r>
          </w:p>
        </w:tc>
        <w:tc>
          <w:tcPr>
            <w:tcW w:w="630" w:type="dxa"/>
            <w:tcBorders>
              <w:top w:val="single" w:sz="4" w:space="0" w:color="auto"/>
              <w:bottom w:val="single" w:sz="4" w:space="0" w:color="auto"/>
            </w:tcBorders>
            <w:shd w:val="clear" w:color="auto" w:fill="F3F3F3"/>
          </w:tcPr>
          <w:p w14:paraId="4EA2D955" w14:textId="77777777" w:rsidR="009356E2" w:rsidRPr="000C48D8" w:rsidRDefault="009356E2" w:rsidP="00AE4B4C">
            <w:pPr>
              <w:pStyle w:val="CellBody"/>
              <w:rPr>
                <w:sz w:val="16"/>
                <w:szCs w:val="16"/>
              </w:rPr>
            </w:pPr>
            <w:r>
              <w:rPr>
                <w:sz w:val="16"/>
                <w:szCs w:val="16"/>
              </w:rPr>
              <w:t>Yes</w:t>
            </w:r>
          </w:p>
        </w:tc>
        <w:tc>
          <w:tcPr>
            <w:tcW w:w="540" w:type="dxa"/>
            <w:tcBorders>
              <w:top w:val="single" w:sz="4" w:space="0" w:color="auto"/>
              <w:bottom w:val="single" w:sz="4" w:space="0" w:color="auto"/>
            </w:tcBorders>
            <w:shd w:val="clear" w:color="auto" w:fill="F3F3F3"/>
          </w:tcPr>
          <w:p w14:paraId="587870A9" w14:textId="77777777" w:rsidR="009356E2" w:rsidRDefault="009356E2" w:rsidP="00AE4B4C">
            <w:pPr>
              <w:pStyle w:val="CellBody"/>
              <w:rPr>
                <w:sz w:val="16"/>
                <w:szCs w:val="16"/>
              </w:rPr>
            </w:pPr>
            <w:r>
              <w:rPr>
                <w:sz w:val="16"/>
                <w:szCs w:val="16"/>
              </w:rPr>
              <w:t>Yes</w:t>
            </w:r>
          </w:p>
        </w:tc>
        <w:tc>
          <w:tcPr>
            <w:tcW w:w="450" w:type="dxa"/>
            <w:tcBorders>
              <w:top w:val="single" w:sz="4" w:space="0" w:color="auto"/>
              <w:bottom w:val="single" w:sz="4" w:space="0" w:color="auto"/>
            </w:tcBorders>
            <w:shd w:val="clear" w:color="auto" w:fill="F3F3F3"/>
          </w:tcPr>
          <w:p w14:paraId="1F86FAFB" w14:textId="77777777" w:rsidR="009356E2" w:rsidRPr="000C48D8"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18574521"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6703C393"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1672CE46"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D600E2C" w14:textId="77777777" w:rsidR="009356E2" w:rsidRDefault="009356E2"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790C9768" w14:textId="77777777" w:rsidR="009356E2" w:rsidRDefault="009356E2"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7319606C" w14:textId="77777777" w:rsidR="009356E2" w:rsidRDefault="009356E2" w:rsidP="00AE4B4C">
            <w:pPr>
              <w:pStyle w:val="CellBody"/>
              <w:rPr>
                <w:sz w:val="16"/>
                <w:szCs w:val="16"/>
              </w:rPr>
            </w:pPr>
            <w:r>
              <w:rPr>
                <w:sz w:val="16"/>
                <w:szCs w:val="16"/>
              </w:rPr>
              <w:t>O</w:t>
            </w:r>
          </w:p>
        </w:tc>
        <w:tc>
          <w:tcPr>
            <w:tcW w:w="630" w:type="dxa"/>
            <w:tcBorders>
              <w:top w:val="single" w:sz="4" w:space="0" w:color="auto"/>
              <w:bottom w:val="single" w:sz="4" w:space="0" w:color="auto"/>
            </w:tcBorders>
            <w:shd w:val="clear" w:color="auto" w:fill="F3F3F3"/>
          </w:tcPr>
          <w:p w14:paraId="2F9501F3" w14:textId="77777777" w:rsidR="009356E2" w:rsidRDefault="009356E2" w:rsidP="00AE4B4C">
            <w:pPr>
              <w:pStyle w:val="CellBody"/>
              <w:rPr>
                <w:sz w:val="16"/>
                <w:szCs w:val="16"/>
              </w:rPr>
            </w:pPr>
            <w:r>
              <w:rPr>
                <w:sz w:val="16"/>
                <w:szCs w:val="16"/>
              </w:rPr>
              <w:t>O</w:t>
            </w:r>
          </w:p>
        </w:tc>
        <w:tc>
          <w:tcPr>
            <w:tcW w:w="1170" w:type="dxa"/>
            <w:tcBorders>
              <w:top w:val="single" w:sz="4" w:space="0" w:color="auto"/>
              <w:bottom w:val="single" w:sz="4" w:space="0" w:color="auto"/>
            </w:tcBorders>
            <w:shd w:val="clear" w:color="auto" w:fill="F3F3F3"/>
          </w:tcPr>
          <w:p w14:paraId="0278A4B8" w14:textId="77777777" w:rsidR="009356E2" w:rsidRDefault="009356E2" w:rsidP="00AE4B4C">
            <w:pPr>
              <w:pStyle w:val="CellBody"/>
              <w:rPr>
                <w:sz w:val="16"/>
                <w:szCs w:val="16"/>
              </w:rPr>
            </w:pPr>
            <w:r>
              <w:rPr>
                <w:sz w:val="16"/>
                <w:szCs w:val="16"/>
              </w:rPr>
              <w:t>Never</w:t>
            </w:r>
          </w:p>
        </w:tc>
      </w:tr>
      <w:tr w:rsidR="009356E2" w:rsidRPr="002E754D" w14:paraId="5B38FDA5" w14:textId="77777777" w:rsidTr="00AE4B4C">
        <w:trPr>
          <w:cantSplit/>
        </w:trPr>
        <w:tc>
          <w:tcPr>
            <w:tcW w:w="810" w:type="dxa"/>
            <w:tcBorders>
              <w:top w:val="single" w:sz="4" w:space="0" w:color="auto"/>
              <w:bottom w:val="single" w:sz="4" w:space="0" w:color="auto"/>
            </w:tcBorders>
            <w:shd w:val="clear" w:color="auto" w:fill="F3F3F3"/>
          </w:tcPr>
          <w:p w14:paraId="4E140E2F" w14:textId="77777777" w:rsidR="009356E2" w:rsidRDefault="009356E2" w:rsidP="00AE4B4C">
            <w:pPr>
              <w:pStyle w:val="CellBody"/>
              <w:jc w:val="center"/>
              <w:rPr>
                <w:sz w:val="16"/>
                <w:szCs w:val="16"/>
              </w:rPr>
            </w:pPr>
          </w:p>
        </w:tc>
        <w:tc>
          <w:tcPr>
            <w:tcW w:w="1080" w:type="dxa"/>
            <w:tcBorders>
              <w:top w:val="single" w:sz="4" w:space="0" w:color="auto"/>
              <w:bottom w:val="single" w:sz="4" w:space="0" w:color="auto"/>
            </w:tcBorders>
            <w:shd w:val="clear" w:color="auto" w:fill="F3F3F3"/>
          </w:tcPr>
          <w:p w14:paraId="7270F1EB" w14:textId="77777777" w:rsidR="009356E2" w:rsidRPr="000C48D8" w:rsidRDefault="009356E2" w:rsidP="00AE4B4C">
            <w:pPr>
              <w:pStyle w:val="CellBody"/>
              <w:rPr>
                <w:sz w:val="16"/>
                <w:szCs w:val="16"/>
              </w:rPr>
            </w:pPr>
            <w:r w:rsidRPr="007C77C3">
              <w:rPr>
                <w:sz w:val="16"/>
                <w:szCs w:val="16"/>
              </w:rPr>
              <w:t>CM_PKCS_CERT.RSP</w:t>
            </w:r>
          </w:p>
        </w:tc>
        <w:tc>
          <w:tcPr>
            <w:tcW w:w="630" w:type="dxa"/>
            <w:tcBorders>
              <w:top w:val="single" w:sz="4" w:space="0" w:color="auto"/>
              <w:bottom w:val="single" w:sz="4" w:space="0" w:color="auto"/>
            </w:tcBorders>
            <w:shd w:val="clear" w:color="auto" w:fill="F3F3F3"/>
          </w:tcPr>
          <w:p w14:paraId="71FDC432" w14:textId="77777777" w:rsidR="009356E2" w:rsidRPr="000C48D8" w:rsidRDefault="009356E2" w:rsidP="00AE4B4C">
            <w:pPr>
              <w:pStyle w:val="CellBody"/>
              <w:rPr>
                <w:sz w:val="16"/>
                <w:szCs w:val="16"/>
              </w:rPr>
            </w:pPr>
            <w:r w:rsidRPr="007C77C3">
              <w:rPr>
                <w:sz w:val="16"/>
                <w:szCs w:val="16"/>
              </w:rPr>
              <w:t>Yes</w:t>
            </w:r>
          </w:p>
        </w:tc>
        <w:tc>
          <w:tcPr>
            <w:tcW w:w="540" w:type="dxa"/>
            <w:tcBorders>
              <w:top w:val="single" w:sz="4" w:space="0" w:color="auto"/>
              <w:bottom w:val="single" w:sz="4" w:space="0" w:color="auto"/>
            </w:tcBorders>
            <w:shd w:val="clear" w:color="auto" w:fill="F3F3F3"/>
          </w:tcPr>
          <w:p w14:paraId="2F5CADDF" w14:textId="77777777" w:rsidR="009356E2" w:rsidRDefault="009356E2" w:rsidP="00AE4B4C">
            <w:pPr>
              <w:pStyle w:val="CellBody"/>
              <w:rPr>
                <w:sz w:val="16"/>
                <w:szCs w:val="16"/>
              </w:rPr>
            </w:pPr>
            <w:r w:rsidRPr="007C77C3">
              <w:rPr>
                <w:sz w:val="16"/>
                <w:szCs w:val="16"/>
              </w:rPr>
              <w:t>Yes</w:t>
            </w:r>
          </w:p>
        </w:tc>
        <w:tc>
          <w:tcPr>
            <w:tcW w:w="450" w:type="dxa"/>
            <w:tcBorders>
              <w:top w:val="single" w:sz="4" w:space="0" w:color="auto"/>
              <w:bottom w:val="single" w:sz="4" w:space="0" w:color="auto"/>
            </w:tcBorders>
            <w:shd w:val="clear" w:color="auto" w:fill="F3F3F3"/>
          </w:tcPr>
          <w:p w14:paraId="118719A8" w14:textId="77777777" w:rsidR="009356E2" w:rsidRPr="000C48D8"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6F00D1D"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233C529"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571F9580"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71B74702"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1F2C0D11"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77FE0A08"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67D3D256" w14:textId="77777777" w:rsidR="009356E2" w:rsidRDefault="009356E2" w:rsidP="00AE4B4C">
            <w:pPr>
              <w:pStyle w:val="CellBody"/>
              <w:rPr>
                <w:sz w:val="16"/>
                <w:szCs w:val="16"/>
              </w:rPr>
            </w:pPr>
            <w:r w:rsidRPr="007C77C3">
              <w:rPr>
                <w:sz w:val="16"/>
                <w:szCs w:val="16"/>
              </w:rPr>
              <w:t>O</w:t>
            </w:r>
          </w:p>
        </w:tc>
        <w:tc>
          <w:tcPr>
            <w:tcW w:w="1170" w:type="dxa"/>
            <w:tcBorders>
              <w:top w:val="single" w:sz="4" w:space="0" w:color="auto"/>
              <w:bottom w:val="single" w:sz="4" w:space="0" w:color="auto"/>
            </w:tcBorders>
            <w:shd w:val="clear" w:color="auto" w:fill="F3F3F3"/>
          </w:tcPr>
          <w:p w14:paraId="443909C7" w14:textId="77777777" w:rsidR="009356E2" w:rsidRDefault="009356E2" w:rsidP="00AE4B4C">
            <w:pPr>
              <w:pStyle w:val="CellBody"/>
              <w:rPr>
                <w:sz w:val="16"/>
                <w:szCs w:val="16"/>
              </w:rPr>
            </w:pPr>
            <w:r w:rsidRPr="007C77C3">
              <w:rPr>
                <w:sz w:val="16"/>
                <w:szCs w:val="16"/>
              </w:rPr>
              <w:t>Never</w:t>
            </w:r>
          </w:p>
        </w:tc>
      </w:tr>
      <w:tr w:rsidR="009356E2" w:rsidRPr="002E754D" w14:paraId="737EB68C" w14:textId="77777777" w:rsidTr="00AE4B4C">
        <w:trPr>
          <w:cantSplit/>
        </w:trPr>
        <w:tc>
          <w:tcPr>
            <w:tcW w:w="810" w:type="dxa"/>
            <w:tcBorders>
              <w:top w:val="single" w:sz="4" w:space="0" w:color="auto"/>
              <w:bottom w:val="single" w:sz="4" w:space="0" w:color="auto"/>
            </w:tcBorders>
            <w:shd w:val="clear" w:color="auto" w:fill="F3F3F3"/>
          </w:tcPr>
          <w:p w14:paraId="3467816D" w14:textId="77777777" w:rsidR="009356E2" w:rsidRDefault="009356E2" w:rsidP="00AE4B4C">
            <w:pPr>
              <w:pStyle w:val="CellBody"/>
              <w:jc w:val="center"/>
              <w:rPr>
                <w:sz w:val="16"/>
                <w:szCs w:val="16"/>
              </w:rPr>
            </w:pPr>
            <w:r w:rsidRPr="007C77C3">
              <w:rPr>
                <w:sz w:val="16"/>
                <w:szCs w:val="16"/>
              </w:rPr>
              <w:t>0x6078</w:t>
            </w:r>
          </w:p>
        </w:tc>
        <w:tc>
          <w:tcPr>
            <w:tcW w:w="1080" w:type="dxa"/>
            <w:tcBorders>
              <w:top w:val="single" w:sz="4" w:space="0" w:color="auto"/>
              <w:bottom w:val="single" w:sz="4" w:space="0" w:color="auto"/>
            </w:tcBorders>
            <w:shd w:val="clear" w:color="auto" w:fill="F3F3F3"/>
          </w:tcPr>
          <w:p w14:paraId="01DD0E50" w14:textId="77777777" w:rsidR="009356E2" w:rsidRPr="000C48D8" w:rsidRDefault="009356E2" w:rsidP="00AE4B4C">
            <w:pPr>
              <w:pStyle w:val="CellBody"/>
              <w:rPr>
                <w:sz w:val="16"/>
                <w:szCs w:val="16"/>
              </w:rPr>
            </w:pPr>
            <w:r w:rsidRPr="0036384A">
              <w:rPr>
                <w:sz w:val="16"/>
                <w:szCs w:val="16"/>
              </w:rPr>
              <w:t>CM_MNBC_SOUND.IND</w:t>
            </w:r>
          </w:p>
        </w:tc>
        <w:tc>
          <w:tcPr>
            <w:tcW w:w="630" w:type="dxa"/>
            <w:tcBorders>
              <w:top w:val="single" w:sz="4" w:space="0" w:color="auto"/>
              <w:bottom w:val="single" w:sz="4" w:space="0" w:color="auto"/>
            </w:tcBorders>
            <w:shd w:val="clear" w:color="auto" w:fill="F3F3F3"/>
          </w:tcPr>
          <w:p w14:paraId="187AD321" w14:textId="77777777" w:rsidR="009356E2" w:rsidRPr="000C48D8" w:rsidRDefault="009356E2" w:rsidP="00AE4B4C">
            <w:pPr>
              <w:pStyle w:val="CellBody"/>
              <w:rPr>
                <w:sz w:val="16"/>
                <w:szCs w:val="16"/>
              </w:rPr>
            </w:pPr>
            <w:r w:rsidRPr="007C77C3">
              <w:rPr>
                <w:sz w:val="16"/>
                <w:szCs w:val="16"/>
              </w:rPr>
              <w:t>Yes</w:t>
            </w:r>
          </w:p>
        </w:tc>
        <w:tc>
          <w:tcPr>
            <w:tcW w:w="540" w:type="dxa"/>
            <w:tcBorders>
              <w:top w:val="single" w:sz="4" w:space="0" w:color="auto"/>
              <w:bottom w:val="single" w:sz="4" w:space="0" w:color="auto"/>
            </w:tcBorders>
            <w:shd w:val="clear" w:color="auto" w:fill="F3F3F3"/>
          </w:tcPr>
          <w:p w14:paraId="3B025815" w14:textId="77777777" w:rsidR="009356E2" w:rsidRDefault="009356E2" w:rsidP="00AE4B4C">
            <w:pPr>
              <w:pStyle w:val="CellBody"/>
              <w:rPr>
                <w:sz w:val="16"/>
                <w:szCs w:val="16"/>
              </w:rPr>
            </w:pPr>
            <w:r w:rsidRPr="007C77C3">
              <w:rPr>
                <w:sz w:val="16"/>
                <w:szCs w:val="16"/>
              </w:rPr>
              <w:t>Yes</w:t>
            </w:r>
          </w:p>
        </w:tc>
        <w:tc>
          <w:tcPr>
            <w:tcW w:w="450" w:type="dxa"/>
            <w:tcBorders>
              <w:top w:val="single" w:sz="4" w:space="0" w:color="auto"/>
              <w:bottom w:val="single" w:sz="4" w:space="0" w:color="auto"/>
            </w:tcBorders>
            <w:shd w:val="clear" w:color="auto" w:fill="F3F3F3"/>
          </w:tcPr>
          <w:p w14:paraId="63F9E5DC" w14:textId="77777777" w:rsidR="009356E2" w:rsidRPr="000C48D8"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4F406A9"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20B03DCA"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243F314C"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2752EBF4"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3332C416"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3D994EAB"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3D6BC552" w14:textId="77777777" w:rsidR="009356E2" w:rsidRDefault="009356E2" w:rsidP="00AE4B4C">
            <w:pPr>
              <w:pStyle w:val="CellBody"/>
              <w:rPr>
                <w:sz w:val="16"/>
                <w:szCs w:val="16"/>
              </w:rPr>
            </w:pPr>
            <w:r w:rsidRPr="007C77C3">
              <w:rPr>
                <w:sz w:val="16"/>
                <w:szCs w:val="16"/>
              </w:rPr>
              <w:t>O</w:t>
            </w:r>
          </w:p>
        </w:tc>
        <w:tc>
          <w:tcPr>
            <w:tcW w:w="1170" w:type="dxa"/>
            <w:tcBorders>
              <w:top w:val="single" w:sz="4" w:space="0" w:color="auto"/>
              <w:bottom w:val="single" w:sz="4" w:space="0" w:color="auto"/>
            </w:tcBorders>
            <w:shd w:val="clear" w:color="auto" w:fill="F3F3F3"/>
          </w:tcPr>
          <w:p w14:paraId="6A7DB467" w14:textId="77777777" w:rsidR="009356E2" w:rsidRDefault="009356E2" w:rsidP="00AE4B4C">
            <w:pPr>
              <w:pStyle w:val="CellBody"/>
              <w:rPr>
                <w:sz w:val="16"/>
                <w:szCs w:val="16"/>
              </w:rPr>
            </w:pPr>
            <w:r w:rsidRPr="007C77C3">
              <w:rPr>
                <w:sz w:val="16"/>
                <w:szCs w:val="16"/>
              </w:rPr>
              <w:t>Never</w:t>
            </w:r>
          </w:p>
        </w:tc>
      </w:tr>
      <w:tr w:rsidR="009356E2" w:rsidRPr="002E754D" w14:paraId="0D87D06C" w14:textId="77777777" w:rsidTr="00AE4B4C">
        <w:trPr>
          <w:cantSplit/>
        </w:trPr>
        <w:tc>
          <w:tcPr>
            <w:tcW w:w="810" w:type="dxa"/>
            <w:tcBorders>
              <w:top w:val="single" w:sz="4" w:space="0" w:color="auto"/>
              <w:bottom w:val="single" w:sz="4" w:space="0" w:color="auto"/>
            </w:tcBorders>
            <w:shd w:val="clear" w:color="auto" w:fill="F3F3F3"/>
          </w:tcPr>
          <w:p w14:paraId="5F2DFE9C" w14:textId="77777777" w:rsidR="009356E2" w:rsidRDefault="009356E2" w:rsidP="00AE4B4C">
            <w:pPr>
              <w:pStyle w:val="CellBody"/>
              <w:jc w:val="center"/>
              <w:rPr>
                <w:sz w:val="16"/>
                <w:szCs w:val="16"/>
              </w:rPr>
            </w:pPr>
            <w:r w:rsidRPr="00D578B1">
              <w:rPr>
                <w:sz w:val="16"/>
                <w:szCs w:val="16"/>
              </w:rPr>
              <w:t>0x607C</w:t>
            </w:r>
          </w:p>
        </w:tc>
        <w:tc>
          <w:tcPr>
            <w:tcW w:w="1080" w:type="dxa"/>
            <w:tcBorders>
              <w:top w:val="single" w:sz="4" w:space="0" w:color="auto"/>
              <w:bottom w:val="single" w:sz="4" w:space="0" w:color="auto"/>
            </w:tcBorders>
            <w:shd w:val="clear" w:color="auto" w:fill="F3F3F3"/>
          </w:tcPr>
          <w:p w14:paraId="028D9A4A" w14:textId="77777777" w:rsidR="009356E2" w:rsidRPr="000C48D8" w:rsidRDefault="009356E2" w:rsidP="00AE4B4C">
            <w:pPr>
              <w:pStyle w:val="CellBody"/>
              <w:rPr>
                <w:sz w:val="16"/>
                <w:szCs w:val="16"/>
              </w:rPr>
            </w:pPr>
            <w:r w:rsidRPr="007C77C3">
              <w:rPr>
                <w:sz w:val="16"/>
                <w:szCs w:val="16"/>
              </w:rPr>
              <w:t>CM_</w:t>
            </w:r>
            <w:r>
              <w:rPr>
                <w:sz w:val="16"/>
                <w:szCs w:val="16"/>
              </w:rPr>
              <w:t>VALIDATE</w:t>
            </w:r>
            <w:r w:rsidRPr="007C77C3">
              <w:rPr>
                <w:sz w:val="16"/>
                <w:szCs w:val="16"/>
              </w:rPr>
              <w:t>.REQ</w:t>
            </w:r>
          </w:p>
        </w:tc>
        <w:tc>
          <w:tcPr>
            <w:tcW w:w="630" w:type="dxa"/>
            <w:tcBorders>
              <w:top w:val="single" w:sz="4" w:space="0" w:color="auto"/>
              <w:bottom w:val="single" w:sz="4" w:space="0" w:color="auto"/>
            </w:tcBorders>
            <w:shd w:val="clear" w:color="auto" w:fill="F3F3F3"/>
          </w:tcPr>
          <w:p w14:paraId="0D64C6C7" w14:textId="77777777" w:rsidR="009356E2" w:rsidRPr="000C48D8" w:rsidRDefault="009356E2" w:rsidP="00AE4B4C">
            <w:pPr>
              <w:pStyle w:val="CellBody"/>
              <w:rPr>
                <w:sz w:val="16"/>
                <w:szCs w:val="16"/>
              </w:rPr>
            </w:pPr>
            <w:r w:rsidRPr="007C77C3">
              <w:rPr>
                <w:sz w:val="16"/>
                <w:szCs w:val="16"/>
              </w:rPr>
              <w:t>Yes</w:t>
            </w:r>
          </w:p>
        </w:tc>
        <w:tc>
          <w:tcPr>
            <w:tcW w:w="540" w:type="dxa"/>
            <w:tcBorders>
              <w:top w:val="single" w:sz="4" w:space="0" w:color="auto"/>
              <w:bottom w:val="single" w:sz="4" w:space="0" w:color="auto"/>
            </w:tcBorders>
            <w:shd w:val="clear" w:color="auto" w:fill="F3F3F3"/>
          </w:tcPr>
          <w:p w14:paraId="6E2A751E" w14:textId="77777777" w:rsidR="009356E2" w:rsidRDefault="009356E2" w:rsidP="00AE4B4C">
            <w:pPr>
              <w:pStyle w:val="CellBody"/>
              <w:rPr>
                <w:sz w:val="16"/>
                <w:szCs w:val="16"/>
              </w:rPr>
            </w:pPr>
            <w:r w:rsidRPr="007C77C3">
              <w:rPr>
                <w:sz w:val="16"/>
                <w:szCs w:val="16"/>
              </w:rPr>
              <w:t>Yes</w:t>
            </w:r>
          </w:p>
        </w:tc>
        <w:tc>
          <w:tcPr>
            <w:tcW w:w="450" w:type="dxa"/>
            <w:tcBorders>
              <w:top w:val="single" w:sz="4" w:space="0" w:color="auto"/>
              <w:bottom w:val="single" w:sz="4" w:space="0" w:color="auto"/>
            </w:tcBorders>
            <w:shd w:val="clear" w:color="auto" w:fill="F3F3F3"/>
          </w:tcPr>
          <w:p w14:paraId="6DDBF2E9" w14:textId="77777777" w:rsidR="009356E2" w:rsidRPr="000C48D8"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2A02CDF5"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8A3E67A"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52CDB22E"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38398313"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11664D1E"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1CA929E1"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20B85623" w14:textId="77777777" w:rsidR="009356E2" w:rsidRDefault="009356E2" w:rsidP="00AE4B4C">
            <w:pPr>
              <w:pStyle w:val="CellBody"/>
              <w:rPr>
                <w:sz w:val="16"/>
                <w:szCs w:val="16"/>
              </w:rPr>
            </w:pPr>
            <w:r w:rsidRPr="007C77C3">
              <w:rPr>
                <w:sz w:val="16"/>
                <w:szCs w:val="16"/>
              </w:rPr>
              <w:t>O</w:t>
            </w:r>
          </w:p>
        </w:tc>
        <w:tc>
          <w:tcPr>
            <w:tcW w:w="1170" w:type="dxa"/>
            <w:tcBorders>
              <w:top w:val="single" w:sz="4" w:space="0" w:color="auto"/>
              <w:bottom w:val="single" w:sz="4" w:space="0" w:color="auto"/>
            </w:tcBorders>
            <w:shd w:val="clear" w:color="auto" w:fill="F3F3F3"/>
          </w:tcPr>
          <w:p w14:paraId="5ACD356F" w14:textId="77777777" w:rsidR="009356E2" w:rsidRDefault="009356E2" w:rsidP="00AE4B4C">
            <w:pPr>
              <w:pStyle w:val="CellBody"/>
              <w:rPr>
                <w:sz w:val="16"/>
                <w:szCs w:val="16"/>
              </w:rPr>
            </w:pPr>
            <w:r w:rsidRPr="007C77C3">
              <w:rPr>
                <w:sz w:val="16"/>
                <w:szCs w:val="16"/>
              </w:rPr>
              <w:t>Never</w:t>
            </w:r>
          </w:p>
        </w:tc>
      </w:tr>
      <w:tr w:rsidR="009356E2" w:rsidRPr="002E754D" w14:paraId="208D8AB8" w14:textId="77777777" w:rsidTr="00AE4B4C">
        <w:trPr>
          <w:cantSplit/>
        </w:trPr>
        <w:tc>
          <w:tcPr>
            <w:tcW w:w="810" w:type="dxa"/>
            <w:tcBorders>
              <w:top w:val="single" w:sz="4" w:space="0" w:color="auto"/>
              <w:bottom w:val="single" w:sz="4" w:space="0" w:color="auto"/>
            </w:tcBorders>
            <w:shd w:val="clear" w:color="auto" w:fill="F3F3F3"/>
          </w:tcPr>
          <w:p w14:paraId="2E5384B2" w14:textId="77777777" w:rsidR="009356E2" w:rsidRDefault="009356E2" w:rsidP="00AE4B4C">
            <w:pPr>
              <w:pStyle w:val="CellBody"/>
              <w:jc w:val="center"/>
              <w:rPr>
                <w:sz w:val="16"/>
                <w:szCs w:val="16"/>
              </w:rPr>
            </w:pPr>
          </w:p>
        </w:tc>
        <w:tc>
          <w:tcPr>
            <w:tcW w:w="1080" w:type="dxa"/>
            <w:tcBorders>
              <w:top w:val="single" w:sz="4" w:space="0" w:color="auto"/>
              <w:bottom w:val="single" w:sz="4" w:space="0" w:color="auto"/>
            </w:tcBorders>
            <w:shd w:val="clear" w:color="auto" w:fill="F3F3F3"/>
          </w:tcPr>
          <w:p w14:paraId="551662C0" w14:textId="77777777" w:rsidR="009356E2" w:rsidRPr="000C48D8" w:rsidRDefault="009356E2" w:rsidP="00AE4B4C">
            <w:pPr>
              <w:pStyle w:val="CellBody"/>
              <w:rPr>
                <w:sz w:val="16"/>
                <w:szCs w:val="16"/>
              </w:rPr>
            </w:pPr>
            <w:r w:rsidRPr="007C77C3">
              <w:rPr>
                <w:sz w:val="16"/>
                <w:szCs w:val="16"/>
              </w:rPr>
              <w:t>CM_</w:t>
            </w:r>
            <w:r>
              <w:rPr>
                <w:sz w:val="16"/>
                <w:szCs w:val="16"/>
              </w:rPr>
              <w:t>VALIDATE</w:t>
            </w:r>
            <w:r w:rsidRPr="007C77C3">
              <w:rPr>
                <w:sz w:val="16"/>
                <w:szCs w:val="16"/>
              </w:rPr>
              <w:t>.CNF</w:t>
            </w:r>
          </w:p>
        </w:tc>
        <w:tc>
          <w:tcPr>
            <w:tcW w:w="630" w:type="dxa"/>
            <w:tcBorders>
              <w:top w:val="single" w:sz="4" w:space="0" w:color="auto"/>
              <w:bottom w:val="single" w:sz="4" w:space="0" w:color="auto"/>
            </w:tcBorders>
            <w:shd w:val="clear" w:color="auto" w:fill="F3F3F3"/>
          </w:tcPr>
          <w:p w14:paraId="56D74188" w14:textId="77777777" w:rsidR="009356E2" w:rsidRPr="000C48D8" w:rsidRDefault="009356E2" w:rsidP="00AE4B4C">
            <w:pPr>
              <w:pStyle w:val="CellBody"/>
              <w:rPr>
                <w:sz w:val="16"/>
                <w:szCs w:val="16"/>
              </w:rPr>
            </w:pPr>
            <w:r w:rsidRPr="007C77C3">
              <w:rPr>
                <w:sz w:val="16"/>
                <w:szCs w:val="16"/>
              </w:rPr>
              <w:t>Yes</w:t>
            </w:r>
          </w:p>
        </w:tc>
        <w:tc>
          <w:tcPr>
            <w:tcW w:w="540" w:type="dxa"/>
            <w:tcBorders>
              <w:top w:val="single" w:sz="4" w:space="0" w:color="auto"/>
              <w:bottom w:val="single" w:sz="4" w:space="0" w:color="auto"/>
            </w:tcBorders>
            <w:shd w:val="clear" w:color="auto" w:fill="F3F3F3"/>
          </w:tcPr>
          <w:p w14:paraId="1AF9D9D2" w14:textId="77777777" w:rsidR="009356E2" w:rsidRDefault="009356E2" w:rsidP="00AE4B4C">
            <w:pPr>
              <w:pStyle w:val="CellBody"/>
              <w:rPr>
                <w:sz w:val="16"/>
                <w:szCs w:val="16"/>
              </w:rPr>
            </w:pPr>
            <w:r w:rsidRPr="007C77C3">
              <w:rPr>
                <w:sz w:val="16"/>
                <w:szCs w:val="16"/>
              </w:rPr>
              <w:t>Yes</w:t>
            </w:r>
          </w:p>
        </w:tc>
        <w:tc>
          <w:tcPr>
            <w:tcW w:w="450" w:type="dxa"/>
            <w:tcBorders>
              <w:top w:val="single" w:sz="4" w:space="0" w:color="auto"/>
              <w:bottom w:val="single" w:sz="4" w:space="0" w:color="auto"/>
            </w:tcBorders>
            <w:shd w:val="clear" w:color="auto" w:fill="F3F3F3"/>
          </w:tcPr>
          <w:p w14:paraId="7E2617D7" w14:textId="77777777" w:rsidR="009356E2" w:rsidRPr="000C48D8"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166D890C"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32F413E"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6E69D9F"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1839BC27"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79F3D10C"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19A7B1FF"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51644832" w14:textId="77777777" w:rsidR="009356E2" w:rsidRDefault="009356E2" w:rsidP="00AE4B4C">
            <w:pPr>
              <w:pStyle w:val="CellBody"/>
              <w:rPr>
                <w:sz w:val="16"/>
                <w:szCs w:val="16"/>
              </w:rPr>
            </w:pPr>
            <w:r w:rsidRPr="007C77C3">
              <w:rPr>
                <w:sz w:val="16"/>
                <w:szCs w:val="16"/>
              </w:rPr>
              <w:t>O</w:t>
            </w:r>
          </w:p>
        </w:tc>
        <w:tc>
          <w:tcPr>
            <w:tcW w:w="1170" w:type="dxa"/>
            <w:tcBorders>
              <w:top w:val="single" w:sz="4" w:space="0" w:color="auto"/>
              <w:bottom w:val="single" w:sz="4" w:space="0" w:color="auto"/>
            </w:tcBorders>
            <w:shd w:val="clear" w:color="auto" w:fill="F3F3F3"/>
          </w:tcPr>
          <w:p w14:paraId="0F3287B9" w14:textId="77777777" w:rsidR="009356E2" w:rsidRDefault="009356E2" w:rsidP="00AE4B4C">
            <w:pPr>
              <w:pStyle w:val="CellBody"/>
              <w:rPr>
                <w:sz w:val="16"/>
                <w:szCs w:val="16"/>
              </w:rPr>
            </w:pPr>
            <w:r w:rsidRPr="007C77C3">
              <w:rPr>
                <w:sz w:val="16"/>
                <w:szCs w:val="16"/>
              </w:rPr>
              <w:t>Never</w:t>
            </w:r>
          </w:p>
        </w:tc>
      </w:tr>
      <w:tr w:rsidR="009356E2" w:rsidRPr="002E754D" w14:paraId="3ED6F6A4" w14:textId="77777777" w:rsidTr="00AE4B4C">
        <w:trPr>
          <w:cantSplit/>
        </w:trPr>
        <w:tc>
          <w:tcPr>
            <w:tcW w:w="810" w:type="dxa"/>
            <w:tcBorders>
              <w:top w:val="single" w:sz="4" w:space="0" w:color="auto"/>
              <w:bottom w:val="single" w:sz="4" w:space="0" w:color="auto"/>
            </w:tcBorders>
            <w:shd w:val="clear" w:color="auto" w:fill="F3F3F3"/>
          </w:tcPr>
          <w:p w14:paraId="710F6565" w14:textId="77777777" w:rsidR="009356E2" w:rsidRDefault="009356E2" w:rsidP="00AE4B4C">
            <w:pPr>
              <w:pStyle w:val="CellBody"/>
              <w:jc w:val="center"/>
              <w:rPr>
                <w:sz w:val="16"/>
                <w:szCs w:val="16"/>
              </w:rPr>
            </w:pPr>
            <w:r w:rsidRPr="007C77C3">
              <w:rPr>
                <w:sz w:val="16"/>
                <w:szCs w:val="16"/>
              </w:rPr>
              <w:t>0x</w:t>
            </w:r>
            <w:r w:rsidRPr="00340501">
              <w:rPr>
                <w:sz w:val="16"/>
                <w:szCs w:val="16"/>
              </w:rPr>
              <w:t>6080</w:t>
            </w:r>
          </w:p>
        </w:tc>
        <w:tc>
          <w:tcPr>
            <w:tcW w:w="1080" w:type="dxa"/>
            <w:tcBorders>
              <w:top w:val="single" w:sz="4" w:space="0" w:color="auto"/>
              <w:bottom w:val="single" w:sz="4" w:space="0" w:color="auto"/>
            </w:tcBorders>
            <w:shd w:val="clear" w:color="auto" w:fill="F3F3F3"/>
          </w:tcPr>
          <w:p w14:paraId="76B1C880" w14:textId="77777777" w:rsidR="009356E2" w:rsidRPr="000C48D8" w:rsidRDefault="009356E2" w:rsidP="00AE4B4C">
            <w:pPr>
              <w:pStyle w:val="CellBody"/>
              <w:rPr>
                <w:sz w:val="16"/>
                <w:szCs w:val="16"/>
              </w:rPr>
            </w:pPr>
            <w:r w:rsidRPr="007C77C3">
              <w:rPr>
                <w:sz w:val="16"/>
                <w:szCs w:val="16"/>
              </w:rPr>
              <w:t>CM_SLAC_MATCH.REQ</w:t>
            </w:r>
          </w:p>
        </w:tc>
        <w:tc>
          <w:tcPr>
            <w:tcW w:w="630" w:type="dxa"/>
            <w:tcBorders>
              <w:top w:val="single" w:sz="4" w:space="0" w:color="auto"/>
              <w:bottom w:val="single" w:sz="4" w:space="0" w:color="auto"/>
            </w:tcBorders>
            <w:shd w:val="clear" w:color="auto" w:fill="F3F3F3"/>
          </w:tcPr>
          <w:p w14:paraId="1D65DD99" w14:textId="77777777" w:rsidR="009356E2" w:rsidRPr="000C48D8" w:rsidRDefault="009356E2" w:rsidP="00AE4B4C">
            <w:pPr>
              <w:pStyle w:val="CellBody"/>
              <w:rPr>
                <w:sz w:val="16"/>
                <w:szCs w:val="16"/>
              </w:rPr>
            </w:pPr>
            <w:r w:rsidRPr="007C77C3">
              <w:rPr>
                <w:sz w:val="16"/>
                <w:szCs w:val="16"/>
              </w:rPr>
              <w:t>Yes</w:t>
            </w:r>
          </w:p>
        </w:tc>
        <w:tc>
          <w:tcPr>
            <w:tcW w:w="540" w:type="dxa"/>
            <w:tcBorders>
              <w:top w:val="single" w:sz="4" w:space="0" w:color="auto"/>
              <w:bottom w:val="single" w:sz="4" w:space="0" w:color="auto"/>
            </w:tcBorders>
            <w:shd w:val="clear" w:color="auto" w:fill="F3F3F3"/>
          </w:tcPr>
          <w:p w14:paraId="67F2FD3D" w14:textId="77777777" w:rsidR="009356E2" w:rsidRDefault="009356E2" w:rsidP="00AE4B4C">
            <w:pPr>
              <w:pStyle w:val="CellBody"/>
              <w:rPr>
                <w:sz w:val="16"/>
                <w:szCs w:val="16"/>
              </w:rPr>
            </w:pPr>
            <w:r w:rsidRPr="007C77C3">
              <w:rPr>
                <w:sz w:val="16"/>
                <w:szCs w:val="16"/>
              </w:rPr>
              <w:t>Yes</w:t>
            </w:r>
          </w:p>
        </w:tc>
        <w:tc>
          <w:tcPr>
            <w:tcW w:w="450" w:type="dxa"/>
            <w:tcBorders>
              <w:top w:val="single" w:sz="4" w:space="0" w:color="auto"/>
              <w:bottom w:val="single" w:sz="4" w:space="0" w:color="auto"/>
            </w:tcBorders>
            <w:shd w:val="clear" w:color="auto" w:fill="F3F3F3"/>
          </w:tcPr>
          <w:p w14:paraId="6FE9F203" w14:textId="77777777" w:rsidR="009356E2" w:rsidRPr="000C48D8"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7CF649A8"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F74B9E1"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C0BAC5B"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36DFDAB4"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44D5F558"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5F321585"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1F708661" w14:textId="77777777" w:rsidR="009356E2" w:rsidRDefault="009356E2" w:rsidP="00AE4B4C">
            <w:pPr>
              <w:pStyle w:val="CellBody"/>
              <w:rPr>
                <w:sz w:val="16"/>
                <w:szCs w:val="16"/>
              </w:rPr>
            </w:pPr>
            <w:r w:rsidRPr="007C77C3">
              <w:rPr>
                <w:sz w:val="16"/>
                <w:szCs w:val="16"/>
              </w:rPr>
              <w:t>O</w:t>
            </w:r>
          </w:p>
        </w:tc>
        <w:tc>
          <w:tcPr>
            <w:tcW w:w="1170" w:type="dxa"/>
            <w:tcBorders>
              <w:top w:val="single" w:sz="4" w:space="0" w:color="auto"/>
              <w:bottom w:val="single" w:sz="4" w:space="0" w:color="auto"/>
            </w:tcBorders>
            <w:shd w:val="clear" w:color="auto" w:fill="F3F3F3"/>
          </w:tcPr>
          <w:p w14:paraId="3AE002C4" w14:textId="77777777" w:rsidR="009356E2" w:rsidRDefault="009356E2" w:rsidP="00AE4B4C">
            <w:pPr>
              <w:pStyle w:val="CellBody"/>
              <w:rPr>
                <w:sz w:val="16"/>
                <w:szCs w:val="16"/>
              </w:rPr>
            </w:pPr>
            <w:r w:rsidRPr="007C77C3">
              <w:rPr>
                <w:sz w:val="16"/>
                <w:szCs w:val="16"/>
              </w:rPr>
              <w:t>Never</w:t>
            </w:r>
          </w:p>
        </w:tc>
      </w:tr>
      <w:tr w:rsidR="009356E2" w:rsidRPr="002E754D" w14:paraId="3044C20D" w14:textId="77777777" w:rsidTr="00AE4B4C">
        <w:trPr>
          <w:cantSplit/>
        </w:trPr>
        <w:tc>
          <w:tcPr>
            <w:tcW w:w="810" w:type="dxa"/>
            <w:tcBorders>
              <w:top w:val="single" w:sz="4" w:space="0" w:color="auto"/>
              <w:bottom w:val="single" w:sz="4" w:space="0" w:color="auto"/>
            </w:tcBorders>
            <w:shd w:val="clear" w:color="auto" w:fill="F3F3F3"/>
          </w:tcPr>
          <w:p w14:paraId="57C0B876" w14:textId="77777777" w:rsidR="009356E2" w:rsidRDefault="009356E2" w:rsidP="00AE4B4C">
            <w:pPr>
              <w:pStyle w:val="CellBody"/>
              <w:jc w:val="center"/>
              <w:rPr>
                <w:sz w:val="16"/>
                <w:szCs w:val="16"/>
              </w:rPr>
            </w:pPr>
          </w:p>
        </w:tc>
        <w:tc>
          <w:tcPr>
            <w:tcW w:w="1080" w:type="dxa"/>
            <w:tcBorders>
              <w:top w:val="single" w:sz="4" w:space="0" w:color="auto"/>
              <w:bottom w:val="single" w:sz="4" w:space="0" w:color="auto"/>
            </w:tcBorders>
            <w:shd w:val="clear" w:color="auto" w:fill="F3F3F3"/>
          </w:tcPr>
          <w:p w14:paraId="17715A44" w14:textId="77777777" w:rsidR="009356E2" w:rsidRPr="000C48D8" w:rsidRDefault="009356E2" w:rsidP="00AE4B4C">
            <w:pPr>
              <w:pStyle w:val="CellBody"/>
              <w:rPr>
                <w:sz w:val="16"/>
                <w:szCs w:val="16"/>
              </w:rPr>
            </w:pPr>
            <w:r w:rsidRPr="007C77C3">
              <w:rPr>
                <w:sz w:val="16"/>
                <w:szCs w:val="16"/>
              </w:rPr>
              <w:t>CM_SLAC_MATCH.CNF</w:t>
            </w:r>
          </w:p>
        </w:tc>
        <w:tc>
          <w:tcPr>
            <w:tcW w:w="630" w:type="dxa"/>
            <w:tcBorders>
              <w:top w:val="single" w:sz="4" w:space="0" w:color="auto"/>
              <w:bottom w:val="single" w:sz="4" w:space="0" w:color="auto"/>
            </w:tcBorders>
            <w:shd w:val="clear" w:color="auto" w:fill="F3F3F3"/>
          </w:tcPr>
          <w:p w14:paraId="72A09C8C" w14:textId="77777777" w:rsidR="009356E2" w:rsidRPr="000C48D8" w:rsidRDefault="009356E2" w:rsidP="00AE4B4C">
            <w:pPr>
              <w:pStyle w:val="CellBody"/>
              <w:rPr>
                <w:sz w:val="16"/>
                <w:szCs w:val="16"/>
              </w:rPr>
            </w:pPr>
            <w:r w:rsidRPr="007C77C3">
              <w:rPr>
                <w:sz w:val="16"/>
                <w:szCs w:val="16"/>
              </w:rPr>
              <w:t>Yes</w:t>
            </w:r>
          </w:p>
        </w:tc>
        <w:tc>
          <w:tcPr>
            <w:tcW w:w="540" w:type="dxa"/>
            <w:tcBorders>
              <w:top w:val="single" w:sz="4" w:space="0" w:color="auto"/>
              <w:bottom w:val="single" w:sz="4" w:space="0" w:color="auto"/>
            </w:tcBorders>
            <w:shd w:val="clear" w:color="auto" w:fill="F3F3F3"/>
          </w:tcPr>
          <w:p w14:paraId="16A28965" w14:textId="77777777" w:rsidR="009356E2" w:rsidRDefault="009356E2" w:rsidP="00AE4B4C">
            <w:pPr>
              <w:pStyle w:val="CellBody"/>
              <w:rPr>
                <w:sz w:val="16"/>
                <w:szCs w:val="16"/>
              </w:rPr>
            </w:pPr>
            <w:r w:rsidRPr="007C77C3">
              <w:rPr>
                <w:sz w:val="16"/>
                <w:szCs w:val="16"/>
              </w:rPr>
              <w:t>Yes</w:t>
            </w:r>
          </w:p>
        </w:tc>
        <w:tc>
          <w:tcPr>
            <w:tcW w:w="450" w:type="dxa"/>
            <w:tcBorders>
              <w:top w:val="single" w:sz="4" w:space="0" w:color="auto"/>
              <w:bottom w:val="single" w:sz="4" w:space="0" w:color="auto"/>
            </w:tcBorders>
            <w:shd w:val="clear" w:color="auto" w:fill="F3F3F3"/>
          </w:tcPr>
          <w:p w14:paraId="747D95C5" w14:textId="77777777" w:rsidR="009356E2" w:rsidRPr="000C48D8"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10E79B9C"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204958A9"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38DB0C95"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67E8B04"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7FA7FEF4"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6AECC30F"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1804105C" w14:textId="77777777" w:rsidR="009356E2" w:rsidRDefault="009356E2" w:rsidP="00AE4B4C">
            <w:pPr>
              <w:pStyle w:val="CellBody"/>
              <w:rPr>
                <w:sz w:val="16"/>
                <w:szCs w:val="16"/>
              </w:rPr>
            </w:pPr>
            <w:r w:rsidRPr="007C77C3">
              <w:rPr>
                <w:sz w:val="16"/>
                <w:szCs w:val="16"/>
              </w:rPr>
              <w:t>O</w:t>
            </w:r>
          </w:p>
        </w:tc>
        <w:tc>
          <w:tcPr>
            <w:tcW w:w="1170" w:type="dxa"/>
            <w:tcBorders>
              <w:top w:val="single" w:sz="4" w:space="0" w:color="auto"/>
              <w:bottom w:val="single" w:sz="4" w:space="0" w:color="auto"/>
            </w:tcBorders>
            <w:shd w:val="clear" w:color="auto" w:fill="F3F3F3"/>
          </w:tcPr>
          <w:p w14:paraId="6EF46147" w14:textId="77777777" w:rsidR="009356E2" w:rsidRDefault="009356E2" w:rsidP="00AE4B4C">
            <w:pPr>
              <w:pStyle w:val="CellBody"/>
              <w:rPr>
                <w:sz w:val="16"/>
                <w:szCs w:val="16"/>
              </w:rPr>
            </w:pPr>
            <w:r w:rsidRPr="007C77C3">
              <w:rPr>
                <w:sz w:val="16"/>
                <w:szCs w:val="16"/>
              </w:rPr>
              <w:t>Never</w:t>
            </w:r>
          </w:p>
        </w:tc>
      </w:tr>
      <w:tr w:rsidR="009356E2" w:rsidRPr="002E754D" w14:paraId="3ED14CC9" w14:textId="77777777" w:rsidTr="00AE4B4C">
        <w:trPr>
          <w:cantSplit/>
        </w:trPr>
        <w:tc>
          <w:tcPr>
            <w:tcW w:w="810" w:type="dxa"/>
            <w:tcBorders>
              <w:top w:val="single" w:sz="4" w:space="0" w:color="auto"/>
              <w:bottom w:val="single" w:sz="4" w:space="0" w:color="auto"/>
            </w:tcBorders>
            <w:shd w:val="clear" w:color="auto" w:fill="F3F3F3"/>
          </w:tcPr>
          <w:p w14:paraId="58D53DDE" w14:textId="77777777" w:rsidR="009356E2" w:rsidRDefault="009356E2" w:rsidP="00AE4B4C">
            <w:pPr>
              <w:pStyle w:val="CellBody"/>
              <w:jc w:val="center"/>
              <w:rPr>
                <w:sz w:val="16"/>
                <w:szCs w:val="16"/>
              </w:rPr>
            </w:pPr>
            <w:r w:rsidRPr="007C77C3">
              <w:rPr>
                <w:sz w:val="16"/>
                <w:szCs w:val="16"/>
              </w:rPr>
              <w:t>0x6084</w:t>
            </w:r>
          </w:p>
        </w:tc>
        <w:tc>
          <w:tcPr>
            <w:tcW w:w="1080" w:type="dxa"/>
            <w:tcBorders>
              <w:top w:val="single" w:sz="4" w:space="0" w:color="auto"/>
              <w:bottom w:val="single" w:sz="4" w:space="0" w:color="auto"/>
            </w:tcBorders>
            <w:shd w:val="clear" w:color="auto" w:fill="F3F3F3"/>
          </w:tcPr>
          <w:p w14:paraId="07B362FD" w14:textId="77777777" w:rsidR="009356E2" w:rsidRPr="000C48D8" w:rsidRDefault="009356E2" w:rsidP="00AE4B4C">
            <w:pPr>
              <w:pStyle w:val="CellBody"/>
              <w:rPr>
                <w:sz w:val="16"/>
                <w:szCs w:val="16"/>
              </w:rPr>
            </w:pPr>
            <w:r w:rsidRPr="007C77C3">
              <w:rPr>
                <w:sz w:val="16"/>
                <w:szCs w:val="16"/>
              </w:rPr>
              <w:t>CM_SLAC_USER_DATA.REQ</w:t>
            </w:r>
          </w:p>
        </w:tc>
        <w:tc>
          <w:tcPr>
            <w:tcW w:w="630" w:type="dxa"/>
            <w:tcBorders>
              <w:top w:val="single" w:sz="4" w:space="0" w:color="auto"/>
              <w:bottom w:val="single" w:sz="4" w:space="0" w:color="auto"/>
            </w:tcBorders>
            <w:shd w:val="clear" w:color="auto" w:fill="F3F3F3"/>
          </w:tcPr>
          <w:p w14:paraId="07E948A0" w14:textId="77777777" w:rsidR="009356E2" w:rsidRPr="000C48D8" w:rsidRDefault="009356E2" w:rsidP="00AE4B4C">
            <w:pPr>
              <w:pStyle w:val="CellBody"/>
              <w:rPr>
                <w:sz w:val="16"/>
                <w:szCs w:val="16"/>
              </w:rPr>
            </w:pPr>
            <w:r w:rsidRPr="007C77C3">
              <w:rPr>
                <w:sz w:val="16"/>
                <w:szCs w:val="16"/>
              </w:rPr>
              <w:t>Yes</w:t>
            </w:r>
          </w:p>
        </w:tc>
        <w:tc>
          <w:tcPr>
            <w:tcW w:w="540" w:type="dxa"/>
            <w:tcBorders>
              <w:top w:val="single" w:sz="4" w:space="0" w:color="auto"/>
              <w:bottom w:val="single" w:sz="4" w:space="0" w:color="auto"/>
            </w:tcBorders>
            <w:shd w:val="clear" w:color="auto" w:fill="F3F3F3"/>
          </w:tcPr>
          <w:p w14:paraId="1B93C4E5" w14:textId="77777777" w:rsidR="009356E2" w:rsidRDefault="009356E2" w:rsidP="00AE4B4C">
            <w:pPr>
              <w:pStyle w:val="CellBody"/>
              <w:rPr>
                <w:sz w:val="16"/>
                <w:szCs w:val="16"/>
              </w:rPr>
            </w:pPr>
            <w:r w:rsidRPr="007C77C3">
              <w:rPr>
                <w:sz w:val="16"/>
                <w:szCs w:val="16"/>
              </w:rPr>
              <w:t>Yes</w:t>
            </w:r>
          </w:p>
        </w:tc>
        <w:tc>
          <w:tcPr>
            <w:tcW w:w="450" w:type="dxa"/>
            <w:tcBorders>
              <w:top w:val="single" w:sz="4" w:space="0" w:color="auto"/>
              <w:bottom w:val="single" w:sz="4" w:space="0" w:color="auto"/>
            </w:tcBorders>
            <w:shd w:val="clear" w:color="auto" w:fill="F3F3F3"/>
          </w:tcPr>
          <w:p w14:paraId="0EF54376" w14:textId="77777777" w:rsidR="009356E2" w:rsidRPr="000C48D8"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7229B72B"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564DA64"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91B0C37"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2DB06450"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63050BBB"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539FE763"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387CB4BB" w14:textId="77777777" w:rsidR="009356E2" w:rsidRDefault="009356E2" w:rsidP="00AE4B4C">
            <w:pPr>
              <w:pStyle w:val="CellBody"/>
              <w:rPr>
                <w:sz w:val="16"/>
                <w:szCs w:val="16"/>
              </w:rPr>
            </w:pPr>
            <w:r w:rsidRPr="007C77C3">
              <w:rPr>
                <w:sz w:val="16"/>
                <w:szCs w:val="16"/>
              </w:rPr>
              <w:t>O</w:t>
            </w:r>
          </w:p>
        </w:tc>
        <w:tc>
          <w:tcPr>
            <w:tcW w:w="1170" w:type="dxa"/>
            <w:tcBorders>
              <w:top w:val="single" w:sz="4" w:space="0" w:color="auto"/>
              <w:bottom w:val="single" w:sz="4" w:space="0" w:color="auto"/>
            </w:tcBorders>
            <w:shd w:val="clear" w:color="auto" w:fill="F3F3F3"/>
          </w:tcPr>
          <w:p w14:paraId="232E35C3" w14:textId="77777777" w:rsidR="009356E2" w:rsidRDefault="009356E2" w:rsidP="00AE4B4C">
            <w:pPr>
              <w:pStyle w:val="CellBody"/>
              <w:rPr>
                <w:sz w:val="16"/>
                <w:szCs w:val="16"/>
              </w:rPr>
            </w:pPr>
            <w:r w:rsidRPr="007C77C3">
              <w:rPr>
                <w:sz w:val="16"/>
                <w:szCs w:val="16"/>
              </w:rPr>
              <w:t>Both</w:t>
            </w:r>
          </w:p>
        </w:tc>
      </w:tr>
      <w:tr w:rsidR="009356E2" w:rsidRPr="002E754D" w14:paraId="6CA18E4D" w14:textId="77777777" w:rsidTr="00AE4B4C">
        <w:trPr>
          <w:cantSplit/>
        </w:trPr>
        <w:tc>
          <w:tcPr>
            <w:tcW w:w="810" w:type="dxa"/>
            <w:tcBorders>
              <w:top w:val="single" w:sz="4" w:space="0" w:color="auto"/>
              <w:bottom w:val="single" w:sz="4" w:space="0" w:color="auto"/>
            </w:tcBorders>
            <w:shd w:val="clear" w:color="auto" w:fill="F3F3F3"/>
          </w:tcPr>
          <w:p w14:paraId="7E7B97C7" w14:textId="77777777" w:rsidR="009356E2" w:rsidRDefault="009356E2" w:rsidP="00AE4B4C">
            <w:pPr>
              <w:pStyle w:val="CellBody"/>
              <w:jc w:val="center"/>
              <w:rPr>
                <w:sz w:val="16"/>
                <w:szCs w:val="16"/>
              </w:rPr>
            </w:pPr>
          </w:p>
        </w:tc>
        <w:tc>
          <w:tcPr>
            <w:tcW w:w="1080" w:type="dxa"/>
            <w:tcBorders>
              <w:top w:val="single" w:sz="4" w:space="0" w:color="auto"/>
              <w:bottom w:val="single" w:sz="4" w:space="0" w:color="auto"/>
            </w:tcBorders>
            <w:shd w:val="clear" w:color="auto" w:fill="F3F3F3"/>
          </w:tcPr>
          <w:p w14:paraId="667AA88C" w14:textId="77777777" w:rsidR="009356E2" w:rsidRPr="000C48D8" w:rsidRDefault="009356E2" w:rsidP="00AE4B4C">
            <w:pPr>
              <w:pStyle w:val="CellBody"/>
              <w:rPr>
                <w:sz w:val="16"/>
                <w:szCs w:val="16"/>
              </w:rPr>
            </w:pPr>
            <w:r w:rsidRPr="007C77C3">
              <w:rPr>
                <w:sz w:val="16"/>
                <w:szCs w:val="16"/>
              </w:rPr>
              <w:t>CM_SLAC_USER_DATA.CNF</w:t>
            </w:r>
          </w:p>
        </w:tc>
        <w:tc>
          <w:tcPr>
            <w:tcW w:w="630" w:type="dxa"/>
            <w:tcBorders>
              <w:top w:val="single" w:sz="4" w:space="0" w:color="auto"/>
              <w:bottom w:val="single" w:sz="4" w:space="0" w:color="auto"/>
            </w:tcBorders>
            <w:shd w:val="clear" w:color="auto" w:fill="F3F3F3"/>
          </w:tcPr>
          <w:p w14:paraId="0AA0FB6C" w14:textId="77777777" w:rsidR="009356E2" w:rsidRPr="000C48D8" w:rsidRDefault="009356E2" w:rsidP="00AE4B4C">
            <w:pPr>
              <w:pStyle w:val="CellBody"/>
              <w:rPr>
                <w:sz w:val="16"/>
                <w:szCs w:val="16"/>
              </w:rPr>
            </w:pPr>
            <w:r w:rsidRPr="007C77C3">
              <w:rPr>
                <w:sz w:val="16"/>
                <w:szCs w:val="16"/>
              </w:rPr>
              <w:t>Yes</w:t>
            </w:r>
          </w:p>
        </w:tc>
        <w:tc>
          <w:tcPr>
            <w:tcW w:w="540" w:type="dxa"/>
            <w:tcBorders>
              <w:top w:val="single" w:sz="4" w:space="0" w:color="auto"/>
              <w:bottom w:val="single" w:sz="4" w:space="0" w:color="auto"/>
            </w:tcBorders>
            <w:shd w:val="clear" w:color="auto" w:fill="F3F3F3"/>
          </w:tcPr>
          <w:p w14:paraId="5CDA1BAD" w14:textId="77777777" w:rsidR="009356E2" w:rsidRDefault="009356E2" w:rsidP="00AE4B4C">
            <w:pPr>
              <w:pStyle w:val="CellBody"/>
              <w:rPr>
                <w:sz w:val="16"/>
                <w:szCs w:val="16"/>
              </w:rPr>
            </w:pPr>
            <w:r w:rsidRPr="007C77C3">
              <w:rPr>
                <w:sz w:val="16"/>
                <w:szCs w:val="16"/>
              </w:rPr>
              <w:t>Yes</w:t>
            </w:r>
          </w:p>
        </w:tc>
        <w:tc>
          <w:tcPr>
            <w:tcW w:w="450" w:type="dxa"/>
            <w:tcBorders>
              <w:top w:val="single" w:sz="4" w:space="0" w:color="auto"/>
              <w:bottom w:val="single" w:sz="4" w:space="0" w:color="auto"/>
            </w:tcBorders>
            <w:shd w:val="clear" w:color="auto" w:fill="F3F3F3"/>
          </w:tcPr>
          <w:p w14:paraId="36649397" w14:textId="77777777" w:rsidR="009356E2" w:rsidRPr="000C48D8"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B7ED63B"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5BED6F1F"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3ECCE25C"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5514C50D"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18D87791"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436FA21C" w14:textId="77777777" w:rsidR="009356E2" w:rsidRDefault="009356E2" w:rsidP="00AE4B4C">
            <w:pPr>
              <w:pStyle w:val="CellBody"/>
              <w:rPr>
                <w:sz w:val="16"/>
                <w:szCs w:val="16"/>
              </w:rPr>
            </w:pPr>
            <w:r w:rsidRPr="007C77C3">
              <w:rPr>
                <w:sz w:val="16"/>
                <w:szCs w:val="16"/>
              </w:rPr>
              <w:t>O</w:t>
            </w:r>
          </w:p>
        </w:tc>
        <w:tc>
          <w:tcPr>
            <w:tcW w:w="630" w:type="dxa"/>
            <w:tcBorders>
              <w:top w:val="single" w:sz="4" w:space="0" w:color="auto"/>
              <w:bottom w:val="single" w:sz="4" w:space="0" w:color="auto"/>
            </w:tcBorders>
            <w:shd w:val="clear" w:color="auto" w:fill="F3F3F3"/>
          </w:tcPr>
          <w:p w14:paraId="2CAADAFF" w14:textId="77777777" w:rsidR="009356E2" w:rsidRDefault="009356E2" w:rsidP="00AE4B4C">
            <w:pPr>
              <w:pStyle w:val="CellBody"/>
              <w:rPr>
                <w:sz w:val="16"/>
                <w:szCs w:val="16"/>
              </w:rPr>
            </w:pPr>
            <w:r w:rsidRPr="007C77C3">
              <w:rPr>
                <w:sz w:val="16"/>
                <w:szCs w:val="16"/>
              </w:rPr>
              <w:t>O</w:t>
            </w:r>
          </w:p>
        </w:tc>
        <w:tc>
          <w:tcPr>
            <w:tcW w:w="1170" w:type="dxa"/>
            <w:tcBorders>
              <w:top w:val="single" w:sz="4" w:space="0" w:color="auto"/>
              <w:bottom w:val="single" w:sz="4" w:space="0" w:color="auto"/>
            </w:tcBorders>
            <w:shd w:val="clear" w:color="auto" w:fill="F3F3F3"/>
          </w:tcPr>
          <w:p w14:paraId="31A045C6" w14:textId="77777777" w:rsidR="009356E2" w:rsidRDefault="009356E2" w:rsidP="00AE4B4C">
            <w:pPr>
              <w:pStyle w:val="CellBody"/>
              <w:rPr>
                <w:sz w:val="16"/>
                <w:szCs w:val="16"/>
              </w:rPr>
            </w:pPr>
            <w:r w:rsidRPr="007C77C3">
              <w:rPr>
                <w:sz w:val="16"/>
                <w:szCs w:val="16"/>
              </w:rPr>
              <w:t>Both</w:t>
            </w:r>
          </w:p>
        </w:tc>
      </w:tr>
      <w:tr w:rsidR="009356E2" w:rsidRPr="002E754D" w14:paraId="372E71BC" w14:textId="77777777" w:rsidTr="00AE4B4C">
        <w:trPr>
          <w:cantSplit/>
        </w:trPr>
        <w:tc>
          <w:tcPr>
            <w:tcW w:w="810" w:type="dxa"/>
            <w:tcBorders>
              <w:top w:val="single" w:sz="4" w:space="0" w:color="auto"/>
              <w:bottom w:val="single" w:sz="4" w:space="0" w:color="auto"/>
            </w:tcBorders>
            <w:shd w:val="clear" w:color="auto" w:fill="F3F3F3"/>
          </w:tcPr>
          <w:p w14:paraId="0CDD03DB" w14:textId="77777777" w:rsidR="009356E2" w:rsidRPr="000C48D8" w:rsidRDefault="009356E2" w:rsidP="00AE4B4C">
            <w:pPr>
              <w:pStyle w:val="CellBody"/>
              <w:jc w:val="center"/>
              <w:rPr>
                <w:sz w:val="16"/>
                <w:szCs w:val="16"/>
              </w:rPr>
            </w:pPr>
            <w:r>
              <w:rPr>
                <w:sz w:val="16"/>
                <w:szCs w:val="16"/>
              </w:rPr>
              <w:t>0x6088</w:t>
            </w:r>
            <w:r w:rsidRPr="000C48D8">
              <w:rPr>
                <w:sz w:val="16"/>
                <w:szCs w:val="16"/>
              </w:rPr>
              <w:t xml:space="preserve"> – 7FFC</w:t>
            </w:r>
          </w:p>
        </w:tc>
        <w:tc>
          <w:tcPr>
            <w:tcW w:w="1080" w:type="dxa"/>
            <w:tcBorders>
              <w:top w:val="single" w:sz="4" w:space="0" w:color="auto"/>
              <w:bottom w:val="single" w:sz="4" w:space="0" w:color="auto"/>
            </w:tcBorders>
            <w:shd w:val="clear" w:color="auto" w:fill="F3F3F3"/>
          </w:tcPr>
          <w:p w14:paraId="15E9A0FC" w14:textId="77777777" w:rsidR="009356E2" w:rsidRPr="000C48D8" w:rsidRDefault="009356E2" w:rsidP="00AE4B4C">
            <w:pPr>
              <w:pStyle w:val="CellBody"/>
              <w:rPr>
                <w:sz w:val="16"/>
                <w:szCs w:val="16"/>
              </w:rPr>
            </w:pPr>
            <w:r w:rsidRPr="000C48D8">
              <w:rPr>
                <w:sz w:val="16"/>
                <w:szCs w:val="16"/>
              </w:rPr>
              <w:t>Reserved for future use</w:t>
            </w:r>
          </w:p>
        </w:tc>
        <w:tc>
          <w:tcPr>
            <w:tcW w:w="630" w:type="dxa"/>
            <w:tcBorders>
              <w:top w:val="single" w:sz="4" w:space="0" w:color="auto"/>
              <w:bottom w:val="single" w:sz="4" w:space="0" w:color="auto"/>
            </w:tcBorders>
            <w:shd w:val="clear" w:color="auto" w:fill="F3F3F3"/>
          </w:tcPr>
          <w:p w14:paraId="3ED18E68" w14:textId="77777777" w:rsidR="009356E2" w:rsidRPr="000C48D8" w:rsidRDefault="009356E2" w:rsidP="00AE4B4C">
            <w:pPr>
              <w:pStyle w:val="CellBody"/>
              <w:rPr>
                <w:sz w:val="16"/>
                <w:szCs w:val="16"/>
              </w:rPr>
            </w:pPr>
            <w:r w:rsidRPr="000C48D8">
              <w:rPr>
                <w:sz w:val="16"/>
                <w:szCs w:val="16"/>
              </w:rPr>
              <w:t>-</w:t>
            </w:r>
          </w:p>
        </w:tc>
        <w:tc>
          <w:tcPr>
            <w:tcW w:w="540" w:type="dxa"/>
            <w:tcBorders>
              <w:top w:val="single" w:sz="4" w:space="0" w:color="auto"/>
              <w:bottom w:val="single" w:sz="4" w:space="0" w:color="auto"/>
            </w:tcBorders>
            <w:shd w:val="clear" w:color="auto" w:fill="F3F3F3"/>
          </w:tcPr>
          <w:p w14:paraId="085101BA" w14:textId="77777777" w:rsidR="009356E2" w:rsidRPr="000C48D8" w:rsidRDefault="009356E2" w:rsidP="00AE4B4C">
            <w:pPr>
              <w:pStyle w:val="CellBody"/>
              <w:rPr>
                <w:sz w:val="16"/>
                <w:szCs w:val="16"/>
              </w:rPr>
            </w:pPr>
            <w:r>
              <w:rPr>
                <w:sz w:val="16"/>
                <w:szCs w:val="16"/>
              </w:rPr>
              <w:t>-</w:t>
            </w:r>
          </w:p>
        </w:tc>
        <w:tc>
          <w:tcPr>
            <w:tcW w:w="450" w:type="dxa"/>
            <w:tcBorders>
              <w:top w:val="single" w:sz="4" w:space="0" w:color="auto"/>
              <w:bottom w:val="single" w:sz="4" w:space="0" w:color="auto"/>
            </w:tcBorders>
            <w:shd w:val="clear" w:color="auto" w:fill="F3F3F3"/>
          </w:tcPr>
          <w:p w14:paraId="26BBFD29" w14:textId="77777777" w:rsidR="009356E2" w:rsidRPr="000C48D8"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14EBD767"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36B3452A"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16711F52"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0CCB5613"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6FB1BCBD"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10A29473" w14:textId="77777777" w:rsidR="009356E2" w:rsidRDefault="009356E2" w:rsidP="00AE4B4C">
            <w:pPr>
              <w:pStyle w:val="CellBody"/>
              <w:rPr>
                <w:sz w:val="16"/>
                <w:szCs w:val="16"/>
              </w:rPr>
            </w:pPr>
          </w:p>
        </w:tc>
        <w:tc>
          <w:tcPr>
            <w:tcW w:w="630" w:type="dxa"/>
            <w:tcBorders>
              <w:top w:val="single" w:sz="4" w:space="0" w:color="auto"/>
              <w:bottom w:val="single" w:sz="4" w:space="0" w:color="auto"/>
            </w:tcBorders>
            <w:shd w:val="clear" w:color="auto" w:fill="F3F3F3"/>
          </w:tcPr>
          <w:p w14:paraId="4825C7EF" w14:textId="77777777" w:rsidR="009356E2" w:rsidRDefault="009356E2" w:rsidP="00AE4B4C">
            <w:pPr>
              <w:pStyle w:val="CellBody"/>
              <w:rPr>
                <w:sz w:val="16"/>
                <w:szCs w:val="16"/>
              </w:rPr>
            </w:pPr>
          </w:p>
        </w:tc>
        <w:tc>
          <w:tcPr>
            <w:tcW w:w="1170" w:type="dxa"/>
            <w:tcBorders>
              <w:top w:val="single" w:sz="4" w:space="0" w:color="auto"/>
              <w:bottom w:val="single" w:sz="4" w:space="0" w:color="auto"/>
            </w:tcBorders>
            <w:shd w:val="clear" w:color="auto" w:fill="F3F3F3"/>
          </w:tcPr>
          <w:p w14:paraId="6C73F297" w14:textId="77777777" w:rsidR="009356E2" w:rsidRDefault="009356E2" w:rsidP="00AE4B4C">
            <w:pPr>
              <w:pStyle w:val="CellBody"/>
              <w:rPr>
                <w:sz w:val="16"/>
                <w:szCs w:val="16"/>
              </w:rPr>
            </w:pPr>
          </w:p>
        </w:tc>
      </w:tr>
      <w:tr w:rsidR="009356E2" w:rsidRPr="002E754D" w14:paraId="562A251C" w14:textId="77777777" w:rsidTr="00AE4B4C">
        <w:trPr>
          <w:cantSplit/>
        </w:trPr>
        <w:tc>
          <w:tcPr>
            <w:tcW w:w="810" w:type="dxa"/>
            <w:tcBorders>
              <w:top w:val="single" w:sz="4" w:space="0" w:color="auto"/>
            </w:tcBorders>
            <w:shd w:val="clear" w:color="auto" w:fill="E0E0E0"/>
          </w:tcPr>
          <w:p w14:paraId="0BCDFBE9" w14:textId="77777777" w:rsidR="009356E2" w:rsidRPr="000C48D8" w:rsidRDefault="009356E2" w:rsidP="00AE4B4C">
            <w:pPr>
              <w:pStyle w:val="CellHeading"/>
              <w:rPr>
                <w:sz w:val="16"/>
                <w:szCs w:val="16"/>
              </w:rPr>
            </w:pPr>
          </w:p>
        </w:tc>
        <w:tc>
          <w:tcPr>
            <w:tcW w:w="1080" w:type="dxa"/>
            <w:tcBorders>
              <w:top w:val="single" w:sz="4" w:space="0" w:color="auto"/>
            </w:tcBorders>
            <w:shd w:val="clear" w:color="auto" w:fill="E0E0E0"/>
          </w:tcPr>
          <w:p w14:paraId="7845DF79" w14:textId="77777777" w:rsidR="009356E2" w:rsidRPr="000C48D8" w:rsidRDefault="009356E2" w:rsidP="00AE4B4C">
            <w:pPr>
              <w:pStyle w:val="CellHeading"/>
              <w:rPr>
                <w:sz w:val="16"/>
                <w:szCs w:val="16"/>
              </w:rPr>
            </w:pPr>
            <w:r w:rsidRPr="000C48D8">
              <w:rPr>
                <w:sz w:val="16"/>
                <w:szCs w:val="16"/>
              </w:rPr>
              <w:t>Manufacturer Specific</w:t>
            </w:r>
          </w:p>
        </w:tc>
        <w:tc>
          <w:tcPr>
            <w:tcW w:w="630" w:type="dxa"/>
            <w:tcBorders>
              <w:top w:val="single" w:sz="4" w:space="0" w:color="auto"/>
            </w:tcBorders>
            <w:shd w:val="clear" w:color="auto" w:fill="E0E0E0"/>
          </w:tcPr>
          <w:p w14:paraId="2B9B3040" w14:textId="77777777" w:rsidR="009356E2" w:rsidRPr="000C48D8" w:rsidRDefault="009356E2" w:rsidP="00AE4B4C">
            <w:pPr>
              <w:pStyle w:val="CellHeading"/>
              <w:jc w:val="left"/>
              <w:rPr>
                <w:sz w:val="16"/>
                <w:szCs w:val="16"/>
              </w:rPr>
            </w:pPr>
          </w:p>
        </w:tc>
        <w:tc>
          <w:tcPr>
            <w:tcW w:w="540" w:type="dxa"/>
            <w:tcBorders>
              <w:top w:val="single" w:sz="4" w:space="0" w:color="auto"/>
            </w:tcBorders>
            <w:shd w:val="clear" w:color="auto" w:fill="E0E0E0"/>
          </w:tcPr>
          <w:p w14:paraId="7B96D47F" w14:textId="77777777" w:rsidR="009356E2" w:rsidRPr="000C48D8" w:rsidRDefault="009356E2" w:rsidP="00AE4B4C">
            <w:pPr>
              <w:pStyle w:val="CellHeading"/>
              <w:jc w:val="left"/>
              <w:rPr>
                <w:sz w:val="16"/>
                <w:szCs w:val="16"/>
              </w:rPr>
            </w:pPr>
          </w:p>
        </w:tc>
        <w:tc>
          <w:tcPr>
            <w:tcW w:w="450" w:type="dxa"/>
            <w:tcBorders>
              <w:top w:val="single" w:sz="4" w:space="0" w:color="auto"/>
            </w:tcBorders>
            <w:shd w:val="clear" w:color="auto" w:fill="E0E0E0"/>
          </w:tcPr>
          <w:p w14:paraId="646316C1" w14:textId="77777777" w:rsidR="009356E2" w:rsidRPr="000C48D8" w:rsidRDefault="009356E2" w:rsidP="00AE4B4C">
            <w:pPr>
              <w:pStyle w:val="CellHeading"/>
              <w:jc w:val="left"/>
              <w:rPr>
                <w:sz w:val="16"/>
                <w:szCs w:val="16"/>
              </w:rPr>
            </w:pPr>
          </w:p>
        </w:tc>
        <w:tc>
          <w:tcPr>
            <w:tcW w:w="630" w:type="dxa"/>
            <w:tcBorders>
              <w:top w:val="single" w:sz="4" w:space="0" w:color="auto"/>
            </w:tcBorders>
            <w:shd w:val="clear" w:color="auto" w:fill="E0E0E0"/>
          </w:tcPr>
          <w:p w14:paraId="486CC573" w14:textId="77777777" w:rsidR="009356E2" w:rsidRDefault="009356E2" w:rsidP="00AE4B4C">
            <w:pPr>
              <w:pStyle w:val="CellHeading"/>
              <w:jc w:val="left"/>
              <w:rPr>
                <w:sz w:val="16"/>
                <w:szCs w:val="16"/>
              </w:rPr>
            </w:pPr>
          </w:p>
        </w:tc>
        <w:tc>
          <w:tcPr>
            <w:tcW w:w="630" w:type="dxa"/>
            <w:tcBorders>
              <w:top w:val="single" w:sz="4" w:space="0" w:color="auto"/>
            </w:tcBorders>
            <w:shd w:val="clear" w:color="auto" w:fill="E0E0E0"/>
          </w:tcPr>
          <w:p w14:paraId="0FDFB6BB" w14:textId="77777777" w:rsidR="009356E2" w:rsidRDefault="009356E2" w:rsidP="00AE4B4C">
            <w:pPr>
              <w:pStyle w:val="CellHeading"/>
              <w:jc w:val="left"/>
              <w:rPr>
                <w:sz w:val="16"/>
                <w:szCs w:val="16"/>
              </w:rPr>
            </w:pPr>
          </w:p>
        </w:tc>
        <w:tc>
          <w:tcPr>
            <w:tcW w:w="630" w:type="dxa"/>
            <w:tcBorders>
              <w:top w:val="single" w:sz="4" w:space="0" w:color="auto"/>
            </w:tcBorders>
            <w:shd w:val="clear" w:color="auto" w:fill="E0E0E0"/>
          </w:tcPr>
          <w:p w14:paraId="1471D145" w14:textId="77777777" w:rsidR="009356E2" w:rsidRDefault="009356E2" w:rsidP="00AE4B4C">
            <w:pPr>
              <w:pStyle w:val="CellHeading"/>
              <w:jc w:val="left"/>
              <w:rPr>
                <w:sz w:val="16"/>
                <w:szCs w:val="16"/>
              </w:rPr>
            </w:pPr>
          </w:p>
        </w:tc>
        <w:tc>
          <w:tcPr>
            <w:tcW w:w="630" w:type="dxa"/>
            <w:tcBorders>
              <w:top w:val="single" w:sz="4" w:space="0" w:color="auto"/>
            </w:tcBorders>
            <w:shd w:val="clear" w:color="auto" w:fill="E0E0E0"/>
          </w:tcPr>
          <w:p w14:paraId="6D75F36B" w14:textId="77777777" w:rsidR="009356E2" w:rsidRDefault="009356E2" w:rsidP="00AE4B4C">
            <w:pPr>
              <w:pStyle w:val="CellHeading"/>
              <w:jc w:val="left"/>
              <w:rPr>
                <w:sz w:val="16"/>
                <w:szCs w:val="16"/>
              </w:rPr>
            </w:pPr>
          </w:p>
        </w:tc>
        <w:tc>
          <w:tcPr>
            <w:tcW w:w="630" w:type="dxa"/>
            <w:tcBorders>
              <w:top w:val="single" w:sz="4" w:space="0" w:color="auto"/>
            </w:tcBorders>
            <w:shd w:val="clear" w:color="auto" w:fill="E0E0E0"/>
          </w:tcPr>
          <w:p w14:paraId="61084847" w14:textId="77777777" w:rsidR="009356E2" w:rsidRDefault="009356E2" w:rsidP="00AE4B4C">
            <w:pPr>
              <w:pStyle w:val="CellHeading"/>
              <w:jc w:val="left"/>
              <w:rPr>
                <w:sz w:val="16"/>
                <w:szCs w:val="16"/>
              </w:rPr>
            </w:pPr>
          </w:p>
        </w:tc>
        <w:tc>
          <w:tcPr>
            <w:tcW w:w="630" w:type="dxa"/>
            <w:tcBorders>
              <w:top w:val="single" w:sz="4" w:space="0" w:color="auto"/>
            </w:tcBorders>
            <w:shd w:val="clear" w:color="auto" w:fill="E0E0E0"/>
          </w:tcPr>
          <w:p w14:paraId="15C9C81A" w14:textId="77777777" w:rsidR="009356E2" w:rsidRDefault="009356E2" w:rsidP="00AE4B4C">
            <w:pPr>
              <w:pStyle w:val="CellHeading"/>
              <w:jc w:val="left"/>
              <w:rPr>
                <w:sz w:val="16"/>
                <w:szCs w:val="16"/>
              </w:rPr>
            </w:pPr>
          </w:p>
        </w:tc>
        <w:tc>
          <w:tcPr>
            <w:tcW w:w="630" w:type="dxa"/>
            <w:tcBorders>
              <w:top w:val="single" w:sz="4" w:space="0" w:color="auto"/>
            </w:tcBorders>
            <w:shd w:val="clear" w:color="auto" w:fill="E0E0E0"/>
          </w:tcPr>
          <w:p w14:paraId="790E4E08" w14:textId="77777777" w:rsidR="009356E2" w:rsidRDefault="009356E2" w:rsidP="00AE4B4C">
            <w:pPr>
              <w:pStyle w:val="CellHeading"/>
              <w:jc w:val="left"/>
              <w:rPr>
                <w:sz w:val="16"/>
                <w:szCs w:val="16"/>
              </w:rPr>
            </w:pPr>
          </w:p>
        </w:tc>
        <w:tc>
          <w:tcPr>
            <w:tcW w:w="1170" w:type="dxa"/>
            <w:tcBorders>
              <w:top w:val="single" w:sz="4" w:space="0" w:color="auto"/>
            </w:tcBorders>
            <w:shd w:val="clear" w:color="auto" w:fill="E0E0E0"/>
          </w:tcPr>
          <w:p w14:paraId="34D478C6" w14:textId="77777777" w:rsidR="009356E2" w:rsidRDefault="009356E2" w:rsidP="00AE4B4C">
            <w:pPr>
              <w:pStyle w:val="CellHeading"/>
              <w:jc w:val="left"/>
              <w:rPr>
                <w:sz w:val="16"/>
                <w:szCs w:val="16"/>
              </w:rPr>
            </w:pPr>
          </w:p>
        </w:tc>
      </w:tr>
      <w:tr w:rsidR="009356E2" w:rsidRPr="002E754D" w14:paraId="2D96E219" w14:textId="77777777" w:rsidTr="00AE4B4C">
        <w:trPr>
          <w:cantSplit/>
        </w:trPr>
        <w:tc>
          <w:tcPr>
            <w:tcW w:w="810" w:type="dxa"/>
          </w:tcPr>
          <w:p w14:paraId="29DE9391" w14:textId="77777777" w:rsidR="009356E2" w:rsidRPr="000C48D8" w:rsidRDefault="009356E2" w:rsidP="00AE4B4C">
            <w:pPr>
              <w:pStyle w:val="CellBody"/>
              <w:jc w:val="center"/>
              <w:rPr>
                <w:sz w:val="16"/>
                <w:szCs w:val="16"/>
              </w:rPr>
            </w:pPr>
            <w:r w:rsidRPr="000C48D8">
              <w:rPr>
                <w:sz w:val="16"/>
                <w:szCs w:val="16"/>
              </w:rPr>
              <w:t>0x8000 – 0x9FFC</w:t>
            </w:r>
          </w:p>
        </w:tc>
        <w:tc>
          <w:tcPr>
            <w:tcW w:w="1080" w:type="dxa"/>
          </w:tcPr>
          <w:p w14:paraId="5ACFE6D5" w14:textId="77777777" w:rsidR="009356E2" w:rsidRPr="000C48D8" w:rsidRDefault="009356E2" w:rsidP="00AE4B4C">
            <w:pPr>
              <w:pStyle w:val="CellBody"/>
              <w:rPr>
                <w:sz w:val="16"/>
                <w:szCs w:val="16"/>
              </w:rPr>
            </w:pPr>
            <w:r w:rsidRPr="000C48D8">
              <w:rPr>
                <w:sz w:val="16"/>
                <w:szCs w:val="16"/>
              </w:rPr>
              <w:t>Manufacturer Specific Messages</w:t>
            </w:r>
          </w:p>
        </w:tc>
        <w:tc>
          <w:tcPr>
            <w:tcW w:w="630" w:type="dxa"/>
          </w:tcPr>
          <w:p w14:paraId="74D76C51" w14:textId="77777777" w:rsidR="009356E2" w:rsidRPr="000C48D8" w:rsidRDefault="009356E2" w:rsidP="00AE4B4C">
            <w:pPr>
              <w:pStyle w:val="CellBody"/>
              <w:rPr>
                <w:sz w:val="16"/>
                <w:szCs w:val="16"/>
              </w:rPr>
            </w:pPr>
            <w:r w:rsidRPr="000C48D8">
              <w:rPr>
                <w:sz w:val="16"/>
                <w:szCs w:val="16"/>
              </w:rPr>
              <w:t>Only</w:t>
            </w:r>
          </w:p>
        </w:tc>
        <w:tc>
          <w:tcPr>
            <w:tcW w:w="540" w:type="dxa"/>
          </w:tcPr>
          <w:p w14:paraId="076351B2" w14:textId="77777777" w:rsidR="009356E2" w:rsidRPr="000C48D8" w:rsidRDefault="009356E2" w:rsidP="00AE4B4C">
            <w:pPr>
              <w:pStyle w:val="CellBody"/>
              <w:rPr>
                <w:sz w:val="16"/>
                <w:szCs w:val="16"/>
              </w:rPr>
            </w:pPr>
            <w:r w:rsidRPr="000C48D8">
              <w:rPr>
                <w:sz w:val="16"/>
                <w:szCs w:val="16"/>
              </w:rPr>
              <w:t>Only</w:t>
            </w:r>
          </w:p>
        </w:tc>
        <w:tc>
          <w:tcPr>
            <w:tcW w:w="450" w:type="dxa"/>
          </w:tcPr>
          <w:p w14:paraId="0841CD4B" w14:textId="77777777" w:rsidR="009356E2" w:rsidRPr="000C48D8" w:rsidRDefault="009356E2" w:rsidP="00AE4B4C">
            <w:pPr>
              <w:pStyle w:val="CellBody"/>
              <w:rPr>
                <w:sz w:val="16"/>
                <w:szCs w:val="16"/>
              </w:rPr>
            </w:pPr>
          </w:p>
        </w:tc>
        <w:tc>
          <w:tcPr>
            <w:tcW w:w="630" w:type="dxa"/>
          </w:tcPr>
          <w:p w14:paraId="5F6D6F7D" w14:textId="77777777" w:rsidR="009356E2" w:rsidRDefault="009356E2" w:rsidP="00AE4B4C">
            <w:pPr>
              <w:pStyle w:val="CellBody"/>
              <w:rPr>
                <w:sz w:val="16"/>
                <w:szCs w:val="16"/>
              </w:rPr>
            </w:pPr>
          </w:p>
        </w:tc>
        <w:tc>
          <w:tcPr>
            <w:tcW w:w="630" w:type="dxa"/>
          </w:tcPr>
          <w:p w14:paraId="045B05ED" w14:textId="77777777" w:rsidR="009356E2" w:rsidRDefault="009356E2" w:rsidP="00AE4B4C">
            <w:pPr>
              <w:pStyle w:val="CellBody"/>
              <w:rPr>
                <w:sz w:val="16"/>
                <w:szCs w:val="16"/>
              </w:rPr>
            </w:pPr>
          </w:p>
        </w:tc>
        <w:tc>
          <w:tcPr>
            <w:tcW w:w="630" w:type="dxa"/>
          </w:tcPr>
          <w:p w14:paraId="32FEFDB6" w14:textId="77777777" w:rsidR="009356E2" w:rsidRDefault="009356E2" w:rsidP="00AE4B4C">
            <w:pPr>
              <w:pStyle w:val="CellBody"/>
              <w:rPr>
                <w:sz w:val="16"/>
                <w:szCs w:val="16"/>
              </w:rPr>
            </w:pPr>
          </w:p>
        </w:tc>
        <w:tc>
          <w:tcPr>
            <w:tcW w:w="630" w:type="dxa"/>
          </w:tcPr>
          <w:p w14:paraId="7B57F3D3" w14:textId="77777777" w:rsidR="009356E2" w:rsidRDefault="009356E2" w:rsidP="00AE4B4C">
            <w:pPr>
              <w:pStyle w:val="CellBody"/>
              <w:rPr>
                <w:sz w:val="16"/>
                <w:szCs w:val="16"/>
              </w:rPr>
            </w:pPr>
          </w:p>
        </w:tc>
        <w:tc>
          <w:tcPr>
            <w:tcW w:w="630" w:type="dxa"/>
          </w:tcPr>
          <w:p w14:paraId="7831D524" w14:textId="77777777" w:rsidR="009356E2" w:rsidRDefault="009356E2" w:rsidP="00AE4B4C">
            <w:pPr>
              <w:pStyle w:val="CellBody"/>
              <w:rPr>
                <w:sz w:val="16"/>
                <w:szCs w:val="16"/>
              </w:rPr>
            </w:pPr>
          </w:p>
        </w:tc>
        <w:tc>
          <w:tcPr>
            <w:tcW w:w="630" w:type="dxa"/>
          </w:tcPr>
          <w:p w14:paraId="2ACAD112" w14:textId="77777777" w:rsidR="009356E2" w:rsidRDefault="009356E2" w:rsidP="00AE4B4C">
            <w:pPr>
              <w:pStyle w:val="CellBody"/>
              <w:rPr>
                <w:sz w:val="16"/>
                <w:szCs w:val="16"/>
              </w:rPr>
            </w:pPr>
          </w:p>
        </w:tc>
        <w:tc>
          <w:tcPr>
            <w:tcW w:w="630" w:type="dxa"/>
          </w:tcPr>
          <w:p w14:paraId="41C37748" w14:textId="77777777" w:rsidR="009356E2" w:rsidRDefault="009356E2" w:rsidP="00AE4B4C">
            <w:pPr>
              <w:pStyle w:val="CellBody"/>
              <w:rPr>
                <w:sz w:val="16"/>
                <w:szCs w:val="16"/>
              </w:rPr>
            </w:pPr>
          </w:p>
        </w:tc>
        <w:tc>
          <w:tcPr>
            <w:tcW w:w="1170" w:type="dxa"/>
          </w:tcPr>
          <w:p w14:paraId="02C3D389" w14:textId="77777777" w:rsidR="009356E2" w:rsidRDefault="009356E2" w:rsidP="00AE4B4C">
            <w:pPr>
              <w:pStyle w:val="CellBody"/>
              <w:rPr>
                <w:sz w:val="16"/>
                <w:szCs w:val="16"/>
              </w:rPr>
            </w:pPr>
            <w:r w:rsidRPr="000C48D8">
              <w:rPr>
                <w:sz w:val="16"/>
                <w:szCs w:val="16"/>
              </w:rPr>
              <w:t>-</w:t>
            </w:r>
          </w:p>
        </w:tc>
      </w:tr>
      <w:tr w:rsidR="009356E2" w:rsidRPr="002E754D" w14:paraId="5D57052F" w14:textId="77777777" w:rsidTr="00AE4B4C">
        <w:trPr>
          <w:cantSplit/>
        </w:trPr>
        <w:tc>
          <w:tcPr>
            <w:tcW w:w="810" w:type="dxa"/>
            <w:shd w:val="clear" w:color="auto" w:fill="E0E0E0"/>
          </w:tcPr>
          <w:p w14:paraId="106C9CD3" w14:textId="77777777" w:rsidR="009356E2" w:rsidRPr="000C48D8" w:rsidRDefault="009356E2" w:rsidP="00AE4B4C">
            <w:pPr>
              <w:pStyle w:val="CellHeading"/>
              <w:rPr>
                <w:sz w:val="16"/>
                <w:szCs w:val="16"/>
              </w:rPr>
            </w:pPr>
          </w:p>
        </w:tc>
        <w:tc>
          <w:tcPr>
            <w:tcW w:w="1080" w:type="dxa"/>
            <w:shd w:val="clear" w:color="auto" w:fill="E0E0E0"/>
          </w:tcPr>
          <w:p w14:paraId="31C8F690" w14:textId="77777777" w:rsidR="009356E2" w:rsidRPr="000C48D8" w:rsidRDefault="009356E2" w:rsidP="00AE4B4C">
            <w:pPr>
              <w:pStyle w:val="CellHeading"/>
              <w:rPr>
                <w:sz w:val="16"/>
                <w:szCs w:val="16"/>
              </w:rPr>
            </w:pPr>
            <w:r w:rsidRPr="000C48D8">
              <w:rPr>
                <w:sz w:val="16"/>
                <w:szCs w:val="16"/>
              </w:rPr>
              <w:t>Vendor Specific</w:t>
            </w:r>
          </w:p>
        </w:tc>
        <w:tc>
          <w:tcPr>
            <w:tcW w:w="630" w:type="dxa"/>
            <w:shd w:val="clear" w:color="auto" w:fill="E0E0E0"/>
          </w:tcPr>
          <w:p w14:paraId="05A7B6BA" w14:textId="77777777" w:rsidR="009356E2" w:rsidRPr="000C48D8" w:rsidRDefault="009356E2" w:rsidP="00AE4B4C">
            <w:pPr>
              <w:pStyle w:val="CellHeading"/>
              <w:jc w:val="left"/>
              <w:rPr>
                <w:sz w:val="16"/>
                <w:szCs w:val="16"/>
              </w:rPr>
            </w:pPr>
          </w:p>
        </w:tc>
        <w:tc>
          <w:tcPr>
            <w:tcW w:w="540" w:type="dxa"/>
            <w:shd w:val="clear" w:color="auto" w:fill="E0E0E0"/>
          </w:tcPr>
          <w:p w14:paraId="0E19AAD5" w14:textId="77777777" w:rsidR="009356E2" w:rsidRPr="000C48D8" w:rsidRDefault="009356E2" w:rsidP="00AE4B4C">
            <w:pPr>
              <w:pStyle w:val="CellHeading"/>
              <w:jc w:val="left"/>
              <w:rPr>
                <w:sz w:val="16"/>
                <w:szCs w:val="16"/>
              </w:rPr>
            </w:pPr>
          </w:p>
        </w:tc>
        <w:tc>
          <w:tcPr>
            <w:tcW w:w="450" w:type="dxa"/>
            <w:shd w:val="clear" w:color="auto" w:fill="E0E0E0"/>
          </w:tcPr>
          <w:p w14:paraId="09BB55C5" w14:textId="77777777" w:rsidR="009356E2" w:rsidRPr="000C48D8" w:rsidRDefault="009356E2" w:rsidP="00AE4B4C">
            <w:pPr>
              <w:pStyle w:val="CellHeading"/>
              <w:jc w:val="left"/>
              <w:rPr>
                <w:sz w:val="16"/>
                <w:szCs w:val="16"/>
              </w:rPr>
            </w:pPr>
          </w:p>
        </w:tc>
        <w:tc>
          <w:tcPr>
            <w:tcW w:w="630" w:type="dxa"/>
            <w:shd w:val="clear" w:color="auto" w:fill="E0E0E0"/>
          </w:tcPr>
          <w:p w14:paraId="72D6165E" w14:textId="77777777" w:rsidR="009356E2" w:rsidRDefault="009356E2" w:rsidP="00AE4B4C">
            <w:pPr>
              <w:pStyle w:val="CellHeading"/>
              <w:jc w:val="left"/>
              <w:rPr>
                <w:sz w:val="16"/>
                <w:szCs w:val="16"/>
              </w:rPr>
            </w:pPr>
          </w:p>
        </w:tc>
        <w:tc>
          <w:tcPr>
            <w:tcW w:w="630" w:type="dxa"/>
            <w:shd w:val="clear" w:color="auto" w:fill="E0E0E0"/>
          </w:tcPr>
          <w:p w14:paraId="1A251002" w14:textId="77777777" w:rsidR="009356E2" w:rsidRDefault="009356E2" w:rsidP="00AE4B4C">
            <w:pPr>
              <w:pStyle w:val="CellHeading"/>
              <w:jc w:val="left"/>
              <w:rPr>
                <w:sz w:val="16"/>
                <w:szCs w:val="16"/>
              </w:rPr>
            </w:pPr>
          </w:p>
        </w:tc>
        <w:tc>
          <w:tcPr>
            <w:tcW w:w="630" w:type="dxa"/>
            <w:shd w:val="clear" w:color="auto" w:fill="E0E0E0"/>
          </w:tcPr>
          <w:p w14:paraId="1AE3D9F2" w14:textId="77777777" w:rsidR="009356E2" w:rsidRDefault="009356E2" w:rsidP="00AE4B4C">
            <w:pPr>
              <w:pStyle w:val="CellHeading"/>
              <w:jc w:val="left"/>
              <w:rPr>
                <w:sz w:val="16"/>
                <w:szCs w:val="16"/>
              </w:rPr>
            </w:pPr>
          </w:p>
        </w:tc>
        <w:tc>
          <w:tcPr>
            <w:tcW w:w="630" w:type="dxa"/>
            <w:shd w:val="clear" w:color="auto" w:fill="E0E0E0"/>
          </w:tcPr>
          <w:p w14:paraId="322CDBC0" w14:textId="77777777" w:rsidR="009356E2" w:rsidRDefault="009356E2" w:rsidP="00AE4B4C">
            <w:pPr>
              <w:pStyle w:val="CellHeading"/>
              <w:jc w:val="left"/>
              <w:rPr>
                <w:sz w:val="16"/>
                <w:szCs w:val="16"/>
              </w:rPr>
            </w:pPr>
          </w:p>
        </w:tc>
        <w:tc>
          <w:tcPr>
            <w:tcW w:w="630" w:type="dxa"/>
            <w:shd w:val="clear" w:color="auto" w:fill="E0E0E0"/>
          </w:tcPr>
          <w:p w14:paraId="7DF72F7C" w14:textId="77777777" w:rsidR="009356E2" w:rsidRDefault="009356E2" w:rsidP="00AE4B4C">
            <w:pPr>
              <w:pStyle w:val="CellHeading"/>
              <w:jc w:val="left"/>
              <w:rPr>
                <w:sz w:val="16"/>
                <w:szCs w:val="16"/>
              </w:rPr>
            </w:pPr>
          </w:p>
        </w:tc>
        <w:tc>
          <w:tcPr>
            <w:tcW w:w="630" w:type="dxa"/>
            <w:shd w:val="clear" w:color="auto" w:fill="E0E0E0"/>
          </w:tcPr>
          <w:p w14:paraId="0EE5A6FB" w14:textId="77777777" w:rsidR="009356E2" w:rsidRDefault="009356E2" w:rsidP="00AE4B4C">
            <w:pPr>
              <w:pStyle w:val="CellHeading"/>
              <w:jc w:val="left"/>
              <w:rPr>
                <w:sz w:val="16"/>
                <w:szCs w:val="16"/>
              </w:rPr>
            </w:pPr>
          </w:p>
        </w:tc>
        <w:tc>
          <w:tcPr>
            <w:tcW w:w="630" w:type="dxa"/>
            <w:shd w:val="clear" w:color="auto" w:fill="E0E0E0"/>
          </w:tcPr>
          <w:p w14:paraId="1B439346" w14:textId="77777777" w:rsidR="009356E2" w:rsidRDefault="009356E2" w:rsidP="00AE4B4C">
            <w:pPr>
              <w:pStyle w:val="CellHeading"/>
              <w:jc w:val="left"/>
              <w:rPr>
                <w:sz w:val="16"/>
                <w:szCs w:val="16"/>
              </w:rPr>
            </w:pPr>
          </w:p>
        </w:tc>
        <w:tc>
          <w:tcPr>
            <w:tcW w:w="1170" w:type="dxa"/>
            <w:shd w:val="clear" w:color="auto" w:fill="E0E0E0"/>
          </w:tcPr>
          <w:p w14:paraId="0A759EBA" w14:textId="77777777" w:rsidR="009356E2" w:rsidRDefault="009356E2" w:rsidP="00AE4B4C">
            <w:pPr>
              <w:pStyle w:val="CellHeading"/>
              <w:jc w:val="left"/>
              <w:rPr>
                <w:sz w:val="16"/>
                <w:szCs w:val="16"/>
              </w:rPr>
            </w:pPr>
          </w:p>
        </w:tc>
      </w:tr>
      <w:tr w:rsidR="009356E2" w:rsidRPr="002E754D" w14:paraId="0A4042E2" w14:textId="77777777" w:rsidTr="00AE4B4C">
        <w:trPr>
          <w:cantSplit/>
        </w:trPr>
        <w:tc>
          <w:tcPr>
            <w:tcW w:w="810" w:type="dxa"/>
            <w:tcBorders>
              <w:bottom w:val="single" w:sz="18" w:space="0" w:color="auto"/>
            </w:tcBorders>
          </w:tcPr>
          <w:p w14:paraId="6E6EBE14" w14:textId="77777777" w:rsidR="009356E2" w:rsidRPr="000C48D8" w:rsidRDefault="009356E2" w:rsidP="00AE4B4C">
            <w:pPr>
              <w:pStyle w:val="CellBody"/>
              <w:jc w:val="center"/>
              <w:rPr>
                <w:sz w:val="16"/>
                <w:szCs w:val="16"/>
              </w:rPr>
            </w:pPr>
            <w:r w:rsidRPr="000C48D8">
              <w:rPr>
                <w:sz w:val="16"/>
                <w:szCs w:val="16"/>
              </w:rPr>
              <w:t>0xA000 – 0xBFFC</w:t>
            </w:r>
          </w:p>
        </w:tc>
        <w:tc>
          <w:tcPr>
            <w:tcW w:w="1080" w:type="dxa"/>
            <w:tcBorders>
              <w:bottom w:val="single" w:sz="18" w:space="0" w:color="auto"/>
            </w:tcBorders>
          </w:tcPr>
          <w:p w14:paraId="297EF596" w14:textId="77777777" w:rsidR="009356E2" w:rsidRPr="000C48D8" w:rsidRDefault="009356E2" w:rsidP="00AE4B4C">
            <w:pPr>
              <w:pStyle w:val="CellBody"/>
              <w:rPr>
                <w:sz w:val="16"/>
                <w:szCs w:val="16"/>
              </w:rPr>
            </w:pPr>
            <w:r w:rsidRPr="000C48D8">
              <w:rPr>
                <w:sz w:val="16"/>
                <w:szCs w:val="16"/>
              </w:rPr>
              <w:t>Vendor-Specific Messages</w:t>
            </w:r>
          </w:p>
        </w:tc>
        <w:tc>
          <w:tcPr>
            <w:tcW w:w="630" w:type="dxa"/>
            <w:tcBorders>
              <w:bottom w:val="single" w:sz="18" w:space="0" w:color="auto"/>
            </w:tcBorders>
          </w:tcPr>
          <w:p w14:paraId="06A039C3" w14:textId="77777777" w:rsidR="009356E2" w:rsidRPr="000C48D8" w:rsidRDefault="009356E2" w:rsidP="00AE4B4C">
            <w:pPr>
              <w:pStyle w:val="CellBody"/>
              <w:rPr>
                <w:sz w:val="16"/>
                <w:szCs w:val="16"/>
              </w:rPr>
            </w:pPr>
            <w:r w:rsidRPr="000C48D8">
              <w:rPr>
                <w:sz w:val="16"/>
                <w:szCs w:val="16"/>
              </w:rPr>
              <w:t>Yes</w:t>
            </w:r>
          </w:p>
        </w:tc>
        <w:tc>
          <w:tcPr>
            <w:tcW w:w="540" w:type="dxa"/>
            <w:tcBorders>
              <w:bottom w:val="single" w:sz="18" w:space="0" w:color="auto"/>
            </w:tcBorders>
          </w:tcPr>
          <w:p w14:paraId="4BD49F24" w14:textId="77777777" w:rsidR="009356E2" w:rsidRPr="000C48D8" w:rsidRDefault="009356E2" w:rsidP="00AE4B4C">
            <w:pPr>
              <w:pStyle w:val="CellBody"/>
              <w:rPr>
                <w:sz w:val="16"/>
                <w:szCs w:val="16"/>
              </w:rPr>
            </w:pPr>
            <w:r w:rsidRPr="000C48D8">
              <w:rPr>
                <w:sz w:val="16"/>
                <w:szCs w:val="16"/>
              </w:rPr>
              <w:t>Yes</w:t>
            </w:r>
          </w:p>
        </w:tc>
        <w:tc>
          <w:tcPr>
            <w:tcW w:w="450" w:type="dxa"/>
            <w:tcBorders>
              <w:bottom w:val="single" w:sz="18" w:space="0" w:color="auto"/>
            </w:tcBorders>
          </w:tcPr>
          <w:p w14:paraId="36EA15D9" w14:textId="77777777" w:rsidR="009356E2" w:rsidRPr="000C48D8" w:rsidRDefault="009356E2" w:rsidP="00AE4B4C">
            <w:pPr>
              <w:pStyle w:val="CellBody"/>
              <w:rPr>
                <w:sz w:val="16"/>
                <w:szCs w:val="16"/>
              </w:rPr>
            </w:pPr>
          </w:p>
        </w:tc>
        <w:tc>
          <w:tcPr>
            <w:tcW w:w="630" w:type="dxa"/>
            <w:tcBorders>
              <w:bottom w:val="single" w:sz="18" w:space="0" w:color="auto"/>
            </w:tcBorders>
          </w:tcPr>
          <w:p w14:paraId="4D5503A4" w14:textId="77777777" w:rsidR="009356E2" w:rsidRDefault="009356E2" w:rsidP="00AE4B4C">
            <w:pPr>
              <w:pStyle w:val="CellBody"/>
              <w:rPr>
                <w:sz w:val="16"/>
                <w:szCs w:val="16"/>
              </w:rPr>
            </w:pPr>
          </w:p>
        </w:tc>
        <w:tc>
          <w:tcPr>
            <w:tcW w:w="630" w:type="dxa"/>
            <w:tcBorders>
              <w:bottom w:val="single" w:sz="18" w:space="0" w:color="auto"/>
            </w:tcBorders>
          </w:tcPr>
          <w:p w14:paraId="5179944D" w14:textId="77777777" w:rsidR="009356E2" w:rsidRDefault="009356E2" w:rsidP="00AE4B4C">
            <w:pPr>
              <w:pStyle w:val="CellBody"/>
              <w:rPr>
                <w:sz w:val="16"/>
                <w:szCs w:val="16"/>
              </w:rPr>
            </w:pPr>
          </w:p>
        </w:tc>
        <w:tc>
          <w:tcPr>
            <w:tcW w:w="630" w:type="dxa"/>
            <w:tcBorders>
              <w:bottom w:val="single" w:sz="18" w:space="0" w:color="auto"/>
            </w:tcBorders>
          </w:tcPr>
          <w:p w14:paraId="403B3320" w14:textId="77777777" w:rsidR="009356E2" w:rsidRDefault="009356E2" w:rsidP="00AE4B4C">
            <w:pPr>
              <w:pStyle w:val="CellBody"/>
              <w:rPr>
                <w:sz w:val="16"/>
                <w:szCs w:val="16"/>
              </w:rPr>
            </w:pPr>
          </w:p>
        </w:tc>
        <w:tc>
          <w:tcPr>
            <w:tcW w:w="630" w:type="dxa"/>
            <w:tcBorders>
              <w:bottom w:val="single" w:sz="18" w:space="0" w:color="auto"/>
            </w:tcBorders>
          </w:tcPr>
          <w:p w14:paraId="3A2534B5" w14:textId="77777777" w:rsidR="009356E2" w:rsidRDefault="009356E2" w:rsidP="00AE4B4C">
            <w:pPr>
              <w:pStyle w:val="CellBody"/>
              <w:rPr>
                <w:sz w:val="16"/>
                <w:szCs w:val="16"/>
              </w:rPr>
            </w:pPr>
          </w:p>
        </w:tc>
        <w:tc>
          <w:tcPr>
            <w:tcW w:w="630" w:type="dxa"/>
            <w:tcBorders>
              <w:bottom w:val="single" w:sz="18" w:space="0" w:color="auto"/>
            </w:tcBorders>
          </w:tcPr>
          <w:p w14:paraId="4063D4AD" w14:textId="77777777" w:rsidR="009356E2" w:rsidRDefault="009356E2" w:rsidP="00AE4B4C">
            <w:pPr>
              <w:pStyle w:val="CellBody"/>
              <w:rPr>
                <w:sz w:val="16"/>
                <w:szCs w:val="16"/>
              </w:rPr>
            </w:pPr>
          </w:p>
        </w:tc>
        <w:tc>
          <w:tcPr>
            <w:tcW w:w="630" w:type="dxa"/>
            <w:tcBorders>
              <w:bottom w:val="single" w:sz="18" w:space="0" w:color="auto"/>
            </w:tcBorders>
          </w:tcPr>
          <w:p w14:paraId="50E2D148" w14:textId="77777777" w:rsidR="009356E2" w:rsidRDefault="009356E2" w:rsidP="00AE4B4C">
            <w:pPr>
              <w:pStyle w:val="CellBody"/>
              <w:rPr>
                <w:sz w:val="16"/>
                <w:szCs w:val="16"/>
              </w:rPr>
            </w:pPr>
          </w:p>
        </w:tc>
        <w:tc>
          <w:tcPr>
            <w:tcW w:w="630" w:type="dxa"/>
            <w:tcBorders>
              <w:bottom w:val="single" w:sz="18" w:space="0" w:color="auto"/>
            </w:tcBorders>
          </w:tcPr>
          <w:p w14:paraId="2883883B" w14:textId="77777777" w:rsidR="009356E2" w:rsidRDefault="009356E2" w:rsidP="00AE4B4C">
            <w:pPr>
              <w:pStyle w:val="CellBody"/>
              <w:rPr>
                <w:sz w:val="16"/>
                <w:szCs w:val="16"/>
              </w:rPr>
            </w:pPr>
          </w:p>
        </w:tc>
        <w:tc>
          <w:tcPr>
            <w:tcW w:w="1170" w:type="dxa"/>
            <w:tcBorders>
              <w:bottom w:val="single" w:sz="18" w:space="0" w:color="auto"/>
            </w:tcBorders>
          </w:tcPr>
          <w:p w14:paraId="590E0770" w14:textId="77777777" w:rsidR="009356E2" w:rsidRDefault="009356E2" w:rsidP="00AE4B4C">
            <w:pPr>
              <w:pStyle w:val="CellBody"/>
              <w:rPr>
                <w:sz w:val="16"/>
                <w:szCs w:val="16"/>
              </w:rPr>
            </w:pPr>
            <w:r w:rsidRPr="000C48D8">
              <w:rPr>
                <w:sz w:val="16"/>
                <w:szCs w:val="16"/>
              </w:rPr>
              <w:t>Both</w:t>
            </w:r>
          </w:p>
        </w:tc>
      </w:tr>
    </w:tbl>
    <w:p w14:paraId="5E52A0DB" w14:textId="77777777" w:rsidR="00365116" w:rsidRDefault="00365116" w:rsidP="00C55207"/>
    <w:p w14:paraId="22F1D9B6" w14:textId="77777777" w:rsidR="006263C0" w:rsidRPr="00F15D1E" w:rsidRDefault="00D13D97" w:rsidP="00C55207">
      <w:pPr>
        <w:rPr>
          <w:rFonts w:ascii="Arial Narrow" w:hAnsi="Arial Narrow"/>
          <w:b/>
          <w:i/>
          <w:sz w:val="20"/>
          <w:szCs w:val="20"/>
        </w:rPr>
      </w:pPr>
      <w:r w:rsidRPr="00D13D97">
        <w:rPr>
          <w:rFonts w:ascii="Arial Narrow" w:hAnsi="Arial Narrow"/>
          <w:b/>
          <w:i/>
          <w:sz w:val="20"/>
          <w:szCs w:val="20"/>
        </w:rPr>
        <w:t>Notes:</w:t>
      </w:r>
    </w:p>
    <w:p w14:paraId="3339E107" w14:textId="77777777" w:rsidR="00F15D1E" w:rsidRPr="002E754D" w:rsidRDefault="00F15D1E" w:rsidP="00C55207">
      <w:pPr>
        <w:pStyle w:val="Numbered"/>
        <w:keepLines w:val="0"/>
        <w:numPr>
          <w:ilvl w:val="0"/>
          <w:numId w:val="105"/>
        </w:numPr>
      </w:pPr>
      <w:r w:rsidRPr="002E754D">
        <w:rPr>
          <w:rStyle w:val="ScreenType"/>
        </w:rPr>
        <w:t>CC_CCO_APPOINT.REQ</w:t>
      </w:r>
      <w:r w:rsidRPr="002E754D">
        <w:t xml:space="preserve"> is generated by HLE. It is mandatory for stations to be able to receive this message from H1 interface and pass it to the CCo. Similarly, it is mandatory for all stations to be able to receive </w:t>
      </w:r>
      <w:r w:rsidRPr="002E754D">
        <w:rPr>
          <w:rStyle w:val="ScreenType"/>
        </w:rPr>
        <w:t>CC_CCO_APPOINT.CNF</w:t>
      </w:r>
      <w:r w:rsidRPr="002E754D">
        <w:t xml:space="preserve"> from any station in the AVLN and pass it to the HLE.</w:t>
      </w:r>
    </w:p>
    <w:p w14:paraId="4E7A8F13" w14:textId="77777777" w:rsidR="00F15D1E" w:rsidRPr="002E754D" w:rsidRDefault="00F15D1E" w:rsidP="00C55207">
      <w:pPr>
        <w:pStyle w:val="Numbered"/>
        <w:keepLines w:val="0"/>
        <w:numPr>
          <w:ilvl w:val="0"/>
          <w:numId w:val="105"/>
        </w:numPr>
      </w:pPr>
      <w:r w:rsidRPr="002E754D">
        <w:t xml:space="preserve">Refer to Section </w:t>
      </w:r>
      <w:r w:rsidR="00910BE6">
        <w:fldChar w:fldCharType="begin"/>
      </w:r>
      <w:r w:rsidR="00910BE6">
        <w:instrText xml:space="preserve"> REF _Ref99880109 \r \h  \* MERGEFORMAT </w:instrText>
      </w:r>
      <w:r w:rsidR="00910BE6">
        <w:fldChar w:fldCharType="separate"/>
      </w:r>
      <w:r w:rsidR="00DA1431">
        <w:t>5.2.3</w:t>
      </w:r>
      <w:r w:rsidR="00910BE6">
        <w:fldChar w:fldCharType="end"/>
      </w:r>
      <w:r w:rsidRPr="002E754D">
        <w:t xml:space="preserve"> for details.</w:t>
      </w:r>
    </w:p>
    <w:p w14:paraId="4ECFBB52" w14:textId="77777777" w:rsidR="00F15D1E" w:rsidRPr="002E754D" w:rsidRDefault="00F15D1E" w:rsidP="00C55207">
      <w:pPr>
        <w:pStyle w:val="Numbered"/>
        <w:keepLines w:val="0"/>
        <w:numPr>
          <w:ilvl w:val="0"/>
          <w:numId w:val="105"/>
        </w:numPr>
      </w:pPr>
      <w:r w:rsidRPr="002E754D">
        <w:t xml:space="preserve">Optional when the station does not support Soft Handover (refer to Section </w:t>
      </w:r>
      <w:r w:rsidR="00910BE6">
        <w:fldChar w:fldCharType="begin"/>
      </w:r>
      <w:r w:rsidR="00910BE6">
        <w:instrText xml:space="preserve"> REF _Ref95017802 \r \h  \* MERGEFORMAT </w:instrText>
      </w:r>
      <w:r w:rsidR="00910BE6">
        <w:fldChar w:fldCharType="separate"/>
      </w:r>
      <w:r w:rsidR="00DA1431">
        <w:t>7.5</w:t>
      </w:r>
      <w:r w:rsidR="00910BE6">
        <w:fldChar w:fldCharType="end"/>
      </w:r>
      <w:r w:rsidRPr="002E754D">
        <w:t>). Mandatory if it does.</w:t>
      </w:r>
    </w:p>
    <w:p w14:paraId="12521674" w14:textId="77777777" w:rsidR="00F15D1E" w:rsidRPr="002E754D" w:rsidRDefault="00F15D1E" w:rsidP="00C55207">
      <w:pPr>
        <w:pStyle w:val="Numbered"/>
        <w:keepLines w:val="0"/>
        <w:numPr>
          <w:ilvl w:val="0"/>
          <w:numId w:val="105"/>
        </w:numPr>
      </w:pPr>
      <w:r w:rsidRPr="002E754D">
        <w:t xml:space="preserve">Support for Hard Handover is Mandatory (refer to Section </w:t>
      </w:r>
      <w:r w:rsidR="00910BE6">
        <w:fldChar w:fldCharType="begin"/>
      </w:r>
      <w:r w:rsidR="00910BE6">
        <w:instrText xml:space="preserve"> REF _Ref95017802 \r \h  \* MERGEFORMAT </w:instrText>
      </w:r>
      <w:r w:rsidR="00910BE6">
        <w:fldChar w:fldCharType="separate"/>
      </w:r>
      <w:r w:rsidR="00DA1431">
        <w:t>7.5</w:t>
      </w:r>
      <w:r w:rsidR="00910BE6">
        <w:fldChar w:fldCharType="end"/>
      </w:r>
      <w:r w:rsidRPr="002E754D">
        <w:t>).</w:t>
      </w:r>
    </w:p>
    <w:p w14:paraId="72341590" w14:textId="77777777" w:rsidR="00F15D1E" w:rsidRPr="002E754D" w:rsidRDefault="00F15D1E" w:rsidP="00C55207">
      <w:pPr>
        <w:pStyle w:val="Numbered"/>
        <w:keepLines w:val="0"/>
        <w:numPr>
          <w:ilvl w:val="0"/>
          <w:numId w:val="105"/>
        </w:numPr>
      </w:pPr>
      <w:r w:rsidRPr="002E754D">
        <w:t xml:space="preserve">Optional if the station does not support Squeeze/De-Squeeze procedure (refer to Section </w:t>
      </w:r>
      <w:r w:rsidR="00910BE6">
        <w:fldChar w:fldCharType="begin"/>
      </w:r>
      <w:r w:rsidR="00910BE6">
        <w:instrText xml:space="preserve"> REF _Ref140337392 \r \h  \* MERGEFORMAT </w:instrText>
      </w:r>
      <w:r w:rsidR="00910BE6">
        <w:fldChar w:fldCharType="separate"/>
      </w:r>
      <w:r w:rsidR="00DA1431">
        <w:t>5.2.3.8.1</w:t>
      </w:r>
      <w:r w:rsidR="00910BE6">
        <w:fldChar w:fldCharType="end"/>
      </w:r>
      <w:r w:rsidRPr="002E754D">
        <w:t>). Mandatory if it does.</w:t>
      </w:r>
    </w:p>
    <w:p w14:paraId="532C22B5" w14:textId="77777777" w:rsidR="00E372E7" w:rsidRDefault="00F15D1E">
      <w:pPr>
        <w:pStyle w:val="Numbered"/>
        <w:keepLines w:val="0"/>
        <w:numPr>
          <w:ilvl w:val="0"/>
          <w:numId w:val="105"/>
        </w:numPr>
      </w:pPr>
      <w:r w:rsidRPr="002E754D">
        <w:t xml:space="preserve">Optional if the station does not support Detect-and-Report procedure (refer to Section </w:t>
      </w:r>
      <w:r w:rsidR="00910BE6">
        <w:fldChar w:fldCharType="begin"/>
      </w:r>
      <w:r w:rsidR="00910BE6">
        <w:instrText xml:space="preserve"> REF _Ref104869337 \r \h  \* MERGEFORMAT </w:instrText>
      </w:r>
      <w:r w:rsidR="00910BE6">
        <w:fldChar w:fldCharType="separate"/>
      </w:r>
      <w:r w:rsidR="00DA1431">
        <w:t>5.2.5</w:t>
      </w:r>
      <w:r w:rsidR="00910BE6">
        <w:fldChar w:fldCharType="end"/>
      </w:r>
      <w:r w:rsidRPr="002E754D">
        <w:t>). Mandatory if it does.</w:t>
      </w:r>
    </w:p>
    <w:p w14:paraId="5F3C5B16" w14:textId="77777777" w:rsidR="00E372E7" w:rsidRDefault="00F15D1E">
      <w:pPr>
        <w:pStyle w:val="Numbered"/>
        <w:keepLines w:val="0"/>
        <w:numPr>
          <w:ilvl w:val="0"/>
          <w:numId w:val="105"/>
        </w:numPr>
      </w:pPr>
      <w:r w:rsidRPr="002E754D">
        <w:t xml:space="preserve">Optional if the station does not support the Proxy Networking procedure (refer to Section </w:t>
      </w:r>
      <w:r w:rsidR="00910BE6">
        <w:fldChar w:fldCharType="begin"/>
      </w:r>
      <w:r w:rsidR="00910BE6">
        <w:instrText xml:space="preserve"> REF _Ref95017885 \r \h  \* MERGEFORMAT </w:instrText>
      </w:r>
      <w:r w:rsidR="00910BE6">
        <w:fldChar w:fldCharType="separate"/>
      </w:r>
      <w:r w:rsidR="00DA1431">
        <w:t>7.7</w:t>
      </w:r>
      <w:r w:rsidR="00910BE6">
        <w:fldChar w:fldCharType="end"/>
      </w:r>
      <w:r w:rsidRPr="002E754D">
        <w:t>). Mandatory if it does.</w:t>
      </w:r>
    </w:p>
    <w:p w14:paraId="297F32F6" w14:textId="77777777" w:rsidR="00E372E7" w:rsidRDefault="00F15D1E">
      <w:pPr>
        <w:pStyle w:val="Numbered"/>
        <w:keepLines w:val="0"/>
        <w:numPr>
          <w:ilvl w:val="0"/>
          <w:numId w:val="105"/>
        </w:numPr>
      </w:pPr>
      <w:r w:rsidRPr="002E754D">
        <w:t xml:space="preserve">Optional if the station does not support simultaneous participation in more than one network (refer to Section </w:t>
      </w:r>
      <w:r w:rsidR="00910BE6">
        <w:fldChar w:fldCharType="begin"/>
      </w:r>
      <w:r w:rsidR="00910BE6">
        <w:instrText xml:space="preserve"> REF _Ref107995897 \r \h  \* MERGEFORMAT </w:instrText>
      </w:r>
      <w:r w:rsidR="00910BE6">
        <w:fldChar w:fldCharType="separate"/>
      </w:r>
      <w:r w:rsidR="00DA1431">
        <w:t>5.5.4.1</w:t>
      </w:r>
      <w:r w:rsidR="00910BE6">
        <w:fldChar w:fldCharType="end"/>
      </w:r>
      <w:r w:rsidRPr="002E754D">
        <w:t>).</w:t>
      </w:r>
    </w:p>
    <w:p w14:paraId="0FD2C44A" w14:textId="77777777" w:rsidR="00E372E7" w:rsidRDefault="00F15D1E">
      <w:pPr>
        <w:pStyle w:val="Numbered"/>
        <w:keepLines w:val="0"/>
        <w:numPr>
          <w:ilvl w:val="0"/>
          <w:numId w:val="105"/>
        </w:numPr>
      </w:pPr>
      <w:r w:rsidRPr="002E754D">
        <w:t xml:space="preserve">Optional if the station does not support Proxy Networking (refer to Section </w:t>
      </w:r>
      <w:r w:rsidR="00910BE6">
        <w:fldChar w:fldCharType="begin"/>
      </w:r>
      <w:r w:rsidR="00910BE6">
        <w:instrText xml:space="preserve"> REF _Ref95017885 \r \h  \* MERGEFORMAT </w:instrText>
      </w:r>
      <w:r w:rsidR="00910BE6">
        <w:fldChar w:fldCharType="separate"/>
      </w:r>
      <w:r w:rsidR="00DA1431">
        <w:t>7.7</w:t>
      </w:r>
      <w:r w:rsidR="00910BE6">
        <w:fldChar w:fldCharType="end"/>
      </w:r>
      <w:r w:rsidRPr="002E754D">
        <w:t>). Mandatory if it does.</w:t>
      </w:r>
    </w:p>
    <w:p w14:paraId="23C0F1D9" w14:textId="77777777" w:rsidR="00E372E7" w:rsidRDefault="00F15D1E">
      <w:pPr>
        <w:pStyle w:val="Numbered"/>
        <w:keepLines w:val="0"/>
        <w:numPr>
          <w:ilvl w:val="0"/>
          <w:numId w:val="105"/>
        </w:numPr>
      </w:pPr>
      <w:r w:rsidRPr="002E754D">
        <w:t xml:space="preserve">Any STA can request bridging information by using CM_BRG_INFO.REQ. It is mandatory for all stations to respond with </w:t>
      </w:r>
      <w:r w:rsidRPr="002E754D">
        <w:rPr>
          <w:rStyle w:val="ScreenType"/>
        </w:rPr>
        <w:t>CM_BRG_INFO.CNF</w:t>
      </w:r>
      <w:r w:rsidRPr="002E754D">
        <w:t xml:space="preserve">. It is mandatory that all bridges periodically generate </w:t>
      </w:r>
      <w:r w:rsidRPr="002E754D">
        <w:rPr>
          <w:rStyle w:val="ScreenType"/>
        </w:rPr>
        <w:t xml:space="preserve">CM_BRG_INFO.CNF </w:t>
      </w:r>
      <w:r w:rsidRPr="002E754D">
        <w:t xml:space="preserve">(refer to Section </w:t>
      </w:r>
      <w:r w:rsidR="00910BE6">
        <w:fldChar w:fldCharType="begin"/>
      </w:r>
      <w:r w:rsidR="00910BE6">
        <w:instrText xml:space="preserve"> REF _Ref95011508 \r \h  \* MERGEFORMAT </w:instrText>
      </w:r>
      <w:r w:rsidR="00910BE6">
        <w:fldChar w:fldCharType="separate"/>
      </w:r>
      <w:r w:rsidR="00DA1431">
        <w:t>5.3</w:t>
      </w:r>
      <w:r w:rsidR="00910BE6">
        <w:fldChar w:fldCharType="end"/>
      </w:r>
      <w:r w:rsidRPr="002E754D">
        <w:t>).</w:t>
      </w:r>
    </w:p>
    <w:p w14:paraId="3C0AD6B1" w14:textId="77777777" w:rsidR="00E372E7" w:rsidRDefault="00F15D1E">
      <w:pPr>
        <w:pStyle w:val="Numbered"/>
        <w:keepLines w:val="0"/>
        <w:numPr>
          <w:ilvl w:val="0"/>
          <w:numId w:val="105"/>
        </w:numPr>
      </w:pPr>
      <w:r>
        <w:t>These MMEs are defined for IEEE 1901.  However, they are not required to be supported by HomePlug GREEN PHY devices.</w:t>
      </w:r>
    </w:p>
    <w:p w14:paraId="06DB1B5F" w14:textId="77777777" w:rsidR="00E372E7" w:rsidRDefault="00F15D1E">
      <w:pPr>
        <w:pStyle w:val="Numbered"/>
        <w:keepLines w:val="0"/>
        <w:numPr>
          <w:ilvl w:val="0"/>
          <w:numId w:val="105"/>
        </w:numPr>
      </w:pPr>
      <w:r>
        <w:t>These MMEs are defined for IEEE 1901. These are required to be supported by HomePlug GREEN PHY devices.</w:t>
      </w:r>
      <w:r w:rsidR="006B3B6F">
        <w:t xml:space="preserve"> See section 14.1.2.</w:t>
      </w:r>
    </w:p>
    <w:p w14:paraId="1EB5C18A" w14:textId="77777777" w:rsidR="00E372E7" w:rsidRDefault="00E372E7"/>
    <w:p w14:paraId="3DCE7D2F" w14:textId="77777777" w:rsidR="00E372E7" w:rsidRDefault="00AC01FE">
      <w:pPr>
        <w:pStyle w:val="2"/>
      </w:pPr>
      <w:bookmarkStart w:id="87" w:name="_Ref94592553"/>
      <w:bookmarkStart w:id="88" w:name="_Ref94592556"/>
      <w:bookmarkStart w:id="89" w:name="_Ref94592576"/>
      <w:bookmarkStart w:id="90" w:name="_Ref94973011"/>
      <w:bookmarkStart w:id="91" w:name="_Ref94973017"/>
      <w:bookmarkStart w:id="92" w:name="_Toc95450188"/>
      <w:bookmarkStart w:id="93" w:name="_Ref102500095"/>
      <w:bookmarkStart w:id="94" w:name="_Ref102500098"/>
      <w:bookmarkStart w:id="95" w:name="_Ref102500100"/>
      <w:bookmarkStart w:id="96" w:name="_Ref111622603"/>
      <w:bookmarkStart w:id="97" w:name="_Ref111622604"/>
      <w:bookmarkStart w:id="98" w:name="_Ref111622605"/>
      <w:bookmarkStart w:id="99" w:name="_Toc258242691"/>
      <w:r w:rsidRPr="002E754D">
        <w:t>Station - Central Coordination (CCo)</w:t>
      </w:r>
      <w:bookmarkEnd w:id="87"/>
      <w:bookmarkEnd w:id="88"/>
      <w:bookmarkEnd w:id="89"/>
      <w:bookmarkEnd w:id="90"/>
      <w:bookmarkEnd w:id="91"/>
      <w:bookmarkEnd w:id="92"/>
      <w:bookmarkEnd w:id="93"/>
      <w:bookmarkEnd w:id="94"/>
      <w:bookmarkEnd w:id="95"/>
      <w:bookmarkEnd w:id="96"/>
      <w:bookmarkEnd w:id="97"/>
      <w:bookmarkEnd w:id="98"/>
      <w:bookmarkEnd w:id="99"/>
    </w:p>
    <w:p w14:paraId="35A55ACD" w14:textId="77777777" w:rsidR="00E372E7" w:rsidRDefault="00AC01FE">
      <w:pPr>
        <w:pStyle w:val="3"/>
      </w:pPr>
      <w:bookmarkStart w:id="100" w:name="_Toc258242692"/>
      <w:r w:rsidRPr="002E754D">
        <w:t>CC_CCO_APPOINT.REQ</w:t>
      </w:r>
      <w:bookmarkEnd w:id="100"/>
      <w:r w:rsidR="00031744" w:rsidRPr="002E754D">
        <w:fldChar w:fldCharType="begin"/>
      </w:r>
      <w:r w:rsidRPr="002E754D">
        <w:instrText xml:space="preserve"> XE </w:instrText>
      </w:r>
      <w:r w:rsidR="00FC50B0" w:rsidRPr="002E754D">
        <w:instrText>“Management</w:instrText>
      </w:r>
      <w:r w:rsidRPr="002E754D">
        <w:instrText xml:space="preserve"> messages:CC_CCO_APPOINT.REQ " </w:instrText>
      </w:r>
      <w:r w:rsidR="00031744" w:rsidRPr="002E754D">
        <w:fldChar w:fldCharType="end"/>
      </w:r>
    </w:p>
    <w:p w14:paraId="23994570" w14:textId="77777777" w:rsidR="00E372E7" w:rsidRDefault="00AC01FE">
      <w:pPr>
        <w:pStyle w:val="body0"/>
      </w:pPr>
      <w:r w:rsidRPr="002E754D">
        <w:t xml:space="preserve">The </w:t>
      </w:r>
      <w:r w:rsidRPr="002E754D">
        <w:rPr>
          <w:rStyle w:val="ScreenTypeLarge"/>
        </w:rPr>
        <w:t>CC_CCO_APPOINT.REQ</w:t>
      </w:r>
      <w:r w:rsidRPr="002E754D">
        <w:t xml:space="preserve"> message is </w:t>
      </w:r>
      <w:r w:rsidR="00A414E7" w:rsidRPr="002E754D">
        <w:t>used to appoint a STA in the AVLN as a CCo and also to un-appoint an existing CCo from being a user-appointed CCo</w:t>
      </w:r>
      <w:r w:rsidRPr="002E754D">
        <w:t xml:space="preserve">. </w:t>
      </w:r>
    </w:p>
    <w:p w14:paraId="4A09A0CB" w14:textId="77777777" w:rsidR="00E372E7" w:rsidRDefault="0082691B" w:rsidP="0082691B">
      <w:pPr>
        <w:pStyle w:val="a9"/>
        <w:keepNext/>
      </w:pPr>
      <w:bookmarkStart w:id="101" w:name="_Ref147336848"/>
      <w:bookmarkStart w:id="102" w:name="_Toc140330272"/>
      <w:bookmarkStart w:id="103" w:name="_Toc256460863"/>
      <w:bookmarkStart w:id="104" w:name="_Toc256461359"/>
      <w:bookmarkStart w:id="105" w:name="_Toc314918263"/>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6</w:t>
      </w:r>
      <w:r w:rsidR="00031744">
        <w:fldChar w:fldCharType="end"/>
      </w:r>
      <w:bookmarkEnd w:id="101"/>
      <w:r w:rsidR="00AC01FE" w:rsidRPr="002E754D">
        <w:t>: CC_CCO_APPOINT.REQ Message</w:t>
      </w:r>
      <w:bookmarkEnd w:id="102"/>
      <w:bookmarkEnd w:id="103"/>
      <w:bookmarkEnd w:id="104"/>
      <w:bookmarkEnd w:id="105"/>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200"/>
        <w:gridCol w:w="1080"/>
        <w:gridCol w:w="4800"/>
      </w:tblGrid>
      <w:tr w:rsidR="00A414E7" w:rsidRPr="002E754D" w14:paraId="72D4A9C2" w14:textId="77777777">
        <w:tc>
          <w:tcPr>
            <w:tcW w:w="1320" w:type="dxa"/>
            <w:shd w:val="clear" w:color="auto" w:fill="E6E6E6"/>
          </w:tcPr>
          <w:p w14:paraId="6E6A740B" w14:textId="77777777" w:rsidR="00E372E7" w:rsidRDefault="00A414E7">
            <w:pPr>
              <w:pStyle w:val="CellHeading"/>
              <w:keepNext/>
            </w:pPr>
            <w:r w:rsidRPr="002E754D">
              <w:t>Field</w:t>
            </w:r>
          </w:p>
        </w:tc>
        <w:tc>
          <w:tcPr>
            <w:tcW w:w="1200" w:type="dxa"/>
            <w:shd w:val="clear" w:color="auto" w:fill="E6E6E6"/>
          </w:tcPr>
          <w:p w14:paraId="04F2C435" w14:textId="77777777" w:rsidR="00E372E7" w:rsidRDefault="00A414E7">
            <w:pPr>
              <w:pStyle w:val="CellHeading"/>
              <w:keepNext/>
            </w:pPr>
            <w:r w:rsidRPr="002E754D">
              <w:t>Octet</w:t>
            </w:r>
          </w:p>
          <w:p w14:paraId="705DE29E" w14:textId="77777777" w:rsidR="00E372E7" w:rsidRDefault="00A414E7">
            <w:pPr>
              <w:pStyle w:val="CellHeading"/>
              <w:keepNext/>
            </w:pPr>
            <w:r w:rsidRPr="002E754D">
              <w:t>Number</w:t>
            </w:r>
          </w:p>
        </w:tc>
        <w:tc>
          <w:tcPr>
            <w:tcW w:w="1080" w:type="dxa"/>
            <w:shd w:val="clear" w:color="auto" w:fill="E6E6E6"/>
          </w:tcPr>
          <w:p w14:paraId="5CCBBE88" w14:textId="77777777" w:rsidR="00E372E7" w:rsidRDefault="00A414E7">
            <w:pPr>
              <w:pStyle w:val="CellHeading"/>
              <w:keepNext/>
            </w:pPr>
            <w:r w:rsidRPr="002E754D">
              <w:t>Field Size (Octets)</w:t>
            </w:r>
          </w:p>
        </w:tc>
        <w:tc>
          <w:tcPr>
            <w:tcW w:w="4800" w:type="dxa"/>
            <w:shd w:val="clear" w:color="auto" w:fill="E6E6E6"/>
          </w:tcPr>
          <w:p w14:paraId="0F59606B" w14:textId="77777777" w:rsidR="00E372E7" w:rsidRDefault="00A414E7">
            <w:pPr>
              <w:pStyle w:val="CellHeading"/>
              <w:keepNext/>
            </w:pPr>
            <w:r w:rsidRPr="002E754D">
              <w:t>Definition</w:t>
            </w:r>
          </w:p>
        </w:tc>
      </w:tr>
      <w:tr w:rsidR="00A414E7" w:rsidRPr="002E754D" w14:paraId="26162A28" w14:textId="77777777">
        <w:tc>
          <w:tcPr>
            <w:tcW w:w="1320" w:type="dxa"/>
          </w:tcPr>
          <w:p w14:paraId="63815CDA" w14:textId="77777777" w:rsidR="00A414E7" w:rsidRPr="002E754D" w:rsidRDefault="00A414E7" w:rsidP="00C55207">
            <w:pPr>
              <w:pStyle w:val="CellBody"/>
              <w:keepNext/>
              <w:jc w:val="center"/>
            </w:pPr>
            <w:r w:rsidRPr="002E754D">
              <w:t>ReqType</w:t>
            </w:r>
          </w:p>
        </w:tc>
        <w:tc>
          <w:tcPr>
            <w:tcW w:w="1200" w:type="dxa"/>
          </w:tcPr>
          <w:p w14:paraId="74D40E41" w14:textId="77777777" w:rsidR="00A414E7" w:rsidRPr="002E754D" w:rsidRDefault="00A414E7" w:rsidP="00C55207">
            <w:pPr>
              <w:pStyle w:val="CellBody"/>
              <w:keepNext/>
              <w:jc w:val="center"/>
            </w:pPr>
            <w:r w:rsidRPr="002E754D">
              <w:t>0</w:t>
            </w:r>
          </w:p>
        </w:tc>
        <w:tc>
          <w:tcPr>
            <w:tcW w:w="1080" w:type="dxa"/>
          </w:tcPr>
          <w:p w14:paraId="0633C582" w14:textId="77777777" w:rsidR="00A414E7" w:rsidRPr="002E754D" w:rsidRDefault="00A414E7" w:rsidP="00C55207">
            <w:pPr>
              <w:pStyle w:val="CellBody"/>
              <w:keepNext/>
              <w:jc w:val="center"/>
            </w:pPr>
            <w:r w:rsidRPr="002E754D">
              <w:t>1</w:t>
            </w:r>
          </w:p>
        </w:tc>
        <w:tc>
          <w:tcPr>
            <w:tcW w:w="4800" w:type="dxa"/>
          </w:tcPr>
          <w:p w14:paraId="0B2CC34D" w14:textId="77777777" w:rsidR="00A414E7" w:rsidRPr="002E754D" w:rsidRDefault="00A414E7" w:rsidP="00C55207">
            <w:pPr>
              <w:pStyle w:val="CellBody"/>
              <w:keepNext/>
            </w:pPr>
            <w:r w:rsidRPr="002E754D">
              <w:t>Request Type</w:t>
            </w:r>
          </w:p>
          <w:p w14:paraId="4F4D27DB" w14:textId="77777777" w:rsidR="00A414E7" w:rsidRPr="002E754D" w:rsidRDefault="00A414E7" w:rsidP="00C55207">
            <w:pPr>
              <w:pStyle w:val="CellBody"/>
              <w:keepNext/>
            </w:pPr>
            <w:r w:rsidRPr="002E754D">
              <w:t xml:space="preserve">0x00 </w:t>
            </w:r>
            <w:r w:rsidR="00AC19A8" w:rsidRPr="002E754D">
              <w:t>= r</w:t>
            </w:r>
            <w:r w:rsidRPr="002E754D">
              <w:t>equest to appoint a STA with the indicated MAC Address as a user-appointed CCo</w:t>
            </w:r>
          </w:p>
          <w:p w14:paraId="5DFECFF4" w14:textId="77777777" w:rsidR="00E372E7" w:rsidRDefault="00A414E7">
            <w:pPr>
              <w:pStyle w:val="CellBody"/>
              <w:keepNext/>
            </w:pPr>
            <w:r w:rsidRPr="002E754D">
              <w:t xml:space="preserve">0x01 </w:t>
            </w:r>
            <w:r w:rsidR="00AC19A8" w:rsidRPr="002E754D">
              <w:t>=</w:t>
            </w:r>
            <w:r w:rsidRPr="002E754D">
              <w:t xml:space="preserve"> </w:t>
            </w:r>
            <w:r w:rsidR="00AC19A8" w:rsidRPr="002E754D">
              <w:t>r</w:t>
            </w:r>
            <w:r w:rsidRPr="002E754D">
              <w:t>equest to un-appoint</w:t>
            </w:r>
            <w:r w:rsidR="00FD100B" w:rsidRPr="002E754D">
              <w:t xml:space="preserve"> the existing CCo from being a u</w:t>
            </w:r>
            <w:r w:rsidRPr="002E754D">
              <w:t>ser</w:t>
            </w:r>
            <w:r w:rsidR="00FD100B" w:rsidRPr="002E754D">
              <w:t>-</w:t>
            </w:r>
            <w:r w:rsidRPr="002E754D">
              <w:t xml:space="preserve">appointed CCo. </w:t>
            </w:r>
          </w:p>
          <w:p w14:paraId="137CA3DA" w14:textId="77777777" w:rsidR="00E372E7" w:rsidRDefault="00A414E7">
            <w:pPr>
              <w:pStyle w:val="CellBody"/>
              <w:keepNext/>
            </w:pPr>
            <w:r w:rsidRPr="002E754D">
              <w:t xml:space="preserve">0x02 </w:t>
            </w:r>
            <w:r w:rsidR="00AC19A8" w:rsidRPr="002E754D">
              <w:t>= re</w:t>
            </w:r>
            <w:r w:rsidRPr="002E754D">
              <w:t>quest to un-appoint the</w:t>
            </w:r>
            <w:r w:rsidR="00270CA8" w:rsidRPr="002E754D">
              <w:t xml:space="preserve"> existing CCo from being a user-</w:t>
            </w:r>
            <w:r w:rsidRPr="002E754D">
              <w:t>appointed CCo and to transfer CCo functionality to a new user</w:t>
            </w:r>
            <w:r w:rsidR="000438FF" w:rsidRPr="002E754D">
              <w:t>-</w:t>
            </w:r>
            <w:r w:rsidRPr="002E754D">
              <w:t>appointed CCo.</w:t>
            </w:r>
          </w:p>
          <w:p w14:paraId="2FA69E5D" w14:textId="77777777" w:rsidR="00E372E7" w:rsidRDefault="00A414E7">
            <w:pPr>
              <w:pStyle w:val="CellBody"/>
              <w:keepNext/>
            </w:pPr>
            <w:r w:rsidRPr="002E754D">
              <w:t xml:space="preserve">0x03 – 0xFF = </w:t>
            </w:r>
            <w:r w:rsidR="00AC19A8" w:rsidRPr="002E754D">
              <w:t>r</w:t>
            </w:r>
            <w:r w:rsidRPr="002E754D">
              <w:t>eserved</w:t>
            </w:r>
          </w:p>
        </w:tc>
      </w:tr>
      <w:tr w:rsidR="00A414E7" w:rsidRPr="002E754D" w14:paraId="0FE4E399" w14:textId="77777777">
        <w:tc>
          <w:tcPr>
            <w:tcW w:w="1320" w:type="dxa"/>
          </w:tcPr>
          <w:p w14:paraId="3B5C083D" w14:textId="77777777" w:rsidR="00A414E7" w:rsidRPr="002E754D" w:rsidRDefault="00A414E7" w:rsidP="00C55207">
            <w:pPr>
              <w:pStyle w:val="CellBody"/>
              <w:keepNext/>
              <w:jc w:val="center"/>
            </w:pPr>
            <w:r w:rsidRPr="002E754D">
              <w:t>MACAddr</w:t>
            </w:r>
          </w:p>
        </w:tc>
        <w:tc>
          <w:tcPr>
            <w:tcW w:w="1200" w:type="dxa"/>
          </w:tcPr>
          <w:p w14:paraId="54B4DF7B" w14:textId="77777777" w:rsidR="00A414E7" w:rsidRPr="002E754D" w:rsidRDefault="00A414E7" w:rsidP="00C55207">
            <w:pPr>
              <w:pStyle w:val="CellBody"/>
              <w:keepNext/>
              <w:jc w:val="center"/>
            </w:pPr>
            <w:r w:rsidRPr="002E754D">
              <w:t>–-</w:t>
            </w:r>
          </w:p>
        </w:tc>
        <w:tc>
          <w:tcPr>
            <w:tcW w:w="1080" w:type="dxa"/>
          </w:tcPr>
          <w:p w14:paraId="39EE4AED" w14:textId="77777777" w:rsidR="00A414E7" w:rsidRPr="002E754D" w:rsidRDefault="00A414E7" w:rsidP="00C55207">
            <w:pPr>
              <w:pStyle w:val="CellBody"/>
              <w:keepNext/>
              <w:jc w:val="center"/>
            </w:pPr>
            <w:r w:rsidRPr="002E754D">
              <w:t>0 or 6</w:t>
            </w:r>
          </w:p>
        </w:tc>
        <w:tc>
          <w:tcPr>
            <w:tcW w:w="4800" w:type="dxa"/>
          </w:tcPr>
          <w:p w14:paraId="05BD2664" w14:textId="77777777" w:rsidR="00A414E7" w:rsidRPr="002E754D" w:rsidRDefault="00A414E7" w:rsidP="00C55207">
            <w:pPr>
              <w:pStyle w:val="CellBody"/>
              <w:keepNext/>
            </w:pPr>
            <w:r w:rsidRPr="002E754D">
              <w:t xml:space="preserve">MAC address of the STA that is appointed or un-appointed </w:t>
            </w:r>
            <w:r w:rsidR="00B473C8" w:rsidRPr="002E754D">
              <w:t>as a user-</w:t>
            </w:r>
            <w:r w:rsidRPr="002E754D">
              <w:t>appointed CCo</w:t>
            </w:r>
          </w:p>
          <w:p w14:paraId="447677F6" w14:textId="77777777" w:rsidR="00A414E7" w:rsidRPr="002E754D" w:rsidRDefault="00A414E7" w:rsidP="00C55207">
            <w:pPr>
              <w:pStyle w:val="CellBody"/>
              <w:keepNext/>
            </w:pPr>
            <w:r w:rsidRPr="002E754D">
              <w:t>This field shall only be present when Request Type is set to 0x00 or 0x02.</w:t>
            </w:r>
          </w:p>
        </w:tc>
      </w:tr>
    </w:tbl>
    <w:p w14:paraId="5AFC2625" w14:textId="77777777" w:rsidR="00AC01FE" w:rsidRPr="002E754D" w:rsidRDefault="00AC01FE" w:rsidP="00C55207">
      <w:pPr>
        <w:pStyle w:val="3"/>
      </w:pPr>
      <w:bookmarkStart w:id="106" w:name="_Toc258242693"/>
      <w:r w:rsidRPr="002E754D">
        <w:t>CC_CCO_APPOINT.CNF</w:t>
      </w:r>
      <w:bookmarkEnd w:id="106"/>
      <w:r w:rsidR="00031744" w:rsidRPr="002E754D">
        <w:fldChar w:fldCharType="begin"/>
      </w:r>
      <w:r w:rsidRPr="002E754D">
        <w:instrText xml:space="preserve"> XE </w:instrText>
      </w:r>
      <w:r w:rsidR="00FC50B0" w:rsidRPr="002E754D">
        <w:instrText>“Management</w:instrText>
      </w:r>
      <w:r w:rsidRPr="002E754D">
        <w:instrText xml:space="preserve"> messages:CC_CCO_APPOINT.CNF " </w:instrText>
      </w:r>
      <w:r w:rsidR="00031744" w:rsidRPr="002E754D">
        <w:fldChar w:fldCharType="end"/>
      </w:r>
    </w:p>
    <w:p w14:paraId="165030D0" w14:textId="77777777" w:rsidR="00AC01FE" w:rsidRPr="002E754D" w:rsidRDefault="00AC01FE" w:rsidP="00C55207">
      <w:pPr>
        <w:pStyle w:val="body0"/>
      </w:pPr>
      <w:r w:rsidRPr="002E754D">
        <w:t xml:space="preserve">The </w:t>
      </w:r>
      <w:r w:rsidRPr="002E754D">
        <w:rPr>
          <w:rStyle w:val="ScreenTypeLarge"/>
        </w:rPr>
        <w:t>CC_CCO_APPOINT.CNF</w:t>
      </w:r>
      <w:r w:rsidRPr="002E754D">
        <w:t xml:space="preserve"> message is sent in response to a received </w:t>
      </w:r>
      <w:r w:rsidRPr="002E754D">
        <w:rPr>
          <w:rStyle w:val="ScreenTypeLarge"/>
        </w:rPr>
        <w:t>CC_CCO_APPOINT.REQ</w:t>
      </w:r>
      <w:r w:rsidRPr="002E754D">
        <w:t xml:space="preserve"> message.</w:t>
      </w:r>
    </w:p>
    <w:p w14:paraId="1D6D4719" w14:textId="77777777" w:rsidR="00AC01FE" w:rsidRPr="002E754D" w:rsidRDefault="0082691B" w:rsidP="0082691B">
      <w:pPr>
        <w:pStyle w:val="a9"/>
        <w:keepNext/>
      </w:pPr>
      <w:bookmarkStart w:id="107" w:name="_Toc140330273"/>
      <w:bookmarkStart w:id="108" w:name="_Toc256460864"/>
      <w:bookmarkStart w:id="109" w:name="_Toc256461360"/>
      <w:bookmarkStart w:id="110" w:name="_Toc314918264"/>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7</w:t>
      </w:r>
      <w:r w:rsidR="00031744">
        <w:fldChar w:fldCharType="end"/>
      </w:r>
      <w:r w:rsidR="00AC01FE" w:rsidRPr="002E754D">
        <w:t>: CC_CCO_APPOINT.CNF Message</w:t>
      </w:r>
      <w:bookmarkEnd w:id="107"/>
      <w:bookmarkEnd w:id="108"/>
      <w:bookmarkEnd w:id="109"/>
      <w:bookmarkEnd w:id="110"/>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2755F6" w:rsidRPr="002E754D" w14:paraId="09CE2561" w14:textId="77777777">
        <w:trPr>
          <w:cantSplit/>
        </w:trPr>
        <w:tc>
          <w:tcPr>
            <w:tcW w:w="1320" w:type="dxa"/>
            <w:shd w:val="clear" w:color="auto" w:fill="E6E6E6"/>
          </w:tcPr>
          <w:p w14:paraId="044D5204" w14:textId="77777777" w:rsidR="002755F6" w:rsidRPr="002E754D" w:rsidRDefault="002755F6" w:rsidP="00C55207">
            <w:pPr>
              <w:pStyle w:val="CellHeading"/>
              <w:keepNext/>
            </w:pPr>
            <w:r w:rsidRPr="002E754D">
              <w:t>Field</w:t>
            </w:r>
          </w:p>
        </w:tc>
        <w:tc>
          <w:tcPr>
            <w:tcW w:w="839" w:type="dxa"/>
            <w:shd w:val="clear" w:color="auto" w:fill="E6E6E6"/>
          </w:tcPr>
          <w:p w14:paraId="25502551" w14:textId="77777777" w:rsidR="002755F6" w:rsidRPr="002E754D" w:rsidRDefault="002755F6" w:rsidP="00C55207">
            <w:pPr>
              <w:pStyle w:val="CellHeading"/>
              <w:keepNext/>
            </w:pPr>
            <w:r w:rsidRPr="002E754D">
              <w:t>Octet</w:t>
            </w:r>
          </w:p>
          <w:p w14:paraId="0EB4614E" w14:textId="77777777" w:rsidR="002755F6" w:rsidRPr="002E754D" w:rsidRDefault="002755F6" w:rsidP="00C55207">
            <w:pPr>
              <w:pStyle w:val="CellHeading"/>
              <w:keepNext/>
            </w:pPr>
            <w:r w:rsidRPr="002E754D">
              <w:t>Number</w:t>
            </w:r>
          </w:p>
        </w:tc>
        <w:tc>
          <w:tcPr>
            <w:tcW w:w="1406" w:type="dxa"/>
            <w:shd w:val="clear" w:color="auto" w:fill="E6E6E6"/>
          </w:tcPr>
          <w:p w14:paraId="3905AEC0" w14:textId="77777777" w:rsidR="00E372E7" w:rsidRDefault="002755F6">
            <w:pPr>
              <w:pStyle w:val="CellHeading"/>
              <w:keepNext/>
            </w:pPr>
            <w:r w:rsidRPr="002E754D">
              <w:t>Field Size</w:t>
            </w:r>
          </w:p>
          <w:p w14:paraId="2A0DC52E" w14:textId="77777777" w:rsidR="00E372E7" w:rsidRDefault="002755F6">
            <w:pPr>
              <w:pStyle w:val="CellHeading"/>
              <w:keepNext/>
            </w:pPr>
            <w:r w:rsidRPr="002E754D">
              <w:t>(Octets)</w:t>
            </w:r>
          </w:p>
        </w:tc>
        <w:tc>
          <w:tcPr>
            <w:tcW w:w="4835" w:type="dxa"/>
            <w:shd w:val="clear" w:color="auto" w:fill="E6E6E6"/>
          </w:tcPr>
          <w:p w14:paraId="6D524FD9" w14:textId="77777777" w:rsidR="00E372E7" w:rsidRDefault="002755F6">
            <w:pPr>
              <w:pStyle w:val="CellHeading"/>
              <w:keepNext/>
            </w:pPr>
            <w:r w:rsidRPr="002E754D">
              <w:t>Definition</w:t>
            </w:r>
          </w:p>
        </w:tc>
      </w:tr>
      <w:tr w:rsidR="002755F6" w:rsidRPr="002E754D" w14:paraId="02D4AF61" w14:textId="77777777">
        <w:trPr>
          <w:cantSplit/>
        </w:trPr>
        <w:tc>
          <w:tcPr>
            <w:tcW w:w="1320" w:type="dxa"/>
          </w:tcPr>
          <w:p w14:paraId="447CC34B" w14:textId="77777777" w:rsidR="002755F6" w:rsidRPr="002E754D" w:rsidRDefault="002755F6" w:rsidP="00C55207">
            <w:pPr>
              <w:pStyle w:val="CellBody"/>
              <w:keepNext/>
              <w:jc w:val="center"/>
            </w:pPr>
            <w:r w:rsidRPr="002E754D">
              <w:t>Result</w:t>
            </w:r>
          </w:p>
        </w:tc>
        <w:tc>
          <w:tcPr>
            <w:tcW w:w="839" w:type="dxa"/>
          </w:tcPr>
          <w:p w14:paraId="015CF1E9" w14:textId="77777777" w:rsidR="002755F6" w:rsidRPr="002E754D" w:rsidRDefault="002755F6" w:rsidP="00C55207">
            <w:pPr>
              <w:pStyle w:val="CellBody"/>
              <w:keepNext/>
              <w:jc w:val="center"/>
            </w:pPr>
            <w:r w:rsidRPr="002E754D">
              <w:t>0</w:t>
            </w:r>
          </w:p>
        </w:tc>
        <w:tc>
          <w:tcPr>
            <w:tcW w:w="1406" w:type="dxa"/>
          </w:tcPr>
          <w:p w14:paraId="65B92D11" w14:textId="77777777" w:rsidR="002755F6" w:rsidRPr="002E754D" w:rsidRDefault="002755F6" w:rsidP="00C55207">
            <w:pPr>
              <w:pStyle w:val="CellBody"/>
              <w:keepNext/>
              <w:jc w:val="center"/>
            </w:pPr>
            <w:r w:rsidRPr="002E754D">
              <w:t>1</w:t>
            </w:r>
          </w:p>
        </w:tc>
        <w:tc>
          <w:tcPr>
            <w:tcW w:w="4835" w:type="dxa"/>
          </w:tcPr>
          <w:p w14:paraId="0C02D293" w14:textId="77777777" w:rsidR="00AE05B8" w:rsidRPr="002E754D" w:rsidRDefault="00AE05B8" w:rsidP="00C55207">
            <w:pPr>
              <w:pStyle w:val="CellBody"/>
              <w:keepNext/>
            </w:pPr>
            <w:r w:rsidRPr="002E754D">
              <w:t xml:space="preserve">Results codes for ReqType = 0x00 (refer to </w:t>
            </w:r>
            <w:r w:rsidR="00910BE6">
              <w:fldChar w:fldCharType="begin"/>
            </w:r>
            <w:r w:rsidR="00910BE6">
              <w:instrText xml:space="preserve"> REF _Ref147336848 \h  \* MERGEFORMAT </w:instrText>
            </w:r>
            <w:r w:rsidR="00910BE6">
              <w:fldChar w:fldCharType="separate"/>
            </w:r>
            <w:r w:rsidR="00DA1431">
              <w:t xml:space="preserve">Table </w:t>
            </w:r>
            <w:r w:rsidR="00DA1431">
              <w:rPr>
                <w:noProof/>
              </w:rPr>
              <w:t>11</w:t>
            </w:r>
            <w:r w:rsidR="00DA1431">
              <w:rPr>
                <w:noProof/>
              </w:rPr>
              <w:noBreakHyphen/>
              <w:t>6</w:t>
            </w:r>
            <w:r w:rsidR="00910BE6">
              <w:fldChar w:fldCharType="end"/>
            </w:r>
            <w:r w:rsidRPr="002E754D">
              <w:t>)</w:t>
            </w:r>
          </w:p>
          <w:p w14:paraId="635517D5" w14:textId="77777777" w:rsidR="00AE05B8" w:rsidRPr="002E754D" w:rsidRDefault="00AE05B8" w:rsidP="00C55207">
            <w:pPr>
              <w:pStyle w:val="CellBody"/>
              <w:keepNext/>
            </w:pPr>
            <w:r w:rsidRPr="002E754D">
              <w:t>0x00 = success, the user-appointed STA has accepted the handover request.</w:t>
            </w:r>
          </w:p>
          <w:p w14:paraId="52803CB1" w14:textId="77777777" w:rsidR="00E372E7" w:rsidRDefault="00AE05B8">
            <w:pPr>
              <w:pStyle w:val="CellBody"/>
              <w:keepNext/>
            </w:pPr>
            <w:r w:rsidRPr="002E754D">
              <w:t>0x01 = failure, the user-appointed STA has rejected the handover request.</w:t>
            </w:r>
          </w:p>
          <w:p w14:paraId="1CA524E0" w14:textId="77777777" w:rsidR="00E372E7" w:rsidRDefault="00AE05B8">
            <w:pPr>
              <w:pStyle w:val="CellBody"/>
              <w:keepNext/>
            </w:pPr>
            <w:r w:rsidRPr="002E754D">
              <w:t>0x02 = failure, unknown user-appointed STA</w:t>
            </w:r>
          </w:p>
          <w:p w14:paraId="06845F4C" w14:textId="77777777" w:rsidR="00E372E7" w:rsidRDefault="00AE05B8">
            <w:pPr>
              <w:pStyle w:val="CellBody"/>
              <w:keepNext/>
            </w:pPr>
            <w:r w:rsidRPr="002E754D">
              <w:t xml:space="preserve">0x03 = failure, the current CCo is already a user-appointed CCo. CCo functionality cannot be handed over </w:t>
            </w:r>
            <w:r w:rsidR="00F06472" w:rsidRPr="002E754D">
              <w:t>until</w:t>
            </w:r>
            <w:r w:rsidRPr="002E754D">
              <w:t xml:space="preserve"> the current CCo is un-appointed as a user-appointed CCo.</w:t>
            </w:r>
          </w:p>
          <w:p w14:paraId="1F48A9BF" w14:textId="77777777" w:rsidR="00E372E7" w:rsidRDefault="00AE05B8">
            <w:pPr>
              <w:pStyle w:val="CellBody"/>
              <w:keepNext/>
            </w:pPr>
            <w:r w:rsidRPr="002E754D">
              <w:t xml:space="preserve">Results codes for ReqType = 0x01 (refer to </w:t>
            </w:r>
            <w:r w:rsidR="00910BE6">
              <w:fldChar w:fldCharType="begin"/>
            </w:r>
            <w:r w:rsidR="00910BE6">
              <w:instrText xml:space="preserve"> REF _Ref147336848 \h  \* MERGEFORMAT </w:instrText>
            </w:r>
            <w:r w:rsidR="00910BE6">
              <w:fldChar w:fldCharType="separate"/>
            </w:r>
            <w:r w:rsidR="00DA1431">
              <w:t xml:space="preserve">Table </w:t>
            </w:r>
            <w:r w:rsidR="00DA1431">
              <w:rPr>
                <w:noProof/>
              </w:rPr>
              <w:t>11</w:t>
            </w:r>
            <w:r w:rsidR="00DA1431">
              <w:rPr>
                <w:noProof/>
              </w:rPr>
              <w:noBreakHyphen/>
              <w:t>6</w:t>
            </w:r>
            <w:r w:rsidR="00910BE6">
              <w:fldChar w:fldCharType="end"/>
            </w:r>
            <w:r w:rsidRPr="002E754D">
              <w:t>)</w:t>
            </w:r>
          </w:p>
          <w:p w14:paraId="41A4D4A3" w14:textId="77777777" w:rsidR="00E372E7" w:rsidRDefault="00AE05B8">
            <w:pPr>
              <w:pStyle w:val="CellBody"/>
              <w:keepNext/>
            </w:pPr>
            <w:r w:rsidRPr="002E754D">
              <w:t>0x04 = success, the existing CCo is un-appointed as a user appointed CCo</w:t>
            </w:r>
          </w:p>
          <w:p w14:paraId="6B7E394B" w14:textId="77777777" w:rsidR="00E372E7" w:rsidRDefault="00AE05B8">
            <w:pPr>
              <w:pStyle w:val="CellBody"/>
              <w:keepNext/>
            </w:pPr>
            <w:r w:rsidRPr="002E754D">
              <w:t>0X05 = success, the existing CCo</w:t>
            </w:r>
            <w:r w:rsidR="00463567" w:rsidRPr="002E754D">
              <w:t xml:space="preserve"> is not a user-</w:t>
            </w:r>
            <w:r w:rsidRPr="002E754D">
              <w:t>appointed CCo</w:t>
            </w:r>
          </w:p>
          <w:p w14:paraId="6468E868" w14:textId="77777777" w:rsidR="00E372E7" w:rsidRDefault="00AE05B8">
            <w:pPr>
              <w:pStyle w:val="CellBody"/>
              <w:keepNext/>
            </w:pPr>
            <w:r w:rsidRPr="002E754D">
              <w:t xml:space="preserve">0x06 = failure, other reasons </w:t>
            </w:r>
          </w:p>
          <w:p w14:paraId="27A8C8DB" w14:textId="77777777" w:rsidR="00E372E7" w:rsidRDefault="00AE05B8">
            <w:pPr>
              <w:pStyle w:val="CellBody"/>
              <w:keepNext/>
            </w:pPr>
            <w:r w:rsidRPr="002E754D">
              <w:t>Results codes for ReqType = 0x02 (refer</w:t>
            </w:r>
            <w:r w:rsidR="00463567" w:rsidRPr="002E754D">
              <w:t xml:space="preserve"> </w:t>
            </w:r>
            <w:r w:rsidRPr="002E754D">
              <w:t xml:space="preserve">to </w:t>
            </w:r>
            <w:r w:rsidR="00910BE6">
              <w:fldChar w:fldCharType="begin"/>
            </w:r>
            <w:r w:rsidR="00910BE6">
              <w:instrText xml:space="preserve"> REF _Ref147336848 \h  \* MERGEFORMAT </w:instrText>
            </w:r>
            <w:r w:rsidR="00910BE6">
              <w:fldChar w:fldCharType="separate"/>
            </w:r>
            <w:r w:rsidR="00DA1431">
              <w:t xml:space="preserve">Table </w:t>
            </w:r>
            <w:r w:rsidR="00DA1431">
              <w:rPr>
                <w:noProof/>
              </w:rPr>
              <w:t>11</w:t>
            </w:r>
            <w:r w:rsidR="00DA1431">
              <w:rPr>
                <w:noProof/>
              </w:rPr>
              <w:noBreakHyphen/>
              <w:t>6</w:t>
            </w:r>
            <w:r w:rsidR="00910BE6">
              <w:fldChar w:fldCharType="end"/>
            </w:r>
            <w:r w:rsidRPr="002E754D">
              <w:t>)</w:t>
            </w:r>
          </w:p>
          <w:p w14:paraId="112E42B1" w14:textId="77777777" w:rsidR="00E372E7" w:rsidRDefault="00637F39">
            <w:pPr>
              <w:pStyle w:val="CellBody"/>
              <w:keepNext/>
            </w:pPr>
            <w:r w:rsidRPr="002E754D">
              <w:t>0x07 = s</w:t>
            </w:r>
            <w:r w:rsidR="00AE05B8" w:rsidRPr="002E754D">
              <w:t>uccess, the existing CCo is un-appointed</w:t>
            </w:r>
            <w:r w:rsidR="000B2CF8" w:rsidRPr="002E754D">
              <w:t>. T</w:t>
            </w:r>
            <w:r w:rsidR="00AE05B8" w:rsidRPr="002E754D">
              <w:t>he new STA is appointed as a user appointed CCo</w:t>
            </w:r>
          </w:p>
          <w:p w14:paraId="36C13E91" w14:textId="77777777" w:rsidR="00E372E7" w:rsidRDefault="00AE05B8">
            <w:pPr>
              <w:pStyle w:val="CellBody"/>
              <w:keepNext/>
            </w:pPr>
            <w:r w:rsidRPr="002E754D">
              <w:t xml:space="preserve">0x08 = Failure, </w:t>
            </w:r>
            <w:r w:rsidR="0049050B" w:rsidRPr="002E754D">
              <w:t>u</w:t>
            </w:r>
            <w:r w:rsidRPr="002E754D">
              <w:t>nknown user-appointed STA. The existing CCo continues to operate as a user appointed CCo</w:t>
            </w:r>
          </w:p>
          <w:p w14:paraId="2E8A1858" w14:textId="77777777" w:rsidR="00E372E7" w:rsidRDefault="00AE05B8">
            <w:pPr>
              <w:pStyle w:val="CellBody"/>
              <w:keepNext/>
            </w:pPr>
            <w:r w:rsidRPr="002E754D">
              <w:t>0x09 - 0xFF = reserved</w:t>
            </w:r>
          </w:p>
        </w:tc>
      </w:tr>
    </w:tbl>
    <w:p w14:paraId="3458D3B0" w14:textId="77777777" w:rsidR="00AC01FE" w:rsidRPr="002E754D" w:rsidRDefault="00AC01FE" w:rsidP="00C55207">
      <w:pPr>
        <w:pStyle w:val="3"/>
      </w:pPr>
      <w:bookmarkStart w:id="111" w:name="_Toc258242694"/>
      <w:r w:rsidRPr="002E754D">
        <w:t>CC_BACKUP_APPOINT.REQ</w:t>
      </w:r>
      <w:bookmarkEnd w:id="111"/>
      <w:r w:rsidR="00031744" w:rsidRPr="002E754D">
        <w:fldChar w:fldCharType="begin"/>
      </w:r>
      <w:r w:rsidRPr="002E754D">
        <w:instrText xml:space="preserve"> XE </w:instrText>
      </w:r>
      <w:r w:rsidR="00FC50B0" w:rsidRPr="002E754D">
        <w:instrText>“Management</w:instrText>
      </w:r>
      <w:r w:rsidRPr="002E754D">
        <w:instrText xml:space="preserve"> messages:CC_BACKUP_APPOINT.REQ " </w:instrText>
      </w:r>
      <w:r w:rsidR="00031744" w:rsidRPr="002E754D">
        <w:fldChar w:fldCharType="end"/>
      </w:r>
    </w:p>
    <w:p w14:paraId="4EBDCA4D" w14:textId="77777777" w:rsidR="00AC01FE" w:rsidRPr="002E754D" w:rsidRDefault="00AC01FE" w:rsidP="00C55207">
      <w:pPr>
        <w:pStyle w:val="body0"/>
      </w:pPr>
      <w:r w:rsidRPr="002E754D">
        <w:t xml:space="preserve">The </w:t>
      </w:r>
      <w:r w:rsidRPr="002E754D">
        <w:rPr>
          <w:rStyle w:val="ScreenTypeLarge"/>
        </w:rPr>
        <w:t>CC_BACKUP_APPOINT.REQ</w:t>
      </w:r>
      <w:r w:rsidRPr="002E754D">
        <w:t xml:space="preserve"> message is sent by the CCo to a STA to request the STA to become a Backup CCo, or sent to an existing Backup CCo to release its duty as a Backup CCo. </w:t>
      </w:r>
    </w:p>
    <w:p w14:paraId="6206C1C4" w14:textId="77777777" w:rsidR="00AC01FE" w:rsidRPr="002E754D" w:rsidRDefault="006F077E" w:rsidP="00C55207">
      <w:pPr>
        <w:pStyle w:val="TableTitle"/>
        <w:keepNext w:val="0"/>
        <w:keepLines w:val="0"/>
      </w:pPr>
      <w:bookmarkStart w:id="112" w:name="_Toc140330274"/>
      <w:bookmarkStart w:id="113" w:name="_Toc256456893"/>
      <w:bookmarkStart w:id="114" w:name="_Toc256460865"/>
      <w:bookmarkStart w:id="115" w:name="_Toc256461361"/>
      <w:bookmarkStart w:id="116" w:name="_Toc314918265"/>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8</w:t>
      </w:r>
      <w:r w:rsidR="00031744">
        <w:fldChar w:fldCharType="end"/>
      </w:r>
      <w:r w:rsidR="00AC01FE" w:rsidRPr="002E754D">
        <w:t>: CC_BACKUP_APPOINT.REQ Message</w:t>
      </w:r>
      <w:bookmarkEnd w:id="112"/>
      <w:bookmarkEnd w:id="113"/>
      <w:bookmarkEnd w:id="114"/>
      <w:bookmarkEnd w:id="115"/>
      <w:bookmarkEnd w:id="116"/>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FF74F6" w:rsidRPr="002E754D" w14:paraId="5E3B1D9F" w14:textId="77777777" w:rsidTr="00BC2E98">
        <w:tc>
          <w:tcPr>
            <w:tcW w:w="1320" w:type="dxa"/>
            <w:shd w:val="clear" w:color="auto" w:fill="E6E6E6"/>
          </w:tcPr>
          <w:p w14:paraId="38445538" w14:textId="77777777" w:rsidR="00FF74F6" w:rsidRPr="002E754D" w:rsidRDefault="00FF74F6" w:rsidP="00C55207">
            <w:pPr>
              <w:pStyle w:val="CellHeading"/>
              <w:keepLines w:val="0"/>
            </w:pPr>
            <w:r w:rsidRPr="002E754D">
              <w:t>Field</w:t>
            </w:r>
          </w:p>
        </w:tc>
        <w:tc>
          <w:tcPr>
            <w:tcW w:w="839" w:type="dxa"/>
            <w:shd w:val="clear" w:color="auto" w:fill="E6E6E6"/>
          </w:tcPr>
          <w:p w14:paraId="30861717" w14:textId="77777777" w:rsidR="00FF74F6" w:rsidRPr="002E754D" w:rsidRDefault="00FF74F6" w:rsidP="00C55207">
            <w:pPr>
              <w:pStyle w:val="CellHeading"/>
              <w:keepLines w:val="0"/>
            </w:pPr>
            <w:r w:rsidRPr="002E754D">
              <w:t>Octet</w:t>
            </w:r>
          </w:p>
          <w:p w14:paraId="2330ADB7" w14:textId="77777777" w:rsidR="00E372E7" w:rsidRDefault="00FF74F6">
            <w:pPr>
              <w:pStyle w:val="CellHeading"/>
              <w:keepLines w:val="0"/>
            </w:pPr>
            <w:r w:rsidRPr="002E754D">
              <w:t>Number</w:t>
            </w:r>
          </w:p>
        </w:tc>
        <w:tc>
          <w:tcPr>
            <w:tcW w:w="1406" w:type="dxa"/>
            <w:shd w:val="clear" w:color="auto" w:fill="E6E6E6"/>
          </w:tcPr>
          <w:p w14:paraId="1D850F96" w14:textId="77777777" w:rsidR="00E372E7" w:rsidRDefault="00FF74F6">
            <w:pPr>
              <w:pStyle w:val="CellHeading"/>
              <w:keepLines w:val="0"/>
            </w:pPr>
            <w:r w:rsidRPr="002E754D">
              <w:t>Field Size</w:t>
            </w:r>
          </w:p>
          <w:p w14:paraId="14B3B99F" w14:textId="77777777" w:rsidR="00E372E7" w:rsidRDefault="00FF74F6">
            <w:pPr>
              <w:pStyle w:val="CellHeading"/>
              <w:keepLines w:val="0"/>
            </w:pPr>
            <w:r w:rsidRPr="002E754D">
              <w:t>(Octets)</w:t>
            </w:r>
          </w:p>
        </w:tc>
        <w:tc>
          <w:tcPr>
            <w:tcW w:w="4835" w:type="dxa"/>
            <w:shd w:val="clear" w:color="auto" w:fill="E6E6E6"/>
          </w:tcPr>
          <w:p w14:paraId="4DE4D138" w14:textId="77777777" w:rsidR="00E372E7" w:rsidRDefault="00FF74F6">
            <w:pPr>
              <w:pStyle w:val="CellHeading"/>
              <w:keepLines w:val="0"/>
            </w:pPr>
            <w:r w:rsidRPr="002E754D">
              <w:t>Definition</w:t>
            </w:r>
          </w:p>
        </w:tc>
      </w:tr>
      <w:tr w:rsidR="00FF74F6" w:rsidRPr="002E754D" w14:paraId="6388F62E" w14:textId="77777777" w:rsidTr="00BC2E98">
        <w:tc>
          <w:tcPr>
            <w:tcW w:w="1320" w:type="dxa"/>
          </w:tcPr>
          <w:p w14:paraId="1CEC3328" w14:textId="77777777" w:rsidR="00FF74F6" w:rsidRPr="002E754D" w:rsidRDefault="00FF74F6" w:rsidP="00C55207">
            <w:pPr>
              <w:pStyle w:val="CellBody"/>
              <w:keepLines w:val="0"/>
              <w:jc w:val="center"/>
            </w:pPr>
            <w:r w:rsidRPr="002E754D">
              <w:t>Appoint/Release</w:t>
            </w:r>
          </w:p>
        </w:tc>
        <w:tc>
          <w:tcPr>
            <w:tcW w:w="839" w:type="dxa"/>
          </w:tcPr>
          <w:p w14:paraId="2C734991" w14:textId="77777777" w:rsidR="00FF74F6" w:rsidRPr="002E754D" w:rsidRDefault="00FF74F6" w:rsidP="00C55207">
            <w:pPr>
              <w:pStyle w:val="CellBody"/>
              <w:keepLines w:val="0"/>
              <w:jc w:val="center"/>
            </w:pPr>
            <w:r w:rsidRPr="002E754D">
              <w:t>0</w:t>
            </w:r>
          </w:p>
        </w:tc>
        <w:tc>
          <w:tcPr>
            <w:tcW w:w="1406" w:type="dxa"/>
          </w:tcPr>
          <w:p w14:paraId="5DDA16D1" w14:textId="77777777" w:rsidR="00FF74F6" w:rsidRPr="002E754D" w:rsidRDefault="00FF74F6" w:rsidP="00C55207">
            <w:pPr>
              <w:pStyle w:val="CellBody"/>
              <w:keepLines w:val="0"/>
              <w:jc w:val="center"/>
            </w:pPr>
            <w:r w:rsidRPr="002E754D">
              <w:t>1</w:t>
            </w:r>
          </w:p>
        </w:tc>
        <w:tc>
          <w:tcPr>
            <w:tcW w:w="4835" w:type="dxa"/>
          </w:tcPr>
          <w:p w14:paraId="12AA3349" w14:textId="77777777" w:rsidR="00FF74F6" w:rsidRPr="002E754D" w:rsidRDefault="00FF74F6" w:rsidP="00C55207">
            <w:pPr>
              <w:pStyle w:val="CellBody"/>
              <w:keepLines w:val="0"/>
            </w:pPr>
            <w:r w:rsidRPr="002E754D">
              <w:t>0x00 = appoint</w:t>
            </w:r>
          </w:p>
          <w:p w14:paraId="267E2574" w14:textId="77777777" w:rsidR="00FF74F6" w:rsidRPr="002E754D" w:rsidRDefault="00FF74F6" w:rsidP="00C55207">
            <w:pPr>
              <w:pStyle w:val="CellBody"/>
              <w:keepLines w:val="0"/>
            </w:pPr>
            <w:r w:rsidRPr="002E754D">
              <w:t>0x01 = release</w:t>
            </w:r>
          </w:p>
          <w:p w14:paraId="506F93E1" w14:textId="77777777" w:rsidR="00E372E7" w:rsidRDefault="00FF74F6">
            <w:pPr>
              <w:pStyle w:val="CellBody"/>
              <w:keepLines w:val="0"/>
            </w:pPr>
            <w:r w:rsidRPr="002E754D">
              <w:t>0x02 – 0xFF = reserved</w:t>
            </w:r>
          </w:p>
        </w:tc>
      </w:tr>
    </w:tbl>
    <w:p w14:paraId="18591B94" w14:textId="77777777" w:rsidR="00AC01FE" w:rsidRPr="002E754D" w:rsidRDefault="00AC01FE" w:rsidP="00C55207">
      <w:pPr>
        <w:pStyle w:val="3"/>
        <w:keepLines/>
      </w:pPr>
      <w:bookmarkStart w:id="117" w:name="_Toc258242695"/>
      <w:r w:rsidRPr="002E754D">
        <w:t>CC_BACKUP_APPOINT.CNF</w:t>
      </w:r>
      <w:bookmarkEnd w:id="117"/>
      <w:r w:rsidR="00031744" w:rsidRPr="002E754D">
        <w:fldChar w:fldCharType="begin"/>
      </w:r>
      <w:r w:rsidRPr="002E754D">
        <w:instrText xml:space="preserve"> XE </w:instrText>
      </w:r>
      <w:r w:rsidR="00FC50B0" w:rsidRPr="002E754D">
        <w:instrText>“Management</w:instrText>
      </w:r>
      <w:r w:rsidRPr="002E754D">
        <w:instrText xml:space="preserve"> messages:CC_BACKUP_APPOINT.CNF " </w:instrText>
      </w:r>
      <w:r w:rsidR="00031744" w:rsidRPr="002E754D">
        <w:fldChar w:fldCharType="end"/>
      </w:r>
    </w:p>
    <w:p w14:paraId="2D83C094" w14:textId="77777777" w:rsidR="00AC01FE" w:rsidRPr="002E754D" w:rsidRDefault="00AC01FE" w:rsidP="00C55207">
      <w:pPr>
        <w:pStyle w:val="body0"/>
        <w:keepNext/>
        <w:keepLines/>
      </w:pPr>
      <w:r w:rsidRPr="002E754D">
        <w:t xml:space="preserve">The </w:t>
      </w:r>
      <w:r w:rsidRPr="002E754D">
        <w:rPr>
          <w:rStyle w:val="ScreenTypeLarge"/>
        </w:rPr>
        <w:t>CC_BACKUP_APPOINT.CNF</w:t>
      </w:r>
      <w:r w:rsidRPr="002E754D">
        <w:t xml:space="preserve"> message is sent by a STA to the CCo in response to a received </w:t>
      </w:r>
      <w:r w:rsidRPr="002E754D">
        <w:rPr>
          <w:rStyle w:val="ScreenTypeLarge"/>
        </w:rPr>
        <w:t>CC_BACKUP_APPOINT.REQ</w:t>
      </w:r>
      <w:r w:rsidRPr="002E754D">
        <w:t xml:space="preserve"> message.</w:t>
      </w:r>
    </w:p>
    <w:p w14:paraId="327FB001" w14:textId="77777777" w:rsidR="00AC01FE" w:rsidRPr="002E754D" w:rsidRDefault="0082691B" w:rsidP="0082691B">
      <w:pPr>
        <w:pStyle w:val="a9"/>
        <w:keepNext/>
      </w:pPr>
      <w:bookmarkStart w:id="118" w:name="_Toc140330275"/>
      <w:bookmarkStart w:id="119" w:name="_Toc256460866"/>
      <w:bookmarkStart w:id="120" w:name="_Toc256461362"/>
      <w:bookmarkStart w:id="121" w:name="_Toc314918266"/>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9</w:t>
      </w:r>
      <w:r w:rsidR="00031744">
        <w:fldChar w:fldCharType="end"/>
      </w:r>
      <w:r w:rsidR="00AC01FE" w:rsidRPr="002E754D">
        <w:t>: CC_BACKUP_APPOINT.CNF Message</w:t>
      </w:r>
      <w:bookmarkEnd w:id="118"/>
      <w:bookmarkEnd w:id="119"/>
      <w:bookmarkEnd w:id="120"/>
      <w:bookmarkEnd w:id="121"/>
    </w:p>
    <w:tbl>
      <w:tblPr>
        <w:tblW w:w="8508" w:type="dxa"/>
        <w:tblInd w:w="96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080"/>
        <w:gridCol w:w="1320"/>
        <w:gridCol w:w="4560"/>
      </w:tblGrid>
      <w:tr w:rsidR="00ED509A" w:rsidRPr="002E754D" w14:paraId="313A9B58" w14:textId="77777777">
        <w:tc>
          <w:tcPr>
            <w:tcW w:w="1548" w:type="dxa"/>
            <w:shd w:val="clear" w:color="auto" w:fill="E6E6E6"/>
          </w:tcPr>
          <w:p w14:paraId="678FDFB7" w14:textId="77777777" w:rsidR="00ED509A" w:rsidRPr="002E754D" w:rsidRDefault="00ED509A" w:rsidP="00C55207">
            <w:pPr>
              <w:pStyle w:val="CellHeading"/>
            </w:pPr>
            <w:r w:rsidRPr="002E754D">
              <w:t>Field</w:t>
            </w:r>
          </w:p>
        </w:tc>
        <w:tc>
          <w:tcPr>
            <w:tcW w:w="1080" w:type="dxa"/>
            <w:shd w:val="clear" w:color="auto" w:fill="E6E6E6"/>
          </w:tcPr>
          <w:p w14:paraId="15866904" w14:textId="77777777" w:rsidR="00ED509A" w:rsidRPr="002E754D" w:rsidRDefault="00ED509A" w:rsidP="00C55207">
            <w:pPr>
              <w:pStyle w:val="CellHeading"/>
            </w:pPr>
            <w:r w:rsidRPr="002E754D">
              <w:t>Octet</w:t>
            </w:r>
          </w:p>
          <w:p w14:paraId="607789C1" w14:textId="77777777" w:rsidR="00E372E7" w:rsidRDefault="00ED509A">
            <w:pPr>
              <w:pStyle w:val="CellHeading"/>
            </w:pPr>
            <w:r w:rsidRPr="002E754D">
              <w:t>Number</w:t>
            </w:r>
          </w:p>
        </w:tc>
        <w:tc>
          <w:tcPr>
            <w:tcW w:w="1320" w:type="dxa"/>
            <w:shd w:val="clear" w:color="auto" w:fill="E6E6E6"/>
          </w:tcPr>
          <w:p w14:paraId="64ECA001" w14:textId="77777777" w:rsidR="00E372E7" w:rsidRDefault="00ED509A">
            <w:pPr>
              <w:pStyle w:val="CellHeading"/>
            </w:pPr>
            <w:r w:rsidRPr="002E754D">
              <w:t>Field Size</w:t>
            </w:r>
          </w:p>
          <w:p w14:paraId="64C33FF8" w14:textId="77777777" w:rsidR="00E372E7" w:rsidRDefault="00ED509A">
            <w:pPr>
              <w:pStyle w:val="CellHeading"/>
            </w:pPr>
            <w:r w:rsidRPr="002E754D">
              <w:t>(Octets)</w:t>
            </w:r>
          </w:p>
        </w:tc>
        <w:tc>
          <w:tcPr>
            <w:tcW w:w="4560" w:type="dxa"/>
            <w:shd w:val="clear" w:color="auto" w:fill="E6E6E6"/>
          </w:tcPr>
          <w:p w14:paraId="317A05BB" w14:textId="77777777" w:rsidR="00E372E7" w:rsidRDefault="00ED509A">
            <w:pPr>
              <w:pStyle w:val="CellHeading"/>
            </w:pPr>
            <w:r w:rsidRPr="002E754D">
              <w:t>Definition</w:t>
            </w:r>
          </w:p>
        </w:tc>
      </w:tr>
      <w:tr w:rsidR="00ED509A" w:rsidRPr="002E754D" w14:paraId="237496F9" w14:textId="77777777">
        <w:tc>
          <w:tcPr>
            <w:tcW w:w="1548" w:type="dxa"/>
          </w:tcPr>
          <w:p w14:paraId="30665297" w14:textId="77777777" w:rsidR="00ED509A" w:rsidRPr="002E754D" w:rsidRDefault="00ED509A" w:rsidP="00C55207">
            <w:pPr>
              <w:pStyle w:val="CellBody"/>
              <w:jc w:val="center"/>
            </w:pPr>
            <w:r w:rsidRPr="002E754D">
              <w:t>Result</w:t>
            </w:r>
          </w:p>
        </w:tc>
        <w:tc>
          <w:tcPr>
            <w:tcW w:w="1080" w:type="dxa"/>
          </w:tcPr>
          <w:p w14:paraId="607B399A" w14:textId="77777777" w:rsidR="00ED509A" w:rsidRPr="002E754D" w:rsidRDefault="00ED509A" w:rsidP="00C55207">
            <w:pPr>
              <w:pStyle w:val="CellBody"/>
              <w:jc w:val="center"/>
            </w:pPr>
            <w:r w:rsidRPr="002E754D">
              <w:t>0</w:t>
            </w:r>
          </w:p>
        </w:tc>
        <w:tc>
          <w:tcPr>
            <w:tcW w:w="1320" w:type="dxa"/>
          </w:tcPr>
          <w:p w14:paraId="725DC579" w14:textId="77777777" w:rsidR="00ED509A" w:rsidRPr="002E754D" w:rsidRDefault="00ED509A" w:rsidP="00C55207">
            <w:pPr>
              <w:pStyle w:val="CellBody"/>
              <w:jc w:val="center"/>
            </w:pPr>
            <w:r w:rsidRPr="002E754D">
              <w:t>1</w:t>
            </w:r>
          </w:p>
        </w:tc>
        <w:tc>
          <w:tcPr>
            <w:tcW w:w="4560" w:type="dxa"/>
          </w:tcPr>
          <w:p w14:paraId="126DAED1" w14:textId="77777777" w:rsidR="00ED509A" w:rsidRPr="002E754D" w:rsidRDefault="00ED509A" w:rsidP="00C55207">
            <w:pPr>
              <w:pStyle w:val="CellBody"/>
            </w:pPr>
            <w:r w:rsidRPr="002E754D">
              <w:t>0x00 = a</w:t>
            </w:r>
            <w:r w:rsidR="00EF1D60" w:rsidRPr="002E754D">
              <w:t>ccepted</w:t>
            </w:r>
          </w:p>
          <w:p w14:paraId="14D84525" w14:textId="77777777" w:rsidR="00ED509A" w:rsidRPr="002E754D" w:rsidRDefault="00ED509A" w:rsidP="00C55207">
            <w:pPr>
              <w:pStyle w:val="CellBody"/>
            </w:pPr>
            <w:r w:rsidRPr="002E754D">
              <w:t>0x01 = f</w:t>
            </w:r>
            <w:r w:rsidR="00EF1D60" w:rsidRPr="002E754D">
              <w:t>ailed, feature not supported</w:t>
            </w:r>
          </w:p>
          <w:p w14:paraId="47E15F47" w14:textId="77777777" w:rsidR="00E372E7" w:rsidRDefault="00ED509A">
            <w:pPr>
              <w:pStyle w:val="CellBody"/>
            </w:pPr>
            <w:r w:rsidRPr="002E754D">
              <w:t>0x02 = f</w:t>
            </w:r>
            <w:r w:rsidR="00EF1D60" w:rsidRPr="002E754D">
              <w:t>ailed, other reason</w:t>
            </w:r>
          </w:p>
          <w:p w14:paraId="2C110188" w14:textId="77777777" w:rsidR="00E372E7" w:rsidRDefault="00ED509A">
            <w:pPr>
              <w:pStyle w:val="CellBody"/>
            </w:pPr>
            <w:r w:rsidRPr="002E754D">
              <w:t>0x03 - 0xFF = reserved</w:t>
            </w:r>
          </w:p>
        </w:tc>
      </w:tr>
    </w:tbl>
    <w:p w14:paraId="4AD09CC2" w14:textId="77777777" w:rsidR="00AC01FE" w:rsidRPr="002E754D" w:rsidRDefault="00AC01FE" w:rsidP="00C55207">
      <w:pPr>
        <w:pStyle w:val="3"/>
      </w:pPr>
      <w:bookmarkStart w:id="122" w:name="_Toc258242696"/>
      <w:r w:rsidRPr="002E754D">
        <w:t>CC_LINK_INFO.REQ</w:t>
      </w:r>
      <w:bookmarkEnd w:id="122"/>
      <w:r w:rsidR="00031744" w:rsidRPr="002E754D">
        <w:fldChar w:fldCharType="begin"/>
      </w:r>
      <w:r w:rsidRPr="002E754D">
        <w:instrText xml:space="preserve"> XE </w:instrText>
      </w:r>
      <w:r w:rsidR="00FC50B0" w:rsidRPr="002E754D">
        <w:instrText>“Management</w:instrText>
      </w:r>
      <w:r w:rsidRPr="002E754D">
        <w:instrText xml:space="preserve"> messages:CC_LINK_INFO.REQ " </w:instrText>
      </w:r>
      <w:r w:rsidR="00031744" w:rsidRPr="002E754D">
        <w:fldChar w:fldCharType="end"/>
      </w:r>
    </w:p>
    <w:p w14:paraId="401A9133" w14:textId="77777777" w:rsidR="00AC01FE" w:rsidRPr="002E754D" w:rsidRDefault="00AC01FE" w:rsidP="00C55207">
      <w:pPr>
        <w:pStyle w:val="body0"/>
      </w:pPr>
      <w:r w:rsidRPr="002E754D">
        <w:t xml:space="preserve">The </w:t>
      </w:r>
      <w:r w:rsidRPr="002E754D">
        <w:rPr>
          <w:rStyle w:val="ScreenTypeLarge"/>
        </w:rPr>
        <w:t>CC_LINK_INFO.REQ</w:t>
      </w:r>
      <w:r w:rsidRPr="002E754D">
        <w:t xml:space="preserve"> message is sent by a STA to </w:t>
      </w:r>
      <w:r w:rsidR="0035626F" w:rsidRPr="002E754D">
        <w:t xml:space="preserve">the CCo to </w:t>
      </w:r>
      <w:r w:rsidRPr="002E754D">
        <w:t xml:space="preserve">request the CSPEC and BLE information of </w:t>
      </w:r>
      <w:r w:rsidR="0035626F" w:rsidRPr="002E754D">
        <w:t>all active</w:t>
      </w:r>
      <w:r w:rsidR="00DB6439" w:rsidRPr="002E754D">
        <w:t xml:space="preserve"> Global</w:t>
      </w:r>
      <w:r w:rsidR="0035626F" w:rsidRPr="002E754D">
        <w:t xml:space="preserve"> </w:t>
      </w:r>
      <w:r w:rsidR="00E3217A" w:rsidRPr="002E754D">
        <w:t>Link</w:t>
      </w:r>
      <w:r w:rsidRPr="002E754D">
        <w:t xml:space="preserve">s </w:t>
      </w:r>
      <w:r w:rsidR="00DB6439" w:rsidRPr="002E754D">
        <w:t>in the AVLN. The message field for this MME is NULL.</w:t>
      </w:r>
    </w:p>
    <w:p w14:paraId="56411962" w14:textId="77777777" w:rsidR="00AC01FE" w:rsidRPr="002E754D" w:rsidRDefault="00AC01FE" w:rsidP="00C55207">
      <w:pPr>
        <w:pStyle w:val="3"/>
      </w:pPr>
      <w:bookmarkStart w:id="123" w:name="_Ref109721074"/>
      <w:bookmarkStart w:id="124" w:name="_Ref111725105"/>
      <w:bookmarkStart w:id="125" w:name="_Toc258242697"/>
      <w:r w:rsidRPr="002E754D">
        <w:t>CC_LINK_INFO.CNF</w:t>
      </w:r>
      <w:bookmarkEnd w:id="123"/>
      <w:bookmarkEnd w:id="124"/>
      <w:bookmarkEnd w:id="125"/>
      <w:r w:rsidR="00031744" w:rsidRPr="002E754D">
        <w:fldChar w:fldCharType="begin"/>
      </w:r>
      <w:r w:rsidRPr="002E754D">
        <w:instrText xml:space="preserve"> XE </w:instrText>
      </w:r>
      <w:r w:rsidR="00FC50B0" w:rsidRPr="002E754D">
        <w:instrText>“Management</w:instrText>
      </w:r>
      <w:r w:rsidRPr="002E754D">
        <w:instrText xml:space="preserve"> messages:CC_LINK_INFO.CNF " </w:instrText>
      </w:r>
      <w:r w:rsidR="00031744" w:rsidRPr="002E754D">
        <w:fldChar w:fldCharType="end"/>
      </w:r>
    </w:p>
    <w:p w14:paraId="1A77A5DC" w14:textId="77777777" w:rsidR="00AC01FE" w:rsidRPr="002E754D" w:rsidRDefault="00AC01FE" w:rsidP="00C55207">
      <w:pPr>
        <w:pStyle w:val="body0"/>
      </w:pPr>
      <w:r w:rsidRPr="002E754D">
        <w:t xml:space="preserve">The </w:t>
      </w:r>
      <w:r w:rsidRPr="002E754D">
        <w:rPr>
          <w:rStyle w:val="ScreenTypeLarge"/>
        </w:rPr>
        <w:t>CC_LINK_INFO.CNF</w:t>
      </w:r>
      <w:r w:rsidRPr="002E754D">
        <w:t xml:space="preserve"> message is sent </w:t>
      </w:r>
      <w:r w:rsidR="00531238" w:rsidRPr="002E754D">
        <w:t xml:space="preserve">by the CCo </w:t>
      </w:r>
      <w:r w:rsidRPr="002E754D">
        <w:t xml:space="preserve">in response to a received </w:t>
      </w:r>
      <w:r w:rsidRPr="002E754D">
        <w:rPr>
          <w:rStyle w:val="ScreenTypeLarge"/>
        </w:rPr>
        <w:t>CC_LINK_INFO.REQ</w:t>
      </w:r>
      <w:r w:rsidRPr="002E754D">
        <w:t xml:space="preserve"> message. The message contains the CSPEC </w:t>
      </w:r>
      <w:r w:rsidR="00531238" w:rsidRPr="002E754D">
        <w:t xml:space="preserve">with CM-to-CCo QoS and MAC parameters </w:t>
      </w:r>
      <w:r w:rsidRPr="002E754D">
        <w:t xml:space="preserve">and BLE information of </w:t>
      </w:r>
      <w:r w:rsidR="00531238" w:rsidRPr="002E754D">
        <w:t>all active Global Link(s) in the AVLN</w:t>
      </w:r>
      <w:r w:rsidRPr="002E754D">
        <w:t>.</w:t>
      </w:r>
    </w:p>
    <w:p w14:paraId="7B22B9EB" w14:textId="77777777" w:rsidR="00AC01FE" w:rsidRPr="002E754D" w:rsidRDefault="006F077E" w:rsidP="00C55207">
      <w:pPr>
        <w:pStyle w:val="TableTitle"/>
      </w:pPr>
      <w:bookmarkStart w:id="126" w:name="_Toc140330276"/>
      <w:bookmarkStart w:id="127" w:name="_Toc256456894"/>
      <w:bookmarkStart w:id="128" w:name="_Toc256460867"/>
      <w:bookmarkStart w:id="129" w:name="_Toc256461363"/>
      <w:bookmarkStart w:id="130" w:name="_Toc314918267"/>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10</w:t>
      </w:r>
      <w:r w:rsidR="00031744">
        <w:fldChar w:fldCharType="end"/>
      </w:r>
      <w:r w:rsidR="00AC01FE" w:rsidRPr="002E754D">
        <w:t>: CC_LINK_INFO.CNF Message</w:t>
      </w:r>
      <w:bookmarkEnd w:id="126"/>
      <w:bookmarkEnd w:id="127"/>
      <w:bookmarkEnd w:id="128"/>
      <w:bookmarkEnd w:id="129"/>
      <w:bookmarkEnd w:id="130"/>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8"/>
        <w:gridCol w:w="1060"/>
        <w:gridCol w:w="1320"/>
        <w:gridCol w:w="4560"/>
      </w:tblGrid>
      <w:tr w:rsidR="000C48D8" w:rsidRPr="002E754D" w14:paraId="3B17C70C" w14:textId="77777777" w:rsidTr="000C48D8">
        <w:tc>
          <w:tcPr>
            <w:tcW w:w="1428" w:type="dxa"/>
            <w:shd w:val="clear" w:color="auto" w:fill="E6E6E6"/>
          </w:tcPr>
          <w:p w14:paraId="7E4353C5" w14:textId="77777777" w:rsidR="00E372E7" w:rsidRDefault="00FF74F6">
            <w:pPr>
              <w:pStyle w:val="CellHeading"/>
              <w:keepNext/>
            </w:pPr>
            <w:r w:rsidRPr="002E754D">
              <w:t>Field</w:t>
            </w:r>
          </w:p>
        </w:tc>
        <w:tc>
          <w:tcPr>
            <w:tcW w:w="1060" w:type="dxa"/>
            <w:shd w:val="clear" w:color="auto" w:fill="E6E6E6"/>
          </w:tcPr>
          <w:p w14:paraId="77F19FE1" w14:textId="77777777" w:rsidR="00E372E7" w:rsidRDefault="00FF74F6">
            <w:pPr>
              <w:pStyle w:val="CellHeading"/>
              <w:keepNext/>
            </w:pPr>
            <w:r w:rsidRPr="002E754D">
              <w:t>Octet</w:t>
            </w:r>
          </w:p>
          <w:p w14:paraId="0B8F6990" w14:textId="77777777" w:rsidR="00E372E7" w:rsidRDefault="00FF74F6">
            <w:pPr>
              <w:pStyle w:val="CellHeading"/>
              <w:keepNext/>
            </w:pPr>
            <w:r w:rsidRPr="002E754D">
              <w:t>Number</w:t>
            </w:r>
          </w:p>
        </w:tc>
        <w:tc>
          <w:tcPr>
            <w:tcW w:w="1320" w:type="dxa"/>
            <w:shd w:val="clear" w:color="auto" w:fill="E6E6E6"/>
          </w:tcPr>
          <w:p w14:paraId="17D15F4E" w14:textId="77777777" w:rsidR="00E372E7" w:rsidRDefault="00FF74F6">
            <w:pPr>
              <w:pStyle w:val="CellHeading"/>
              <w:keepNext/>
            </w:pPr>
            <w:r w:rsidRPr="002E754D">
              <w:t>Field Size</w:t>
            </w:r>
          </w:p>
          <w:p w14:paraId="5641EA55" w14:textId="77777777" w:rsidR="00E372E7" w:rsidRDefault="00FF74F6">
            <w:pPr>
              <w:pStyle w:val="CellHeading"/>
              <w:keepNext/>
            </w:pPr>
            <w:r w:rsidRPr="002E754D">
              <w:t>(Octets)</w:t>
            </w:r>
          </w:p>
        </w:tc>
        <w:tc>
          <w:tcPr>
            <w:tcW w:w="4560" w:type="dxa"/>
            <w:shd w:val="clear" w:color="auto" w:fill="E6E6E6"/>
          </w:tcPr>
          <w:p w14:paraId="39C7A528" w14:textId="77777777" w:rsidR="00E372E7" w:rsidRDefault="00FF74F6">
            <w:pPr>
              <w:pStyle w:val="CellHeading"/>
              <w:keepNext/>
            </w:pPr>
            <w:r w:rsidRPr="002E754D">
              <w:t>Definition</w:t>
            </w:r>
          </w:p>
        </w:tc>
      </w:tr>
      <w:tr w:rsidR="00FF74F6" w:rsidRPr="002E754D" w14:paraId="39AFBD70" w14:textId="77777777" w:rsidTr="000C48D8">
        <w:tc>
          <w:tcPr>
            <w:tcW w:w="1428" w:type="dxa"/>
          </w:tcPr>
          <w:p w14:paraId="1A3BF732" w14:textId="77777777" w:rsidR="00FF74F6" w:rsidRPr="002E754D" w:rsidRDefault="00FF74F6" w:rsidP="00C55207">
            <w:pPr>
              <w:pStyle w:val="CellBody"/>
              <w:keepNext/>
              <w:jc w:val="center"/>
            </w:pPr>
            <w:r w:rsidRPr="002E754D">
              <w:t>Num</w:t>
            </w:r>
          </w:p>
        </w:tc>
        <w:tc>
          <w:tcPr>
            <w:tcW w:w="1060" w:type="dxa"/>
          </w:tcPr>
          <w:p w14:paraId="0986F8DB" w14:textId="77777777" w:rsidR="00FF74F6" w:rsidRPr="002E754D" w:rsidRDefault="00FF74F6" w:rsidP="00C55207">
            <w:pPr>
              <w:pStyle w:val="CellBody"/>
              <w:keepNext/>
              <w:jc w:val="center"/>
            </w:pPr>
            <w:r w:rsidRPr="002E754D">
              <w:t>0</w:t>
            </w:r>
          </w:p>
        </w:tc>
        <w:tc>
          <w:tcPr>
            <w:tcW w:w="1320" w:type="dxa"/>
          </w:tcPr>
          <w:p w14:paraId="1A05AC2C" w14:textId="77777777" w:rsidR="00FF74F6" w:rsidRPr="002E754D" w:rsidRDefault="00FF74F6" w:rsidP="00C55207">
            <w:pPr>
              <w:pStyle w:val="CellBody"/>
              <w:keepNext/>
              <w:jc w:val="center"/>
            </w:pPr>
            <w:r w:rsidRPr="002E754D">
              <w:t>1</w:t>
            </w:r>
          </w:p>
        </w:tc>
        <w:tc>
          <w:tcPr>
            <w:tcW w:w="4560" w:type="dxa"/>
          </w:tcPr>
          <w:p w14:paraId="66AAD9D1" w14:textId="77777777" w:rsidR="00FF74F6" w:rsidRPr="002E754D" w:rsidRDefault="00FF74F6" w:rsidP="00C55207">
            <w:pPr>
              <w:pStyle w:val="CellBody"/>
              <w:keepNext/>
            </w:pPr>
            <w:r w:rsidRPr="002E754D">
              <w:t>Number of GlobalLinkInfo fields to follow (=N).</w:t>
            </w:r>
          </w:p>
          <w:p w14:paraId="43730BDB" w14:textId="77777777" w:rsidR="00FF74F6" w:rsidRPr="002E754D" w:rsidRDefault="00FF74F6" w:rsidP="00C55207">
            <w:pPr>
              <w:pStyle w:val="CellBody"/>
              <w:keepNext/>
            </w:pPr>
            <w:r w:rsidRPr="002E754D">
              <w:t>0x00 = no GlobalLinkInfo present</w:t>
            </w:r>
          </w:p>
          <w:p w14:paraId="2F9A9DBC" w14:textId="77777777" w:rsidR="00E372E7" w:rsidRDefault="00FF74F6">
            <w:pPr>
              <w:pStyle w:val="CellBody"/>
              <w:keepNext/>
            </w:pPr>
            <w:r w:rsidRPr="002E754D">
              <w:t>0x01 = one GlobalLinkInfo field</w:t>
            </w:r>
          </w:p>
          <w:p w14:paraId="59A21295" w14:textId="77777777" w:rsidR="00E372E7" w:rsidRDefault="00FF74F6">
            <w:pPr>
              <w:pStyle w:val="CellBody"/>
              <w:keepNext/>
            </w:pPr>
            <w:r w:rsidRPr="002E754D">
              <w:t>0x02 = two GlobalLinkInfo fields, and so on</w:t>
            </w:r>
          </w:p>
        </w:tc>
      </w:tr>
      <w:tr w:rsidR="000C48D8" w:rsidRPr="002E754D" w14:paraId="77DC79C4" w14:textId="77777777" w:rsidTr="000C48D8">
        <w:tc>
          <w:tcPr>
            <w:tcW w:w="1428" w:type="dxa"/>
            <w:shd w:val="clear" w:color="auto" w:fill="F3F3F3"/>
          </w:tcPr>
          <w:p w14:paraId="26034D54" w14:textId="77777777" w:rsidR="00FF74F6" w:rsidRPr="002E754D" w:rsidRDefault="00FF74F6" w:rsidP="00C55207">
            <w:pPr>
              <w:pStyle w:val="CellBody"/>
              <w:jc w:val="center"/>
            </w:pPr>
            <w:r w:rsidRPr="002E754D">
              <w:t>GlobalLinkInfo[1]</w:t>
            </w:r>
          </w:p>
        </w:tc>
        <w:tc>
          <w:tcPr>
            <w:tcW w:w="1060" w:type="dxa"/>
            <w:shd w:val="clear" w:color="auto" w:fill="F3F3F3"/>
          </w:tcPr>
          <w:p w14:paraId="67BA489C" w14:textId="77777777" w:rsidR="00FF74F6" w:rsidRPr="002E754D" w:rsidRDefault="00FF74F6" w:rsidP="00C55207">
            <w:pPr>
              <w:pStyle w:val="CellBody"/>
              <w:jc w:val="center"/>
            </w:pPr>
            <w:r w:rsidRPr="002E754D">
              <w:t>-</w:t>
            </w:r>
          </w:p>
        </w:tc>
        <w:tc>
          <w:tcPr>
            <w:tcW w:w="1320" w:type="dxa"/>
            <w:shd w:val="clear" w:color="auto" w:fill="F3F3F3"/>
          </w:tcPr>
          <w:p w14:paraId="7080723E" w14:textId="77777777" w:rsidR="00FF74F6" w:rsidRPr="002E754D" w:rsidRDefault="00FF74F6" w:rsidP="00C55207">
            <w:pPr>
              <w:pStyle w:val="CellBody"/>
              <w:jc w:val="center"/>
            </w:pPr>
            <w:r w:rsidRPr="002E754D">
              <w:t>Var</w:t>
            </w:r>
          </w:p>
        </w:tc>
        <w:tc>
          <w:tcPr>
            <w:tcW w:w="4560" w:type="dxa"/>
            <w:shd w:val="clear" w:color="auto" w:fill="F3F3F3"/>
          </w:tcPr>
          <w:p w14:paraId="0AABB21B" w14:textId="77777777" w:rsidR="00FF74F6" w:rsidRPr="002E754D" w:rsidRDefault="00FF74F6" w:rsidP="00C55207">
            <w:pPr>
              <w:pStyle w:val="CellBody"/>
            </w:pPr>
            <w:r w:rsidRPr="002E754D">
              <w:t xml:space="preserve">Link information of the first Global Link </w:t>
            </w:r>
          </w:p>
        </w:tc>
      </w:tr>
      <w:tr w:rsidR="00FF74F6" w:rsidRPr="002E754D" w14:paraId="08D3296A" w14:textId="77777777" w:rsidTr="000C48D8">
        <w:tc>
          <w:tcPr>
            <w:tcW w:w="1428" w:type="dxa"/>
          </w:tcPr>
          <w:p w14:paraId="60384ABD" w14:textId="77777777" w:rsidR="00FF74F6" w:rsidRPr="002E754D" w:rsidRDefault="00FF74F6" w:rsidP="00C55207">
            <w:pPr>
              <w:pStyle w:val="CellBody"/>
              <w:jc w:val="center"/>
            </w:pPr>
            <w:r w:rsidRPr="002E754D">
              <w:t>…</w:t>
            </w:r>
          </w:p>
        </w:tc>
        <w:tc>
          <w:tcPr>
            <w:tcW w:w="1060" w:type="dxa"/>
          </w:tcPr>
          <w:p w14:paraId="6A981C49" w14:textId="77777777" w:rsidR="00FF74F6" w:rsidRPr="002E754D" w:rsidRDefault="00FF74F6" w:rsidP="00C55207">
            <w:pPr>
              <w:pStyle w:val="CellBody"/>
              <w:jc w:val="center"/>
            </w:pPr>
            <w:r w:rsidRPr="002E754D">
              <w:t>…</w:t>
            </w:r>
          </w:p>
        </w:tc>
        <w:tc>
          <w:tcPr>
            <w:tcW w:w="1320" w:type="dxa"/>
          </w:tcPr>
          <w:p w14:paraId="6881FE60" w14:textId="77777777" w:rsidR="00FF74F6" w:rsidRPr="002E754D" w:rsidRDefault="00FF74F6" w:rsidP="00C55207">
            <w:pPr>
              <w:pStyle w:val="CellBody"/>
              <w:jc w:val="center"/>
            </w:pPr>
            <w:r w:rsidRPr="002E754D">
              <w:t>…</w:t>
            </w:r>
          </w:p>
        </w:tc>
        <w:tc>
          <w:tcPr>
            <w:tcW w:w="4560" w:type="dxa"/>
          </w:tcPr>
          <w:p w14:paraId="5E088B41" w14:textId="77777777" w:rsidR="00FF74F6" w:rsidRPr="002E754D" w:rsidRDefault="00FF74F6" w:rsidP="00C55207">
            <w:pPr>
              <w:pStyle w:val="CellBody"/>
            </w:pPr>
            <w:r w:rsidRPr="002E754D">
              <w:t>…</w:t>
            </w:r>
          </w:p>
        </w:tc>
      </w:tr>
      <w:tr w:rsidR="000C48D8" w:rsidRPr="002E754D" w14:paraId="512D0DB9" w14:textId="77777777" w:rsidTr="000C48D8">
        <w:tc>
          <w:tcPr>
            <w:tcW w:w="1428" w:type="dxa"/>
            <w:shd w:val="clear" w:color="auto" w:fill="F3F3F3"/>
          </w:tcPr>
          <w:p w14:paraId="27E87118" w14:textId="77777777" w:rsidR="00FF74F6" w:rsidRPr="002E754D" w:rsidRDefault="00FF74F6" w:rsidP="00C55207">
            <w:pPr>
              <w:pStyle w:val="CellBody"/>
              <w:jc w:val="center"/>
            </w:pPr>
            <w:r w:rsidRPr="002E754D">
              <w:t>GlobalLinkInfo[N]</w:t>
            </w:r>
          </w:p>
        </w:tc>
        <w:tc>
          <w:tcPr>
            <w:tcW w:w="1060" w:type="dxa"/>
            <w:shd w:val="clear" w:color="auto" w:fill="F3F3F3"/>
          </w:tcPr>
          <w:p w14:paraId="1B47784B" w14:textId="77777777" w:rsidR="00FF74F6" w:rsidRPr="002E754D" w:rsidRDefault="00FF74F6" w:rsidP="00C55207">
            <w:pPr>
              <w:pStyle w:val="CellBody"/>
              <w:jc w:val="center"/>
            </w:pPr>
            <w:r w:rsidRPr="002E754D">
              <w:t>-</w:t>
            </w:r>
          </w:p>
        </w:tc>
        <w:tc>
          <w:tcPr>
            <w:tcW w:w="1320" w:type="dxa"/>
            <w:shd w:val="clear" w:color="auto" w:fill="F3F3F3"/>
          </w:tcPr>
          <w:p w14:paraId="1FDE8F2B" w14:textId="77777777" w:rsidR="00FF74F6" w:rsidRPr="002E754D" w:rsidRDefault="00FF74F6" w:rsidP="00C55207">
            <w:pPr>
              <w:pStyle w:val="CellBody"/>
              <w:jc w:val="center"/>
            </w:pPr>
            <w:r w:rsidRPr="002E754D">
              <w:t>Var</w:t>
            </w:r>
          </w:p>
        </w:tc>
        <w:tc>
          <w:tcPr>
            <w:tcW w:w="4560" w:type="dxa"/>
            <w:shd w:val="clear" w:color="auto" w:fill="F3F3F3"/>
          </w:tcPr>
          <w:p w14:paraId="382727C2" w14:textId="77777777" w:rsidR="00FF74F6" w:rsidRPr="002E754D" w:rsidRDefault="00FF74F6" w:rsidP="00C55207">
            <w:pPr>
              <w:pStyle w:val="CellBody"/>
            </w:pPr>
            <w:r w:rsidRPr="002E754D">
              <w:t xml:space="preserve">Link information of the last Global Link </w:t>
            </w:r>
          </w:p>
        </w:tc>
      </w:tr>
    </w:tbl>
    <w:p w14:paraId="487460A7" w14:textId="77777777" w:rsidR="00AC01FE" w:rsidRPr="002E754D" w:rsidRDefault="006F077E" w:rsidP="00C55207">
      <w:pPr>
        <w:pStyle w:val="TableTitle"/>
      </w:pPr>
      <w:bookmarkStart w:id="131" w:name="_Toc140330277"/>
      <w:bookmarkStart w:id="132" w:name="_Toc256456895"/>
      <w:bookmarkStart w:id="133" w:name="_Toc256460868"/>
      <w:bookmarkStart w:id="134" w:name="_Toc256461364"/>
      <w:bookmarkStart w:id="135" w:name="_Toc314918268"/>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11</w:t>
      </w:r>
      <w:r w:rsidR="00031744">
        <w:fldChar w:fldCharType="end"/>
      </w:r>
      <w:r w:rsidR="00AC01FE" w:rsidRPr="002E754D">
        <w:t>: Format of LinkInfo</w:t>
      </w:r>
      <w:r w:rsidR="00BE1826" w:rsidRPr="002E754D">
        <w:t>[ ] F</w:t>
      </w:r>
      <w:r w:rsidR="00AC01FE" w:rsidRPr="002E754D">
        <w:t>ield</w:t>
      </w:r>
      <w:bookmarkEnd w:id="131"/>
      <w:bookmarkEnd w:id="132"/>
      <w:bookmarkEnd w:id="133"/>
      <w:bookmarkEnd w:id="134"/>
      <w:bookmarkEnd w:id="135"/>
    </w:p>
    <w:tbl>
      <w:tblPr>
        <w:tblW w:w="8335"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5"/>
        <w:gridCol w:w="1170"/>
        <w:gridCol w:w="1260"/>
        <w:gridCol w:w="4320"/>
      </w:tblGrid>
      <w:tr w:rsidR="00FF74F6" w:rsidRPr="002E754D" w14:paraId="42C8E03E" w14:textId="77777777" w:rsidTr="00BF4787">
        <w:tc>
          <w:tcPr>
            <w:tcW w:w="1585" w:type="dxa"/>
            <w:shd w:val="clear" w:color="auto" w:fill="E6E6E6"/>
          </w:tcPr>
          <w:p w14:paraId="33ACB678" w14:textId="77777777" w:rsidR="00FF74F6" w:rsidRPr="002E754D" w:rsidRDefault="00FF74F6" w:rsidP="00C55207">
            <w:pPr>
              <w:pStyle w:val="CellHeading"/>
              <w:keepNext/>
            </w:pPr>
            <w:r w:rsidRPr="002E754D">
              <w:t>Field</w:t>
            </w:r>
          </w:p>
        </w:tc>
        <w:tc>
          <w:tcPr>
            <w:tcW w:w="1170" w:type="dxa"/>
            <w:shd w:val="clear" w:color="auto" w:fill="E6E6E6"/>
          </w:tcPr>
          <w:p w14:paraId="03E0DE3B" w14:textId="77777777" w:rsidR="00FF74F6" w:rsidRPr="002E754D" w:rsidRDefault="00FF74F6" w:rsidP="00C55207">
            <w:pPr>
              <w:pStyle w:val="CellHeading"/>
              <w:keepNext/>
            </w:pPr>
            <w:r w:rsidRPr="002E754D">
              <w:t>Octet</w:t>
            </w:r>
          </w:p>
          <w:p w14:paraId="64BA3F98" w14:textId="77777777" w:rsidR="00FF74F6" w:rsidRPr="002E754D" w:rsidRDefault="00FF74F6" w:rsidP="00C55207">
            <w:pPr>
              <w:pStyle w:val="CellHeading"/>
              <w:keepNext/>
            </w:pPr>
            <w:r w:rsidRPr="002E754D">
              <w:t>Number</w:t>
            </w:r>
          </w:p>
        </w:tc>
        <w:tc>
          <w:tcPr>
            <w:tcW w:w="1260" w:type="dxa"/>
            <w:shd w:val="clear" w:color="auto" w:fill="E6E6E6"/>
          </w:tcPr>
          <w:p w14:paraId="582692F8" w14:textId="77777777" w:rsidR="00FF74F6" w:rsidRPr="002E754D" w:rsidRDefault="00FF74F6" w:rsidP="00C55207">
            <w:pPr>
              <w:pStyle w:val="CellHeading"/>
              <w:keepNext/>
            </w:pPr>
            <w:r w:rsidRPr="002E754D">
              <w:t>Field Size</w:t>
            </w:r>
          </w:p>
          <w:p w14:paraId="5AE10B62" w14:textId="77777777" w:rsidR="00E372E7" w:rsidRDefault="00FF74F6">
            <w:pPr>
              <w:pStyle w:val="CellHeading"/>
              <w:keepNext/>
            </w:pPr>
            <w:r w:rsidRPr="002E754D">
              <w:t>(Octets)</w:t>
            </w:r>
          </w:p>
        </w:tc>
        <w:tc>
          <w:tcPr>
            <w:tcW w:w="4320" w:type="dxa"/>
            <w:shd w:val="clear" w:color="auto" w:fill="E6E6E6"/>
          </w:tcPr>
          <w:p w14:paraId="067E9FE6" w14:textId="77777777" w:rsidR="00E372E7" w:rsidRDefault="00FF74F6">
            <w:pPr>
              <w:pStyle w:val="CellHeading"/>
              <w:keepNext/>
            </w:pPr>
            <w:r w:rsidRPr="002E754D">
              <w:t>Definition</w:t>
            </w:r>
          </w:p>
        </w:tc>
      </w:tr>
      <w:tr w:rsidR="00FF74F6" w:rsidRPr="002E754D" w14:paraId="081E1BA1" w14:textId="77777777" w:rsidTr="00BF4787">
        <w:tc>
          <w:tcPr>
            <w:tcW w:w="1585" w:type="dxa"/>
          </w:tcPr>
          <w:p w14:paraId="2F4F9260" w14:textId="77777777" w:rsidR="00FF74F6" w:rsidRPr="002E754D" w:rsidRDefault="00FF74F6" w:rsidP="00C55207">
            <w:pPr>
              <w:pStyle w:val="CellBody"/>
              <w:keepNext/>
            </w:pPr>
            <w:r w:rsidRPr="002E754D">
              <w:t>CID</w:t>
            </w:r>
          </w:p>
        </w:tc>
        <w:tc>
          <w:tcPr>
            <w:tcW w:w="1170" w:type="dxa"/>
          </w:tcPr>
          <w:p w14:paraId="1AAF3D47" w14:textId="77777777" w:rsidR="00FF74F6" w:rsidRPr="002E754D" w:rsidRDefault="00FF74F6" w:rsidP="00C55207">
            <w:pPr>
              <w:pStyle w:val="CellBody"/>
              <w:keepNext/>
              <w:jc w:val="center"/>
            </w:pPr>
            <w:r w:rsidRPr="002E754D">
              <w:t>0 - 1</w:t>
            </w:r>
          </w:p>
        </w:tc>
        <w:tc>
          <w:tcPr>
            <w:tcW w:w="1260" w:type="dxa"/>
          </w:tcPr>
          <w:p w14:paraId="4FCE7C72" w14:textId="77777777" w:rsidR="00FF74F6" w:rsidRPr="002E754D" w:rsidRDefault="00FF74F6" w:rsidP="00C55207">
            <w:pPr>
              <w:pStyle w:val="CellBody"/>
              <w:keepNext/>
              <w:jc w:val="center"/>
            </w:pPr>
            <w:r w:rsidRPr="002E754D">
              <w:t>2</w:t>
            </w:r>
          </w:p>
        </w:tc>
        <w:tc>
          <w:tcPr>
            <w:tcW w:w="4320" w:type="dxa"/>
          </w:tcPr>
          <w:p w14:paraId="3F890F56" w14:textId="77777777" w:rsidR="00FF74F6" w:rsidRPr="002E754D" w:rsidRDefault="00FF74F6" w:rsidP="00C55207">
            <w:pPr>
              <w:pStyle w:val="CellBody"/>
              <w:keepNext/>
            </w:pPr>
            <w:r w:rsidRPr="002E754D">
              <w:t xml:space="preserve">Connection Identifier of the Link (refer to Section </w:t>
            </w:r>
            <w:r w:rsidR="00910BE6">
              <w:fldChar w:fldCharType="begin"/>
            </w:r>
            <w:r w:rsidR="00910BE6">
              <w:instrText xml:space="preserve"> REF _Ref95377414 \r \h  \* MERGEFORMAT </w:instrText>
            </w:r>
            <w:r w:rsidR="00910BE6">
              <w:fldChar w:fldCharType="separate"/>
            </w:r>
            <w:r w:rsidR="00DA1431">
              <w:t>5.2.1.4.2</w:t>
            </w:r>
            <w:r w:rsidR="00910BE6">
              <w:fldChar w:fldCharType="end"/>
            </w:r>
            <w:r w:rsidRPr="002E754D">
              <w:t>)</w:t>
            </w:r>
          </w:p>
        </w:tc>
      </w:tr>
      <w:tr w:rsidR="00FF74F6" w:rsidRPr="002E754D" w14:paraId="5AD68AFD" w14:textId="77777777" w:rsidTr="00BF4787">
        <w:tc>
          <w:tcPr>
            <w:tcW w:w="1585" w:type="dxa"/>
            <w:shd w:val="clear" w:color="auto" w:fill="F3F3F3"/>
          </w:tcPr>
          <w:p w14:paraId="0616AA9C" w14:textId="77777777" w:rsidR="00FF74F6" w:rsidRPr="002E754D" w:rsidRDefault="00FF74F6" w:rsidP="00C55207">
            <w:pPr>
              <w:pStyle w:val="CellBody"/>
              <w:keepNext/>
            </w:pPr>
            <w:r w:rsidRPr="002E754D">
              <w:t>STEI</w:t>
            </w:r>
          </w:p>
        </w:tc>
        <w:tc>
          <w:tcPr>
            <w:tcW w:w="1170" w:type="dxa"/>
            <w:shd w:val="clear" w:color="auto" w:fill="F3F3F3"/>
          </w:tcPr>
          <w:p w14:paraId="2E9BE236" w14:textId="77777777" w:rsidR="00FF74F6" w:rsidRPr="002E754D" w:rsidRDefault="00FF74F6" w:rsidP="00C55207">
            <w:pPr>
              <w:pStyle w:val="CellBody"/>
              <w:keepNext/>
              <w:jc w:val="center"/>
            </w:pPr>
            <w:r w:rsidRPr="002E754D">
              <w:t>2</w:t>
            </w:r>
          </w:p>
        </w:tc>
        <w:tc>
          <w:tcPr>
            <w:tcW w:w="1260" w:type="dxa"/>
            <w:shd w:val="clear" w:color="auto" w:fill="F3F3F3"/>
          </w:tcPr>
          <w:p w14:paraId="2D420CA8" w14:textId="77777777" w:rsidR="00FF74F6" w:rsidRPr="002E754D" w:rsidRDefault="00FF74F6" w:rsidP="00C55207">
            <w:pPr>
              <w:pStyle w:val="CellBody"/>
              <w:keepNext/>
              <w:jc w:val="center"/>
            </w:pPr>
            <w:r w:rsidRPr="002E754D">
              <w:t>1</w:t>
            </w:r>
          </w:p>
        </w:tc>
        <w:tc>
          <w:tcPr>
            <w:tcW w:w="4320" w:type="dxa"/>
            <w:shd w:val="clear" w:color="auto" w:fill="F3F3F3"/>
          </w:tcPr>
          <w:p w14:paraId="59EC571B" w14:textId="77777777" w:rsidR="00FF74F6" w:rsidRPr="002E754D" w:rsidRDefault="00FF74F6" w:rsidP="00C55207">
            <w:pPr>
              <w:pStyle w:val="CellBody"/>
              <w:keepNext/>
            </w:pPr>
            <w:r w:rsidRPr="002E754D">
              <w:t>TEI of the source STA.</w:t>
            </w:r>
          </w:p>
        </w:tc>
      </w:tr>
      <w:tr w:rsidR="00FF74F6" w:rsidRPr="002E754D" w14:paraId="08A571AB" w14:textId="77777777" w:rsidTr="00BF4787">
        <w:tc>
          <w:tcPr>
            <w:tcW w:w="1585" w:type="dxa"/>
          </w:tcPr>
          <w:p w14:paraId="739EE020" w14:textId="77777777" w:rsidR="00FF74F6" w:rsidRPr="002E754D" w:rsidRDefault="00FF74F6" w:rsidP="00C55207">
            <w:pPr>
              <w:pStyle w:val="CellBody"/>
              <w:keepNext/>
            </w:pPr>
            <w:r w:rsidRPr="002E754D">
              <w:t>DTEI</w:t>
            </w:r>
          </w:p>
        </w:tc>
        <w:tc>
          <w:tcPr>
            <w:tcW w:w="1170" w:type="dxa"/>
          </w:tcPr>
          <w:p w14:paraId="3109321F" w14:textId="77777777" w:rsidR="00FF74F6" w:rsidRPr="002E754D" w:rsidRDefault="00FF74F6" w:rsidP="00C55207">
            <w:pPr>
              <w:pStyle w:val="CellBody"/>
              <w:keepNext/>
              <w:jc w:val="center"/>
            </w:pPr>
            <w:r w:rsidRPr="002E754D">
              <w:t>3</w:t>
            </w:r>
          </w:p>
        </w:tc>
        <w:tc>
          <w:tcPr>
            <w:tcW w:w="1260" w:type="dxa"/>
          </w:tcPr>
          <w:p w14:paraId="48D4AAE6" w14:textId="77777777" w:rsidR="00FF74F6" w:rsidRPr="002E754D" w:rsidRDefault="00FF74F6" w:rsidP="00C55207">
            <w:pPr>
              <w:pStyle w:val="CellBody"/>
              <w:keepNext/>
              <w:jc w:val="center"/>
            </w:pPr>
            <w:r w:rsidRPr="002E754D">
              <w:t>1</w:t>
            </w:r>
          </w:p>
        </w:tc>
        <w:tc>
          <w:tcPr>
            <w:tcW w:w="4320" w:type="dxa"/>
          </w:tcPr>
          <w:p w14:paraId="21AD1904" w14:textId="77777777" w:rsidR="00FF74F6" w:rsidRPr="002E754D" w:rsidRDefault="00FF74F6" w:rsidP="00C55207">
            <w:pPr>
              <w:pStyle w:val="CellBody"/>
              <w:keepNext/>
            </w:pPr>
            <w:r w:rsidRPr="002E754D">
              <w:t>TEI of the sink STA.</w:t>
            </w:r>
          </w:p>
        </w:tc>
      </w:tr>
      <w:tr w:rsidR="00FF74F6" w:rsidRPr="002E754D" w14:paraId="633698EC" w14:textId="77777777" w:rsidTr="00BF4787">
        <w:tc>
          <w:tcPr>
            <w:tcW w:w="1585" w:type="dxa"/>
            <w:shd w:val="clear" w:color="auto" w:fill="F3F3F3"/>
          </w:tcPr>
          <w:p w14:paraId="4E065DF9" w14:textId="77777777" w:rsidR="00FF74F6" w:rsidRPr="002E754D" w:rsidRDefault="00FF74F6" w:rsidP="00C55207">
            <w:pPr>
              <w:pStyle w:val="CellBody"/>
              <w:keepNext/>
            </w:pPr>
            <w:r w:rsidRPr="002E754D">
              <w:t>LID-F</w:t>
            </w:r>
          </w:p>
        </w:tc>
        <w:tc>
          <w:tcPr>
            <w:tcW w:w="1170" w:type="dxa"/>
            <w:shd w:val="clear" w:color="auto" w:fill="F3F3F3"/>
          </w:tcPr>
          <w:p w14:paraId="655003C7" w14:textId="77777777" w:rsidR="00FF74F6" w:rsidRPr="002E754D" w:rsidRDefault="00FF74F6" w:rsidP="00C55207">
            <w:pPr>
              <w:pStyle w:val="CellBody"/>
              <w:keepNext/>
              <w:jc w:val="center"/>
            </w:pPr>
            <w:r w:rsidRPr="002E754D">
              <w:t>4</w:t>
            </w:r>
          </w:p>
        </w:tc>
        <w:tc>
          <w:tcPr>
            <w:tcW w:w="1260" w:type="dxa"/>
            <w:shd w:val="clear" w:color="auto" w:fill="F3F3F3"/>
          </w:tcPr>
          <w:p w14:paraId="49ADDFD4" w14:textId="77777777" w:rsidR="00FF74F6" w:rsidRPr="002E754D" w:rsidRDefault="00FF74F6" w:rsidP="00C55207">
            <w:pPr>
              <w:pStyle w:val="CellBody"/>
              <w:keepNext/>
              <w:jc w:val="center"/>
            </w:pPr>
            <w:r w:rsidRPr="002E754D">
              <w:t>1</w:t>
            </w:r>
          </w:p>
        </w:tc>
        <w:tc>
          <w:tcPr>
            <w:tcW w:w="4320" w:type="dxa"/>
            <w:shd w:val="clear" w:color="auto" w:fill="F3F3F3"/>
          </w:tcPr>
          <w:p w14:paraId="2E70AF7E" w14:textId="77777777" w:rsidR="00FF74F6" w:rsidRPr="002E754D" w:rsidRDefault="00FF74F6" w:rsidP="00C55207">
            <w:pPr>
              <w:pStyle w:val="CellBody"/>
              <w:keepNext/>
            </w:pPr>
            <w:r w:rsidRPr="002E754D">
              <w:t>Link ID of the Forward Link.</w:t>
            </w:r>
          </w:p>
          <w:p w14:paraId="340948B2" w14:textId="77777777" w:rsidR="00FF74F6" w:rsidRPr="002E754D" w:rsidRDefault="00FF74F6" w:rsidP="00C55207">
            <w:pPr>
              <w:pStyle w:val="CellBody"/>
              <w:keepNext/>
            </w:pPr>
            <w:r w:rsidRPr="002E754D">
              <w:t>A value of 0x00 is used to indicate that this field is invalid.</w:t>
            </w:r>
          </w:p>
        </w:tc>
      </w:tr>
      <w:tr w:rsidR="00FF74F6" w:rsidRPr="002E754D" w14:paraId="479FB65C" w14:textId="77777777" w:rsidTr="00BF4787">
        <w:tc>
          <w:tcPr>
            <w:tcW w:w="1585" w:type="dxa"/>
          </w:tcPr>
          <w:p w14:paraId="409581C8" w14:textId="77777777" w:rsidR="00FF74F6" w:rsidRPr="002E754D" w:rsidRDefault="00FF74F6" w:rsidP="00C55207">
            <w:pPr>
              <w:pStyle w:val="CellBody"/>
              <w:keepNext/>
            </w:pPr>
            <w:r w:rsidRPr="002E754D">
              <w:t>LID-R</w:t>
            </w:r>
          </w:p>
        </w:tc>
        <w:tc>
          <w:tcPr>
            <w:tcW w:w="1170" w:type="dxa"/>
          </w:tcPr>
          <w:p w14:paraId="42A0ACA6" w14:textId="77777777" w:rsidR="00FF74F6" w:rsidRPr="002E754D" w:rsidRDefault="00FF74F6" w:rsidP="00C55207">
            <w:pPr>
              <w:pStyle w:val="CellBody"/>
              <w:keepNext/>
              <w:jc w:val="center"/>
            </w:pPr>
            <w:r w:rsidRPr="002E754D">
              <w:t>5</w:t>
            </w:r>
          </w:p>
        </w:tc>
        <w:tc>
          <w:tcPr>
            <w:tcW w:w="1260" w:type="dxa"/>
          </w:tcPr>
          <w:p w14:paraId="290C31BA" w14:textId="77777777" w:rsidR="00FF74F6" w:rsidRPr="002E754D" w:rsidRDefault="00FF74F6" w:rsidP="00C55207">
            <w:pPr>
              <w:pStyle w:val="CellBody"/>
              <w:keepNext/>
              <w:jc w:val="center"/>
            </w:pPr>
            <w:r w:rsidRPr="002E754D">
              <w:t>1</w:t>
            </w:r>
          </w:p>
        </w:tc>
        <w:tc>
          <w:tcPr>
            <w:tcW w:w="4320" w:type="dxa"/>
          </w:tcPr>
          <w:p w14:paraId="53DC62BE" w14:textId="77777777" w:rsidR="00FF74F6" w:rsidRPr="002E754D" w:rsidRDefault="00FF74F6" w:rsidP="00C55207">
            <w:pPr>
              <w:pStyle w:val="CellBody"/>
              <w:keepNext/>
            </w:pPr>
            <w:r w:rsidRPr="002E754D">
              <w:t>Link ID of the Reverse Link.</w:t>
            </w:r>
          </w:p>
          <w:p w14:paraId="48C4F960" w14:textId="77777777" w:rsidR="00FF74F6" w:rsidRPr="002E754D" w:rsidRDefault="00FF74F6" w:rsidP="00C55207">
            <w:pPr>
              <w:pStyle w:val="CellBody"/>
              <w:keepNext/>
            </w:pPr>
            <w:r w:rsidRPr="002E754D">
              <w:t>A value of 0x00 is used to indicate that this field is invalid.</w:t>
            </w:r>
          </w:p>
        </w:tc>
      </w:tr>
      <w:tr w:rsidR="00FF74F6" w:rsidRPr="002E754D" w14:paraId="3CDC139F" w14:textId="77777777" w:rsidTr="00BF4787">
        <w:tc>
          <w:tcPr>
            <w:tcW w:w="1585" w:type="dxa"/>
            <w:shd w:val="clear" w:color="auto" w:fill="F3F3F3"/>
          </w:tcPr>
          <w:p w14:paraId="5523C322" w14:textId="77777777" w:rsidR="00FF74F6" w:rsidRPr="002E754D" w:rsidRDefault="00FF74F6" w:rsidP="00C55207">
            <w:pPr>
              <w:pStyle w:val="CellBody"/>
              <w:keepNext/>
            </w:pPr>
            <w:r w:rsidRPr="002E754D">
              <w:t>CSPEC</w:t>
            </w:r>
          </w:p>
        </w:tc>
        <w:tc>
          <w:tcPr>
            <w:tcW w:w="1170" w:type="dxa"/>
            <w:shd w:val="clear" w:color="auto" w:fill="F3F3F3"/>
          </w:tcPr>
          <w:p w14:paraId="5801D5C7" w14:textId="77777777" w:rsidR="00FF74F6" w:rsidRPr="002E754D" w:rsidRDefault="00FF74F6" w:rsidP="00C55207">
            <w:pPr>
              <w:pStyle w:val="CellBody"/>
              <w:keepNext/>
              <w:jc w:val="center"/>
            </w:pPr>
            <w:r w:rsidRPr="002E754D">
              <w:t>-</w:t>
            </w:r>
          </w:p>
        </w:tc>
        <w:tc>
          <w:tcPr>
            <w:tcW w:w="1260" w:type="dxa"/>
            <w:shd w:val="clear" w:color="auto" w:fill="F3F3F3"/>
          </w:tcPr>
          <w:p w14:paraId="597318BF" w14:textId="77777777" w:rsidR="00FF74F6" w:rsidRPr="002E754D" w:rsidRDefault="00FF74F6" w:rsidP="00C55207">
            <w:pPr>
              <w:pStyle w:val="CellBody"/>
              <w:keepNext/>
              <w:jc w:val="center"/>
            </w:pPr>
            <w:r w:rsidRPr="002E754D">
              <w:t>Var</w:t>
            </w:r>
          </w:p>
        </w:tc>
        <w:tc>
          <w:tcPr>
            <w:tcW w:w="4320" w:type="dxa"/>
            <w:shd w:val="clear" w:color="auto" w:fill="F3F3F3"/>
          </w:tcPr>
          <w:p w14:paraId="2F892EFB" w14:textId="77777777" w:rsidR="00FF74F6" w:rsidRPr="002E754D" w:rsidRDefault="00FF74F6" w:rsidP="00C55207">
            <w:pPr>
              <w:pStyle w:val="CellBody"/>
              <w:keepNext/>
            </w:pPr>
            <w:r w:rsidRPr="002E754D">
              <w:t>CM-to-CCo Connection Specification in both forward (if any) and reverse (if any) links.</w:t>
            </w:r>
          </w:p>
        </w:tc>
      </w:tr>
      <w:tr w:rsidR="00FF74F6" w:rsidRPr="002E754D" w14:paraId="318BD979" w14:textId="77777777" w:rsidTr="00BF4787">
        <w:tc>
          <w:tcPr>
            <w:tcW w:w="1585" w:type="dxa"/>
          </w:tcPr>
          <w:p w14:paraId="61E99CB1" w14:textId="77777777" w:rsidR="00FF74F6" w:rsidRPr="002E754D" w:rsidRDefault="00FF74F6" w:rsidP="00C55207">
            <w:pPr>
              <w:pStyle w:val="CellBody"/>
              <w:keepNext/>
            </w:pPr>
            <w:r w:rsidRPr="002E754D">
              <w:t>Forward Link BLE</w:t>
            </w:r>
          </w:p>
        </w:tc>
        <w:tc>
          <w:tcPr>
            <w:tcW w:w="1170" w:type="dxa"/>
          </w:tcPr>
          <w:p w14:paraId="5A2D1BA6" w14:textId="77777777" w:rsidR="00FF74F6" w:rsidRPr="002E754D" w:rsidRDefault="00FF74F6" w:rsidP="00C55207">
            <w:pPr>
              <w:pStyle w:val="CellBody"/>
              <w:keepNext/>
              <w:jc w:val="center"/>
            </w:pPr>
            <w:r w:rsidRPr="002E754D">
              <w:t>-</w:t>
            </w:r>
          </w:p>
        </w:tc>
        <w:tc>
          <w:tcPr>
            <w:tcW w:w="1260" w:type="dxa"/>
          </w:tcPr>
          <w:p w14:paraId="0F8A97FC" w14:textId="77777777" w:rsidR="00FF74F6" w:rsidRPr="002E754D" w:rsidRDefault="00FF74F6" w:rsidP="00C55207">
            <w:pPr>
              <w:pStyle w:val="CellBody"/>
              <w:keepNext/>
              <w:jc w:val="center"/>
            </w:pPr>
            <w:r w:rsidRPr="002E754D">
              <w:t>Var</w:t>
            </w:r>
          </w:p>
        </w:tc>
        <w:tc>
          <w:tcPr>
            <w:tcW w:w="4320" w:type="dxa"/>
          </w:tcPr>
          <w:p w14:paraId="52F54882" w14:textId="77777777" w:rsidR="00FF74F6" w:rsidRPr="002E754D" w:rsidRDefault="00FF74F6" w:rsidP="00C55207">
            <w:pPr>
              <w:pStyle w:val="CellBody"/>
              <w:keepNext/>
            </w:pPr>
            <w:r w:rsidRPr="002E754D">
              <w:t xml:space="preserve">BLE of the Forward (refer to Section </w:t>
            </w:r>
            <w:r w:rsidR="00910BE6">
              <w:fldChar w:fldCharType="begin"/>
            </w:r>
            <w:r w:rsidR="00910BE6">
              <w:instrText xml:space="preserve"> REF _Ref109720895 \r \h  \* MERGEFORMAT </w:instrText>
            </w:r>
            <w:r w:rsidR="00910BE6">
              <w:fldChar w:fldCharType="separate"/>
            </w:r>
            <w:r w:rsidR="00DA1431">
              <w:t>11.2.16.5</w:t>
            </w:r>
            <w:r w:rsidR="00910BE6">
              <w:fldChar w:fldCharType="end"/>
            </w:r>
            <w:r w:rsidRPr="002E754D">
              <w:t>)</w:t>
            </w:r>
          </w:p>
          <w:p w14:paraId="26EB7247" w14:textId="77777777" w:rsidR="00FF74F6" w:rsidRPr="002E754D" w:rsidRDefault="00FF74F6" w:rsidP="00C55207">
            <w:pPr>
              <w:pStyle w:val="CellBody"/>
              <w:keepNext/>
            </w:pPr>
            <w:r w:rsidRPr="002E754D">
              <w:t>This field is only present when the LID-F exists.</w:t>
            </w:r>
          </w:p>
        </w:tc>
      </w:tr>
      <w:tr w:rsidR="00FF74F6" w:rsidRPr="002E754D" w14:paraId="3F8869F3" w14:textId="77777777" w:rsidTr="00BF4787">
        <w:tc>
          <w:tcPr>
            <w:tcW w:w="1585" w:type="dxa"/>
            <w:shd w:val="clear" w:color="auto" w:fill="F3F3F3"/>
          </w:tcPr>
          <w:p w14:paraId="5D22BBF7" w14:textId="77777777" w:rsidR="00FF74F6" w:rsidRPr="002E754D" w:rsidRDefault="00FF74F6" w:rsidP="00C55207">
            <w:pPr>
              <w:pStyle w:val="CellBody"/>
              <w:keepNext/>
            </w:pPr>
            <w:r w:rsidRPr="002E754D">
              <w:t>Reverse Link BLE</w:t>
            </w:r>
          </w:p>
        </w:tc>
        <w:tc>
          <w:tcPr>
            <w:tcW w:w="1170" w:type="dxa"/>
            <w:shd w:val="clear" w:color="auto" w:fill="F3F3F3"/>
          </w:tcPr>
          <w:p w14:paraId="1891D7BD" w14:textId="77777777" w:rsidR="00FF74F6" w:rsidRPr="002E754D" w:rsidRDefault="00FF74F6" w:rsidP="00C55207">
            <w:pPr>
              <w:pStyle w:val="CellBody"/>
              <w:keepNext/>
              <w:jc w:val="center"/>
            </w:pPr>
            <w:r w:rsidRPr="002E754D">
              <w:t>-</w:t>
            </w:r>
          </w:p>
        </w:tc>
        <w:tc>
          <w:tcPr>
            <w:tcW w:w="1260" w:type="dxa"/>
            <w:shd w:val="clear" w:color="auto" w:fill="F3F3F3"/>
          </w:tcPr>
          <w:p w14:paraId="2E0E1B71" w14:textId="77777777" w:rsidR="00FF74F6" w:rsidRPr="002E754D" w:rsidRDefault="00FF74F6" w:rsidP="00C55207">
            <w:pPr>
              <w:pStyle w:val="CellBody"/>
              <w:keepNext/>
              <w:jc w:val="center"/>
            </w:pPr>
            <w:r w:rsidRPr="002E754D">
              <w:t>Var</w:t>
            </w:r>
          </w:p>
        </w:tc>
        <w:tc>
          <w:tcPr>
            <w:tcW w:w="4320" w:type="dxa"/>
            <w:shd w:val="clear" w:color="auto" w:fill="F3F3F3"/>
          </w:tcPr>
          <w:p w14:paraId="6E3F9737" w14:textId="77777777" w:rsidR="00FF74F6" w:rsidRPr="002E754D" w:rsidRDefault="00FF74F6" w:rsidP="00C55207">
            <w:pPr>
              <w:pStyle w:val="CellBody"/>
              <w:keepNext/>
            </w:pPr>
            <w:r w:rsidRPr="002E754D">
              <w:t xml:space="preserve">BLE of the Reverse Link (refer to Section </w:t>
            </w:r>
            <w:r w:rsidR="00910BE6">
              <w:fldChar w:fldCharType="begin"/>
            </w:r>
            <w:r w:rsidR="00910BE6">
              <w:instrText xml:space="preserve"> REF _Ref109720895 \r \h  \* MERGEFORMAT </w:instrText>
            </w:r>
            <w:r w:rsidR="00910BE6">
              <w:fldChar w:fldCharType="separate"/>
            </w:r>
            <w:r w:rsidR="00DA1431">
              <w:t>11.2.16.5</w:t>
            </w:r>
            <w:r w:rsidR="00910BE6">
              <w:fldChar w:fldCharType="end"/>
            </w:r>
            <w:r w:rsidRPr="002E754D">
              <w:t>)</w:t>
            </w:r>
          </w:p>
          <w:p w14:paraId="1898F8AB" w14:textId="77777777" w:rsidR="00FF74F6" w:rsidRPr="002E754D" w:rsidRDefault="00FF74F6" w:rsidP="00C55207">
            <w:pPr>
              <w:pStyle w:val="CellBody"/>
              <w:keepNext/>
            </w:pPr>
            <w:r w:rsidRPr="002E754D">
              <w:t>This field is only present when the LID-R exists.</w:t>
            </w:r>
          </w:p>
        </w:tc>
      </w:tr>
    </w:tbl>
    <w:p w14:paraId="6F556119" w14:textId="77777777" w:rsidR="00AC01FE" w:rsidRPr="002E754D" w:rsidRDefault="00AC01FE" w:rsidP="00C55207">
      <w:pPr>
        <w:pStyle w:val="3"/>
      </w:pPr>
      <w:bookmarkStart w:id="136" w:name="_Toc258242698"/>
      <w:r w:rsidRPr="002E754D">
        <w:t>CC_LINK_INFO.IND</w:t>
      </w:r>
      <w:bookmarkEnd w:id="136"/>
      <w:r w:rsidR="00031744" w:rsidRPr="002E754D">
        <w:fldChar w:fldCharType="begin"/>
      </w:r>
      <w:r w:rsidRPr="002E754D">
        <w:instrText xml:space="preserve"> XE </w:instrText>
      </w:r>
      <w:r w:rsidR="00FC50B0" w:rsidRPr="002E754D">
        <w:instrText>“Management</w:instrText>
      </w:r>
      <w:r w:rsidRPr="002E754D">
        <w:instrText xml:space="preserve"> messages:CC_LINK_INFO.IND " </w:instrText>
      </w:r>
      <w:r w:rsidR="00031744" w:rsidRPr="002E754D">
        <w:fldChar w:fldCharType="end"/>
      </w:r>
    </w:p>
    <w:p w14:paraId="397AE369" w14:textId="77777777" w:rsidR="00AC01FE" w:rsidRPr="002E754D" w:rsidRDefault="00AC01FE" w:rsidP="00C55207">
      <w:pPr>
        <w:pStyle w:val="body0"/>
      </w:pPr>
      <w:r w:rsidRPr="002E754D">
        <w:t xml:space="preserve">The </w:t>
      </w:r>
      <w:r w:rsidRPr="002E754D">
        <w:rPr>
          <w:rStyle w:val="ScreenTypeLarge"/>
        </w:rPr>
        <w:t>CC_LINK_INFO.IND</w:t>
      </w:r>
      <w:r w:rsidRPr="002E754D">
        <w:t xml:space="preserve"> message is sent by a </w:t>
      </w:r>
      <w:r w:rsidR="00F358BF" w:rsidRPr="002E754D">
        <w:t xml:space="preserve">CCo to either a new CCo (during soft handover, refer to Section </w:t>
      </w:r>
      <w:r w:rsidR="00910BE6">
        <w:fldChar w:fldCharType="begin"/>
      </w:r>
      <w:r w:rsidR="00910BE6">
        <w:instrText xml:space="preserve"> REF _Ref95017802 \r \h  \* MERGEFORMAT </w:instrText>
      </w:r>
      <w:r w:rsidR="00910BE6">
        <w:fldChar w:fldCharType="separate"/>
      </w:r>
      <w:r w:rsidR="00DA1431">
        <w:t>7.5</w:t>
      </w:r>
      <w:r w:rsidR="00910BE6">
        <w:fldChar w:fldCharType="end"/>
      </w:r>
      <w:r w:rsidR="00F358BF" w:rsidRPr="002E754D">
        <w:t xml:space="preserve">) or a Backup CCo (as part of CCo failure recovery, refer to Section </w:t>
      </w:r>
      <w:r w:rsidR="00910BE6">
        <w:fldChar w:fldCharType="begin"/>
      </w:r>
      <w:r w:rsidR="00910BE6">
        <w:instrText xml:space="preserve"> REF _Ref95017802 \r \h  \* MERGEFORMAT </w:instrText>
      </w:r>
      <w:r w:rsidR="00910BE6">
        <w:fldChar w:fldCharType="separate"/>
      </w:r>
      <w:r w:rsidR="00DA1431">
        <w:t>7.5</w:t>
      </w:r>
      <w:r w:rsidR="00910BE6">
        <w:fldChar w:fldCharType="end"/>
      </w:r>
      <w:r w:rsidR="00F358BF" w:rsidRPr="002E754D">
        <w:t>) to provide the CSPEC with CM-to-CCo QOS and MAC parameters, and BLE information of the Global Link(s) that are active within the AVLN</w:t>
      </w:r>
      <w:r w:rsidR="000B6B7B" w:rsidRPr="002E754D">
        <w:t>.</w:t>
      </w:r>
    </w:p>
    <w:p w14:paraId="3A72F934" w14:textId="77777777" w:rsidR="00AC01FE" w:rsidRPr="002E754D" w:rsidRDefault="00AC01FE" w:rsidP="00C55207">
      <w:pPr>
        <w:pStyle w:val="body0"/>
      </w:pPr>
      <w:r w:rsidRPr="002E754D">
        <w:t xml:space="preserve">The format of this message is the same as the </w:t>
      </w:r>
      <w:r w:rsidRPr="002E754D">
        <w:rPr>
          <w:rStyle w:val="ScreenTypeLarge"/>
        </w:rPr>
        <w:t>CC_LINK_INFO.CNF</w:t>
      </w:r>
      <w:r w:rsidRPr="002E754D">
        <w:t xml:space="preserve"> message in Section </w:t>
      </w:r>
      <w:r w:rsidR="00910BE6">
        <w:fldChar w:fldCharType="begin"/>
      </w:r>
      <w:r w:rsidR="00910BE6">
        <w:instrText xml:space="preserve"> REF _Ref111725105 \r \h  \* MERGEFORMAT </w:instrText>
      </w:r>
      <w:r w:rsidR="00910BE6">
        <w:fldChar w:fldCharType="separate"/>
      </w:r>
      <w:r w:rsidR="00DA1431">
        <w:t>11.2.6</w:t>
      </w:r>
      <w:r w:rsidR="00910BE6">
        <w:fldChar w:fldCharType="end"/>
      </w:r>
      <w:r w:rsidRPr="002E754D">
        <w:t>.</w:t>
      </w:r>
    </w:p>
    <w:p w14:paraId="67CF135C" w14:textId="77777777" w:rsidR="00F54A6F" w:rsidRPr="002E754D" w:rsidRDefault="00F54A6F" w:rsidP="00C55207">
      <w:pPr>
        <w:pStyle w:val="3"/>
      </w:pPr>
      <w:bookmarkStart w:id="137" w:name="_Toc258242699"/>
      <w:r w:rsidRPr="002E754D">
        <w:t>CC_LINK_INFO.RSP</w:t>
      </w:r>
      <w:bookmarkEnd w:id="137"/>
      <w:r w:rsidR="00031744" w:rsidRPr="002E754D">
        <w:fldChar w:fldCharType="begin"/>
      </w:r>
      <w:r w:rsidRPr="002E754D">
        <w:instrText xml:space="preserve"> XE “Management messages:CC_LINK_INFO.RSP " </w:instrText>
      </w:r>
      <w:r w:rsidR="00031744" w:rsidRPr="002E754D">
        <w:fldChar w:fldCharType="end"/>
      </w:r>
    </w:p>
    <w:p w14:paraId="0E26979A" w14:textId="77777777" w:rsidR="00F54A6F" w:rsidRPr="002E754D" w:rsidRDefault="00F54A6F" w:rsidP="00C55207">
      <w:pPr>
        <w:pStyle w:val="body0"/>
      </w:pPr>
      <w:r w:rsidRPr="002E754D">
        <w:t xml:space="preserve">The </w:t>
      </w:r>
      <w:r w:rsidRPr="002E754D">
        <w:rPr>
          <w:b/>
        </w:rPr>
        <w:t>CC_LINK_INFO.RSP</w:t>
      </w:r>
      <w:r w:rsidRPr="002E754D">
        <w:t xml:space="preserve"> message is sent by the new CCo or Backup CCo to the current CCo to confirm the reception of the </w:t>
      </w:r>
      <w:r w:rsidRPr="002E754D">
        <w:rPr>
          <w:b/>
        </w:rPr>
        <w:t>CC_LINK_INFO.IND</w:t>
      </w:r>
      <w:r w:rsidRPr="002E754D">
        <w:t xml:space="preserve"> message.</w:t>
      </w:r>
    </w:p>
    <w:p w14:paraId="7992A6FD" w14:textId="77777777" w:rsidR="00E372E7" w:rsidRDefault="00F54A6F">
      <w:pPr>
        <w:pStyle w:val="body0"/>
      </w:pPr>
      <w:r w:rsidRPr="002E754D">
        <w:t>The message field for this message is NULL.</w:t>
      </w:r>
    </w:p>
    <w:p w14:paraId="0A1D3305" w14:textId="77777777" w:rsidR="00E372E7" w:rsidRDefault="00AC01FE">
      <w:pPr>
        <w:pStyle w:val="3"/>
        <w:keepLines/>
      </w:pPr>
      <w:bookmarkStart w:id="138" w:name="_Toc258242700"/>
      <w:r w:rsidRPr="002E754D">
        <w:t>CC_HANDOVER.REQ</w:t>
      </w:r>
      <w:bookmarkEnd w:id="138"/>
      <w:r w:rsidR="00031744" w:rsidRPr="002E754D">
        <w:fldChar w:fldCharType="begin"/>
      </w:r>
      <w:r w:rsidRPr="002E754D">
        <w:instrText xml:space="preserve"> XE </w:instrText>
      </w:r>
      <w:r w:rsidR="00FC50B0" w:rsidRPr="002E754D">
        <w:instrText>“Management</w:instrText>
      </w:r>
      <w:r w:rsidRPr="002E754D">
        <w:instrText xml:space="preserve"> messages:CC_HANDOVER.REQ " </w:instrText>
      </w:r>
      <w:r w:rsidR="00031744" w:rsidRPr="002E754D">
        <w:fldChar w:fldCharType="end"/>
      </w:r>
    </w:p>
    <w:p w14:paraId="1D3B0B14" w14:textId="77777777" w:rsidR="00E372E7" w:rsidRDefault="00AC01FE">
      <w:pPr>
        <w:pStyle w:val="body0"/>
        <w:keepNext/>
        <w:keepLines/>
      </w:pPr>
      <w:r w:rsidRPr="002E754D">
        <w:t xml:space="preserve">The </w:t>
      </w:r>
      <w:r w:rsidRPr="002E754D">
        <w:rPr>
          <w:rStyle w:val="ScreenTypeLarge"/>
        </w:rPr>
        <w:t>CC_HANDOVER.REQ</w:t>
      </w:r>
      <w:r w:rsidRPr="002E754D">
        <w:t xml:space="preserve"> message is sent by the current CCo to another STA in the network to request the STA to become the new CCo.</w:t>
      </w:r>
    </w:p>
    <w:p w14:paraId="7D24C3F2" w14:textId="77777777" w:rsidR="00E372E7" w:rsidRDefault="001F7FC1">
      <w:pPr>
        <w:pStyle w:val="TableTitle"/>
      </w:pPr>
      <w:r w:rsidRPr="002E754D">
        <w:br w:type="page"/>
      </w:r>
      <w:bookmarkStart w:id="139" w:name="_Toc140330278"/>
      <w:bookmarkStart w:id="140" w:name="_Toc256456896"/>
      <w:bookmarkStart w:id="141" w:name="_Toc256460869"/>
      <w:bookmarkStart w:id="142" w:name="_Toc256461365"/>
      <w:bookmarkStart w:id="143" w:name="_Toc314918269"/>
      <w:r w:rsidR="006F077E"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12</w:t>
      </w:r>
      <w:r w:rsidR="00031744">
        <w:fldChar w:fldCharType="end"/>
      </w:r>
      <w:r w:rsidR="00AC01FE" w:rsidRPr="002E754D">
        <w:t>: CC_HANDOVER.REQ Message</w:t>
      </w:r>
      <w:bookmarkEnd w:id="139"/>
      <w:bookmarkEnd w:id="140"/>
      <w:bookmarkEnd w:id="141"/>
      <w:bookmarkEnd w:id="142"/>
      <w:bookmarkEnd w:id="143"/>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080"/>
        <w:gridCol w:w="1440"/>
        <w:gridCol w:w="4320"/>
      </w:tblGrid>
      <w:tr w:rsidR="001F7FC1" w:rsidRPr="002E754D" w14:paraId="4FDEE093" w14:textId="77777777">
        <w:tc>
          <w:tcPr>
            <w:tcW w:w="1560" w:type="dxa"/>
            <w:shd w:val="clear" w:color="auto" w:fill="E6E6E6"/>
          </w:tcPr>
          <w:p w14:paraId="067E1846" w14:textId="77777777" w:rsidR="00E372E7" w:rsidRDefault="001F7FC1">
            <w:pPr>
              <w:pStyle w:val="CellHeading"/>
            </w:pPr>
            <w:r w:rsidRPr="002E754D">
              <w:t>Field</w:t>
            </w:r>
          </w:p>
        </w:tc>
        <w:tc>
          <w:tcPr>
            <w:tcW w:w="1080" w:type="dxa"/>
            <w:shd w:val="clear" w:color="auto" w:fill="E6E6E6"/>
          </w:tcPr>
          <w:p w14:paraId="2E75E490" w14:textId="77777777" w:rsidR="00E372E7" w:rsidRDefault="001F7FC1">
            <w:pPr>
              <w:pStyle w:val="CellHeading"/>
            </w:pPr>
            <w:r w:rsidRPr="002E754D">
              <w:t>Octet Number</w:t>
            </w:r>
          </w:p>
        </w:tc>
        <w:tc>
          <w:tcPr>
            <w:tcW w:w="1440" w:type="dxa"/>
            <w:shd w:val="clear" w:color="auto" w:fill="E6E6E6"/>
          </w:tcPr>
          <w:p w14:paraId="7BCE2573" w14:textId="77777777" w:rsidR="00E372E7" w:rsidRDefault="001F7FC1">
            <w:pPr>
              <w:pStyle w:val="CellHeading"/>
            </w:pPr>
            <w:r w:rsidRPr="002E754D">
              <w:t>Field Size</w:t>
            </w:r>
          </w:p>
          <w:p w14:paraId="2E7FB55F" w14:textId="77777777" w:rsidR="00E372E7" w:rsidRDefault="001F7FC1">
            <w:pPr>
              <w:pStyle w:val="CellHeading"/>
            </w:pPr>
            <w:r w:rsidRPr="002E754D">
              <w:t>(Octets)</w:t>
            </w:r>
          </w:p>
        </w:tc>
        <w:tc>
          <w:tcPr>
            <w:tcW w:w="4320" w:type="dxa"/>
            <w:shd w:val="clear" w:color="auto" w:fill="E6E6E6"/>
          </w:tcPr>
          <w:p w14:paraId="745DDC71" w14:textId="77777777" w:rsidR="00E372E7" w:rsidRDefault="001F7FC1">
            <w:pPr>
              <w:pStyle w:val="CellHeading"/>
            </w:pPr>
            <w:r w:rsidRPr="002E754D">
              <w:t>Definition</w:t>
            </w:r>
          </w:p>
        </w:tc>
      </w:tr>
      <w:tr w:rsidR="001F7FC1" w:rsidRPr="002E754D" w14:paraId="7DE68E74" w14:textId="77777777">
        <w:tc>
          <w:tcPr>
            <w:tcW w:w="1560" w:type="dxa"/>
          </w:tcPr>
          <w:p w14:paraId="345A3541" w14:textId="77777777" w:rsidR="001F7FC1" w:rsidRPr="002E754D" w:rsidRDefault="001F7FC1" w:rsidP="00C55207">
            <w:pPr>
              <w:pStyle w:val="CellBody"/>
              <w:jc w:val="center"/>
            </w:pPr>
            <w:r w:rsidRPr="002E754D">
              <w:t>Soft/Hard</w:t>
            </w:r>
          </w:p>
        </w:tc>
        <w:tc>
          <w:tcPr>
            <w:tcW w:w="1080" w:type="dxa"/>
          </w:tcPr>
          <w:p w14:paraId="03B9CDE4" w14:textId="77777777" w:rsidR="001F7FC1" w:rsidRPr="002E754D" w:rsidRDefault="001F7FC1" w:rsidP="00C55207">
            <w:pPr>
              <w:pStyle w:val="CellBody"/>
              <w:jc w:val="center"/>
            </w:pPr>
            <w:r w:rsidRPr="002E754D">
              <w:t>0</w:t>
            </w:r>
          </w:p>
        </w:tc>
        <w:tc>
          <w:tcPr>
            <w:tcW w:w="1440" w:type="dxa"/>
          </w:tcPr>
          <w:p w14:paraId="0A1C5E0D" w14:textId="77777777" w:rsidR="001F7FC1" w:rsidRPr="002E754D" w:rsidRDefault="001F7FC1" w:rsidP="00C55207">
            <w:pPr>
              <w:pStyle w:val="CellBody"/>
              <w:jc w:val="center"/>
            </w:pPr>
            <w:r w:rsidRPr="002E754D">
              <w:t>1</w:t>
            </w:r>
          </w:p>
        </w:tc>
        <w:tc>
          <w:tcPr>
            <w:tcW w:w="4320" w:type="dxa"/>
          </w:tcPr>
          <w:p w14:paraId="7D50D15D" w14:textId="77777777" w:rsidR="001F7FC1" w:rsidRPr="002E754D" w:rsidRDefault="001F7FC1" w:rsidP="00C55207">
            <w:pPr>
              <w:pStyle w:val="CellBody"/>
            </w:pPr>
            <w:r w:rsidRPr="002E754D">
              <w:t>0x00 = soft handover</w:t>
            </w:r>
          </w:p>
          <w:p w14:paraId="207CE947" w14:textId="77777777" w:rsidR="001F7FC1" w:rsidRPr="002E754D" w:rsidRDefault="001F7FC1" w:rsidP="00C55207">
            <w:pPr>
              <w:pStyle w:val="CellBody"/>
            </w:pPr>
            <w:r w:rsidRPr="002E754D">
              <w:t>0x01 = hard handover</w:t>
            </w:r>
          </w:p>
          <w:p w14:paraId="730E1272" w14:textId="77777777" w:rsidR="00E372E7" w:rsidRDefault="001F7FC1">
            <w:pPr>
              <w:pStyle w:val="CellBody"/>
            </w:pPr>
            <w:r w:rsidRPr="002E754D">
              <w:t>0x02 – 0xFF = reserved</w:t>
            </w:r>
          </w:p>
        </w:tc>
      </w:tr>
      <w:tr w:rsidR="001F7FC1" w:rsidRPr="002E754D" w14:paraId="260CAFD4" w14:textId="77777777">
        <w:tc>
          <w:tcPr>
            <w:tcW w:w="1560" w:type="dxa"/>
            <w:shd w:val="clear" w:color="auto" w:fill="F3F3F3"/>
          </w:tcPr>
          <w:p w14:paraId="10F3FFD7" w14:textId="77777777" w:rsidR="001F7FC1" w:rsidRPr="002E754D" w:rsidRDefault="001F7FC1" w:rsidP="00C55207">
            <w:pPr>
              <w:pStyle w:val="CellBody"/>
              <w:jc w:val="center"/>
            </w:pPr>
            <w:r w:rsidRPr="002E754D">
              <w:t>Reason</w:t>
            </w:r>
          </w:p>
        </w:tc>
        <w:tc>
          <w:tcPr>
            <w:tcW w:w="1080" w:type="dxa"/>
            <w:shd w:val="clear" w:color="auto" w:fill="F3F3F3"/>
          </w:tcPr>
          <w:p w14:paraId="7BAA8CC8" w14:textId="77777777" w:rsidR="001F7FC1" w:rsidRPr="002E754D" w:rsidRDefault="001F7FC1" w:rsidP="00C55207">
            <w:pPr>
              <w:pStyle w:val="CellBody"/>
              <w:jc w:val="center"/>
            </w:pPr>
            <w:r w:rsidRPr="002E754D">
              <w:t>1</w:t>
            </w:r>
          </w:p>
        </w:tc>
        <w:tc>
          <w:tcPr>
            <w:tcW w:w="1440" w:type="dxa"/>
            <w:shd w:val="clear" w:color="auto" w:fill="F3F3F3"/>
          </w:tcPr>
          <w:p w14:paraId="58E7BEE7" w14:textId="77777777" w:rsidR="001F7FC1" w:rsidRPr="002E754D" w:rsidRDefault="001F7FC1" w:rsidP="00C55207">
            <w:pPr>
              <w:pStyle w:val="CellBody"/>
              <w:jc w:val="center"/>
            </w:pPr>
            <w:r w:rsidRPr="002E754D">
              <w:t>1</w:t>
            </w:r>
          </w:p>
        </w:tc>
        <w:tc>
          <w:tcPr>
            <w:tcW w:w="4320" w:type="dxa"/>
            <w:shd w:val="clear" w:color="auto" w:fill="F3F3F3"/>
          </w:tcPr>
          <w:p w14:paraId="4D9393A3" w14:textId="77777777" w:rsidR="001F7FC1" w:rsidRPr="002E754D" w:rsidRDefault="001F7FC1" w:rsidP="00C55207">
            <w:pPr>
              <w:pStyle w:val="CellBody"/>
            </w:pPr>
            <w:r w:rsidRPr="002E754D">
              <w:t>0x00 = user-appointed</w:t>
            </w:r>
          </w:p>
          <w:p w14:paraId="3193A763" w14:textId="77777777" w:rsidR="001F7FC1" w:rsidRPr="002E754D" w:rsidRDefault="001F7FC1" w:rsidP="00C55207">
            <w:pPr>
              <w:pStyle w:val="CellBody"/>
            </w:pPr>
            <w:r w:rsidRPr="002E754D">
              <w:t>0x01 = CCo-selection process</w:t>
            </w:r>
          </w:p>
          <w:p w14:paraId="08894C46" w14:textId="77777777" w:rsidR="00E372E7" w:rsidRDefault="001F7FC1">
            <w:pPr>
              <w:pStyle w:val="CellBody"/>
            </w:pPr>
            <w:r w:rsidRPr="002E754D">
              <w:t>0x02 = current CCo is leaving the network.</w:t>
            </w:r>
          </w:p>
          <w:p w14:paraId="163FBB9A" w14:textId="77777777" w:rsidR="00E372E7" w:rsidRDefault="001F7FC1">
            <w:pPr>
              <w:pStyle w:val="CellBody"/>
            </w:pPr>
            <w:r w:rsidRPr="002E754D">
              <w:t>0x03 – 0xFF = reserved</w:t>
            </w:r>
          </w:p>
        </w:tc>
      </w:tr>
    </w:tbl>
    <w:p w14:paraId="4FC22A49" w14:textId="77777777" w:rsidR="00AC01FE" w:rsidRPr="002E754D" w:rsidRDefault="00AC01FE" w:rsidP="00C55207">
      <w:pPr>
        <w:pStyle w:val="3"/>
      </w:pPr>
      <w:bookmarkStart w:id="144" w:name="_Toc258242701"/>
      <w:r w:rsidRPr="002E754D">
        <w:t>CC_HANDOVER.CNF</w:t>
      </w:r>
      <w:bookmarkEnd w:id="144"/>
      <w:r w:rsidR="00031744" w:rsidRPr="002E754D">
        <w:fldChar w:fldCharType="begin"/>
      </w:r>
      <w:r w:rsidRPr="002E754D">
        <w:instrText xml:space="preserve"> XE </w:instrText>
      </w:r>
      <w:r w:rsidR="00FC50B0" w:rsidRPr="002E754D">
        <w:instrText>“Management</w:instrText>
      </w:r>
      <w:r w:rsidRPr="002E754D">
        <w:instrText xml:space="preserve"> messages:CC_HANDOVER.CNF " </w:instrText>
      </w:r>
      <w:r w:rsidR="00031744" w:rsidRPr="002E754D">
        <w:fldChar w:fldCharType="end"/>
      </w:r>
    </w:p>
    <w:p w14:paraId="66DD1D4A" w14:textId="77777777" w:rsidR="00AC01FE" w:rsidRPr="002E754D" w:rsidRDefault="00AC01FE" w:rsidP="00C55207">
      <w:pPr>
        <w:pStyle w:val="body0"/>
      </w:pPr>
      <w:r w:rsidRPr="002E754D">
        <w:t xml:space="preserve">The </w:t>
      </w:r>
      <w:r w:rsidRPr="002E754D">
        <w:rPr>
          <w:rStyle w:val="ScreenTypeLarge"/>
        </w:rPr>
        <w:t>CC_HANDOVER.CNF</w:t>
      </w:r>
      <w:r w:rsidRPr="002E754D">
        <w:t xml:space="preserve"> message is sent in response to a received </w:t>
      </w:r>
      <w:r w:rsidRPr="002E754D">
        <w:rPr>
          <w:rStyle w:val="ScreenTypeLarge"/>
        </w:rPr>
        <w:t>CC_HANDOVER.REQ</w:t>
      </w:r>
      <w:r w:rsidRPr="002E754D">
        <w:t xml:space="preserve"> message.</w:t>
      </w:r>
    </w:p>
    <w:p w14:paraId="4BB999DE" w14:textId="77777777" w:rsidR="00AC01FE" w:rsidRPr="002E754D" w:rsidRDefault="006F077E" w:rsidP="00C55207">
      <w:pPr>
        <w:pStyle w:val="TableTitle"/>
      </w:pPr>
      <w:bookmarkStart w:id="145" w:name="_Toc140330279"/>
      <w:bookmarkStart w:id="146" w:name="_Toc256456897"/>
      <w:bookmarkStart w:id="147" w:name="_Toc256460870"/>
      <w:bookmarkStart w:id="148" w:name="_Toc256461366"/>
      <w:bookmarkStart w:id="149" w:name="_Toc314918270"/>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13</w:t>
      </w:r>
      <w:r w:rsidR="00031744">
        <w:fldChar w:fldCharType="end"/>
      </w:r>
      <w:r w:rsidR="00AC01FE" w:rsidRPr="002E754D">
        <w:t>: CC_HANDOVER.CNF Message</w:t>
      </w:r>
      <w:bookmarkEnd w:id="145"/>
      <w:bookmarkEnd w:id="146"/>
      <w:bookmarkEnd w:id="147"/>
      <w:bookmarkEnd w:id="148"/>
      <w:bookmarkEnd w:id="149"/>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080"/>
        <w:gridCol w:w="1440"/>
        <w:gridCol w:w="4320"/>
      </w:tblGrid>
      <w:tr w:rsidR="00CA1051" w:rsidRPr="002E754D" w14:paraId="16C858CC" w14:textId="77777777">
        <w:tc>
          <w:tcPr>
            <w:tcW w:w="1560" w:type="dxa"/>
            <w:shd w:val="clear" w:color="auto" w:fill="E6E6E6"/>
          </w:tcPr>
          <w:p w14:paraId="2A50A866" w14:textId="77777777" w:rsidR="00CA1051" w:rsidRPr="002E754D" w:rsidRDefault="00CA1051" w:rsidP="00C55207">
            <w:pPr>
              <w:pStyle w:val="CellHeading"/>
            </w:pPr>
            <w:r w:rsidRPr="002E754D">
              <w:t>Field</w:t>
            </w:r>
          </w:p>
        </w:tc>
        <w:tc>
          <w:tcPr>
            <w:tcW w:w="1080" w:type="dxa"/>
            <w:shd w:val="clear" w:color="auto" w:fill="E6E6E6"/>
          </w:tcPr>
          <w:p w14:paraId="73592738" w14:textId="77777777" w:rsidR="00CA1051" w:rsidRPr="002E754D" w:rsidRDefault="00CA1051" w:rsidP="00C55207">
            <w:pPr>
              <w:pStyle w:val="CellHeading"/>
            </w:pPr>
            <w:r w:rsidRPr="002E754D">
              <w:t>Octet</w:t>
            </w:r>
          </w:p>
          <w:p w14:paraId="3E428B33" w14:textId="77777777" w:rsidR="00E372E7" w:rsidRDefault="00CA1051">
            <w:pPr>
              <w:pStyle w:val="CellHeading"/>
            </w:pPr>
            <w:r w:rsidRPr="002E754D">
              <w:t>Number</w:t>
            </w:r>
          </w:p>
        </w:tc>
        <w:tc>
          <w:tcPr>
            <w:tcW w:w="1440" w:type="dxa"/>
            <w:shd w:val="clear" w:color="auto" w:fill="E6E6E6"/>
          </w:tcPr>
          <w:p w14:paraId="19E3071C" w14:textId="77777777" w:rsidR="00E372E7" w:rsidRDefault="00CA1051">
            <w:pPr>
              <w:pStyle w:val="CellHeading"/>
            </w:pPr>
            <w:r w:rsidRPr="002E754D">
              <w:t>Field Size</w:t>
            </w:r>
          </w:p>
          <w:p w14:paraId="35948002" w14:textId="77777777" w:rsidR="00E372E7" w:rsidRDefault="00CA1051">
            <w:pPr>
              <w:pStyle w:val="CellHeading"/>
            </w:pPr>
            <w:r w:rsidRPr="002E754D">
              <w:t>(Octets)</w:t>
            </w:r>
          </w:p>
        </w:tc>
        <w:tc>
          <w:tcPr>
            <w:tcW w:w="4320" w:type="dxa"/>
            <w:shd w:val="clear" w:color="auto" w:fill="E6E6E6"/>
          </w:tcPr>
          <w:p w14:paraId="1CFFA778" w14:textId="77777777" w:rsidR="00E372E7" w:rsidRDefault="00CA1051">
            <w:pPr>
              <w:pStyle w:val="CellHeading"/>
            </w:pPr>
            <w:r w:rsidRPr="002E754D">
              <w:t>Definition</w:t>
            </w:r>
          </w:p>
        </w:tc>
      </w:tr>
      <w:tr w:rsidR="00CA1051" w:rsidRPr="002E754D" w14:paraId="2E21572F" w14:textId="77777777">
        <w:tc>
          <w:tcPr>
            <w:tcW w:w="1560" w:type="dxa"/>
          </w:tcPr>
          <w:p w14:paraId="1F035869" w14:textId="77777777" w:rsidR="00CA1051" w:rsidRPr="002E754D" w:rsidRDefault="00CA1051" w:rsidP="00C55207">
            <w:pPr>
              <w:pStyle w:val="CellBody"/>
              <w:jc w:val="center"/>
            </w:pPr>
            <w:r w:rsidRPr="002E754D">
              <w:t>Result</w:t>
            </w:r>
          </w:p>
        </w:tc>
        <w:tc>
          <w:tcPr>
            <w:tcW w:w="1080" w:type="dxa"/>
          </w:tcPr>
          <w:p w14:paraId="5E6386DD" w14:textId="77777777" w:rsidR="00CA1051" w:rsidRPr="002E754D" w:rsidRDefault="00CA1051" w:rsidP="00C55207">
            <w:pPr>
              <w:pStyle w:val="CellBody"/>
              <w:jc w:val="center"/>
            </w:pPr>
            <w:r w:rsidRPr="002E754D">
              <w:t>0</w:t>
            </w:r>
          </w:p>
        </w:tc>
        <w:tc>
          <w:tcPr>
            <w:tcW w:w="1440" w:type="dxa"/>
          </w:tcPr>
          <w:p w14:paraId="2B39BA82" w14:textId="77777777" w:rsidR="00CA1051" w:rsidRPr="002E754D" w:rsidRDefault="00CA1051" w:rsidP="00C55207">
            <w:pPr>
              <w:pStyle w:val="CellBody"/>
              <w:jc w:val="center"/>
            </w:pPr>
            <w:r w:rsidRPr="002E754D">
              <w:t>1</w:t>
            </w:r>
          </w:p>
        </w:tc>
        <w:tc>
          <w:tcPr>
            <w:tcW w:w="4320" w:type="dxa"/>
          </w:tcPr>
          <w:p w14:paraId="60B4C81E" w14:textId="77777777" w:rsidR="00CA1051" w:rsidRPr="002E754D" w:rsidRDefault="00CA1051" w:rsidP="00C55207">
            <w:pPr>
              <w:pStyle w:val="CellBody"/>
            </w:pPr>
            <w:r w:rsidRPr="002E754D">
              <w:t>0x00 = STA accepts the request to become the new CCo.</w:t>
            </w:r>
          </w:p>
          <w:p w14:paraId="126E1E43" w14:textId="77777777" w:rsidR="00CA1051" w:rsidRPr="002E754D" w:rsidRDefault="00CA1051" w:rsidP="00C55207">
            <w:pPr>
              <w:pStyle w:val="CellBody"/>
            </w:pPr>
            <w:r w:rsidRPr="002E754D">
              <w:t>0x01 = STA rejects the Soft handover request to become the new CCo.</w:t>
            </w:r>
          </w:p>
          <w:p w14:paraId="258BB161" w14:textId="77777777" w:rsidR="00E372E7" w:rsidRDefault="00CA1051">
            <w:pPr>
              <w:pStyle w:val="CellBody"/>
            </w:pPr>
            <w:r w:rsidRPr="002E754D">
              <w:t>0x02 = STA rejects any handover request to become the new CCo.</w:t>
            </w:r>
          </w:p>
          <w:p w14:paraId="7B20A330" w14:textId="77777777" w:rsidR="00E372E7" w:rsidRDefault="00CA1051">
            <w:pPr>
              <w:pStyle w:val="CellBody"/>
            </w:pPr>
            <w:r w:rsidRPr="002E754D">
              <w:t>0x03 - 0xFF = reserved.</w:t>
            </w:r>
          </w:p>
        </w:tc>
      </w:tr>
    </w:tbl>
    <w:p w14:paraId="501A6B88" w14:textId="77777777" w:rsidR="00AC01FE" w:rsidRPr="002E754D" w:rsidRDefault="00AC01FE" w:rsidP="00C55207">
      <w:pPr>
        <w:pStyle w:val="3"/>
      </w:pPr>
      <w:bookmarkStart w:id="150" w:name="_Toc258242702"/>
      <w:r w:rsidRPr="002E754D">
        <w:t>CC_HANDOVER_INFO.IND</w:t>
      </w:r>
      <w:bookmarkEnd w:id="150"/>
      <w:r w:rsidR="00031744" w:rsidRPr="002E754D">
        <w:fldChar w:fldCharType="begin"/>
      </w:r>
      <w:r w:rsidRPr="002E754D">
        <w:instrText xml:space="preserve"> XE </w:instrText>
      </w:r>
      <w:r w:rsidR="00FC50B0" w:rsidRPr="002E754D">
        <w:instrText>“Management</w:instrText>
      </w:r>
      <w:r w:rsidRPr="002E754D">
        <w:instrText xml:space="preserve"> messages:CC_HANDOVER_INFO.IND " </w:instrText>
      </w:r>
      <w:r w:rsidR="00031744" w:rsidRPr="002E754D">
        <w:fldChar w:fldCharType="end"/>
      </w:r>
    </w:p>
    <w:p w14:paraId="209C28DC" w14:textId="77777777" w:rsidR="00AC01FE" w:rsidRPr="002E754D" w:rsidRDefault="00AC01FE" w:rsidP="00C55207">
      <w:pPr>
        <w:pStyle w:val="body0"/>
      </w:pPr>
      <w:r w:rsidRPr="002E754D">
        <w:t xml:space="preserve">The </w:t>
      </w:r>
      <w:r w:rsidRPr="002E754D">
        <w:rPr>
          <w:rStyle w:val="ScreenTypeLarge"/>
        </w:rPr>
        <w:t>CC_HANDOVER_INFO.IND</w:t>
      </w:r>
      <w:r w:rsidRPr="002E754D">
        <w:t xml:space="preserve"> message is sent by the current CCo to the new CCo during the handover process. </w:t>
      </w:r>
      <w:r w:rsidR="00A42A6C" w:rsidRPr="002E754D">
        <w:t xml:space="preserve">This message is also sent by the current CCo to the </w:t>
      </w:r>
      <w:r w:rsidR="000341F1" w:rsidRPr="002E754D">
        <w:t>Backup CCo</w:t>
      </w:r>
      <w:r w:rsidR="00A42A6C" w:rsidRPr="002E754D">
        <w:t xml:space="preserve"> to enable recovery from CCo failure.</w:t>
      </w:r>
    </w:p>
    <w:p w14:paraId="21D83B58" w14:textId="77777777" w:rsidR="00AC01FE" w:rsidRPr="00FF74F6" w:rsidRDefault="00376D09" w:rsidP="00C55207">
      <w:pPr>
        <w:pStyle w:val="TableTitle"/>
      </w:pPr>
      <w:r w:rsidRPr="00FF74F6">
        <w:br w:type="page"/>
      </w:r>
      <w:bookmarkStart w:id="151" w:name="_Toc140330280"/>
      <w:bookmarkStart w:id="152" w:name="_Toc256456898"/>
      <w:bookmarkStart w:id="153" w:name="_Toc256460871"/>
      <w:bookmarkStart w:id="154" w:name="_Toc256461367"/>
      <w:bookmarkStart w:id="155" w:name="_Toc314918271"/>
      <w:r w:rsidR="006F077E" w:rsidRPr="00FF74F6">
        <w:t>Table</w:t>
      </w:r>
      <w:r w:rsidR="00AC01FE" w:rsidRPr="00FF74F6">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14</w:t>
      </w:r>
      <w:r w:rsidR="00031744">
        <w:fldChar w:fldCharType="end"/>
      </w:r>
      <w:r w:rsidR="00AC01FE" w:rsidRPr="00FF74F6">
        <w:t>: CC_HANDOVER_INFO.IND Message</w:t>
      </w:r>
      <w:bookmarkEnd w:id="151"/>
      <w:bookmarkEnd w:id="152"/>
      <w:bookmarkEnd w:id="153"/>
      <w:bookmarkEnd w:id="154"/>
      <w:bookmarkEnd w:id="155"/>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60"/>
        <w:gridCol w:w="1440"/>
        <w:gridCol w:w="4560"/>
      </w:tblGrid>
      <w:tr w:rsidR="00376D09" w:rsidRPr="002E754D" w14:paraId="1994CDC9" w14:textId="77777777">
        <w:tc>
          <w:tcPr>
            <w:tcW w:w="1440" w:type="dxa"/>
            <w:shd w:val="clear" w:color="auto" w:fill="E6E6E6"/>
          </w:tcPr>
          <w:p w14:paraId="7F695404" w14:textId="77777777" w:rsidR="00376D09" w:rsidRPr="002E754D" w:rsidRDefault="00376D09" w:rsidP="00C55207">
            <w:pPr>
              <w:pStyle w:val="CellHeading"/>
            </w:pPr>
            <w:r w:rsidRPr="002E754D">
              <w:t>Field</w:t>
            </w:r>
          </w:p>
        </w:tc>
        <w:tc>
          <w:tcPr>
            <w:tcW w:w="960" w:type="dxa"/>
            <w:shd w:val="clear" w:color="auto" w:fill="E6E6E6"/>
          </w:tcPr>
          <w:p w14:paraId="06C90E60" w14:textId="77777777" w:rsidR="00376D09" w:rsidRPr="002E754D" w:rsidRDefault="00376D09" w:rsidP="00C55207">
            <w:pPr>
              <w:pStyle w:val="CellHeading"/>
            </w:pPr>
            <w:r w:rsidRPr="002E754D">
              <w:t>Octet Number</w:t>
            </w:r>
          </w:p>
        </w:tc>
        <w:tc>
          <w:tcPr>
            <w:tcW w:w="1440" w:type="dxa"/>
            <w:shd w:val="clear" w:color="auto" w:fill="E6E6E6"/>
          </w:tcPr>
          <w:p w14:paraId="6A392229" w14:textId="77777777" w:rsidR="00E372E7" w:rsidRDefault="00376D09">
            <w:pPr>
              <w:pStyle w:val="CellHeading"/>
            </w:pPr>
            <w:r w:rsidRPr="002E754D">
              <w:t>Field Size</w:t>
            </w:r>
          </w:p>
          <w:p w14:paraId="2CE05BF5" w14:textId="77777777" w:rsidR="00E372E7" w:rsidRDefault="00376D09">
            <w:pPr>
              <w:pStyle w:val="CellHeading"/>
            </w:pPr>
            <w:r w:rsidRPr="002E754D">
              <w:t>(Octets)</w:t>
            </w:r>
          </w:p>
        </w:tc>
        <w:tc>
          <w:tcPr>
            <w:tcW w:w="4560" w:type="dxa"/>
            <w:shd w:val="clear" w:color="auto" w:fill="E6E6E6"/>
          </w:tcPr>
          <w:p w14:paraId="36349069" w14:textId="77777777" w:rsidR="00E372E7" w:rsidRDefault="00376D09">
            <w:pPr>
              <w:pStyle w:val="CellHeading"/>
            </w:pPr>
            <w:r w:rsidRPr="002E754D">
              <w:t>Definition</w:t>
            </w:r>
          </w:p>
        </w:tc>
      </w:tr>
      <w:tr w:rsidR="00A42A6C" w:rsidRPr="002E754D" w14:paraId="613506E9" w14:textId="77777777">
        <w:tc>
          <w:tcPr>
            <w:tcW w:w="1440" w:type="dxa"/>
          </w:tcPr>
          <w:p w14:paraId="7CA74FFD" w14:textId="77777777" w:rsidR="00A42A6C" w:rsidRPr="002E754D" w:rsidRDefault="00A42A6C" w:rsidP="00C55207">
            <w:pPr>
              <w:pStyle w:val="CellBody"/>
              <w:jc w:val="center"/>
            </w:pPr>
            <w:r w:rsidRPr="002E754D">
              <w:t>RSC</w:t>
            </w:r>
          </w:p>
        </w:tc>
        <w:tc>
          <w:tcPr>
            <w:tcW w:w="960" w:type="dxa"/>
          </w:tcPr>
          <w:p w14:paraId="39B4910D" w14:textId="77777777" w:rsidR="00A42A6C" w:rsidRPr="002E754D" w:rsidRDefault="00A42A6C" w:rsidP="00C55207">
            <w:pPr>
              <w:pStyle w:val="CellBody"/>
              <w:jc w:val="center"/>
            </w:pPr>
            <w:r w:rsidRPr="002E754D">
              <w:t>0</w:t>
            </w:r>
          </w:p>
        </w:tc>
        <w:tc>
          <w:tcPr>
            <w:tcW w:w="1440" w:type="dxa"/>
          </w:tcPr>
          <w:p w14:paraId="5F2D682D" w14:textId="77777777" w:rsidR="00A42A6C" w:rsidRPr="002E754D" w:rsidRDefault="00A42A6C" w:rsidP="00C55207">
            <w:pPr>
              <w:pStyle w:val="CellBody"/>
              <w:jc w:val="center"/>
            </w:pPr>
            <w:r w:rsidRPr="002E754D">
              <w:t>1</w:t>
            </w:r>
          </w:p>
        </w:tc>
        <w:tc>
          <w:tcPr>
            <w:tcW w:w="4560" w:type="dxa"/>
          </w:tcPr>
          <w:p w14:paraId="6C0278FC" w14:textId="77777777" w:rsidR="00A42A6C" w:rsidRPr="002E754D" w:rsidRDefault="00A42A6C" w:rsidP="00C55207">
            <w:pPr>
              <w:pStyle w:val="CellBody"/>
            </w:pPr>
            <w:r w:rsidRPr="002E754D">
              <w:t>Reason Code indicating the reason for sending CC_HANDOVER_INFO.IND Message</w:t>
            </w:r>
          </w:p>
          <w:p w14:paraId="35E8584E" w14:textId="77777777" w:rsidR="00E372E7" w:rsidRDefault="00A42A6C">
            <w:pPr>
              <w:pStyle w:val="CellBody"/>
            </w:pPr>
            <w:r w:rsidRPr="002E754D">
              <w:t xml:space="preserve">0x00 </w:t>
            </w:r>
            <w:r w:rsidR="007633D3" w:rsidRPr="002E754D">
              <w:t>= h</w:t>
            </w:r>
            <w:r w:rsidRPr="002E754D">
              <w:t>andover in progress.</w:t>
            </w:r>
          </w:p>
          <w:p w14:paraId="2D906C72" w14:textId="77777777" w:rsidR="00E372E7" w:rsidRDefault="00A42A6C">
            <w:pPr>
              <w:pStyle w:val="CellBody"/>
            </w:pPr>
            <w:r w:rsidRPr="002E754D">
              <w:t xml:space="preserve">0x01 </w:t>
            </w:r>
            <w:r w:rsidR="007633D3" w:rsidRPr="002E754D">
              <w:t>= u</w:t>
            </w:r>
            <w:r w:rsidRPr="002E754D">
              <w:t>pdate of network information to Backup CCo to enable CCo failure recovery</w:t>
            </w:r>
            <w:r w:rsidR="003D4E87" w:rsidRPr="002E754D">
              <w:t>.</w:t>
            </w:r>
          </w:p>
          <w:p w14:paraId="189D2F87" w14:textId="77777777" w:rsidR="00E372E7" w:rsidRDefault="00A42A6C">
            <w:pPr>
              <w:pStyle w:val="CellBody"/>
            </w:pPr>
            <w:r w:rsidRPr="002E754D">
              <w:t xml:space="preserve">0x02-0xFF = </w:t>
            </w:r>
            <w:r w:rsidR="007633D3" w:rsidRPr="002E754D">
              <w:t>r</w:t>
            </w:r>
            <w:r w:rsidRPr="002E754D">
              <w:t>eserved</w:t>
            </w:r>
          </w:p>
        </w:tc>
      </w:tr>
      <w:tr w:rsidR="00376D09" w:rsidRPr="002E754D" w14:paraId="72B4DA65" w14:textId="77777777">
        <w:tc>
          <w:tcPr>
            <w:tcW w:w="1440" w:type="dxa"/>
            <w:shd w:val="clear" w:color="auto" w:fill="F3F3F3"/>
          </w:tcPr>
          <w:p w14:paraId="4A5713AD" w14:textId="77777777" w:rsidR="00376D09" w:rsidRPr="002E754D" w:rsidRDefault="00376D09" w:rsidP="00C55207">
            <w:pPr>
              <w:pStyle w:val="CellBody"/>
              <w:jc w:val="center"/>
            </w:pPr>
            <w:r w:rsidRPr="002E754D">
              <w:t>BackupCCo</w:t>
            </w:r>
          </w:p>
        </w:tc>
        <w:tc>
          <w:tcPr>
            <w:tcW w:w="960" w:type="dxa"/>
            <w:shd w:val="clear" w:color="auto" w:fill="F3F3F3"/>
          </w:tcPr>
          <w:p w14:paraId="099AB76E" w14:textId="77777777" w:rsidR="00376D09" w:rsidRPr="002E754D" w:rsidRDefault="00A42A6C" w:rsidP="00C55207">
            <w:pPr>
              <w:pStyle w:val="CellBody"/>
              <w:jc w:val="center"/>
            </w:pPr>
            <w:r w:rsidRPr="002E754D">
              <w:t>1</w:t>
            </w:r>
          </w:p>
        </w:tc>
        <w:tc>
          <w:tcPr>
            <w:tcW w:w="1440" w:type="dxa"/>
            <w:shd w:val="clear" w:color="auto" w:fill="F3F3F3"/>
          </w:tcPr>
          <w:p w14:paraId="0F7BB9CD" w14:textId="77777777" w:rsidR="00376D09" w:rsidRPr="002E754D" w:rsidRDefault="00376D09" w:rsidP="00C55207">
            <w:pPr>
              <w:pStyle w:val="CellBody"/>
              <w:jc w:val="center"/>
            </w:pPr>
            <w:r w:rsidRPr="002E754D">
              <w:t>1</w:t>
            </w:r>
          </w:p>
        </w:tc>
        <w:tc>
          <w:tcPr>
            <w:tcW w:w="4560" w:type="dxa"/>
            <w:shd w:val="clear" w:color="auto" w:fill="F3F3F3"/>
          </w:tcPr>
          <w:p w14:paraId="1893A1DA" w14:textId="77777777" w:rsidR="00376D09" w:rsidRPr="002E754D" w:rsidRDefault="00376D09" w:rsidP="00C55207">
            <w:pPr>
              <w:pStyle w:val="CellBody"/>
            </w:pPr>
            <w:r w:rsidRPr="002E754D">
              <w:t>TEI of the Backup CCo (no Backup CCo if set to 0x00)</w:t>
            </w:r>
          </w:p>
        </w:tc>
      </w:tr>
      <w:tr w:rsidR="00376D09" w:rsidRPr="002E754D" w14:paraId="17645CF9" w14:textId="77777777">
        <w:tc>
          <w:tcPr>
            <w:tcW w:w="1440" w:type="dxa"/>
            <w:shd w:val="clear" w:color="auto" w:fill="FFFFFF"/>
          </w:tcPr>
          <w:p w14:paraId="1F2B495B" w14:textId="77777777" w:rsidR="00376D09" w:rsidRPr="002E754D" w:rsidRDefault="00376D09" w:rsidP="00C55207">
            <w:pPr>
              <w:pStyle w:val="CellBody"/>
              <w:jc w:val="center"/>
            </w:pPr>
            <w:r w:rsidRPr="002E754D">
              <w:t>Num</w:t>
            </w:r>
          </w:p>
        </w:tc>
        <w:tc>
          <w:tcPr>
            <w:tcW w:w="960" w:type="dxa"/>
            <w:shd w:val="clear" w:color="auto" w:fill="FFFFFF"/>
          </w:tcPr>
          <w:p w14:paraId="5AA9FADA" w14:textId="77777777" w:rsidR="00376D09" w:rsidRPr="002E754D" w:rsidRDefault="00A42A6C" w:rsidP="00C55207">
            <w:pPr>
              <w:pStyle w:val="CellBody"/>
              <w:jc w:val="center"/>
            </w:pPr>
            <w:r w:rsidRPr="002E754D">
              <w:t>2</w:t>
            </w:r>
          </w:p>
        </w:tc>
        <w:tc>
          <w:tcPr>
            <w:tcW w:w="1440" w:type="dxa"/>
            <w:shd w:val="clear" w:color="auto" w:fill="FFFFFF"/>
          </w:tcPr>
          <w:p w14:paraId="46097262" w14:textId="77777777" w:rsidR="00376D09" w:rsidRPr="002E754D" w:rsidRDefault="00376D09" w:rsidP="00C55207">
            <w:pPr>
              <w:pStyle w:val="CellBody"/>
              <w:jc w:val="center"/>
            </w:pPr>
            <w:r w:rsidRPr="002E754D">
              <w:t>1</w:t>
            </w:r>
          </w:p>
        </w:tc>
        <w:tc>
          <w:tcPr>
            <w:tcW w:w="4560" w:type="dxa"/>
            <w:shd w:val="clear" w:color="auto" w:fill="FFFFFF"/>
          </w:tcPr>
          <w:p w14:paraId="7375F6BC" w14:textId="77777777" w:rsidR="00376D09" w:rsidRPr="002E754D" w:rsidRDefault="00376D09" w:rsidP="00C55207">
            <w:pPr>
              <w:pStyle w:val="CellBody"/>
            </w:pPr>
            <w:r w:rsidRPr="002E754D">
              <w:t>Number of STAInfo</w:t>
            </w:r>
            <w:r w:rsidR="00BE1826" w:rsidRPr="002E754D">
              <w:t>[ ]</w:t>
            </w:r>
            <w:r w:rsidRPr="002E754D">
              <w:t xml:space="preserve"> fields to follow (=N).</w:t>
            </w:r>
          </w:p>
          <w:p w14:paraId="0F878209" w14:textId="77777777" w:rsidR="00E372E7" w:rsidRDefault="00376D09">
            <w:pPr>
              <w:pStyle w:val="CellBody"/>
            </w:pPr>
            <w:r w:rsidRPr="002E754D">
              <w:t>0x00 = no STAInfo present</w:t>
            </w:r>
          </w:p>
          <w:p w14:paraId="5C9450EF" w14:textId="77777777" w:rsidR="00E372E7" w:rsidRDefault="00376D09">
            <w:pPr>
              <w:pStyle w:val="CellBody"/>
            </w:pPr>
            <w:r w:rsidRPr="002E754D">
              <w:t>0x01 = one STAInfo field</w:t>
            </w:r>
          </w:p>
          <w:p w14:paraId="40F1CD78" w14:textId="77777777" w:rsidR="00E372E7" w:rsidRDefault="00376D09">
            <w:pPr>
              <w:pStyle w:val="CellBody"/>
            </w:pPr>
            <w:r w:rsidRPr="002E754D">
              <w:t>0x02 = two STAInfo fields, and so on</w:t>
            </w:r>
          </w:p>
        </w:tc>
      </w:tr>
      <w:tr w:rsidR="00376D09" w:rsidRPr="002E754D" w14:paraId="0CEA3DD0" w14:textId="77777777">
        <w:tc>
          <w:tcPr>
            <w:tcW w:w="1440" w:type="dxa"/>
            <w:shd w:val="clear" w:color="auto" w:fill="F3F3F3"/>
          </w:tcPr>
          <w:p w14:paraId="004F70E9" w14:textId="77777777" w:rsidR="00376D09" w:rsidRPr="002E754D" w:rsidRDefault="00376D09" w:rsidP="00C55207">
            <w:pPr>
              <w:pStyle w:val="CellBody"/>
              <w:jc w:val="center"/>
            </w:pPr>
            <w:r w:rsidRPr="002E754D">
              <w:t>STA_Info</w:t>
            </w:r>
            <w:r w:rsidR="00BE1826" w:rsidRPr="002E754D">
              <w:t>[</w:t>
            </w:r>
            <w:r w:rsidRPr="002E754D">
              <w:t>1</w:t>
            </w:r>
            <w:r w:rsidR="00BE1826" w:rsidRPr="002E754D">
              <w:t>]</w:t>
            </w:r>
          </w:p>
        </w:tc>
        <w:tc>
          <w:tcPr>
            <w:tcW w:w="960" w:type="dxa"/>
            <w:shd w:val="clear" w:color="auto" w:fill="F3F3F3"/>
          </w:tcPr>
          <w:p w14:paraId="02AB53D2" w14:textId="77777777" w:rsidR="00376D09" w:rsidRPr="002E754D" w:rsidRDefault="00A42A6C" w:rsidP="00C55207">
            <w:pPr>
              <w:pStyle w:val="CellBody"/>
              <w:jc w:val="center"/>
            </w:pPr>
            <w:r w:rsidRPr="002E754D">
              <w:t>3</w:t>
            </w:r>
            <w:r w:rsidR="00F2431A" w:rsidRPr="002E754D">
              <w:t xml:space="preserve"> </w:t>
            </w:r>
            <w:r w:rsidR="00376D09" w:rsidRPr="002E754D">
              <w:t>-</w:t>
            </w:r>
            <w:r w:rsidR="00F2431A" w:rsidRPr="002E754D">
              <w:t xml:space="preserve"> </w:t>
            </w:r>
            <w:r w:rsidRPr="002E754D">
              <w:t>11</w:t>
            </w:r>
          </w:p>
        </w:tc>
        <w:tc>
          <w:tcPr>
            <w:tcW w:w="1440" w:type="dxa"/>
            <w:shd w:val="clear" w:color="auto" w:fill="F3F3F3"/>
          </w:tcPr>
          <w:p w14:paraId="01BB431C" w14:textId="77777777" w:rsidR="00376D09" w:rsidRPr="002E754D" w:rsidRDefault="00A42A6C" w:rsidP="00C55207">
            <w:pPr>
              <w:pStyle w:val="CellBody"/>
              <w:jc w:val="center"/>
            </w:pPr>
            <w:r w:rsidRPr="002E754D">
              <w:t>9</w:t>
            </w:r>
          </w:p>
        </w:tc>
        <w:tc>
          <w:tcPr>
            <w:tcW w:w="4560" w:type="dxa"/>
            <w:shd w:val="clear" w:color="auto" w:fill="F3F3F3"/>
          </w:tcPr>
          <w:p w14:paraId="080A4448" w14:textId="77777777" w:rsidR="00376D09" w:rsidRPr="002E754D" w:rsidRDefault="00376D09" w:rsidP="00C55207">
            <w:pPr>
              <w:pStyle w:val="CellBody"/>
            </w:pPr>
            <w:r w:rsidRPr="002E754D">
              <w:t>Information of the first STA.</w:t>
            </w:r>
          </w:p>
        </w:tc>
      </w:tr>
      <w:tr w:rsidR="00376D09" w:rsidRPr="002E754D" w14:paraId="21A4583E" w14:textId="77777777">
        <w:tc>
          <w:tcPr>
            <w:tcW w:w="1440" w:type="dxa"/>
            <w:shd w:val="clear" w:color="auto" w:fill="FFFFFF"/>
          </w:tcPr>
          <w:p w14:paraId="11520083" w14:textId="77777777" w:rsidR="00376D09" w:rsidRPr="002E754D" w:rsidRDefault="00376D09" w:rsidP="00C55207">
            <w:pPr>
              <w:pStyle w:val="CellBody"/>
              <w:jc w:val="center"/>
            </w:pPr>
            <w:r w:rsidRPr="002E754D">
              <w:t>…</w:t>
            </w:r>
          </w:p>
        </w:tc>
        <w:tc>
          <w:tcPr>
            <w:tcW w:w="960" w:type="dxa"/>
            <w:shd w:val="clear" w:color="auto" w:fill="FFFFFF"/>
          </w:tcPr>
          <w:p w14:paraId="11EA564E" w14:textId="77777777" w:rsidR="00376D09" w:rsidRPr="002E754D" w:rsidRDefault="00376D09" w:rsidP="00C55207">
            <w:pPr>
              <w:pStyle w:val="CellBody"/>
              <w:jc w:val="center"/>
            </w:pPr>
          </w:p>
        </w:tc>
        <w:tc>
          <w:tcPr>
            <w:tcW w:w="1440" w:type="dxa"/>
            <w:shd w:val="clear" w:color="auto" w:fill="FFFFFF"/>
          </w:tcPr>
          <w:p w14:paraId="65FDACB6" w14:textId="77777777" w:rsidR="00376D09" w:rsidRPr="002E754D" w:rsidRDefault="00376D09" w:rsidP="00C55207">
            <w:pPr>
              <w:pStyle w:val="CellBody"/>
              <w:jc w:val="center"/>
            </w:pPr>
          </w:p>
        </w:tc>
        <w:tc>
          <w:tcPr>
            <w:tcW w:w="4560" w:type="dxa"/>
            <w:shd w:val="clear" w:color="auto" w:fill="FFFFFF"/>
          </w:tcPr>
          <w:p w14:paraId="4FD7B76B" w14:textId="77777777" w:rsidR="00376D09" w:rsidRPr="002E754D" w:rsidRDefault="00376D09" w:rsidP="00C55207">
            <w:pPr>
              <w:pStyle w:val="CellBody"/>
            </w:pPr>
          </w:p>
        </w:tc>
      </w:tr>
      <w:tr w:rsidR="00376D09" w:rsidRPr="002E754D" w14:paraId="79E34A53" w14:textId="77777777">
        <w:tc>
          <w:tcPr>
            <w:tcW w:w="1440" w:type="dxa"/>
            <w:shd w:val="clear" w:color="auto" w:fill="F3F3F3"/>
          </w:tcPr>
          <w:p w14:paraId="38DA0A3B" w14:textId="77777777" w:rsidR="00376D09" w:rsidRPr="002E754D" w:rsidRDefault="00376D09" w:rsidP="00C55207">
            <w:pPr>
              <w:pStyle w:val="CellBody"/>
              <w:jc w:val="center"/>
            </w:pPr>
            <w:r w:rsidRPr="002E754D">
              <w:t>STA_Info</w:t>
            </w:r>
            <w:r w:rsidR="00BE1826" w:rsidRPr="002E754D">
              <w:t>[</w:t>
            </w:r>
            <w:r w:rsidRPr="002E754D">
              <w:t>N</w:t>
            </w:r>
            <w:r w:rsidR="00BE1826" w:rsidRPr="002E754D">
              <w:t>]</w:t>
            </w:r>
          </w:p>
        </w:tc>
        <w:tc>
          <w:tcPr>
            <w:tcW w:w="960" w:type="dxa"/>
            <w:shd w:val="clear" w:color="auto" w:fill="F3F3F3"/>
          </w:tcPr>
          <w:p w14:paraId="1FC74CC2" w14:textId="77777777" w:rsidR="00376D09" w:rsidRPr="002E754D" w:rsidRDefault="00376D09" w:rsidP="00C55207">
            <w:pPr>
              <w:pStyle w:val="CellBody"/>
              <w:jc w:val="center"/>
            </w:pPr>
            <w:r w:rsidRPr="002E754D">
              <w:t>-</w:t>
            </w:r>
          </w:p>
        </w:tc>
        <w:tc>
          <w:tcPr>
            <w:tcW w:w="1440" w:type="dxa"/>
            <w:shd w:val="clear" w:color="auto" w:fill="F3F3F3"/>
          </w:tcPr>
          <w:p w14:paraId="3BD8615A" w14:textId="77777777" w:rsidR="00376D09" w:rsidRPr="002E754D" w:rsidRDefault="00A42A6C" w:rsidP="00C55207">
            <w:pPr>
              <w:pStyle w:val="CellBody"/>
              <w:jc w:val="center"/>
            </w:pPr>
            <w:r w:rsidRPr="002E754D">
              <w:t>9</w:t>
            </w:r>
          </w:p>
        </w:tc>
        <w:tc>
          <w:tcPr>
            <w:tcW w:w="4560" w:type="dxa"/>
            <w:shd w:val="clear" w:color="auto" w:fill="F3F3F3"/>
          </w:tcPr>
          <w:p w14:paraId="771BA058" w14:textId="77777777" w:rsidR="00376D09" w:rsidRPr="002E754D" w:rsidRDefault="00376D09" w:rsidP="00C55207">
            <w:pPr>
              <w:pStyle w:val="CellBody"/>
            </w:pPr>
            <w:r w:rsidRPr="002E754D">
              <w:t>Information of the last STA.</w:t>
            </w:r>
          </w:p>
        </w:tc>
      </w:tr>
    </w:tbl>
    <w:p w14:paraId="1FA743D2" w14:textId="77777777" w:rsidR="00AC01FE" w:rsidRPr="002E754D" w:rsidRDefault="006F077E" w:rsidP="00C55207">
      <w:pPr>
        <w:pStyle w:val="TableTitle"/>
      </w:pPr>
      <w:bookmarkStart w:id="156" w:name="_Toc140330281"/>
      <w:bookmarkStart w:id="157" w:name="_Toc256456899"/>
      <w:bookmarkStart w:id="158" w:name="_Toc256460872"/>
      <w:bookmarkStart w:id="159" w:name="_Toc256461368"/>
      <w:bookmarkStart w:id="160" w:name="_Toc314918272"/>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15</w:t>
      </w:r>
      <w:r w:rsidR="00031744">
        <w:fldChar w:fldCharType="end"/>
      </w:r>
      <w:r w:rsidR="00AC01FE" w:rsidRPr="002E754D">
        <w:t>: Format of STA_Info</w:t>
      </w:r>
      <w:r w:rsidR="00BE1826" w:rsidRPr="002E754D">
        <w:t>[ ]</w:t>
      </w:r>
      <w:r w:rsidR="00AC01FE" w:rsidRPr="002E754D">
        <w:t xml:space="preserve"> Field</w:t>
      </w:r>
      <w:bookmarkEnd w:id="156"/>
      <w:bookmarkEnd w:id="157"/>
      <w:bookmarkEnd w:id="158"/>
      <w:bookmarkEnd w:id="159"/>
      <w:bookmarkEnd w:id="160"/>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60"/>
        <w:gridCol w:w="1440"/>
        <w:gridCol w:w="4560"/>
      </w:tblGrid>
      <w:tr w:rsidR="00376D09" w:rsidRPr="002E754D" w14:paraId="0607A814" w14:textId="77777777">
        <w:tc>
          <w:tcPr>
            <w:tcW w:w="1440" w:type="dxa"/>
            <w:shd w:val="clear" w:color="auto" w:fill="E6E6E6"/>
          </w:tcPr>
          <w:p w14:paraId="6EE197E4" w14:textId="77777777" w:rsidR="00376D09" w:rsidRPr="002E754D" w:rsidRDefault="00376D09" w:rsidP="00C55207">
            <w:pPr>
              <w:pStyle w:val="CellHeading"/>
            </w:pPr>
            <w:r w:rsidRPr="002E754D">
              <w:t>Field</w:t>
            </w:r>
          </w:p>
        </w:tc>
        <w:tc>
          <w:tcPr>
            <w:tcW w:w="960" w:type="dxa"/>
            <w:shd w:val="clear" w:color="auto" w:fill="E6E6E6"/>
          </w:tcPr>
          <w:p w14:paraId="5F8D0667" w14:textId="77777777" w:rsidR="00376D09" w:rsidRPr="002E754D" w:rsidRDefault="00376D09" w:rsidP="00C55207">
            <w:pPr>
              <w:pStyle w:val="CellHeading"/>
            </w:pPr>
            <w:r w:rsidRPr="002E754D">
              <w:t>Octet Number</w:t>
            </w:r>
          </w:p>
        </w:tc>
        <w:tc>
          <w:tcPr>
            <w:tcW w:w="1440" w:type="dxa"/>
            <w:shd w:val="clear" w:color="auto" w:fill="E6E6E6"/>
          </w:tcPr>
          <w:p w14:paraId="403B91EF" w14:textId="77777777" w:rsidR="00376D09" w:rsidRPr="002E754D" w:rsidRDefault="00376D09" w:rsidP="00C55207">
            <w:pPr>
              <w:pStyle w:val="CellHeading"/>
            </w:pPr>
            <w:r w:rsidRPr="002E754D">
              <w:t>Field Size</w:t>
            </w:r>
          </w:p>
          <w:p w14:paraId="485A429C" w14:textId="77777777" w:rsidR="00E372E7" w:rsidRDefault="00376D09">
            <w:pPr>
              <w:pStyle w:val="CellHeading"/>
            </w:pPr>
            <w:r w:rsidRPr="002E754D">
              <w:t>(Octets)</w:t>
            </w:r>
          </w:p>
        </w:tc>
        <w:tc>
          <w:tcPr>
            <w:tcW w:w="4560" w:type="dxa"/>
            <w:shd w:val="clear" w:color="auto" w:fill="E6E6E6"/>
          </w:tcPr>
          <w:p w14:paraId="49BA2AC5" w14:textId="77777777" w:rsidR="00E372E7" w:rsidRDefault="00376D09">
            <w:pPr>
              <w:pStyle w:val="CellHeading"/>
            </w:pPr>
            <w:r w:rsidRPr="002E754D">
              <w:t>Definition</w:t>
            </w:r>
          </w:p>
        </w:tc>
      </w:tr>
      <w:tr w:rsidR="00376D09" w:rsidRPr="002E754D" w14:paraId="31C1B8B0" w14:textId="77777777">
        <w:tc>
          <w:tcPr>
            <w:tcW w:w="1440" w:type="dxa"/>
          </w:tcPr>
          <w:p w14:paraId="6EC7B8F1" w14:textId="77777777" w:rsidR="00376D09" w:rsidRPr="002E754D" w:rsidRDefault="00376D09" w:rsidP="00C55207">
            <w:pPr>
              <w:pStyle w:val="CellBody"/>
              <w:jc w:val="center"/>
            </w:pPr>
            <w:r w:rsidRPr="002E754D">
              <w:t>TEI</w:t>
            </w:r>
          </w:p>
        </w:tc>
        <w:tc>
          <w:tcPr>
            <w:tcW w:w="960" w:type="dxa"/>
          </w:tcPr>
          <w:p w14:paraId="7F0EDFCC" w14:textId="77777777" w:rsidR="00376D09" w:rsidRPr="002E754D" w:rsidRDefault="00376D09" w:rsidP="00C55207">
            <w:pPr>
              <w:pStyle w:val="CellBody"/>
              <w:jc w:val="center"/>
            </w:pPr>
            <w:r w:rsidRPr="002E754D">
              <w:t>0</w:t>
            </w:r>
          </w:p>
        </w:tc>
        <w:tc>
          <w:tcPr>
            <w:tcW w:w="1440" w:type="dxa"/>
          </w:tcPr>
          <w:p w14:paraId="78AC84D3" w14:textId="77777777" w:rsidR="00376D09" w:rsidRPr="002E754D" w:rsidRDefault="00376D09" w:rsidP="00C55207">
            <w:pPr>
              <w:pStyle w:val="CellBody"/>
              <w:jc w:val="center"/>
            </w:pPr>
            <w:r w:rsidRPr="002E754D">
              <w:t>1</w:t>
            </w:r>
          </w:p>
        </w:tc>
        <w:tc>
          <w:tcPr>
            <w:tcW w:w="4560" w:type="dxa"/>
          </w:tcPr>
          <w:p w14:paraId="0D708C44" w14:textId="77777777" w:rsidR="00376D09" w:rsidRPr="002E754D" w:rsidRDefault="00376D09" w:rsidP="00C55207">
            <w:pPr>
              <w:pStyle w:val="CellBody"/>
            </w:pPr>
            <w:r w:rsidRPr="002E754D">
              <w:t>TEI of the STA.</w:t>
            </w:r>
          </w:p>
        </w:tc>
      </w:tr>
      <w:tr w:rsidR="00376D09" w:rsidRPr="002E754D" w14:paraId="2A74EED7" w14:textId="77777777">
        <w:tc>
          <w:tcPr>
            <w:tcW w:w="1440" w:type="dxa"/>
            <w:shd w:val="clear" w:color="auto" w:fill="F3F3F3"/>
          </w:tcPr>
          <w:p w14:paraId="6FD70350" w14:textId="77777777" w:rsidR="00376D09" w:rsidRPr="002E754D" w:rsidRDefault="00376D09" w:rsidP="00C55207">
            <w:pPr>
              <w:pStyle w:val="CellBody"/>
              <w:jc w:val="center"/>
            </w:pPr>
            <w:r w:rsidRPr="002E754D">
              <w:t>MACAddr</w:t>
            </w:r>
          </w:p>
        </w:tc>
        <w:tc>
          <w:tcPr>
            <w:tcW w:w="960" w:type="dxa"/>
            <w:shd w:val="clear" w:color="auto" w:fill="F3F3F3"/>
          </w:tcPr>
          <w:p w14:paraId="26A709ED" w14:textId="77777777" w:rsidR="00376D09" w:rsidRPr="002E754D" w:rsidRDefault="00376D09" w:rsidP="00C55207">
            <w:pPr>
              <w:pStyle w:val="CellBody"/>
              <w:jc w:val="center"/>
            </w:pPr>
            <w:r w:rsidRPr="002E754D">
              <w:t>1 - 6</w:t>
            </w:r>
          </w:p>
        </w:tc>
        <w:tc>
          <w:tcPr>
            <w:tcW w:w="1440" w:type="dxa"/>
            <w:shd w:val="clear" w:color="auto" w:fill="F3F3F3"/>
          </w:tcPr>
          <w:p w14:paraId="7134984B" w14:textId="77777777" w:rsidR="00376D09" w:rsidRPr="002E754D" w:rsidRDefault="00376D09" w:rsidP="00C55207">
            <w:pPr>
              <w:pStyle w:val="CellBody"/>
              <w:jc w:val="center"/>
            </w:pPr>
            <w:r w:rsidRPr="002E754D">
              <w:t>6</w:t>
            </w:r>
          </w:p>
        </w:tc>
        <w:tc>
          <w:tcPr>
            <w:tcW w:w="4560" w:type="dxa"/>
            <w:shd w:val="clear" w:color="auto" w:fill="F3F3F3"/>
          </w:tcPr>
          <w:p w14:paraId="09C3753A" w14:textId="77777777" w:rsidR="00376D09" w:rsidRPr="002E754D" w:rsidRDefault="00376D09" w:rsidP="00C55207">
            <w:pPr>
              <w:pStyle w:val="CellBody"/>
            </w:pPr>
            <w:r w:rsidRPr="002E754D">
              <w:t>MAC address of the STA.</w:t>
            </w:r>
          </w:p>
        </w:tc>
      </w:tr>
      <w:tr w:rsidR="007633D3" w:rsidRPr="002E754D" w14:paraId="51E89067" w14:textId="77777777">
        <w:tc>
          <w:tcPr>
            <w:tcW w:w="1440" w:type="dxa"/>
          </w:tcPr>
          <w:p w14:paraId="62FB6D7E" w14:textId="77777777" w:rsidR="007633D3" w:rsidRPr="002E754D" w:rsidRDefault="007633D3" w:rsidP="00C55207">
            <w:pPr>
              <w:pStyle w:val="CellBody"/>
              <w:jc w:val="center"/>
            </w:pPr>
            <w:r w:rsidRPr="002E754D">
              <w:t>Status</w:t>
            </w:r>
          </w:p>
        </w:tc>
        <w:tc>
          <w:tcPr>
            <w:tcW w:w="960" w:type="dxa"/>
          </w:tcPr>
          <w:p w14:paraId="62A46E3C" w14:textId="77777777" w:rsidR="007633D3" w:rsidRPr="002E754D" w:rsidRDefault="007633D3" w:rsidP="00C55207">
            <w:pPr>
              <w:pStyle w:val="CellBody"/>
              <w:jc w:val="center"/>
            </w:pPr>
            <w:r w:rsidRPr="002E754D">
              <w:t>7</w:t>
            </w:r>
          </w:p>
        </w:tc>
        <w:tc>
          <w:tcPr>
            <w:tcW w:w="1440" w:type="dxa"/>
          </w:tcPr>
          <w:p w14:paraId="5925F07A" w14:textId="77777777" w:rsidR="007633D3" w:rsidRPr="002E754D" w:rsidRDefault="007633D3" w:rsidP="00C55207">
            <w:pPr>
              <w:pStyle w:val="CellBody"/>
              <w:jc w:val="center"/>
            </w:pPr>
            <w:r w:rsidRPr="002E754D">
              <w:t>1</w:t>
            </w:r>
          </w:p>
        </w:tc>
        <w:tc>
          <w:tcPr>
            <w:tcW w:w="4560" w:type="dxa"/>
          </w:tcPr>
          <w:p w14:paraId="1F875BC1" w14:textId="77777777" w:rsidR="007633D3" w:rsidRPr="002E754D" w:rsidRDefault="007633D3" w:rsidP="00C55207">
            <w:pPr>
              <w:pStyle w:val="CellBody"/>
              <w:keepNext/>
              <w:rPr>
                <w:szCs w:val="18"/>
              </w:rPr>
            </w:pPr>
            <w:r w:rsidRPr="002E754D">
              <w:rPr>
                <w:szCs w:val="18"/>
              </w:rPr>
              <w:t>Status of STA</w:t>
            </w:r>
          </w:p>
          <w:p w14:paraId="26D7B004" w14:textId="77777777" w:rsidR="00E372E7" w:rsidRDefault="007633D3">
            <w:pPr>
              <w:pStyle w:val="CellBullets"/>
              <w:keepNext/>
              <w:numPr>
                <w:ilvl w:val="0"/>
                <w:numId w:val="0"/>
              </w:numPr>
              <w:rPr>
                <w:szCs w:val="18"/>
              </w:rPr>
            </w:pPr>
            <w:r w:rsidRPr="002E754D">
              <w:rPr>
                <w:szCs w:val="18"/>
              </w:rPr>
              <w:t>0x00 = associated, but not authenticated</w:t>
            </w:r>
          </w:p>
          <w:p w14:paraId="3B884612" w14:textId="77777777" w:rsidR="00E372E7" w:rsidRDefault="007633D3">
            <w:pPr>
              <w:pStyle w:val="CellBullets"/>
              <w:keepNext/>
              <w:numPr>
                <w:ilvl w:val="0"/>
                <w:numId w:val="0"/>
              </w:numPr>
              <w:rPr>
                <w:szCs w:val="18"/>
              </w:rPr>
            </w:pPr>
            <w:r w:rsidRPr="002E754D">
              <w:rPr>
                <w:szCs w:val="18"/>
              </w:rPr>
              <w:t>0x01 = authenticated</w:t>
            </w:r>
          </w:p>
          <w:p w14:paraId="75F4F85A" w14:textId="77777777" w:rsidR="00E372E7" w:rsidRDefault="007633D3">
            <w:pPr>
              <w:pStyle w:val="CellBody"/>
            </w:pPr>
            <w:r w:rsidRPr="002E754D">
              <w:rPr>
                <w:szCs w:val="18"/>
              </w:rPr>
              <w:t xml:space="preserve">0x02 </w:t>
            </w:r>
            <w:r w:rsidR="00867B03" w:rsidRPr="002E754D">
              <w:rPr>
                <w:szCs w:val="18"/>
              </w:rPr>
              <w:t>=</w:t>
            </w:r>
            <w:r w:rsidRPr="002E754D">
              <w:rPr>
                <w:szCs w:val="18"/>
              </w:rPr>
              <w:t xml:space="preserve"> 0xFF = reserved</w:t>
            </w:r>
          </w:p>
        </w:tc>
      </w:tr>
      <w:tr w:rsidR="00376D09" w:rsidRPr="002E754D" w14:paraId="2803DEEB" w14:textId="77777777">
        <w:tc>
          <w:tcPr>
            <w:tcW w:w="1440" w:type="dxa"/>
            <w:shd w:val="clear" w:color="auto" w:fill="F3F3F3"/>
          </w:tcPr>
          <w:p w14:paraId="61F8950F" w14:textId="77777777" w:rsidR="00376D09" w:rsidRPr="002E754D" w:rsidRDefault="00376D09" w:rsidP="00C55207">
            <w:pPr>
              <w:pStyle w:val="CellBody"/>
              <w:jc w:val="center"/>
            </w:pPr>
            <w:r w:rsidRPr="002E754D">
              <w:t>PTEI</w:t>
            </w:r>
          </w:p>
        </w:tc>
        <w:tc>
          <w:tcPr>
            <w:tcW w:w="960" w:type="dxa"/>
            <w:shd w:val="clear" w:color="auto" w:fill="F3F3F3"/>
          </w:tcPr>
          <w:p w14:paraId="187B51E5" w14:textId="77777777" w:rsidR="00376D09" w:rsidRPr="002E754D" w:rsidRDefault="00867B03" w:rsidP="00C55207">
            <w:pPr>
              <w:pStyle w:val="CellBody"/>
              <w:jc w:val="center"/>
            </w:pPr>
            <w:r w:rsidRPr="002E754D">
              <w:t>8</w:t>
            </w:r>
          </w:p>
        </w:tc>
        <w:tc>
          <w:tcPr>
            <w:tcW w:w="1440" w:type="dxa"/>
            <w:shd w:val="clear" w:color="auto" w:fill="F3F3F3"/>
          </w:tcPr>
          <w:p w14:paraId="4E0171D1" w14:textId="77777777" w:rsidR="00376D09" w:rsidRPr="002E754D" w:rsidRDefault="00376D09" w:rsidP="00C55207">
            <w:pPr>
              <w:pStyle w:val="CellBody"/>
              <w:jc w:val="center"/>
            </w:pPr>
            <w:r w:rsidRPr="002E754D">
              <w:t>1</w:t>
            </w:r>
          </w:p>
        </w:tc>
        <w:tc>
          <w:tcPr>
            <w:tcW w:w="4560" w:type="dxa"/>
            <w:shd w:val="clear" w:color="auto" w:fill="F3F3F3"/>
          </w:tcPr>
          <w:p w14:paraId="28783E89" w14:textId="77777777" w:rsidR="00376D09" w:rsidRPr="002E754D" w:rsidRDefault="00376D09" w:rsidP="00C55207">
            <w:pPr>
              <w:pStyle w:val="CellBody"/>
            </w:pPr>
            <w:r w:rsidRPr="002E754D">
              <w:t>TEI of the PCo responsible for the STA (set to 0x00 to indicate there is no PCo for the STA)</w:t>
            </w:r>
          </w:p>
        </w:tc>
      </w:tr>
    </w:tbl>
    <w:p w14:paraId="378BAC59" w14:textId="77777777" w:rsidR="00AC01FE" w:rsidRPr="002E754D" w:rsidRDefault="00AC01FE" w:rsidP="00C55207">
      <w:pPr>
        <w:pStyle w:val="3"/>
      </w:pPr>
      <w:bookmarkStart w:id="161" w:name="_Toc258242703"/>
      <w:r w:rsidRPr="002E754D">
        <w:t>CC_HANDOVER_INFO.RSP</w:t>
      </w:r>
      <w:bookmarkEnd w:id="161"/>
      <w:r w:rsidR="00031744" w:rsidRPr="002E754D">
        <w:fldChar w:fldCharType="begin"/>
      </w:r>
      <w:r w:rsidRPr="002E754D">
        <w:instrText xml:space="preserve"> XE </w:instrText>
      </w:r>
      <w:r w:rsidR="00FC50B0" w:rsidRPr="002E754D">
        <w:instrText>“Management</w:instrText>
      </w:r>
      <w:r w:rsidRPr="002E754D">
        <w:instrText xml:space="preserve"> messages:CC_HANDOVER_INFO.RSP " </w:instrText>
      </w:r>
      <w:r w:rsidR="00031744" w:rsidRPr="002E754D">
        <w:fldChar w:fldCharType="end"/>
      </w:r>
    </w:p>
    <w:p w14:paraId="045F970C" w14:textId="77777777" w:rsidR="00AC01FE" w:rsidRPr="002E754D" w:rsidRDefault="00AC01FE" w:rsidP="00C55207">
      <w:pPr>
        <w:pStyle w:val="body0"/>
      </w:pPr>
      <w:r w:rsidRPr="002E754D">
        <w:t xml:space="preserve">The </w:t>
      </w:r>
      <w:r w:rsidRPr="002E754D">
        <w:rPr>
          <w:rStyle w:val="ScreenTypeLarge"/>
        </w:rPr>
        <w:t>CC_HANDOVER_INFO.RSP</w:t>
      </w:r>
      <w:r w:rsidRPr="002E754D">
        <w:t xml:space="preserve"> message is sent by the new CCo </w:t>
      </w:r>
      <w:r w:rsidR="00867B03" w:rsidRPr="002E754D">
        <w:t xml:space="preserve">or </w:t>
      </w:r>
      <w:r w:rsidR="009B34C4" w:rsidRPr="002E754D">
        <w:t>Backup CCo</w:t>
      </w:r>
      <w:r w:rsidR="00867B03" w:rsidRPr="002E754D">
        <w:t xml:space="preserve"> </w:t>
      </w:r>
      <w:r w:rsidRPr="002E754D">
        <w:t xml:space="preserve">to the current CCo to confirm the reception of the </w:t>
      </w:r>
      <w:r w:rsidRPr="002E754D">
        <w:rPr>
          <w:rStyle w:val="ScreenTypeLarge"/>
        </w:rPr>
        <w:t>CC_HANDOVER_INFO.IND</w:t>
      </w:r>
      <w:r w:rsidRPr="002E754D">
        <w:t xml:space="preserve"> messages. </w:t>
      </w:r>
      <w:r w:rsidR="0035626F" w:rsidRPr="002E754D">
        <w:t>The message field for this MME is Null.</w:t>
      </w:r>
    </w:p>
    <w:p w14:paraId="62324A20" w14:textId="77777777" w:rsidR="00E75E89" w:rsidRPr="002E754D" w:rsidRDefault="007217E1" w:rsidP="00C55207">
      <w:pPr>
        <w:pStyle w:val="3"/>
      </w:pPr>
      <w:r w:rsidRPr="002E754D">
        <w:br w:type="page"/>
      </w:r>
      <w:bookmarkStart w:id="162" w:name="_Toc258242704"/>
      <w:r w:rsidR="00AC01FE" w:rsidRPr="002E754D">
        <w:t>CC_DISCOVER</w:t>
      </w:r>
      <w:r w:rsidR="00E75E89" w:rsidRPr="002E754D">
        <w:t>_LIST</w:t>
      </w:r>
      <w:r w:rsidR="00AC01FE" w:rsidRPr="002E754D">
        <w:t>.REQ</w:t>
      </w:r>
      <w:bookmarkEnd w:id="162"/>
    </w:p>
    <w:p w14:paraId="3E529241" w14:textId="77777777" w:rsidR="00E75E89" w:rsidRPr="002E754D" w:rsidRDefault="00E75E89" w:rsidP="00C55207">
      <w:pPr>
        <w:pStyle w:val="body0"/>
      </w:pPr>
      <w:r w:rsidRPr="002E754D">
        <w:t xml:space="preserve">The </w:t>
      </w:r>
      <w:r w:rsidRPr="002E754D">
        <w:rPr>
          <w:rStyle w:val="ScreenTypeLarge"/>
        </w:rPr>
        <w:t>CC_DISCOVER_LIST.REQ</w:t>
      </w:r>
      <w:r w:rsidRPr="002E754D">
        <w:t xml:space="preserve"> message is sent by a STA to request the Discovered STA List and Discovered Network List of another STA.</w:t>
      </w:r>
    </w:p>
    <w:p w14:paraId="00C19F49" w14:textId="77777777" w:rsidR="007217E1" w:rsidRPr="002E754D" w:rsidRDefault="00E75E89" w:rsidP="00C55207">
      <w:pPr>
        <w:pStyle w:val="body0"/>
      </w:pPr>
      <w:r w:rsidRPr="002E754D">
        <w:t>The message field for this message is Null.</w:t>
      </w:r>
    </w:p>
    <w:p w14:paraId="1F085491" w14:textId="77777777" w:rsidR="00E372E7" w:rsidRDefault="007217E1">
      <w:pPr>
        <w:pStyle w:val="body0"/>
      </w:pPr>
      <w:r w:rsidRPr="002E754D">
        <w:t xml:space="preserve">Although this message is typically sent by the CCo to a STA in the AVLN, any STA in the AVLN should be able to send this message to another STA in the AVLN and obtain the corresponding </w:t>
      </w:r>
      <w:r w:rsidRPr="002E754D">
        <w:rPr>
          <w:rStyle w:val="ScreenTypeLarge"/>
        </w:rPr>
        <w:t>CC_DISCOVER_LIST.CNF</w:t>
      </w:r>
      <w:r w:rsidRPr="002E754D">
        <w:t>.</w:t>
      </w:r>
      <w:r w:rsidR="00A1692C" w:rsidRPr="002E754D">
        <w:t xml:space="preserve"> </w:t>
      </w:r>
      <w:r w:rsidR="00031744" w:rsidRPr="002E754D">
        <w:fldChar w:fldCharType="begin"/>
      </w:r>
      <w:r w:rsidRPr="002E754D">
        <w:instrText xml:space="preserve"> XE </w:instrText>
      </w:r>
      <w:r w:rsidR="00FC50B0" w:rsidRPr="002E754D">
        <w:instrText>“Management</w:instrText>
      </w:r>
      <w:r w:rsidRPr="002E754D">
        <w:instrText xml:space="preserve"> messages:CC_DISCOVER_LIST.REQ " </w:instrText>
      </w:r>
      <w:r w:rsidR="00031744" w:rsidRPr="002E754D">
        <w:fldChar w:fldCharType="end"/>
      </w:r>
    </w:p>
    <w:p w14:paraId="1DA0F620" w14:textId="77777777" w:rsidR="00E372E7" w:rsidRDefault="00AC01FE">
      <w:pPr>
        <w:pStyle w:val="3"/>
      </w:pPr>
      <w:bookmarkStart w:id="163" w:name="_Toc258242705"/>
      <w:r w:rsidRPr="002E754D">
        <w:t>CC_DISCOVER</w:t>
      </w:r>
      <w:r w:rsidR="00EB1181" w:rsidRPr="002E754D">
        <w:t>_LIST</w:t>
      </w:r>
      <w:r w:rsidRPr="002E754D">
        <w:t>.</w:t>
      </w:r>
      <w:r w:rsidR="00B11A4F" w:rsidRPr="002E754D">
        <w:t>CNF</w:t>
      </w:r>
      <w:bookmarkEnd w:id="163"/>
    </w:p>
    <w:p w14:paraId="430EF87D" w14:textId="77777777" w:rsidR="00E372E7" w:rsidRDefault="00EB1181">
      <w:pPr>
        <w:pStyle w:val="body0"/>
      </w:pPr>
      <w:r w:rsidRPr="002E754D">
        <w:t xml:space="preserve">The </w:t>
      </w:r>
      <w:r w:rsidRPr="002E754D">
        <w:rPr>
          <w:rStyle w:val="ScreenTypeLarge"/>
        </w:rPr>
        <w:t>CC_DISCOVER_LIST.CNF</w:t>
      </w:r>
      <w:r w:rsidRPr="002E754D">
        <w:t xml:space="preserve"> message is sent by a STA in response to a received </w:t>
      </w:r>
      <w:r w:rsidRPr="002E754D">
        <w:rPr>
          <w:rStyle w:val="ScreenTypeLarge"/>
        </w:rPr>
        <w:t>CC_DISCOVER_LIST.REQ</w:t>
      </w:r>
      <w:r w:rsidRPr="002E754D">
        <w:t xml:space="preserve"> message to report its Discovered STA List</w:t>
      </w:r>
      <w:r w:rsidR="00887100" w:rsidRPr="002E754D">
        <w:t xml:space="preserve"> and Discovered Network List</w:t>
      </w:r>
      <w:r w:rsidR="00AC01FE" w:rsidRPr="002E754D">
        <w:t>.</w:t>
      </w:r>
      <w:r w:rsidR="00A74D30" w:rsidRPr="002E754D">
        <w:t xml:space="preserve"> </w:t>
      </w:r>
      <w:r w:rsidR="00031744" w:rsidRPr="002E754D">
        <w:fldChar w:fldCharType="begin"/>
      </w:r>
      <w:r w:rsidR="00A74D30" w:rsidRPr="002E754D">
        <w:instrText xml:space="preserve"> XE </w:instrText>
      </w:r>
      <w:r w:rsidR="00FC50B0" w:rsidRPr="002E754D">
        <w:instrText>“Management</w:instrText>
      </w:r>
      <w:r w:rsidR="00A74D30" w:rsidRPr="002E754D">
        <w:instrText xml:space="preserve"> messages:CC_DISCOVER_LIST.</w:instrText>
      </w:r>
      <w:r w:rsidR="00B11A4F" w:rsidRPr="002E754D">
        <w:instrText>CNF</w:instrText>
      </w:r>
      <w:r w:rsidR="00A74D30" w:rsidRPr="002E754D">
        <w:instrText xml:space="preserve"> " </w:instrText>
      </w:r>
      <w:r w:rsidR="00031744" w:rsidRPr="002E754D">
        <w:fldChar w:fldCharType="end"/>
      </w:r>
    </w:p>
    <w:p w14:paraId="305FA0DA" w14:textId="77777777" w:rsidR="00E372E7" w:rsidRDefault="006F077E">
      <w:pPr>
        <w:pStyle w:val="TableTitle"/>
      </w:pPr>
      <w:bookmarkStart w:id="164" w:name="_Toc140330282"/>
      <w:bookmarkStart w:id="165" w:name="_Toc256456900"/>
      <w:bookmarkStart w:id="166" w:name="_Toc256460873"/>
      <w:bookmarkStart w:id="167" w:name="_Toc256461369"/>
      <w:bookmarkStart w:id="168" w:name="_Toc314918273"/>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16</w:t>
      </w:r>
      <w:r w:rsidR="00031744">
        <w:fldChar w:fldCharType="end"/>
      </w:r>
      <w:r w:rsidR="00AC01FE" w:rsidRPr="002E754D">
        <w:t>: CC_DISCOVER</w:t>
      </w:r>
      <w:r w:rsidR="00A74D30" w:rsidRPr="002E754D">
        <w:t>_LIST</w:t>
      </w:r>
      <w:r w:rsidR="00AC01FE" w:rsidRPr="002E754D">
        <w:t>.</w:t>
      </w:r>
      <w:r w:rsidR="00940A38" w:rsidRPr="002E754D">
        <w:t>CNF</w:t>
      </w:r>
      <w:r w:rsidR="00AC01FE" w:rsidRPr="002E754D">
        <w:t xml:space="preserve"> Message</w:t>
      </w:r>
      <w:bookmarkEnd w:id="164"/>
      <w:bookmarkEnd w:id="165"/>
      <w:bookmarkEnd w:id="166"/>
      <w:bookmarkEnd w:id="167"/>
      <w:bookmarkEnd w:id="168"/>
    </w:p>
    <w:tbl>
      <w:tblPr>
        <w:tblW w:w="8280" w:type="dxa"/>
        <w:tblInd w:w="118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2"/>
        <w:gridCol w:w="868"/>
        <w:gridCol w:w="942"/>
        <w:gridCol w:w="5178"/>
      </w:tblGrid>
      <w:tr w:rsidR="001F7905" w:rsidRPr="002E754D" w14:paraId="193DAC8F" w14:textId="77777777">
        <w:tc>
          <w:tcPr>
            <w:tcW w:w="1292" w:type="dxa"/>
            <w:shd w:val="clear" w:color="auto" w:fill="E6E6E6"/>
          </w:tcPr>
          <w:p w14:paraId="5FAA8749" w14:textId="77777777" w:rsidR="00E372E7" w:rsidRDefault="001F7905">
            <w:pPr>
              <w:pStyle w:val="CellHeading"/>
            </w:pPr>
            <w:bookmarkStart w:id="169" w:name="_Ref107622395"/>
            <w:r w:rsidRPr="002E754D">
              <w:t>Field</w:t>
            </w:r>
          </w:p>
        </w:tc>
        <w:tc>
          <w:tcPr>
            <w:tcW w:w="868" w:type="dxa"/>
            <w:shd w:val="clear" w:color="auto" w:fill="E6E6E6"/>
          </w:tcPr>
          <w:p w14:paraId="2C14EF49" w14:textId="77777777" w:rsidR="00E372E7" w:rsidRDefault="001F7905">
            <w:pPr>
              <w:pStyle w:val="CellHeading"/>
            </w:pPr>
            <w:r w:rsidRPr="002E754D">
              <w:t>Octet Number</w:t>
            </w:r>
          </w:p>
        </w:tc>
        <w:tc>
          <w:tcPr>
            <w:tcW w:w="942" w:type="dxa"/>
            <w:shd w:val="clear" w:color="auto" w:fill="E6E6E6"/>
          </w:tcPr>
          <w:p w14:paraId="3A2C8F59" w14:textId="77777777" w:rsidR="00E372E7" w:rsidRDefault="001F7905">
            <w:pPr>
              <w:pStyle w:val="CellHeading"/>
            </w:pPr>
            <w:r w:rsidRPr="002E754D">
              <w:t>Field Size (Octets)</w:t>
            </w:r>
          </w:p>
        </w:tc>
        <w:tc>
          <w:tcPr>
            <w:tcW w:w="5178" w:type="dxa"/>
            <w:shd w:val="clear" w:color="auto" w:fill="E6E6E6"/>
          </w:tcPr>
          <w:p w14:paraId="5A841C47" w14:textId="77777777" w:rsidR="00E372E7" w:rsidRDefault="001F7905">
            <w:pPr>
              <w:pStyle w:val="CellHeading"/>
            </w:pPr>
            <w:r w:rsidRPr="002E754D">
              <w:t>Definition</w:t>
            </w:r>
          </w:p>
        </w:tc>
      </w:tr>
      <w:tr w:rsidR="001F7905" w:rsidRPr="002E754D" w14:paraId="226C256D" w14:textId="77777777">
        <w:tc>
          <w:tcPr>
            <w:tcW w:w="1292" w:type="dxa"/>
          </w:tcPr>
          <w:p w14:paraId="6E11987A" w14:textId="77777777" w:rsidR="001F7905" w:rsidRPr="002E754D" w:rsidRDefault="001F7905" w:rsidP="00C55207">
            <w:pPr>
              <w:pStyle w:val="CellBody"/>
              <w:jc w:val="center"/>
            </w:pPr>
            <w:r w:rsidRPr="002E754D">
              <w:t>NumStation</w:t>
            </w:r>
          </w:p>
        </w:tc>
        <w:tc>
          <w:tcPr>
            <w:tcW w:w="868" w:type="dxa"/>
          </w:tcPr>
          <w:p w14:paraId="341378CE" w14:textId="77777777" w:rsidR="001F7905" w:rsidRPr="002E754D" w:rsidRDefault="001F7905" w:rsidP="00C55207">
            <w:pPr>
              <w:pStyle w:val="CellBody"/>
              <w:jc w:val="center"/>
            </w:pPr>
            <w:r w:rsidRPr="002E754D">
              <w:t>0</w:t>
            </w:r>
          </w:p>
        </w:tc>
        <w:tc>
          <w:tcPr>
            <w:tcW w:w="942" w:type="dxa"/>
          </w:tcPr>
          <w:p w14:paraId="6A0E53AB" w14:textId="77777777" w:rsidR="001F7905" w:rsidRPr="002E754D" w:rsidRDefault="001F7905" w:rsidP="00C55207">
            <w:pPr>
              <w:pStyle w:val="CellBody"/>
              <w:jc w:val="center"/>
            </w:pPr>
            <w:r w:rsidRPr="002E754D">
              <w:t>1</w:t>
            </w:r>
          </w:p>
        </w:tc>
        <w:tc>
          <w:tcPr>
            <w:tcW w:w="5178" w:type="dxa"/>
          </w:tcPr>
          <w:p w14:paraId="42ACC959" w14:textId="77777777" w:rsidR="001F7905" w:rsidRPr="002E754D" w:rsidRDefault="001F7905" w:rsidP="00C55207">
            <w:pPr>
              <w:pStyle w:val="CellBody"/>
            </w:pPr>
            <w:r w:rsidRPr="002E754D">
              <w:t>Number of STAs discovered (=M).</w:t>
            </w:r>
          </w:p>
          <w:p w14:paraId="79B52954" w14:textId="77777777" w:rsidR="00E372E7" w:rsidRDefault="001F7905">
            <w:pPr>
              <w:pStyle w:val="CellBody"/>
            </w:pPr>
            <w:r w:rsidRPr="002E754D">
              <w:t>0x00 = none</w:t>
            </w:r>
          </w:p>
          <w:p w14:paraId="35FF7F17" w14:textId="77777777" w:rsidR="00E372E7" w:rsidRDefault="001F7905">
            <w:pPr>
              <w:pStyle w:val="CellBody"/>
            </w:pPr>
            <w:r w:rsidRPr="002E754D">
              <w:t>0x01 = one</w:t>
            </w:r>
          </w:p>
          <w:p w14:paraId="25BB6DB3" w14:textId="77777777" w:rsidR="00E372E7" w:rsidRDefault="001F7905">
            <w:pPr>
              <w:pStyle w:val="CellBody"/>
            </w:pPr>
            <w:r w:rsidRPr="002E754D">
              <w:t>0x02 = two, and so on</w:t>
            </w:r>
          </w:p>
        </w:tc>
      </w:tr>
      <w:tr w:rsidR="001F7905" w:rsidRPr="002E754D" w14:paraId="24D4810B" w14:textId="77777777">
        <w:tc>
          <w:tcPr>
            <w:tcW w:w="1292" w:type="dxa"/>
            <w:shd w:val="clear" w:color="auto" w:fill="F3F3F3"/>
          </w:tcPr>
          <w:p w14:paraId="29E47F52" w14:textId="77777777" w:rsidR="001F7905" w:rsidRPr="002E754D" w:rsidRDefault="001F7905" w:rsidP="00C55207">
            <w:pPr>
              <w:pStyle w:val="CellBody"/>
              <w:jc w:val="center"/>
            </w:pPr>
            <w:r w:rsidRPr="002E754D">
              <w:t>StationInfo</w:t>
            </w:r>
            <w:r w:rsidR="00BE1826" w:rsidRPr="002E754D">
              <w:t>[</w:t>
            </w:r>
            <w:r w:rsidRPr="002E754D">
              <w:t>1</w:t>
            </w:r>
            <w:r w:rsidR="00BE1826" w:rsidRPr="002E754D">
              <w:t>]</w:t>
            </w:r>
          </w:p>
        </w:tc>
        <w:tc>
          <w:tcPr>
            <w:tcW w:w="868" w:type="dxa"/>
            <w:shd w:val="clear" w:color="auto" w:fill="F3F3F3"/>
          </w:tcPr>
          <w:p w14:paraId="3DF53386" w14:textId="77777777" w:rsidR="001F7905" w:rsidRPr="002E754D" w:rsidRDefault="001F7905" w:rsidP="00C55207">
            <w:pPr>
              <w:pStyle w:val="CellBody"/>
              <w:jc w:val="center"/>
            </w:pPr>
            <w:r w:rsidRPr="002E754D">
              <w:t>-</w:t>
            </w:r>
          </w:p>
        </w:tc>
        <w:tc>
          <w:tcPr>
            <w:tcW w:w="942" w:type="dxa"/>
            <w:shd w:val="clear" w:color="auto" w:fill="F3F3F3"/>
          </w:tcPr>
          <w:p w14:paraId="02C66124" w14:textId="77777777" w:rsidR="001F7905" w:rsidRPr="002E754D" w:rsidRDefault="00CC4610" w:rsidP="00C55207">
            <w:pPr>
              <w:pStyle w:val="CellBody"/>
              <w:jc w:val="center"/>
            </w:pPr>
            <w:r w:rsidRPr="002E754D">
              <w:t>12</w:t>
            </w:r>
          </w:p>
        </w:tc>
        <w:tc>
          <w:tcPr>
            <w:tcW w:w="5178" w:type="dxa"/>
            <w:shd w:val="clear" w:color="auto" w:fill="F3F3F3"/>
          </w:tcPr>
          <w:p w14:paraId="0F89642B" w14:textId="77777777" w:rsidR="00E372E7" w:rsidRDefault="001F7905">
            <w:pPr>
              <w:pStyle w:val="CellBody"/>
            </w:pPr>
            <w:r w:rsidRPr="002E754D">
              <w:t xml:space="preserve">Information about the first STA discovered (see </w:t>
            </w:r>
            <w:r w:rsidR="00910BE6">
              <w:fldChar w:fldCharType="begin"/>
            </w:r>
            <w:r w:rsidR="00910BE6">
              <w:instrText xml:space="preserve"> REF _Ref111622601 \h  \* MERGEFORMAT </w:instrText>
            </w:r>
            <w:r w:rsidR="00910BE6">
              <w:fldChar w:fldCharType="separate"/>
            </w:r>
            <w:r w:rsidR="00DA1431">
              <w:br w:type="page"/>
            </w:r>
            <w:r w:rsidR="00DA1431" w:rsidRPr="002E754D">
              <w:t>Table</w:t>
            </w:r>
            <w:r w:rsidR="00DA1431" w:rsidRPr="002E754D">
              <w:rPr>
                <w:noProof/>
              </w:rPr>
              <w:t xml:space="preserve"> </w:t>
            </w:r>
            <w:r w:rsidR="00DA1431">
              <w:rPr>
                <w:noProof/>
              </w:rPr>
              <w:t>11</w:t>
            </w:r>
            <w:r w:rsidR="00DA1431">
              <w:rPr>
                <w:noProof/>
              </w:rPr>
              <w:noBreakHyphen/>
              <w:t>17</w:t>
            </w:r>
            <w:r w:rsidR="00910BE6">
              <w:fldChar w:fldCharType="end"/>
            </w:r>
            <w:r w:rsidRPr="002E754D">
              <w:t>).</w:t>
            </w:r>
          </w:p>
        </w:tc>
      </w:tr>
      <w:tr w:rsidR="001F7905" w:rsidRPr="002E754D" w14:paraId="14366784" w14:textId="77777777">
        <w:tc>
          <w:tcPr>
            <w:tcW w:w="1292" w:type="dxa"/>
          </w:tcPr>
          <w:p w14:paraId="07674F0D" w14:textId="77777777" w:rsidR="001F7905" w:rsidRPr="002E754D" w:rsidRDefault="001F7905" w:rsidP="00C55207">
            <w:pPr>
              <w:pStyle w:val="CellBody"/>
              <w:jc w:val="center"/>
            </w:pPr>
            <w:r w:rsidRPr="002E754D">
              <w:t>…</w:t>
            </w:r>
          </w:p>
        </w:tc>
        <w:tc>
          <w:tcPr>
            <w:tcW w:w="868" w:type="dxa"/>
          </w:tcPr>
          <w:p w14:paraId="21506736" w14:textId="77777777" w:rsidR="001F7905" w:rsidRPr="002E754D" w:rsidRDefault="001F7905" w:rsidP="00C55207">
            <w:pPr>
              <w:pStyle w:val="CellBody"/>
              <w:jc w:val="center"/>
            </w:pPr>
          </w:p>
        </w:tc>
        <w:tc>
          <w:tcPr>
            <w:tcW w:w="942" w:type="dxa"/>
          </w:tcPr>
          <w:p w14:paraId="24945304" w14:textId="77777777" w:rsidR="001F7905" w:rsidRPr="002E754D" w:rsidRDefault="001F7905" w:rsidP="00C55207">
            <w:pPr>
              <w:pStyle w:val="CellBody"/>
              <w:jc w:val="center"/>
            </w:pPr>
          </w:p>
        </w:tc>
        <w:tc>
          <w:tcPr>
            <w:tcW w:w="5178" w:type="dxa"/>
          </w:tcPr>
          <w:p w14:paraId="69419678" w14:textId="77777777" w:rsidR="001F7905" w:rsidRPr="002E754D" w:rsidRDefault="001F7905" w:rsidP="00C55207">
            <w:pPr>
              <w:pStyle w:val="CellBody"/>
            </w:pPr>
          </w:p>
        </w:tc>
      </w:tr>
      <w:tr w:rsidR="001F7905" w:rsidRPr="002E754D" w14:paraId="286CC1B2" w14:textId="77777777">
        <w:tc>
          <w:tcPr>
            <w:tcW w:w="1292" w:type="dxa"/>
            <w:shd w:val="clear" w:color="auto" w:fill="F3F3F3"/>
          </w:tcPr>
          <w:p w14:paraId="062DF857" w14:textId="77777777" w:rsidR="001F7905" w:rsidRPr="002E754D" w:rsidRDefault="001F7905" w:rsidP="00C55207">
            <w:pPr>
              <w:pStyle w:val="CellBody"/>
              <w:jc w:val="center"/>
            </w:pPr>
            <w:r w:rsidRPr="002E754D">
              <w:t>StationInfo</w:t>
            </w:r>
            <w:r w:rsidR="00BE1826" w:rsidRPr="002E754D">
              <w:t>[</w:t>
            </w:r>
            <w:r w:rsidRPr="002E754D">
              <w:t>M</w:t>
            </w:r>
            <w:r w:rsidR="00BE1826" w:rsidRPr="002E754D">
              <w:t>]</w:t>
            </w:r>
          </w:p>
        </w:tc>
        <w:tc>
          <w:tcPr>
            <w:tcW w:w="868" w:type="dxa"/>
            <w:shd w:val="clear" w:color="auto" w:fill="F3F3F3"/>
          </w:tcPr>
          <w:p w14:paraId="2C9CDCBA" w14:textId="77777777" w:rsidR="001F7905" w:rsidRPr="002E754D" w:rsidRDefault="00F80C9D" w:rsidP="00C55207">
            <w:pPr>
              <w:pStyle w:val="CellBody"/>
              <w:jc w:val="center"/>
            </w:pPr>
            <w:r w:rsidRPr="002E754D">
              <w:t>-</w:t>
            </w:r>
          </w:p>
        </w:tc>
        <w:tc>
          <w:tcPr>
            <w:tcW w:w="942" w:type="dxa"/>
            <w:shd w:val="clear" w:color="auto" w:fill="F3F3F3"/>
          </w:tcPr>
          <w:p w14:paraId="18CC8B1D" w14:textId="77777777" w:rsidR="001F7905" w:rsidRPr="002E754D" w:rsidRDefault="00CC4610" w:rsidP="00C55207">
            <w:pPr>
              <w:pStyle w:val="CellBody"/>
              <w:jc w:val="center"/>
            </w:pPr>
            <w:r w:rsidRPr="002E754D">
              <w:t>12</w:t>
            </w:r>
          </w:p>
        </w:tc>
        <w:tc>
          <w:tcPr>
            <w:tcW w:w="5178" w:type="dxa"/>
            <w:shd w:val="clear" w:color="auto" w:fill="F3F3F3"/>
          </w:tcPr>
          <w:p w14:paraId="7A018C35" w14:textId="77777777" w:rsidR="00E372E7" w:rsidRDefault="001F7905">
            <w:pPr>
              <w:pStyle w:val="CellBody"/>
            </w:pPr>
            <w:r w:rsidRPr="002E754D">
              <w:t xml:space="preserve">Information about the last STA discovered (see </w:t>
            </w:r>
            <w:r w:rsidR="00910BE6">
              <w:fldChar w:fldCharType="begin"/>
            </w:r>
            <w:r w:rsidR="00910BE6">
              <w:instrText xml:space="preserve"> REF _Ref111622601 \h  \* MERGEFORMAT </w:instrText>
            </w:r>
            <w:r w:rsidR="00910BE6">
              <w:fldChar w:fldCharType="separate"/>
            </w:r>
            <w:r w:rsidR="00DA1431">
              <w:br w:type="page"/>
            </w:r>
            <w:r w:rsidR="00DA1431" w:rsidRPr="002E754D">
              <w:t>Table</w:t>
            </w:r>
            <w:r w:rsidR="00DA1431" w:rsidRPr="002E754D">
              <w:rPr>
                <w:noProof/>
              </w:rPr>
              <w:t xml:space="preserve"> </w:t>
            </w:r>
            <w:r w:rsidR="00DA1431">
              <w:rPr>
                <w:noProof/>
              </w:rPr>
              <w:t>11</w:t>
            </w:r>
            <w:r w:rsidR="00DA1431">
              <w:rPr>
                <w:noProof/>
              </w:rPr>
              <w:noBreakHyphen/>
              <w:t>17</w:t>
            </w:r>
            <w:r w:rsidR="00910BE6">
              <w:fldChar w:fldCharType="end"/>
            </w:r>
            <w:r w:rsidRPr="002E754D">
              <w:t>).</w:t>
            </w:r>
          </w:p>
        </w:tc>
      </w:tr>
      <w:tr w:rsidR="001F7905" w:rsidRPr="002E754D" w14:paraId="0E959088" w14:textId="77777777">
        <w:tc>
          <w:tcPr>
            <w:tcW w:w="1292" w:type="dxa"/>
          </w:tcPr>
          <w:p w14:paraId="6F4F87A1" w14:textId="77777777" w:rsidR="001F7905" w:rsidRPr="002E754D" w:rsidRDefault="001F7905" w:rsidP="00C55207">
            <w:pPr>
              <w:pStyle w:val="CellBody"/>
              <w:jc w:val="center"/>
            </w:pPr>
            <w:r w:rsidRPr="002E754D">
              <w:t>NumNetwork</w:t>
            </w:r>
          </w:p>
        </w:tc>
        <w:tc>
          <w:tcPr>
            <w:tcW w:w="868" w:type="dxa"/>
          </w:tcPr>
          <w:p w14:paraId="59130DA5" w14:textId="77777777" w:rsidR="001F7905" w:rsidRPr="002E754D" w:rsidRDefault="001F7905" w:rsidP="00C55207">
            <w:pPr>
              <w:pStyle w:val="CellBody"/>
              <w:jc w:val="center"/>
            </w:pPr>
            <w:r w:rsidRPr="002E754D">
              <w:t>-</w:t>
            </w:r>
          </w:p>
        </w:tc>
        <w:tc>
          <w:tcPr>
            <w:tcW w:w="942" w:type="dxa"/>
          </w:tcPr>
          <w:p w14:paraId="4AFF4AFB" w14:textId="77777777" w:rsidR="001F7905" w:rsidRPr="002E754D" w:rsidRDefault="001F7905" w:rsidP="00C55207">
            <w:pPr>
              <w:pStyle w:val="CellBody"/>
              <w:jc w:val="center"/>
            </w:pPr>
            <w:r w:rsidRPr="002E754D">
              <w:t>1</w:t>
            </w:r>
          </w:p>
        </w:tc>
        <w:tc>
          <w:tcPr>
            <w:tcW w:w="5178" w:type="dxa"/>
          </w:tcPr>
          <w:p w14:paraId="3EEC696F" w14:textId="77777777" w:rsidR="001F7905" w:rsidRPr="002E754D" w:rsidRDefault="001F7905" w:rsidP="00C55207">
            <w:pPr>
              <w:pStyle w:val="CellBody"/>
            </w:pPr>
            <w:r w:rsidRPr="002E754D">
              <w:t>Number of networks discovered (=N).</w:t>
            </w:r>
          </w:p>
        </w:tc>
      </w:tr>
      <w:tr w:rsidR="001F7905" w:rsidRPr="002E754D" w14:paraId="2C1AFBBC" w14:textId="77777777">
        <w:tc>
          <w:tcPr>
            <w:tcW w:w="1292" w:type="dxa"/>
            <w:shd w:val="clear" w:color="auto" w:fill="F3F3F3"/>
          </w:tcPr>
          <w:p w14:paraId="1AD676A5" w14:textId="77777777" w:rsidR="001F7905" w:rsidRPr="002E754D" w:rsidRDefault="001F7905" w:rsidP="00C55207">
            <w:pPr>
              <w:pStyle w:val="CellBody"/>
              <w:jc w:val="center"/>
            </w:pPr>
            <w:r w:rsidRPr="002E754D">
              <w:t>NetworkInfo</w:t>
            </w:r>
            <w:r w:rsidR="00BE1826" w:rsidRPr="002E754D">
              <w:t>[</w:t>
            </w:r>
            <w:r w:rsidRPr="002E754D">
              <w:t>1</w:t>
            </w:r>
            <w:r w:rsidR="00BE1826" w:rsidRPr="002E754D">
              <w:t>]</w:t>
            </w:r>
          </w:p>
        </w:tc>
        <w:tc>
          <w:tcPr>
            <w:tcW w:w="868" w:type="dxa"/>
            <w:shd w:val="clear" w:color="auto" w:fill="F3F3F3"/>
          </w:tcPr>
          <w:p w14:paraId="30924520" w14:textId="77777777" w:rsidR="001F7905" w:rsidRPr="002E754D" w:rsidRDefault="001F7905" w:rsidP="00C55207">
            <w:pPr>
              <w:pStyle w:val="CellBody"/>
              <w:jc w:val="center"/>
            </w:pPr>
            <w:r w:rsidRPr="002E754D">
              <w:t>-</w:t>
            </w:r>
          </w:p>
        </w:tc>
        <w:tc>
          <w:tcPr>
            <w:tcW w:w="942" w:type="dxa"/>
            <w:shd w:val="clear" w:color="auto" w:fill="F3F3F3"/>
          </w:tcPr>
          <w:p w14:paraId="7672A467" w14:textId="77777777" w:rsidR="001F7905" w:rsidRPr="002E754D" w:rsidRDefault="00713C74" w:rsidP="00C55207">
            <w:pPr>
              <w:pStyle w:val="CellBody"/>
              <w:jc w:val="center"/>
            </w:pPr>
            <w:r w:rsidRPr="002E754D">
              <w:t>13</w:t>
            </w:r>
          </w:p>
        </w:tc>
        <w:tc>
          <w:tcPr>
            <w:tcW w:w="5178" w:type="dxa"/>
            <w:shd w:val="clear" w:color="auto" w:fill="F3F3F3"/>
          </w:tcPr>
          <w:p w14:paraId="271A0412" w14:textId="77777777" w:rsidR="001F7905" w:rsidRPr="002E754D" w:rsidRDefault="001F7905" w:rsidP="00C55207">
            <w:pPr>
              <w:pStyle w:val="CellBody"/>
            </w:pPr>
            <w:r w:rsidRPr="002E754D">
              <w:t xml:space="preserve">Information about the first network discovered (see </w:t>
            </w:r>
            <w:r w:rsidR="00910BE6">
              <w:fldChar w:fldCharType="begin"/>
            </w:r>
            <w:r w:rsidR="00910BE6">
              <w:instrText xml:space="preserve"> REF _Ref111627989 \h  \* MERGEFORMAT </w:instrText>
            </w:r>
            <w:r w:rsidR="00910BE6">
              <w:fldChar w:fldCharType="separate"/>
            </w:r>
            <w:r w:rsidR="00DA1431" w:rsidRPr="002E754D">
              <w:t xml:space="preserve">Table </w:t>
            </w:r>
            <w:r w:rsidR="00DA1431">
              <w:rPr>
                <w:noProof/>
              </w:rPr>
              <w:t>11</w:t>
            </w:r>
            <w:r w:rsidR="00DA1431">
              <w:rPr>
                <w:noProof/>
              </w:rPr>
              <w:noBreakHyphen/>
              <w:t>18</w:t>
            </w:r>
            <w:r w:rsidR="00910BE6">
              <w:fldChar w:fldCharType="end"/>
            </w:r>
            <w:r w:rsidRPr="002E754D">
              <w:t>)</w:t>
            </w:r>
          </w:p>
        </w:tc>
      </w:tr>
      <w:tr w:rsidR="001F7905" w:rsidRPr="002E754D" w14:paraId="60CC569B" w14:textId="77777777">
        <w:tc>
          <w:tcPr>
            <w:tcW w:w="1292" w:type="dxa"/>
          </w:tcPr>
          <w:p w14:paraId="223822EE" w14:textId="77777777" w:rsidR="001F7905" w:rsidRPr="002E754D" w:rsidRDefault="001F7905" w:rsidP="00C55207">
            <w:pPr>
              <w:pStyle w:val="CellBody"/>
              <w:jc w:val="center"/>
            </w:pPr>
          </w:p>
        </w:tc>
        <w:tc>
          <w:tcPr>
            <w:tcW w:w="868" w:type="dxa"/>
          </w:tcPr>
          <w:p w14:paraId="5EA0D0D0" w14:textId="77777777" w:rsidR="001F7905" w:rsidRPr="002E754D" w:rsidRDefault="001F7905" w:rsidP="00C55207">
            <w:pPr>
              <w:pStyle w:val="CellBody"/>
              <w:jc w:val="center"/>
            </w:pPr>
            <w:r w:rsidRPr="002E754D">
              <w:t>…</w:t>
            </w:r>
          </w:p>
        </w:tc>
        <w:tc>
          <w:tcPr>
            <w:tcW w:w="942" w:type="dxa"/>
          </w:tcPr>
          <w:p w14:paraId="5A7798EC" w14:textId="77777777" w:rsidR="001F7905" w:rsidRPr="002E754D" w:rsidRDefault="001F7905" w:rsidP="00C55207">
            <w:pPr>
              <w:pStyle w:val="CellBody"/>
              <w:jc w:val="center"/>
            </w:pPr>
            <w:r w:rsidRPr="002E754D">
              <w:t>…</w:t>
            </w:r>
          </w:p>
        </w:tc>
        <w:tc>
          <w:tcPr>
            <w:tcW w:w="5178" w:type="dxa"/>
          </w:tcPr>
          <w:p w14:paraId="39327C03" w14:textId="77777777" w:rsidR="001F7905" w:rsidRPr="002E754D" w:rsidRDefault="001F7905" w:rsidP="00C55207">
            <w:pPr>
              <w:pStyle w:val="CellBody"/>
            </w:pPr>
          </w:p>
        </w:tc>
      </w:tr>
      <w:tr w:rsidR="001F7905" w:rsidRPr="002E754D" w14:paraId="273AF73E" w14:textId="77777777">
        <w:tc>
          <w:tcPr>
            <w:tcW w:w="1292" w:type="dxa"/>
            <w:shd w:val="clear" w:color="auto" w:fill="F3F3F3"/>
          </w:tcPr>
          <w:p w14:paraId="1A235825" w14:textId="77777777" w:rsidR="001F7905" w:rsidRPr="002E754D" w:rsidRDefault="001F7905" w:rsidP="00C55207">
            <w:pPr>
              <w:pStyle w:val="CellBody"/>
              <w:jc w:val="center"/>
            </w:pPr>
            <w:r w:rsidRPr="002E754D">
              <w:t>NetworkInfo</w:t>
            </w:r>
            <w:r w:rsidR="00BE1826" w:rsidRPr="002E754D">
              <w:t>[</w:t>
            </w:r>
            <w:r w:rsidRPr="002E754D">
              <w:t>N</w:t>
            </w:r>
            <w:r w:rsidR="00BE1826" w:rsidRPr="002E754D">
              <w:t>]</w:t>
            </w:r>
          </w:p>
        </w:tc>
        <w:tc>
          <w:tcPr>
            <w:tcW w:w="868" w:type="dxa"/>
            <w:shd w:val="clear" w:color="auto" w:fill="F3F3F3"/>
          </w:tcPr>
          <w:p w14:paraId="58F94321" w14:textId="77777777" w:rsidR="001F7905" w:rsidRPr="002E754D" w:rsidRDefault="001F7905" w:rsidP="00C55207">
            <w:pPr>
              <w:pStyle w:val="CellBody"/>
              <w:jc w:val="center"/>
            </w:pPr>
            <w:r w:rsidRPr="002E754D">
              <w:t>-</w:t>
            </w:r>
          </w:p>
        </w:tc>
        <w:tc>
          <w:tcPr>
            <w:tcW w:w="942" w:type="dxa"/>
            <w:shd w:val="clear" w:color="auto" w:fill="F3F3F3"/>
          </w:tcPr>
          <w:p w14:paraId="6D9131F6" w14:textId="77777777" w:rsidR="001F7905" w:rsidRPr="002E754D" w:rsidRDefault="001F7905" w:rsidP="00C55207">
            <w:pPr>
              <w:pStyle w:val="CellBody"/>
              <w:jc w:val="center"/>
            </w:pPr>
            <w:r w:rsidRPr="002E754D">
              <w:t>1</w:t>
            </w:r>
            <w:r w:rsidR="00713C74" w:rsidRPr="002E754D">
              <w:t>3</w:t>
            </w:r>
          </w:p>
        </w:tc>
        <w:tc>
          <w:tcPr>
            <w:tcW w:w="5178" w:type="dxa"/>
            <w:shd w:val="clear" w:color="auto" w:fill="F3F3F3"/>
          </w:tcPr>
          <w:p w14:paraId="76369690" w14:textId="77777777" w:rsidR="001F7905" w:rsidRPr="002E754D" w:rsidRDefault="001F7905" w:rsidP="00C55207">
            <w:pPr>
              <w:pStyle w:val="CellBody"/>
            </w:pPr>
            <w:r w:rsidRPr="002E754D">
              <w:t xml:space="preserve">Information about the last network discovered (see </w:t>
            </w:r>
            <w:r w:rsidR="00910BE6">
              <w:fldChar w:fldCharType="begin"/>
            </w:r>
            <w:r w:rsidR="00910BE6">
              <w:instrText xml:space="preserve"> REF _Ref111627989 \h  \* MERGEFORMAT </w:instrText>
            </w:r>
            <w:r w:rsidR="00910BE6">
              <w:fldChar w:fldCharType="separate"/>
            </w:r>
            <w:r w:rsidR="00DA1431" w:rsidRPr="002E754D">
              <w:t xml:space="preserve">Table </w:t>
            </w:r>
            <w:r w:rsidR="00DA1431">
              <w:rPr>
                <w:noProof/>
              </w:rPr>
              <w:t>11</w:t>
            </w:r>
            <w:r w:rsidR="00DA1431">
              <w:rPr>
                <w:noProof/>
              </w:rPr>
              <w:noBreakHyphen/>
              <w:t>18</w:t>
            </w:r>
            <w:r w:rsidR="00910BE6">
              <w:fldChar w:fldCharType="end"/>
            </w:r>
            <w:r w:rsidRPr="002E754D">
              <w:t>).</w:t>
            </w:r>
          </w:p>
        </w:tc>
      </w:tr>
    </w:tbl>
    <w:p w14:paraId="1C2BD2C7" w14:textId="77777777" w:rsidR="00AC01FE" w:rsidRPr="002E754D" w:rsidRDefault="003E730C" w:rsidP="00C55207">
      <w:pPr>
        <w:pStyle w:val="TableTitle"/>
        <w:ind w:left="960" w:firstLine="0"/>
      </w:pPr>
      <w:bookmarkStart w:id="170" w:name="_Ref111622601"/>
      <w:bookmarkStart w:id="171" w:name="_Toc140330283"/>
      <w:r>
        <w:br w:type="page"/>
      </w:r>
      <w:bookmarkStart w:id="172" w:name="_Toc256456901"/>
      <w:bookmarkStart w:id="173" w:name="_Toc256460874"/>
      <w:bookmarkStart w:id="174" w:name="_Toc256461370"/>
      <w:bookmarkStart w:id="175" w:name="_Toc314918274"/>
      <w:r w:rsidR="006F077E"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17</w:t>
      </w:r>
      <w:r w:rsidR="00031744">
        <w:fldChar w:fldCharType="end"/>
      </w:r>
      <w:bookmarkEnd w:id="169"/>
      <w:bookmarkEnd w:id="170"/>
      <w:r w:rsidR="00AC01FE" w:rsidRPr="002E754D">
        <w:t>: Format of StationInfo</w:t>
      </w:r>
      <w:r w:rsidR="00BE1826" w:rsidRPr="002E754D">
        <w:t xml:space="preserve"> [ ]</w:t>
      </w:r>
      <w:bookmarkEnd w:id="171"/>
      <w:bookmarkEnd w:id="172"/>
      <w:bookmarkEnd w:id="173"/>
      <w:bookmarkEnd w:id="174"/>
      <w:bookmarkEnd w:id="175"/>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0"/>
        <w:gridCol w:w="792"/>
        <w:gridCol w:w="804"/>
        <w:gridCol w:w="996"/>
        <w:gridCol w:w="4608"/>
      </w:tblGrid>
      <w:tr w:rsidR="00FF74F6" w:rsidRPr="002E754D" w14:paraId="734D2E3F" w14:textId="77777777" w:rsidTr="00BC2E98">
        <w:tc>
          <w:tcPr>
            <w:tcW w:w="1200" w:type="dxa"/>
            <w:shd w:val="clear" w:color="auto" w:fill="E6E6E6"/>
          </w:tcPr>
          <w:p w14:paraId="5841DA2F" w14:textId="77777777" w:rsidR="00FF74F6" w:rsidRPr="002E754D" w:rsidRDefault="00FF74F6" w:rsidP="00C55207">
            <w:pPr>
              <w:pStyle w:val="CellHeading"/>
              <w:keepNext/>
            </w:pPr>
            <w:bookmarkStart w:id="176" w:name="_Ref107622396"/>
            <w:r w:rsidRPr="002E754D">
              <w:t>Field</w:t>
            </w:r>
          </w:p>
        </w:tc>
        <w:tc>
          <w:tcPr>
            <w:tcW w:w="792" w:type="dxa"/>
            <w:shd w:val="clear" w:color="auto" w:fill="E6E6E6"/>
          </w:tcPr>
          <w:p w14:paraId="715C1842" w14:textId="77777777" w:rsidR="00FF74F6" w:rsidRPr="002E754D" w:rsidRDefault="00FF74F6" w:rsidP="00C55207">
            <w:pPr>
              <w:pStyle w:val="CellHeading"/>
              <w:keepNext/>
            </w:pPr>
            <w:r w:rsidRPr="002E754D">
              <w:t>Octet Number</w:t>
            </w:r>
          </w:p>
        </w:tc>
        <w:tc>
          <w:tcPr>
            <w:tcW w:w="804" w:type="dxa"/>
            <w:shd w:val="clear" w:color="auto" w:fill="E6E6E6"/>
          </w:tcPr>
          <w:p w14:paraId="751B9E59" w14:textId="77777777" w:rsidR="00FF74F6" w:rsidRPr="002E754D" w:rsidRDefault="00FF74F6" w:rsidP="00C55207">
            <w:pPr>
              <w:pStyle w:val="CellHeading"/>
              <w:keepNext/>
            </w:pPr>
            <w:r w:rsidRPr="002E754D">
              <w:t>Bit Number</w:t>
            </w:r>
          </w:p>
        </w:tc>
        <w:tc>
          <w:tcPr>
            <w:tcW w:w="996" w:type="dxa"/>
            <w:shd w:val="clear" w:color="auto" w:fill="E6E6E6"/>
          </w:tcPr>
          <w:p w14:paraId="3F96BEA2" w14:textId="77777777" w:rsidR="00FF74F6" w:rsidRPr="002E754D" w:rsidRDefault="00FF74F6" w:rsidP="00C55207">
            <w:pPr>
              <w:pStyle w:val="CellHeading"/>
              <w:keepNext/>
            </w:pPr>
            <w:r w:rsidRPr="002E754D">
              <w:t>Field Size (Octets)</w:t>
            </w:r>
          </w:p>
        </w:tc>
        <w:tc>
          <w:tcPr>
            <w:tcW w:w="4608" w:type="dxa"/>
            <w:shd w:val="clear" w:color="auto" w:fill="E6E6E6"/>
          </w:tcPr>
          <w:p w14:paraId="151C21E6" w14:textId="77777777" w:rsidR="00E372E7" w:rsidRDefault="00FF74F6">
            <w:pPr>
              <w:pStyle w:val="CellHeading"/>
              <w:keepNext/>
            </w:pPr>
            <w:r w:rsidRPr="002E754D">
              <w:t>Definition</w:t>
            </w:r>
          </w:p>
        </w:tc>
      </w:tr>
      <w:tr w:rsidR="00FF74F6" w:rsidRPr="002E754D" w14:paraId="3CB1E56B" w14:textId="77777777" w:rsidTr="00BC2E98">
        <w:tc>
          <w:tcPr>
            <w:tcW w:w="1200" w:type="dxa"/>
          </w:tcPr>
          <w:p w14:paraId="72F421D7" w14:textId="77777777" w:rsidR="00FF74F6" w:rsidRPr="002E754D" w:rsidRDefault="00FF74F6" w:rsidP="00C55207">
            <w:pPr>
              <w:pStyle w:val="CellBody"/>
              <w:keepNext/>
              <w:jc w:val="center"/>
            </w:pPr>
            <w:r w:rsidRPr="002E754D">
              <w:t>MACAddr</w:t>
            </w:r>
          </w:p>
        </w:tc>
        <w:tc>
          <w:tcPr>
            <w:tcW w:w="792" w:type="dxa"/>
          </w:tcPr>
          <w:p w14:paraId="1AC33828" w14:textId="77777777" w:rsidR="00FF74F6" w:rsidRPr="002E754D" w:rsidRDefault="00FF74F6" w:rsidP="00C55207">
            <w:pPr>
              <w:pStyle w:val="CellBody"/>
              <w:keepNext/>
              <w:jc w:val="center"/>
            </w:pPr>
            <w:r w:rsidRPr="002E754D">
              <w:t>0 - 5</w:t>
            </w:r>
          </w:p>
        </w:tc>
        <w:tc>
          <w:tcPr>
            <w:tcW w:w="804" w:type="dxa"/>
          </w:tcPr>
          <w:p w14:paraId="4E4E2488" w14:textId="77777777" w:rsidR="00FF74F6" w:rsidRPr="002E754D" w:rsidRDefault="00FF74F6" w:rsidP="00C55207">
            <w:pPr>
              <w:pStyle w:val="CellBody"/>
              <w:keepNext/>
              <w:jc w:val="center"/>
            </w:pPr>
          </w:p>
        </w:tc>
        <w:tc>
          <w:tcPr>
            <w:tcW w:w="996" w:type="dxa"/>
          </w:tcPr>
          <w:p w14:paraId="26DC529E" w14:textId="77777777" w:rsidR="00FF74F6" w:rsidRPr="002E754D" w:rsidRDefault="00FF74F6" w:rsidP="00C55207">
            <w:pPr>
              <w:pStyle w:val="CellBody"/>
              <w:keepNext/>
              <w:jc w:val="center"/>
            </w:pPr>
            <w:r w:rsidRPr="002E754D">
              <w:t>6</w:t>
            </w:r>
          </w:p>
        </w:tc>
        <w:tc>
          <w:tcPr>
            <w:tcW w:w="4608" w:type="dxa"/>
          </w:tcPr>
          <w:p w14:paraId="6D5A4FBD" w14:textId="77777777" w:rsidR="00E372E7" w:rsidRDefault="00FF74F6">
            <w:pPr>
              <w:pStyle w:val="CellBody"/>
              <w:keepNext/>
            </w:pPr>
            <w:r w:rsidRPr="002E754D">
              <w:t>MAC address of the discovered STA</w:t>
            </w:r>
          </w:p>
        </w:tc>
      </w:tr>
      <w:tr w:rsidR="00FF74F6" w:rsidRPr="002E754D" w14:paraId="487DADC3" w14:textId="77777777" w:rsidTr="00BC2E98">
        <w:tc>
          <w:tcPr>
            <w:tcW w:w="1200" w:type="dxa"/>
            <w:shd w:val="clear" w:color="auto" w:fill="F3F3F3"/>
          </w:tcPr>
          <w:p w14:paraId="0FBB191C" w14:textId="77777777" w:rsidR="00FF74F6" w:rsidRPr="002E754D" w:rsidRDefault="00FF74F6" w:rsidP="00C55207">
            <w:pPr>
              <w:pStyle w:val="CellBody"/>
              <w:keepNext/>
              <w:jc w:val="center"/>
            </w:pPr>
            <w:r w:rsidRPr="002E754D">
              <w:t>TEI</w:t>
            </w:r>
          </w:p>
        </w:tc>
        <w:tc>
          <w:tcPr>
            <w:tcW w:w="792" w:type="dxa"/>
            <w:shd w:val="clear" w:color="auto" w:fill="F3F3F3"/>
          </w:tcPr>
          <w:p w14:paraId="17BEF57B" w14:textId="77777777" w:rsidR="00FF74F6" w:rsidRPr="002E754D" w:rsidRDefault="00FF74F6" w:rsidP="00C55207">
            <w:pPr>
              <w:pStyle w:val="CellBody"/>
              <w:keepNext/>
              <w:jc w:val="center"/>
            </w:pPr>
            <w:r w:rsidRPr="002E754D">
              <w:t>6</w:t>
            </w:r>
          </w:p>
        </w:tc>
        <w:tc>
          <w:tcPr>
            <w:tcW w:w="804" w:type="dxa"/>
            <w:shd w:val="clear" w:color="auto" w:fill="F3F3F3"/>
          </w:tcPr>
          <w:p w14:paraId="13DC2CE7" w14:textId="77777777" w:rsidR="00FF74F6" w:rsidRPr="002E754D" w:rsidRDefault="00FF74F6" w:rsidP="00C55207">
            <w:pPr>
              <w:pStyle w:val="CellBody"/>
              <w:keepNext/>
              <w:jc w:val="center"/>
            </w:pPr>
          </w:p>
        </w:tc>
        <w:tc>
          <w:tcPr>
            <w:tcW w:w="996" w:type="dxa"/>
            <w:shd w:val="clear" w:color="auto" w:fill="F3F3F3"/>
          </w:tcPr>
          <w:p w14:paraId="00B35CC2" w14:textId="77777777" w:rsidR="00FF74F6" w:rsidRPr="002E754D" w:rsidRDefault="00FF74F6" w:rsidP="00C55207">
            <w:pPr>
              <w:pStyle w:val="CellBody"/>
              <w:keepNext/>
              <w:jc w:val="center"/>
            </w:pPr>
            <w:r w:rsidRPr="002E754D">
              <w:t>1</w:t>
            </w:r>
          </w:p>
        </w:tc>
        <w:tc>
          <w:tcPr>
            <w:tcW w:w="4608" w:type="dxa"/>
            <w:shd w:val="clear" w:color="auto" w:fill="F3F3F3"/>
          </w:tcPr>
          <w:p w14:paraId="7BFA32D9" w14:textId="77777777" w:rsidR="00E372E7" w:rsidRDefault="00FF74F6">
            <w:pPr>
              <w:pStyle w:val="CellBody"/>
              <w:keepNext/>
            </w:pPr>
            <w:r w:rsidRPr="002E754D">
              <w:t>TEI of the discovered STA</w:t>
            </w:r>
          </w:p>
        </w:tc>
      </w:tr>
      <w:tr w:rsidR="00FF74F6" w:rsidRPr="002E754D" w14:paraId="11CA0C0D" w14:textId="77777777" w:rsidTr="00BC2E98">
        <w:tc>
          <w:tcPr>
            <w:tcW w:w="1200" w:type="dxa"/>
          </w:tcPr>
          <w:p w14:paraId="187FEBAE" w14:textId="77777777" w:rsidR="00FF74F6" w:rsidRPr="002E754D" w:rsidRDefault="00FF74F6" w:rsidP="00C55207">
            <w:pPr>
              <w:pStyle w:val="CellBody"/>
              <w:keepNext/>
              <w:jc w:val="center"/>
            </w:pPr>
            <w:r w:rsidRPr="002E754D">
              <w:t>SameNetwork</w:t>
            </w:r>
          </w:p>
        </w:tc>
        <w:tc>
          <w:tcPr>
            <w:tcW w:w="792" w:type="dxa"/>
          </w:tcPr>
          <w:p w14:paraId="7E8143E1" w14:textId="77777777" w:rsidR="00FF74F6" w:rsidRPr="002E754D" w:rsidRDefault="00FF74F6" w:rsidP="00C55207">
            <w:pPr>
              <w:pStyle w:val="CellBody"/>
              <w:keepNext/>
              <w:jc w:val="center"/>
            </w:pPr>
            <w:r w:rsidRPr="002E754D">
              <w:t>7</w:t>
            </w:r>
          </w:p>
        </w:tc>
        <w:tc>
          <w:tcPr>
            <w:tcW w:w="804" w:type="dxa"/>
          </w:tcPr>
          <w:p w14:paraId="40160E7E" w14:textId="77777777" w:rsidR="00FF74F6" w:rsidRPr="002E754D" w:rsidRDefault="00FF74F6" w:rsidP="00C55207">
            <w:pPr>
              <w:pStyle w:val="CellBody"/>
              <w:keepNext/>
              <w:jc w:val="center"/>
            </w:pPr>
          </w:p>
        </w:tc>
        <w:tc>
          <w:tcPr>
            <w:tcW w:w="996" w:type="dxa"/>
          </w:tcPr>
          <w:p w14:paraId="2936C613" w14:textId="77777777" w:rsidR="00FF74F6" w:rsidRPr="002E754D" w:rsidRDefault="00FF74F6" w:rsidP="00C55207">
            <w:pPr>
              <w:pStyle w:val="CellBody"/>
              <w:keepNext/>
              <w:jc w:val="center"/>
            </w:pPr>
            <w:r w:rsidRPr="002E754D">
              <w:t>1</w:t>
            </w:r>
          </w:p>
        </w:tc>
        <w:tc>
          <w:tcPr>
            <w:tcW w:w="4608" w:type="dxa"/>
          </w:tcPr>
          <w:p w14:paraId="355999A0" w14:textId="77777777" w:rsidR="00E372E7" w:rsidRDefault="00FF74F6">
            <w:pPr>
              <w:pStyle w:val="CellBody"/>
              <w:keepNext/>
            </w:pPr>
            <w:r w:rsidRPr="002E754D">
              <w:t>0x00 = the discovered STA is associated with a different network.</w:t>
            </w:r>
          </w:p>
          <w:p w14:paraId="496756FB" w14:textId="77777777" w:rsidR="00E372E7" w:rsidRDefault="00FF74F6">
            <w:pPr>
              <w:pStyle w:val="CellBody"/>
              <w:keepNext/>
            </w:pPr>
            <w:r w:rsidRPr="002E754D">
              <w:t>0x01 = the discovered STA is associated with the same network.</w:t>
            </w:r>
          </w:p>
          <w:p w14:paraId="1C80BC71" w14:textId="77777777" w:rsidR="00E372E7" w:rsidRDefault="00FF74F6">
            <w:pPr>
              <w:pStyle w:val="CellBody"/>
              <w:keepNext/>
            </w:pPr>
            <w:r w:rsidRPr="002E754D">
              <w:t>0x02 – 0xFF = reserved</w:t>
            </w:r>
          </w:p>
        </w:tc>
      </w:tr>
      <w:tr w:rsidR="00FF74F6" w:rsidRPr="002E754D" w14:paraId="7702F512" w14:textId="77777777" w:rsidTr="00BC2E98">
        <w:tc>
          <w:tcPr>
            <w:tcW w:w="1200" w:type="dxa"/>
            <w:shd w:val="clear" w:color="auto" w:fill="F3F3F3"/>
          </w:tcPr>
          <w:p w14:paraId="0F3D0FC4" w14:textId="77777777" w:rsidR="00FF74F6" w:rsidRPr="002E754D" w:rsidRDefault="00FF74F6" w:rsidP="00C55207">
            <w:pPr>
              <w:pStyle w:val="CellBody"/>
              <w:keepNext/>
              <w:jc w:val="center"/>
            </w:pPr>
            <w:r w:rsidRPr="002E754D">
              <w:t>SNID/Access</w:t>
            </w:r>
          </w:p>
        </w:tc>
        <w:tc>
          <w:tcPr>
            <w:tcW w:w="792" w:type="dxa"/>
            <w:tcBorders>
              <w:bottom w:val="single" w:sz="4" w:space="0" w:color="auto"/>
            </w:tcBorders>
            <w:shd w:val="clear" w:color="auto" w:fill="F3F3F3"/>
          </w:tcPr>
          <w:p w14:paraId="349278CB" w14:textId="77777777" w:rsidR="00FF74F6" w:rsidRPr="002E754D" w:rsidRDefault="00FF74F6" w:rsidP="00C55207">
            <w:pPr>
              <w:pStyle w:val="CellBody"/>
              <w:keepNext/>
              <w:jc w:val="center"/>
            </w:pPr>
            <w:r w:rsidRPr="002E754D">
              <w:t>8</w:t>
            </w:r>
          </w:p>
        </w:tc>
        <w:tc>
          <w:tcPr>
            <w:tcW w:w="804" w:type="dxa"/>
            <w:shd w:val="clear" w:color="auto" w:fill="F3F3F3"/>
          </w:tcPr>
          <w:p w14:paraId="7230CC20" w14:textId="77777777" w:rsidR="00FF74F6" w:rsidRPr="002E754D" w:rsidRDefault="00FF74F6" w:rsidP="00C55207">
            <w:pPr>
              <w:pStyle w:val="CellBody"/>
              <w:keepNext/>
              <w:jc w:val="center"/>
            </w:pPr>
          </w:p>
        </w:tc>
        <w:tc>
          <w:tcPr>
            <w:tcW w:w="996" w:type="dxa"/>
            <w:shd w:val="clear" w:color="auto" w:fill="F3F3F3"/>
          </w:tcPr>
          <w:p w14:paraId="5513D34C" w14:textId="77777777" w:rsidR="00FF74F6" w:rsidRPr="002E754D" w:rsidRDefault="00FF74F6" w:rsidP="00C55207">
            <w:pPr>
              <w:pStyle w:val="CellBody"/>
              <w:keepNext/>
              <w:jc w:val="center"/>
            </w:pPr>
            <w:r w:rsidRPr="002E754D">
              <w:t>1</w:t>
            </w:r>
          </w:p>
        </w:tc>
        <w:tc>
          <w:tcPr>
            <w:tcW w:w="4608" w:type="dxa"/>
            <w:shd w:val="clear" w:color="auto" w:fill="F3F3F3"/>
          </w:tcPr>
          <w:p w14:paraId="749DE532" w14:textId="77777777" w:rsidR="00E372E7" w:rsidRDefault="00FF74F6">
            <w:pPr>
              <w:pStyle w:val="CellBody"/>
              <w:keepNext/>
            </w:pPr>
            <w:r w:rsidRPr="002E754D">
              <w:t xml:space="preserve">Short Network Identifier of the network of the discovered STA. </w:t>
            </w:r>
          </w:p>
          <w:p w14:paraId="686EA027" w14:textId="77777777" w:rsidR="00E372E7" w:rsidRDefault="00FF74F6">
            <w:pPr>
              <w:pStyle w:val="CellBody"/>
              <w:keepNext/>
            </w:pPr>
            <w:r w:rsidRPr="002E754D">
              <w:t xml:space="preserve">The four LSBs of this field contain the SNID (refer to Section </w:t>
            </w:r>
            <w:r w:rsidR="00910BE6">
              <w:fldChar w:fldCharType="begin" w:fldLock="1"/>
            </w:r>
            <w:r w:rsidR="00910BE6">
              <w:instrText xml:space="preserve"> REF _Ref111622602 \r \h  \* MERGEFORMAT </w:instrText>
            </w:r>
            <w:r w:rsidR="00910BE6">
              <w:fldChar w:fldCharType="separate"/>
            </w:r>
            <w:r w:rsidRPr="002E754D">
              <w:t>4.4.1.4</w:t>
            </w:r>
            <w:r w:rsidR="00910BE6">
              <w:fldChar w:fldCharType="end"/>
            </w:r>
            <w:r w:rsidRPr="002E754D">
              <w:t xml:space="preserve">). The four MSBs of this field shall be set to 0x0 if the network is in-home, or 0x1 if it is an Access network. The Access field in HomePlug AV delimiters (refer to Section </w:t>
            </w:r>
            <w:r w:rsidR="00910BE6">
              <w:fldChar w:fldCharType="begin"/>
            </w:r>
            <w:r w:rsidR="00910BE6">
              <w:instrText xml:space="preserve"> REF _Ref157846861 \r \h  \* MERGEFORMAT </w:instrText>
            </w:r>
            <w:r w:rsidR="00910BE6">
              <w:fldChar w:fldCharType="separate"/>
            </w:r>
            <w:r w:rsidR="00DA1431">
              <w:t>4.4.1.3</w:t>
            </w:r>
            <w:r w:rsidR="00910BE6">
              <w:fldChar w:fldCharType="end"/>
            </w:r>
            <w:r w:rsidRPr="002E754D">
              <w:t>) can be used to determine whether a network is an in-home or an Access network.</w:t>
            </w:r>
          </w:p>
        </w:tc>
      </w:tr>
      <w:tr w:rsidR="00FF74F6" w:rsidRPr="002E754D" w14:paraId="57F62177" w14:textId="77777777" w:rsidTr="00BC2E98">
        <w:tc>
          <w:tcPr>
            <w:tcW w:w="1200" w:type="dxa"/>
            <w:shd w:val="clear" w:color="auto" w:fill="FFFFFF"/>
          </w:tcPr>
          <w:p w14:paraId="4780ABE0" w14:textId="77777777" w:rsidR="00FF74F6" w:rsidRPr="002E754D" w:rsidRDefault="00FF74F6" w:rsidP="00C55207">
            <w:pPr>
              <w:pStyle w:val="CellBody"/>
              <w:keepNext/>
              <w:jc w:val="center"/>
            </w:pPr>
            <w:r w:rsidRPr="002E754D">
              <w:t>Reserved</w:t>
            </w:r>
          </w:p>
        </w:tc>
        <w:tc>
          <w:tcPr>
            <w:tcW w:w="792" w:type="dxa"/>
            <w:tcBorders>
              <w:top w:val="single" w:sz="4" w:space="0" w:color="auto"/>
              <w:bottom w:val="dashed" w:sz="4" w:space="0" w:color="auto"/>
            </w:tcBorders>
            <w:shd w:val="clear" w:color="auto" w:fill="FFFFFF"/>
          </w:tcPr>
          <w:p w14:paraId="2E4E7F6D" w14:textId="77777777" w:rsidR="00FF74F6" w:rsidRPr="002E754D" w:rsidRDefault="00FF74F6" w:rsidP="00C55207">
            <w:pPr>
              <w:pStyle w:val="CellBody"/>
              <w:keepNext/>
              <w:jc w:val="center"/>
            </w:pPr>
            <w:r w:rsidRPr="002E754D">
              <w:t>9</w:t>
            </w:r>
          </w:p>
        </w:tc>
        <w:tc>
          <w:tcPr>
            <w:tcW w:w="804" w:type="dxa"/>
            <w:shd w:val="clear" w:color="auto" w:fill="FFFFFF"/>
          </w:tcPr>
          <w:p w14:paraId="147B4447" w14:textId="77777777" w:rsidR="00FF74F6" w:rsidRPr="002E754D" w:rsidRDefault="00FF74F6" w:rsidP="00C55207">
            <w:pPr>
              <w:pStyle w:val="CellBody"/>
              <w:keepNext/>
              <w:jc w:val="center"/>
            </w:pPr>
            <w:r w:rsidRPr="002E754D">
              <w:t>0</w:t>
            </w:r>
          </w:p>
        </w:tc>
        <w:tc>
          <w:tcPr>
            <w:tcW w:w="996" w:type="dxa"/>
            <w:shd w:val="clear" w:color="auto" w:fill="FFFFFF"/>
          </w:tcPr>
          <w:p w14:paraId="57F71CCD" w14:textId="77777777" w:rsidR="00FF74F6" w:rsidRPr="002E754D" w:rsidRDefault="00FF74F6" w:rsidP="00C55207">
            <w:pPr>
              <w:pStyle w:val="CellBody"/>
              <w:keepNext/>
              <w:jc w:val="center"/>
            </w:pPr>
            <w:r w:rsidRPr="002E754D">
              <w:t>1 bit</w:t>
            </w:r>
          </w:p>
        </w:tc>
        <w:tc>
          <w:tcPr>
            <w:tcW w:w="4608" w:type="dxa"/>
            <w:shd w:val="clear" w:color="auto" w:fill="FFFFFF"/>
          </w:tcPr>
          <w:p w14:paraId="3E18C97A" w14:textId="77777777" w:rsidR="00E372E7" w:rsidRDefault="00FF74F6">
            <w:pPr>
              <w:pStyle w:val="CellBody"/>
              <w:keepNext/>
            </w:pPr>
            <w:r w:rsidRPr="002E754D">
              <w:t>Reserved</w:t>
            </w:r>
          </w:p>
        </w:tc>
      </w:tr>
      <w:tr w:rsidR="00FF74F6" w:rsidRPr="002E754D" w14:paraId="3CD21F83" w14:textId="77777777" w:rsidTr="00BC2E98">
        <w:tc>
          <w:tcPr>
            <w:tcW w:w="1200" w:type="dxa"/>
            <w:shd w:val="clear" w:color="auto" w:fill="FFFFFF"/>
          </w:tcPr>
          <w:p w14:paraId="186EAB66" w14:textId="77777777" w:rsidR="00FF74F6" w:rsidRPr="002E754D" w:rsidRDefault="00FF74F6" w:rsidP="00C55207">
            <w:pPr>
              <w:pStyle w:val="CellBody"/>
              <w:keepNext/>
              <w:jc w:val="center"/>
            </w:pPr>
            <w:r w:rsidRPr="002E754D">
              <w:t>CCo Capability</w:t>
            </w:r>
          </w:p>
        </w:tc>
        <w:tc>
          <w:tcPr>
            <w:tcW w:w="792" w:type="dxa"/>
            <w:tcBorders>
              <w:top w:val="dashed" w:sz="4" w:space="0" w:color="auto"/>
              <w:bottom w:val="dashed" w:sz="4" w:space="0" w:color="auto"/>
            </w:tcBorders>
            <w:shd w:val="clear" w:color="auto" w:fill="FFFFFF"/>
          </w:tcPr>
          <w:p w14:paraId="68B2215F" w14:textId="77777777" w:rsidR="00FF74F6" w:rsidRPr="002E754D" w:rsidRDefault="00FF74F6" w:rsidP="00C55207">
            <w:pPr>
              <w:pStyle w:val="CellBody"/>
              <w:keepNext/>
              <w:jc w:val="center"/>
            </w:pPr>
          </w:p>
        </w:tc>
        <w:tc>
          <w:tcPr>
            <w:tcW w:w="804" w:type="dxa"/>
            <w:shd w:val="clear" w:color="auto" w:fill="FFFFFF"/>
          </w:tcPr>
          <w:p w14:paraId="14B737FE" w14:textId="77777777" w:rsidR="00FF74F6" w:rsidRPr="002E754D" w:rsidRDefault="00FF74F6" w:rsidP="00C55207">
            <w:pPr>
              <w:pStyle w:val="CellBody"/>
              <w:keepNext/>
              <w:jc w:val="center"/>
            </w:pPr>
            <w:r w:rsidRPr="002E754D">
              <w:t>1-2</w:t>
            </w:r>
          </w:p>
        </w:tc>
        <w:tc>
          <w:tcPr>
            <w:tcW w:w="996" w:type="dxa"/>
            <w:shd w:val="clear" w:color="auto" w:fill="FFFFFF"/>
          </w:tcPr>
          <w:p w14:paraId="53EBD620" w14:textId="77777777" w:rsidR="00FF74F6" w:rsidRPr="002E754D" w:rsidRDefault="00FF74F6" w:rsidP="00C55207">
            <w:pPr>
              <w:pStyle w:val="CellBody"/>
              <w:keepNext/>
              <w:jc w:val="center"/>
            </w:pPr>
            <w:r w:rsidRPr="002E754D">
              <w:t>2 bits</w:t>
            </w:r>
            <w:r w:rsidRPr="002E754D" w:rsidDel="004D1E60">
              <w:t xml:space="preserve"> </w:t>
            </w:r>
          </w:p>
        </w:tc>
        <w:tc>
          <w:tcPr>
            <w:tcW w:w="4608" w:type="dxa"/>
            <w:shd w:val="clear" w:color="auto" w:fill="FFFFFF"/>
          </w:tcPr>
          <w:p w14:paraId="19827513" w14:textId="77777777" w:rsidR="00E372E7" w:rsidRDefault="00FF74F6">
            <w:pPr>
              <w:pStyle w:val="CellBody"/>
              <w:keepNext/>
            </w:pPr>
            <w:r w:rsidRPr="002E754D">
              <w:t xml:space="preserve">This field contains the CCo capability. The interpretation of these bits is the same as in Section </w:t>
            </w:r>
            <w:r w:rsidR="00910BE6">
              <w:fldChar w:fldCharType="begin"/>
            </w:r>
            <w:r w:rsidR="00910BE6">
              <w:instrText xml:space="preserve"> REF _Ref109698983 \r \h  \* MERGEFORMAT </w:instrText>
            </w:r>
            <w:r w:rsidR="00910BE6">
              <w:fldChar w:fldCharType="separate"/>
            </w:r>
            <w:r w:rsidR="00DA1431">
              <w:t>4.4.3.15.4.6.2</w:t>
            </w:r>
            <w:r w:rsidR="00910BE6">
              <w:fldChar w:fldCharType="end"/>
            </w:r>
            <w:r w:rsidRPr="002E754D">
              <w:t>.</w:t>
            </w:r>
          </w:p>
        </w:tc>
      </w:tr>
      <w:tr w:rsidR="00FF74F6" w:rsidRPr="002E754D" w14:paraId="6037CC18" w14:textId="77777777" w:rsidTr="00BC2E98">
        <w:tc>
          <w:tcPr>
            <w:tcW w:w="1200" w:type="dxa"/>
            <w:shd w:val="clear" w:color="auto" w:fill="FFFFFF"/>
          </w:tcPr>
          <w:p w14:paraId="640FB49D" w14:textId="77777777" w:rsidR="00FF74F6" w:rsidRPr="002E754D" w:rsidRDefault="00FF74F6" w:rsidP="00C55207">
            <w:pPr>
              <w:pStyle w:val="CellBody"/>
              <w:keepNext/>
              <w:jc w:val="center"/>
            </w:pPr>
            <w:r w:rsidRPr="002E754D">
              <w:rPr>
                <w:snapToGrid w:val="0"/>
              </w:rPr>
              <w:t>Proxy Networking Capability</w:t>
            </w:r>
          </w:p>
        </w:tc>
        <w:tc>
          <w:tcPr>
            <w:tcW w:w="792" w:type="dxa"/>
            <w:tcBorders>
              <w:top w:val="dashed" w:sz="4" w:space="0" w:color="auto"/>
              <w:bottom w:val="dashed" w:sz="4" w:space="0" w:color="auto"/>
            </w:tcBorders>
            <w:shd w:val="clear" w:color="auto" w:fill="FFFFFF"/>
          </w:tcPr>
          <w:p w14:paraId="4990C493" w14:textId="77777777" w:rsidR="00FF74F6" w:rsidRPr="002E754D" w:rsidRDefault="00FF74F6" w:rsidP="00C55207">
            <w:pPr>
              <w:pStyle w:val="CellBody"/>
              <w:keepNext/>
              <w:jc w:val="center"/>
            </w:pPr>
          </w:p>
        </w:tc>
        <w:tc>
          <w:tcPr>
            <w:tcW w:w="804" w:type="dxa"/>
            <w:shd w:val="clear" w:color="auto" w:fill="FFFFFF"/>
          </w:tcPr>
          <w:p w14:paraId="51D21790" w14:textId="77777777" w:rsidR="00FF74F6" w:rsidRPr="002E754D" w:rsidRDefault="00FF74F6" w:rsidP="00C55207">
            <w:pPr>
              <w:pStyle w:val="CellBody"/>
              <w:keepNext/>
              <w:jc w:val="center"/>
            </w:pPr>
            <w:r w:rsidRPr="002E754D">
              <w:rPr>
                <w:snapToGrid w:val="0"/>
              </w:rPr>
              <w:t>3</w:t>
            </w:r>
          </w:p>
        </w:tc>
        <w:tc>
          <w:tcPr>
            <w:tcW w:w="996" w:type="dxa"/>
            <w:shd w:val="clear" w:color="auto" w:fill="FFFFFF"/>
          </w:tcPr>
          <w:p w14:paraId="03DED931" w14:textId="77777777" w:rsidR="00FF74F6" w:rsidRPr="002E754D" w:rsidRDefault="00FF74F6" w:rsidP="00C55207">
            <w:pPr>
              <w:pStyle w:val="CellBody"/>
              <w:keepNext/>
              <w:jc w:val="center"/>
            </w:pPr>
            <w:r w:rsidRPr="002E754D">
              <w:t>1 bit</w:t>
            </w:r>
          </w:p>
        </w:tc>
        <w:tc>
          <w:tcPr>
            <w:tcW w:w="4608" w:type="dxa"/>
            <w:shd w:val="clear" w:color="auto" w:fill="FFFFFF"/>
          </w:tcPr>
          <w:p w14:paraId="173ED32B" w14:textId="77777777" w:rsidR="00E372E7" w:rsidRDefault="00FF74F6">
            <w:pPr>
              <w:pStyle w:val="CellBody"/>
              <w:keepNext/>
            </w:pPr>
            <w:r w:rsidRPr="002E754D">
              <w:t xml:space="preserve">This field contains the PCo capability. The interpretation of this bit is the same as in Section </w:t>
            </w:r>
            <w:r w:rsidR="00910BE6">
              <w:fldChar w:fldCharType="begin"/>
            </w:r>
            <w:r w:rsidR="00910BE6">
              <w:instrText xml:space="preserve"> REF _Ref109914836 \r \h  \* MERGEFORMAT </w:instrText>
            </w:r>
            <w:r w:rsidR="00910BE6">
              <w:fldChar w:fldCharType="separate"/>
            </w:r>
            <w:r w:rsidR="00DA1431">
              <w:t>4.4.3.15.4.6.3</w:t>
            </w:r>
            <w:r w:rsidR="00910BE6">
              <w:fldChar w:fldCharType="end"/>
            </w:r>
            <w:r w:rsidRPr="002E754D">
              <w:t>.</w:t>
            </w:r>
          </w:p>
        </w:tc>
      </w:tr>
      <w:tr w:rsidR="00FF74F6" w:rsidRPr="002E754D" w14:paraId="5C1746B0" w14:textId="77777777" w:rsidTr="00BC2E98">
        <w:tc>
          <w:tcPr>
            <w:tcW w:w="1200" w:type="dxa"/>
            <w:shd w:val="clear" w:color="auto" w:fill="FFFFFF"/>
          </w:tcPr>
          <w:p w14:paraId="579DACC1" w14:textId="77777777" w:rsidR="00FF74F6" w:rsidRPr="002E754D" w:rsidRDefault="00FF74F6" w:rsidP="00C55207">
            <w:pPr>
              <w:pStyle w:val="CellBody"/>
              <w:keepNext/>
              <w:jc w:val="center"/>
            </w:pPr>
            <w:r w:rsidRPr="002E754D">
              <w:rPr>
                <w:snapToGrid w:val="0"/>
              </w:rPr>
              <w:t>Backup CCo Capability</w:t>
            </w:r>
          </w:p>
        </w:tc>
        <w:tc>
          <w:tcPr>
            <w:tcW w:w="792" w:type="dxa"/>
            <w:tcBorders>
              <w:top w:val="dashed" w:sz="4" w:space="0" w:color="auto"/>
              <w:bottom w:val="dashed" w:sz="4" w:space="0" w:color="auto"/>
            </w:tcBorders>
            <w:shd w:val="clear" w:color="auto" w:fill="FFFFFF"/>
          </w:tcPr>
          <w:p w14:paraId="56F94180" w14:textId="77777777" w:rsidR="00FF74F6" w:rsidRPr="002E754D" w:rsidRDefault="00FF74F6" w:rsidP="00C55207">
            <w:pPr>
              <w:pStyle w:val="CellBody"/>
              <w:keepNext/>
              <w:jc w:val="center"/>
            </w:pPr>
          </w:p>
        </w:tc>
        <w:tc>
          <w:tcPr>
            <w:tcW w:w="804" w:type="dxa"/>
            <w:shd w:val="clear" w:color="auto" w:fill="FFFFFF"/>
          </w:tcPr>
          <w:p w14:paraId="3352C017" w14:textId="77777777" w:rsidR="00FF74F6" w:rsidRPr="002E754D" w:rsidRDefault="00FF74F6" w:rsidP="00C55207">
            <w:pPr>
              <w:pStyle w:val="CellBody"/>
              <w:keepNext/>
              <w:jc w:val="center"/>
            </w:pPr>
            <w:r w:rsidRPr="002E754D">
              <w:rPr>
                <w:snapToGrid w:val="0"/>
              </w:rPr>
              <w:t>4</w:t>
            </w:r>
          </w:p>
        </w:tc>
        <w:tc>
          <w:tcPr>
            <w:tcW w:w="996" w:type="dxa"/>
            <w:shd w:val="clear" w:color="auto" w:fill="FFFFFF"/>
          </w:tcPr>
          <w:p w14:paraId="089FFE1D" w14:textId="77777777" w:rsidR="00FF74F6" w:rsidRPr="002E754D" w:rsidRDefault="00FF74F6" w:rsidP="00C55207">
            <w:pPr>
              <w:pStyle w:val="CellBody"/>
              <w:keepNext/>
              <w:jc w:val="center"/>
            </w:pPr>
            <w:r w:rsidRPr="002E754D">
              <w:t>1 bit</w:t>
            </w:r>
          </w:p>
        </w:tc>
        <w:tc>
          <w:tcPr>
            <w:tcW w:w="4608" w:type="dxa"/>
            <w:shd w:val="clear" w:color="auto" w:fill="FFFFFF"/>
          </w:tcPr>
          <w:p w14:paraId="7CE44425" w14:textId="77777777" w:rsidR="00E372E7" w:rsidRDefault="00FF74F6">
            <w:pPr>
              <w:pStyle w:val="CellBody"/>
              <w:keepNext/>
            </w:pPr>
            <w:r w:rsidRPr="002E754D">
              <w:t xml:space="preserve">This field contains the Backup CCo capability. The interpretation of this bit is the same as in Section </w:t>
            </w:r>
            <w:r w:rsidR="00910BE6">
              <w:fldChar w:fldCharType="begin"/>
            </w:r>
            <w:r w:rsidR="00910BE6">
              <w:instrText xml:space="preserve"> REF _Ref121662551 \r \h  \* MERGEFORMAT </w:instrText>
            </w:r>
            <w:r w:rsidR="00910BE6">
              <w:fldChar w:fldCharType="separate"/>
            </w:r>
            <w:r w:rsidR="00DA1431">
              <w:t>4.4.3.15.4.6.4</w:t>
            </w:r>
            <w:r w:rsidR="00910BE6">
              <w:fldChar w:fldCharType="end"/>
            </w:r>
            <w:r w:rsidRPr="002E754D">
              <w:t>.</w:t>
            </w:r>
          </w:p>
        </w:tc>
      </w:tr>
      <w:tr w:rsidR="00FF74F6" w:rsidRPr="002E754D" w14:paraId="16455CF9" w14:textId="77777777" w:rsidTr="00BC2E98">
        <w:tc>
          <w:tcPr>
            <w:tcW w:w="1200" w:type="dxa"/>
            <w:shd w:val="clear" w:color="auto" w:fill="FFFFFF"/>
          </w:tcPr>
          <w:p w14:paraId="03FFA289" w14:textId="77777777" w:rsidR="00FF74F6" w:rsidRPr="002E754D" w:rsidRDefault="00FF74F6" w:rsidP="00C55207">
            <w:pPr>
              <w:pStyle w:val="CellBody"/>
              <w:keepNext/>
              <w:jc w:val="center"/>
            </w:pPr>
            <w:r w:rsidRPr="002E754D">
              <w:rPr>
                <w:snapToGrid w:val="0"/>
              </w:rPr>
              <w:t>CCo Status</w:t>
            </w:r>
          </w:p>
        </w:tc>
        <w:tc>
          <w:tcPr>
            <w:tcW w:w="792" w:type="dxa"/>
            <w:tcBorders>
              <w:top w:val="dashed" w:sz="4" w:space="0" w:color="auto"/>
              <w:bottom w:val="dashed" w:sz="4" w:space="0" w:color="auto"/>
            </w:tcBorders>
            <w:shd w:val="clear" w:color="auto" w:fill="FFFFFF"/>
          </w:tcPr>
          <w:p w14:paraId="010B1806" w14:textId="77777777" w:rsidR="00FF74F6" w:rsidRPr="002E754D" w:rsidRDefault="00FF74F6" w:rsidP="00C55207">
            <w:pPr>
              <w:pStyle w:val="CellBody"/>
              <w:keepNext/>
              <w:jc w:val="center"/>
            </w:pPr>
          </w:p>
        </w:tc>
        <w:tc>
          <w:tcPr>
            <w:tcW w:w="804" w:type="dxa"/>
            <w:shd w:val="clear" w:color="auto" w:fill="FFFFFF"/>
          </w:tcPr>
          <w:p w14:paraId="21A53EC7" w14:textId="77777777" w:rsidR="00FF74F6" w:rsidRPr="002E754D" w:rsidRDefault="00FF74F6" w:rsidP="00C55207">
            <w:pPr>
              <w:pStyle w:val="CellBody"/>
              <w:keepNext/>
              <w:jc w:val="center"/>
            </w:pPr>
            <w:r w:rsidRPr="002E754D">
              <w:rPr>
                <w:snapToGrid w:val="0"/>
              </w:rPr>
              <w:t>5</w:t>
            </w:r>
          </w:p>
        </w:tc>
        <w:tc>
          <w:tcPr>
            <w:tcW w:w="996" w:type="dxa"/>
            <w:shd w:val="clear" w:color="auto" w:fill="FFFFFF"/>
          </w:tcPr>
          <w:p w14:paraId="5B660C4B" w14:textId="77777777" w:rsidR="00FF74F6" w:rsidRPr="002E754D" w:rsidRDefault="00FF74F6" w:rsidP="00C55207">
            <w:pPr>
              <w:pStyle w:val="CellBody"/>
              <w:keepNext/>
              <w:jc w:val="center"/>
            </w:pPr>
            <w:r w:rsidRPr="002E754D">
              <w:t>1 bit</w:t>
            </w:r>
          </w:p>
        </w:tc>
        <w:tc>
          <w:tcPr>
            <w:tcW w:w="4608" w:type="dxa"/>
            <w:shd w:val="clear" w:color="auto" w:fill="FFFFFF"/>
          </w:tcPr>
          <w:p w14:paraId="74F280D5" w14:textId="77777777" w:rsidR="00E372E7" w:rsidRDefault="00FF74F6">
            <w:pPr>
              <w:pStyle w:val="CellBody"/>
              <w:keepNext/>
            </w:pPr>
            <w:r w:rsidRPr="002E754D">
              <w:t xml:space="preserve">This field contains the CCo Status. The interpretation of this bit is the same as in Section </w:t>
            </w:r>
            <w:r w:rsidR="00910BE6">
              <w:fldChar w:fldCharType="begin"/>
            </w:r>
            <w:r w:rsidR="00910BE6">
              <w:instrText xml:space="preserve"> REF _Ref121662553 \r \h  \* MERGEFORMAT </w:instrText>
            </w:r>
            <w:r w:rsidR="00910BE6">
              <w:fldChar w:fldCharType="separate"/>
            </w:r>
            <w:r w:rsidR="00DA1431">
              <w:t>4.4.3.15.4.6.5</w:t>
            </w:r>
            <w:r w:rsidR="00910BE6">
              <w:fldChar w:fldCharType="end"/>
            </w:r>
            <w:r w:rsidRPr="002E754D">
              <w:t>.</w:t>
            </w:r>
          </w:p>
        </w:tc>
      </w:tr>
      <w:tr w:rsidR="00FF74F6" w:rsidRPr="002E754D" w14:paraId="2636DC16" w14:textId="77777777" w:rsidTr="00BC2E98">
        <w:tc>
          <w:tcPr>
            <w:tcW w:w="1200" w:type="dxa"/>
            <w:shd w:val="clear" w:color="auto" w:fill="FFFFFF"/>
          </w:tcPr>
          <w:p w14:paraId="7E0C7E04" w14:textId="77777777" w:rsidR="00FF74F6" w:rsidRPr="002E754D" w:rsidRDefault="00FF74F6" w:rsidP="00C55207">
            <w:pPr>
              <w:pStyle w:val="CellBody"/>
              <w:keepNext/>
              <w:jc w:val="center"/>
            </w:pPr>
            <w:r w:rsidRPr="002E754D">
              <w:rPr>
                <w:snapToGrid w:val="0"/>
              </w:rPr>
              <w:t>PCo Status</w:t>
            </w:r>
          </w:p>
        </w:tc>
        <w:tc>
          <w:tcPr>
            <w:tcW w:w="792" w:type="dxa"/>
            <w:tcBorders>
              <w:top w:val="dashed" w:sz="4" w:space="0" w:color="auto"/>
              <w:bottom w:val="dashed" w:sz="4" w:space="0" w:color="auto"/>
            </w:tcBorders>
            <w:shd w:val="clear" w:color="auto" w:fill="FFFFFF"/>
          </w:tcPr>
          <w:p w14:paraId="404B5D2F" w14:textId="77777777" w:rsidR="00FF74F6" w:rsidRPr="002E754D" w:rsidRDefault="00FF74F6" w:rsidP="00C55207">
            <w:pPr>
              <w:pStyle w:val="CellBody"/>
              <w:keepNext/>
              <w:jc w:val="center"/>
            </w:pPr>
          </w:p>
        </w:tc>
        <w:tc>
          <w:tcPr>
            <w:tcW w:w="804" w:type="dxa"/>
            <w:shd w:val="clear" w:color="auto" w:fill="FFFFFF"/>
          </w:tcPr>
          <w:p w14:paraId="2642A61F" w14:textId="77777777" w:rsidR="00FF74F6" w:rsidRPr="002E754D" w:rsidRDefault="00FF74F6" w:rsidP="00C55207">
            <w:pPr>
              <w:pStyle w:val="CellBody"/>
              <w:keepNext/>
              <w:jc w:val="center"/>
            </w:pPr>
            <w:r w:rsidRPr="002E754D">
              <w:rPr>
                <w:snapToGrid w:val="0"/>
              </w:rPr>
              <w:t>6</w:t>
            </w:r>
          </w:p>
        </w:tc>
        <w:tc>
          <w:tcPr>
            <w:tcW w:w="996" w:type="dxa"/>
            <w:shd w:val="clear" w:color="auto" w:fill="FFFFFF"/>
          </w:tcPr>
          <w:p w14:paraId="65EBC921" w14:textId="77777777" w:rsidR="00FF74F6" w:rsidRPr="002E754D" w:rsidRDefault="00FF74F6" w:rsidP="00C55207">
            <w:pPr>
              <w:pStyle w:val="CellBody"/>
              <w:keepNext/>
              <w:jc w:val="center"/>
            </w:pPr>
            <w:r w:rsidRPr="002E754D">
              <w:t>1 bit</w:t>
            </w:r>
          </w:p>
        </w:tc>
        <w:tc>
          <w:tcPr>
            <w:tcW w:w="4608" w:type="dxa"/>
            <w:shd w:val="clear" w:color="auto" w:fill="FFFFFF"/>
          </w:tcPr>
          <w:p w14:paraId="218FD6F9" w14:textId="77777777" w:rsidR="00E372E7" w:rsidRDefault="00FF74F6">
            <w:pPr>
              <w:pStyle w:val="CellBody"/>
              <w:keepNext/>
            </w:pPr>
            <w:r w:rsidRPr="002E754D">
              <w:t xml:space="preserve">This field contains the PCo Status. The interpretation of this bit is the same as in Section </w:t>
            </w:r>
            <w:r w:rsidR="00910BE6">
              <w:fldChar w:fldCharType="begin"/>
            </w:r>
            <w:r w:rsidR="00910BE6">
              <w:instrText xml:space="preserve"> REF _Ref121662556 \r \h  \* MERGEFORMAT </w:instrText>
            </w:r>
            <w:r w:rsidR="00910BE6">
              <w:fldChar w:fldCharType="separate"/>
            </w:r>
            <w:r w:rsidR="00DA1431">
              <w:t>4.4.3.15.4.6.6</w:t>
            </w:r>
            <w:r w:rsidR="00910BE6">
              <w:fldChar w:fldCharType="end"/>
            </w:r>
          </w:p>
        </w:tc>
      </w:tr>
      <w:tr w:rsidR="00FF74F6" w:rsidRPr="002E754D" w14:paraId="53798862" w14:textId="77777777" w:rsidTr="00BC2E98">
        <w:tc>
          <w:tcPr>
            <w:tcW w:w="1200" w:type="dxa"/>
            <w:shd w:val="clear" w:color="auto" w:fill="FFFFFF"/>
          </w:tcPr>
          <w:p w14:paraId="21A5F25D" w14:textId="77777777" w:rsidR="00FF74F6" w:rsidRPr="002E754D" w:rsidRDefault="00FF74F6" w:rsidP="00C55207">
            <w:pPr>
              <w:pStyle w:val="CellBody"/>
              <w:keepNext/>
              <w:jc w:val="center"/>
            </w:pPr>
            <w:r w:rsidRPr="002E754D">
              <w:rPr>
                <w:snapToGrid w:val="0"/>
              </w:rPr>
              <w:t>Backup CCo Status</w:t>
            </w:r>
          </w:p>
        </w:tc>
        <w:tc>
          <w:tcPr>
            <w:tcW w:w="792" w:type="dxa"/>
            <w:tcBorders>
              <w:top w:val="dashed" w:sz="4" w:space="0" w:color="auto"/>
              <w:bottom w:val="single" w:sz="4" w:space="0" w:color="auto"/>
            </w:tcBorders>
            <w:shd w:val="clear" w:color="auto" w:fill="FFFFFF"/>
          </w:tcPr>
          <w:p w14:paraId="764FA05D" w14:textId="77777777" w:rsidR="00FF74F6" w:rsidRPr="002E754D" w:rsidRDefault="00FF74F6" w:rsidP="00C55207">
            <w:pPr>
              <w:pStyle w:val="CellBody"/>
              <w:keepNext/>
              <w:jc w:val="center"/>
            </w:pPr>
          </w:p>
        </w:tc>
        <w:tc>
          <w:tcPr>
            <w:tcW w:w="804" w:type="dxa"/>
            <w:shd w:val="clear" w:color="auto" w:fill="FFFFFF"/>
          </w:tcPr>
          <w:p w14:paraId="67C81408" w14:textId="77777777" w:rsidR="00FF74F6" w:rsidRPr="002E754D" w:rsidRDefault="00FF74F6" w:rsidP="00C55207">
            <w:pPr>
              <w:pStyle w:val="CellBody"/>
              <w:keepNext/>
              <w:jc w:val="center"/>
            </w:pPr>
            <w:r w:rsidRPr="002E754D">
              <w:rPr>
                <w:snapToGrid w:val="0"/>
              </w:rPr>
              <w:t>7</w:t>
            </w:r>
          </w:p>
        </w:tc>
        <w:tc>
          <w:tcPr>
            <w:tcW w:w="996" w:type="dxa"/>
            <w:shd w:val="clear" w:color="auto" w:fill="FFFFFF"/>
          </w:tcPr>
          <w:p w14:paraId="01B567AD" w14:textId="77777777" w:rsidR="00FF74F6" w:rsidRPr="002E754D" w:rsidRDefault="00FF74F6" w:rsidP="00C55207">
            <w:pPr>
              <w:pStyle w:val="CellBody"/>
              <w:keepNext/>
              <w:jc w:val="center"/>
            </w:pPr>
            <w:r w:rsidRPr="002E754D">
              <w:t>1 bit</w:t>
            </w:r>
          </w:p>
        </w:tc>
        <w:tc>
          <w:tcPr>
            <w:tcW w:w="4608" w:type="dxa"/>
            <w:shd w:val="clear" w:color="auto" w:fill="FFFFFF"/>
          </w:tcPr>
          <w:p w14:paraId="2757197D" w14:textId="77777777" w:rsidR="00E372E7" w:rsidRDefault="00FF74F6">
            <w:pPr>
              <w:pStyle w:val="CellBody"/>
              <w:keepNext/>
            </w:pPr>
            <w:r w:rsidRPr="002E754D">
              <w:t xml:space="preserve">This field contains the Backup CCo Status. The interpretation of this bit is the same as in Section </w:t>
            </w:r>
            <w:r w:rsidR="00910BE6">
              <w:fldChar w:fldCharType="begin"/>
            </w:r>
            <w:r w:rsidR="00910BE6">
              <w:instrText xml:space="preserve"> REF _Ref121662558 \r \h  \* MERGEFORMAT </w:instrText>
            </w:r>
            <w:r w:rsidR="00910BE6">
              <w:fldChar w:fldCharType="separate"/>
            </w:r>
            <w:r w:rsidR="00DA1431">
              <w:t>4.4.3.15.4.6.7</w:t>
            </w:r>
            <w:r w:rsidR="00910BE6">
              <w:fldChar w:fldCharType="end"/>
            </w:r>
          </w:p>
        </w:tc>
      </w:tr>
      <w:tr w:rsidR="00FF74F6" w:rsidRPr="002E754D" w14:paraId="502BBC0D" w14:textId="77777777" w:rsidTr="00BC2E98">
        <w:tc>
          <w:tcPr>
            <w:tcW w:w="1200" w:type="dxa"/>
            <w:shd w:val="clear" w:color="auto" w:fill="F3F3F3"/>
          </w:tcPr>
          <w:p w14:paraId="7871FC61" w14:textId="77777777" w:rsidR="00FF74F6" w:rsidRPr="002E754D" w:rsidRDefault="00FF74F6" w:rsidP="00C55207">
            <w:pPr>
              <w:pStyle w:val="CellBody"/>
              <w:keepNext/>
              <w:jc w:val="center"/>
            </w:pPr>
            <w:r w:rsidRPr="002E754D">
              <w:t>Signal Level</w:t>
            </w:r>
          </w:p>
        </w:tc>
        <w:tc>
          <w:tcPr>
            <w:tcW w:w="792" w:type="dxa"/>
            <w:tcBorders>
              <w:top w:val="single" w:sz="4" w:space="0" w:color="auto"/>
            </w:tcBorders>
            <w:shd w:val="clear" w:color="auto" w:fill="F3F3F3"/>
          </w:tcPr>
          <w:p w14:paraId="47EBFAD7" w14:textId="77777777" w:rsidR="00FF74F6" w:rsidRPr="002E754D" w:rsidRDefault="00FF74F6" w:rsidP="00C55207">
            <w:pPr>
              <w:pStyle w:val="CellBody"/>
              <w:keepNext/>
              <w:jc w:val="center"/>
            </w:pPr>
            <w:r w:rsidRPr="002E754D">
              <w:t>10</w:t>
            </w:r>
          </w:p>
        </w:tc>
        <w:tc>
          <w:tcPr>
            <w:tcW w:w="804" w:type="dxa"/>
            <w:shd w:val="clear" w:color="auto" w:fill="F3F3F3"/>
          </w:tcPr>
          <w:p w14:paraId="4302EFA2" w14:textId="77777777" w:rsidR="00FF74F6" w:rsidRPr="002E754D" w:rsidRDefault="00FF74F6" w:rsidP="00C55207">
            <w:pPr>
              <w:pStyle w:val="CellBody"/>
              <w:keepNext/>
              <w:jc w:val="center"/>
            </w:pPr>
          </w:p>
        </w:tc>
        <w:tc>
          <w:tcPr>
            <w:tcW w:w="996" w:type="dxa"/>
            <w:shd w:val="clear" w:color="auto" w:fill="F3F3F3"/>
          </w:tcPr>
          <w:p w14:paraId="62AFF869" w14:textId="77777777" w:rsidR="00FF74F6" w:rsidRPr="002E754D" w:rsidRDefault="00FF74F6" w:rsidP="00C55207">
            <w:pPr>
              <w:pStyle w:val="CellBody"/>
              <w:keepNext/>
              <w:jc w:val="center"/>
            </w:pPr>
            <w:r w:rsidRPr="002E754D">
              <w:t>1</w:t>
            </w:r>
          </w:p>
        </w:tc>
        <w:tc>
          <w:tcPr>
            <w:tcW w:w="4608" w:type="dxa"/>
            <w:shd w:val="clear" w:color="auto" w:fill="F3F3F3"/>
          </w:tcPr>
          <w:p w14:paraId="13D9B6D4" w14:textId="77777777" w:rsidR="00E372E7" w:rsidRDefault="00FF74F6">
            <w:pPr>
              <w:pStyle w:val="CellBody"/>
              <w:keepNext/>
            </w:pPr>
            <w:r w:rsidRPr="002E754D">
              <w:t>0x00 = information not available</w:t>
            </w:r>
          </w:p>
          <w:p w14:paraId="22479EF6" w14:textId="77777777" w:rsidR="00E372E7" w:rsidRDefault="00FF74F6">
            <w:pPr>
              <w:pStyle w:val="CellBody"/>
              <w:keepNext/>
            </w:pPr>
            <w:r w:rsidRPr="002E754D">
              <w:t>0x01 = signal level is &gt; -10 dB, but ≤ 0 dB (relative to full transmit power, -50 dBm/Hz)</w:t>
            </w:r>
          </w:p>
          <w:p w14:paraId="30AA02D5" w14:textId="77777777" w:rsidR="00E372E7" w:rsidRDefault="00FF74F6">
            <w:pPr>
              <w:pStyle w:val="CellBody"/>
              <w:keepNext/>
            </w:pPr>
            <w:r w:rsidRPr="002E754D">
              <w:t>0x02 = signal level is &gt; -15 dB, but ≤ -10 dB</w:t>
            </w:r>
          </w:p>
          <w:p w14:paraId="053B7974" w14:textId="77777777" w:rsidR="00E372E7" w:rsidRDefault="00FF74F6">
            <w:pPr>
              <w:pStyle w:val="CellBody"/>
              <w:keepNext/>
            </w:pPr>
            <w:r w:rsidRPr="002E754D">
              <w:t xml:space="preserve">0x03 = signal level is &gt; -20 dB, but ≤ -15 dB </w:t>
            </w:r>
          </w:p>
          <w:p w14:paraId="55AF02F9" w14:textId="77777777" w:rsidR="00E372E7" w:rsidRDefault="00FF74F6">
            <w:pPr>
              <w:pStyle w:val="CellBody"/>
              <w:keepNext/>
            </w:pPr>
            <w:r w:rsidRPr="002E754D">
              <w:t>…</w:t>
            </w:r>
          </w:p>
          <w:p w14:paraId="3611EE43" w14:textId="77777777" w:rsidR="00E372E7" w:rsidRDefault="00FF74F6">
            <w:pPr>
              <w:pStyle w:val="CellBody"/>
              <w:keepNext/>
            </w:pPr>
            <w:r w:rsidRPr="002E754D">
              <w:t>0x0E = signal level is &gt; -75 dB, but ≤ -70 dB</w:t>
            </w:r>
          </w:p>
          <w:p w14:paraId="68EE5814" w14:textId="77777777" w:rsidR="00E372E7" w:rsidRDefault="00FF74F6">
            <w:pPr>
              <w:pStyle w:val="CellBody"/>
              <w:keepNext/>
            </w:pPr>
            <w:r w:rsidRPr="002E754D">
              <w:t>0x0F = signal level is ≤ -75 dB</w:t>
            </w:r>
          </w:p>
          <w:p w14:paraId="1AB5EC02" w14:textId="77777777" w:rsidR="00E372E7" w:rsidRDefault="00FF74F6">
            <w:pPr>
              <w:pStyle w:val="CellBody"/>
              <w:keepNext/>
            </w:pPr>
            <w:r w:rsidRPr="002E754D">
              <w:t>0x10 – 0xFF = reserved</w:t>
            </w:r>
          </w:p>
        </w:tc>
      </w:tr>
      <w:tr w:rsidR="00FF74F6" w:rsidRPr="002E754D" w14:paraId="49DD2904" w14:textId="77777777" w:rsidTr="00BC2E98">
        <w:tc>
          <w:tcPr>
            <w:tcW w:w="1200" w:type="dxa"/>
          </w:tcPr>
          <w:p w14:paraId="38DA28D2" w14:textId="77777777" w:rsidR="00FF74F6" w:rsidRPr="002E754D" w:rsidRDefault="00FF74F6" w:rsidP="00C55207">
            <w:pPr>
              <w:pStyle w:val="CellBody"/>
              <w:keepNext/>
              <w:jc w:val="center"/>
            </w:pPr>
            <w:r w:rsidRPr="002E754D">
              <w:t>Average BLE</w:t>
            </w:r>
          </w:p>
        </w:tc>
        <w:tc>
          <w:tcPr>
            <w:tcW w:w="792" w:type="dxa"/>
          </w:tcPr>
          <w:p w14:paraId="245CE1EC" w14:textId="77777777" w:rsidR="00FF74F6" w:rsidRPr="002E754D" w:rsidRDefault="00FF74F6" w:rsidP="00C55207">
            <w:pPr>
              <w:pStyle w:val="CellBody"/>
              <w:keepNext/>
              <w:jc w:val="center"/>
            </w:pPr>
            <w:r w:rsidRPr="002E754D">
              <w:t>11</w:t>
            </w:r>
          </w:p>
        </w:tc>
        <w:tc>
          <w:tcPr>
            <w:tcW w:w="804" w:type="dxa"/>
          </w:tcPr>
          <w:p w14:paraId="1A53E836" w14:textId="77777777" w:rsidR="00FF74F6" w:rsidRPr="002E754D" w:rsidRDefault="00FF74F6" w:rsidP="00C55207">
            <w:pPr>
              <w:pStyle w:val="CellBody"/>
              <w:keepNext/>
              <w:jc w:val="center"/>
            </w:pPr>
          </w:p>
        </w:tc>
        <w:tc>
          <w:tcPr>
            <w:tcW w:w="996" w:type="dxa"/>
          </w:tcPr>
          <w:p w14:paraId="2000326A" w14:textId="77777777" w:rsidR="00FF74F6" w:rsidRPr="002E754D" w:rsidRDefault="00FF74F6" w:rsidP="00C55207">
            <w:pPr>
              <w:pStyle w:val="CellBody"/>
              <w:keepNext/>
              <w:jc w:val="center"/>
            </w:pPr>
            <w:r w:rsidRPr="002E754D">
              <w:t>1</w:t>
            </w:r>
          </w:p>
        </w:tc>
        <w:tc>
          <w:tcPr>
            <w:tcW w:w="4608" w:type="dxa"/>
          </w:tcPr>
          <w:p w14:paraId="429ADB55" w14:textId="77777777" w:rsidR="00E372E7" w:rsidRDefault="00FF74F6">
            <w:pPr>
              <w:pStyle w:val="CellBody"/>
              <w:keepNext/>
            </w:pPr>
            <w:r w:rsidRPr="002E754D">
              <w:t xml:space="preserve">Average BLE. The Format is defined in Section </w:t>
            </w:r>
            <w:r w:rsidR="00910BE6">
              <w:fldChar w:fldCharType="begin"/>
            </w:r>
            <w:r w:rsidR="00910BE6">
              <w:instrText xml:space="preserve"> REF _Ref94419414 \r \h  \* MERGEFORMAT </w:instrText>
            </w:r>
            <w:r w:rsidR="00910BE6">
              <w:fldChar w:fldCharType="separate"/>
            </w:r>
            <w:r w:rsidR="00DA1431">
              <w:t>4.4.1.5.2.10</w:t>
            </w:r>
            <w:r w:rsidR="00910BE6">
              <w:fldChar w:fldCharType="end"/>
            </w:r>
            <w:r w:rsidRPr="002E754D">
              <w:t>. Average BLE may be estimated based on Discover Beacon reception. This field shall be set to zero if not provided. Providing a non-zero value is optional.</w:t>
            </w:r>
          </w:p>
        </w:tc>
      </w:tr>
    </w:tbl>
    <w:p w14:paraId="447B4FD3" w14:textId="77777777" w:rsidR="00AC01FE" w:rsidRPr="002E754D" w:rsidRDefault="00AC01FE" w:rsidP="00C55207">
      <w:pPr>
        <w:pStyle w:val="TableTitle"/>
      </w:pPr>
      <w:r w:rsidRPr="002E754D">
        <w:br w:type="page"/>
      </w:r>
      <w:bookmarkStart w:id="177" w:name="_Ref111627989"/>
      <w:bookmarkStart w:id="178" w:name="_Toc140330284"/>
      <w:bookmarkStart w:id="179" w:name="_Toc256456902"/>
      <w:bookmarkStart w:id="180" w:name="_Toc256460875"/>
      <w:bookmarkStart w:id="181" w:name="_Toc256461371"/>
      <w:bookmarkStart w:id="182" w:name="_Toc314918275"/>
      <w:r w:rsidR="006F077E" w:rsidRPr="002E754D">
        <w:t>Table</w:t>
      </w:r>
      <w:r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18</w:t>
      </w:r>
      <w:r w:rsidR="00031744">
        <w:fldChar w:fldCharType="end"/>
      </w:r>
      <w:bookmarkEnd w:id="176"/>
      <w:bookmarkEnd w:id="177"/>
      <w:r w:rsidRPr="002E754D">
        <w:t>: Format of NetworkInfo</w:t>
      </w:r>
      <w:r w:rsidR="00BE1826" w:rsidRPr="002E754D">
        <w:t>[ ]</w:t>
      </w:r>
      <w:bookmarkEnd w:id="178"/>
      <w:bookmarkEnd w:id="179"/>
      <w:bookmarkEnd w:id="180"/>
      <w:bookmarkEnd w:id="181"/>
      <w:bookmarkEnd w:id="182"/>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2"/>
        <w:gridCol w:w="1228"/>
        <w:gridCol w:w="900"/>
        <w:gridCol w:w="4860"/>
      </w:tblGrid>
      <w:tr w:rsidR="00FF74F6" w:rsidRPr="002E754D" w14:paraId="713A3E02" w14:textId="77777777" w:rsidTr="00BC2E98">
        <w:tc>
          <w:tcPr>
            <w:tcW w:w="1412" w:type="dxa"/>
            <w:shd w:val="clear" w:color="auto" w:fill="E6E6E6"/>
          </w:tcPr>
          <w:p w14:paraId="49B23588" w14:textId="77777777" w:rsidR="00FF74F6" w:rsidRPr="002E754D" w:rsidRDefault="00FF74F6" w:rsidP="00C55207">
            <w:pPr>
              <w:pStyle w:val="CellHeading"/>
            </w:pPr>
            <w:r w:rsidRPr="002E754D">
              <w:t>Field</w:t>
            </w:r>
          </w:p>
        </w:tc>
        <w:tc>
          <w:tcPr>
            <w:tcW w:w="1228" w:type="dxa"/>
            <w:shd w:val="clear" w:color="auto" w:fill="E6E6E6"/>
          </w:tcPr>
          <w:p w14:paraId="54BC811D" w14:textId="77777777" w:rsidR="00FF74F6" w:rsidRPr="002E754D" w:rsidRDefault="00FF74F6" w:rsidP="00C55207">
            <w:pPr>
              <w:pStyle w:val="CellHeading"/>
            </w:pPr>
            <w:r w:rsidRPr="002E754D">
              <w:t>Octet Number</w:t>
            </w:r>
          </w:p>
        </w:tc>
        <w:tc>
          <w:tcPr>
            <w:tcW w:w="900" w:type="dxa"/>
            <w:shd w:val="clear" w:color="auto" w:fill="E6E6E6"/>
          </w:tcPr>
          <w:p w14:paraId="5EB22627" w14:textId="77777777" w:rsidR="00FF74F6" w:rsidRPr="002E754D" w:rsidRDefault="00FF74F6" w:rsidP="00C55207">
            <w:pPr>
              <w:pStyle w:val="CellHeading"/>
            </w:pPr>
            <w:r w:rsidRPr="002E754D">
              <w:t>Field Size (Octets)</w:t>
            </w:r>
          </w:p>
        </w:tc>
        <w:tc>
          <w:tcPr>
            <w:tcW w:w="4860" w:type="dxa"/>
            <w:shd w:val="clear" w:color="auto" w:fill="E6E6E6"/>
          </w:tcPr>
          <w:p w14:paraId="736E803B" w14:textId="77777777" w:rsidR="00FF74F6" w:rsidRPr="002E754D" w:rsidRDefault="00FF74F6" w:rsidP="00C55207">
            <w:pPr>
              <w:pStyle w:val="CellHeading"/>
            </w:pPr>
            <w:r w:rsidRPr="002E754D">
              <w:t>Definition</w:t>
            </w:r>
          </w:p>
        </w:tc>
      </w:tr>
      <w:tr w:rsidR="00FF74F6" w:rsidRPr="002E754D" w14:paraId="6EB76C9D" w14:textId="77777777" w:rsidTr="00BC2E98">
        <w:tc>
          <w:tcPr>
            <w:tcW w:w="1412" w:type="dxa"/>
          </w:tcPr>
          <w:p w14:paraId="6269C630" w14:textId="77777777" w:rsidR="00FF74F6" w:rsidRPr="002E754D" w:rsidRDefault="00FF74F6" w:rsidP="00C55207">
            <w:pPr>
              <w:pStyle w:val="CellBody"/>
              <w:jc w:val="center"/>
            </w:pPr>
            <w:r w:rsidRPr="002E754D">
              <w:t>NID</w:t>
            </w:r>
          </w:p>
        </w:tc>
        <w:tc>
          <w:tcPr>
            <w:tcW w:w="1228" w:type="dxa"/>
          </w:tcPr>
          <w:p w14:paraId="0EE51C32" w14:textId="77777777" w:rsidR="00FF74F6" w:rsidRPr="002E754D" w:rsidRDefault="00FF74F6" w:rsidP="00C55207">
            <w:pPr>
              <w:pStyle w:val="CellBody"/>
              <w:jc w:val="center"/>
            </w:pPr>
            <w:r w:rsidRPr="002E754D">
              <w:t>0 - 6</w:t>
            </w:r>
          </w:p>
        </w:tc>
        <w:tc>
          <w:tcPr>
            <w:tcW w:w="900" w:type="dxa"/>
          </w:tcPr>
          <w:p w14:paraId="06776E34" w14:textId="77777777" w:rsidR="00FF74F6" w:rsidRPr="002E754D" w:rsidRDefault="00FF74F6" w:rsidP="00C55207">
            <w:pPr>
              <w:pStyle w:val="CellBody"/>
              <w:jc w:val="center"/>
            </w:pPr>
            <w:r w:rsidRPr="002E754D">
              <w:t>7</w:t>
            </w:r>
          </w:p>
        </w:tc>
        <w:tc>
          <w:tcPr>
            <w:tcW w:w="4860" w:type="dxa"/>
          </w:tcPr>
          <w:p w14:paraId="2ECB71AC" w14:textId="77777777" w:rsidR="00FF74F6" w:rsidRPr="002E754D" w:rsidRDefault="00FF74F6" w:rsidP="00C55207">
            <w:pPr>
              <w:pStyle w:val="CellBody"/>
            </w:pPr>
            <w:r w:rsidRPr="002E754D">
              <w:t>Network Identifier</w:t>
            </w:r>
          </w:p>
          <w:p w14:paraId="4DD4907A" w14:textId="77777777" w:rsidR="00E372E7" w:rsidRDefault="00FF74F6">
            <w:pPr>
              <w:pStyle w:val="CellBody"/>
            </w:pPr>
            <w:r w:rsidRPr="002E754D">
              <w:t xml:space="preserve">The 54 LSBs of this field contain the NID (refer to Section </w:t>
            </w:r>
            <w:r w:rsidR="00910BE6">
              <w:fldChar w:fldCharType="begin"/>
            </w:r>
            <w:r w:rsidR="00910BE6">
              <w:instrText xml:space="preserve"> REF _Ref157929356 \r \h  \* MERGEFORMAT </w:instrText>
            </w:r>
            <w:r w:rsidR="00910BE6">
              <w:fldChar w:fldCharType="separate"/>
            </w:r>
            <w:r w:rsidR="00DA1431">
              <w:t>4.4.3.1</w:t>
            </w:r>
            <w:r w:rsidR="00910BE6">
              <w:fldChar w:fldCharType="end"/>
            </w:r>
            <w:r w:rsidRPr="002E754D">
              <w:t>). The two MSBs shall be set to 0b00.</w:t>
            </w:r>
          </w:p>
        </w:tc>
      </w:tr>
      <w:tr w:rsidR="00FF74F6" w:rsidRPr="002E754D" w14:paraId="6FCBF2D1" w14:textId="77777777" w:rsidTr="00BC2E98">
        <w:tc>
          <w:tcPr>
            <w:tcW w:w="1412" w:type="dxa"/>
            <w:shd w:val="clear" w:color="auto" w:fill="F3F3F3"/>
          </w:tcPr>
          <w:p w14:paraId="0DCEAA24" w14:textId="77777777" w:rsidR="00FF74F6" w:rsidRPr="002E754D" w:rsidRDefault="00FF74F6" w:rsidP="00C55207">
            <w:pPr>
              <w:pStyle w:val="CellBody"/>
              <w:jc w:val="center"/>
            </w:pPr>
            <w:r w:rsidRPr="002E754D">
              <w:t>SNID/Access</w:t>
            </w:r>
          </w:p>
        </w:tc>
        <w:tc>
          <w:tcPr>
            <w:tcW w:w="1228" w:type="dxa"/>
            <w:shd w:val="clear" w:color="auto" w:fill="F3F3F3"/>
          </w:tcPr>
          <w:p w14:paraId="4C61D828" w14:textId="77777777" w:rsidR="00FF74F6" w:rsidRPr="002E754D" w:rsidRDefault="00FF74F6" w:rsidP="00C55207">
            <w:pPr>
              <w:pStyle w:val="CellBody"/>
              <w:jc w:val="center"/>
            </w:pPr>
            <w:r w:rsidRPr="002E754D">
              <w:t>7</w:t>
            </w:r>
          </w:p>
        </w:tc>
        <w:tc>
          <w:tcPr>
            <w:tcW w:w="900" w:type="dxa"/>
            <w:shd w:val="clear" w:color="auto" w:fill="F3F3F3"/>
          </w:tcPr>
          <w:p w14:paraId="60AE4F65" w14:textId="77777777" w:rsidR="00FF74F6" w:rsidRPr="002E754D" w:rsidRDefault="00FF74F6" w:rsidP="00C55207">
            <w:pPr>
              <w:pStyle w:val="CellBody"/>
              <w:jc w:val="center"/>
            </w:pPr>
            <w:r w:rsidRPr="002E754D">
              <w:t>1</w:t>
            </w:r>
          </w:p>
        </w:tc>
        <w:tc>
          <w:tcPr>
            <w:tcW w:w="4860" w:type="dxa"/>
            <w:shd w:val="clear" w:color="auto" w:fill="F3F3F3"/>
          </w:tcPr>
          <w:p w14:paraId="1A28BFDE" w14:textId="77777777" w:rsidR="00FF74F6" w:rsidRPr="002E754D" w:rsidRDefault="00FF74F6" w:rsidP="00C55207">
            <w:pPr>
              <w:pStyle w:val="CellBody"/>
            </w:pPr>
            <w:r w:rsidRPr="002E754D">
              <w:t xml:space="preserve">Short Network Identifier of the network of the discovered STA. </w:t>
            </w:r>
          </w:p>
          <w:p w14:paraId="285569E3" w14:textId="77777777" w:rsidR="00E372E7" w:rsidRDefault="00FF74F6">
            <w:pPr>
              <w:pStyle w:val="CellBody"/>
            </w:pPr>
            <w:r w:rsidRPr="002E754D">
              <w:t xml:space="preserve">The four LSBs of this field contain the SNID (refer to Section </w:t>
            </w:r>
            <w:r w:rsidR="00910BE6">
              <w:fldChar w:fldCharType="begin"/>
            </w:r>
            <w:r w:rsidR="00910BE6">
              <w:instrText xml:space="preserve"> REF _Ref111622932 \r \h  \* MERGEFORMAT </w:instrText>
            </w:r>
            <w:r w:rsidR="00910BE6">
              <w:fldChar w:fldCharType="separate"/>
            </w:r>
            <w:r w:rsidR="00DA1431">
              <w:t>4.4.1.4</w:t>
            </w:r>
            <w:r w:rsidR="00910BE6">
              <w:fldChar w:fldCharType="end"/>
            </w:r>
            <w:r w:rsidRPr="002E754D">
              <w:t xml:space="preserve">). The four MSBs of this field shall be set to 0x0 if the network is in-home, or 0x1 if it is an Access network. The Access field in HomePlug AV delimiters (refer to Section </w:t>
            </w:r>
            <w:r w:rsidR="00910BE6">
              <w:fldChar w:fldCharType="begin"/>
            </w:r>
            <w:r w:rsidR="00910BE6">
              <w:instrText xml:space="preserve"> REF _Ref157846861 \r \h  \* MERGEFORMAT </w:instrText>
            </w:r>
            <w:r w:rsidR="00910BE6">
              <w:fldChar w:fldCharType="separate"/>
            </w:r>
            <w:r w:rsidR="00DA1431">
              <w:t>4.4.1.3</w:t>
            </w:r>
            <w:r w:rsidR="00910BE6">
              <w:fldChar w:fldCharType="end"/>
            </w:r>
            <w:r w:rsidRPr="002E754D">
              <w:t>) can be used to determine whether a network is an in-home or an Access network.</w:t>
            </w:r>
          </w:p>
        </w:tc>
      </w:tr>
      <w:tr w:rsidR="00FF74F6" w:rsidRPr="002E754D" w14:paraId="79ACB70A" w14:textId="77777777" w:rsidTr="00BC2E98">
        <w:tc>
          <w:tcPr>
            <w:tcW w:w="1412" w:type="dxa"/>
            <w:shd w:val="clear" w:color="auto" w:fill="F3F3F3"/>
          </w:tcPr>
          <w:p w14:paraId="7E2F3575" w14:textId="77777777" w:rsidR="00FF74F6" w:rsidRPr="002E754D" w:rsidRDefault="00FF74F6" w:rsidP="00C55207">
            <w:pPr>
              <w:pStyle w:val="CellBody"/>
              <w:jc w:val="center"/>
            </w:pPr>
            <w:r w:rsidRPr="002E754D">
              <w:t>HM</w:t>
            </w:r>
          </w:p>
        </w:tc>
        <w:tc>
          <w:tcPr>
            <w:tcW w:w="1228" w:type="dxa"/>
            <w:shd w:val="clear" w:color="auto" w:fill="F3F3F3"/>
          </w:tcPr>
          <w:p w14:paraId="7422BB51" w14:textId="77777777" w:rsidR="00FF74F6" w:rsidRPr="002E754D" w:rsidRDefault="00FF74F6" w:rsidP="00C55207">
            <w:pPr>
              <w:pStyle w:val="CellBody"/>
              <w:jc w:val="center"/>
            </w:pPr>
            <w:r w:rsidRPr="002E754D">
              <w:t>8</w:t>
            </w:r>
          </w:p>
        </w:tc>
        <w:tc>
          <w:tcPr>
            <w:tcW w:w="900" w:type="dxa"/>
            <w:shd w:val="clear" w:color="auto" w:fill="F3F3F3"/>
          </w:tcPr>
          <w:p w14:paraId="73790F54" w14:textId="77777777" w:rsidR="00FF74F6" w:rsidRPr="002E754D" w:rsidRDefault="00FF74F6" w:rsidP="00C55207">
            <w:pPr>
              <w:pStyle w:val="CellBody"/>
              <w:jc w:val="center"/>
            </w:pPr>
            <w:r w:rsidRPr="002E754D">
              <w:t>1</w:t>
            </w:r>
          </w:p>
        </w:tc>
        <w:tc>
          <w:tcPr>
            <w:tcW w:w="4860" w:type="dxa"/>
            <w:shd w:val="clear" w:color="auto" w:fill="F3F3F3"/>
          </w:tcPr>
          <w:p w14:paraId="064E01EE" w14:textId="77777777" w:rsidR="00FF74F6" w:rsidRPr="002E754D" w:rsidRDefault="00FF74F6" w:rsidP="00C55207">
            <w:pPr>
              <w:pStyle w:val="CellBody"/>
            </w:pPr>
            <w:r w:rsidRPr="002E754D">
              <w:t xml:space="preserve">The two LSBs of this field contain the Hybrid Mode of the AVLN. The interpretation of these bits is the same as in Section </w:t>
            </w:r>
            <w:r w:rsidR="00910BE6">
              <w:fldChar w:fldCharType="begin"/>
            </w:r>
            <w:r w:rsidR="00910BE6">
              <w:instrText xml:space="preserve"> REF _Ref111622945 \r \h  \* MERGEFORMAT </w:instrText>
            </w:r>
            <w:r w:rsidR="00910BE6">
              <w:fldChar w:fldCharType="separate"/>
            </w:r>
            <w:r w:rsidR="00DA1431">
              <w:t>4.4.3.2</w:t>
            </w:r>
            <w:r w:rsidR="00910BE6">
              <w:fldChar w:fldCharType="end"/>
            </w:r>
            <w:r w:rsidRPr="002E754D">
              <w:t>.</w:t>
            </w:r>
          </w:p>
        </w:tc>
      </w:tr>
      <w:tr w:rsidR="00FF74F6" w:rsidRPr="002E754D" w14:paraId="6309D046" w14:textId="77777777" w:rsidTr="00BC2E98">
        <w:tc>
          <w:tcPr>
            <w:tcW w:w="1412" w:type="dxa"/>
          </w:tcPr>
          <w:p w14:paraId="71F6E195" w14:textId="77777777" w:rsidR="00FF74F6" w:rsidRPr="002E754D" w:rsidRDefault="00FF74F6" w:rsidP="00C55207">
            <w:pPr>
              <w:pStyle w:val="CellBody"/>
              <w:jc w:val="center"/>
            </w:pPr>
            <w:r w:rsidRPr="002E754D">
              <w:t>NumSlots</w:t>
            </w:r>
          </w:p>
        </w:tc>
        <w:tc>
          <w:tcPr>
            <w:tcW w:w="1228" w:type="dxa"/>
          </w:tcPr>
          <w:p w14:paraId="27390126" w14:textId="77777777" w:rsidR="00FF74F6" w:rsidRPr="002E754D" w:rsidRDefault="00FF74F6" w:rsidP="00C55207">
            <w:pPr>
              <w:pStyle w:val="CellBody"/>
              <w:jc w:val="center"/>
            </w:pPr>
            <w:r w:rsidRPr="002E754D">
              <w:t>9</w:t>
            </w:r>
          </w:p>
        </w:tc>
        <w:tc>
          <w:tcPr>
            <w:tcW w:w="900" w:type="dxa"/>
          </w:tcPr>
          <w:p w14:paraId="50EDD78F" w14:textId="77777777" w:rsidR="00FF74F6" w:rsidRPr="002E754D" w:rsidRDefault="00FF74F6" w:rsidP="00C55207">
            <w:pPr>
              <w:pStyle w:val="CellBody"/>
              <w:jc w:val="center"/>
            </w:pPr>
            <w:r w:rsidRPr="002E754D">
              <w:t>1</w:t>
            </w:r>
          </w:p>
        </w:tc>
        <w:tc>
          <w:tcPr>
            <w:tcW w:w="4860" w:type="dxa"/>
          </w:tcPr>
          <w:p w14:paraId="4F737119" w14:textId="77777777" w:rsidR="00FF74F6" w:rsidRPr="002E754D" w:rsidRDefault="00FF74F6" w:rsidP="00C55207">
            <w:pPr>
              <w:pStyle w:val="CellBody"/>
            </w:pPr>
            <w:r w:rsidRPr="002E754D">
              <w:t>Number of Beacon Slots</w:t>
            </w:r>
          </w:p>
          <w:p w14:paraId="1AC6B85B" w14:textId="77777777" w:rsidR="00E372E7" w:rsidRDefault="00FF74F6">
            <w:pPr>
              <w:pStyle w:val="CellBody"/>
            </w:pPr>
            <w:r w:rsidRPr="002E754D">
              <w:t>0x00 = one Beacon Slot, and so on</w:t>
            </w:r>
          </w:p>
          <w:p w14:paraId="549B4097" w14:textId="77777777" w:rsidR="00E372E7" w:rsidRDefault="00FF74F6">
            <w:pPr>
              <w:pStyle w:val="CellBody"/>
            </w:pPr>
            <w:r w:rsidRPr="002E754D">
              <w:t>0x08 - 0xFF = reserved</w:t>
            </w:r>
          </w:p>
        </w:tc>
      </w:tr>
      <w:tr w:rsidR="00FF74F6" w:rsidRPr="002E754D" w14:paraId="221A6074" w14:textId="77777777" w:rsidTr="00BC2E98">
        <w:tc>
          <w:tcPr>
            <w:tcW w:w="1412" w:type="dxa"/>
          </w:tcPr>
          <w:p w14:paraId="0A87EB18" w14:textId="77777777" w:rsidR="00FF74F6" w:rsidRPr="002E754D" w:rsidRDefault="00FF74F6" w:rsidP="00C55207">
            <w:pPr>
              <w:pStyle w:val="CellBody"/>
              <w:jc w:val="center"/>
            </w:pPr>
            <w:r w:rsidRPr="002E754D">
              <w:t>CoordinatingStatus</w:t>
            </w:r>
          </w:p>
        </w:tc>
        <w:tc>
          <w:tcPr>
            <w:tcW w:w="1228" w:type="dxa"/>
          </w:tcPr>
          <w:p w14:paraId="1B52AD25" w14:textId="77777777" w:rsidR="00FF74F6" w:rsidRPr="002E754D" w:rsidRDefault="00FF74F6" w:rsidP="00C55207">
            <w:pPr>
              <w:pStyle w:val="CellBody"/>
              <w:jc w:val="center"/>
            </w:pPr>
            <w:r w:rsidRPr="002E754D">
              <w:t>10</w:t>
            </w:r>
          </w:p>
        </w:tc>
        <w:tc>
          <w:tcPr>
            <w:tcW w:w="900" w:type="dxa"/>
          </w:tcPr>
          <w:p w14:paraId="4DC92B79" w14:textId="77777777" w:rsidR="00FF74F6" w:rsidRPr="002E754D" w:rsidRDefault="00FF74F6" w:rsidP="00C55207">
            <w:pPr>
              <w:pStyle w:val="CellBody"/>
              <w:jc w:val="center"/>
            </w:pPr>
            <w:r w:rsidRPr="002E754D">
              <w:t>1</w:t>
            </w:r>
          </w:p>
        </w:tc>
        <w:tc>
          <w:tcPr>
            <w:tcW w:w="4860" w:type="dxa"/>
          </w:tcPr>
          <w:p w14:paraId="3995A24A" w14:textId="77777777" w:rsidR="00FF74F6" w:rsidRPr="002E754D" w:rsidRDefault="00FF74F6" w:rsidP="00C55207">
            <w:pPr>
              <w:pStyle w:val="CellBody"/>
            </w:pPr>
            <w:r w:rsidRPr="002E754D">
              <w:t>Coordinating Status of the CCo.</w:t>
            </w:r>
          </w:p>
          <w:p w14:paraId="3C7FC8D9" w14:textId="77777777" w:rsidR="00E372E7" w:rsidRDefault="00FF74F6">
            <w:pPr>
              <w:pStyle w:val="CellBody"/>
            </w:pPr>
            <w:r w:rsidRPr="002E754D">
              <w:t>0x00 = unknown</w:t>
            </w:r>
          </w:p>
          <w:p w14:paraId="0D49101E" w14:textId="77777777" w:rsidR="00E372E7" w:rsidRDefault="00FF74F6">
            <w:pPr>
              <w:pStyle w:val="CellBody"/>
            </w:pPr>
            <w:r w:rsidRPr="002E754D">
              <w:t>0x01 = Non-Coordinating Network</w:t>
            </w:r>
          </w:p>
          <w:p w14:paraId="46FBF5DC" w14:textId="77777777" w:rsidR="00E372E7" w:rsidRDefault="00FF74F6">
            <w:pPr>
              <w:pStyle w:val="CellBody"/>
            </w:pPr>
            <w:r w:rsidRPr="002E754D">
              <w:t>0x02 = Coordinating, Group status unknown</w:t>
            </w:r>
          </w:p>
          <w:p w14:paraId="4B13E425" w14:textId="77777777" w:rsidR="00E372E7" w:rsidRDefault="00FF74F6">
            <w:pPr>
              <w:pStyle w:val="CellBody"/>
            </w:pPr>
            <w:r w:rsidRPr="002E754D">
              <w:t>0x03 = Coordinating Network in the same Group as this CCo</w:t>
            </w:r>
          </w:p>
          <w:p w14:paraId="55243682" w14:textId="77777777" w:rsidR="00E372E7" w:rsidRDefault="00FF74F6">
            <w:pPr>
              <w:pStyle w:val="CellBody"/>
            </w:pPr>
            <w:r w:rsidRPr="002E754D">
              <w:t>0x04 = Coordinating Network not in the same Group as this CCo</w:t>
            </w:r>
          </w:p>
          <w:p w14:paraId="694BF59C" w14:textId="77777777" w:rsidR="00E372E7" w:rsidRDefault="00FF74F6">
            <w:pPr>
              <w:pStyle w:val="CellBody"/>
            </w:pPr>
            <w:r w:rsidRPr="002E754D">
              <w:t>0x05 – 0xFF = reserved</w:t>
            </w:r>
          </w:p>
        </w:tc>
      </w:tr>
      <w:tr w:rsidR="00FF74F6" w:rsidRPr="002E754D" w14:paraId="08247F3F" w14:textId="77777777" w:rsidTr="00BC2E98">
        <w:tc>
          <w:tcPr>
            <w:tcW w:w="1412" w:type="dxa"/>
            <w:shd w:val="clear" w:color="auto" w:fill="F3F3F3"/>
          </w:tcPr>
          <w:p w14:paraId="68F30280" w14:textId="77777777" w:rsidR="00FF74F6" w:rsidRPr="002E754D" w:rsidRDefault="00FF74F6" w:rsidP="00C55207">
            <w:pPr>
              <w:pStyle w:val="CellBody"/>
              <w:jc w:val="center"/>
            </w:pPr>
            <w:r w:rsidRPr="002E754D">
              <w:t>Offset</w:t>
            </w:r>
          </w:p>
        </w:tc>
        <w:tc>
          <w:tcPr>
            <w:tcW w:w="1228" w:type="dxa"/>
            <w:shd w:val="clear" w:color="auto" w:fill="F3F3F3"/>
          </w:tcPr>
          <w:p w14:paraId="4DB3E9D3" w14:textId="77777777" w:rsidR="00FF74F6" w:rsidRPr="002E754D" w:rsidRDefault="00FF74F6" w:rsidP="00C55207">
            <w:pPr>
              <w:pStyle w:val="CellBody"/>
              <w:jc w:val="center"/>
            </w:pPr>
            <w:r w:rsidRPr="002E754D">
              <w:t>11 - 12</w:t>
            </w:r>
          </w:p>
        </w:tc>
        <w:tc>
          <w:tcPr>
            <w:tcW w:w="900" w:type="dxa"/>
            <w:shd w:val="clear" w:color="auto" w:fill="F3F3F3"/>
          </w:tcPr>
          <w:p w14:paraId="0A1E3120" w14:textId="77777777" w:rsidR="00FF74F6" w:rsidRPr="002E754D" w:rsidRDefault="00FF74F6" w:rsidP="00C55207">
            <w:pPr>
              <w:pStyle w:val="CellBody"/>
              <w:jc w:val="center"/>
            </w:pPr>
            <w:r w:rsidRPr="002E754D">
              <w:t>2</w:t>
            </w:r>
          </w:p>
        </w:tc>
        <w:tc>
          <w:tcPr>
            <w:tcW w:w="4860" w:type="dxa"/>
            <w:shd w:val="clear" w:color="auto" w:fill="F3F3F3"/>
          </w:tcPr>
          <w:p w14:paraId="434F5A90" w14:textId="77777777" w:rsidR="00FF74F6" w:rsidRPr="002E754D" w:rsidRDefault="00FF74F6" w:rsidP="00C55207">
            <w:pPr>
              <w:pStyle w:val="CellBody"/>
            </w:pPr>
            <w:r w:rsidRPr="002E754D">
              <w:t xml:space="preserve">Offset between the Beacon Region of the discovered network and the Beacon Region of the STA’s own network. Units are AllocationTimeUnit. </w:t>
            </w:r>
          </w:p>
          <w:p w14:paraId="56521A28" w14:textId="77777777" w:rsidR="00E372E7" w:rsidRDefault="00FF74F6">
            <w:pPr>
              <w:pStyle w:val="CellBody"/>
            </w:pPr>
            <w:r w:rsidRPr="002E754D">
              <w:t>0x0000 = zero or in the same Group</w:t>
            </w:r>
          </w:p>
          <w:p w14:paraId="26C25430" w14:textId="77777777" w:rsidR="00E372E7" w:rsidRDefault="00FF74F6">
            <w:pPr>
              <w:pStyle w:val="CellBody"/>
            </w:pPr>
            <w:r w:rsidRPr="002E754D">
              <w:t>0x0001 = one AllocationTimeUnit, and so on</w:t>
            </w:r>
          </w:p>
        </w:tc>
      </w:tr>
    </w:tbl>
    <w:p w14:paraId="7B324423" w14:textId="77777777" w:rsidR="00AA543D" w:rsidRPr="002E754D" w:rsidRDefault="00AA543D" w:rsidP="00C55207">
      <w:pPr>
        <w:pStyle w:val="3"/>
      </w:pPr>
      <w:bookmarkStart w:id="183" w:name="_Toc258242706"/>
      <w:bookmarkStart w:id="184" w:name="_Ref108177605"/>
      <w:bookmarkStart w:id="185" w:name="_Ref108177729"/>
      <w:bookmarkStart w:id="186" w:name="_Ref108178945"/>
      <w:bookmarkStart w:id="187" w:name="_Ref108239749"/>
      <w:r w:rsidRPr="002E754D">
        <w:t>CC_DISCOVER_LIST.IND</w:t>
      </w:r>
      <w:bookmarkEnd w:id="183"/>
      <w:r w:rsidR="00031744" w:rsidRPr="002E754D">
        <w:fldChar w:fldCharType="begin"/>
      </w:r>
      <w:r w:rsidRPr="002E754D">
        <w:instrText xml:space="preserve"> XE “Management messages:CC_DISCOVER_LIST.IND " </w:instrText>
      </w:r>
      <w:r w:rsidR="00031744" w:rsidRPr="002E754D">
        <w:fldChar w:fldCharType="end"/>
      </w:r>
    </w:p>
    <w:p w14:paraId="526CF204" w14:textId="77777777" w:rsidR="00AA543D" w:rsidRPr="002E754D" w:rsidRDefault="00AA543D" w:rsidP="00C55207">
      <w:pPr>
        <w:pStyle w:val="body0"/>
      </w:pPr>
      <w:r w:rsidRPr="002E754D">
        <w:t xml:space="preserve">The </w:t>
      </w:r>
      <w:r w:rsidRPr="002E754D">
        <w:rPr>
          <w:rStyle w:val="ScreenTypeLarge"/>
        </w:rPr>
        <w:t>CC_DISCOVER_LIST.IND</w:t>
      </w:r>
      <w:r w:rsidRPr="002E754D">
        <w:t xml:space="preserve"> message shall be sent by a STA to the CCo in an unsolicited manner whenever the STA discovers a new network. The format of the MMENTRY for this field is </w:t>
      </w:r>
      <w:r w:rsidR="009424F3" w:rsidRPr="002E754D">
        <w:t xml:space="preserve">the </w:t>
      </w:r>
      <w:r w:rsidRPr="002E754D">
        <w:t xml:space="preserve">same as the MMENTRY for </w:t>
      </w:r>
      <w:r w:rsidRPr="002E754D">
        <w:rPr>
          <w:rStyle w:val="ScreenTypeLarge"/>
        </w:rPr>
        <w:t>CC_DISCOVER_LIST.CNF</w:t>
      </w:r>
      <w:r w:rsidRPr="002E754D">
        <w:t>.</w:t>
      </w:r>
    </w:p>
    <w:p w14:paraId="388D74AC" w14:textId="77777777" w:rsidR="00AC01FE" w:rsidRPr="002E754D" w:rsidRDefault="00AC01FE" w:rsidP="00C55207">
      <w:pPr>
        <w:pStyle w:val="3"/>
      </w:pPr>
      <w:bookmarkStart w:id="188" w:name="_Toc258242707"/>
      <w:r w:rsidRPr="002E754D">
        <w:t>CC_LINK_NEW.REQ</w:t>
      </w:r>
      <w:bookmarkEnd w:id="184"/>
      <w:bookmarkEnd w:id="185"/>
      <w:bookmarkEnd w:id="186"/>
      <w:bookmarkEnd w:id="187"/>
      <w:bookmarkEnd w:id="188"/>
      <w:r w:rsidR="00031744" w:rsidRPr="002E754D">
        <w:fldChar w:fldCharType="begin"/>
      </w:r>
      <w:r w:rsidRPr="002E754D">
        <w:instrText xml:space="preserve"> XE </w:instrText>
      </w:r>
      <w:r w:rsidR="00FC50B0" w:rsidRPr="002E754D">
        <w:instrText>“Management</w:instrText>
      </w:r>
      <w:r w:rsidRPr="002E754D">
        <w:instrText xml:space="preserve"> messages:CC_LINK_NEW.REQ " </w:instrText>
      </w:r>
      <w:r w:rsidR="00031744" w:rsidRPr="002E754D">
        <w:fldChar w:fldCharType="end"/>
      </w:r>
    </w:p>
    <w:p w14:paraId="25C1AF92" w14:textId="77777777" w:rsidR="00FF74F6" w:rsidRDefault="00AC01FE" w:rsidP="00C55207">
      <w:pPr>
        <w:pStyle w:val="body0"/>
      </w:pPr>
      <w:r w:rsidRPr="002E754D">
        <w:t xml:space="preserve">The </w:t>
      </w:r>
      <w:r w:rsidRPr="002E754D">
        <w:rPr>
          <w:rStyle w:val="ScreenTypeLarge"/>
        </w:rPr>
        <w:t>CC_LINK_NEW.REQ</w:t>
      </w:r>
      <w:r w:rsidRPr="002E754D">
        <w:t xml:space="preserve"> message is sent by the initiating STA to the CCo to request connection setup in the CFP.</w:t>
      </w:r>
      <w:bookmarkStart w:id="189" w:name="_Ref111628212"/>
      <w:bookmarkStart w:id="190" w:name="_Toc140330285"/>
    </w:p>
    <w:p w14:paraId="127939A7" w14:textId="77777777" w:rsidR="00FF640E" w:rsidRPr="002E754D" w:rsidRDefault="006F077E" w:rsidP="00C55207">
      <w:pPr>
        <w:pStyle w:val="TableTitle"/>
        <w:ind w:left="960" w:firstLine="0"/>
      </w:pPr>
      <w:bookmarkStart w:id="191" w:name="_Toc256456903"/>
      <w:bookmarkStart w:id="192" w:name="_Toc256460876"/>
      <w:bookmarkStart w:id="193" w:name="_Toc256461372"/>
      <w:bookmarkStart w:id="194" w:name="_Toc314918276"/>
      <w:r w:rsidRPr="002E754D">
        <w:t>Table</w:t>
      </w:r>
      <w:r w:rsidR="00FF640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19</w:t>
      </w:r>
      <w:r w:rsidR="00031744">
        <w:fldChar w:fldCharType="end"/>
      </w:r>
      <w:bookmarkEnd w:id="189"/>
      <w:r w:rsidR="00FF640E" w:rsidRPr="002E754D">
        <w:t>: CC_LINK_NEW.REQ Message</w:t>
      </w:r>
      <w:bookmarkEnd w:id="190"/>
      <w:bookmarkEnd w:id="191"/>
      <w:bookmarkEnd w:id="192"/>
      <w:bookmarkEnd w:id="193"/>
      <w:bookmarkEnd w:id="194"/>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0"/>
        <w:gridCol w:w="810"/>
        <w:gridCol w:w="1260"/>
        <w:gridCol w:w="4860"/>
      </w:tblGrid>
      <w:tr w:rsidR="00FF74F6" w:rsidRPr="002E754D" w14:paraId="40EDB991" w14:textId="77777777" w:rsidTr="00BC2E98">
        <w:trPr>
          <w:cantSplit/>
          <w:tblHeader/>
        </w:trPr>
        <w:tc>
          <w:tcPr>
            <w:tcW w:w="1470" w:type="dxa"/>
            <w:tcBorders>
              <w:top w:val="single" w:sz="18" w:space="0" w:color="auto"/>
              <w:bottom w:val="single" w:sz="4" w:space="0" w:color="auto"/>
            </w:tcBorders>
            <w:shd w:val="clear" w:color="auto" w:fill="E6E6E6"/>
          </w:tcPr>
          <w:p w14:paraId="4FA56554" w14:textId="77777777" w:rsidR="00E372E7" w:rsidRDefault="00FF74F6">
            <w:pPr>
              <w:pStyle w:val="CellHeading"/>
            </w:pPr>
            <w:r w:rsidRPr="002E754D">
              <w:t>Field</w:t>
            </w:r>
          </w:p>
        </w:tc>
        <w:tc>
          <w:tcPr>
            <w:tcW w:w="810" w:type="dxa"/>
            <w:tcBorders>
              <w:top w:val="single" w:sz="18" w:space="0" w:color="auto"/>
              <w:bottom w:val="single" w:sz="4" w:space="0" w:color="auto"/>
            </w:tcBorders>
            <w:shd w:val="clear" w:color="auto" w:fill="E6E6E6"/>
          </w:tcPr>
          <w:p w14:paraId="172D210F" w14:textId="77777777" w:rsidR="00E372E7" w:rsidRDefault="00FF74F6">
            <w:pPr>
              <w:pStyle w:val="CellHeading"/>
            </w:pPr>
            <w:r w:rsidRPr="002E754D">
              <w:t>Octet Number</w:t>
            </w:r>
          </w:p>
        </w:tc>
        <w:tc>
          <w:tcPr>
            <w:tcW w:w="1260" w:type="dxa"/>
            <w:tcBorders>
              <w:top w:val="single" w:sz="18" w:space="0" w:color="auto"/>
              <w:bottom w:val="single" w:sz="4" w:space="0" w:color="auto"/>
            </w:tcBorders>
            <w:shd w:val="clear" w:color="auto" w:fill="E6E6E6"/>
          </w:tcPr>
          <w:p w14:paraId="3959F240" w14:textId="77777777" w:rsidR="00E372E7" w:rsidRDefault="00FF74F6">
            <w:pPr>
              <w:pStyle w:val="CellHeading"/>
            </w:pPr>
            <w:r w:rsidRPr="002E754D">
              <w:t>Field Size (Octets)</w:t>
            </w:r>
          </w:p>
        </w:tc>
        <w:tc>
          <w:tcPr>
            <w:tcW w:w="4860" w:type="dxa"/>
            <w:tcBorders>
              <w:top w:val="single" w:sz="18" w:space="0" w:color="auto"/>
              <w:bottom w:val="single" w:sz="4" w:space="0" w:color="auto"/>
            </w:tcBorders>
            <w:shd w:val="clear" w:color="auto" w:fill="E6E6E6"/>
          </w:tcPr>
          <w:p w14:paraId="4AAF44C3" w14:textId="77777777" w:rsidR="00E372E7" w:rsidRDefault="00FF74F6">
            <w:pPr>
              <w:pStyle w:val="CellHeading"/>
            </w:pPr>
            <w:r w:rsidRPr="002E754D">
              <w:t>Definition</w:t>
            </w:r>
          </w:p>
        </w:tc>
      </w:tr>
      <w:tr w:rsidR="00FF74F6" w:rsidRPr="002E754D" w14:paraId="2E4DC33F" w14:textId="77777777" w:rsidTr="00BC2E98">
        <w:trPr>
          <w:cantSplit/>
        </w:trPr>
        <w:tc>
          <w:tcPr>
            <w:tcW w:w="1470" w:type="dxa"/>
          </w:tcPr>
          <w:p w14:paraId="7AF4C983" w14:textId="77777777" w:rsidR="00FF74F6" w:rsidRPr="002E754D" w:rsidRDefault="00FF74F6" w:rsidP="00C55207">
            <w:pPr>
              <w:pStyle w:val="CellBody"/>
              <w:jc w:val="center"/>
            </w:pPr>
            <w:r w:rsidRPr="002E754D">
              <w:t>Init.MAC Addr</w:t>
            </w:r>
          </w:p>
        </w:tc>
        <w:tc>
          <w:tcPr>
            <w:tcW w:w="810" w:type="dxa"/>
          </w:tcPr>
          <w:p w14:paraId="1BE39EA1" w14:textId="77777777" w:rsidR="00FF74F6" w:rsidRPr="002E754D" w:rsidRDefault="00FF74F6" w:rsidP="00C55207">
            <w:pPr>
              <w:pStyle w:val="CellBody"/>
              <w:jc w:val="center"/>
            </w:pPr>
            <w:r w:rsidRPr="002E754D">
              <w:t>0 - 5</w:t>
            </w:r>
          </w:p>
        </w:tc>
        <w:tc>
          <w:tcPr>
            <w:tcW w:w="1260" w:type="dxa"/>
          </w:tcPr>
          <w:p w14:paraId="064939AB" w14:textId="77777777" w:rsidR="00FF74F6" w:rsidRPr="002E754D" w:rsidRDefault="00FF74F6" w:rsidP="00C55207">
            <w:pPr>
              <w:pStyle w:val="CellBody"/>
              <w:jc w:val="center"/>
            </w:pPr>
            <w:r w:rsidRPr="002E754D">
              <w:t>6</w:t>
            </w:r>
          </w:p>
        </w:tc>
        <w:tc>
          <w:tcPr>
            <w:tcW w:w="4860" w:type="dxa"/>
          </w:tcPr>
          <w:p w14:paraId="42360AEB" w14:textId="77777777" w:rsidR="00FF74F6" w:rsidRPr="002E754D" w:rsidRDefault="00FF74F6" w:rsidP="00C55207">
            <w:pPr>
              <w:pStyle w:val="CellBody"/>
            </w:pPr>
            <w:r w:rsidRPr="002E754D">
              <w:t>MAC address of the STA initiating the Connection</w:t>
            </w:r>
          </w:p>
        </w:tc>
      </w:tr>
      <w:tr w:rsidR="00FF74F6" w:rsidRPr="002E754D" w14:paraId="435CEC41" w14:textId="77777777" w:rsidTr="00BC2E98">
        <w:trPr>
          <w:cantSplit/>
        </w:trPr>
        <w:tc>
          <w:tcPr>
            <w:tcW w:w="1470" w:type="dxa"/>
            <w:shd w:val="clear" w:color="auto" w:fill="F3F3F3"/>
          </w:tcPr>
          <w:p w14:paraId="7848149C" w14:textId="77777777" w:rsidR="00FF74F6" w:rsidRPr="002E754D" w:rsidRDefault="00FF74F6" w:rsidP="00C55207">
            <w:pPr>
              <w:pStyle w:val="CellBody"/>
              <w:jc w:val="center"/>
            </w:pPr>
            <w:r w:rsidRPr="002E754D">
              <w:t>Term. MAC Addr</w:t>
            </w:r>
          </w:p>
        </w:tc>
        <w:tc>
          <w:tcPr>
            <w:tcW w:w="810" w:type="dxa"/>
            <w:shd w:val="clear" w:color="auto" w:fill="F3F3F3"/>
          </w:tcPr>
          <w:p w14:paraId="004BA4E1" w14:textId="77777777" w:rsidR="00FF74F6" w:rsidRPr="002E754D" w:rsidRDefault="00FF74F6" w:rsidP="00C55207">
            <w:pPr>
              <w:pStyle w:val="CellBody"/>
              <w:jc w:val="center"/>
            </w:pPr>
            <w:r w:rsidRPr="002E754D">
              <w:t>6 - 11</w:t>
            </w:r>
          </w:p>
        </w:tc>
        <w:tc>
          <w:tcPr>
            <w:tcW w:w="1260" w:type="dxa"/>
            <w:shd w:val="clear" w:color="auto" w:fill="F3F3F3"/>
          </w:tcPr>
          <w:p w14:paraId="7100F71E" w14:textId="77777777" w:rsidR="00FF74F6" w:rsidRPr="002E754D" w:rsidRDefault="00FF74F6" w:rsidP="00C55207">
            <w:pPr>
              <w:pStyle w:val="CellBody"/>
              <w:jc w:val="center"/>
            </w:pPr>
            <w:r w:rsidRPr="002E754D">
              <w:t>6</w:t>
            </w:r>
          </w:p>
        </w:tc>
        <w:tc>
          <w:tcPr>
            <w:tcW w:w="4860" w:type="dxa"/>
            <w:shd w:val="clear" w:color="auto" w:fill="F3F3F3"/>
          </w:tcPr>
          <w:p w14:paraId="4D15409F" w14:textId="77777777" w:rsidR="00FF74F6" w:rsidRPr="002E754D" w:rsidRDefault="00FF74F6" w:rsidP="00C55207">
            <w:pPr>
              <w:pStyle w:val="CellBody"/>
            </w:pPr>
            <w:r w:rsidRPr="002E754D">
              <w:t>MAC address of the terminating STA(s)</w:t>
            </w:r>
          </w:p>
        </w:tc>
      </w:tr>
      <w:tr w:rsidR="00FF74F6" w:rsidRPr="002E754D" w14:paraId="7A5C5041" w14:textId="77777777" w:rsidTr="00BC2E98">
        <w:trPr>
          <w:cantSplit/>
        </w:trPr>
        <w:tc>
          <w:tcPr>
            <w:tcW w:w="1470" w:type="dxa"/>
          </w:tcPr>
          <w:p w14:paraId="5EE040F2" w14:textId="77777777" w:rsidR="00FF74F6" w:rsidRPr="002E754D" w:rsidRDefault="00FF74F6" w:rsidP="00C55207">
            <w:pPr>
              <w:pStyle w:val="CellBody"/>
              <w:jc w:val="center"/>
            </w:pPr>
            <w:r w:rsidRPr="002E754D">
              <w:t>CID</w:t>
            </w:r>
          </w:p>
        </w:tc>
        <w:tc>
          <w:tcPr>
            <w:tcW w:w="810" w:type="dxa"/>
          </w:tcPr>
          <w:p w14:paraId="5C285AC1" w14:textId="77777777" w:rsidR="00FF74F6" w:rsidRPr="002E754D" w:rsidRDefault="00FF74F6" w:rsidP="00C55207">
            <w:pPr>
              <w:pStyle w:val="CellBody"/>
              <w:jc w:val="center"/>
            </w:pPr>
            <w:r w:rsidRPr="002E754D">
              <w:t>12 - 13</w:t>
            </w:r>
          </w:p>
        </w:tc>
        <w:tc>
          <w:tcPr>
            <w:tcW w:w="1260" w:type="dxa"/>
          </w:tcPr>
          <w:p w14:paraId="132E8BF6" w14:textId="77777777" w:rsidR="00FF74F6" w:rsidRPr="002E754D" w:rsidRDefault="00FF74F6" w:rsidP="00C55207">
            <w:pPr>
              <w:pStyle w:val="CellBody"/>
              <w:jc w:val="center"/>
            </w:pPr>
            <w:r w:rsidRPr="002E754D">
              <w:t>2</w:t>
            </w:r>
          </w:p>
        </w:tc>
        <w:tc>
          <w:tcPr>
            <w:tcW w:w="4860" w:type="dxa"/>
          </w:tcPr>
          <w:p w14:paraId="7BBC1AC7" w14:textId="77777777" w:rsidR="00FF74F6" w:rsidRPr="002E754D" w:rsidRDefault="00FF74F6" w:rsidP="00C55207">
            <w:pPr>
              <w:pStyle w:val="CellBody"/>
            </w:pPr>
            <w:r w:rsidRPr="002E754D">
              <w:t>Connection Identifier</w:t>
            </w:r>
          </w:p>
        </w:tc>
      </w:tr>
      <w:tr w:rsidR="00FF74F6" w:rsidRPr="002E754D" w14:paraId="1E69FB18" w14:textId="77777777" w:rsidTr="00BC2E98">
        <w:trPr>
          <w:cantSplit/>
        </w:trPr>
        <w:tc>
          <w:tcPr>
            <w:tcW w:w="1470" w:type="dxa"/>
            <w:shd w:val="clear" w:color="auto" w:fill="F3F3F3"/>
          </w:tcPr>
          <w:p w14:paraId="427FD981" w14:textId="77777777" w:rsidR="00FF74F6" w:rsidRPr="002E754D" w:rsidRDefault="00FF74F6" w:rsidP="00C55207">
            <w:pPr>
              <w:pStyle w:val="CellBody"/>
              <w:jc w:val="center"/>
            </w:pPr>
            <w:r w:rsidRPr="002E754D">
              <w:t>CSPEC</w:t>
            </w:r>
          </w:p>
        </w:tc>
        <w:tc>
          <w:tcPr>
            <w:tcW w:w="810" w:type="dxa"/>
            <w:shd w:val="clear" w:color="auto" w:fill="F3F3F3"/>
          </w:tcPr>
          <w:p w14:paraId="3DC80880" w14:textId="77777777" w:rsidR="00FF74F6" w:rsidRPr="002E754D" w:rsidRDefault="00FF74F6" w:rsidP="00C55207">
            <w:pPr>
              <w:pStyle w:val="CellBody"/>
              <w:jc w:val="center"/>
            </w:pPr>
            <w:r w:rsidRPr="002E754D">
              <w:t>-</w:t>
            </w:r>
          </w:p>
        </w:tc>
        <w:tc>
          <w:tcPr>
            <w:tcW w:w="1260" w:type="dxa"/>
            <w:shd w:val="clear" w:color="auto" w:fill="F3F3F3"/>
          </w:tcPr>
          <w:p w14:paraId="3DFAD9C9" w14:textId="77777777" w:rsidR="00FF74F6" w:rsidRPr="002E754D" w:rsidRDefault="00FF74F6" w:rsidP="00C55207">
            <w:pPr>
              <w:pStyle w:val="CellBody"/>
              <w:jc w:val="center"/>
            </w:pPr>
            <w:r w:rsidRPr="002E754D">
              <w:t>Var</w:t>
            </w:r>
          </w:p>
        </w:tc>
        <w:tc>
          <w:tcPr>
            <w:tcW w:w="4860" w:type="dxa"/>
            <w:shd w:val="clear" w:color="auto" w:fill="F3F3F3"/>
          </w:tcPr>
          <w:p w14:paraId="5B81D234" w14:textId="77777777" w:rsidR="00FF74F6" w:rsidRPr="002E754D" w:rsidRDefault="00FF74F6" w:rsidP="00C55207">
            <w:pPr>
              <w:pStyle w:val="CellBody"/>
            </w:pPr>
            <w:r w:rsidRPr="002E754D">
              <w:t>Connection Specification</w:t>
            </w:r>
          </w:p>
        </w:tc>
      </w:tr>
      <w:tr w:rsidR="00FF74F6" w:rsidRPr="002E754D" w14:paraId="38C26BB0" w14:textId="77777777" w:rsidTr="00BC2E98">
        <w:trPr>
          <w:cantSplit/>
        </w:trPr>
        <w:tc>
          <w:tcPr>
            <w:tcW w:w="1470" w:type="dxa"/>
            <w:vMerge w:val="restart"/>
            <w:shd w:val="clear" w:color="auto" w:fill="auto"/>
          </w:tcPr>
          <w:p w14:paraId="62D29844" w14:textId="77777777" w:rsidR="00FF74F6" w:rsidRPr="002E754D" w:rsidRDefault="00FF74F6" w:rsidP="00C55207">
            <w:pPr>
              <w:pStyle w:val="CellBody"/>
              <w:jc w:val="center"/>
            </w:pPr>
            <w:r w:rsidRPr="002E754D">
              <w:t>Forward Link Bit Loading Estimates</w:t>
            </w:r>
          </w:p>
        </w:tc>
        <w:tc>
          <w:tcPr>
            <w:tcW w:w="810" w:type="dxa"/>
            <w:shd w:val="clear" w:color="auto" w:fill="auto"/>
          </w:tcPr>
          <w:p w14:paraId="44284CA8" w14:textId="77777777" w:rsidR="00FF74F6" w:rsidRPr="002E754D" w:rsidRDefault="00FF74F6" w:rsidP="00C55207">
            <w:pPr>
              <w:pStyle w:val="CellBody"/>
              <w:jc w:val="center"/>
            </w:pPr>
            <w:r w:rsidRPr="002E754D">
              <w:t>-</w:t>
            </w:r>
          </w:p>
        </w:tc>
        <w:tc>
          <w:tcPr>
            <w:tcW w:w="1260" w:type="dxa"/>
            <w:shd w:val="clear" w:color="auto" w:fill="auto"/>
          </w:tcPr>
          <w:p w14:paraId="5911AEB5" w14:textId="77777777" w:rsidR="00FF74F6" w:rsidRPr="002E754D" w:rsidRDefault="00FF74F6" w:rsidP="00C55207">
            <w:pPr>
              <w:pStyle w:val="CellBody"/>
              <w:jc w:val="center"/>
            </w:pPr>
            <w:r w:rsidRPr="002E754D">
              <w:t>1</w:t>
            </w:r>
          </w:p>
        </w:tc>
        <w:tc>
          <w:tcPr>
            <w:tcW w:w="4860" w:type="dxa"/>
            <w:shd w:val="clear" w:color="auto" w:fill="auto"/>
          </w:tcPr>
          <w:p w14:paraId="16684241" w14:textId="77777777" w:rsidR="00FF74F6" w:rsidRPr="002E754D" w:rsidRDefault="00FF74F6" w:rsidP="00C55207">
            <w:pPr>
              <w:pStyle w:val="CellBody"/>
            </w:pPr>
            <w:r w:rsidRPr="002E754D">
              <w:t>Number of Intervals (N)</w:t>
            </w:r>
          </w:p>
        </w:tc>
      </w:tr>
      <w:tr w:rsidR="00FF74F6" w:rsidRPr="002E754D" w14:paraId="13D2148D" w14:textId="77777777" w:rsidTr="00BC2E98">
        <w:trPr>
          <w:cantSplit/>
        </w:trPr>
        <w:tc>
          <w:tcPr>
            <w:tcW w:w="1470" w:type="dxa"/>
            <w:vMerge/>
            <w:shd w:val="clear" w:color="auto" w:fill="auto"/>
          </w:tcPr>
          <w:p w14:paraId="15AA21FF" w14:textId="77777777" w:rsidR="00E372E7" w:rsidRDefault="00E372E7">
            <w:pPr>
              <w:pStyle w:val="CellBody"/>
              <w:jc w:val="center"/>
            </w:pPr>
          </w:p>
        </w:tc>
        <w:tc>
          <w:tcPr>
            <w:tcW w:w="810" w:type="dxa"/>
            <w:shd w:val="clear" w:color="auto" w:fill="auto"/>
          </w:tcPr>
          <w:p w14:paraId="3AE6EC0F" w14:textId="77777777" w:rsidR="00E372E7" w:rsidRDefault="00FF74F6">
            <w:pPr>
              <w:pStyle w:val="CellBody"/>
              <w:jc w:val="center"/>
            </w:pPr>
            <w:r w:rsidRPr="002E754D">
              <w:t>-</w:t>
            </w:r>
          </w:p>
        </w:tc>
        <w:tc>
          <w:tcPr>
            <w:tcW w:w="1260" w:type="dxa"/>
            <w:shd w:val="clear" w:color="auto" w:fill="auto"/>
          </w:tcPr>
          <w:p w14:paraId="47FACCAC" w14:textId="77777777" w:rsidR="00E372E7" w:rsidRDefault="00FF74F6">
            <w:pPr>
              <w:pStyle w:val="CellBody"/>
              <w:jc w:val="center"/>
            </w:pPr>
            <w:r w:rsidRPr="002E754D">
              <w:t>2</w:t>
            </w:r>
          </w:p>
        </w:tc>
        <w:tc>
          <w:tcPr>
            <w:tcW w:w="4860" w:type="dxa"/>
            <w:shd w:val="clear" w:color="auto" w:fill="auto"/>
          </w:tcPr>
          <w:p w14:paraId="7B8AB86C" w14:textId="77777777" w:rsidR="00E372E7" w:rsidRDefault="00FF74F6">
            <w:pPr>
              <w:pStyle w:val="CellBody"/>
            </w:pPr>
            <w:r w:rsidRPr="002E754D">
              <w:t>Interval #1 End Time</w:t>
            </w:r>
          </w:p>
        </w:tc>
      </w:tr>
      <w:tr w:rsidR="00FF74F6" w:rsidRPr="002E754D" w14:paraId="5A1956D6" w14:textId="77777777" w:rsidTr="00BC2E98">
        <w:trPr>
          <w:cantSplit/>
        </w:trPr>
        <w:tc>
          <w:tcPr>
            <w:tcW w:w="1470" w:type="dxa"/>
            <w:vMerge/>
            <w:shd w:val="clear" w:color="auto" w:fill="auto"/>
          </w:tcPr>
          <w:p w14:paraId="7D6B2EE0" w14:textId="77777777" w:rsidR="00E372E7" w:rsidRDefault="00E372E7">
            <w:pPr>
              <w:pStyle w:val="CellBody"/>
              <w:jc w:val="center"/>
            </w:pPr>
          </w:p>
        </w:tc>
        <w:tc>
          <w:tcPr>
            <w:tcW w:w="810" w:type="dxa"/>
            <w:shd w:val="clear" w:color="auto" w:fill="auto"/>
          </w:tcPr>
          <w:p w14:paraId="13F2366C" w14:textId="77777777" w:rsidR="00E372E7" w:rsidRDefault="00FF74F6">
            <w:pPr>
              <w:pStyle w:val="CellBody"/>
              <w:jc w:val="center"/>
            </w:pPr>
            <w:r w:rsidRPr="002E754D">
              <w:t>-</w:t>
            </w:r>
          </w:p>
        </w:tc>
        <w:tc>
          <w:tcPr>
            <w:tcW w:w="1260" w:type="dxa"/>
            <w:shd w:val="clear" w:color="auto" w:fill="auto"/>
          </w:tcPr>
          <w:p w14:paraId="4E1E8834" w14:textId="77777777" w:rsidR="00E372E7" w:rsidRDefault="00FF74F6">
            <w:pPr>
              <w:pStyle w:val="CellBody"/>
              <w:jc w:val="center"/>
            </w:pPr>
            <w:r w:rsidRPr="002E754D">
              <w:t>1</w:t>
            </w:r>
          </w:p>
        </w:tc>
        <w:tc>
          <w:tcPr>
            <w:tcW w:w="4860" w:type="dxa"/>
            <w:shd w:val="clear" w:color="auto" w:fill="auto"/>
          </w:tcPr>
          <w:p w14:paraId="045C0ADC" w14:textId="77777777" w:rsidR="00E372E7" w:rsidRDefault="00FF74F6">
            <w:pPr>
              <w:pStyle w:val="CellBody"/>
            </w:pPr>
            <w:r w:rsidRPr="002E754D">
              <w:t>Interval #1 BLE</w:t>
            </w:r>
          </w:p>
        </w:tc>
      </w:tr>
      <w:tr w:rsidR="00FF74F6" w:rsidRPr="002E754D" w14:paraId="7F4872A4" w14:textId="77777777" w:rsidTr="00BC2E98">
        <w:trPr>
          <w:cantSplit/>
        </w:trPr>
        <w:tc>
          <w:tcPr>
            <w:tcW w:w="1470" w:type="dxa"/>
            <w:vMerge/>
            <w:shd w:val="clear" w:color="auto" w:fill="auto"/>
          </w:tcPr>
          <w:p w14:paraId="1925436F" w14:textId="77777777" w:rsidR="00E372E7" w:rsidRDefault="00E372E7">
            <w:pPr>
              <w:pStyle w:val="CellBody"/>
              <w:jc w:val="center"/>
            </w:pPr>
          </w:p>
        </w:tc>
        <w:tc>
          <w:tcPr>
            <w:tcW w:w="810" w:type="dxa"/>
            <w:shd w:val="clear" w:color="auto" w:fill="auto"/>
          </w:tcPr>
          <w:p w14:paraId="4598BE2F" w14:textId="77777777" w:rsidR="00E372E7" w:rsidRDefault="00FF74F6">
            <w:pPr>
              <w:pStyle w:val="CellBody"/>
              <w:jc w:val="center"/>
            </w:pPr>
            <w:r w:rsidRPr="002E754D">
              <w:t>…</w:t>
            </w:r>
          </w:p>
        </w:tc>
        <w:tc>
          <w:tcPr>
            <w:tcW w:w="1260" w:type="dxa"/>
            <w:shd w:val="clear" w:color="auto" w:fill="auto"/>
          </w:tcPr>
          <w:p w14:paraId="0FC4E825" w14:textId="77777777" w:rsidR="00E372E7" w:rsidRDefault="00E372E7">
            <w:pPr>
              <w:pStyle w:val="CellBody"/>
              <w:jc w:val="center"/>
            </w:pPr>
          </w:p>
        </w:tc>
        <w:tc>
          <w:tcPr>
            <w:tcW w:w="4860" w:type="dxa"/>
            <w:shd w:val="clear" w:color="auto" w:fill="auto"/>
          </w:tcPr>
          <w:p w14:paraId="100A8978" w14:textId="77777777" w:rsidR="00E372E7" w:rsidRDefault="00E372E7">
            <w:pPr>
              <w:pStyle w:val="CellBody"/>
            </w:pPr>
          </w:p>
        </w:tc>
      </w:tr>
      <w:tr w:rsidR="00FF74F6" w:rsidRPr="002E754D" w14:paraId="029DFAA7" w14:textId="77777777" w:rsidTr="00BC2E98">
        <w:trPr>
          <w:cantSplit/>
        </w:trPr>
        <w:tc>
          <w:tcPr>
            <w:tcW w:w="1470" w:type="dxa"/>
            <w:vMerge/>
            <w:shd w:val="clear" w:color="auto" w:fill="auto"/>
          </w:tcPr>
          <w:p w14:paraId="19630AAC" w14:textId="77777777" w:rsidR="00E372E7" w:rsidRDefault="00E372E7">
            <w:pPr>
              <w:pStyle w:val="CellBody"/>
              <w:jc w:val="center"/>
            </w:pPr>
          </w:p>
        </w:tc>
        <w:tc>
          <w:tcPr>
            <w:tcW w:w="810" w:type="dxa"/>
            <w:shd w:val="clear" w:color="auto" w:fill="auto"/>
          </w:tcPr>
          <w:p w14:paraId="079D1D2A" w14:textId="77777777" w:rsidR="00E372E7" w:rsidRDefault="00FF74F6">
            <w:pPr>
              <w:pStyle w:val="CellBody"/>
              <w:jc w:val="center"/>
            </w:pPr>
            <w:r w:rsidRPr="002E754D">
              <w:t>-</w:t>
            </w:r>
          </w:p>
        </w:tc>
        <w:tc>
          <w:tcPr>
            <w:tcW w:w="1260" w:type="dxa"/>
            <w:shd w:val="clear" w:color="auto" w:fill="auto"/>
          </w:tcPr>
          <w:p w14:paraId="31747BF9" w14:textId="77777777" w:rsidR="00E372E7" w:rsidRDefault="00FF74F6">
            <w:pPr>
              <w:pStyle w:val="CellBody"/>
              <w:jc w:val="center"/>
            </w:pPr>
            <w:r w:rsidRPr="002E754D">
              <w:t>2</w:t>
            </w:r>
          </w:p>
        </w:tc>
        <w:tc>
          <w:tcPr>
            <w:tcW w:w="4860" w:type="dxa"/>
            <w:shd w:val="clear" w:color="auto" w:fill="auto"/>
          </w:tcPr>
          <w:p w14:paraId="5CC4BD45" w14:textId="77777777" w:rsidR="00E372E7" w:rsidRDefault="00FF74F6">
            <w:pPr>
              <w:pStyle w:val="CellBody"/>
            </w:pPr>
            <w:r w:rsidRPr="002E754D">
              <w:t>Interval #N End Time</w:t>
            </w:r>
          </w:p>
        </w:tc>
      </w:tr>
      <w:tr w:rsidR="00FF74F6" w:rsidRPr="002E754D" w14:paraId="05998688" w14:textId="77777777" w:rsidTr="00BC2E98">
        <w:trPr>
          <w:cantSplit/>
        </w:trPr>
        <w:tc>
          <w:tcPr>
            <w:tcW w:w="1470" w:type="dxa"/>
            <w:vMerge/>
            <w:shd w:val="clear" w:color="auto" w:fill="auto"/>
          </w:tcPr>
          <w:p w14:paraId="01A59271" w14:textId="77777777" w:rsidR="00E372E7" w:rsidRDefault="00E372E7">
            <w:pPr>
              <w:pStyle w:val="CellBody"/>
              <w:jc w:val="center"/>
            </w:pPr>
          </w:p>
        </w:tc>
        <w:tc>
          <w:tcPr>
            <w:tcW w:w="810" w:type="dxa"/>
            <w:shd w:val="clear" w:color="auto" w:fill="auto"/>
          </w:tcPr>
          <w:p w14:paraId="47EFAE41" w14:textId="77777777" w:rsidR="00E372E7" w:rsidRDefault="00FF74F6">
            <w:pPr>
              <w:pStyle w:val="CellBody"/>
              <w:jc w:val="center"/>
            </w:pPr>
            <w:r w:rsidRPr="002E754D">
              <w:t>-</w:t>
            </w:r>
          </w:p>
        </w:tc>
        <w:tc>
          <w:tcPr>
            <w:tcW w:w="1260" w:type="dxa"/>
            <w:shd w:val="clear" w:color="auto" w:fill="auto"/>
          </w:tcPr>
          <w:p w14:paraId="50FCBCBD" w14:textId="77777777" w:rsidR="00E372E7" w:rsidRDefault="00FF74F6">
            <w:pPr>
              <w:pStyle w:val="CellBody"/>
              <w:jc w:val="center"/>
            </w:pPr>
            <w:r w:rsidRPr="002E754D">
              <w:t>1</w:t>
            </w:r>
          </w:p>
        </w:tc>
        <w:tc>
          <w:tcPr>
            <w:tcW w:w="4860" w:type="dxa"/>
            <w:shd w:val="clear" w:color="auto" w:fill="auto"/>
          </w:tcPr>
          <w:p w14:paraId="0AE17030" w14:textId="77777777" w:rsidR="00E372E7" w:rsidRDefault="00FF74F6">
            <w:pPr>
              <w:pStyle w:val="CellBody"/>
            </w:pPr>
            <w:r w:rsidRPr="002E754D">
              <w:t>Interval #N BLE</w:t>
            </w:r>
          </w:p>
        </w:tc>
      </w:tr>
      <w:tr w:rsidR="00FF74F6" w:rsidRPr="002E754D" w14:paraId="1886E57F" w14:textId="77777777" w:rsidTr="00BC2E98">
        <w:trPr>
          <w:cantSplit/>
        </w:trPr>
        <w:tc>
          <w:tcPr>
            <w:tcW w:w="1470" w:type="dxa"/>
            <w:vMerge w:val="restart"/>
            <w:shd w:val="clear" w:color="auto" w:fill="F3F3F3"/>
          </w:tcPr>
          <w:p w14:paraId="6DCABF82" w14:textId="77777777" w:rsidR="00FF74F6" w:rsidRPr="002E754D" w:rsidRDefault="00FF74F6" w:rsidP="00C55207">
            <w:pPr>
              <w:pStyle w:val="CellBody"/>
              <w:jc w:val="center"/>
            </w:pPr>
            <w:r w:rsidRPr="002E754D">
              <w:t>Reverse Link Bit Loading Estimates</w:t>
            </w:r>
          </w:p>
        </w:tc>
        <w:tc>
          <w:tcPr>
            <w:tcW w:w="810" w:type="dxa"/>
            <w:shd w:val="clear" w:color="auto" w:fill="F3F3F3"/>
          </w:tcPr>
          <w:p w14:paraId="1621CF99" w14:textId="77777777" w:rsidR="00FF74F6" w:rsidRPr="002E754D" w:rsidRDefault="00FF74F6" w:rsidP="00C55207">
            <w:pPr>
              <w:pStyle w:val="CellBody"/>
              <w:jc w:val="center"/>
            </w:pPr>
            <w:r w:rsidRPr="002E754D">
              <w:t>-</w:t>
            </w:r>
          </w:p>
        </w:tc>
        <w:tc>
          <w:tcPr>
            <w:tcW w:w="1260" w:type="dxa"/>
            <w:shd w:val="clear" w:color="auto" w:fill="F3F3F3"/>
          </w:tcPr>
          <w:p w14:paraId="2A25CD51" w14:textId="77777777" w:rsidR="00FF74F6" w:rsidRPr="002E754D" w:rsidRDefault="00FF74F6" w:rsidP="00C55207">
            <w:pPr>
              <w:pStyle w:val="CellBody"/>
              <w:jc w:val="center"/>
            </w:pPr>
            <w:r w:rsidRPr="002E754D">
              <w:t>1</w:t>
            </w:r>
          </w:p>
        </w:tc>
        <w:tc>
          <w:tcPr>
            <w:tcW w:w="4860" w:type="dxa"/>
            <w:shd w:val="clear" w:color="auto" w:fill="F3F3F3"/>
          </w:tcPr>
          <w:p w14:paraId="074260C4" w14:textId="77777777" w:rsidR="00FF74F6" w:rsidRPr="002E754D" w:rsidRDefault="00FF74F6" w:rsidP="00C55207">
            <w:pPr>
              <w:pStyle w:val="CellBody"/>
            </w:pPr>
            <w:r w:rsidRPr="002E754D">
              <w:t>Number of Intervals (K)</w:t>
            </w:r>
          </w:p>
        </w:tc>
      </w:tr>
      <w:tr w:rsidR="00FF74F6" w:rsidRPr="002E754D" w14:paraId="06786890" w14:textId="77777777" w:rsidTr="00BC2E98">
        <w:trPr>
          <w:cantSplit/>
        </w:trPr>
        <w:tc>
          <w:tcPr>
            <w:tcW w:w="1470" w:type="dxa"/>
            <w:vMerge/>
            <w:shd w:val="clear" w:color="auto" w:fill="F3F3F3"/>
          </w:tcPr>
          <w:p w14:paraId="0A1EE5A6" w14:textId="77777777" w:rsidR="00E372E7" w:rsidRDefault="00E372E7">
            <w:pPr>
              <w:pStyle w:val="CellBody"/>
              <w:jc w:val="center"/>
            </w:pPr>
          </w:p>
        </w:tc>
        <w:tc>
          <w:tcPr>
            <w:tcW w:w="810" w:type="dxa"/>
            <w:shd w:val="clear" w:color="auto" w:fill="F3F3F3"/>
          </w:tcPr>
          <w:p w14:paraId="5E5CC0BC" w14:textId="77777777" w:rsidR="00E372E7" w:rsidRDefault="00FF74F6">
            <w:pPr>
              <w:pStyle w:val="CellBody"/>
              <w:jc w:val="center"/>
            </w:pPr>
            <w:r w:rsidRPr="002E754D">
              <w:t>-</w:t>
            </w:r>
          </w:p>
        </w:tc>
        <w:tc>
          <w:tcPr>
            <w:tcW w:w="1260" w:type="dxa"/>
            <w:shd w:val="clear" w:color="auto" w:fill="F3F3F3"/>
          </w:tcPr>
          <w:p w14:paraId="275AC550" w14:textId="77777777" w:rsidR="00E372E7" w:rsidRDefault="00FF74F6">
            <w:pPr>
              <w:pStyle w:val="CellBody"/>
              <w:jc w:val="center"/>
            </w:pPr>
            <w:r w:rsidRPr="002E754D">
              <w:t>2</w:t>
            </w:r>
          </w:p>
        </w:tc>
        <w:tc>
          <w:tcPr>
            <w:tcW w:w="4860" w:type="dxa"/>
            <w:shd w:val="clear" w:color="auto" w:fill="F3F3F3"/>
          </w:tcPr>
          <w:p w14:paraId="60505FCF" w14:textId="77777777" w:rsidR="00E372E7" w:rsidRDefault="00FF74F6">
            <w:pPr>
              <w:pStyle w:val="CellBody"/>
            </w:pPr>
            <w:r w:rsidRPr="002E754D">
              <w:t>Interval #1 End Time</w:t>
            </w:r>
          </w:p>
        </w:tc>
      </w:tr>
      <w:tr w:rsidR="00FF74F6" w:rsidRPr="002E754D" w14:paraId="0A5ACD20" w14:textId="77777777" w:rsidTr="00BC2E98">
        <w:trPr>
          <w:cantSplit/>
        </w:trPr>
        <w:tc>
          <w:tcPr>
            <w:tcW w:w="1470" w:type="dxa"/>
            <w:vMerge/>
            <w:shd w:val="clear" w:color="auto" w:fill="F3F3F3"/>
          </w:tcPr>
          <w:p w14:paraId="5450000D" w14:textId="77777777" w:rsidR="00E372E7" w:rsidRDefault="00E372E7">
            <w:pPr>
              <w:pStyle w:val="CellBody"/>
              <w:jc w:val="center"/>
            </w:pPr>
          </w:p>
        </w:tc>
        <w:tc>
          <w:tcPr>
            <w:tcW w:w="810" w:type="dxa"/>
            <w:shd w:val="clear" w:color="auto" w:fill="F3F3F3"/>
          </w:tcPr>
          <w:p w14:paraId="1C1EE537" w14:textId="77777777" w:rsidR="00E372E7" w:rsidRDefault="00FF74F6">
            <w:pPr>
              <w:pStyle w:val="CellBody"/>
              <w:jc w:val="center"/>
            </w:pPr>
            <w:r w:rsidRPr="002E754D">
              <w:t>-</w:t>
            </w:r>
          </w:p>
        </w:tc>
        <w:tc>
          <w:tcPr>
            <w:tcW w:w="1260" w:type="dxa"/>
            <w:shd w:val="clear" w:color="auto" w:fill="F3F3F3"/>
          </w:tcPr>
          <w:p w14:paraId="684C376F" w14:textId="77777777" w:rsidR="00E372E7" w:rsidRDefault="00FF74F6">
            <w:pPr>
              <w:pStyle w:val="CellBody"/>
              <w:jc w:val="center"/>
            </w:pPr>
            <w:r w:rsidRPr="002E754D">
              <w:t>1</w:t>
            </w:r>
          </w:p>
        </w:tc>
        <w:tc>
          <w:tcPr>
            <w:tcW w:w="4860" w:type="dxa"/>
            <w:shd w:val="clear" w:color="auto" w:fill="F3F3F3"/>
          </w:tcPr>
          <w:p w14:paraId="4EF78FF7" w14:textId="77777777" w:rsidR="00E372E7" w:rsidRDefault="00FF74F6">
            <w:pPr>
              <w:pStyle w:val="CellBody"/>
            </w:pPr>
            <w:r w:rsidRPr="002E754D">
              <w:t>Interval #1 BLE</w:t>
            </w:r>
          </w:p>
        </w:tc>
      </w:tr>
      <w:tr w:rsidR="00FF74F6" w:rsidRPr="002E754D" w14:paraId="77763E78" w14:textId="77777777" w:rsidTr="00BC2E98">
        <w:trPr>
          <w:cantSplit/>
        </w:trPr>
        <w:tc>
          <w:tcPr>
            <w:tcW w:w="1470" w:type="dxa"/>
            <w:vMerge/>
            <w:shd w:val="clear" w:color="auto" w:fill="F3F3F3"/>
          </w:tcPr>
          <w:p w14:paraId="587C08A9" w14:textId="77777777" w:rsidR="00E372E7" w:rsidRDefault="00E372E7">
            <w:pPr>
              <w:pStyle w:val="CellBody"/>
              <w:jc w:val="center"/>
            </w:pPr>
          </w:p>
        </w:tc>
        <w:tc>
          <w:tcPr>
            <w:tcW w:w="810" w:type="dxa"/>
            <w:shd w:val="clear" w:color="auto" w:fill="F3F3F3"/>
          </w:tcPr>
          <w:p w14:paraId="2965128A" w14:textId="77777777" w:rsidR="00E372E7" w:rsidRDefault="00FF74F6">
            <w:pPr>
              <w:pStyle w:val="CellBody"/>
              <w:jc w:val="center"/>
            </w:pPr>
            <w:r w:rsidRPr="002E754D">
              <w:t>…</w:t>
            </w:r>
          </w:p>
        </w:tc>
        <w:tc>
          <w:tcPr>
            <w:tcW w:w="1260" w:type="dxa"/>
            <w:shd w:val="clear" w:color="auto" w:fill="F3F3F3"/>
          </w:tcPr>
          <w:p w14:paraId="2584F520" w14:textId="77777777" w:rsidR="00E372E7" w:rsidRDefault="00E372E7">
            <w:pPr>
              <w:pStyle w:val="CellBody"/>
              <w:jc w:val="center"/>
            </w:pPr>
          </w:p>
        </w:tc>
        <w:tc>
          <w:tcPr>
            <w:tcW w:w="4860" w:type="dxa"/>
            <w:shd w:val="clear" w:color="auto" w:fill="F3F3F3"/>
          </w:tcPr>
          <w:p w14:paraId="78BCA0EB" w14:textId="77777777" w:rsidR="00E372E7" w:rsidRDefault="00E372E7">
            <w:pPr>
              <w:pStyle w:val="CellBody"/>
            </w:pPr>
          </w:p>
        </w:tc>
      </w:tr>
      <w:tr w:rsidR="00FF74F6" w:rsidRPr="002E754D" w14:paraId="7C9FBEA3" w14:textId="77777777" w:rsidTr="00BC2E98">
        <w:trPr>
          <w:cantSplit/>
        </w:trPr>
        <w:tc>
          <w:tcPr>
            <w:tcW w:w="1470" w:type="dxa"/>
            <w:vMerge/>
            <w:shd w:val="clear" w:color="auto" w:fill="F3F3F3"/>
          </w:tcPr>
          <w:p w14:paraId="0E477F67" w14:textId="77777777" w:rsidR="00E372E7" w:rsidRDefault="00E372E7">
            <w:pPr>
              <w:pStyle w:val="CellBody"/>
              <w:jc w:val="center"/>
            </w:pPr>
          </w:p>
        </w:tc>
        <w:tc>
          <w:tcPr>
            <w:tcW w:w="810" w:type="dxa"/>
            <w:shd w:val="clear" w:color="auto" w:fill="F3F3F3"/>
          </w:tcPr>
          <w:p w14:paraId="67EF44FE" w14:textId="77777777" w:rsidR="00E372E7" w:rsidRDefault="00FF74F6">
            <w:pPr>
              <w:pStyle w:val="CellBody"/>
              <w:jc w:val="center"/>
            </w:pPr>
            <w:r w:rsidRPr="002E754D">
              <w:t>-</w:t>
            </w:r>
          </w:p>
        </w:tc>
        <w:tc>
          <w:tcPr>
            <w:tcW w:w="1260" w:type="dxa"/>
            <w:shd w:val="clear" w:color="auto" w:fill="F3F3F3"/>
          </w:tcPr>
          <w:p w14:paraId="6136B56A" w14:textId="77777777" w:rsidR="00E372E7" w:rsidRDefault="00FF74F6">
            <w:pPr>
              <w:pStyle w:val="CellBody"/>
              <w:jc w:val="center"/>
            </w:pPr>
            <w:r w:rsidRPr="002E754D">
              <w:t>2</w:t>
            </w:r>
          </w:p>
        </w:tc>
        <w:tc>
          <w:tcPr>
            <w:tcW w:w="4860" w:type="dxa"/>
            <w:shd w:val="clear" w:color="auto" w:fill="F3F3F3"/>
          </w:tcPr>
          <w:p w14:paraId="0ADA87FD" w14:textId="77777777" w:rsidR="00E372E7" w:rsidRDefault="00FF74F6">
            <w:pPr>
              <w:pStyle w:val="CellBody"/>
            </w:pPr>
            <w:r w:rsidRPr="002E754D">
              <w:t>Interval #K End Time</w:t>
            </w:r>
          </w:p>
        </w:tc>
      </w:tr>
      <w:tr w:rsidR="00FF74F6" w:rsidRPr="002E754D" w14:paraId="150D7C13" w14:textId="77777777" w:rsidTr="00BC2E98">
        <w:trPr>
          <w:cantSplit/>
        </w:trPr>
        <w:tc>
          <w:tcPr>
            <w:tcW w:w="1470" w:type="dxa"/>
            <w:vMerge/>
            <w:shd w:val="clear" w:color="auto" w:fill="F3F3F3"/>
          </w:tcPr>
          <w:p w14:paraId="1761693B" w14:textId="77777777" w:rsidR="00E372E7" w:rsidRDefault="00E372E7">
            <w:pPr>
              <w:pStyle w:val="CellBody"/>
              <w:jc w:val="center"/>
            </w:pPr>
          </w:p>
        </w:tc>
        <w:tc>
          <w:tcPr>
            <w:tcW w:w="810" w:type="dxa"/>
            <w:shd w:val="clear" w:color="auto" w:fill="F3F3F3"/>
          </w:tcPr>
          <w:p w14:paraId="0F0EB336" w14:textId="77777777" w:rsidR="00E372E7" w:rsidRDefault="00FF74F6">
            <w:pPr>
              <w:pStyle w:val="CellBody"/>
              <w:jc w:val="center"/>
            </w:pPr>
            <w:r w:rsidRPr="002E754D">
              <w:t>-</w:t>
            </w:r>
          </w:p>
        </w:tc>
        <w:tc>
          <w:tcPr>
            <w:tcW w:w="1260" w:type="dxa"/>
            <w:shd w:val="clear" w:color="auto" w:fill="F3F3F3"/>
          </w:tcPr>
          <w:p w14:paraId="41FDC9A0" w14:textId="77777777" w:rsidR="00E372E7" w:rsidRDefault="00FF74F6">
            <w:pPr>
              <w:pStyle w:val="CellBody"/>
              <w:jc w:val="center"/>
            </w:pPr>
            <w:r w:rsidRPr="002E754D">
              <w:t>1</w:t>
            </w:r>
          </w:p>
        </w:tc>
        <w:tc>
          <w:tcPr>
            <w:tcW w:w="4860" w:type="dxa"/>
            <w:shd w:val="clear" w:color="auto" w:fill="F3F3F3"/>
          </w:tcPr>
          <w:p w14:paraId="402CE301" w14:textId="77777777" w:rsidR="00E372E7" w:rsidRDefault="00FF74F6">
            <w:pPr>
              <w:pStyle w:val="CellBody"/>
            </w:pPr>
            <w:r w:rsidRPr="002E754D">
              <w:t>Interval #K BLE</w:t>
            </w:r>
          </w:p>
        </w:tc>
      </w:tr>
    </w:tbl>
    <w:p w14:paraId="415DAF28" w14:textId="77777777" w:rsidR="00AC01FE" w:rsidRPr="002E754D" w:rsidRDefault="00AC01FE" w:rsidP="00C55207">
      <w:pPr>
        <w:pStyle w:val="body0"/>
      </w:pPr>
      <w:r w:rsidRPr="002E754D">
        <w:rPr>
          <w:rStyle w:val="Note"/>
        </w:rPr>
        <w:t>Note:</w:t>
      </w:r>
      <w:r w:rsidRPr="002E754D">
        <w:t xml:space="preserve"> The Connection Identifier (CID) serves as a unique identifier for the request.</w:t>
      </w:r>
    </w:p>
    <w:p w14:paraId="42156B98" w14:textId="77777777" w:rsidR="00AC01FE" w:rsidRPr="002E754D" w:rsidRDefault="00AC01FE" w:rsidP="00C55207">
      <w:pPr>
        <w:pStyle w:val="4"/>
      </w:pPr>
      <w:bookmarkStart w:id="195" w:name="_Toc258242708"/>
      <w:r w:rsidRPr="002E754D">
        <w:t>Initiating MAC Address</w:t>
      </w:r>
      <w:bookmarkEnd w:id="195"/>
    </w:p>
    <w:p w14:paraId="4ACD8CCC" w14:textId="77777777" w:rsidR="00AC01FE" w:rsidRPr="002E754D" w:rsidRDefault="00AC01FE" w:rsidP="00C55207">
      <w:pPr>
        <w:pStyle w:val="body0"/>
      </w:pPr>
      <w:r w:rsidRPr="002E754D">
        <w:t xml:space="preserve">Initiating MAC Address indicate the 48-bit Ethernet address of the power line station that is initiating </w:t>
      </w:r>
      <w:r w:rsidR="00316E19" w:rsidRPr="002E754D">
        <w:t>the Connection</w:t>
      </w:r>
      <w:r w:rsidRPr="002E754D">
        <w:t>.</w:t>
      </w:r>
    </w:p>
    <w:p w14:paraId="4A9F3B23" w14:textId="77777777" w:rsidR="00AC01FE" w:rsidRPr="002E754D" w:rsidRDefault="00AC01FE" w:rsidP="00C55207">
      <w:pPr>
        <w:pStyle w:val="4"/>
      </w:pPr>
      <w:bookmarkStart w:id="196" w:name="_Toc258242709"/>
      <w:r w:rsidRPr="002E754D">
        <w:t>Terminating MAC Address</w:t>
      </w:r>
      <w:bookmarkEnd w:id="196"/>
    </w:p>
    <w:p w14:paraId="59AC7D10" w14:textId="77777777" w:rsidR="00E372E7" w:rsidRDefault="00AC01FE">
      <w:pPr>
        <w:pStyle w:val="body0"/>
      </w:pPr>
      <w:r w:rsidRPr="002E754D">
        <w:t xml:space="preserve">Terminating MAC Address indicate the 48-bit Ethernet address of the power line station(s) that are at the terminating side of </w:t>
      </w:r>
      <w:r w:rsidR="00316E19" w:rsidRPr="002E754D">
        <w:t>the Connection</w:t>
      </w:r>
      <w:r w:rsidRPr="002E754D">
        <w:t>.</w:t>
      </w:r>
    </w:p>
    <w:p w14:paraId="4946B65D" w14:textId="77777777" w:rsidR="00E372E7" w:rsidRDefault="00AC01FE">
      <w:pPr>
        <w:pStyle w:val="4"/>
      </w:pPr>
      <w:bookmarkStart w:id="197" w:name="_Toc258242710"/>
      <w:r w:rsidRPr="002E754D">
        <w:t>Connection Identifier</w:t>
      </w:r>
      <w:bookmarkEnd w:id="197"/>
      <w:r w:rsidRPr="002E754D">
        <w:t xml:space="preserve"> </w:t>
      </w:r>
    </w:p>
    <w:p w14:paraId="38CEE8AD" w14:textId="77777777" w:rsidR="00E372E7" w:rsidRDefault="00AC01FE">
      <w:pPr>
        <w:pStyle w:val="body0"/>
      </w:pPr>
      <w:r w:rsidRPr="002E754D">
        <w:t xml:space="preserve">The CID serves as a unique identifier for the request. Interpretation of this field is the same as in Section </w:t>
      </w:r>
      <w:r w:rsidR="00910BE6">
        <w:fldChar w:fldCharType="begin"/>
      </w:r>
      <w:r w:rsidR="00910BE6">
        <w:instrText xml:space="preserve"> REF _Ref95377414 \r \h  \* MERGEFORMAT </w:instrText>
      </w:r>
      <w:r w:rsidR="00910BE6">
        <w:fldChar w:fldCharType="separate"/>
      </w:r>
      <w:r w:rsidR="00DA1431">
        <w:t>5.2.1.4.2</w:t>
      </w:r>
      <w:r w:rsidR="00910BE6">
        <w:fldChar w:fldCharType="end"/>
      </w:r>
      <w:r w:rsidRPr="002E754D">
        <w:t xml:space="preserve">. </w:t>
      </w:r>
    </w:p>
    <w:p w14:paraId="74C0F4FC" w14:textId="77777777" w:rsidR="00E372E7" w:rsidRDefault="00AC01FE">
      <w:pPr>
        <w:pStyle w:val="4"/>
      </w:pPr>
      <w:bookmarkStart w:id="198" w:name="_Toc258242711"/>
      <w:r w:rsidRPr="002E754D">
        <w:t>Connection Specification</w:t>
      </w:r>
      <w:bookmarkEnd w:id="198"/>
    </w:p>
    <w:p w14:paraId="298353F8" w14:textId="77777777" w:rsidR="00E372E7" w:rsidRDefault="00AC01FE">
      <w:pPr>
        <w:pStyle w:val="body0"/>
      </w:pPr>
      <w:r w:rsidRPr="002E754D">
        <w:t xml:space="preserve">The interpretation of this field is the same as in Section </w:t>
      </w:r>
      <w:r w:rsidR="00910BE6">
        <w:fldChar w:fldCharType="begin"/>
      </w:r>
      <w:r w:rsidR="00910BE6">
        <w:instrText xml:space="preserve"> REF _Ref108924405 \r \h  \* MERGEFORMAT </w:instrText>
      </w:r>
      <w:r w:rsidR="00910BE6">
        <w:fldChar w:fldCharType="separate"/>
      </w:r>
      <w:r w:rsidR="00DA1431">
        <w:t>7.8.1</w:t>
      </w:r>
      <w:r w:rsidR="00910BE6">
        <w:fldChar w:fldCharType="end"/>
      </w:r>
      <w:r w:rsidRPr="002E754D">
        <w:t>.</w:t>
      </w:r>
    </w:p>
    <w:p w14:paraId="2E3924A4" w14:textId="77777777" w:rsidR="00E372E7" w:rsidRDefault="00AC01FE">
      <w:pPr>
        <w:pStyle w:val="4"/>
      </w:pPr>
      <w:bookmarkStart w:id="199" w:name="_Ref109720895"/>
      <w:bookmarkStart w:id="200" w:name="_Toc258242712"/>
      <w:r w:rsidRPr="002E754D">
        <w:t>Forward Link and Reverse Link Bit Loading Estimates</w:t>
      </w:r>
      <w:bookmarkEnd w:id="199"/>
      <w:bookmarkEnd w:id="200"/>
    </w:p>
    <w:p w14:paraId="613F6F5C" w14:textId="77777777" w:rsidR="00E372E7" w:rsidRDefault="00AC01FE">
      <w:pPr>
        <w:pStyle w:val="body0"/>
      </w:pPr>
      <w:r w:rsidRPr="002E754D">
        <w:t xml:space="preserve">These fields indicate the Bit loading estimates of the corresponding </w:t>
      </w:r>
      <w:r w:rsidR="00E3217A" w:rsidRPr="002E754D">
        <w:t>Link</w:t>
      </w:r>
      <w:r w:rsidRPr="002E754D">
        <w:t>s based on channel adaptation.</w:t>
      </w:r>
    </w:p>
    <w:p w14:paraId="599FF6B6" w14:textId="77777777" w:rsidR="00E372E7" w:rsidRDefault="00343152">
      <w:pPr>
        <w:pStyle w:val="body0"/>
      </w:pPr>
      <w:r w:rsidRPr="002E754D">
        <w:t xml:space="preserve">Forward Link Bit Loading Estimates shall only </w:t>
      </w:r>
      <w:r w:rsidR="00CD370F" w:rsidRPr="002E754D">
        <w:t xml:space="preserve">be </w:t>
      </w:r>
      <w:r w:rsidRPr="002E754D">
        <w:t xml:space="preserve">present when </w:t>
      </w:r>
      <w:r w:rsidR="00C67890" w:rsidRPr="002E754D">
        <w:t>any of the following conditions is satisfied:</w:t>
      </w:r>
    </w:p>
    <w:p w14:paraId="68C8793C" w14:textId="77777777" w:rsidR="00E372E7" w:rsidRDefault="00C67890">
      <w:pPr>
        <w:pStyle w:val="Bulleted"/>
      </w:pPr>
      <w:r w:rsidRPr="002E754D">
        <w:t>The Connection has a Global Forward Link , or</w:t>
      </w:r>
    </w:p>
    <w:p w14:paraId="6DDFD9D2" w14:textId="77777777" w:rsidR="00E372E7" w:rsidRDefault="00C67890">
      <w:pPr>
        <w:pStyle w:val="Bulleted"/>
      </w:pPr>
      <w:r w:rsidRPr="002E754D">
        <w:t>The Connection has a Local Forward Link and a Global Reverse Link. Further, the traffic in the Local Forward Link is intended to be transmitted as part of Reverse SOF (i.e., Bidirectional Bursts) during CFP of the Global Reverse Link.</w:t>
      </w:r>
    </w:p>
    <w:p w14:paraId="3FB44420" w14:textId="77777777" w:rsidR="00E372E7" w:rsidRDefault="00C67890">
      <w:pPr>
        <w:pStyle w:val="body0"/>
      </w:pPr>
      <w:r w:rsidRPr="002E754D">
        <w:t>Similarly, Reverse Link Bit Loading Estimates shall only be present when any of the fo</w:t>
      </w:r>
      <w:r w:rsidR="00C9403E" w:rsidRPr="002E754D">
        <w:t>llowing conditions is satisfied:</w:t>
      </w:r>
    </w:p>
    <w:p w14:paraId="01A65CC4" w14:textId="77777777" w:rsidR="00E372E7" w:rsidRDefault="00C67890">
      <w:pPr>
        <w:pStyle w:val="Bulleted"/>
      </w:pPr>
      <w:r w:rsidRPr="002E754D">
        <w:t>The Connection has a Global Reverse Link, or</w:t>
      </w:r>
    </w:p>
    <w:p w14:paraId="66417636" w14:textId="77777777" w:rsidR="00E372E7" w:rsidRDefault="00C67890">
      <w:pPr>
        <w:pStyle w:val="Bulleted"/>
      </w:pPr>
      <w:r w:rsidRPr="002E754D">
        <w:t>The Connection has a Local Reverse Link and a Global Forward Link. Further, the traffic in the Local Reverse Link is intended to be transmitted as part of Reverse SOF (i.e., Bidirectional Bursts) during CFP of the Global Forward Link.</w:t>
      </w:r>
    </w:p>
    <w:p w14:paraId="7860D97F" w14:textId="77777777" w:rsidR="00E372E7" w:rsidRDefault="00AC01FE">
      <w:pPr>
        <w:pStyle w:val="5"/>
      </w:pPr>
      <w:bookmarkStart w:id="201" w:name="_Ref108924606"/>
      <w:r w:rsidRPr="002E754D">
        <w:t>Number of Intervals</w:t>
      </w:r>
      <w:bookmarkEnd w:id="201"/>
    </w:p>
    <w:p w14:paraId="3684C750" w14:textId="77777777" w:rsidR="00E372E7" w:rsidRDefault="00AC01FE">
      <w:pPr>
        <w:pStyle w:val="body0"/>
      </w:pPr>
      <w:r w:rsidRPr="002E754D">
        <w:t xml:space="preserve">Number of Intervals indicates the number of intervals in which Bit Loading Estimates are presented. A value of </w:t>
      </w:r>
      <w:r w:rsidRPr="002E754D">
        <w:rPr>
          <w:rStyle w:val="ScreenTypeLarge"/>
        </w:rPr>
        <w:t>0x00</w:t>
      </w:r>
      <w:r w:rsidRPr="002E754D">
        <w:t xml:space="preserve"> indicates that no Bit Loading Estimates are available. </w:t>
      </w:r>
    </w:p>
    <w:p w14:paraId="1EDF0A60" w14:textId="77777777" w:rsidR="00E372E7" w:rsidRDefault="00AC01FE">
      <w:pPr>
        <w:pStyle w:val="5"/>
      </w:pPr>
      <w:bookmarkStart w:id="202" w:name="_Ref108924733"/>
      <w:r w:rsidRPr="002E754D">
        <w:t>Interval End Time # 1–N</w:t>
      </w:r>
      <w:bookmarkEnd w:id="202"/>
    </w:p>
    <w:p w14:paraId="6D9DD532" w14:textId="77777777" w:rsidR="00E372E7" w:rsidRDefault="00AC01FE">
      <w:pPr>
        <w:pStyle w:val="body0"/>
      </w:pPr>
      <w:r w:rsidRPr="002E754D">
        <w:t>Interval End Time indicates the end time of the corresponding Bit Loading Estimate interval in multiples of AllocationTimeUnit. End Times are measured with respect to the Beacon Period Start Time.</w:t>
      </w:r>
      <w:r w:rsidR="00367E2F" w:rsidRPr="002E754D">
        <w:t xml:space="preserve"> Thus, a value of </w:t>
      </w:r>
      <w:r w:rsidR="00367E2F" w:rsidRPr="002E754D">
        <w:rPr>
          <w:rStyle w:val="ScreenTypeLarge"/>
        </w:rPr>
        <w:t>0x0000</w:t>
      </w:r>
      <w:r w:rsidR="00367E2F" w:rsidRPr="002E754D">
        <w:t xml:space="preserve"> indicates that the end time is the same as Beacon Period start time.</w:t>
      </w:r>
    </w:p>
    <w:p w14:paraId="5B08D493" w14:textId="77777777" w:rsidR="00E372E7" w:rsidRDefault="00CB6449">
      <w:pPr>
        <w:pStyle w:val="body0"/>
      </w:pPr>
      <w:r w:rsidRPr="002E754D">
        <w:t>When BLE for multiple intervals is present, intervals shall be present in ascending order of time. Thus, the first interval shall be the closest to the Beacon Period Start Time and so on. Furthermore, intervals shall be non-overlapping and shall cover the entire Beacon Period. Therefore, the end time of the last interval shall be greater than or equal to the length of the Beacon Period.</w:t>
      </w:r>
    </w:p>
    <w:p w14:paraId="7CCFFD84" w14:textId="77777777" w:rsidR="00E372E7" w:rsidRDefault="00AC01FE">
      <w:pPr>
        <w:pStyle w:val="5"/>
      </w:pPr>
      <w:bookmarkStart w:id="203" w:name="_Ref108924777"/>
      <w:r w:rsidRPr="002E754D">
        <w:t>Bit Loading Estimate # 1–N</w:t>
      </w:r>
      <w:bookmarkEnd w:id="203"/>
    </w:p>
    <w:p w14:paraId="523DA34B" w14:textId="77777777" w:rsidR="00E372E7" w:rsidRDefault="00AC01FE">
      <w:pPr>
        <w:pStyle w:val="body0"/>
      </w:pPr>
      <w:r w:rsidRPr="002E754D">
        <w:t xml:space="preserve">Bit Loading Estimate indicates the PHY data rate that can be supported in the corresponding Interval. The interpretation of this field is </w:t>
      </w:r>
      <w:r w:rsidR="00FA0312" w:rsidRPr="002E754D">
        <w:t xml:space="preserve">the </w:t>
      </w:r>
      <w:r w:rsidRPr="002E754D">
        <w:t xml:space="preserve">same </w:t>
      </w:r>
      <w:r w:rsidR="00FA0312" w:rsidRPr="002E754D">
        <w:t xml:space="preserve">as </w:t>
      </w:r>
      <w:r w:rsidRPr="002E754D">
        <w:t xml:space="preserve">in Section </w:t>
      </w:r>
      <w:r w:rsidR="00910BE6">
        <w:fldChar w:fldCharType="begin"/>
      </w:r>
      <w:r w:rsidR="00910BE6">
        <w:instrText xml:space="preserve"> REF _Ref94419414 \r \h  \* MERGEFORMAT </w:instrText>
      </w:r>
      <w:r w:rsidR="00910BE6">
        <w:fldChar w:fldCharType="separate"/>
      </w:r>
      <w:r w:rsidR="00DA1431">
        <w:t>4.4.1.5.2.10</w:t>
      </w:r>
      <w:r w:rsidR="00910BE6">
        <w:fldChar w:fldCharType="end"/>
      </w:r>
      <w:r w:rsidRPr="002E754D">
        <w:t>.</w:t>
      </w:r>
    </w:p>
    <w:p w14:paraId="21AE5548" w14:textId="77777777" w:rsidR="00E372E7" w:rsidRDefault="00AC01FE" w:rsidP="00C124C6">
      <w:pPr>
        <w:pStyle w:val="3"/>
        <w:tabs>
          <w:tab w:val="clear" w:pos="1008"/>
          <w:tab w:val="num" w:pos="990"/>
        </w:tabs>
        <w:ind w:left="360" w:hanging="360"/>
      </w:pPr>
      <w:bookmarkStart w:id="204" w:name="_Ref108958652"/>
      <w:bookmarkStart w:id="205" w:name="_Ref111805980"/>
      <w:bookmarkStart w:id="206" w:name="_Toc258242713"/>
      <w:r w:rsidRPr="002E754D">
        <w:t>CC_LINK_NEW.CNF</w:t>
      </w:r>
      <w:bookmarkEnd w:id="204"/>
      <w:bookmarkEnd w:id="205"/>
      <w:bookmarkEnd w:id="206"/>
      <w:r w:rsidR="00031744" w:rsidRPr="002E754D">
        <w:fldChar w:fldCharType="begin"/>
      </w:r>
      <w:r w:rsidRPr="002E754D">
        <w:instrText xml:space="preserve"> XE </w:instrText>
      </w:r>
      <w:r w:rsidR="00FC50B0" w:rsidRPr="002E754D">
        <w:instrText>“Management</w:instrText>
      </w:r>
      <w:r w:rsidRPr="002E754D">
        <w:instrText xml:space="preserve"> messages:CC_LINK_NEW.CNF " </w:instrText>
      </w:r>
      <w:r w:rsidR="00031744" w:rsidRPr="002E754D">
        <w:fldChar w:fldCharType="end"/>
      </w:r>
    </w:p>
    <w:p w14:paraId="380A6740" w14:textId="77777777" w:rsidR="00E372E7" w:rsidRDefault="00AC01FE">
      <w:pPr>
        <w:pStyle w:val="body0"/>
      </w:pPr>
      <w:r w:rsidRPr="002E754D">
        <w:t xml:space="preserve">The CCo sends the </w:t>
      </w:r>
      <w:r w:rsidRPr="002E754D">
        <w:rPr>
          <w:rStyle w:val="ScreenTypeLarge"/>
        </w:rPr>
        <w:t>CC_LINK_NEW.CNF</w:t>
      </w:r>
      <w:r w:rsidRPr="002E754D">
        <w:t xml:space="preserve"> message to the initiating STA and terminating STA(s) of a </w:t>
      </w:r>
      <w:r w:rsidR="00316E19" w:rsidRPr="002E754D">
        <w:t>Connection</w:t>
      </w:r>
      <w:r w:rsidRPr="002E754D">
        <w:t xml:space="preserve"> to confirm the completion of establishment of the Global </w:t>
      </w:r>
      <w:r w:rsidR="00E3217A" w:rsidRPr="002E754D">
        <w:t>Link</w:t>
      </w:r>
      <w:r w:rsidRPr="002E754D">
        <w:t xml:space="preserve">s associated with the </w:t>
      </w:r>
      <w:r w:rsidR="00316E19" w:rsidRPr="002E754D">
        <w:t>Connection</w:t>
      </w:r>
      <w:r w:rsidRPr="002E754D">
        <w:t>.</w:t>
      </w:r>
    </w:p>
    <w:p w14:paraId="0227CFA8" w14:textId="77777777" w:rsidR="00E372E7" w:rsidRDefault="006F077E">
      <w:pPr>
        <w:pStyle w:val="TableTitle"/>
      </w:pPr>
      <w:bookmarkStart w:id="207" w:name="_Toc85511673"/>
      <w:bookmarkStart w:id="208" w:name="_Toc93340321"/>
      <w:bookmarkStart w:id="209" w:name="_Ref162067409"/>
      <w:bookmarkStart w:id="210" w:name="_Ref162069777"/>
      <w:bookmarkStart w:id="211" w:name="_Toc140330286"/>
      <w:bookmarkStart w:id="212" w:name="_Toc256456904"/>
      <w:bookmarkStart w:id="213" w:name="_Toc256460877"/>
      <w:bookmarkStart w:id="214" w:name="_Toc256461373"/>
      <w:bookmarkStart w:id="215" w:name="_Toc314918277"/>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20</w:t>
      </w:r>
      <w:r w:rsidR="00031744">
        <w:fldChar w:fldCharType="end"/>
      </w:r>
      <w:bookmarkEnd w:id="207"/>
      <w:bookmarkEnd w:id="208"/>
      <w:bookmarkEnd w:id="209"/>
      <w:bookmarkEnd w:id="210"/>
      <w:r w:rsidR="00AC01FE" w:rsidRPr="002E754D">
        <w:t>: CC_LINK_NEW.CNF Message</w:t>
      </w:r>
      <w:bookmarkEnd w:id="211"/>
      <w:bookmarkEnd w:id="212"/>
      <w:bookmarkEnd w:id="213"/>
      <w:bookmarkEnd w:id="214"/>
      <w:bookmarkEnd w:id="215"/>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710"/>
      </w:tblGrid>
      <w:tr w:rsidR="002F175C" w:rsidRPr="002E754D" w14:paraId="158CCB1B" w14:textId="77777777">
        <w:tc>
          <w:tcPr>
            <w:tcW w:w="1320" w:type="dxa"/>
            <w:shd w:val="clear" w:color="auto" w:fill="E6E6E6"/>
          </w:tcPr>
          <w:p w14:paraId="4C56057F" w14:textId="77777777" w:rsidR="00E372E7" w:rsidRDefault="002F175C">
            <w:pPr>
              <w:pStyle w:val="CellHeading"/>
            </w:pPr>
            <w:bookmarkStart w:id="216" w:name="_Ref95377433"/>
            <w:r w:rsidRPr="002E754D">
              <w:t>Field</w:t>
            </w:r>
          </w:p>
        </w:tc>
        <w:tc>
          <w:tcPr>
            <w:tcW w:w="839" w:type="dxa"/>
            <w:shd w:val="clear" w:color="auto" w:fill="E6E6E6"/>
          </w:tcPr>
          <w:p w14:paraId="1B1DAC16" w14:textId="77777777" w:rsidR="00E372E7" w:rsidRDefault="002F175C">
            <w:pPr>
              <w:pStyle w:val="CellHeading"/>
            </w:pPr>
            <w:r w:rsidRPr="002E754D">
              <w:t>Octet Number</w:t>
            </w:r>
          </w:p>
        </w:tc>
        <w:tc>
          <w:tcPr>
            <w:tcW w:w="1406" w:type="dxa"/>
            <w:shd w:val="clear" w:color="auto" w:fill="E6E6E6"/>
          </w:tcPr>
          <w:p w14:paraId="5C5F9564" w14:textId="77777777" w:rsidR="00E372E7" w:rsidRDefault="002F175C">
            <w:pPr>
              <w:pStyle w:val="CellHeading"/>
            </w:pPr>
            <w:r w:rsidRPr="002E754D">
              <w:t>Field Size</w:t>
            </w:r>
          </w:p>
          <w:p w14:paraId="59F30F85" w14:textId="77777777" w:rsidR="00E372E7" w:rsidRDefault="009708FE">
            <w:pPr>
              <w:pStyle w:val="CellHeading"/>
            </w:pPr>
            <w:r w:rsidRPr="002E754D">
              <w:t>(O</w:t>
            </w:r>
            <w:r w:rsidR="002F175C" w:rsidRPr="002E754D">
              <w:t>ctets)</w:t>
            </w:r>
          </w:p>
        </w:tc>
        <w:tc>
          <w:tcPr>
            <w:tcW w:w="4710" w:type="dxa"/>
            <w:shd w:val="clear" w:color="auto" w:fill="E6E6E6"/>
          </w:tcPr>
          <w:p w14:paraId="5CA73443" w14:textId="77777777" w:rsidR="00E372E7" w:rsidRDefault="002F175C">
            <w:pPr>
              <w:pStyle w:val="CellHeading"/>
            </w:pPr>
            <w:r w:rsidRPr="002E754D">
              <w:t>Definition</w:t>
            </w:r>
          </w:p>
        </w:tc>
      </w:tr>
      <w:tr w:rsidR="002F175C" w:rsidRPr="002E754D" w14:paraId="788B40F0" w14:textId="77777777">
        <w:tc>
          <w:tcPr>
            <w:tcW w:w="1320" w:type="dxa"/>
          </w:tcPr>
          <w:p w14:paraId="55587957" w14:textId="77777777" w:rsidR="002F175C" w:rsidRPr="002E754D" w:rsidRDefault="002F175C" w:rsidP="00C55207">
            <w:pPr>
              <w:pStyle w:val="CellBody"/>
              <w:jc w:val="center"/>
            </w:pPr>
            <w:r w:rsidRPr="002E754D">
              <w:t>CID</w:t>
            </w:r>
          </w:p>
        </w:tc>
        <w:tc>
          <w:tcPr>
            <w:tcW w:w="839" w:type="dxa"/>
          </w:tcPr>
          <w:p w14:paraId="3E33D0BA" w14:textId="77777777" w:rsidR="002F175C" w:rsidRPr="002E754D" w:rsidRDefault="002F175C" w:rsidP="00C55207">
            <w:pPr>
              <w:pStyle w:val="CellBody"/>
              <w:jc w:val="center"/>
            </w:pPr>
            <w:r w:rsidRPr="002E754D">
              <w:t>0 - 1</w:t>
            </w:r>
          </w:p>
        </w:tc>
        <w:tc>
          <w:tcPr>
            <w:tcW w:w="1406" w:type="dxa"/>
          </w:tcPr>
          <w:p w14:paraId="64DB4C68" w14:textId="77777777" w:rsidR="002F175C" w:rsidRPr="002E754D" w:rsidRDefault="002F175C" w:rsidP="00C55207">
            <w:pPr>
              <w:pStyle w:val="CellBody"/>
              <w:jc w:val="center"/>
            </w:pPr>
            <w:r w:rsidRPr="002E754D">
              <w:t>2</w:t>
            </w:r>
          </w:p>
        </w:tc>
        <w:tc>
          <w:tcPr>
            <w:tcW w:w="4710" w:type="dxa"/>
          </w:tcPr>
          <w:p w14:paraId="4C0F0DA5" w14:textId="77777777" w:rsidR="002F175C" w:rsidRPr="002E754D" w:rsidRDefault="002F175C" w:rsidP="00C55207">
            <w:pPr>
              <w:pStyle w:val="CellBody"/>
            </w:pPr>
            <w:r w:rsidRPr="002E754D">
              <w:t xml:space="preserve">Connection ID (refer to Section </w:t>
            </w:r>
            <w:r w:rsidR="00910BE6">
              <w:fldChar w:fldCharType="begin"/>
            </w:r>
            <w:r w:rsidR="00910BE6">
              <w:instrText xml:space="preserve"> REF _Ref95377414 \r \h  \* MERGEFORMAT </w:instrText>
            </w:r>
            <w:r w:rsidR="00910BE6">
              <w:fldChar w:fldCharType="separate"/>
            </w:r>
            <w:r w:rsidR="00DA1431">
              <w:t>5.2.1.4.2</w:t>
            </w:r>
            <w:r w:rsidR="00910BE6">
              <w:fldChar w:fldCharType="end"/>
            </w:r>
            <w:r w:rsidR="00DE1F94" w:rsidRPr="002E754D">
              <w:t>)</w:t>
            </w:r>
          </w:p>
        </w:tc>
      </w:tr>
      <w:tr w:rsidR="002F175C" w:rsidRPr="002E754D" w14:paraId="49764327" w14:textId="77777777">
        <w:tc>
          <w:tcPr>
            <w:tcW w:w="1320" w:type="dxa"/>
            <w:shd w:val="clear" w:color="auto" w:fill="F3F3F3"/>
          </w:tcPr>
          <w:p w14:paraId="11473AC4" w14:textId="77777777" w:rsidR="002F175C" w:rsidRPr="002E754D" w:rsidRDefault="002F175C" w:rsidP="00C55207">
            <w:pPr>
              <w:pStyle w:val="CellBody"/>
              <w:jc w:val="center"/>
            </w:pPr>
            <w:r w:rsidRPr="002E754D">
              <w:t>GLID-F</w:t>
            </w:r>
          </w:p>
        </w:tc>
        <w:tc>
          <w:tcPr>
            <w:tcW w:w="839" w:type="dxa"/>
            <w:shd w:val="clear" w:color="auto" w:fill="F3F3F3"/>
          </w:tcPr>
          <w:p w14:paraId="74A6232D" w14:textId="77777777" w:rsidR="002F175C" w:rsidRPr="002E754D" w:rsidRDefault="002F175C" w:rsidP="00C55207">
            <w:pPr>
              <w:pStyle w:val="CellBody"/>
              <w:jc w:val="center"/>
            </w:pPr>
            <w:r w:rsidRPr="002E754D">
              <w:t>2</w:t>
            </w:r>
          </w:p>
        </w:tc>
        <w:tc>
          <w:tcPr>
            <w:tcW w:w="1406" w:type="dxa"/>
            <w:shd w:val="clear" w:color="auto" w:fill="F3F3F3"/>
          </w:tcPr>
          <w:p w14:paraId="24A07B79" w14:textId="77777777" w:rsidR="002F175C" w:rsidRPr="002E754D" w:rsidRDefault="002F175C" w:rsidP="00C55207">
            <w:pPr>
              <w:pStyle w:val="CellBody"/>
              <w:jc w:val="center"/>
            </w:pPr>
            <w:r w:rsidRPr="002E754D">
              <w:t>1</w:t>
            </w:r>
          </w:p>
        </w:tc>
        <w:tc>
          <w:tcPr>
            <w:tcW w:w="4710" w:type="dxa"/>
            <w:shd w:val="clear" w:color="auto" w:fill="F3F3F3"/>
          </w:tcPr>
          <w:p w14:paraId="3BAD89D4" w14:textId="77777777" w:rsidR="002F175C" w:rsidRPr="002E754D" w:rsidRDefault="002F175C" w:rsidP="00C55207">
            <w:pPr>
              <w:pStyle w:val="CellBody"/>
            </w:pPr>
            <w:r w:rsidRPr="002E754D">
              <w:t xml:space="preserve">Newly assigned GLID for the Forward </w:t>
            </w:r>
            <w:r w:rsidR="00E3217A" w:rsidRPr="002E754D">
              <w:t>Link</w:t>
            </w:r>
            <w:r w:rsidRPr="002E754D">
              <w:t xml:space="preserve"> (refer to Section </w:t>
            </w:r>
            <w:r w:rsidR="00910BE6">
              <w:fldChar w:fldCharType="begin"/>
            </w:r>
            <w:r w:rsidR="00910BE6">
              <w:instrText xml:space="preserve"> REF _Ref95376654 \r \h  \* MERGEFORMAT </w:instrText>
            </w:r>
            <w:r w:rsidR="00910BE6">
              <w:fldChar w:fldCharType="separate"/>
            </w:r>
            <w:r w:rsidR="00DA1431">
              <w:t>5.2.1</w:t>
            </w:r>
            <w:r w:rsidR="00910BE6">
              <w:fldChar w:fldCharType="end"/>
            </w:r>
            <w:r w:rsidRPr="002E754D">
              <w:t>)</w:t>
            </w:r>
          </w:p>
          <w:p w14:paraId="0B8D5EB0" w14:textId="77777777" w:rsidR="00E372E7" w:rsidRDefault="002F175C">
            <w:pPr>
              <w:pStyle w:val="CellBody"/>
            </w:pPr>
            <w:r w:rsidRPr="002E754D">
              <w:t>A value of 0x00 is used to indicate that this field is invalid.</w:t>
            </w:r>
          </w:p>
        </w:tc>
      </w:tr>
      <w:tr w:rsidR="002F175C" w:rsidRPr="002E754D" w14:paraId="33A057AD" w14:textId="77777777">
        <w:tc>
          <w:tcPr>
            <w:tcW w:w="1320" w:type="dxa"/>
          </w:tcPr>
          <w:p w14:paraId="58FB185E" w14:textId="77777777" w:rsidR="002F175C" w:rsidRPr="002E754D" w:rsidRDefault="002F175C" w:rsidP="00C55207">
            <w:pPr>
              <w:pStyle w:val="CellBody"/>
              <w:jc w:val="center"/>
            </w:pPr>
            <w:r w:rsidRPr="002E754D">
              <w:t>GLID-R</w:t>
            </w:r>
          </w:p>
        </w:tc>
        <w:tc>
          <w:tcPr>
            <w:tcW w:w="839" w:type="dxa"/>
          </w:tcPr>
          <w:p w14:paraId="33E2A8E3" w14:textId="77777777" w:rsidR="002F175C" w:rsidRPr="002E754D" w:rsidRDefault="002F175C" w:rsidP="00C55207">
            <w:pPr>
              <w:pStyle w:val="CellBody"/>
              <w:jc w:val="center"/>
            </w:pPr>
            <w:r w:rsidRPr="002E754D">
              <w:t>3</w:t>
            </w:r>
          </w:p>
        </w:tc>
        <w:tc>
          <w:tcPr>
            <w:tcW w:w="1406" w:type="dxa"/>
          </w:tcPr>
          <w:p w14:paraId="1975E508" w14:textId="77777777" w:rsidR="002F175C" w:rsidRPr="002E754D" w:rsidRDefault="002F175C" w:rsidP="00C55207">
            <w:pPr>
              <w:pStyle w:val="CellBody"/>
              <w:jc w:val="center"/>
            </w:pPr>
            <w:r w:rsidRPr="002E754D">
              <w:t>1</w:t>
            </w:r>
          </w:p>
        </w:tc>
        <w:tc>
          <w:tcPr>
            <w:tcW w:w="4710" w:type="dxa"/>
          </w:tcPr>
          <w:p w14:paraId="5AE03234" w14:textId="77777777" w:rsidR="002F175C" w:rsidRPr="002E754D" w:rsidRDefault="002F175C" w:rsidP="00C55207">
            <w:pPr>
              <w:pStyle w:val="CellBody"/>
            </w:pPr>
            <w:r w:rsidRPr="002E754D">
              <w:t xml:space="preserve">Newly assigned GLID for the Reverse </w:t>
            </w:r>
            <w:r w:rsidR="0018105C" w:rsidRPr="002E754D">
              <w:t>L</w:t>
            </w:r>
            <w:r w:rsidRPr="002E754D">
              <w:t>ink</w:t>
            </w:r>
          </w:p>
          <w:p w14:paraId="65F2EDF9" w14:textId="77777777" w:rsidR="00E372E7" w:rsidRDefault="002F175C">
            <w:pPr>
              <w:pStyle w:val="CellBody"/>
            </w:pPr>
            <w:r w:rsidRPr="002E754D">
              <w:t>A value of 0x00 is used to indicate that this field is invalid.</w:t>
            </w:r>
          </w:p>
        </w:tc>
      </w:tr>
      <w:tr w:rsidR="002F175C" w:rsidRPr="002E754D" w14:paraId="55799460" w14:textId="77777777">
        <w:tc>
          <w:tcPr>
            <w:tcW w:w="1320" w:type="dxa"/>
            <w:shd w:val="clear" w:color="auto" w:fill="F3F3F3"/>
          </w:tcPr>
          <w:p w14:paraId="2950691B" w14:textId="77777777" w:rsidR="002F175C" w:rsidRPr="002E754D" w:rsidRDefault="002F175C" w:rsidP="00C55207">
            <w:pPr>
              <w:pStyle w:val="CellBody"/>
              <w:jc w:val="center"/>
            </w:pPr>
            <w:r w:rsidRPr="002E754D">
              <w:t>Result</w:t>
            </w:r>
          </w:p>
        </w:tc>
        <w:tc>
          <w:tcPr>
            <w:tcW w:w="839" w:type="dxa"/>
            <w:shd w:val="clear" w:color="auto" w:fill="F3F3F3"/>
          </w:tcPr>
          <w:p w14:paraId="0CDD01CF" w14:textId="77777777" w:rsidR="002F175C" w:rsidRPr="002E754D" w:rsidRDefault="002F175C" w:rsidP="00C55207">
            <w:pPr>
              <w:pStyle w:val="CellBody"/>
              <w:jc w:val="center"/>
            </w:pPr>
            <w:r w:rsidRPr="002E754D">
              <w:t>4</w:t>
            </w:r>
          </w:p>
        </w:tc>
        <w:tc>
          <w:tcPr>
            <w:tcW w:w="1406" w:type="dxa"/>
            <w:shd w:val="clear" w:color="auto" w:fill="F3F3F3"/>
          </w:tcPr>
          <w:p w14:paraId="159B233D" w14:textId="77777777" w:rsidR="002F175C" w:rsidRPr="002E754D" w:rsidRDefault="002F175C" w:rsidP="00C55207">
            <w:pPr>
              <w:pStyle w:val="CellBody"/>
              <w:jc w:val="center"/>
            </w:pPr>
            <w:r w:rsidRPr="002E754D">
              <w:t>1</w:t>
            </w:r>
          </w:p>
        </w:tc>
        <w:tc>
          <w:tcPr>
            <w:tcW w:w="4710" w:type="dxa"/>
            <w:shd w:val="clear" w:color="auto" w:fill="F3F3F3"/>
          </w:tcPr>
          <w:p w14:paraId="7BA3A81C" w14:textId="77777777" w:rsidR="00A376CB" w:rsidRPr="002E754D" w:rsidRDefault="00A376CB" w:rsidP="00C55207">
            <w:pPr>
              <w:pStyle w:val="CellBody"/>
            </w:pPr>
            <w:r w:rsidRPr="002E754D">
              <w:t>Indicates the Result of the Connection Setup Request</w:t>
            </w:r>
          </w:p>
          <w:p w14:paraId="507528EA" w14:textId="77777777" w:rsidR="00E372E7" w:rsidRDefault="00A376CB">
            <w:pPr>
              <w:pStyle w:val="CellBody"/>
            </w:pPr>
            <w:r w:rsidRPr="002E754D">
              <w:t>0x00 = success</w:t>
            </w:r>
          </w:p>
          <w:p w14:paraId="39AF84D5" w14:textId="77777777" w:rsidR="00E372E7" w:rsidRDefault="00A376CB">
            <w:pPr>
              <w:pStyle w:val="CellBody"/>
            </w:pPr>
            <w:r w:rsidRPr="002E754D">
              <w:t>0x01 = failure – unsupported CSPEC</w:t>
            </w:r>
            <w:r w:rsidR="004F1E4C" w:rsidRPr="002E754D">
              <w:t xml:space="preserve"> or insufficient bandwidth</w:t>
            </w:r>
          </w:p>
          <w:p w14:paraId="1D87A178" w14:textId="77777777" w:rsidR="00E372E7" w:rsidRDefault="00A376CB">
            <w:pPr>
              <w:pStyle w:val="CellBody"/>
            </w:pPr>
            <w:r w:rsidRPr="002E754D">
              <w:t>0x02 = failure – maximum number of links allocated per station already established</w:t>
            </w:r>
          </w:p>
          <w:p w14:paraId="774A3402" w14:textId="77777777" w:rsidR="00E372E7" w:rsidRDefault="00A376CB">
            <w:pPr>
              <w:pStyle w:val="CellBody"/>
            </w:pPr>
            <w:r w:rsidRPr="002E754D">
              <w:t xml:space="preserve">0x03 = failure – </w:t>
            </w:r>
            <w:r w:rsidR="004F1E4C" w:rsidRPr="002E754D">
              <w:t>lack of CCo resources, try again later</w:t>
            </w:r>
          </w:p>
          <w:p w14:paraId="74BA3280" w14:textId="77777777" w:rsidR="00E372E7" w:rsidRDefault="00A376CB">
            <w:pPr>
              <w:pStyle w:val="CellBody"/>
            </w:pPr>
            <w:r w:rsidRPr="002E754D">
              <w:t>0x04 = failure – link already established using the connection ID</w:t>
            </w:r>
          </w:p>
          <w:p w14:paraId="2630496B" w14:textId="77777777" w:rsidR="00E372E7" w:rsidRDefault="00A376CB">
            <w:pPr>
              <w:pStyle w:val="CellBody"/>
            </w:pPr>
            <w:r w:rsidRPr="002E754D">
              <w:t>0x05 = failure due to other reason</w:t>
            </w:r>
          </w:p>
          <w:p w14:paraId="257D5D86" w14:textId="77777777" w:rsidR="00E372E7" w:rsidRDefault="00A376CB">
            <w:pPr>
              <w:pStyle w:val="CellBody"/>
            </w:pPr>
            <w:r w:rsidRPr="002E754D">
              <w:t xml:space="preserve">0x06 </w:t>
            </w:r>
            <w:r w:rsidR="004F1E4C" w:rsidRPr="002E754D">
              <w:t>-</w:t>
            </w:r>
            <w:r w:rsidRPr="002E754D">
              <w:t xml:space="preserve"> 0xFF = reserved</w:t>
            </w:r>
          </w:p>
        </w:tc>
      </w:tr>
      <w:tr w:rsidR="002F175C" w:rsidRPr="002E754D" w14:paraId="40E6FBCB" w14:textId="77777777">
        <w:tc>
          <w:tcPr>
            <w:tcW w:w="1320" w:type="dxa"/>
          </w:tcPr>
          <w:p w14:paraId="343E17A5" w14:textId="77777777" w:rsidR="002F175C" w:rsidRPr="002E754D" w:rsidRDefault="002F175C" w:rsidP="00C55207">
            <w:pPr>
              <w:pStyle w:val="CellBody"/>
              <w:jc w:val="center"/>
            </w:pPr>
            <w:r w:rsidRPr="002E754D">
              <w:t>Proposed CSPEC</w:t>
            </w:r>
          </w:p>
        </w:tc>
        <w:tc>
          <w:tcPr>
            <w:tcW w:w="839" w:type="dxa"/>
          </w:tcPr>
          <w:p w14:paraId="4D1DD694" w14:textId="77777777" w:rsidR="002F175C" w:rsidRPr="002E754D" w:rsidRDefault="002F175C" w:rsidP="00C55207">
            <w:pPr>
              <w:pStyle w:val="CellBody"/>
              <w:jc w:val="center"/>
            </w:pPr>
            <w:r w:rsidRPr="002E754D">
              <w:t>-</w:t>
            </w:r>
          </w:p>
        </w:tc>
        <w:tc>
          <w:tcPr>
            <w:tcW w:w="1406" w:type="dxa"/>
          </w:tcPr>
          <w:p w14:paraId="0CBDCA1B" w14:textId="77777777" w:rsidR="002F175C" w:rsidRPr="002E754D" w:rsidRDefault="002F175C" w:rsidP="00C55207">
            <w:pPr>
              <w:pStyle w:val="CellBody"/>
              <w:jc w:val="center"/>
            </w:pPr>
            <w:r w:rsidRPr="002E754D">
              <w:t>Var</w:t>
            </w:r>
          </w:p>
        </w:tc>
        <w:tc>
          <w:tcPr>
            <w:tcW w:w="4710" w:type="dxa"/>
          </w:tcPr>
          <w:p w14:paraId="67FF1538" w14:textId="77777777" w:rsidR="002F175C" w:rsidRPr="002E754D" w:rsidRDefault="002F175C" w:rsidP="00C55207">
            <w:pPr>
              <w:pStyle w:val="CellBody"/>
            </w:pPr>
            <w:r w:rsidRPr="002E754D">
              <w:t>Proposed CSPEC indicating the CSPEC that the CCo is currently capable of supporting.</w:t>
            </w:r>
          </w:p>
          <w:p w14:paraId="3FDDF403" w14:textId="77777777" w:rsidR="00E372E7" w:rsidRDefault="00106361">
            <w:pPr>
              <w:pStyle w:val="CellBody"/>
            </w:pPr>
            <w:r w:rsidRPr="002E754D">
              <w:t xml:space="preserve">This field is only present when Result is set to </w:t>
            </w:r>
            <w:r w:rsidR="006A0326" w:rsidRPr="002E754D">
              <w:t>0x01</w:t>
            </w:r>
            <w:r w:rsidRPr="002E754D">
              <w:t xml:space="preserve">. When this field is present and a valid Proposed CSPEC is not included, this field shall be </w:t>
            </w:r>
            <w:r w:rsidR="00A54BCC" w:rsidRPr="002E754D">
              <w:t>2 octets long, with</w:t>
            </w:r>
            <w:r w:rsidRPr="002E754D">
              <w:t xml:space="preserve"> a value of 0x0000 (i.e., CSPEC_LEN = 0x0000). When a valid Proposed CSPEC is included, the </w:t>
            </w:r>
            <w:r w:rsidR="002F175C" w:rsidRPr="002E754D">
              <w:t xml:space="preserve">interpretation of this field is the same as in Section </w:t>
            </w:r>
            <w:r w:rsidR="00910BE6">
              <w:fldChar w:fldCharType="begin"/>
            </w:r>
            <w:r w:rsidR="00910BE6">
              <w:instrText xml:space="preserve"> REF _Ref108924405 \r \h  \* MERGEFORMAT </w:instrText>
            </w:r>
            <w:r w:rsidR="00910BE6">
              <w:fldChar w:fldCharType="separate"/>
            </w:r>
            <w:r w:rsidR="00DA1431">
              <w:t>7.8.1</w:t>
            </w:r>
            <w:r w:rsidR="00910BE6">
              <w:fldChar w:fldCharType="end"/>
            </w:r>
            <w:r w:rsidR="002F175C" w:rsidRPr="002E754D">
              <w:t>.</w:t>
            </w:r>
          </w:p>
        </w:tc>
      </w:tr>
    </w:tbl>
    <w:p w14:paraId="78567961" w14:textId="77777777" w:rsidR="006A0326" w:rsidRPr="002E754D" w:rsidRDefault="006A0326" w:rsidP="00C55207">
      <w:pPr>
        <w:pStyle w:val="4"/>
      </w:pPr>
      <w:bookmarkStart w:id="217" w:name="_Toc258242714"/>
      <w:bookmarkEnd w:id="216"/>
      <w:r w:rsidRPr="002E754D">
        <w:t>Result</w:t>
      </w:r>
      <w:bookmarkEnd w:id="217"/>
    </w:p>
    <w:p w14:paraId="287B67E4" w14:textId="77777777" w:rsidR="006A0326" w:rsidRPr="002E754D" w:rsidRDefault="006A0326" w:rsidP="00C55207">
      <w:pPr>
        <w:pStyle w:val="Body"/>
        <w:spacing w:before="0"/>
        <w:ind w:left="965"/>
      </w:pPr>
      <w:r w:rsidRPr="002E754D">
        <w:t xml:space="preserve">Result indicates the outcome of the request, according to the codes in </w:t>
      </w:r>
      <w:r w:rsidR="00910BE6">
        <w:fldChar w:fldCharType="begin"/>
      </w:r>
      <w:r w:rsidR="00910BE6">
        <w:instrText xml:space="preserve"> REF _Ref162069777 \h  \* MERGEFORMAT </w:instrText>
      </w:r>
      <w:r w:rsidR="00910BE6">
        <w:fldChar w:fldCharType="separate"/>
      </w:r>
      <w:r w:rsidR="00DA1431" w:rsidRPr="002E754D">
        <w:t xml:space="preserve">Table </w:t>
      </w:r>
      <w:r w:rsidR="00DA1431">
        <w:rPr>
          <w:noProof/>
        </w:rPr>
        <w:t>11</w:t>
      </w:r>
      <w:r w:rsidR="00DA1431">
        <w:rPr>
          <w:noProof/>
        </w:rPr>
        <w:noBreakHyphen/>
        <w:t>20</w:t>
      </w:r>
      <w:r w:rsidR="00910BE6">
        <w:fldChar w:fldCharType="end"/>
      </w:r>
      <w:r w:rsidRPr="002E754D">
        <w:t xml:space="preserve">.  If the CCo does not support some of the optional QoS parameters sent in the request’s CSPEC, or if there is insufficient bandwidth available to admit the connection, then result </w:t>
      </w:r>
      <w:r w:rsidRPr="002E754D">
        <w:rPr>
          <w:rStyle w:val="ScreenTypeLarge"/>
        </w:rPr>
        <w:t>0x01</w:t>
      </w:r>
      <w:r w:rsidRPr="002E754D">
        <w:t xml:space="preserve"> is used. In this case, the CCo has the option of returning a proposed CSPEC that indicates supported options and available bandwidth.</w:t>
      </w:r>
    </w:p>
    <w:p w14:paraId="214D4DCD" w14:textId="77777777" w:rsidR="006A0326" w:rsidRPr="002E754D" w:rsidRDefault="006A0326" w:rsidP="00C55207">
      <w:pPr>
        <w:pStyle w:val="4"/>
      </w:pPr>
      <w:bookmarkStart w:id="218" w:name="_Toc258242715"/>
      <w:r w:rsidRPr="002E754D">
        <w:t>Proposed CSPEC</w:t>
      </w:r>
      <w:bookmarkEnd w:id="218"/>
      <w:r w:rsidR="00031744" w:rsidRPr="002E754D">
        <w:fldChar w:fldCharType="begin"/>
      </w:r>
      <w:r w:rsidRPr="002E754D">
        <w:instrText xml:space="preserve"> XE “Management messages:CC_LINK_NEW.CNF " </w:instrText>
      </w:r>
      <w:r w:rsidR="00031744" w:rsidRPr="002E754D">
        <w:fldChar w:fldCharType="end"/>
      </w:r>
    </w:p>
    <w:p w14:paraId="2DAE7F40" w14:textId="77777777" w:rsidR="006A0326" w:rsidRPr="002E754D" w:rsidRDefault="006A0326" w:rsidP="00C55207">
      <w:pPr>
        <w:pStyle w:val="Body"/>
      </w:pPr>
      <w:r w:rsidRPr="002E754D">
        <w:t xml:space="preserve">The CCo has the option of sending a proposed CSPEC when Result = </w:t>
      </w:r>
      <w:r w:rsidRPr="002E754D">
        <w:rPr>
          <w:rStyle w:val="ScreenTypeLarge"/>
        </w:rPr>
        <w:t>0x01</w:t>
      </w:r>
      <w:r w:rsidRPr="002E754D">
        <w:t xml:space="preserve">. The Proposed CSPEC should indicate a CSPEC that, if included in a new request, the CCo can currently grant. If no Proposed CSPEC is included when Result = </w:t>
      </w:r>
      <w:r w:rsidRPr="002E754D">
        <w:rPr>
          <w:rStyle w:val="ScreenTypeLarge"/>
        </w:rPr>
        <w:t>0x01</w:t>
      </w:r>
      <w:r w:rsidRPr="002E754D">
        <w:t xml:space="preserve">, then this field shall be 2 octets long, with </w:t>
      </w:r>
      <w:r w:rsidR="008B790E" w:rsidRPr="002E754D">
        <w:t xml:space="preserve">the </w:t>
      </w:r>
      <w:r w:rsidRPr="002E754D">
        <w:t xml:space="preserve">value </w:t>
      </w:r>
      <w:r w:rsidRPr="002E754D">
        <w:rPr>
          <w:rStyle w:val="ScreenTypeLarge"/>
        </w:rPr>
        <w:t>0x0000</w:t>
      </w:r>
      <w:r w:rsidRPr="002E754D">
        <w:t>.</w:t>
      </w:r>
    </w:p>
    <w:p w14:paraId="1A54828F" w14:textId="77777777" w:rsidR="00E372E7" w:rsidRDefault="00AC01FE" w:rsidP="00C124C6">
      <w:pPr>
        <w:pStyle w:val="3"/>
        <w:tabs>
          <w:tab w:val="clear" w:pos="1008"/>
          <w:tab w:val="num" w:pos="990"/>
        </w:tabs>
        <w:ind w:left="360" w:hanging="360"/>
      </w:pPr>
      <w:bookmarkStart w:id="219" w:name="_Toc258242716"/>
      <w:r w:rsidRPr="002E754D">
        <w:t>CC_LINK_MOD.REQ</w:t>
      </w:r>
      <w:bookmarkEnd w:id="219"/>
      <w:r w:rsidRPr="002E754D">
        <w:t xml:space="preserve"> </w:t>
      </w:r>
      <w:r w:rsidR="00031744" w:rsidRPr="002E754D">
        <w:fldChar w:fldCharType="begin"/>
      </w:r>
      <w:r w:rsidRPr="002E754D">
        <w:instrText xml:space="preserve"> XE </w:instrText>
      </w:r>
      <w:r w:rsidR="00FC50B0" w:rsidRPr="002E754D">
        <w:instrText>“Management</w:instrText>
      </w:r>
      <w:r w:rsidRPr="002E754D">
        <w:instrText xml:space="preserve"> messages:CC_LINK_MOD.REQ " </w:instrText>
      </w:r>
      <w:r w:rsidR="00031744" w:rsidRPr="002E754D">
        <w:fldChar w:fldCharType="end"/>
      </w:r>
    </w:p>
    <w:p w14:paraId="3721664A" w14:textId="77777777" w:rsidR="00E372E7" w:rsidRDefault="00AC01FE">
      <w:pPr>
        <w:pStyle w:val="body0"/>
      </w:pPr>
      <w:r w:rsidRPr="002E754D">
        <w:t xml:space="preserve">The </w:t>
      </w:r>
      <w:r w:rsidRPr="002E754D">
        <w:rPr>
          <w:rStyle w:val="ScreenTypeLarge"/>
        </w:rPr>
        <w:t>CC_LINK_MOD.REQ</w:t>
      </w:r>
      <w:r w:rsidRPr="002E754D">
        <w:t xml:space="preserve"> message is sent by either the initiating STA or the terminating station</w:t>
      </w:r>
      <w:r w:rsidR="00780AE5" w:rsidRPr="002E754D">
        <w:t xml:space="preserve"> </w:t>
      </w:r>
      <w:r w:rsidRPr="002E754D">
        <w:t xml:space="preserve">of a Connection to the CCo to request modification of Global </w:t>
      </w:r>
      <w:r w:rsidR="00E3217A" w:rsidRPr="002E754D">
        <w:t>Link</w:t>
      </w:r>
      <w:r w:rsidRPr="002E754D">
        <w:t>(s).</w:t>
      </w:r>
    </w:p>
    <w:p w14:paraId="175E0385" w14:textId="77777777" w:rsidR="00E372E7" w:rsidRDefault="006F077E">
      <w:pPr>
        <w:pStyle w:val="TableTitle"/>
      </w:pPr>
      <w:bookmarkStart w:id="220" w:name="_Toc140330287"/>
      <w:bookmarkStart w:id="221" w:name="_Toc256456905"/>
      <w:bookmarkStart w:id="222" w:name="_Toc256460878"/>
      <w:bookmarkStart w:id="223" w:name="_Toc256461374"/>
      <w:bookmarkStart w:id="224" w:name="_Toc314918278"/>
      <w:r w:rsidRPr="002E754D">
        <w:t>Table</w:t>
      </w:r>
      <w:r w:rsidR="00EF26A9"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21</w:t>
      </w:r>
      <w:r w:rsidR="00031744">
        <w:fldChar w:fldCharType="end"/>
      </w:r>
      <w:r w:rsidR="00EF26A9" w:rsidRPr="002E754D">
        <w:t>: CC_LINK_MOD.R</w:t>
      </w:r>
      <w:r w:rsidR="00D0339C" w:rsidRPr="002E754D">
        <w:t>EQ</w:t>
      </w:r>
      <w:r w:rsidR="00EF26A9" w:rsidRPr="002E754D">
        <w:t xml:space="preserve"> Message</w:t>
      </w:r>
      <w:bookmarkEnd w:id="220"/>
      <w:bookmarkEnd w:id="221"/>
      <w:bookmarkEnd w:id="222"/>
      <w:bookmarkEnd w:id="223"/>
      <w:bookmarkEnd w:id="224"/>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EF26A9" w:rsidRPr="002E754D" w14:paraId="5A444232" w14:textId="77777777">
        <w:trPr>
          <w:cantSplit/>
          <w:tblHeader/>
        </w:trPr>
        <w:tc>
          <w:tcPr>
            <w:tcW w:w="1320" w:type="dxa"/>
            <w:tcBorders>
              <w:top w:val="single" w:sz="18" w:space="0" w:color="auto"/>
              <w:bottom w:val="single" w:sz="4" w:space="0" w:color="auto"/>
            </w:tcBorders>
            <w:shd w:val="clear" w:color="auto" w:fill="E6E6E6"/>
          </w:tcPr>
          <w:p w14:paraId="0CB9C89B" w14:textId="77777777" w:rsidR="00E372E7" w:rsidRDefault="00EF26A9">
            <w:pPr>
              <w:pStyle w:val="CellHeading"/>
              <w:keepNext/>
            </w:pPr>
            <w:r w:rsidRPr="002E754D">
              <w:t>Field</w:t>
            </w:r>
          </w:p>
        </w:tc>
        <w:tc>
          <w:tcPr>
            <w:tcW w:w="839" w:type="dxa"/>
            <w:tcBorders>
              <w:top w:val="single" w:sz="18" w:space="0" w:color="auto"/>
              <w:bottom w:val="single" w:sz="4" w:space="0" w:color="auto"/>
            </w:tcBorders>
            <w:shd w:val="clear" w:color="auto" w:fill="E6E6E6"/>
          </w:tcPr>
          <w:p w14:paraId="4E519A21" w14:textId="77777777" w:rsidR="00E372E7" w:rsidRDefault="00EF26A9">
            <w:pPr>
              <w:pStyle w:val="CellHeading"/>
              <w:keepNext/>
            </w:pPr>
            <w:r w:rsidRPr="002E754D">
              <w:t>Octet Number</w:t>
            </w:r>
          </w:p>
        </w:tc>
        <w:tc>
          <w:tcPr>
            <w:tcW w:w="1406" w:type="dxa"/>
            <w:tcBorders>
              <w:top w:val="single" w:sz="18" w:space="0" w:color="auto"/>
              <w:bottom w:val="single" w:sz="4" w:space="0" w:color="auto"/>
            </w:tcBorders>
            <w:shd w:val="clear" w:color="auto" w:fill="E6E6E6"/>
          </w:tcPr>
          <w:p w14:paraId="2B92CA31" w14:textId="77777777" w:rsidR="00E372E7" w:rsidRDefault="00EF26A9">
            <w:pPr>
              <w:pStyle w:val="CellHeading"/>
              <w:keepNext/>
            </w:pPr>
            <w:r w:rsidRPr="002E754D">
              <w:t>Field Size</w:t>
            </w:r>
          </w:p>
          <w:p w14:paraId="39638A59" w14:textId="77777777" w:rsidR="00E372E7" w:rsidRDefault="00D0339C">
            <w:pPr>
              <w:pStyle w:val="CellHeading"/>
              <w:keepNext/>
            </w:pPr>
            <w:r w:rsidRPr="002E754D">
              <w:t>(O</w:t>
            </w:r>
            <w:r w:rsidR="00EF26A9" w:rsidRPr="002E754D">
              <w:t>ctets)</w:t>
            </w:r>
          </w:p>
        </w:tc>
        <w:tc>
          <w:tcPr>
            <w:tcW w:w="4835" w:type="dxa"/>
            <w:tcBorders>
              <w:top w:val="single" w:sz="18" w:space="0" w:color="auto"/>
              <w:bottom w:val="single" w:sz="4" w:space="0" w:color="auto"/>
            </w:tcBorders>
            <w:shd w:val="clear" w:color="auto" w:fill="E6E6E6"/>
          </w:tcPr>
          <w:p w14:paraId="3ABF5C49" w14:textId="77777777" w:rsidR="00E372E7" w:rsidRDefault="00EF26A9">
            <w:pPr>
              <w:pStyle w:val="CellHeading"/>
              <w:keepNext/>
            </w:pPr>
            <w:r w:rsidRPr="002E754D">
              <w:t>Definition</w:t>
            </w:r>
          </w:p>
        </w:tc>
      </w:tr>
      <w:tr w:rsidR="00EF26A9" w:rsidRPr="002E754D" w14:paraId="0418E324" w14:textId="77777777">
        <w:trPr>
          <w:cantSplit/>
        </w:trPr>
        <w:tc>
          <w:tcPr>
            <w:tcW w:w="1320" w:type="dxa"/>
            <w:tcBorders>
              <w:top w:val="single" w:sz="4" w:space="0" w:color="auto"/>
            </w:tcBorders>
          </w:tcPr>
          <w:p w14:paraId="07AC64AA" w14:textId="77777777" w:rsidR="00EF26A9" w:rsidRPr="002E754D" w:rsidRDefault="00EF26A9" w:rsidP="00C55207">
            <w:pPr>
              <w:pStyle w:val="CellBody"/>
              <w:keepNext/>
              <w:jc w:val="center"/>
            </w:pPr>
            <w:r w:rsidRPr="002E754D">
              <w:t>CID</w:t>
            </w:r>
          </w:p>
        </w:tc>
        <w:tc>
          <w:tcPr>
            <w:tcW w:w="839" w:type="dxa"/>
            <w:tcBorders>
              <w:top w:val="single" w:sz="4" w:space="0" w:color="auto"/>
            </w:tcBorders>
          </w:tcPr>
          <w:p w14:paraId="7B9E81D4" w14:textId="77777777" w:rsidR="00EF26A9" w:rsidRPr="002E754D" w:rsidRDefault="00EF26A9" w:rsidP="00C55207">
            <w:pPr>
              <w:pStyle w:val="CellBody"/>
              <w:keepNext/>
              <w:jc w:val="center"/>
            </w:pPr>
            <w:r w:rsidRPr="002E754D">
              <w:t>0</w:t>
            </w:r>
            <w:r w:rsidR="000B6216" w:rsidRPr="002E754D">
              <w:t xml:space="preserve"> </w:t>
            </w:r>
            <w:r w:rsidRPr="002E754D">
              <w:t>-</w:t>
            </w:r>
            <w:r w:rsidR="000B6216" w:rsidRPr="002E754D">
              <w:t xml:space="preserve"> </w:t>
            </w:r>
            <w:r w:rsidRPr="002E754D">
              <w:t>1</w:t>
            </w:r>
          </w:p>
        </w:tc>
        <w:tc>
          <w:tcPr>
            <w:tcW w:w="1406" w:type="dxa"/>
            <w:tcBorders>
              <w:top w:val="single" w:sz="4" w:space="0" w:color="auto"/>
            </w:tcBorders>
          </w:tcPr>
          <w:p w14:paraId="0AE7AB70" w14:textId="77777777" w:rsidR="00EF26A9" w:rsidRPr="002E754D" w:rsidRDefault="00EF26A9" w:rsidP="00C55207">
            <w:pPr>
              <w:pStyle w:val="CellBody"/>
              <w:keepNext/>
              <w:jc w:val="center"/>
            </w:pPr>
            <w:r w:rsidRPr="002E754D">
              <w:t>2</w:t>
            </w:r>
          </w:p>
        </w:tc>
        <w:tc>
          <w:tcPr>
            <w:tcW w:w="4835" w:type="dxa"/>
            <w:tcBorders>
              <w:top w:val="single" w:sz="4" w:space="0" w:color="auto"/>
            </w:tcBorders>
          </w:tcPr>
          <w:p w14:paraId="74A8A041" w14:textId="77777777" w:rsidR="00EF26A9" w:rsidRPr="002E754D" w:rsidRDefault="00EF26A9" w:rsidP="00C55207">
            <w:pPr>
              <w:pStyle w:val="CellBody"/>
              <w:keepNext/>
            </w:pPr>
            <w:r w:rsidRPr="002E754D">
              <w:t>Connection ID (refer to Section</w:t>
            </w:r>
            <w:r w:rsidR="008135A2" w:rsidRPr="002E754D">
              <w:t xml:space="preserve"> </w:t>
            </w:r>
            <w:r w:rsidR="00910BE6">
              <w:fldChar w:fldCharType="begin"/>
            </w:r>
            <w:r w:rsidR="00910BE6">
              <w:instrText xml:space="preserve"> REF _Ref95377414 \r \h  \* MERGEFORMAT </w:instrText>
            </w:r>
            <w:r w:rsidR="00910BE6">
              <w:fldChar w:fldCharType="separate"/>
            </w:r>
            <w:r w:rsidR="00DA1431">
              <w:t>5.2.1.4.2</w:t>
            </w:r>
            <w:r w:rsidR="00910BE6">
              <w:fldChar w:fldCharType="end"/>
            </w:r>
            <w:r w:rsidRPr="002E754D">
              <w:t>)</w:t>
            </w:r>
          </w:p>
        </w:tc>
      </w:tr>
      <w:tr w:rsidR="00EF26A9" w:rsidRPr="002E754D" w14:paraId="61F30896" w14:textId="77777777">
        <w:trPr>
          <w:cantSplit/>
        </w:trPr>
        <w:tc>
          <w:tcPr>
            <w:tcW w:w="1320" w:type="dxa"/>
            <w:shd w:val="clear" w:color="auto" w:fill="F3F3F3"/>
          </w:tcPr>
          <w:p w14:paraId="49CE8391" w14:textId="77777777" w:rsidR="00EF26A9" w:rsidRPr="002E754D" w:rsidRDefault="00EF26A9" w:rsidP="00C55207">
            <w:pPr>
              <w:pStyle w:val="CellBody"/>
              <w:keepNext/>
              <w:jc w:val="center"/>
            </w:pPr>
            <w:r w:rsidRPr="002E754D">
              <w:t>Modified CSPEC</w:t>
            </w:r>
          </w:p>
        </w:tc>
        <w:tc>
          <w:tcPr>
            <w:tcW w:w="839" w:type="dxa"/>
            <w:shd w:val="clear" w:color="auto" w:fill="F3F3F3"/>
          </w:tcPr>
          <w:p w14:paraId="129A20F4" w14:textId="77777777" w:rsidR="00EF26A9" w:rsidRPr="002E754D" w:rsidRDefault="00EF26A9" w:rsidP="00C55207">
            <w:pPr>
              <w:pStyle w:val="CellBody"/>
              <w:keepNext/>
              <w:jc w:val="center"/>
            </w:pPr>
            <w:r w:rsidRPr="002E754D">
              <w:t>-</w:t>
            </w:r>
          </w:p>
        </w:tc>
        <w:tc>
          <w:tcPr>
            <w:tcW w:w="1406" w:type="dxa"/>
            <w:shd w:val="clear" w:color="auto" w:fill="F3F3F3"/>
          </w:tcPr>
          <w:p w14:paraId="3DEEEADC" w14:textId="77777777" w:rsidR="00EF26A9" w:rsidRPr="002E754D" w:rsidRDefault="00A013A7" w:rsidP="00C55207">
            <w:pPr>
              <w:pStyle w:val="CellBody"/>
              <w:keepNext/>
              <w:jc w:val="center"/>
            </w:pPr>
            <w:r w:rsidRPr="002E754D">
              <w:t>Var</w:t>
            </w:r>
          </w:p>
        </w:tc>
        <w:tc>
          <w:tcPr>
            <w:tcW w:w="4835" w:type="dxa"/>
            <w:shd w:val="clear" w:color="auto" w:fill="F3F3F3"/>
          </w:tcPr>
          <w:p w14:paraId="11B4D8EF" w14:textId="77777777" w:rsidR="00EF26A9" w:rsidRPr="002E754D" w:rsidRDefault="00EF26A9" w:rsidP="00C55207">
            <w:pPr>
              <w:pStyle w:val="CellBody"/>
              <w:keepNext/>
            </w:pPr>
            <w:r w:rsidRPr="002E754D">
              <w:t xml:space="preserve">Modified CSPEC containing the (complete) new CSPEC that is requested for the Connection. The interpretation of this field is the same as in Section </w:t>
            </w:r>
            <w:r w:rsidR="00910BE6">
              <w:fldChar w:fldCharType="begin"/>
            </w:r>
            <w:r w:rsidR="00910BE6">
              <w:instrText xml:space="preserve"> REF _Ref108924405 \r \h  \* MERGEFORMAT </w:instrText>
            </w:r>
            <w:r w:rsidR="00910BE6">
              <w:fldChar w:fldCharType="separate"/>
            </w:r>
            <w:r w:rsidR="00DA1431">
              <w:t>7.8.1</w:t>
            </w:r>
            <w:r w:rsidR="00910BE6">
              <w:fldChar w:fldCharType="end"/>
            </w:r>
            <w:r w:rsidRPr="002E754D">
              <w:t>.</w:t>
            </w:r>
          </w:p>
        </w:tc>
      </w:tr>
      <w:tr w:rsidR="00EF26A9" w:rsidRPr="002E754D" w14:paraId="7045811D" w14:textId="77777777">
        <w:trPr>
          <w:cantSplit/>
        </w:trPr>
        <w:tc>
          <w:tcPr>
            <w:tcW w:w="1320" w:type="dxa"/>
            <w:shd w:val="clear" w:color="auto" w:fill="auto"/>
          </w:tcPr>
          <w:p w14:paraId="439D526F" w14:textId="77777777" w:rsidR="00EF26A9" w:rsidRPr="002E754D" w:rsidRDefault="00EF26A9" w:rsidP="00C55207">
            <w:pPr>
              <w:pStyle w:val="CellBody"/>
              <w:keepNext/>
              <w:jc w:val="center"/>
            </w:pPr>
            <w:r w:rsidRPr="002E754D">
              <w:t>Forward Link Bit Loading Estimates</w:t>
            </w:r>
          </w:p>
        </w:tc>
        <w:tc>
          <w:tcPr>
            <w:tcW w:w="839" w:type="dxa"/>
            <w:shd w:val="clear" w:color="auto" w:fill="auto"/>
          </w:tcPr>
          <w:p w14:paraId="05705467" w14:textId="77777777" w:rsidR="00EF26A9" w:rsidRPr="002E754D" w:rsidRDefault="00EF26A9" w:rsidP="00C55207">
            <w:pPr>
              <w:pStyle w:val="CellBody"/>
              <w:keepNext/>
              <w:jc w:val="center"/>
            </w:pPr>
            <w:r w:rsidRPr="002E754D">
              <w:t>-</w:t>
            </w:r>
          </w:p>
        </w:tc>
        <w:tc>
          <w:tcPr>
            <w:tcW w:w="1406" w:type="dxa"/>
            <w:shd w:val="clear" w:color="auto" w:fill="auto"/>
          </w:tcPr>
          <w:p w14:paraId="4162B25C" w14:textId="77777777" w:rsidR="00EF26A9" w:rsidRPr="002E754D" w:rsidRDefault="00EF26A9" w:rsidP="00C55207">
            <w:pPr>
              <w:pStyle w:val="CellBody"/>
              <w:keepNext/>
              <w:jc w:val="center"/>
            </w:pPr>
            <w:r w:rsidRPr="002E754D">
              <w:t>Var</w:t>
            </w:r>
          </w:p>
        </w:tc>
        <w:tc>
          <w:tcPr>
            <w:tcW w:w="4835" w:type="dxa"/>
            <w:shd w:val="clear" w:color="auto" w:fill="auto"/>
          </w:tcPr>
          <w:p w14:paraId="02613D15" w14:textId="77777777" w:rsidR="00EF26A9" w:rsidRPr="002E754D" w:rsidRDefault="00EF26A9" w:rsidP="00C55207">
            <w:pPr>
              <w:pStyle w:val="CellBody"/>
              <w:keepNext/>
            </w:pPr>
            <w:r w:rsidRPr="002E754D">
              <w:t>Bit Loading Estimates for the Forward Link</w:t>
            </w:r>
          </w:p>
          <w:p w14:paraId="6770F0F2" w14:textId="77777777" w:rsidR="00E372E7" w:rsidRDefault="00EF26A9">
            <w:pPr>
              <w:pStyle w:val="CellBody"/>
              <w:keepNext/>
            </w:pPr>
            <w:r w:rsidRPr="002E754D">
              <w:t xml:space="preserve">The format of this field is </w:t>
            </w:r>
            <w:r w:rsidR="006D5757" w:rsidRPr="002E754D">
              <w:t xml:space="preserve">the </w:t>
            </w:r>
            <w:r w:rsidRPr="002E754D">
              <w:t>same as that of the corresponding field in Section</w:t>
            </w:r>
            <w:r w:rsidR="0012498E" w:rsidRPr="002E754D">
              <w:t xml:space="preserve"> </w:t>
            </w:r>
            <w:r w:rsidR="00910BE6">
              <w:fldChar w:fldCharType="begin"/>
            </w:r>
            <w:r w:rsidR="00910BE6">
              <w:instrText xml:space="preserve"> REF _Ref108177605 \r \h  \* MERGEFORMAT </w:instrText>
            </w:r>
            <w:r w:rsidR="00910BE6">
              <w:fldChar w:fldCharType="separate"/>
            </w:r>
            <w:r w:rsidR="00DA1431">
              <w:t>11.2.15</w:t>
            </w:r>
            <w:r w:rsidR="00910BE6">
              <w:fldChar w:fldCharType="end"/>
            </w:r>
            <w:r w:rsidR="00106802" w:rsidRPr="002E754D">
              <w:t>.</w:t>
            </w:r>
          </w:p>
          <w:p w14:paraId="72D85518" w14:textId="77777777" w:rsidR="00E372E7" w:rsidRDefault="00EF26A9">
            <w:pPr>
              <w:pStyle w:val="CellBody"/>
              <w:keepNext/>
            </w:pPr>
            <w:r w:rsidRPr="002E754D">
              <w:t xml:space="preserve">This field is only present when the </w:t>
            </w:r>
            <w:r w:rsidR="00563C22" w:rsidRPr="002E754D">
              <w:t>Forward</w:t>
            </w:r>
            <w:r w:rsidRPr="002E754D">
              <w:t xml:space="preserve"> for the </w:t>
            </w:r>
            <w:r w:rsidR="00316E19" w:rsidRPr="002E754D">
              <w:t>Connection</w:t>
            </w:r>
            <w:r w:rsidRPr="002E754D">
              <w:t xml:space="preserve"> (if any) is a Global Link.</w:t>
            </w:r>
          </w:p>
        </w:tc>
      </w:tr>
      <w:tr w:rsidR="00EF26A9" w:rsidRPr="002E754D" w14:paraId="7416D965" w14:textId="77777777">
        <w:trPr>
          <w:cantSplit/>
        </w:trPr>
        <w:tc>
          <w:tcPr>
            <w:tcW w:w="1320" w:type="dxa"/>
            <w:shd w:val="clear" w:color="auto" w:fill="auto"/>
          </w:tcPr>
          <w:p w14:paraId="35771811" w14:textId="77777777" w:rsidR="00EF26A9" w:rsidRPr="002E754D" w:rsidRDefault="00EF26A9" w:rsidP="00C55207">
            <w:pPr>
              <w:pStyle w:val="CellBody"/>
              <w:keepNext/>
              <w:jc w:val="center"/>
            </w:pPr>
            <w:r w:rsidRPr="002E754D">
              <w:t>Reverse Link Bit Loading Estimates</w:t>
            </w:r>
          </w:p>
        </w:tc>
        <w:tc>
          <w:tcPr>
            <w:tcW w:w="839" w:type="dxa"/>
            <w:shd w:val="clear" w:color="auto" w:fill="auto"/>
          </w:tcPr>
          <w:p w14:paraId="34E3189F" w14:textId="77777777" w:rsidR="00EF26A9" w:rsidRPr="002E754D" w:rsidRDefault="00EF26A9" w:rsidP="00C55207">
            <w:pPr>
              <w:pStyle w:val="CellBody"/>
              <w:keepNext/>
              <w:jc w:val="center"/>
            </w:pPr>
            <w:r w:rsidRPr="002E754D">
              <w:t>-</w:t>
            </w:r>
          </w:p>
        </w:tc>
        <w:tc>
          <w:tcPr>
            <w:tcW w:w="1406" w:type="dxa"/>
            <w:shd w:val="clear" w:color="auto" w:fill="auto"/>
          </w:tcPr>
          <w:p w14:paraId="07345A71" w14:textId="77777777" w:rsidR="00EF26A9" w:rsidRPr="002E754D" w:rsidRDefault="00EF26A9" w:rsidP="00C55207">
            <w:pPr>
              <w:pStyle w:val="CellBody"/>
              <w:keepNext/>
              <w:jc w:val="center"/>
            </w:pPr>
            <w:r w:rsidRPr="002E754D">
              <w:t>Var</w:t>
            </w:r>
          </w:p>
        </w:tc>
        <w:tc>
          <w:tcPr>
            <w:tcW w:w="4835" w:type="dxa"/>
            <w:shd w:val="clear" w:color="auto" w:fill="auto"/>
          </w:tcPr>
          <w:p w14:paraId="7E7E49E2" w14:textId="77777777" w:rsidR="00EF26A9" w:rsidRPr="002E754D" w:rsidRDefault="00EF26A9" w:rsidP="00C55207">
            <w:pPr>
              <w:pStyle w:val="CellBody"/>
              <w:keepNext/>
            </w:pPr>
            <w:r w:rsidRPr="002E754D">
              <w:t>Bit Loading Estimates for the Reverse Link</w:t>
            </w:r>
          </w:p>
          <w:p w14:paraId="4DE56314" w14:textId="77777777" w:rsidR="00E372E7" w:rsidRDefault="00EF26A9">
            <w:pPr>
              <w:pStyle w:val="CellBody"/>
              <w:keepNext/>
            </w:pPr>
            <w:r w:rsidRPr="002E754D">
              <w:t xml:space="preserve">The format of this field is </w:t>
            </w:r>
            <w:r w:rsidR="006D5757" w:rsidRPr="002E754D">
              <w:t xml:space="preserve">the </w:t>
            </w:r>
            <w:r w:rsidRPr="002E754D">
              <w:t xml:space="preserve">same as that of the corresponding field in Section </w:t>
            </w:r>
            <w:r w:rsidR="00910BE6">
              <w:fldChar w:fldCharType="begin"/>
            </w:r>
            <w:r w:rsidR="00910BE6">
              <w:instrText xml:space="preserve"> REF _Ref108177605 \r \h  \* MERGEFORMAT </w:instrText>
            </w:r>
            <w:r w:rsidR="00910BE6">
              <w:fldChar w:fldCharType="separate"/>
            </w:r>
            <w:r w:rsidR="00DA1431">
              <w:t>11.2.15</w:t>
            </w:r>
            <w:r w:rsidR="00910BE6">
              <w:fldChar w:fldCharType="end"/>
            </w:r>
            <w:r w:rsidR="00337835" w:rsidRPr="002E754D">
              <w:t xml:space="preserve">. </w:t>
            </w:r>
            <w:r w:rsidRPr="002E754D">
              <w:t xml:space="preserve">This field is only present when the </w:t>
            </w:r>
            <w:r w:rsidR="00BF2747" w:rsidRPr="002E754D">
              <w:t xml:space="preserve">Reverse </w:t>
            </w:r>
            <w:r w:rsidR="00E3217A" w:rsidRPr="002E754D">
              <w:t>Link</w:t>
            </w:r>
            <w:r w:rsidRPr="002E754D">
              <w:t xml:space="preserve"> for the </w:t>
            </w:r>
            <w:r w:rsidR="00316E19" w:rsidRPr="002E754D">
              <w:t>Connection</w:t>
            </w:r>
            <w:r w:rsidRPr="002E754D">
              <w:t xml:space="preserve"> (if any) is a Global Link.</w:t>
            </w:r>
          </w:p>
        </w:tc>
      </w:tr>
    </w:tbl>
    <w:p w14:paraId="2B9EDD72" w14:textId="77777777" w:rsidR="00AC01FE" w:rsidRPr="002E754D" w:rsidRDefault="00AC01FE" w:rsidP="00C55207">
      <w:pPr>
        <w:pStyle w:val="3"/>
      </w:pPr>
      <w:bookmarkStart w:id="225" w:name="_Toc258242717"/>
      <w:r w:rsidRPr="002E754D">
        <w:t>CC_LINK_MOD.CNF</w:t>
      </w:r>
      <w:bookmarkEnd w:id="225"/>
      <w:r w:rsidR="00031744" w:rsidRPr="002E754D">
        <w:fldChar w:fldCharType="begin"/>
      </w:r>
      <w:r w:rsidRPr="002E754D">
        <w:instrText xml:space="preserve"> XE </w:instrText>
      </w:r>
      <w:r w:rsidR="00FC50B0" w:rsidRPr="002E754D">
        <w:instrText>“Management</w:instrText>
      </w:r>
      <w:r w:rsidRPr="002E754D">
        <w:instrText xml:space="preserve"> messages:CC_LINK_MOD.CNF " </w:instrText>
      </w:r>
      <w:r w:rsidR="00031744" w:rsidRPr="002E754D">
        <w:fldChar w:fldCharType="end"/>
      </w:r>
    </w:p>
    <w:p w14:paraId="08A22BAB" w14:textId="77777777" w:rsidR="00AC01FE" w:rsidRPr="002E754D" w:rsidRDefault="00AC01FE" w:rsidP="00C55207">
      <w:pPr>
        <w:pStyle w:val="body0"/>
      </w:pPr>
      <w:r w:rsidRPr="002E754D">
        <w:t xml:space="preserve">The </w:t>
      </w:r>
      <w:r w:rsidRPr="002E754D">
        <w:rPr>
          <w:rStyle w:val="ScreenTypeLarge"/>
        </w:rPr>
        <w:t xml:space="preserve">CC_LINK_MOD.CNF </w:t>
      </w:r>
      <w:r w:rsidRPr="002E754D">
        <w:t xml:space="preserve">message is sent by the CCo to the STAs involved in a </w:t>
      </w:r>
      <w:r w:rsidR="00316E19" w:rsidRPr="002E754D">
        <w:t>Connection</w:t>
      </w:r>
      <w:r w:rsidRPr="002E754D">
        <w:t xml:space="preserve"> to notify them that the reconfiguration of the CFP </w:t>
      </w:r>
      <w:r w:rsidR="00E3217A" w:rsidRPr="002E754D">
        <w:t>Link</w:t>
      </w:r>
      <w:r w:rsidRPr="002E754D">
        <w:t xml:space="preserve">(s) has </w:t>
      </w:r>
      <w:r w:rsidR="008135A2" w:rsidRPr="002E754D">
        <w:t xml:space="preserve">been </w:t>
      </w:r>
      <w:r w:rsidRPr="002E754D">
        <w:t>completed successfully or failed.</w:t>
      </w:r>
    </w:p>
    <w:p w14:paraId="5071FD03" w14:textId="77777777" w:rsidR="00AC01FE" w:rsidRPr="002E754D" w:rsidRDefault="006F077E" w:rsidP="00C55207">
      <w:pPr>
        <w:pStyle w:val="TableTitle"/>
      </w:pPr>
      <w:bookmarkStart w:id="226" w:name="_Toc85511676"/>
      <w:bookmarkStart w:id="227" w:name="_Toc93340324"/>
      <w:bookmarkStart w:id="228" w:name="_Toc140330288"/>
      <w:bookmarkStart w:id="229" w:name="_Toc256456906"/>
      <w:bookmarkStart w:id="230" w:name="_Toc256460879"/>
      <w:bookmarkStart w:id="231" w:name="_Toc256461375"/>
      <w:bookmarkStart w:id="232" w:name="_Toc314918279"/>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22</w:t>
      </w:r>
      <w:r w:rsidR="00031744">
        <w:fldChar w:fldCharType="end"/>
      </w:r>
      <w:bookmarkEnd w:id="226"/>
      <w:bookmarkEnd w:id="227"/>
      <w:r w:rsidR="00AC01FE" w:rsidRPr="002E754D">
        <w:t>: CC_LINK_MOD.CNF Message</w:t>
      </w:r>
      <w:bookmarkEnd w:id="228"/>
      <w:bookmarkEnd w:id="229"/>
      <w:bookmarkEnd w:id="230"/>
      <w:bookmarkEnd w:id="231"/>
      <w:bookmarkEnd w:id="232"/>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BC2E98" w:rsidRPr="002E754D" w14:paraId="5417C88C" w14:textId="77777777" w:rsidTr="00BC2E98">
        <w:trPr>
          <w:cantSplit/>
          <w:tblHeader/>
        </w:trPr>
        <w:tc>
          <w:tcPr>
            <w:tcW w:w="1320" w:type="dxa"/>
            <w:shd w:val="clear" w:color="auto" w:fill="E6E6E6"/>
          </w:tcPr>
          <w:p w14:paraId="40043747" w14:textId="77777777" w:rsidR="00BC2E98" w:rsidRPr="002E754D" w:rsidRDefault="00BC2E98" w:rsidP="00C55207">
            <w:pPr>
              <w:pStyle w:val="CellHeading"/>
            </w:pPr>
            <w:r w:rsidRPr="002E754D">
              <w:t>Field</w:t>
            </w:r>
          </w:p>
        </w:tc>
        <w:tc>
          <w:tcPr>
            <w:tcW w:w="839" w:type="dxa"/>
            <w:shd w:val="clear" w:color="auto" w:fill="E6E6E6"/>
          </w:tcPr>
          <w:p w14:paraId="7CC97ACD" w14:textId="77777777" w:rsidR="00E372E7" w:rsidRDefault="00BC2E98">
            <w:pPr>
              <w:pStyle w:val="CellHeading"/>
            </w:pPr>
            <w:r w:rsidRPr="002E754D">
              <w:t>Octet Number</w:t>
            </w:r>
          </w:p>
        </w:tc>
        <w:tc>
          <w:tcPr>
            <w:tcW w:w="1406" w:type="dxa"/>
            <w:shd w:val="clear" w:color="auto" w:fill="E6E6E6"/>
          </w:tcPr>
          <w:p w14:paraId="58790CC6" w14:textId="77777777" w:rsidR="00E372E7" w:rsidRDefault="00BC2E98">
            <w:pPr>
              <w:pStyle w:val="CellHeading"/>
            </w:pPr>
            <w:r w:rsidRPr="002E754D">
              <w:t>Field Size</w:t>
            </w:r>
          </w:p>
          <w:p w14:paraId="36EBDCF9" w14:textId="77777777" w:rsidR="00E372E7" w:rsidRDefault="00BC2E98">
            <w:pPr>
              <w:pStyle w:val="CellHeading"/>
            </w:pPr>
            <w:r w:rsidRPr="002E754D">
              <w:t>(Octets)</w:t>
            </w:r>
          </w:p>
        </w:tc>
        <w:tc>
          <w:tcPr>
            <w:tcW w:w="4835" w:type="dxa"/>
            <w:shd w:val="clear" w:color="auto" w:fill="E6E6E6"/>
          </w:tcPr>
          <w:p w14:paraId="11891C85" w14:textId="77777777" w:rsidR="00E372E7" w:rsidRDefault="00BC2E98">
            <w:pPr>
              <w:pStyle w:val="CellHeading"/>
            </w:pPr>
            <w:r w:rsidRPr="002E754D">
              <w:t>Definition</w:t>
            </w:r>
          </w:p>
        </w:tc>
      </w:tr>
      <w:tr w:rsidR="00BC2E98" w:rsidRPr="002E754D" w14:paraId="518A427D" w14:textId="77777777" w:rsidTr="00BC2E98">
        <w:trPr>
          <w:cantSplit/>
        </w:trPr>
        <w:tc>
          <w:tcPr>
            <w:tcW w:w="1320" w:type="dxa"/>
          </w:tcPr>
          <w:p w14:paraId="2F757F79" w14:textId="77777777" w:rsidR="00BC2E98" w:rsidRPr="002E754D" w:rsidRDefault="00BC2E98" w:rsidP="00C55207">
            <w:pPr>
              <w:pStyle w:val="CellBody"/>
              <w:jc w:val="center"/>
            </w:pPr>
            <w:r w:rsidRPr="002E754D">
              <w:t>CID</w:t>
            </w:r>
          </w:p>
        </w:tc>
        <w:tc>
          <w:tcPr>
            <w:tcW w:w="839" w:type="dxa"/>
          </w:tcPr>
          <w:p w14:paraId="49A80BEA" w14:textId="77777777" w:rsidR="00BC2E98" w:rsidRPr="002E754D" w:rsidRDefault="00BC2E98" w:rsidP="00C55207">
            <w:pPr>
              <w:pStyle w:val="CellBody"/>
              <w:jc w:val="center"/>
            </w:pPr>
            <w:r w:rsidRPr="002E754D">
              <w:t>0 - 1</w:t>
            </w:r>
          </w:p>
        </w:tc>
        <w:tc>
          <w:tcPr>
            <w:tcW w:w="1406" w:type="dxa"/>
          </w:tcPr>
          <w:p w14:paraId="4EDDEA5F" w14:textId="77777777" w:rsidR="00BC2E98" w:rsidRPr="002E754D" w:rsidRDefault="00BC2E98" w:rsidP="00C55207">
            <w:pPr>
              <w:pStyle w:val="CellBody"/>
              <w:jc w:val="center"/>
            </w:pPr>
            <w:r w:rsidRPr="002E754D">
              <w:t>2</w:t>
            </w:r>
          </w:p>
        </w:tc>
        <w:tc>
          <w:tcPr>
            <w:tcW w:w="4835" w:type="dxa"/>
          </w:tcPr>
          <w:p w14:paraId="32751A9A" w14:textId="77777777" w:rsidR="00BC2E98" w:rsidRPr="002E754D" w:rsidRDefault="00BC2E98" w:rsidP="00C55207">
            <w:pPr>
              <w:pStyle w:val="CellBody"/>
              <w:tabs>
                <w:tab w:val="left" w:pos="1334"/>
              </w:tabs>
            </w:pPr>
            <w:r w:rsidRPr="002E754D">
              <w:t xml:space="preserve">Connection ID (refer to Section </w:t>
            </w:r>
            <w:r w:rsidR="00910BE6">
              <w:fldChar w:fldCharType="begin"/>
            </w:r>
            <w:r w:rsidR="00910BE6">
              <w:instrText xml:space="preserve"> REF _Ref95377414 \r \h  \* MERGEFORMAT </w:instrText>
            </w:r>
            <w:r w:rsidR="00910BE6">
              <w:fldChar w:fldCharType="separate"/>
            </w:r>
            <w:r w:rsidR="00DA1431">
              <w:t>5.2.1.4.2</w:t>
            </w:r>
            <w:r w:rsidR="00910BE6">
              <w:fldChar w:fldCharType="end"/>
            </w:r>
            <w:r w:rsidRPr="002E754D">
              <w:t>)</w:t>
            </w:r>
          </w:p>
        </w:tc>
      </w:tr>
      <w:tr w:rsidR="00BC2E98" w:rsidRPr="002E754D" w14:paraId="6B817666" w14:textId="77777777" w:rsidTr="00BC2E98">
        <w:trPr>
          <w:cantSplit/>
        </w:trPr>
        <w:tc>
          <w:tcPr>
            <w:tcW w:w="1320" w:type="dxa"/>
            <w:shd w:val="clear" w:color="auto" w:fill="F3F3F3"/>
          </w:tcPr>
          <w:p w14:paraId="40258642" w14:textId="77777777" w:rsidR="00BC2E98" w:rsidRPr="002E754D" w:rsidRDefault="00BC2E98" w:rsidP="00C55207">
            <w:pPr>
              <w:pStyle w:val="CellBody"/>
              <w:jc w:val="center"/>
            </w:pPr>
            <w:r w:rsidRPr="002E754D">
              <w:t>Result</w:t>
            </w:r>
          </w:p>
        </w:tc>
        <w:tc>
          <w:tcPr>
            <w:tcW w:w="839" w:type="dxa"/>
            <w:shd w:val="clear" w:color="auto" w:fill="F3F3F3"/>
          </w:tcPr>
          <w:p w14:paraId="7A9C6B70" w14:textId="77777777" w:rsidR="00BC2E98" w:rsidRPr="002E754D" w:rsidRDefault="00BC2E98" w:rsidP="00C55207">
            <w:pPr>
              <w:pStyle w:val="CellBody"/>
              <w:jc w:val="center"/>
            </w:pPr>
            <w:r w:rsidRPr="002E754D">
              <w:t>2</w:t>
            </w:r>
          </w:p>
        </w:tc>
        <w:tc>
          <w:tcPr>
            <w:tcW w:w="1406" w:type="dxa"/>
            <w:shd w:val="clear" w:color="auto" w:fill="F3F3F3"/>
          </w:tcPr>
          <w:p w14:paraId="5DD2A33E" w14:textId="77777777" w:rsidR="00BC2E98" w:rsidRPr="002E754D" w:rsidRDefault="00BC2E98" w:rsidP="00C55207">
            <w:pPr>
              <w:pStyle w:val="CellBody"/>
              <w:jc w:val="center"/>
            </w:pPr>
            <w:r w:rsidRPr="002E754D">
              <w:t>1</w:t>
            </w:r>
          </w:p>
        </w:tc>
        <w:tc>
          <w:tcPr>
            <w:tcW w:w="4835" w:type="dxa"/>
            <w:shd w:val="clear" w:color="auto" w:fill="F3F3F3"/>
          </w:tcPr>
          <w:p w14:paraId="74CD6F97" w14:textId="77777777" w:rsidR="00BC2E98" w:rsidRPr="002E754D" w:rsidRDefault="00BC2E98" w:rsidP="00C55207">
            <w:pPr>
              <w:pStyle w:val="CellBody"/>
            </w:pPr>
            <w:r w:rsidRPr="002E754D">
              <w:t>Indicates the result of the Connection modify request.</w:t>
            </w:r>
          </w:p>
          <w:p w14:paraId="083EED8B" w14:textId="77777777" w:rsidR="00E372E7" w:rsidRDefault="00BC2E98">
            <w:pPr>
              <w:pStyle w:val="CellBody"/>
            </w:pPr>
            <w:r w:rsidRPr="002E754D">
              <w:t>0x00 = success</w:t>
            </w:r>
          </w:p>
          <w:p w14:paraId="712BA05F" w14:textId="77777777" w:rsidR="00E372E7" w:rsidRDefault="00BC2E98">
            <w:pPr>
              <w:pStyle w:val="CellBody"/>
            </w:pPr>
            <w:r w:rsidRPr="002E754D">
              <w:t xml:space="preserve">0x01 = failed, Proposed CSPEC </w:t>
            </w:r>
            <w:r w:rsidRPr="002E754D">
              <w:rPr>
                <w:rFonts w:eastAsia="MS Mincho"/>
              </w:rPr>
              <w:t>field</w:t>
            </w:r>
            <w:r w:rsidRPr="002E754D">
              <w:t xml:space="preserve"> is present</w:t>
            </w:r>
          </w:p>
          <w:p w14:paraId="31B4432A" w14:textId="77777777" w:rsidR="00E372E7" w:rsidRDefault="00BC2E98">
            <w:pPr>
              <w:pStyle w:val="CellBody"/>
            </w:pPr>
            <w:r w:rsidRPr="002E754D">
              <w:t>0x02 - 0xFF = reserved</w:t>
            </w:r>
          </w:p>
        </w:tc>
      </w:tr>
      <w:tr w:rsidR="00BC2E98" w:rsidRPr="002E754D" w14:paraId="486219B0" w14:textId="77777777" w:rsidTr="00BC2E98">
        <w:trPr>
          <w:cantSplit/>
        </w:trPr>
        <w:tc>
          <w:tcPr>
            <w:tcW w:w="1320" w:type="dxa"/>
          </w:tcPr>
          <w:p w14:paraId="60A82695" w14:textId="77777777" w:rsidR="00BC2E98" w:rsidRPr="002E754D" w:rsidRDefault="00BC2E98" w:rsidP="00C55207">
            <w:pPr>
              <w:pStyle w:val="CellBody"/>
              <w:jc w:val="center"/>
            </w:pPr>
            <w:r w:rsidRPr="002E754D">
              <w:t>Proposed CSPEC</w:t>
            </w:r>
          </w:p>
        </w:tc>
        <w:tc>
          <w:tcPr>
            <w:tcW w:w="839" w:type="dxa"/>
          </w:tcPr>
          <w:p w14:paraId="2DDD01F7" w14:textId="77777777" w:rsidR="00BC2E98" w:rsidRPr="002E754D" w:rsidRDefault="00BC2E98" w:rsidP="00C55207">
            <w:pPr>
              <w:pStyle w:val="CellBody"/>
              <w:jc w:val="center"/>
            </w:pPr>
            <w:r w:rsidRPr="002E754D">
              <w:t>-</w:t>
            </w:r>
          </w:p>
        </w:tc>
        <w:tc>
          <w:tcPr>
            <w:tcW w:w="1406" w:type="dxa"/>
          </w:tcPr>
          <w:p w14:paraId="12A1206C" w14:textId="77777777" w:rsidR="00BC2E98" w:rsidRPr="002E754D" w:rsidRDefault="00BC2E98" w:rsidP="00C55207">
            <w:pPr>
              <w:pStyle w:val="CellBody"/>
              <w:jc w:val="center"/>
            </w:pPr>
            <w:r w:rsidRPr="002E754D">
              <w:t>Var</w:t>
            </w:r>
          </w:p>
        </w:tc>
        <w:tc>
          <w:tcPr>
            <w:tcW w:w="4835" w:type="dxa"/>
          </w:tcPr>
          <w:p w14:paraId="4A6591D8" w14:textId="77777777" w:rsidR="00BC2E98" w:rsidRPr="002E754D" w:rsidRDefault="00BC2E98" w:rsidP="00C55207">
            <w:pPr>
              <w:pStyle w:val="CellBody"/>
            </w:pPr>
            <w:r w:rsidRPr="002E754D">
              <w:t>Proposed CSPEC indicating the CSPEC that the CCo is currently capable of supporting.</w:t>
            </w:r>
          </w:p>
          <w:p w14:paraId="3598F7AB" w14:textId="77777777" w:rsidR="00E372E7" w:rsidRDefault="00BC2E98">
            <w:pPr>
              <w:pStyle w:val="CellBody"/>
            </w:pPr>
            <w:r w:rsidRPr="002E754D">
              <w:t xml:space="preserve">This field is only present when Result is set to 0x01. When this field is present and a valid Proposed CSPEC is not included, this field shall be 2 octets long, with a value of 0x0000 (i.e., CSPEC_LEN = 0x0000). When a valid Proposed CSPEC is included, the interpretation of this field is the same as in Section </w:t>
            </w:r>
            <w:r w:rsidR="00910BE6">
              <w:fldChar w:fldCharType="begin"/>
            </w:r>
            <w:r w:rsidR="00910BE6">
              <w:instrText xml:space="preserve"> REF _Ref108924405 \r \h  \* MERGEFORMAT </w:instrText>
            </w:r>
            <w:r w:rsidR="00910BE6">
              <w:fldChar w:fldCharType="separate"/>
            </w:r>
            <w:r w:rsidR="00DA1431">
              <w:t>7.8.1</w:t>
            </w:r>
            <w:r w:rsidR="00910BE6">
              <w:fldChar w:fldCharType="end"/>
            </w:r>
            <w:r w:rsidRPr="002E754D">
              <w:t>.</w:t>
            </w:r>
          </w:p>
        </w:tc>
      </w:tr>
    </w:tbl>
    <w:p w14:paraId="7680421C" w14:textId="77777777" w:rsidR="00D61758" w:rsidRPr="002E754D" w:rsidRDefault="00D61758" w:rsidP="00C55207"/>
    <w:p w14:paraId="31752FD2" w14:textId="77777777" w:rsidR="00AC01FE" w:rsidRPr="002E754D" w:rsidRDefault="00AC01FE" w:rsidP="00C55207">
      <w:pPr>
        <w:pStyle w:val="3"/>
      </w:pPr>
      <w:bookmarkStart w:id="233" w:name="_Toc258242718"/>
      <w:r w:rsidRPr="002E754D">
        <w:t>CC_LINK_SQZ.REQ</w:t>
      </w:r>
      <w:bookmarkEnd w:id="233"/>
      <w:r w:rsidR="00031744" w:rsidRPr="002E754D">
        <w:fldChar w:fldCharType="begin"/>
      </w:r>
      <w:r w:rsidRPr="002E754D">
        <w:instrText xml:space="preserve"> XE </w:instrText>
      </w:r>
      <w:r w:rsidR="00FC50B0" w:rsidRPr="002E754D">
        <w:instrText>“Management</w:instrText>
      </w:r>
      <w:r w:rsidRPr="002E754D">
        <w:instrText xml:space="preserve"> messages:CC_LINK_SQZ.REQ " </w:instrText>
      </w:r>
      <w:r w:rsidR="00031744" w:rsidRPr="002E754D">
        <w:fldChar w:fldCharType="end"/>
      </w:r>
    </w:p>
    <w:p w14:paraId="77B86AAB" w14:textId="77777777" w:rsidR="00AC01FE" w:rsidRPr="002E754D" w:rsidRDefault="006F077E" w:rsidP="00C55207">
      <w:pPr>
        <w:pStyle w:val="TableTitle"/>
      </w:pPr>
      <w:bookmarkStart w:id="234" w:name="_Toc108958441"/>
      <w:bookmarkStart w:id="235" w:name="_Toc140330289"/>
      <w:bookmarkStart w:id="236" w:name="_Toc256456907"/>
      <w:bookmarkStart w:id="237" w:name="_Toc256460880"/>
      <w:bookmarkStart w:id="238" w:name="_Toc256461376"/>
      <w:bookmarkStart w:id="239" w:name="_Toc314918280"/>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23</w:t>
      </w:r>
      <w:r w:rsidR="00031744">
        <w:fldChar w:fldCharType="end"/>
      </w:r>
      <w:r w:rsidR="00AC01FE" w:rsidRPr="002E754D">
        <w:t>: CC_LINK_SQZ.REQ Message</w:t>
      </w:r>
      <w:bookmarkEnd w:id="234"/>
      <w:bookmarkEnd w:id="235"/>
      <w:bookmarkEnd w:id="236"/>
      <w:bookmarkEnd w:id="237"/>
      <w:bookmarkEnd w:id="238"/>
      <w:bookmarkEnd w:id="239"/>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BC2E98" w:rsidRPr="002E754D" w14:paraId="169C7165" w14:textId="77777777" w:rsidTr="00BC2E98">
        <w:tc>
          <w:tcPr>
            <w:tcW w:w="1320" w:type="dxa"/>
            <w:shd w:val="clear" w:color="auto" w:fill="E6E6E6"/>
          </w:tcPr>
          <w:p w14:paraId="78E12B16" w14:textId="77777777" w:rsidR="00BC2E98" w:rsidRPr="002E754D" w:rsidRDefault="00BC2E98" w:rsidP="00C55207">
            <w:pPr>
              <w:pStyle w:val="CellHeading"/>
            </w:pPr>
            <w:r w:rsidRPr="002E754D">
              <w:t>Field</w:t>
            </w:r>
          </w:p>
        </w:tc>
        <w:tc>
          <w:tcPr>
            <w:tcW w:w="839" w:type="dxa"/>
            <w:shd w:val="clear" w:color="auto" w:fill="E6E6E6"/>
          </w:tcPr>
          <w:p w14:paraId="713EECB1" w14:textId="77777777" w:rsidR="00BC2E98" w:rsidRPr="002E754D" w:rsidRDefault="00BC2E98" w:rsidP="00C55207">
            <w:pPr>
              <w:pStyle w:val="CellHeading"/>
            </w:pPr>
            <w:r w:rsidRPr="002E754D">
              <w:t>Octet Number</w:t>
            </w:r>
          </w:p>
        </w:tc>
        <w:tc>
          <w:tcPr>
            <w:tcW w:w="1406" w:type="dxa"/>
            <w:shd w:val="clear" w:color="auto" w:fill="E6E6E6"/>
          </w:tcPr>
          <w:p w14:paraId="160B2C54" w14:textId="77777777" w:rsidR="00E372E7" w:rsidRDefault="00BC2E98">
            <w:pPr>
              <w:pStyle w:val="CellHeading"/>
            </w:pPr>
            <w:r w:rsidRPr="002E754D">
              <w:t>Bit Number</w:t>
            </w:r>
          </w:p>
        </w:tc>
        <w:tc>
          <w:tcPr>
            <w:tcW w:w="4835" w:type="dxa"/>
            <w:shd w:val="clear" w:color="auto" w:fill="E6E6E6"/>
          </w:tcPr>
          <w:p w14:paraId="45B046E4" w14:textId="77777777" w:rsidR="00E372E7" w:rsidRDefault="00BC2E98">
            <w:pPr>
              <w:pStyle w:val="CellHeading"/>
            </w:pPr>
            <w:r w:rsidRPr="002E754D">
              <w:t>Definition</w:t>
            </w:r>
          </w:p>
        </w:tc>
      </w:tr>
      <w:tr w:rsidR="00BC2E98" w:rsidRPr="002E754D" w14:paraId="3CD73FE7" w14:textId="77777777" w:rsidTr="00BC2E98">
        <w:tc>
          <w:tcPr>
            <w:tcW w:w="1320" w:type="dxa"/>
          </w:tcPr>
          <w:p w14:paraId="0AB6FDFF" w14:textId="77777777" w:rsidR="00BC2E98" w:rsidRPr="002E754D" w:rsidRDefault="00BC2E98" w:rsidP="00C55207">
            <w:pPr>
              <w:pStyle w:val="CellBody"/>
              <w:jc w:val="center"/>
            </w:pPr>
            <w:r w:rsidRPr="002E754D">
              <w:t>CID</w:t>
            </w:r>
          </w:p>
        </w:tc>
        <w:tc>
          <w:tcPr>
            <w:tcW w:w="839" w:type="dxa"/>
          </w:tcPr>
          <w:p w14:paraId="293ACBFF" w14:textId="77777777" w:rsidR="00BC2E98" w:rsidRPr="002E754D" w:rsidRDefault="00BC2E98" w:rsidP="00C55207">
            <w:pPr>
              <w:pStyle w:val="CellBody"/>
              <w:jc w:val="center"/>
            </w:pPr>
            <w:r w:rsidRPr="002E754D">
              <w:t>0 - 1</w:t>
            </w:r>
          </w:p>
        </w:tc>
        <w:tc>
          <w:tcPr>
            <w:tcW w:w="1406" w:type="dxa"/>
          </w:tcPr>
          <w:p w14:paraId="4FB0BD7E" w14:textId="77777777" w:rsidR="00BC2E98" w:rsidRPr="002E754D" w:rsidRDefault="00BC2E98" w:rsidP="00C55207">
            <w:pPr>
              <w:pStyle w:val="CellBody"/>
              <w:jc w:val="center"/>
            </w:pPr>
            <w:r w:rsidRPr="002E754D">
              <w:t>2</w:t>
            </w:r>
          </w:p>
        </w:tc>
        <w:tc>
          <w:tcPr>
            <w:tcW w:w="4835" w:type="dxa"/>
          </w:tcPr>
          <w:p w14:paraId="4A626C08" w14:textId="77777777" w:rsidR="00BC2E98" w:rsidRPr="002E754D" w:rsidRDefault="00BC2E98" w:rsidP="00C55207">
            <w:pPr>
              <w:pStyle w:val="CellBody"/>
              <w:tabs>
                <w:tab w:val="left" w:pos="1334"/>
              </w:tabs>
            </w:pPr>
            <w:r w:rsidRPr="002E754D">
              <w:t xml:space="preserve">Connection ID (refer to Section </w:t>
            </w:r>
            <w:r w:rsidR="00910BE6">
              <w:fldChar w:fldCharType="begin"/>
            </w:r>
            <w:r w:rsidR="00910BE6">
              <w:instrText xml:space="preserve"> REF _Ref95377414 \r \h  \* MERGEFORMAT </w:instrText>
            </w:r>
            <w:r w:rsidR="00910BE6">
              <w:fldChar w:fldCharType="separate"/>
            </w:r>
            <w:r w:rsidR="00DA1431">
              <w:t>5.2.1.4.2</w:t>
            </w:r>
            <w:r w:rsidR="00910BE6">
              <w:fldChar w:fldCharType="end"/>
            </w:r>
            <w:r w:rsidRPr="002E754D">
              <w:t>)</w:t>
            </w:r>
          </w:p>
        </w:tc>
      </w:tr>
      <w:tr w:rsidR="00BC2E98" w:rsidRPr="002E754D" w14:paraId="5BC5BADE" w14:textId="77777777" w:rsidTr="00BC2E98">
        <w:tc>
          <w:tcPr>
            <w:tcW w:w="1320" w:type="dxa"/>
            <w:shd w:val="clear" w:color="auto" w:fill="F3F3F3"/>
          </w:tcPr>
          <w:p w14:paraId="28BB6852" w14:textId="77777777" w:rsidR="00BC2E98" w:rsidRPr="002E754D" w:rsidRDefault="00BC2E98" w:rsidP="00C55207">
            <w:pPr>
              <w:pStyle w:val="CellBody"/>
              <w:jc w:val="center"/>
            </w:pPr>
            <w:r w:rsidRPr="002E754D">
              <w:t>Modified CSPEC</w:t>
            </w:r>
          </w:p>
        </w:tc>
        <w:tc>
          <w:tcPr>
            <w:tcW w:w="839" w:type="dxa"/>
            <w:shd w:val="clear" w:color="auto" w:fill="F3F3F3"/>
          </w:tcPr>
          <w:p w14:paraId="389DDEBE" w14:textId="77777777" w:rsidR="00BC2E98" w:rsidRPr="002E754D" w:rsidRDefault="00BC2E98" w:rsidP="00C55207">
            <w:pPr>
              <w:pStyle w:val="CellBody"/>
              <w:jc w:val="center"/>
            </w:pPr>
            <w:r w:rsidRPr="002E754D">
              <w:t>-</w:t>
            </w:r>
          </w:p>
        </w:tc>
        <w:tc>
          <w:tcPr>
            <w:tcW w:w="1406" w:type="dxa"/>
            <w:shd w:val="clear" w:color="auto" w:fill="F3F3F3"/>
          </w:tcPr>
          <w:p w14:paraId="1B76E768" w14:textId="77777777" w:rsidR="00BC2E98" w:rsidRPr="002E754D" w:rsidRDefault="00BC2E98" w:rsidP="00C55207">
            <w:pPr>
              <w:pStyle w:val="CellBody"/>
              <w:jc w:val="center"/>
            </w:pPr>
            <w:r w:rsidRPr="002E754D">
              <w:t>Var</w:t>
            </w:r>
          </w:p>
        </w:tc>
        <w:tc>
          <w:tcPr>
            <w:tcW w:w="4835" w:type="dxa"/>
            <w:shd w:val="clear" w:color="auto" w:fill="F3F3F3"/>
          </w:tcPr>
          <w:p w14:paraId="3B984617" w14:textId="77777777" w:rsidR="00BC2E98" w:rsidRPr="002E754D" w:rsidRDefault="00BC2E98" w:rsidP="00C55207">
            <w:pPr>
              <w:pStyle w:val="CellBody"/>
            </w:pPr>
            <w:r w:rsidRPr="002E754D">
              <w:t xml:space="preserve">Modified CSPEC containing the (complete) new CSPEC that is requested for the Connection. The interpretation of this field is the same as in Section </w:t>
            </w:r>
            <w:r w:rsidR="00910BE6">
              <w:fldChar w:fldCharType="begin"/>
            </w:r>
            <w:r w:rsidR="00910BE6">
              <w:instrText xml:space="preserve"> REF _Ref108924405 \r \h  \* MERGEFORMAT </w:instrText>
            </w:r>
            <w:r w:rsidR="00910BE6">
              <w:fldChar w:fldCharType="separate"/>
            </w:r>
            <w:r w:rsidR="00DA1431">
              <w:t>7.8.1</w:t>
            </w:r>
            <w:r w:rsidR="00910BE6">
              <w:fldChar w:fldCharType="end"/>
            </w:r>
            <w:r w:rsidRPr="002E754D">
              <w:t>.</w:t>
            </w:r>
          </w:p>
        </w:tc>
      </w:tr>
    </w:tbl>
    <w:p w14:paraId="4B9EC0AC" w14:textId="77777777" w:rsidR="00AC01FE" w:rsidRPr="002E754D" w:rsidRDefault="00AC01FE" w:rsidP="00C55207">
      <w:pPr>
        <w:pStyle w:val="3"/>
      </w:pPr>
      <w:bookmarkStart w:id="240" w:name="_Toc258242719"/>
      <w:r w:rsidRPr="002E754D">
        <w:t>CC_LINK_SQZ.CNF</w:t>
      </w:r>
      <w:bookmarkEnd w:id="240"/>
      <w:r w:rsidR="00031744" w:rsidRPr="002E754D">
        <w:fldChar w:fldCharType="begin"/>
      </w:r>
      <w:r w:rsidRPr="002E754D">
        <w:instrText xml:space="preserve"> XE </w:instrText>
      </w:r>
      <w:r w:rsidR="00FC50B0" w:rsidRPr="002E754D">
        <w:instrText>“Management</w:instrText>
      </w:r>
      <w:r w:rsidRPr="002E754D">
        <w:instrText xml:space="preserve"> messages:CC_LINK_SQZ.CNF " </w:instrText>
      </w:r>
      <w:r w:rsidR="00031744" w:rsidRPr="002E754D">
        <w:fldChar w:fldCharType="end"/>
      </w:r>
    </w:p>
    <w:p w14:paraId="24526126" w14:textId="77777777" w:rsidR="00AC01FE" w:rsidRPr="002E754D" w:rsidRDefault="006F077E" w:rsidP="00C55207">
      <w:pPr>
        <w:pStyle w:val="TableTitle"/>
      </w:pPr>
      <w:bookmarkStart w:id="241" w:name="_Toc140330290"/>
      <w:bookmarkStart w:id="242" w:name="_Toc256456908"/>
      <w:bookmarkStart w:id="243" w:name="_Toc256460881"/>
      <w:bookmarkStart w:id="244" w:name="_Toc256461377"/>
      <w:bookmarkStart w:id="245" w:name="_Toc314918281"/>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24</w:t>
      </w:r>
      <w:r w:rsidR="00031744">
        <w:fldChar w:fldCharType="end"/>
      </w:r>
      <w:r w:rsidR="00AC01FE" w:rsidRPr="002E754D">
        <w:t>: CC_LINK_SQZ.CNF Message</w:t>
      </w:r>
      <w:bookmarkEnd w:id="241"/>
      <w:bookmarkEnd w:id="242"/>
      <w:bookmarkEnd w:id="243"/>
      <w:bookmarkEnd w:id="244"/>
      <w:bookmarkEnd w:id="245"/>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493A0E" w:rsidRPr="002E754D" w14:paraId="242AF5D1" w14:textId="77777777">
        <w:tc>
          <w:tcPr>
            <w:tcW w:w="1320" w:type="dxa"/>
            <w:shd w:val="clear" w:color="auto" w:fill="E6E6E6"/>
          </w:tcPr>
          <w:p w14:paraId="0765C068" w14:textId="77777777" w:rsidR="00493A0E" w:rsidRPr="002E754D" w:rsidRDefault="00493A0E" w:rsidP="00C55207">
            <w:pPr>
              <w:pStyle w:val="CellHeading"/>
            </w:pPr>
            <w:r w:rsidRPr="002E754D">
              <w:t>Field</w:t>
            </w:r>
          </w:p>
        </w:tc>
        <w:tc>
          <w:tcPr>
            <w:tcW w:w="839" w:type="dxa"/>
            <w:shd w:val="clear" w:color="auto" w:fill="E6E6E6"/>
          </w:tcPr>
          <w:p w14:paraId="659301D6" w14:textId="77777777" w:rsidR="00493A0E" w:rsidRPr="002E754D" w:rsidRDefault="00493A0E" w:rsidP="00C55207">
            <w:pPr>
              <w:pStyle w:val="CellHeading"/>
            </w:pPr>
            <w:r w:rsidRPr="002E754D">
              <w:t>Octet Number</w:t>
            </w:r>
          </w:p>
        </w:tc>
        <w:tc>
          <w:tcPr>
            <w:tcW w:w="1406" w:type="dxa"/>
            <w:shd w:val="clear" w:color="auto" w:fill="E6E6E6"/>
          </w:tcPr>
          <w:p w14:paraId="53BA6773" w14:textId="77777777" w:rsidR="00E372E7" w:rsidRDefault="00493A0E">
            <w:pPr>
              <w:pStyle w:val="CellHeading"/>
            </w:pPr>
            <w:r w:rsidRPr="002E754D">
              <w:t>Field Size (Octets)</w:t>
            </w:r>
          </w:p>
        </w:tc>
        <w:tc>
          <w:tcPr>
            <w:tcW w:w="4835" w:type="dxa"/>
            <w:shd w:val="clear" w:color="auto" w:fill="E6E6E6"/>
          </w:tcPr>
          <w:p w14:paraId="311F9885" w14:textId="77777777" w:rsidR="00E372E7" w:rsidRDefault="00493A0E">
            <w:pPr>
              <w:pStyle w:val="CellHeading"/>
            </w:pPr>
            <w:r w:rsidRPr="002E754D">
              <w:t>Definition</w:t>
            </w:r>
          </w:p>
        </w:tc>
      </w:tr>
      <w:tr w:rsidR="00493A0E" w:rsidRPr="002E754D" w14:paraId="295E28B1" w14:textId="77777777">
        <w:tc>
          <w:tcPr>
            <w:tcW w:w="1320" w:type="dxa"/>
          </w:tcPr>
          <w:p w14:paraId="1F25220D" w14:textId="77777777" w:rsidR="00493A0E" w:rsidRPr="002E754D" w:rsidRDefault="00493A0E" w:rsidP="00C55207">
            <w:pPr>
              <w:pStyle w:val="CellBody"/>
              <w:jc w:val="center"/>
            </w:pPr>
            <w:r w:rsidRPr="002E754D">
              <w:t>CID</w:t>
            </w:r>
          </w:p>
        </w:tc>
        <w:tc>
          <w:tcPr>
            <w:tcW w:w="839" w:type="dxa"/>
          </w:tcPr>
          <w:p w14:paraId="6E981F5E" w14:textId="77777777" w:rsidR="00493A0E" w:rsidRPr="002E754D" w:rsidRDefault="00493A0E" w:rsidP="00C55207">
            <w:pPr>
              <w:pStyle w:val="CellBody"/>
              <w:jc w:val="center"/>
            </w:pPr>
            <w:r w:rsidRPr="002E754D">
              <w:t>0-1</w:t>
            </w:r>
          </w:p>
        </w:tc>
        <w:tc>
          <w:tcPr>
            <w:tcW w:w="1406" w:type="dxa"/>
          </w:tcPr>
          <w:p w14:paraId="5CF84066" w14:textId="77777777" w:rsidR="00493A0E" w:rsidRPr="002E754D" w:rsidRDefault="00493A0E" w:rsidP="00C55207">
            <w:pPr>
              <w:pStyle w:val="CellBody"/>
              <w:jc w:val="center"/>
            </w:pPr>
            <w:r w:rsidRPr="002E754D">
              <w:t>2</w:t>
            </w:r>
          </w:p>
        </w:tc>
        <w:tc>
          <w:tcPr>
            <w:tcW w:w="4835" w:type="dxa"/>
          </w:tcPr>
          <w:p w14:paraId="3ACB6E95" w14:textId="77777777" w:rsidR="00493A0E" w:rsidRPr="002E754D" w:rsidRDefault="00493A0E" w:rsidP="00C55207">
            <w:pPr>
              <w:pStyle w:val="CellBody"/>
              <w:tabs>
                <w:tab w:val="left" w:pos="1334"/>
              </w:tabs>
            </w:pPr>
            <w:r w:rsidRPr="002E754D">
              <w:t xml:space="preserve">Connection ID (refer to Section </w:t>
            </w:r>
            <w:r w:rsidR="00910BE6">
              <w:fldChar w:fldCharType="begin"/>
            </w:r>
            <w:r w:rsidR="00910BE6">
              <w:instrText xml:space="preserve"> REF _Ref95377414 \r \h  \* MERGEFORMAT </w:instrText>
            </w:r>
            <w:r w:rsidR="00910BE6">
              <w:fldChar w:fldCharType="separate"/>
            </w:r>
            <w:r w:rsidR="00DA1431">
              <w:t>5.2.1.4.2</w:t>
            </w:r>
            <w:r w:rsidR="00910BE6">
              <w:fldChar w:fldCharType="end"/>
            </w:r>
            <w:r w:rsidRPr="002E754D">
              <w:t>)</w:t>
            </w:r>
          </w:p>
        </w:tc>
      </w:tr>
      <w:tr w:rsidR="00493A0E" w:rsidRPr="002E754D" w14:paraId="68AD30A7" w14:textId="77777777">
        <w:tc>
          <w:tcPr>
            <w:tcW w:w="1320" w:type="dxa"/>
            <w:shd w:val="clear" w:color="auto" w:fill="F3F3F3"/>
          </w:tcPr>
          <w:p w14:paraId="1C4BCA9F" w14:textId="77777777" w:rsidR="00493A0E" w:rsidRPr="002E754D" w:rsidRDefault="00493A0E" w:rsidP="00C55207">
            <w:pPr>
              <w:pStyle w:val="CellBody"/>
              <w:jc w:val="center"/>
            </w:pPr>
            <w:r w:rsidRPr="002E754D">
              <w:t>Result</w:t>
            </w:r>
          </w:p>
        </w:tc>
        <w:tc>
          <w:tcPr>
            <w:tcW w:w="839" w:type="dxa"/>
            <w:shd w:val="clear" w:color="auto" w:fill="F3F3F3"/>
          </w:tcPr>
          <w:p w14:paraId="22A8F1B5" w14:textId="77777777" w:rsidR="00493A0E" w:rsidRPr="002E754D" w:rsidRDefault="00493A0E" w:rsidP="00C55207">
            <w:pPr>
              <w:pStyle w:val="CellBody"/>
              <w:jc w:val="center"/>
            </w:pPr>
            <w:r w:rsidRPr="002E754D">
              <w:t>2</w:t>
            </w:r>
          </w:p>
        </w:tc>
        <w:tc>
          <w:tcPr>
            <w:tcW w:w="1406" w:type="dxa"/>
            <w:shd w:val="clear" w:color="auto" w:fill="F3F3F3"/>
          </w:tcPr>
          <w:p w14:paraId="464D6C38" w14:textId="77777777" w:rsidR="00493A0E" w:rsidRPr="002E754D" w:rsidRDefault="00493A0E" w:rsidP="00C55207">
            <w:pPr>
              <w:pStyle w:val="CellBody"/>
              <w:jc w:val="center"/>
            </w:pPr>
            <w:r w:rsidRPr="002E754D">
              <w:t>1</w:t>
            </w:r>
          </w:p>
        </w:tc>
        <w:tc>
          <w:tcPr>
            <w:tcW w:w="4835" w:type="dxa"/>
            <w:shd w:val="clear" w:color="auto" w:fill="F3F3F3"/>
          </w:tcPr>
          <w:p w14:paraId="233D746A" w14:textId="77777777" w:rsidR="00493A0E" w:rsidRPr="002E754D" w:rsidRDefault="00493A0E" w:rsidP="00C55207">
            <w:pPr>
              <w:pStyle w:val="CellBody"/>
            </w:pPr>
            <w:r w:rsidRPr="002E754D">
              <w:t>Indicates the result of the Connection modify request.</w:t>
            </w:r>
          </w:p>
          <w:p w14:paraId="07A7D8B5" w14:textId="77777777" w:rsidR="00E372E7" w:rsidRDefault="00493A0E">
            <w:pPr>
              <w:pStyle w:val="CellBody"/>
            </w:pPr>
            <w:r w:rsidRPr="002E754D">
              <w:t>0x00 = success</w:t>
            </w:r>
          </w:p>
          <w:p w14:paraId="4D315532" w14:textId="77777777" w:rsidR="00E372E7" w:rsidRDefault="00BF7DFE">
            <w:pPr>
              <w:pStyle w:val="CellBody"/>
            </w:pPr>
            <w:r w:rsidRPr="002E754D">
              <w:t>0x01 = failed</w:t>
            </w:r>
            <w:r w:rsidR="00DE0B5A" w:rsidRPr="002E754D">
              <w:t>, P</w:t>
            </w:r>
            <w:r w:rsidRPr="002E754D">
              <w:t xml:space="preserve">roposed CSPEC </w:t>
            </w:r>
            <w:r w:rsidRPr="002E754D">
              <w:rPr>
                <w:rFonts w:eastAsia="MS Mincho"/>
              </w:rPr>
              <w:t>field</w:t>
            </w:r>
            <w:r w:rsidRPr="002E754D">
              <w:t xml:space="preserve"> is present</w:t>
            </w:r>
          </w:p>
          <w:p w14:paraId="789E36E7" w14:textId="77777777" w:rsidR="00E372E7" w:rsidRDefault="00493A0E">
            <w:pPr>
              <w:pStyle w:val="CellBody"/>
            </w:pPr>
            <w:r w:rsidRPr="002E754D">
              <w:t>0x02 - 0xFF = reserved</w:t>
            </w:r>
          </w:p>
        </w:tc>
      </w:tr>
      <w:tr w:rsidR="00493A0E" w:rsidRPr="002E754D" w14:paraId="055E2F59" w14:textId="77777777">
        <w:tc>
          <w:tcPr>
            <w:tcW w:w="1320" w:type="dxa"/>
          </w:tcPr>
          <w:p w14:paraId="573076DF" w14:textId="77777777" w:rsidR="00493A0E" w:rsidRPr="002E754D" w:rsidRDefault="00493A0E" w:rsidP="00C55207">
            <w:pPr>
              <w:pStyle w:val="CellBody"/>
              <w:jc w:val="center"/>
            </w:pPr>
            <w:r w:rsidRPr="002E754D">
              <w:t>Proposed CSPEC</w:t>
            </w:r>
          </w:p>
        </w:tc>
        <w:tc>
          <w:tcPr>
            <w:tcW w:w="839" w:type="dxa"/>
          </w:tcPr>
          <w:p w14:paraId="794D1AAE" w14:textId="77777777" w:rsidR="00493A0E" w:rsidRPr="002E754D" w:rsidRDefault="00493A0E" w:rsidP="00C55207">
            <w:pPr>
              <w:pStyle w:val="CellBody"/>
              <w:jc w:val="center"/>
            </w:pPr>
            <w:r w:rsidRPr="002E754D">
              <w:t>-</w:t>
            </w:r>
          </w:p>
        </w:tc>
        <w:tc>
          <w:tcPr>
            <w:tcW w:w="1406" w:type="dxa"/>
          </w:tcPr>
          <w:p w14:paraId="1E0584F7" w14:textId="77777777" w:rsidR="00493A0E" w:rsidRPr="002E754D" w:rsidRDefault="00395CA8" w:rsidP="00C55207">
            <w:pPr>
              <w:pStyle w:val="CellBody"/>
              <w:jc w:val="center"/>
            </w:pPr>
            <w:r w:rsidRPr="002E754D">
              <w:t>Var</w:t>
            </w:r>
          </w:p>
        </w:tc>
        <w:tc>
          <w:tcPr>
            <w:tcW w:w="4835" w:type="dxa"/>
          </w:tcPr>
          <w:p w14:paraId="54CAC608" w14:textId="77777777" w:rsidR="00493A0E" w:rsidRPr="002E754D" w:rsidRDefault="00493A0E" w:rsidP="00C55207">
            <w:pPr>
              <w:pStyle w:val="CellBody"/>
            </w:pPr>
            <w:r w:rsidRPr="002E754D">
              <w:t>Proposed CSPEC indicating the CSPEC that the CM is currently capable of supporting.</w:t>
            </w:r>
          </w:p>
          <w:p w14:paraId="021BF3A2" w14:textId="77777777" w:rsidR="00E372E7" w:rsidRDefault="00BF7DFE">
            <w:pPr>
              <w:pStyle w:val="CellBody"/>
            </w:pPr>
            <w:r w:rsidRPr="002E754D">
              <w:t xml:space="preserve">This field is only present when Result is set to 0x01. When this field is present and a valid Proposed CSPEC is not included, this field shall be </w:t>
            </w:r>
            <w:r w:rsidR="00A54BCC" w:rsidRPr="002E754D">
              <w:t>2 octets long, with</w:t>
            </w:r>
            <w:r w:rsidRPr="002E754D">
              <w:t xml:space="preserve"> a value of 0x0000 (i.e., CSPEC_LEN = 0x0000). When a valid Proposed CSPEC is included, the interpretation of this field is the same as in Section </w:t>
            </w:r>
            <w:r w:rsidR="00910BE6">
              <w:fldChar w:fldCharType="begin"/>
            </w:r>
            <w:r w:rsidR="00910BE6">
              <w:instrText xml:space="preserve"> REF _Ref108924405 \r \h  \* MERGEFORMAT </w:instrText>
            </w:r>
            <w:r w:rsidR="00910BE6">
              <w:fldChar w:fldCharType="separate"/>
            </w:r>
            <w:r w:rsidR="00DA1431">
              <w:t>7.8.1</w:t>
            </w:r>
            <w:r w:rsidR="00910BE6">
              <w:fldChar w:fldCharType="end"/>
            </w:r>
            <w:r w:rsidRPr="002E754D">
              <w:t>.</w:t>
            </w:r>
          </w:p>
        </w:tc>
      </w:tr>
    </w:tbl>
    <w:p w14:paraId="094B243B" w14:textId="77777777" w:rsidR="00AC01FE" w:rsidRPr="002E754D" w:rsidRDefault="00AC01FE" w:rsidP="00C55207">
      <w:pPr>
        <w:pStyle w:val="3"/>
      </w:pPr>
      <w:bookmarkStart w:id="246" w:name="_Toc258242720"/>
      <w:r w:rsidRPr="002E754D">
        <w:t>CC_LINK_REL.REQ</w:t>
      </w:r>
      <w:bookmarkEnd w:id="246"/>
      <w:r w:rsidR="00031744" w:rsidRPr="002E754D">
        <w:fldChar w:fldCharType="begin"/>
      </w:r>
      <w:r w:rsidRPr="002E754D">
        <w:instrText xml:space="preserve"> XE </w:instrText>
      </w:r>
      <w:r w:rsidR="00FC50B0" w:rsidRPr="002E754D">
        <w:instrText>“Management</w:instrText>
      </w:r>
      <w:r w:rsidRPr="002E754D">
        <w:instrText xml:space="preserve"> messages:CC_LINK_REL.REQ " </w:instrText>
      </w:r>
      <w:r w:rsidR="00031744" w:rsidRPr="002E754D">
        <w:fldChar w:fldCharType="end"/>
      </w:r>
    </w:p>
    <w:p w14:paraId="22B9AD10" w14:textId="77777777" w:rsidR="00AC01FE" w:rsidRPr="002E754D" w:rsidRDefault="00AC01FE" w:rsidP="00C55207">
      <w:pPr>
        <w:pStyle w:val="body0"/>
      </w:pPr>
      <w:r w:rsidRPr="002E754D">
        <w:t xml:space="preserve">The </w:t>
      </w:r>
      <w:r w:rsidRPr="002E754D">
        <w:rPr>
          <w:rStyle w:val="ScreenTypeLarge"/>
        </w:rPr>
        <w:t>CC_LINK_REL.REQ</w:t>
      </w:r>
      <w:r w:rsidRPr="002E754D">
        <w:t xml:space="preserve"> message is sent by a STA to the CCo to request release of the Global </w:t>
      </w:r>
      <w:r w:rsidR="008E11BE" w:rsidRPr="002E754D">
        <w:t>Link</w:t>
      </w:r>
      <w:r w:rsidRPr="002E754D">
        <w:t xml:space="preserve">s associated with a </w:t>
      </w:r>
      <w:r w:rsidR="00316E19" w:rsidRPr="002E754D">
        <w:t>Connection</w:t>
      </w:r>
      <w:r w:rsidRPr="002E754D">
        <w:t>.</w:t>
      </w:r>
    </w:p>
    <w:p w14:paraId="48310DE4" w14:textId="77777777" w:rsidR="00AC01FE" w:rsidRPr="002E754D" w:rsidRDefault="006F077E" w:rsidP="00C55207">
      <w:pPr>
        <w:pStyle w:val="TableTitle"/>
      </w:pPr>
      <w:bookmarkStart w:id="247" w:name="_Toc85511678"/>
      <w:bookmarkStart w:id="248" w:name="_Toc93340326"/>
      <w:bookmarkStart w:id="249" w:name="_Toc140330291"/>
      <w:bookmarkStart w:id="250" w:name="_Toc256456909"/>
      <w:bookmarkStart w:id="251" w:name="_Toc256460882"/>
      <w:bookmarkStart w:id="252" w:name="_Toc256461378"/>
      <w:bookmarkStart w:id="253" w:name="_Toc314918282"/>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25</w:t>
      </w:r>
      <w:r w:rsidR="00031744">
        <w:fldChar w:fldCharType="end"/>
      </w:r>
      <w:bookmarkEnd w:id="247"/>
      <w:bookmarkEnd w:id="248"/>
      <w:r w:rsidR="00AC01FE" w:rsidRPr="002E754D">
        <w:t>: CC_LINK_REL.REQ Message</w:t>
      </w:r>
      <w:bookmarkEnd w:id="249"/>
      <w:bookmarkEnd w:id="250"/>
      <w:bookmarkEnd w:id="251"/>
      <w:bookmarkEnd w:id="252"/>
      <w:bookmarkEnd w:id="253"/>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563CC6" w:rsidRPr="002E754D" w14:paraId="0BE13D19" w14:textId="77777777">
        <w:tc>
          <w:tcPr>
            <w:tcW w:w="1320" w:type="dxa"/>
            <w:shd w:val="clear" w:color="auto" w:fill="E6E6E6"/>
          </w:tcPr>
          <w:p w14:paraId="1CEEB6ED" w14:textId="77777777" w:rsidR="00563CC6" w:rsidRPr="002E754D" w:rsidRDefault="00563CC6" w:rsidP="00C55207">
            <w:pPr>
              <w:pStyle w:val="CellHeading"/>
              <w:keepNext/>
            </w:pPr>
            <w:r w:rsidRPr="002E754D">
              <w:t>Field</w:t>
            </w:r>
          </w:p>
        </w:tc>
        <w:tc>
          <w:tcPr>
            <w:tcW w:w="839" w:type="dxa"/>
            <w:shd w:val="clear" w:color="auto" w:fill="E6E6E6"/>
          </w:tcPr>
          <w:p w14:paraId="0CEC6670" w14:textId="77777777" w:rsidR="00563CC6" w:rsidRPr="002E754D" w:rsidRDefault="00563CC6" w:rsidP="00C55207">
            <w:pPr>
              <w:pStyle w:val="CellHeading"/>
              <w:keepNext/>
            </w:pPr>
            <w:r w:rsidRPr="002E754D">
              <w:t>Octet Number</w:t>
            </w:r>
          </w:p>
        </w:tc>
        <w:tc>
          <w:tcPr>
            <w:tcW w:w="1406" w:type="dxa"/>
            <w:shd w:val="clear" w:color="auto" w:fill="E6E6E6"/>
          </w:tcPr>
          <w:p w14:paraId="64227CF9" w14:textId="77777777" w:rsidR="00E372E7" w:rsidRDefault="00563CC6">
            <w:pPr>
              <w:pStyle w:val="CellHeading"/>
              <w:keepNext/>
            </w:pPr>
            <w:r w:rsidRPr="002E754D">
              <w:t>Field Size (Octets)</w:t>
            </w:r>
          </w:p>
        </w:tc>
        <w:tc>
          <w:tcPr>
            <w:tcW w:w="4835" w:type="dxa"/>
            <w:shd w:val="clear" w:color="auto" w:fill="E6E6E6"/>
          </w:tcPr>
          <w:p w14:paraId="1A2155B2" w14:textId="77777777" w:rsidR="00E372E7" w:rsidRDefault="00563CC6">
            <w:pPr>
              <w:pStyle w:val="CellHeading"/>
              <w:keepNext/>
            </w:pPr>
            <w:r w:rsidRPr="002E754D">
              <w:t>Definition</w:t>
            </w:r>
          </w:p>
        </w:tc>
      </w:tr>
      <w:tr w:rsidR="00563CC6" w:rsidRPr="002E754D" w14:paraId="6DA1AD63" w14:textId="77777777">
        <w:tc>
          <w:tcPr>
            <w:tcW w:w="1320" w:type="dxa"/>
          </w:tcPr>
          <w:p w14:paraId="5AF19ABB" w14:textId="77777777" w:rsidR="00563CC6" w:rsidRPr="002E754D" w:rsidRDefault="00563CC6" w:rsidP="00C55207">
            <w:pPr>
              <w:pStyle w:val="CellBody"/>
              <w:keepNext/>
              <w:jc w:val="center"/>
            </w:pPr>
            <w:r w:rsidRPr="002E754D">
              <w:t>CID</w:t>
            </w:r>
          </w:p>
        </w:tc>
        <w:tc>
          <w:tcPr>
            <w:tcW w:w="839" w:type="dxa"/>
          </w:tcPr>
          <w:p w14:paraId="01C9F00C" w14:textId="77777777" w:rsidR="00563CC6" w:rsidRPr="002E754D" w:rsidRDefault="00563CC6" w:rsidP="00C55207">
            <w:pPr>
              <w:pStyle w:val="CellBody"/>
              <w:keepNext/>
              <w:jc w:val="center"/>
            </w:pPr>
            <w:r w:rsidRPr="002E754D">
              <w:t>0 - 1</w:t>
            </w:r>
          </w:p>
        </w:tc>
        <w:tc>
          <w:tcPr>
            <w:tcW w:w="1406" w:type="dxa"/>
          </w:tcPr>
          <w:p w14:paraId="3B0AB65B" w14:textId="77777777" w:rsidR="00563CC6" w:rsidRPr="002E754D" w:rsidRDefault="00563CC6" w:rsidP="00C55207">
            <w:pPr>
              <w:pStyle w:val="CellBody"/>
              <w:keepNext/>
              <w:jc w:val="center"/>
            </w:pPr>
            <w:r w:rsidRPr="002E754D">
              <w:t>2</w:t>
            </w:r>
          </w:p>
        </w:tc>
        <w:tc>
          <w:tcPr>
            <w:tcW w:w="4835" w:type="dxa"/>
          </w:tcPr>
          <w:p w14:paraId="25028B2B" w14:textId="77777777" w:rsidR="00563CC6" w:rsidRPr="002E754D" w:rsidRDefault="00563CC6" w:rsidP="00C55207">
            <w:pPr>
              <w:pStyle w:val="CellBody"/>
              <w:keepNext/>
            </w:pPr>
            <w:r w:rsidRPr="002E754D">
              <w:t xml:space="preserve">Connection Identifier (refer to Section </w:t>
            </w:r>
            <w:r w:rsidR="00910BE6">
              <w:fldChar w:fldCharType="begin"/>
            </w:r>
            <w:r w:rsidR="00910BE6">
              <w:instrText xml:space="preserve"> REF _Ref95377414 \r \h  \* MERGEFORMAT </w:instrText>
            </w:r>
            <w:r w:rsidR="00910BE6">
              <w:fldChar w:fldCharType="separate"/>
            </w:r>
            <w:r w:rsidR="00DA1431">
              <w:t>5.2.1.4.2</w:t>
            </w:r>
            <w:r w:rsidR="00910BE6">
              <w:fldChar w:fldCharType="end"/>
            </w:r>
            <w:r w:rsidRPr="002E754D">
              <w:t>)</w:t>
            </w:r>
          </w:p>
        </w:tc>
      </w:tr>
      <w:tr w:rsidR="00563CC6" w:rsidRPr="002E754D" w14:paraId="78E8AED7" w14:textId="77777777">
        <w:tc>
          <w:tcPr>
            <w:tcW w:w="1320" w:type="dxa"/>
            <w:shd w:val="clear" w:color="auto" w:fill="F3F3F3"/>
          </w:tcPr>
          <w:p w14:paraId="6E8594B7" w14:textId="77777777" w:rsidR="00563CC6" w:rsidRPr="002E754D" w:rsidRDefault="00563CC6" w:rsidP="00C55207">
            <w:pPr>
              <w:pStyle w:val="CellBody"/>
              <w:keepNext/>
              <w:jc w:val="center"/>
            </w:pPr>
            <w:r w:rsidRPr="002E754D">
              <w:t>TEI</w:t>
            </w:r>
          </w:p>
        </w:tc>
        <w:tc>
          <w:tcPr>
            <w:tcW w:w="839" w:type="dxa"/>
            <w:shd w:val="clear" w:color="auto" w:fill="F3F3F3"/>
          </w:tcPr>
          <w:p w14:paraId="15A72419" w14:textId="77777777" w:rsidR="00563CC6" w:rsidRPr="002E754D" w:rsidRDefault="00563CC6" w:rsidP="00C55207">
            <w:pPr>
              <w:pStyle w:val="CellBody"/>
              <w:keepNext/>
              <w:jc w:val="center"/>
            </w:pPr>
            <w:r w:rsidRPr="002E754D">
              <w:t>2</w:t>
            </w:r>
          </w:p>
        </w:tc>
        <w:tc>
          <w:tcPr>
            <w:tcW w:w="1406" w:type="dxa"/>
            <w:shd w:val="clear" w:color="auto" w:fill="F3F3F3"/>
          </w:tcPr>
          <w:p w14:paraId="4820910C" w14:textId="77777777" w:rsidR="00563CC6" w:rsidRPr="002E754D" w:rsidRDefault="00563CC6" w:rsidP="00C55207">
            <w:pPr>
              <w:pStyle w:val="CellBody"/>
              <w:keepNext/>
              <w:jc w:val="center"/>
            </w:pPr>
            <w:r w:rsidRPr="002E754D">
              <w:t>1</w:t>
            </w:r>
          </w:p>
        </w:tc>
        <w:tc>
          <w:tcPr>
            <w:tcW w:w="4835" w:type="dxa"/>
            <w:shd w:val="clear" w:color="auto" w:fill="F3F3F3"/>
          </w:tcPr>
          <w:p w14:paraId="24695B84" w14:textId="77777777" w:rsidR="00563CC6" w:rsidRPr="002E754D" w:rsidRDefault="00563CC6" w:rsidP="00C55207">
            <w:pPr>
              <w:pStyle w:val="CellBody"/>
              <w:keepNext/>
            </w:pPr>
            <w:r w:rsidRPr="002E754D">
              <w:t xml:space="preserve">TEI of STA requesting release of Link. This may be the Station that has initiated the </w:t>
            </w:r>
            <w:r w:rsidR="00316E19" w:rsidRPr="002E754D">
              <w:t>Connection</w:t>
            </w:r>
            <w:r w:rsidRPr="002E754D">
              <w:t xml:space="preserve">, Station(s) that are at the terminating end of a </w:t>
            </w:r>
            <w:r w:rsidR="00316E19" w:rsidRPr="002E754D">
              <w:t>Connection</w:t>
            </w:r>
            <w:r w:rsidRPr="002E754D">
              <w:t xml:space="preserve"> or another station within the AVLN (refer to Section </w:t>
            </w:r>
            <w:r w:rsidR="00910BE6">
              <w:fldChar w:fldCharType="begin"/>
            </w:r>
            <w:r w:rsidR="00910BE6">
              <w:instrText xml:space="preserve"> REF _Ref111625300 \r \h  \* MERGEFORMAT </w:instrText>
            </w:r>
            <w:r w:rsidR="00910BE6">
              <w:fldChar w:fldCharType="separate"/>
            </w:r>
            <w:r w:rsidR="00DA1431">
              <w:t>5.2.3.4.1</w:t>
            </w:r>
            <w:r w:rsidR="00910BE6">
              <w:fldChar w:fldCharType="end"/>
            </w:r>
            <w:r w:rsidRPr="002E754D">
              <w:t>).</w:t>
            </w:r>
          </w:p>
        </w:tc>
      </w:tr>
      <w:tr w:rsidR="00563CC6" w:rsidRPr="002E754D" w14:paraId="5FB0E559" w14:textId="77777777">
        <w:tc>
          <w:tcPr>
            <w:tcW w:w="1320" w:type="dxa"/>
          </w:tcPr>
          <w:p w14:paraId="118870C9" w14:textId="77777777" w:rsidR="00563CC6" w:rsidRPr="002E754D" w:rsidRDefault="00563CC6" w:rsidP="00C55207">
            <w:pPr>
              <w:pStyle w:val="CellBody"/>
              <w:jc w:val="center"/>
            </w:pPr>
            <w:r w:rsidRPr="002E754D">
              <w:t>Reason Code</w:t>
            </w:r>
          </w:p>
        </w:tc>
        <w:tc>
          <w:tcPr>
            <w:tcW w:w="839" w:type="dxa"/>
          </w:tcPr>
          <w:p w14:paraId="3A5B7A1B" w14:textId="77777777" w:rsidR="00563CC6" w:rsidRPr="002E754D" w:rsidRDefault="00563CC6" w:rsidP="00C55207">
            <w:pPr>
              <w:pStyle w:val="CellBody"/>
              <w:jc w:val="center"/>
            </w:pPr>
            <w:r w:rsidRPr="002E754D">
              <w:t>3</w:t>
            </w:r>
          </w:p>
        </w:tc>
        <w:tc>
          <w:tcPr>
            <w:tcW w:w="1406" w:type="dxa"/>
          </w:tcPr>
          <w:p w14:paraId="6268224B" w14:textId="77777777" w:rsidR="00563CC6" w:rsidRPr="002E754D" w:rsidRDefault="00563CC6" w:rsidP="00C55207">
            <w:pPr>
              <w:pStyle w:val="CellBody"/>
              <w:jc w:val="center"/>
            </w:pPr>
            <w:r w:rsidRPr="002E754D">
              <w:t>1</w:t>
            </w:r>
          </w:p>
        </w:tc>
        <w:tc>
          <w:tcPr>
            <w:tcW w:w="4835" w:type="dxa"/>
          </w:tcPr>
          <w:p w14:paraId="4FF871D5" w14:textId="77777777" w:rsidR="00563CC6" w:rsidRPr="002E754D" w:rsidRDefault="00563CC6" w:rsidP="00C55207">
            <w:pPr>
              <w:pStyle w:val="CellBody"/>
            </w:pPr>
            <w:r w:rsidRPr="002E754D">
              <w:t xml:space="preserve">Reason for Connection Termination </w:t>
            </w:r>
          </w:p>
          <w:p w14:paraId="0933E960" w14:textId="77777777" w:rsidR="00E372E7" w:rsidRDefault="00563CC6">
            <w:pPr>
              <w:pStyle w:val="CellBody"/>
            </w:pPr>
            <w:r w:rsidRPr="002E754D">
              <w:t>0x00 = normal release</w:t>
            </w:r>
          </w:p>
          <w:p w14:paraId="278CB80E" w14:textId="77777777" w:rsidR="00E372E7" w:rsidRDefault="00563CC6">
            <w:pPr>
              <w:pStyle w:val="CellBody"/>
            </w:pPr>
            <w:r w:rsidRPr="002E754D">
              <w:t>0x01 = CSPEC violation</w:t>
            </w:r>
            <w:r w:rsidR="00081FC0" w:rsidRPr="002E754D">
              <w:t xml:space="preserve">, </w:t>
            </w:r>
            <w:r w:rsidR="00DE0B5A" w:rsidRPr="002E754D">
              <w:t>V</w:t>
            </w:r>
            <w:r w:rsidR="00081FC0" w:rsidRPr="002E754D">
              <w:t xml:space="preserve">iolated CSPEC </w:t>
            </w:r>
            <w:r w:rsidR="00081FC0" w:rsidRPr="002E754D">
              <w:rPr>
                <w:rFonts w:eastAsia="MS Mincho"/>
              </w:rPr>
              <w:t>field</w:t>
            </w:r>
            <w:r w:rsidR="00081FC0" w:rsidRPr="002E754D">
              <w:t xml:space="preserve"> is present</w:t>
            </w:r>
          </w:p>
          <w:p w14:paraId="5C7DC30E" w14:textId="77777777" w:rsidR="00E372E7" w:rsidRDefault="00563CC6">
            <w:pPr>
              <w:pStyle w:val="CellBody"/>
            </w:pPr>
            <w:r w:rsidRPr="002E754D">
              <w:t xml:space="preserve">0x02 – 0xFF = </w:t>
            </w:r>
            <w:r w:rsidR="00A00FC2" w:rsidRPr="002E754D">
              <w:t>reserved</w:t>
            </w:r>
          </w:p>
        </w:tc>
      </w:tr>
      <w:tr w:rsidR="00563CC6" w:rsidRPr="002E754D" w14:paraId="407FDCB4" w14:textId="77777777">
        <w:tc>
          <w:tcPr>
            <w:tcW w:w="1320" w:type="dxa"/>
            <w:shd w:val="clear" w:color="auto" w:fill="F3F3F3"/>
          </w:tcPr>
          <w:p w14:paraId="205B6B70" w14:textId="77777777" w:rsidR="00563CC6" w:rsidRPr="002E754D" w:rsidRDefault="00563CC6" w:rsidP="00C55207">
            <w:pPr>
              <w:pStyle w:val="CellBody"/>
              <w:jc w:val="center"/>
            </w:pPr>
            <w:r w:rsidRPr="002E754D">
              <w:t>Violated CSPEC</w:t>
            </w:r>
          </w:p>
        </w:tc>
        <w:tc>
          <w:tcPr>
            <w:tcW w:w="839" w:type="dxa"/>
            <w:shd w:val="clear" w:color="auto" w:fill="F3F3F3"/>
          </w:tcPr>
          <w:p w14:paraId="6E3574F0" w14:textId="77777777" w:rsidR="00563CC6" w:rsidRPr="002E754D" w:rsidRDefault="00563CC6" w:rsidP="00C55207">
            <w:pPr>
              <w:pStyle w:val="CellBody"/>
              <w:jc w:val="center"/>
            </w:pPr>
            <w:r w:rsidRPr="002E754D">
              <w:t>-</w:t>
            </w:r>
          </w:p>
        </w:tc>
        <w:tc>
          <w:tcPr>
            <w:tcW w:w="1406" w:type="dxa"/>
            <w:shd w:val="clear" w:color="auto" w:fill="F3F3F3"/>
          </w:tcPr>
          <w:p w14:paraId="13D3FF72" w14:textId="77777777" w:rsidR="00563CC6" w:rsidRPr="002E754D" w:rsidRDefault="00563CC6" w:rsidP="00C55207">
            <w:pPr>
              <w:pStyle w:val="CellBody"/>
              <w:jc w:val="center"/>
            </w:pPr>
            <w:r w:rsidRPr="002E754D">
              <w:t>Var</w:t>
            </w:r>
          </w:p>
        </w:tc>
        <w:tc>
          <w:tcPr>
            <w:tcW w:w="4835" w:type="dxa"/>
            <w:shd w:val="clear" w:color="auto" w:fill="F3F3F3"/>
          </w:tcPr>
          <w:p w14:paraId="46FB6D63" w14:textId="77777777" w:rsidR="00563CC6" w:rsidRPr="002E754D" w:rsidRDefault="00563CC6" w:rsidP="00C55207">
            <w:pPr>
              <w:pStyle w:val="CellBody"/>
            </w:pPr>
            <w:r w:rsidRPr="002E754D">
              <w:t xml:space="preserve">Violated CSPEC </w:t>
            </w:r>
            <w:r w:rsidR="00081FC0" w:rsidRPr="002E754D">
              <w:t xml:space="preserve">indicating </w:t>
            </w:r>
            <w:r w:rsidRPr="002E754D">
              <w:t>the CSPEC that are violated.</w:t>
            </w:r>
          </w:p>
          <w:p w14:paraId="36A058EA" w14:textId="77777777" w:rsidR="00E372E7" w:rsidRDefault="00F8033A">
            <w:pPr>
              <w:pStyle w:val="CellBody"/>
            </w:pPr>
            <w:r w:rsidRPr="002E754D">
              <w:t xml:space="preserve">This field is only present when Reason Code is set to 0x01. When this field is present and a valid Violated CSPEC is not included, this field shall be </w:t>
            </w:r>
            <w:r w:rsidR="00A54BCC" w:rsidRPr="002E754D">
              <w:t>2 octets long, with</w:t>
            </w:r>
            <w:r w:rsidRPr="002E754D">
              <w:t xml:space="preserve"> a value of 0x0000 (i.e., CSPEC_LEN = 0x0000). When a valid Violated CSPEC is included, the interpretation of this field is the same as in Section </w:t>
            </w:r>
            <w:r w:rsidR="00910BE6">
              <w:fldChar w:fldCharType="begin"/>
            </w:r>
            <w:r w:rsidR="00910BE6">
              <w:instrText xml:space="preserve"> REF _Ref108924405 \r \h  \* MERGEFORMAT </w:instrText>
            </w:r>
            <w:r w:rsidR="00910BE6">
              <w:fldChar w:fldCharType="separate"/>
            </w:r>
            <w:r w:rsidR="00DA1431">
              <w:t>7.8.1</w:t>
            </w:r>
            <w:r w:rsidR="00910BE6">
              <w:fldChar w:fldCharType="end"/>
            </w:r>
            <w:r w:rsidRPr="002E754D">
              <w:t>.</w:t>
            </w:r>
          </w:p>
        </w:tc>
      </w:tr>
    </w:tbl>
    <w:p w14:paraId="0442BB1D" w14:textId="77777777" w:rsidR="00AC01FE" w:rsidRPr="002E754D" w:rsidRDefault="00AC01FE" w:rsidP="00C55207">
      <w:pPr>
        <w:pStyle w:val="3"/>
      </w:pPr>
      <w:bookmarkStart w:id="254" w:name="_Ref98611184"/>
      <w:bookmarkStart w:id="255" w:name="_Toc258242721"/>
      <w:r w:rsidRPr="002E754D">
        <w:t>CC_LINK_REL.IND</w:t>
      </w:r>
      <w:bookmarkEnd w:id="254"/>
      <w:bookmarkEnd w:id="255"/>
      <w:r w:rsidR="00031744" w:rsidRPr="002E754D">
        <w:fldChar w:fldCharType="begin"/>
      </w:r>
      <w:r w:rsidRPr="002E754D">
        <w:instrText xml:space="preserve"> XE </w:instrText>
      </w:r>
      <w:r w:rsidR="00FC50B0" w:rsidRPr="002E754D">
        <w:instrText>“Management</w:instrText>
      </w:r>
      <w:r w:rsidRPr="002E754D">
        <w:instrText xml:space="preserve"> messages:CC_LINK_REL.IND " </w:instrText>
      </w:r>
      <w:r w:rsidR="00031744" w:rsidRPr="002E754D">
        <w:fldChar w:fldCharType="end"/>
      </w:r>
    </w:p>
    <w:p w14:paraId="0F10F339" w14:textId="77777777" w:rsidR="00AC01FE" w:rsidRPr="002E754D" w:rsidRDefault="00AC01FE" w:rsidP="00C55207">
      <w:pPr>
        <w:pStyle w:val="body0"/>
      </w:pPr>
      <w:r w:rsidRPr="002E754D">
        <w:t xml:space="preserve">The </w:t>
      </w:r>
      <w:r w:rsidRPr="002E754D">
        <w:rPr>
          <w:rStyle w:val="ScreenTypeLarge"/>
        </w:rPr>
        <w:t>CC_LINK_REL.IND</w:t>
      </w:r>
      <w:r w:rsidRPr="002E754D">
        <w:t xml:space="preserve"> message is sent by the CCo to the initiating STA and terminal station(s) of a </w:t>
      </w:r>
      <w:r w:rsidR="00316E19" w:rsidRPr="002E754D">
        <w:t>Connection</w:t>
      </w:r>
      <w:r w:rsidRPr="002E754D">
        <w:t xml:space="preserve"> to indicate release of the Global </w:t>
      </w:r>
      <w:r w:rsidR="008E11BE" w:rsidRPr="002E754D">
        <w:t>Link</w:t>
      </w:r>
      <w:r w:rsidRPr="002E754D">
        <w:t xml:space="preserve">s associated with a </w:t>
      </w:r>
      <w:r w:rsidR="00316E19" w:rsidRPr="002E754D">
        <w:t>Connection</w:t>
      </w:r>
      <w:r w:rsidRPr="002E754D">
        <w:t xml:space="preserve">. The message is generated in response to the corresponding </w:t>
      </w:r>
      <w:r w:rsidRPr="002E754D">
        <w:rPr>
          <w:rStyle w:val="ScreenTypeLarge"/>
        </w:rPr>
        <w:t>CC_LINK_REL.REQ</w:t>
      </w:r>
      <w:r w:rsidRPr="002E754D">
        <w:t xml:space="preserve">. The CCo may also generate this message in an unsolicited manner when an existing </w:t>
      </w:r>
      <w:r w:rsidR="00316E19" w:rsidRPr="002E754D">
        <w:t>Connection</w:t>
      </w:r>
      <w:r w:rsidRPr="002E754D">
        <w:t xml:space="preserve"> is terminated due to insufficient bandwidth</w:t>
      </w:r>
      <w:r w:rsidR="00F27CF3" w:rsidRPr="002E754D">
        <w:t>,</w:t>
      </w:r>
      <w:r w:rsidRPr="002E754D">
        <w:t xml:space="preserve"> violation of the CSPEC</w:t>
      </w:r>
      <w:r w:rsidR="00F27CF3" w:rsidRPr="002E754D">
        <w:t>,</w:t>
      </w:r>
      <w:r w:rsidRPr="002E754D">
        <w:t xml:space="preserve"> or at the request of another station within the AVLN.</w:t>
      </w:r>
    </w:p>
    <w:p w14:paraId="184F8137" w14:textId="77777777" w:rsidR="00AC01FE" w:rsidRPr="002E754D" w:rsidRDefault="00AC01FE" w:rsidP="00C55207">
      <w:pPr>
        <w:pStyle w:val="body0"/>
      </w:pPr>
      <w:r w:rsidRPr="002E754D">
        <w:rPr>
          <w:b/>
          <w:bCs/>
          <w:i/>
          <w:iCs/>
        </w:rPr>
        <w:t>Note</w:t>
      </w:r>
      <w:r w:rsidRPr="002E754D">
        <w:t xml:space="preserve">: The ability to initiate a connection teardown by a station that is not part of the </w:t>
      </w:r>
      <w:r w:rsidR="00284905" w:rsidRPr="002E754D">
        <w:t>Connection</w:t>
      </w:r>
      <w:r w:rsidRPr="002E754D">
        <w:t xml:space="preserve"> (i.e., neither the initiating station nor the terminating station(s)) is intended to provide flexibility for higher layer protocols like UPnP in managing the AVLN.</w:t>
      </w:r>
    </w:p>
    <w:p w14:paraId="3D1CD49A" w14:textId="77777777" w:rsidR="00AC01FE" w:rsidRPr="002E754D" w:rsidRDefault="001176C2" w:rsidP="00C55207">
      <w:pPr>
        <w:pStyle w:val="TableTitle"/>
      </w:pPr>
      <w:bookmarkStart w:id="256" w:name="_Toc85511679"/>
      <w:bookmarkStart w:id="257" w:name="_Toc93340327"/>
      <w:r w:rsidRPr="002E754D">
        <w:br w:type="page"/>
      </w:r>
      <w:bookmarkStart w:id="258" w:name="_Toc140330292"/>
      <w:bookmarkStart w:id="259" w:name="_Toc256456910"/>
      <w:bookmarkStart w:id="260" w:name="_Toc256460883"/>
      <w:bookmarkStart w:id="261" w:name="_Toc256461379"/>
      <w:bookmarkStart w:id="262" w:name="_Toc314918283"/>
      <w:r w:rsidR="006F077E"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26</w:t>
      </w:r>
      <w:r w:rsidR="00031744">
        <w:fldChar w:fldCharType="end"/>
      </w:r>
      <w:bookmarkEnd w:id="256"/>
      <w:bookmarkEnd w:id="257"/>
      <w:r w:rsidR="00AC01FE" w:rsidRPr="002E754D">
        <w:t>: CC_LINK_REL.IND Message</w:t>
      </w:r>
      <w:bookmarkEnd w:id="258"/>
      <w:bookmarkEnd w:id="259"/>
      <w:bookmarkEnd w:id="260"/>
      <w:bookmarkEnd w:id="261"/>
      <w:bookmarkEnd w:id="262"/>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D40AC0" w:rsidRPr="002E754D" w14:paraId="51EC71A6" w14:textId="77777777">
        <w:tc>
          <w:tcPr>
            <w:tcW w:w="1320" w:type="dxa"/>
            <w:shd w:val="clear" w:color="auto" w:fill="E6E6E6"/>
          </w:tcPr>
          <w:p w14:paraId="1614E593" w14:textId="77777777" w:rsidR="00D40AC0" w:rsidRPr="002E754D" w:rsidRDefault="00D40AC0" w:rsidP="00C55207">
            <w:pPr>
              <w:pStyle w:val="CellHeading"/>
            </w:pPr>
            <w:r w:rsidRPr="002E754D">
              <w:t>Field</w:t>
            </w:r>
          </w:p>
        </w:tc>
        <w:tc>
          <w:tcPr>
            <w:tcW w:w="839" w:type="dxa"/>
            <w:shd w:val="clear" w:color="auto" w:fill="E6E6E6"/>
          </w:tcPr>
          <w:p w14:paraId="3AB7F2C6" w14:textId="77777777" w:rsidR="00E372E7" w:rsidRDefault="00D40AC0">
            <w:pPr>
              <w:pStyle w:val="CellHeading"/>
            </w:pPr>
            <w:r w:rsidRPr="002E754D">
              <w:t>Octet Number</w:t>
            </w:r>
          </w:p>
        </w:tc>
        <w:tc>
          <w:tcPr>
            <w:tcW w:w="1406" w:type="dxa"/>
            <w:shd w:val="clear" w:color="auto" w:fill="E6E6E6"/>
          </w:tcPr>
          <w:p w14:paraId="3DE95C83" w14:textId="77777777" w:rsidR="00E372E7" w:rsidRDefault="00D40AC0">
            <w:pPr>
              <w:pStyle w:val="CellHeading"/>
            </w:pPr>
            <w:r w:rsidRPr="002E754D">
              <w:t>Field Size (Octets)</w:t>
            </w:r>
          </w:p>
        </w:tc>
        <w:tc>
          <w:tcPr>
            <w:tcW w:w="4835" w:type="dxa"/>
            <w:shd w:val="clear" w:color="auto" w:fill="E6E6E6"/>
          </w:tcPr>
          <w:p w14:paraId="3C8EEB7A" w14:textId="77777777" w:rsidR="00E372E7" w:rsidRDefault="00D40AC0">
            <w:pPr>
              <w:pStyle w:val="CellHeading"/>
            </w:pPr>
            <w:r w:rsidRPr="002E754D">
              <w:t>Definition</w:t>
            </w:r>
          </w:p>
        </w:tc>
      </w:tr>
      <w:tr w:rsidR="00D40AC0" w:rsidRPr="002E754D" w14:paraId="68E45E42" w14:textId="77777777">
        <w:tc>
          <w:tcPr>
            <w:tcW w:w="1320" w:type="dxa"/>
          </w:tcPr>
          <w:p w14:paraId="76D0CE55" w14:textId="77777777" w:rsidR="00D40AC0" w:rsidRPr="002E754D" w:rsidRDefault="00D40AC0" w:rsidP="00C55207">
            <w:pPr>
              <w:pStyle w:val="CellBody"/>
              <w:jc w:val="center"/>
            </w:pPr>
            <w:r w:rsidRPr="002E754D">
              <w:t>CID</w:t>
            </w:r>
          </w:p>
        </w:tc>
        <w:tc>
          <w:tcPr>
            <w:tcW w:w="839" w:type="dxa"/>
          </w:tcPr>
          <w:p w14:paraId="43889BB3" w14:textId="77777777" w:rsidR="00D40AC0" w:rsidRPr="002E754D" w:rsidRDefault="00D40AC0" w:rsidP="00C55207">
            <w:pPr>
              <w:pStyle w:val="CellBody"/>
              <w:jc w:val="center"/>
            </w:pPr>
            <w:r w:rsidRPr="002E754D">
              <w:t>0</w:t>
            </w:r>
            <w:r w:rsidR="00DB4A79" w:rsidRPr="002E754D">
              <w:t xml:space="preserve"> </w:t>
            </w:r>
            <w:r w:rsidRPr="002E754D">
              <w:t>-</w:t>
            </w:r>
            <w:r w:rsidR="00DB4A79" w:rsidRPr="002E754D">
              <w:t xml:space="preserve"> </w:t>
            </w:r>
            <w:r w:rsidRPr="002E754D">
              <w:t>1</w:t>
            </w:r>
          </w:p>
        </w:tc>
        <w:tc>
          <w:tcPr>
            <w:tcW w:w="1406" w:type="dxa"/>
          </w:tcPr>
          <w:p w14:paraId="6AC9EF93" w14:textId="77777777" w:rsidR="00D40AC0" w:rsidRPr="002E754D" w:rsidRDefault="00D40AC0" w:rsidP="00C55207">
            <w:pPr>
              <w:pStyle w:val="CellBody"/>
              <w:jc w:val="center"/>
            </w:pPr>
            <w:r w:rsidRPr="002E754D">
              <w:t>2</w:t>
            </w:r>
          </w:p>
        </w:tc>
        <w:tc>
          <w:tcPr>
            <w:tcW w:w="4835" w:type="dxa"/>
          </w:tcPr>
          <w:p w14:paraId="5FF8DA87" w14:textId="77777777" w:rsidR="00D40AC0" w:rsidRPr="002E754D" w:rsidRDefault="00D40AC0" w:rsidP="00C55207">
            <w:pPr>
              <w:pStyle w:val="CellBody"/>
            </w:pPr>
            <w:r w:rsidRPr="002E754D">
              <w:t xml:space="preserve">Connection Identifier (refer to Section </w:t>
            </w:r>
            <w:r w:rsidR="00910BE6">
              <w:fldChar w:fldCharType="begin"/>
            </w:r>
            <w:r w:rsidR="00910BE6">
              <w:instrText xml:space="preserve"> REF _Ref95377414 \r \h  \* MERGEFORMAT </w:instrText>
            </w:r>
            <w:r w:rsidR="00910BE6">
              <w:fldChar w:fldCharType="separate"/>
            </w:r>
            <w:r w:rsidR="00DA1431">
              <w:t>5.2.1.4.2</w:t>
            </w:r>
            <w:r w:rsidR="00910BE6">
              <w:fldChar w:fldCharType="end"/>
            </w:r>
            <w:r w:rsidRPr="002E754D">
              <w:t>)</w:t>
            </w:r>
          </w:p>
        </w:tc>
      </w:tr>
      <w:tr w:rsidR="00D40AC0" w:rsidRPr="002E754D" w14:paraId="68FD170A" w14:textId="77777777">
        <w:tc>
          <w:tcPr>
            <w:tcW w:w="1320" w:type="dxa"/>
            <w:shd w:val="clear" w:color="auto" w:fill="F3F3F3"/>
          </w:tcPr>
          <w:p w14:paraId="1C00F56D" w14:textId="77777777" w:rsidR="00D40AC0" w:rsidRPr="002E754D" w:rsidRDefault="00D40AC0" w:rsidP="00C55207">
            <w:pPr>
              <w:pStyle w:val="CellBody"/>
              <w:jc w:val="center"/>
            </w:pPr>
            <w:r w:rsidRPr="002E754D">
              <w:t>Releasing Station MAC Address</w:t>
            </w:r>
          </w:p>
        </w:tc>
        <w:tc>
          <w:tcPr>
            <w:tcW w:w="839" w:type="dxa"/>
            <w:shd w:val="clear" w:color="auto" w:fill="F3F3F3"/>
          </w:tcPr>
          <w:p w14:paraId="6BD41C34" w14:textId="77777777" w:rsidR="00D40AC0" w:rsidRPr="002E754D" w:rsidRDefault="00D40AC0" w:rsidP="00C55207">
            <w:pPr>
              <w:pStyle w:val="CellBody"/>
              <w:jc w:val="center"/>
            </w:pPr>
            <w:r w:rsidRPr="002E754D">
              <w:t>2</w:t>
            </w:r>
            <w:r w:rsidR="00DB4A79" w:rsidRPr="002E754D">
              <w:t xml:space="preserve"> </w:t>
            </w:r>
            <w:r w:rsidRPr="002E754D">
              <w:t>-</w:t>
            </w:r>
            <w:r w:rsidR="00DB4A79" w:rsidRPr="002E754D">
              <w:t xml:space="preserve"> </w:t>
            </w:r>
            <w:r w:rsidRPr="002E754D">
              <w:t>7</w:t>
            </w:r>
          </w:p>
        </w:tc>
        <w:tc>
          <w:tcPr>
            <w:tcW w:w="1406" w:type="dxa"/>
            <w:shd w:val="clear" w:color="auto" w:fill="F3F3F3"/>
          </w:tcPr>
          <w:p w14:paraId="434AED47" w14:textId="77777777" w:rsidR="00D40AC0" w:rsidRPr="002E754D" w:rsidRDefault="00D40AC0" w:rsidP="00C55207">
            <w:pPr>
              <w:pStyle w:val="CellBody"/>
              <w:jc w:val="center"/>
            </w:pPr>
            <w:r w:rsidRPr="002E754D">
              <w:t>6</w:t>
            </w:r>
          </w:p>
        </w:tc>
        <w:tc>
          <w:tcPr>
            <w:tcW w:w="4835" w:type="dxa"/>
            <w:shd w:val="clear" w:color="auto" w:fill="F3F3F3"/>
          </w:tcPr>
          <w:p w14:paraId="2C7D9655" w14:textId="77777777" w:rsidR="00D40AC0" w:rsidRPr="002E754D" w:rsidRDefault="00D40AC0" w:rsidP="00C55207">
            <w:pPr>
              <w:pStyle w:val="CellBody"/>
            </w:pPr>
            <w:r w:rsidRPr="002E754D">
              <w:t xml:space="preserve">This field contains the MAC Addresses of the station that initiated the release of the </w:t>
            </w:r>
            <w:r w:rsidR="00284905" w:rsidRPr="002E754D">
              <w:t>Connection</w:t>
            </w:r>
            <w:r w:rsidRPr="002E754D">
              <w:t xml:space="preserve">. </w:t>
            </w:r>
          </w:p>
        </w:tc>
      </w:tr>
      <w:tr w:rsidR="00D40AC0" w:rsidRPr="002E754D" w14:paraId="3B98F950" w14:textId="77777777">
        <w:tc>
          <w:tcPr>
            <w:tcW w:w="1320" w:type="dxa"/>
          </w:tcPr>
          <w:p w14:paraId="5069C481" w14:textId="77777777" w:rsidR="00D40AC0" w:rsidRPr="002E754D" w:rsidRDefault="00D40AC0" w:rsidP="00C55207">
            <w:pPr>
              <w:pStyle w:val="CellBody"/>
              <w:jc w:val="center"/>
            </w:pPr>
            <w:r w:rsidRPr="002E754D">
              <w:t>Reason Code</w:t>
            </w:r>
          </w:p>
        </w:tc>
        <w:tc>
          <w:tcPr>
            <w:tcW w:w="839" w:type="dxa"/>
          </w:tcPr>
          <w:p w14:paraId="04A47BF5" w14:textId="77777777" w:rsidR="00D40AC0" w:rsidRPr="002E754D" w:rsidRDefault="00D40AC0" w:rsidP="00C55207">
            <w:pPr>
              <w:pStyle w:val="CellBody"/>
              <w:jc w:val="center"/>
            </w:pPr>
            <w:r w:rsidRPr="002E754D">
              <w:t>8</w:t>
            </w:r>
          </w:p>
        </w:tc>
        <w:tc>
          <w:tcPr>
            <w:tcW w:w="1406" w:type="dxa"/>
          </w:tcPr>
          <w:p w14:paraId="3534197B" w14:textId="77777777" w:rsidR="00D40AC0" w:rsidRPr="002E754D" w:rsidRDefault="00D40AC0" w:rsidP="00C55207">
            <w:pPr>
              <w:pStyle w:val="CellBody"/>
              <w:jc w:val="center"/>
            </w:pPr>
            <w:r w:rsidRPr="002E754D">
              <w:t>1</w:t>
            </w:r>
          </w:p>
        </w:tc>
        <w:tc>
          <w:tcPr>
            <w:tcW w:w="4835" w:type="dxa"/>
          </w:tcPr>
          <w:p w14:paraId="2AC2555B" w14:textId="77777777" w:rsidR="00D40AC0" w:rsidRPr="002E754D" w:rsidRDefault="00D40AC0" w:rsidP="00C55207">
            <w:pPr>
              <w:pStyle w:val="CellBody"/>
              <w:rPr>
                <w:rFonts w:eastAsia="MS Mincho"/>
                <w:lang w:eastAsia="ja-JP"/>
              </w:rPr>
            </w:pPr>
            <w:r w:rsidRPr="002E754D">
              <w:rPr>
                <w:rFonts w:eastAsia="MS Mincho"/>
                <w:lang w:eastAsia="ja-JP"/>
              </w:rPr>
              <w:t>Reason for Connection Termination</w:t>
            </w:r>
          </w:p>
          <w:p w14:paraId="7C515D72" w14:textId="77777777" w:rsidR="00E372E7" w:rsidRDefault="00D40AC0">
            <w:pPr>
              <w:pStyle w:val="CellBody"/>
              <w:rPr>
                <w:rFonts w:eastAsia="MS Mincho"/>
                <w:lang w:eastAsia="ja-JP"/>
              </w:rPr>
            </w:pPr>
            <w:r w:rsidRPr="002E754D">
              <w:rPr>
                <w:rFonts w:eastAsia="MS Mincho"/>
                <w:lang w:eastAsia="ja-JP"/>
              </w:rPr>
              <w:t>0x00 = normal release</w:t>
            </w:r>
          </w:p>
          <w:p w14:paraId="587AD300" w14:textId="77777777" w:rsidR="00E372E7" w:rsidRDefault="00D40AC0">
            <w:pPr>
              <w:pStyle w:val="CellBody"/>
              <w:rPr>
                <w:rFonts w:eastAsia="MS Mincho"/>
                <w:lang w:eastAsia="ja-JP"/>
              </w:rPr>
            </w:pPr>
            <w:r w:rsidRPr="00EE3655">
              <w:rPr>
                <w:rFonts w:eastAsia="MS Mincho"/>
                <w:lang w:eastAsia="ja-JP"/>
              </w:rPr>
              <w:t>0x01 = CSPEC violation</w:t>
            </w:r>
            <w:r w:rsidR="00C33549" w:rsidRPr="00EE3655">
              <w:rPr>
                <w:rFonts w:eastAsia="MS Mincho"/>
                <w:lang w:eastAsia="ja-JP"/>
              </w:rPr>
              <w:t xml:space="preserve">, </w:t>
            </w:r>
            <w:r w:rsidR="00DE0B5A" w:rsidRPr="00EE3655">
              <w:rPr>
                <w:rFonts w:eastAsia="MS Mincho"/>
                <w:lang w:eastAsia="ja-JP"/>
              </w:rPr>
              <w:t>V</w:t>
            </w:r>
            <w:r w:rsidR="00C33549" w:rsidRPr="00EE3655">
              <w:rPr>
                <w:rFonts w:eastAsia="MS Mincho"/>
                <w:lang w:eastAsia="ja-JP"/>
              </w:rPr>
              <w:t xml:space="preserve">iolated CSPEC </w:t>
            </w:r>
            <w:r w:rsidR="00C33549" w:rsidRPr="002E754D">
              <w:rPr>
                <w:rFonts w:eastAsia="MS Mincho"/>
              </w:rPr>
              <w:t>field</w:t>
            </w:r>
            <w:r w:rsidR="00C33549" w:rsidRPr="00EE3655">
              <w:rPr>
                <w:rFonts w:eastAsia="MS Mincho"/>
                <w:lang w:eastAsia="ja-JP"/>
              </w:rPr>
              <w:t xml:space="preserve"> is present</w:t>
            </w:r>
          </w:p>
          <w:p w14:paraId="7AFD991D" w14:textId="77777777" w:rsidR="00E372E7" w:rsidRDefault="00D40AC0">
            <w:pPr>
              <w:pStyle w:val="CellBody"/>
              <w:rPr>
                <w:rFonts w:eastAsia="MS Mincho"/>
                <w:lang w:eastAsia="ja-JP"/>
              </w:rPr>
            </w:pPr>
            <w:r w:rsidRPr="00EE3655">
              <w:rPr>
                <w:rFonts w:eastAsia="MS Mincho"/>
                <w:lang w:eastAsia="ja-JP"/>
              </w:rPr>
              <w:t xml:space="preserve">0x02 = </w:t>
            </w:r>
            <w:r w:rsidRPr="002E754D">
              <w:rPr>
                <w:rFonts w:eastAsia="MS Mincho"/>
                <w:lang w:eastAsia="ja-JP"/>
              </w:rPr>
              <w:t>insufficient</w:t>
            </w:r>
            <w:r w:rsidRPr="00EE3655">
              <w:rPr>
                <w:rFonts w:eastAsia="MS Mincho"/>
                <w:lang w:eastAsia="ja-JP"/>
              </w:rPr>
              <w:t xml:space="preserve"> </w:t>
            </w:r>
            <w:r w:rsidRPr="002E754D">
              <w:rPr>
                <w:rFonts w:eastAsia="MS Mincho"/>
                <w:lang w:eastAsia="ja-JP"/>
              </w:rPr>
              <w:t>bandwidth</w:t>
            </w:r>
            <w:r w:rsidR="00C33549" w:rsidRPr="002E754D">
              <w:rPr>
                <w:rFonts w:eastAsia="MS Mincho"/>
                <w:lang w:eastAsia="ja-JP"/>
              </w:rPr>
              <w:t xml:space="preserve">, </w:t>
            </w:r>
            <w:r w:rsidR="00DE0B5A" w:rsidRPr="002E754D">
              <w:rPr>
                <w:rFonts w:eastAsia="MS Mincho"/>
                <w:lang w:eastAsia="ja-JP"/>
              </w:rPr>
              <w:t>P</w:t>
            </w:r>
            <w:r w:rsidR="00C33549" w:rsidRPr="002E754D">
              <w:rPr>
                <w:rFonts w:eastAsia="MS Mincho"/>
                <w:lang w:eastAsia="ja-JP"/>
              </w:rPr>
              <w:t xml:space="preserve">roposed CSPEC </w:t>
            </w:r>
            <w:r w:rsidR="00C33549" w:rsidRPr="002E754D">
              <w:rPr>
                <w:rFonts w:eastAsia="MS Mincho"/>
              </w:rPr>
              <w:t>field</w:t>
            </w:r>
            <w:r w:rsidR="00C33549" w:rsidRPr="002E754D">
              <w:rPr>
                <w:rFonts w:eastAsia="MS Mincho"/>
                <w:lang w:eastAsia="ja-JP"/>
              </w:rPr>
              <w:t xml:space="preserve"> is present</w:t>
            </w:r>
          </w:p>
          <w:p w14:paraId="6DE7DFE0" w14:textId="77777777" w:rsidR="00E372E7" w:rsidRDefault="00D40AC0">
            <w:pPr>
              <w:pStyle w:val="CellBody"/>
            </w:pPr>
            <w:r w:rsidRPr="002E754D">
              <w:rPr>
                <w:rFonts w:eastAsia="MS Mincho"/>
                <w:lang w:eastAsia="ja-JP"/>
              </w:rPr>
              <w:t xml:space="preserve">0x03 = requested by </w:t>
            </w:r>
            <w:r w:rsidRPr="002E754D">
              <w:t xml:space="preserve">another station within the AVLN that is not part of the </w:t>
            </w:r>
            <w:r w:rsidR="00284905" w:rsidRPr="002E754D">
              <w:t>Connection</w:t>
            </w:r>
          </w:p>
          <w:p w14:paraId="73847568" w14:textId="77777777" w:rsidR="00E372E7" w:rsidRDefault="00D40AC0">
            <w:pPr>
              <w:pStyle w:val="CellBody"/>
              <w:rPr>
                <w:rFonts w:eastAsia="MS Mincho"/>
                <w:lang w:eastAsia="ja-JP"/>
              </w:rPr>
            </w:pPr>
            <w:r w:rsidRPr="002E754D">
              <w:t>0x04 – 0xFF = reserved</w:t>
            </w:r>
          </w:p>
        </w:tc>
      </w:tr>
      <w:tr w:rsidR="00D40AC0" w:rsidRPr="002E754D" w14:paraId="0C44AD01" w14:textId="77777777">
        <w:tc>
          <w:tcPr>
            <w:tcW w:w="1320" w:type="dxa"/>
            <w:shd w:val="clear" w:color="auto" w:fill="F3F3F3"/>
          </w:tcPr>
          <w:p w14:paraId="76A14681" w14:textId="77777777" w:rsidR="00D40AC0" w:rsidRPr="002E754D" w:rsidRDefault="00D40AC0" w:rsidP="00C55207">
            <w:pPr>
              <w:pStyle w:val="CellBody"/>
              <w:jc w:val="center"/>
            </w:pPr>
            <w:r w:rsidRPr="002E754D">
              <w:t>Proposed CSPEC</w:t>
            </w:r>
          </w:p>
        </w:tc>
        <w:tc>
          <w:tcPr>
            <w:tcW w:w="839" w:type="dxa"/>
            <w:shd w:val="clear" w:color="auto" w:fill="F3F3F3"/>
          </w:tcPr>
          <w:p w14:paraId="241AB7E7" w14:textId="77777777" w:rsidR="00D40AC0" w:rsidRPr="002E754D" w:rsidRDefault="00D40AC0" w:rsidP="00C55207">
            <w:pPr>
              <w:pStyle w:val="CellBody"/>
              <w:jc w:val="center"/>
            </w:pPr>
            <w:r w:rsidRPr="002E754D">
              <w:t>-</w:t>
            </w:r>
          </w:p>
        </w:tc>
        <w:tc>
          <w:tcPr>
            <w:tcW w:w="1406" w:type="dxa"/>
            <w:shd w:val="clear" w:color="auto" w:fill="F3F3F3"/>
          </w:tcPr>
          <w:p w14:paraId="300DE845" w14:textId="77777777" w:rsidR="00D40AC0" w:rsidRPr="002E754D" w:rsidRDefault="00395CA8" w:rsidP="00C55207">
            <w:pPr>
              <w:pStyle w:val="CellBody"/>
              <w:jc w:val="center"/>
            </w:pPr>
            <w:r w:rsidRPr="002E754D">
              <w:t>Var</w:t>
            </w:r>
          </w:p>
        </w:tc>
        <w:tc>
          <w:tcPr>
            <w:tcW w:w="4835" w:type="dxa"/>
            <w:shd w:val="clear" w:color="auto" w:fill="F3F3F3"/>
          </w:tcPr>
          <w:p w14:paraId="20946042" w14:textId="77777777" w:rsidR="00D40AC0" w:rsidRPr="002E754D" w:rsidRDefault="00D40AC0" w:rsidP="00C55207">
            <w:pPr>
              <w:pStyle w:val="CellBody"/>
            </w:pPr>
            <w:r w:rsidRPr="002E754D">
              <w:t>Proposed CSPEC indicating the CSPEC that the CCo is currently capable of supporting.</w:t>
            </w:r>
          </w:p>
          <w:p w14:paraId="773D7880" w14:textId="77777777" w:rsidR="00E372E7" w:rsidRDefault="006107DC">
            <w:pPr>
              <w:pStyle w:val="CellBody"/>
            </w:pPr>
            <w:r w:rsidRPr="002E754D">
              <w:t xml:space="preserve">This field is only present when Reason Code is set to 0x01. When this field is present and a valid Proposed CSPEC is not included, this field shall be 2 octets long, with a value of 0x0000 (i.e., CSPEC_LEN = 0x0000). When a valid Proposed CSPEC is included, the </w:t>
            </w:r>
            <w:r w:rsidR="00D40AC0" w:rsidRPr="002E754D">
              <w:t xml:space="preserve">interpretation of this field is the same as in Section </w:t>
            </w:r>
            <w:r w:rsidR="00910BE6">
              <w:fldChar w:fldCharType="begin"/>
            </w:r>
            <w:r w:rsidR="00910BE6">
              <w:instrText xml:space="preserve"> REF _Ref108926484 \r \h  \* MERGEFORMAT </w:instrText>
            </w:r>
            <w:r w:rsidR="00910BE6">
              <w:fldChar w:fldCharType="separate"/>
            </w:r>
            <w:r w:rsidR="00DA1431">
              <w:t>7.8.1</w:t>
            </w:r>
            <w:r w:rsidR="00910BE6">
              <w:fldChar w:fldCharType="end"/>
            </w:r>
            <w:r w:rsidR="00D40AC0" w:rsidRPr="002E754D">
              <w:t>.</w:t>
            </w:r>
          </w:p>
        </w:tc>
      </w:tr>
      <w:tr w:rsidR="00D40AC0" w:rsidRPr="002E754D" w14:paraId="02B33AED" w14:textId="77777777">
        <w:tc>
          <w:tcPr>
            <w:tcW w:w="1320" w:type="dxa"/>
          </w:tcPr>
          <w:p w14:paraId="41ADC56C" w14:textId="77777777" w:rsidR="00D40AC0" w:rsidRPr="002E754D" w:rsidRDefault="00D40AC0" w:rsidP="00C55207">
            <w:pPr>
              <w:pStyle w:val="CellBody"/>
              <w:jc w:val="center"/>
            </w:pPr>
            <w:r w:rsidRPr="002E754D">
              <w:t>Violated CSPEC</w:t>
            </w:r>
          </w:p>
        </w:tc>
        <w:tc>
          <w:tcPr>
            <w:tcW w:w="839" w:type="dxa"/>
          </w:tcPr>
          <w:p w14:paraId="427B93B4" w14:textId="77777777" w:rsidR="00D40AC0" w:rsidRPr="002E754D" w:rsidRDefault="00D40AC0" w:rsidP="00C55207">
            <w:pPr>
              <w:pStyle w:val="CellBody"/>
              <w:jc w:val="center"/>
            </w:pPr>
            <w:r w:rsidRPr="002E754D">
              <w:t>-</w:t>
            </w:r>
          </w:p>
        </w:tc>
        <w:tc>
          <w:tcPr>
            <w:tcW w:w="1406" w:type="dxa"/>
          </w:tcPr>
          <w:p w14:paraId="19DE4792" w14:textId="77777777" w:rsidR="00D40AC0" w:rsidRPr="002E754D" w:rsidRDefault="00395CA8" w:rsidP="00C55207">
            <w:pPr>
              <w:pStyle w:val="CellBody"/>
            </w:pPr>
            <w:r w:rsidRPr="002E754D">
              <w:t>Var</w:t>
            </w:r>
          </w:p>
        </w:tc>
        <w:tc>
          <w:tcPr>
            <w:tcW w:w="4835" w:type="dxa"/>
          </w:tcPr>
          <w:p w14:paraId="7F6C6415" w14:textId="77777777" w:rsidR="00D40AC0" w:rsidRPr="002E754D" w:rsidRDefault="00D40AC0" w:rsidP="00C55207">
            <w:pPr>
              <w:pStyle w:val="CellBody"/>
            </w:pPr>
            <w:r w:rsidRPr="002E754D">
              <w:t>Violated CSPEC i</w:t>
            </w:r>
            <w:r w:rsidR="00FD03F2" w:rsidRPr="002E754D">
              <w:t>ndicating</w:t>
            </w:r>
            <w:r w:rsidRPr="002E754D">
              <w:t xml:space="preserve"> the fields of the CSPEC that are violated.</w:t>
            </w:r>
          </w:p>
          <w:p w14:paraId="7C4874BC" w14:textId="77777777" w:rsidR="00E372E7" w:rsidRDefault="00FD03F2">
            <w:pPr>
              <w:pStyle w:val="CellBody"/>
            </w:pPr>
            <w:r w:rsidRPr="002E754D">
              <w:t xml:space="preserve">This field is only present when Reason Code is set to 0x02. When this field is present and a valid Violated CSPEC is not included, this field shall be </w:t>
            </w:r>
            <w:r w:rsidR="002C158A" w:rsidRPr="002E754D">
              <w:t>2 octets long, with</w:t>
            </w:r>
            <w:r w:rsidRPr="002E754D">
              <w:t xml:space="preserve"> a value of 0x0000 (i.e., CSPEC_LEN = 0x0000). When a valid Violated CSPEC is included, the interpretation of this field is the same as in Section </w:t>
            </w:r>
            <w:r w:rsidR="00910BE6">
              <w:fldChar w:fldCharType="begin"/>
            </w:r>
            <w:r w:rsidR="00910BE6">
              <w:instrText xml:space="preserve"> REF _Ref108924405 \r \h  \* MERGEFORMAT </w:instrText>
            </w:r>
            <w:r w:rsidR="00910BE6">
              <w:fldChar w:fldCharType="separate"/>
            </w:r>
            <w:r w:rsidR="00DA1431">
              <w:t>7.8.1</w:t>
            </w:r>
            <w:r w:rsidR="00910BE6">
              <w:fldChar w:fldCharType="end"/>
            </w:r>
            <w:r w:rsidRPr="002E754D">
              <w:t>.</w:t>
            </w:r>
          </w:p>
        </w:tc>
      </w:tr>
    </w:tbl>
    <w:p w14:paraId="30E8357E" w14:textId="77777777" w:rsidR="00AC01FE" w:rsidRPr="002E754D" w:rsidRDefault="00AC01FE" w:rsidP="00C55207">
      <w:pPr>
        <w:pStyle w:val="3"/>
      </w:pPr>
      <w:bookmarkStart w:id="263" w:name="_Toc258242722"/>
      <w:bookmarkStart w:id="264" w:name="_Ref95378401"/>
      <w:r w:rsidRPr="002E754D">
        <w:t>CC_DETECT_REPORT.REQ</w:t>
      </w:r>
      <w:bookmarkEnd w:id="263"/>
      <w:r w:rsidR="00031744" w:rsidRPr="002E754D">
        <w:fldChar w:fldCharType="begin"/>
      </w:r>
      <w:r w:rsidRPr="002E754D">
        <w:instrText xml:space="preserve"> XE </w:instrText>
      </w:r>
      <w:r w:rsidR="00FC50B0" w:rsidRPr="002E754D">
        <w:instrText>“Management</w:instrText>
      </w:r>
      <w:r w:rsidRPr="002E754D">
        <w:instrText xml:space="preserve"> messages:CC_DETECT_REPORT.REQ " </w:instrText>
      </w:r>
      <w:r w:rsidR="00031744" w:rsidRPr="002E754D">
        <w:fldChar w:fldCharType="end"/>
      </w:r>
    </w:p>
    <w:p w14:paraId="575900BC" w14:textId="77777777" w:rsidR="00AC01FE" w:rsidRPr="002E754D" w:rsidRDefault="00AC01FE" w:rsidP="00C55207">
      <w:pPr>
        <w:pStyle w:val="body0"/>
      </w:pPr>
      <w:r w:rsidRPr="002E754D">
        <w:t xml:space="preserve">The </w:t>
      </w:r>
      <w:r w:rsidRPr="002E754D">
        <w:rPr>
          <w:rStyle w:val="ScreenTypeLarge"/>
        </w:rPr>
        <w:t>CC_DETECT_REPORT.REQ</w:t>
      </w:r>
      <w:r w:rsidRPr="002E754D">
        <w:t xml:space="preserve"> message is sent by the CCo to request a STA to perform the detect-and-report procedure (refer to Section </w:t>
      </w:r>
      <w:r w:rsidR="00910BE6">
        <w:fldChar w:fldCharType="begin"/>
      </w:r>
      <w:r w:rsidR="00910BE6">
        <w:instrText xml:space="preserve"> REF _Ref104869337 \r \h  \* MERGEFORMAT </w:instrText>
      </w:r>
      <w:r w:rsidR="00910BE6">
        <w:fldChar w:fldCharType="separate"/>
      </w:r>
      <w:r w:rsidR="00DA1431">
        <w:t>5.2.5</w:t>
      </w:r>
      <w:r w:rsidR="00910BE6">
        <w:fldChar w:fldCharType="end"/>
      </w:r>
      <w:r w:rsidRPr="002E754D">
        <w:t xml:space="preserve">). The time interval(s) </w:t>
      </w:r>
      <w:r w:rsidR="00950311" w:rsidRPr="002E754D">
        <w:t>during which</w:t>
      </w:r>
      <w:r w:rsidRPr="002E754D">
        <w:t xml:space="preserve"> the STA shall listen for and detect ongoing transmissions are identified by one or more GLID fields in the message, together with the schedules in the Beacon. The amount of time in which the STA shall detect for ongoing transmissions is specified by the Duration field, in units of Beacon Periods.</w:t>
      </w:r>
    </w:p>
    <w:p w14:paraId="0C7E149A" w14:textId="77777777" w:rsidR="00AC01FE" w:rsidRPr="002E754D" w:rsidRDefault="001176C2" w:rsidP="00C55207">
      <w:pPr>
        <w:pStyle w:val="TableTitle"/>
      </w:pPr>
      <w:bookmarkStart w:id="265" w:name="_Toc101025629"/>
      <w:r w:rsidRPr="002E754D">
        <w:br w:type="page"/>
      </w:r>
      <w:bookmarkStart w:id="266" w:name="_Toc140330293"/>
      <w:bookmarkStart w:id="267" w:name="_Toc256456911"/>
      <w:bookmarkStart w:id="268" w:name="_Toc256460884"/>
      <w:bookmarkStart w:id="269" w:name="_Toc256461380"/>
      <w:bookmarkStart w:id="270" w:name="_Toc314918284"/>
      <w:r w:rsidR="006F077E"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27</w:t>
      </w:r>
      <w:r w:rsidR="00031744">
        <w:fldChar w:fldCharType="end"/>
      </w:r>
      <w:r w:rsidR="00AC01FE" w:rsidRPr="002E754D">
        <w:t>: CC_DETECT_REPORT.REQ Message</w:t>
      </w:r>
      <w:bookmarkEnd w:id="265"/>
      <w:bookmarkEnd w:id="266"/>
      <w:bookmarkEnd w:id="267"/>
      <w:bookmarkEnd w:id="268"/>
      <w:bookmarkEnd w:id="269"/>
      <w:bookmarkEnd w:id="270"/>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DB4A79" w:rsidRPr="002E754D" w14:paraId="1E6BC85A" w14:textId="77777777">
        <w:tc>
          <w:tcPr>
            <w:tcW w:w="1320" w:type="dxa"/>
            <w:shd w:val="clear" w:color="auto" w:fill="E6E6E6"/>
          </w:tcPr>
          <w:p w14:paraId="5BE9056D" w14:textId="77777777" w:rsidR="00DB4A79" w:rsidRPr="002E754D" w:rsidRDefault="00DB4A79" w:rsidP="00C55207">
            <w:pPr>
              <w:pStyle w:val="CellHeading"/>
            </w:pPr>
            <w:r w:rsidRPr="002E754D">
              <w:t>Field</w:t>
            </w:r>
          </w:p>
        </w:tc>
        <w:tc>
          <w:tcPr>
            <w:tcW w:w="839" w:type="dxa"/>
            <w:shd w:val="clear" w:color="auto" w:fill="E6E6E6"/>
          </w:tcPr>
          <w:p w14:paraId="15820A41" w14:textId="77777777" w:rsidR="00DB4A79" w:rsidRPr="002E754D" w:rsidRDefault="00DB4A79" w:rsidP="00C55207">
            <w:pPr>
              <w:pStyle w:val="CellHeading"/>
            </w:pPr>
            <w:r w:rsidRPr="002E754D">
              <w:t>Octet Number</w:t>
            </w:r>
          </w:p>
        </w:tc>
        <w:tc>
          <w:tcPr>
            <w:tcW w:w="1406" w:type="dxa"/>
            <w:shd w:val="clear" w:color="auto" w:fill="E6E6E6"/>
          </w:tcPr>
          <w:p w14:paraId="38D0296B" w14:textId="77777777" w:rsidR="00E372E7" w:rsidRDefault="00DB4A79">
            <w:pPr>
              <w:pStyle w:val="CellHeading"/>
            </w:pPr>
            <w:r w:rsidRPr="002E754D">
              <w:t>Field Size (Octets)</w:t>
            </w:r>
          </w:p>
        </w:tc>
        <w:tc>
          <w:tcPr>
            <w:tcW w:w="4835" w:type="dxa"/>
            <w:shd w:val="clear" w:color="auto" w:fill="E6E6E6"/>
          </w:tcPr>
          <w:p w14:paraId="24D1C47D" w14:textId="77777777" w:rsidR="00E372E7" w:rsidRDefault="00DB4A79">
            <w:pPr>
              <w:pStyle w:val="CellHeading"/>
            </w:pPr>
            <w:r w:rsidRPr="002E754D">
              <w:t>Definition</w:t>
            </w:r>
          </w:p>
        </w:tc>
      </w:tr>
      <w:tr w:rsidR="00DB4A79" w:rsidRPr="002E754D" w14:paraId="77265493" w14:textId="77777777">
        <w:tc>
          <w:tcPr>
            <w:tcW w:w="1320" w:type="dxa"/>
          </w:tcPr>
          <w:p w14:paraId="27F1EF7A" w14:textId="77777777" w:rsidR="00DB4A79" w:rsidRPr="002E754D" w:rsidRDefault="00DB4A79" w:rsidP="00C55207">
            <w:pPr>
              <w:pStyle w:val="CellBody"/>
              <w:jc w:val="center"/>
            </w:pPr>
            <w:r w:rsidRPr="002E754D">
              <w:t>Duration</w:t>
            </w:r>
          </w:p>
        </w:tc>
        <w:tc>
          <w:tcPr>
            <w:tcW w:w="839" w:type="dxa"/>
          </w:tcPr>
          <w:p w14:paraId="077CD971" w14:textId="77777777" w:rsidR="00DB4A79" w:rsidRPr="002E754D" w:rsidRDefault="00DB4A79" w:rsidP="00C55207">
            <w:pPr>
              <w:pStyle w:val="CellBody"/>
              <w:jc w:val="center"/>
            </w:pPr>
            <w:r w:rsidRPr="002E754D">
              <w:t>0</w:t>
            </w:r>
          </w:p>
        </w:tc>
        <w:tc>
          <w:tcPr>
            <w:tcW w:w="1406" w:type="dxa"/>
          </w:tcPr>
          <w:p w14:paraId="5BAE676A" w14:textId="77777777" w:rsidR="00DB4A79" w:rsidRPr="002E754D" w:rsidRDefault="00DB4A79" w:rsidP="00C55207">
            <w:pPr>
              <w:pStyle w:val="CellBody"/>
              <w:jc w:val="center"/>
            </w:pPr>
            <w:r w:rsidRPr="002E754D">
              <w:t>1</w:t>
            </w:r>
          </w:p>
        </w:tc>
        <w:tc>
          <w:tcPr>
            <w:tcW w:w="4835" w:type="dxa"/>
          </w:tcPr>
          <w:p w14:paraId="4CC24385" w14:textId="77777777" w:rsidR="00DB4A79" w:rsidRPr="002E754D" w:rsidRDefault="00DB4A79" w:rsidP="00C55207">
            <w:pPr>
              <w:pStyle w:val="CellBody"/>
            </w:pPr>
            <w:r w:rsidRPr="002E754D">
              <w:t xml:space="preserve">Amount of time to detect for ongoing transmissions, in units of number of Beacon Periods. </w:t>
            </w:r>
          </w:p>
          <w:p w14:paraId="53A52260" w14:textId="77777777" w:rsidR="00E372E7" w:rsidRDefault="00DB4A79">
            <w:pPr>
              <w:pStyle w:val="CellBody"/>
            </w:pPr>
            <w:r w:rsidRPr="002E754D">
              <w:t>0x00 = zero Beacon Periods,</w:t>
            </w:r>
          </w:p>
          <w:p w14:paraId="0124ADA5" w14:textId="77777777" w:rsidR="00E372E7" w:rsidRDefault="00DB4A79">
            <w:pPr>
              <w:pStyle w:val="CellBody"/>
            </w:pPr>
            <w:r w:rsidRPr="002E754D">
              <w:t>0x01 = one Beacon Period, and so on</w:t>
            </w:r>
          </w:p>
        </w:tc>
      </w:tr>
      <w:tr w:rsidR="00DB4A79" w:rsidRPr="002E754D" w14:paraId="08CC319E" w14:textId="77777777">
        <w:tc>
          <w:tcPr>
            <w:tcW w:w="1320" w:type="dxa"/>
            <w:shd w:val="clear" w:color="auto" w:fill="F3F3F3"/>
          </w:tcPr>
          <w:p w14:paraId="1487901B" w14:textId="77777777" w:rsidR="00DB4A79" w:rsidRPr="002E754D" w:rsidRDefault="00DB4A79" w:rsidP="00C55207">
            <w:pPr>
              <w:pStyle w:val="CellBody"/>
              <w:jc w:val="center"/>
            </w:pPr>
            <w:r w:rsidRPr="002E754D">
              <w:t>NumGLID</w:t>
            </w:r>
          </w:p>
        </w:tc>
        <w:tc>
          <w:tcPr>
            <w:tcW w:w="839" w:type="dxa"/>
            <w:shd w:val="clear" w:color="auto" w:fill="F3F3F3"/>
          </w:tcPr>
          <w:p w14:paraId="2FB00ED6" w14:textId="77777777" w:rsidR="00DB4A79" w:rsidRPr="002E754D" w:rsidRDefault="00DB4A79" w:rsidP="00C55207">
            <w:pPr>
              <w:pStyle w:val="CellBody"/>
              <w:jc w:val="center"/>
            </w:pPr>
            <w:r w:rsidRPr="002E754D">
              <w:t>1</w:t>
            </w:r>
          </w:p>
        </w:tc>
        <w:tc>
          <w:tcPr>
            <w:tcW w:w="1406" w:type="dxa"/>
            <w:shd w:val="clear" w:color="auto" w:fill="F3F3F3"/>
          </w:tcPr>
          <w:p w14:paraId="1035F5F8" w14:textId="77777777" w:rsidR="00DB4A79" w:rsidRPr="002E754D" w:rsidRDefault="00DB4A79" w:rsidP="00C55207">
            <w:pPr>
              <w:pStyle w:val="CellBody"/>
              <w:jc w:val="center"/>
            </w:pPr>
            <w:r w:rsidRPr="002E754D">
              <w:t>1</w:t>
            </w:r>
          </w:p>
        </w:tc>
        <w:tc>
          <w:tcPr>
            <w:tcW w:w="4835" w:type="dxa"/>
            <w:shd w:val="clear" w:color="auto" w:fill="F3F3F3"/>
          </w:tcPr>
          <w:p w14:paraId="0129F6DA" w14:textId="77777777" w:rsidR="00DB4A79" w:rsidRPr="002E754D" w:rsidRDefault="00DB4A79" w:rsidP="00C55207">
            <w:pPr>
              <w:pStyle w:val="CellBody"/>
            </w:pPr>
            <w:r w:rsidRPr="002E754D">
              <w:t>The number of GLID fields in this message (=N). The maximum value for this field is 8.</w:t>
            </w:r>
          </w:p>
          <w:p w14:paraId="41EFAECF" w14:textId="77777777" w:rsidR="00E372E7" w:rsidRDefault="00DB4A79">
            <w:pPr>
              <w:pStyle w:val="CellBody"/>
            </w:pPr>
            <w:r w:rsidRPr="002E754D">
              <w:t>0x00 = none</w:t>
            </w:r>
          </w:p>
          <w:p w14:paraId="23121C16" w14:textId="77777777" w:rsidR="00E372E7" w:rsidRDefault="00DB4A79">
            <w:pPr>
              <w:pStyle w:val="CellBody"/>
            </w:pPr>
            <w:r w:rsidRPr="002E754D">
              <w:t>0x01 = one, and so on</w:t>
            </w:r>
          </w:p>
        </w:tc>
      </w:tr>
      <w:tr w:rsidR="00DB4A79" w:rsidRPr="002E754D" w14:paraId="269DC16E" w14:textId="77777777">
        <w:tc>
          <w:tcPr>
            <w:tcW w:w="1320" w:type="dxa"/>
          </w:tcPr>
          <w:p w14:paraId="1C9821AA" w14:textId="77777777" w:rsidR="00DB4A79" w:rsidRPr="002E754D" w:rsidRDefault="00DB4A79" w:rsidP="00C55207">
            <w:pPr>
              <w:pStyle w:val="CellBody"/>
              <w:jc w:val="center"/>
            </w:pPr>
            <w:r w:rsidRPr="002E754D">
              <w:t>GLID</w:t>
            </w:r>
            <w:r w:rsidR="00C467F4" w:rsidRPr="002E754D">
              <w:t>[</w:t>
            </w:r>
            <w:r w:rsidRPr="002E754D">
              <w:t>1</w:t>
            </w:r>
            <w:r w:rsidR="00C467F4" w:rsidRPr="002E754D">
              <w:t>]</w:t>
            </w:r>
          </w:p>
        </w:tc>
        <w:tc>
          <w:tcPr>
            <w:tcW w:w="839" w:type="dxa"/>
          </w:tcPr>
          <w:p w14:paraId="13503121" w14:textId="77777777" w:rsidR="00DB4A79" w:rsidRPr="002E754D" w:rsidRDefault="00DB4A79" w:rsidP="00C55207">
            <w:pPr>
              <w:pStyle w:val="CellBody"/>
              <w:jc w:val="center"/>
            </w:pPr>
            <w:r w:rsidRPr="002E754D">
              <w:t>2</w:t>
            </w:r>
          </w:p>
        </w:tc>
        <w:tc>
          <w:tcPr>
            <w:tcW w:w="1406" w:type="dxa"/>
          </w:tcPr>
          <w:p w14:paraId="06798593" w14:textId="77777777" w:rsidR="00DB4A79" w:rsidRPr="002E754D" w:rsidRDefault="00DB4A79" w:rsidP="00C55207">
            <w:pPr>
              <w:pStyle w:val="CellBody"/>
              <w:jc w:val="center"/>
            </w:pPr>
            <w:r w:rsidRPr="002E754D">
              <w:t>1</w:t>
            </w:r>
          </w:p>
        </w:tc>
        <w:tc>
          <w:tcPr>
            <w:tcW w:w="4835" w:type="dxa"/>
          </w:tcPr>
          <w:p w14:paraId="7F060FEC" w14:textId="77777777" w:rsidR="00DB4A79" w:rsidRPr="002E754D" w:rsidRDefault="00DB4A79" w:rsidP="00C55207">
            <w:pPr>
              <w:pStyle w:val="CellBody"/>
            </w:pPr>
            <w:r w:rsidRPr="002E754D">
              <w:t xml:space="preserve">The first GLID to perform the detect-and-report procedure. </w:t>
            </w:r>
          </w:p>
        </w:tc>
      </w:tr>
      <w:tr w:rsidR="00DB4A79" w:rsidRPr="002E754D" w14:paraId="6B56898E" w14:textId="77777777">
        <w:tc>
          <w:tcPr>
            <w:tcW w:w="1320" w:type="dxa"/>
            <w:shd w:val="clear" w:color="auto" w:fill="F3F3F3"/>
          </w:tcPr>
          <w:p w14:paraId="0D1253A2" w14:textId="77777777" w:rsidR="00DB4A79" w:rsidRPr="002E754D" w:rsidRDefault="00DB4A79" w:rsidP="00C55207">
            <w:pPr>
              <w:pStyle w:val="CellBody"/>
              <w:jc w:val="center"/>
            </w:pPr>
            <w:r w:rsidRPr="002E754D">
              <w:t>...</w:t>
            </w:r>
          </w:p>
        </w:tc>
        <w:tc>
          <w:tcPr>
            <w:tcW w:w="839" w:type="dxa"/>
            <w:shd w:val="clear" w:color="auto" w:fill="F3F3F3"/>
          </w:tcPr>
          <w:p w14:paraId="131F29F2" w14:textId="77777777" w:rsidR="00DB4A79" w:rsidRPr="002E754D" w:rsidRDefault="00DB4A79" w:rsidP="00C55207">
            <w:pPr>
              <w:pStyle w:val="CellBody"/>
              <w:jc w:val="center"/>
            </w:pPr>
            <w:r w:rsidRPr="002E754D">
              <w:t>…</w:t>
            </w:r>
          </w:p>
        </w:tc>
        <w:tc>
          <w:tcPr>
            <w:tcW w:w="1406" w:type="dxa"/>
            <w:shd w:val="clear" w:color="auto" w:fill="F3F3F3"/>
          </w:tcPr>
          <w:p w14:paraId="2D98F651" w14:textId="77777777" w:rsidR="00DB4A79" w:rsidRPr="002E754D" w:rsidRDefault="00DB4A79" w:rsidP="00C55207">
            <w:pPr>
              <w:pStyle w:val="CellBody"/>
              <w:jc w:val="center"/>
            </w:pPr>
            <w:r w:rsidRPr="002E754D">
              <w:t>…</w:t>
            </w:r>
          </w:p>
        </w:tc>
        <w:tc>
          <w:tcPr>
            <w:tcW w:w="4835" w:type="dxa"/>
            <w:shd w:val="clear" w:color="auto" w:fill="F3F3F3"/>
          </w:tcPr>
          <w:p w14:paraId="602E4D40" w14:textId="77777777" w:rsidR="00DB4A79" w:rsidRPr="002E754D" w:rsidRDefault="00DB4A79" w:rsidP="00C55207">
            <w:pPr>
              <w:pStyle w:val="CellBody"/>
            </w:pPr>
            <w:r w:rsidRPr="002E754D">
              <w:t>...</w:t>
            </w:r>
          </w:p>
        </w:tc>
      </w:tr>
      <w:tr w:rsidR="00DB4A79" w:rsidRPr="002E754D" w14:paraId="618EBF2B" w14:textId="77777777">
        <w:tc>
          <w:tcPr>
            <w:tcW w:w="1320" w:type="dxa"/>
          </w:tcPr>
          <w:p w14:paraId="71E80FB5" w14:textId="77777777" w:rsidR="00DB4A79" w:rsidRPr="002E754D" w:rsidRDefault="00DB4A79" w:rsidP="00C55207">
            <w:pPr>
              <w:pStyle w:val="CellBody"/>
              <w:jc w:val="center"/>
            </w:pPr>
            <w:r w:rsidRPr="002E754D">
              <w:t>GLID</w:t>
            </w:r>
            <w:r w:rsidR="00C467F4" w:rsidRPr="002E754D">
              <w:t>[</w:t>
            </w:r>
            <w:r w:rsidRPr="002E754D">
              <w:t>N</w:t>
            </w:r>
            <w:r w:rsidR="00C467F4" w:rsidRPr="002E754D">
              <w:t>]</w:t>
            </w:r>
          </w:p>
        </w:tc>
        <w:tc>
          <w:tcPr>
            <w:tcW w:w="839" w:type="dxa"/>
          </w:tcPr>
          <w:p w14:paraId="6EAF8E29" w14:textId="77777777" w:rsidR="00DB4A79" w:rsidRPr="002E754D" w:rsidRDefault="00DB4A79" w:rsidP="00C55207">
            <w:pPr>
              <w:pStyle w:val="CellBody"/>
              <w:jc w:val="center"/>
            </w:pPr>
            <w:r w:rsidRPr="002E754D">
              <w:t>N+1</w:t>
            </w:r>
          </w:p>
        </w:tc>
        <w:tc>
          <w:tcPr>
            <w:tcW w:w="1406" w:type="dxa"/>
          </w:tcPr>
          <w:p w14:paraId="5FED9B07" w14:textId="77777777" w:rsidR="00DB4A79" w:rsidRPr="002E754D" w:rsidRDefault="00DB4A79" w:rsidP="00C55207">
            <w:pPr>
              <w:pStyle w:val="CellBody"/>
              <w:jc w:val="center"/>
            </w:pPr>
            <w:r w:rsidRPr="002E754D">
              <w:t>1</w:t>
            </w:r>
          </w:p>
        </w:tc>
        <w:tc>
          <w:tcPr>
            <w:tcW w:w="4835" w:type="dxa"/>
          </w:tcPr>
          <w:p w14:paraId="3961372E" w14:textId="77777777" w:rsidR="00DB4A79" w:rsidRPr="002E754D" w:rsidRDefault="00DB4A79" w:rsidP="00C55207">
            <w:pPr>
              <w:pStyle w:val="CellBody"/>
            </w:pPr>
            <w:r w:rsidRPr="002E754D">
              <w:t xml:space="preserve">The last GLID to perform the detect-and-report procedure. </w:t>
            </w:r>
          </w:p>
        </w:tc>
      </w:tr>
    </w:tbl>
    <w:p w14:paraId="3C48BE32" w14:textId="77777777" w:rsidR="00AC01FE" w:rsidRPr="002E754D" w:rsidRDefault="00AC01FE" w:rsidP="00C55207">
      <w:pPr>
        <w:pStyle w:val="3"/>
      </w:pPr>
      <w:bookmarkStart w:id="271" w:name="_Toc258242723"/>
      <w:r w:rsidRPr="002E754D">
        <w:t>CC_DETECT_REPORT.</w:t>
      </w:r>
      <w:r w:rsidR="002F3E42" w:rsidRPr="002E754D">
        <w:t>CNF</w:t>
      </w:r>
      <w:bookmarkEnd w:id="271"/>
      <w:r w:rsidR="00031744" w:rsidRPr="002E754D">
        <w:fldChar w:fldCharType="begin"/>
      </w:r>
      <w:r w:rsidRPr="002E754D">
        <w:instrText xml:space="preserve"> XE </w:instrText>
      </w:r>
      <w:r w:rsidR="00FC50B0" w:rsidRPr="002E754D">
        <w:instrText>“Management</w:instrText>
      </w:r>
      <w:r w:rsidRPr="002E754D">
        <w:instrText xml:space="preserve"> messages:CC_DETECT_REPORT.</w:instrText>
      </w:r>
      <w:r w:rsidR="002F3E42" w:rsidRPr="002E754D">
        <w:instrText>CNF</w:instrText>
      </w:r>
      <w:r w:rsidRPr="002E754D">
        <w:instrText xml:space="preserve"> " </w:instrText>
      </w:r>
      <w:r w:rsidR="00031744" w:rsidRPr="002E754D">
        <w:fldChar w:fldCharType="end"/>
      </w:r>
    </w:p>
    <w:p w14:paraId="4DB55B61" w14:textId="77777777" w:rsidR="00AC01FE" w:rsidRPr="002E754D" w:rsidRDefault="00AC01FE" w:rsidP="00C55207">
      <w:pPr>
        <w:pStyle w:val="body0"/>
      </w:pPr>
      <w:r w:rsidRPr="002E754D">
        <w:t xml:space="preserve">The </w:t>
      </w:r>
      <w:r w:rsidRPr="002E754D">
        <w:rPr>
          <w:rStyle w:val="ScreenTypeLarge"/>
        </w:rPr>
        <w:t>CC_DETECT_REPORT.</w:t>
      </w:r>
      <w:r w:rsidR="002F3E42" w:rsidRPr="002E754D">
        <w:rPr>
          <w:rStyle w:val="ScreenTypeLarge"/>
        </w:rPr>
        <w:t>CNF</w:t>
      </w:r>
      <w:r w:rsidRPr="002E754D">
        <w:t xml:space="preserve"> message is sent by a STA to report to the CCo the results of the detect-and-report procedure. This message shall be sent by the STA that has received a </w:t>
      </w:r>
      <w:r w:rsidRPr="002E754D">
        <w:rPr>
          <w:rStyle w:val="ScreenTypeLarge"/>
        </w:rPr>
        <w:t>CC_DETECT_REPORT.REQ</w:t>
      </w:r>
      <w:r w:rsidRPr="002E754D">
        <w:t xml:space="preserve"> message after the STA has finished detecting for ongoing transmissions for the specified amount of time. The message contains the number of GLIDs where detection was performed and the type(s) of Frame Controls detected in the time intervals specified by the GLIDs. </w:t>
      </w:r>
    </w:p>
    <w:p w14:paraId="417F8290" w14:textId="77777777" w:rsidR="00AC01FE" w:rsidRPr="002E754D" w:rsidRDefault="00AC01FE" w:rsidP="00C55207">
      <w:pPr>
        <w:pStyle w:val="body0"/>
      </w:pPr>
      <w:r w:rsidRPr="002E754D">
        <w:t>If, for a particular GLID, the detection results are different in different Beacon Periods, the types of all Frame Controls that are detected over the entire detection duration should be reported.</w:t>
      </w:r>
    </w:p>
    <w:p w14:paraId="53C09E7C" w14:textId="77777777" w:rsidR="00AC01FE" w:rsidRPr="002E754D" w:rsidRDefault="006F077E" w:rsidP="00C55207">
      <w:pPr>
        <w:pStyle w:val="TableTitle"/>
      </w:pPr>
      <w:bookmarkStart w:id="272" w:name="_Toc140330294"/>
      <w:bookmarkStart w:id="273" w:name="_Toc256456912"/>
      <w:bookmarkStart w:id="274" w:name="_Toc256460885"/>
      <w:bookmarkStart w:id="275" w:name="_Toc256461381"/>
      <w:bookmarkStart w:id="276" w:name="_Toc314918285"/>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28</w:t>
      </w:r>
      <w:r w:rsidR="00031744">
        <w:fldChar w:fldCharType="end"/>
      </w:r>
      <w:r w:rsidR="00AC01FE" w:rsidRPr="002E754D">
        <w:t>: CC_DETECT_REPORT.</w:t>
      </w:r>
      <w:r w:rsidR="00091205" w:rsidRPr="002E754D">
        <w:t>CNF</w:t>
      </w:r>
      <w:r w:rsidR="00AC01FE" w:rsidRPr="002E754D">
        <w:t xml:space="preserve"> Message</w:t>
      </w:r>
      <w:bookmarkEnd w:id="272"/>
      <w:bookmarkEnd w:id="273"/>
      <w:bookmarkEnd w:id="274"/>
      <w:bookmarkEnd w:id="275"/>
      <w:bookmarkEnd w:id="276"/>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5607E4" w:rsidRPr="002E754D" w14:paraId="18316E0D" w14:textId="77777777">
        <w:tc>
          <w:tcPr>
            <w:tcW w:w="1320" w:type="dxa"/>
            <w:shd w:val="clear" w:color="auto" w:fill="E6E6E6"/>
          </w:tcPr>
          <w:p w14:paraId="1F8CE286" w14:textId="77777777" w:rsidR="00E372E7" w:rsidRDefault="005607E4">
            <w:pPr>
              <w:pStyle w:val="CellHeading"/>
            </w:pPr>
            <w:r w:rsidRPr="002E754D">
              <w:t>Field</w:t>
            </w:r>
          </w:p>
        </w:tc>
        <w:tc>
          <w:tcPr>
            <w:tcW w:w="839" w:type="dxa"/>
            <w:shd w:val="clear" w:color="auto" w:fill="E6E6E6"/>
          </w:tcPr>
          <w:p w14:paraId="7ADB0299" w14:textId="77777777" w:rsidR="00E372E7" w:rsidRDefault="005607E4">
            <w:pPr>
              <w:pStyle w:val="CellHeading"/>
            </w:pPr>
            <w:r w:rsidRPr="002E754D">
              <w:t>Octet Number</w:t>
            </w:r>
          </w:p>
        </w:tc>
        <w:tc>
          <w:tcPr>
            <w:tcW w:w="1406" w:type="dxa"/>
            <w:shd w:val="clear" w:color="auto" w:fill="E6E6E6"/>
          </w:tcPr>
          <w:p w14:paraId="3EFF9235" w14:textId="77777777" w:rsidR="00E372E7" w:rsidRDefault="005607E4">
            <w:pPr>
              <w:pStyle w:val="CellHeading"/>
            </w:pPr>
            <w:r w:rsidRPr="002E754D">
              <w:t>Field Size (Octets)</w:t>
            </w:r>
          </w:p>
        </w:tc>
        <w:tc>
          <w:tcPr>
            <w:tcW w:w="4835" w:type="dxa"/>
            <w:shd w:val="clear" w:color="auto" w:fill="E6E6E6"/>
          </w:tcPr>
          <w:p w14:paraId="6D98C102" w14:textId="77777777" w:rsidR="00E372E7" w:rsidRDefault="005607E4">
            <w:pPr>
              <w:pStyle w:val="CellHeading"/>
            </w:pPr>
            <w:r w:rsidRPr="002E754D">
              <w:t>Definition</w:t>
            </w:r>
          </w:p>
        </w:tc>
      </w:tr>
      <w:tr w:rsidR="005607E4" w:rsidRPr="002E754D" w14:paraId="4135F702" w14:textId="77777777">
        <w:tc>
          <w:tcPr>
            <w:tcW w:w="1320" w:type="dxa"/>
          </w:tcPr>
          <w:p w14:paraId="3B57BA2C" w14:textId="77777777" w:rsidR="005607E4" w:rsidRPr="002E754D" w:rsidRDefault="005607E4" w:rsidP="00C55207">
            <w:pPr>
              <w:pStyle w:val="CellBody"/>
              <w:jc w:val="center"/>
            </w:pPr>
            <w:r w:rsidRPr="002E754D">
              <w:t>NumGLID</w:t>
            </w:r>
          </w:p>
        </w:tc>
        <w:tc>
          <w:tcPr>
            <w:tcW w:w="839" w:type="dxa"/>
          </w:tcPr>
          <w:p w14:paraId="2F8DEE78" w14:textId="77777777" w:rsidR="005607E4" w:rsidRPr="002E754D" w:rsidRDefault="005607E4" w:rsidP="00C55207">
            <w:pPr>
              <w:pStyle w:val="CellBody"/>
              <w:jc w:val="center"/>
            </w:pPr>
            <w:r w:rsidRPr="002E754D">
              <w:t>0</w:t>
            </w:r>
          </w:p>
        </w:tc>
        <w:tc>
          <w:tcPr>
            <w:tcW w:w="1406" w:type="dxa"/>
          </w:tcPr>
          <w:p w14:paraId="73024C2E" w14:textId="77777777" w:rsidR="005607E4" w:rsidRPr="002E754D" w:rsidRDefault="005607E4" w:rsidP="00C55207">
            <w:pPr>
              <w:pStyle w:val="CellBody"/>
              <w:jc w:val="center"/>
            </w:pPr>
            <w:r w:rsidRPr="002E754D">
              <w:t>1</w:t>
            </w:r>
          </w:p>
        </w:tc>
        <w:tc>
          <w:tcPr>
            <w:tcW w:w="4835" w:type="dxa"/>
          </w:tcPr>
          <w:p w14:paraId="3A3171B4" w14:textId="77777777" w:rsidR="005607E4" w:rsidRPr="002E754D" w:rsidRDefault="005607E4" w:rsidP="00C55207">
            <w:pPr>
              <w:pStyle w:val="CellBody"/>
            </w:pPr>
            <w:r w:rsidRPr="002E754D">
              <w:t>Number of GLIDInfo</w:t>
            </w:r>
            <w:r w:rsidR="00FE0335" w:rsidRPr="002E754D">
              <w:t>()</w:t>
            </w:r>
            <w:r w:rsidRPr="002E754D">
              <w:t xml:space="preserve"> in this message (=N).</w:t>
            </w:r>
          </w:p>
          <w:p w14:paraId="15E3DCF0" w14:textId="77777777" w:rsidR="00E372E7" w:rsidRDefault="00561834">
            <w:pPr>
              <w:pStyle w:val="CellBody"/>
            </w:pPr>
            <w:r w:rsidRPr="002E754D">
              <w:t>0x00 = none</w:t>
            </w:r>
          </w:p>
          <w:p w14:paraId="619F8ECB" w14:textId="77777777" w:rsidR="00E372E7" w:rsidRDefault="00561834">
            <w:pPr>
              <w:pStyle w:val="CellBody"/>
            </w:pPr>
            <w:r w:rsidRPr="002E754D">
              <w:t>0x01 = o</w:t>
            </w:r>
            <w:r w:rsidR="005607E4" w:rsidRPr="002E754D">
              <w:t>ne, and so on</w:t>
            </w:r>
          </w:p>
        </w:tc>
      </w:tr>
      <w:tr w:rsidR="005607E4" w:rsidRPr="002E754D" w14:paraId="21A20EB5" w14:textId="77777777">
        <w:tc>
          <w:tcPr>
            <w:tcW w:w="1320" w:type="dxa"/>
            <w:shd w:val="clear" w:color="auto" w:fill="F3F3F3"/>
          </w:tcPr>
          <w:p w14:paraId="4E51EBD5" w14:textId="77777777" w:rsidR="005607E4" w:rsidRPr="002E754D" w:rsidRDefault="005607E4" w:rsidP="00C55207">
            <w:pPr>
              <w:pStyle w:val="CellBody"/>
              <w:jc w:val="center"/>
            </w:pPr>
            <w:r w:rsidRPr="002E754D">
              <w:t>GLIDInfo</w:t>
            </w:r>
            <w:r w:rsidR="00C467F4" w:rsidRPr="002E754D">
              <w:t>[</w:t>
            </w:r>
            <w:r w:rsidRPr="002E754D">
              <w:t>1</w:t>
            </w:r>
            <w:r w:rsidR="00C467F4" w:rsidRPr="002E754D">
              <w:t>]</w:t>
            </w:r>
          </w:p>
        </w:tc>
        <w:tc>
          <w:tcPr>
            <w:tcW w:w="839" w:type="dxa"/>
            <w:shd w:val="clear" w:color="auto" w:fill="F3F3F3"/>
          </w:tcPr>
          <w:p w14:paraId="37D117A1" w14:textId="77777777" w:rsidR="005607E4" w:rsidRPr="002E754D" w:rsidRDefault="005607E4" w:rsidP="00C55207">
            <w:pPr>
              <w:pStyle w:val="CellBody"/>
              <w:jc w:val="center"/>
            </w:pPr>
            <w:r w:rsidRPr="002E754D">
              <w:t>1</w:t>
            </w:r>
            <w:r w:rsidR="00561834" w:rsidRPr="002E754D">
              <w:t xml:space="preserve"> </w:t>
            </w:r>
            <w:r w:rsidRPr="002E754D">
              <w:t>-</w:t>
            </w:r>
            <w:r w:rsidR="00561834" w:rsidRPr="002E754D">
              <w:t xml:space="preserve"> </w:t>
            </w:r>
            <w:r w:rsidR="00C6242B" w:rsidRPr="002E754D">
              <w:t>6</w:t>
            </w:r>
          </w:p>
        </w:tc>
        <w:tc>
          <w:tcPr>
            <w:tcW w:w="1406" w:type="dxa"/>
            <w:shd w:val="clear" w:color="auto" w:fill="F3F3F3"/>
          </w:tcPr>
          <w:p w14:paraId="6B845FBD" w14:textId="77777777" w:rsidR="005607E4" w:rsidRPr="002E754D" w:rsidRDefault="00C6242B" w:rsidP="00C55207">
            <w:pPr>
              <w:pStyle w:val="CellBody"/>
              <w:jc w:val="center"/>
            </w:pPr>
            <w:r w:rsidRPr="002E754D">
              <w:t>6</w:t>
            </w:r>
          </w:p>
        </w:tc>
        <w:tc>
          <w:tcPr>
            <w:tcW w:w="4835" w:type="dxa"/>
            <w:shd w:val="clear" w:color="auto" w:fill="F3F3F3"/>
          </w:tcPr>
          <w:p w14:paraId="5059D736" w14:textId="77777777" w:rsidR="005607E4" w:rsidRPr="002E754D" w:rsidRDefault="005607E4" w:rsidP="00C55207">
            <w:pPr>
              <w:pStyle w:val="CellBody"/>
            </w:pPr>
            <w:r w:rsidRPr="002E754D">
              <w:t xml:space="preserve">Information about the first GLID (see </w:t>
            </w:r>
            <w:r w:rsidR="00910BE6">
              <w:fldChar w:fldCharType="begin"/>
            </w:r>
            <w:r w:rsidR="00910BE6">
              <w:instrText xml:space="preserve"> REF _Ref107623787 \h  \* MERGEFORMAT </w:instrText>
            </w:r>
            <w:r w:rsidR="00910BE6">
              <w:fldChar w:fldCharType="separate"/>
            </w:r>
            <w:r w:rsidR="00DA1431" w:rsidRPr="002E754D">
              <w:t xml:space="preserve">Table </w:t>
            </w:r>
            <w:r w:rsidR="00DA1431">
              <w:rPr>
                <w:noProof/>
              </w:rPr>
              <w:t>11</w:t>
            </w:r>
            <w:r w:rsidR="00DA1431">
              <w:rPr>
                <w:noProof/>
              </w:rPr>
              <w:noBreakHyphen/>
              <w:t>29</w:t>
            </w:r>
            <w:r w:rsidR="00910BE6">
              <w:fldChar w:fldCharType="end"/>
            </w:r>
            <w:r w:rsidRPr="002E754D">
              <w:t>)</w:t>
            </w:r>
          </w:p>
        </w:tc>
      </w:tr>
      <w:tr w:rsidR="005607E4" w:rsidRPr="002E754D" w14:paraId="2A094084" w14:textId="77777777">
        <w:tc>
          <w:tcPr>
            <w:tcW w:w="1320" w:type="dxa"/>
          </w:tcPr>
          <w:p w14:paraId="611AF24B" w14:textId="77777777" w:rsidR="005607E4" w:rsidRPr="002E754D" w:rsidRDefault="005607E4" w:rsidP="00C55207">
            <w:pPr>
              <w:pStyle w:val="CellBody"/>
              <w:jc w:val="center"/>
            </w:pPr>
            <w:r w:rsidRPr="002E754D">
              <w:t>...</w:t>
            </w:r>
          </w:p>
        </w:tc>
        <w:tc>
          <w:tcPr>
            <w:tcW w:w="839" w:type="dxa"/>
          </w:tcPr>
          <w:p w14:paraId="61CE1E75" w14:textId="77777777" w:rsidR="005607E4" w:rsidRPr="002E754D" w:rsidRDefault="005607E4" w:rsidP="00C55207">
            <w:pPr>
              <w:pStyle w:val="CellBody"/>
              <w:jc w:val="center"/>
            </w:pPr>
            <w:r w:rsidRPr="002E754D">
              <w:t>…</w:t>
            </w:r>
          </w:p>
        </w:tc>
        <w:tc>
          <w:tcPr>
            <w:tcW w:w="1406" w:type="dxa"/>
          </w:tcPr>
          <w:p w14:paraId="3B7347F8" w14:textId="77777777" w:rsidR="005607E4" w:rsidRPr="002E754D" w:rsidRDefault="005607E4" w:rsidP="00C55207">
            <w:pPr>
              <w:pStyle w:val="CellBody"/>
              <w:jc w:val="center"/>
            </w:pPr>
            <w:r w:rsidRPr="002E754D">
              <w:t>…</w:t>
            </w:r>
          </w:p>
        </w:tc>
        <w:tc>
          <w:tcPr>
            <w:tcW w:w="4835" w:type="dxa"/>
          </w:tcPr>
          <w:p w14:paraId="509CCA49" w14:textId="77777777" w:rsidR="005607E4" w:rsidRPr="002E754D" w:rsidRDefault="005607E4" w:rsidP="00C55207">
            <w:pPr>
              <w:pStyle w:val="CellBody"/>
            </w:pPr>
            <w:r w:rsidRPr="002E754D">
              <w:t xml:space="preserve">... </w:t>
            </w:r>
          </w:p>
        </w:tc>
      </w:tr>
      <w:tr w:rsidR="005607E4" w:rsidRPr="002E754D" w14:paraId="1A69E403" w14:textId="77777777">
        <w:tc>
          <w:tcPr>
            <w:tcW w:w="1320" w:type="dxa"/>
            <w:shd w:val="clear" w:color="auto" w:fill="F3F3F3"/>
          </w:tcPr>
          <w:p w14:paraId="3FFCD44E" w14:textId="77777777" w:rsidR="005607E4" w:rsidRPr="002E754D" w:rsidRDefault="005607E4" w:rsidP="00C55207">
            <w:pPr>
              <w:pStyle w:val="CellBody"/>
              <w:jc w:val="center"/>
            </w:pPr>
            <w:r w:rsidRPr="002E754D">
              <w:t>GLIDInfo</w:t>
            </w:r>
            <w:r w:rsidR="00C467F4" w:rsidRPr="002E754D">
              <w:t>[</w:t>
            </w:r>
            <w:r w:rsidRPr="002E754D">
              <w:t>N</w:t>
            </w:r>
            <w:r w:rsidR="00C467F4" w:rsidRPr="002E754D">
              <w:t>]</w:t>
            </w:r>
          </w:p>
        </w:tc>
        <w:tc>
          <w:tcPr>
            <w:tcW w:w="839" w:type="dxa"/>
            <w:shd w:val="clear" w:color="auto" w:fill="F3F3F3"/>
          </w:tcPr>
          <w:p w14:paraId="616991B2" w14:textId="77777777" w:rsidR="005607E4" w:rsidRPr="002E754D" w:rsidRDefault="005607E4" w:rsidP="00C55207">
            <w:pPr>
              <w:pStyle w:val="CellBody"/>
              <w:jc w:val="center"/>
            </w:pPr>
            <w:r w:rsidRPr="002E754D">
              <w:t>-</w:t>
            </w:r>
          </w:p>
        </w:tc>
        <w:tc>
          <w:tcPr>
            <w:tcW w:w="1406" w:type="dxa"/>
            <w:shd w:val="clear" w:color="auto" w:fill="F3F3F3"/>
          </w:tcPr>
          <w:p w14:paraId="2A073FF1" w14:textId="77777777" w:rsidR="005607E4" w:rsidRPr="002E754D" w:rsidRDefault="00C6242B" w:rsidP="00C55207">
            <w:pPr>
              <w:pStyle w:val="CellBody"/>
              <w:jc w:val="center"/>
            </w:pPr>
            <w:r w:rsidRPr="002E754D">
              <w:t>6</w:t>
            </w:r>
          </w:p>
        </w:tc>
        <w:tc>
          <w:tcPr>
            <w:tcW w:w="4835" w:type="dxa"/>
            <w:shd w:val="clear" w:color="auto" w:fill="F3F3F3"/>
          </w:tcPr>
          <w:p w14:paraId="732CD810" w14:textId="77777777" w:rsidR="005607E4" w:rsidRPr="002E754D" w:rsidRDefault="005607E4" w:rsidP="00C55207">
            <w:pPr>
              <w:pStyle w:val="CellBody"/>
            </w:pPr>
            <w:r w:rsidRPr="002E754D">
              <w:t xml:space="preserve">Information about the last GLID (see </w:t>
            </w:r>
            <w:r w:rsidR="00910BE6">
              <w:fldChar w:fldCharType="begin"/>
            </w:r>
            <w:r w:rsidR="00910BE6">
              <w:instrText xml:space="preserve"> REF _Ref107623787 \h  \* MERGEFORMAT </w:instrText>
            </w:r>
            <w:r w:rsidR="00910BE6">
              <w:fldChar w:fldCharType="separate"/>
            </w:r>
            <w:r w:rsidR="00DA1431" w:rsidRPr="002E754D">
              <w:t xml:space="preserve">Table </w:t>
            </w:r>
            <w:r w:rsidR="00DA1431">
              <w:rPr>
                <w:noProof/>
              </w:rPr>
              <w:t>11</w:t>
            </w:r>
            <w:r w:rsidR="00DA1431">
              <w:rPr>
                <w:noProof/>
              </w:rPr>
              <w:noBreakHyphen/>
              <w:t>29</w:t>
            </w:r>
            <w:r w:rsidR="00910BE6">
              <w:fldChar w:fldCharType="end"/>
            </w:r>
            <w:r w:rsidRPr="002E754D">
              <w:t>)</w:t>
            </w:r>
          </w:p>
        </w:tc>
      </w:tr>
    </w:tbl>
    <w:p w14:paraId="6B5D06DA" w14:textId="77777777" w:rsidR="00AC01FE" w:rsidRPr="002E754D" w:rsidRDefault="006F077E" w:rsidP="00C55207">
      <w:pPr>
        <w:pStyle w:val="TableTitle"/>
      </w:pPr>
      <w:bookmarkStart w:id="277" w:name="_Ref107623787"/>
      <w:bookmarkStart w:id="278" w:name="_Toc140330295"/>
      <w:bookmarkStart w:id="279" w:name="_Toc256456913"/>
      <w:bookmarkStart w:id="280" w:name="_Toc256460886"/>
      <w:bookmarkStart w:id="281" w:name="_Toc256461382"/>
      <w:bookmarkStart w:id="282" w:name="_Toc314918286"/>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29</w:t>
      </w:r>
      <w:r w:rsidR="00031744">
        <w:fldChar w:fldCharType="end"/>
      </w:r>
      <w:bookmarkEnd w:id="277"/>
      <w:r w:rsidR="00AC01FE" w:rsidRPr="002E754D">
        <w:t>: Format of GLIDInfo</w:t>
      </w:r>
      <w:r w:rsidR="00FE0335" w:rsidRPr="002E754D">
        <w:t>(</w:t>
      </w:r>
      <w:r w:rsidR="0091002E" w:rsidRPr="002E754D">
        <w:t xml:space="preserve"> </w:t>
      </w:r>
      <w:r w:rsidR="00FE0335" w:rsidRPr="002E754D">
        <w:t>)</w:t>
      </w:r>
      <w:bookmarkEnd w:id="278"/>
      <w:bookmarkEnd w:id="279"/>
      <w:bookmarkEnd w:id="280"/>
      <w:bookmarkEnd w:id="281"/>
      <w:bookmarkEnd w:id="282"/>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050"/>
        <w:gridCol w:w="1062"/>
        <w:gridCol w:w="4968"/>
      </w:tblGrid>
      <w:tr w:rsidR="00561834" w:rsidRPr="002E754D" w14:paraId="00625033" w14:textId="77777777">
        <w:tc>
          <w:tcPr>
            <w:tcW w:w="1320" w:type="dxa"/>
            <w:shd w:val="clear" w:color="auto" w:fill="E6E6E6"/>
          </w:tcPr>
          <w:bookmarkEnd w:id="264"/>
          <w:p w14:paraId="6ADCC923" w14:textId="77777777" w:rsidR="00561834" w:rsidRPr="002E754D" w:rsidRDefault="00561834" w:rsidP="00C55207">
            <w:pPr>
              <w:pStyle w:val="CellHeading"/>
            </w:pPr>
            <w:r w:rsidRPr="002E754D">
              <w:t>Field</w:t>
            </w:r>
          </w:p>
        </w:tc>
        <w:tc>
          <w:tcPr>
            <w:tcW w:w="1050" w:type="dxa"/>
            <w:shd w:val="clear" w:color="auto" w:fill="E6E6E6"/>
          </w:tcPr>
          <w:p w14:paraId="331D2BF1" w14:textId="77777777" w:rsidR="00561834" w:rsidRPr="002E754D" w:rsidRDefault="00561834" w:rsidP="00C55207">
            <w:pPr>
              <w:pStyle w:val="CellHeading"/>
            </w:pPr>
            <w:r w:rsidRPr="002E754D">
              <w:t>Octet Number</w:t>
            </w:r>
          </w:p>
        </w:tc>
        <w:tc>
          <w:tcPr>
            <w:tcW w:w="1062" w:type="dxa"/>
            <w:shd w:val="clear" w:color="auto" w:fill="E6E6E6"/>
          </w:tcPr>
          <w:p w14:paraId="012B8982" w14:textId="77777777" w:rsidR="00561834" w:rsidRPr="002E754D" w:rsidRDefault="00561834" w:rsidP="00C55207">
            <w:pPr>
              <w:pStyle w:val="CellHeading"/>
            </w:pPr>
            <w:r w:rsidRPr="002E754D">
              <w:t>Field Size (Octets)</w:t>
            </w:r>
          </w:p>
        </w:tc>
        <w:tc>
          <w:tcPr>
            <w:tcW w:w="4968" w:type="dxa"/>
            <w:shd w:val="clear" w:color="auto" w:fill="E6E6E6"/>
          </w:tcPr>
          <w:p w14:paraId="7E46E23E" w14:textId="77777777" w:rsidR="00E372E7" w:rsidRDefault="00561834">
            <w:pPr>
              <w:pStyle w:val="CellHeading"/>
            </w:pPr>
            <w:r w:rsidRPr="002E754D">
              <w:t>Definition</w:t>
            </w:r>
          </w:p>
        </w:tc>
      </w:tr>
      <w:tr w:rsidR="00561834" w:rsidRPr="002E754D" w14:paraId="65960209" w14:textId="77777777">
        <w:tc>
          <w:tcPr>
            <w:tcW w:w="1320" w:type="dxa"/>
          </w:tcPr>
          <w:p w14:paraId="56AB744A" w14:textId="77777777" w:rsidR="00561834" w:rsidRPr="002E754D" w:rsidRDefault="00561834" w:rsidP="00C55207">
            <w:pPr>
              <w:pStyle w:val="CellBody"/>
              <w:jc w:val="center"/>
            </w:pPr>
            <w:r w:rsidRPr="002E754D">
              <w:t>GLID</w:t>
            </w:r>
          </w:p>
        </w:tc>
        <w:tc>
          <w:tcPr>
            <w:tcW w:w="1050" w:type="dxa"/>
          </w:tcPr>
          <w:p w14:paraId="0A992AD5" w14:textId="77777777" w:rsidR="00561834" w:rsidRPr="002E754D" w:rsidRDefault="00561834" w:rsidP="00C55207">
            <w:pPr>
              <w:pStyle w:val="CellBody"/>
              <w:jc w:val="center"/>
            </w:pPr>
            <w:r w:rsidRPr="002E754D">
              <w:t>0</w:t>
            </w:r>
          </w:p>
        </w:tc>
        <w:tc>
          <w:tcPr>
            <w:tcW w:w="1062" w:type="dxa"/>
          </w:tcPr>
          <w:p w14:paraId="310CD71D" w14:textId="77777777" w:rsidR="00561834" w:rsidRPr="002E754D" w:rsidRDefault="00561834" w:rsidP="00C55207">
            <w:pPr>
              <w:pStyle w:val="CellBody"/>
              <w:jc w:val="center"/>
            </w:pPr>
            <w:r w:rsidRPr="002E754D">
              <w:t>1</w:t>
            </w:r>
          </w:p>
        </w:tc>
        <w:tc>
          <w:tcPr>
            <w:tcW w:w="4968" w:type="dxa"/>
          </w:tcPr>
          <w:p w14:paraId="54A5540B" w14:textId="77777777" w:rsidR="00561834" w:rsidRPr="002E754D" w:rsidRDefault="00561834" w:rsidP="00C55207">
            <w:pPr>
              <w:pStyle w:val="CellBody"/>
            </w:pPr>
            <w:r w:rsidRPr="002E754D">
              <w:t>GLID corresponding to this GLIDInfo</w:t>
            </w:r>
            <w:r w:rsidR="00C467F4" w:rsidRPr="002E754D">
              <w:t>[ ]</w:t>
            </w:r>
            <w:r w:rsidRPr="002E754D">
              <w:t>.</w:t>
            </w:r>
          </w:p>
        </w:tc>
      </w:tr>
      <w:tr w:rsidR="00561834" w:rsidRPr="002E754D" w14:paraId="21F551CF" w14:textId="77777777">
        <w:tc>
          <w:tcPr>
            <w:tcW w:w="1320" w:type="dxa"/>
            <w:shd w:val="clear" w:color="auto" w:fill="F3F3F3"/>
          </w:tcPr>
          <w:p w14:paraId="46D8FD85" w14:textId="77777777" w:rsidR="00561834" w:rsidRPr="002E754D" w:rsidRDefault="00561834" w:rsidP="00C55207">
            <w:pPr>
              <w:pStyle w:val="CellBody"/>
              <w:jc w:val="center"/>
            </w:pPr>
            <w:r w:rsidRPr="002E754D">
              <w:t>CFDetected</w:t>
            </w:r>
          </w:p>
        </w:tc>
        <w:tc>
          <w:tcPr>
            <w:tcW w:w="1050" w:type="dxa"/>
            <w:shd w:val="clear" w:color="auto" w:fill="F3F3F3"/>
          </w:tcPr>
          <w:p w14:paraId="0D82A086" w14:textId="77777777" w:rsidR="00561834" w:rsidRPr="002E754D" w:rsidRDefault="00561834" w:rsidP="00C55207">
            <w:pPr>
              <w:pStyle w:val="CellBody"/>
              <w:jc w:val="center"/>
            </w:pPr>
            <w:r w:rsidRPr="002E754D">
              <w:t>1</w:t>
            </w:r>
          </w:p>
        </w:tc>
        <w:tc>
          <w:tcPr>
            <w:tcW w:w="1062" w:type="dxa"/>
            <w:shd w:val="clear" w:color="auto" w:fill="F3F3F3"/>
          </w:tcPr>
          <w:p w14:paraId="6754F9E9" w14:textId="77777777" w:rsidR="00561834" w:rsidRPr="002E754D" w:rsidRDefault="00561834" w:rsidP="00C55207">
            <w:pPr>
              <w:pStyle w:val="CellBody"/>
              <w:jc w:val="center"/>
            </w:pPr>
            <w:r w:rsidRPr="002E754D">
              <w:t>1</w:t>
            </w:r>
          </w:p>
        </w:tc>
        <w:tc>
          <w:tcPr>
            <w:tcW w:w="4968" w:type="dxa"/>
            <w:shd w:val="clear" w:color="auto" w:fill="F3F3F3"/>
          </w:tcPr>
          <w:p w14:paraId="4204598E" w14:textId="77777777" w:rsidR="00561834" w:rsidRPr="002E754D" w:rsidRDefault="00561834" w:rsidP="00C55207">
            <w:pPr>
              <w:pStyle w:val="CellBody"/>
            </w:pPr>
            <w:r w:rsidRPr="002E754D">
              <w:t>0x00 = (HomePlug AV or Hybrid) Contention-free Frame Controls are not detected.</w:t>
            </w:r>
          </w:p>
          <w:p w14:paraId="3BEC645E" w14:textId="77777777" w:rsidR="00E372E7" w:rsidRDefault="00561834">
            <w:pPr>
              <w:pStyle w:val="CellBody"/>
            </w:pPr>
            <w:r w:rsidRPr="002E754D">
              <w:t>0x01 = (HomePlug AV or Hybrid) Contention-free Frame Controls are detected.</w:t>
            </w:r>
          </w:p>
          <w:p w14:paraId="76D3446F" w14:textId="77777777" w:rsidR="00E372E7" w:rsidRDefault="00561834">
            <w:pPr>
              <w:pStyle w:val="CellBody"/>
            </w:pPr>
            <w:r w:rsidRPr="002E754D">
              <w:t xml:space="preserve">0x02 – 0xFF = reserved </w:t>
            </w:r>
          </w:p>
        </w:tc>
      </w:tr>
      <w:tr w:rsidR="00561834" w:rsidRPr="002E754D" w14:paraId="44219D70" w14:textId="77777777">
        <w:tc>
          <w:tcPr>
            <w:tcW w:w="1320" w:type="dxa"/>
          </w:tcPr>
          <w:p w14:paraId="5B5032DC" w14:textId="77777777" w:rsidR="00561834" w:rsidRPr="002E754D" w:rsidRDefault="00561834" w:rsidP="00C55207">
            <w:pPr>
              <w:pStyle w:val="CellBody"/>
              <w:jc w:val="center"/>
            </w:pPr>
            <w:r w:rsidRPr="002E754D">
              <w:t>CSMADetected</w:t>
            </w:r>
          </w:p>
        </w:tc>
        <w:tc>
          <w:tcPr>
            <w:tcW w:w="1050" w:type="dxa"/>
          </w:tcPr>
          <w:p w14:paraId="2EBC18C2" w14:textId="77777777" w:rsidR="00561834" w:rsidRPr="002E754D" w:rsidRDefault="00561834" w:rsidP="00C55207">
            <w:pPr>
              <w:pStyle w:val="CellBody"/>
              <w:jc w:val="center"/>
            </w:pPr>
            <w:r w:rsidRPr="002E754D">
              <w:t>2</w:t>
            </w:r>
          </w:p>
        </w:tc>
        <w:tc>
          <w:tcPr>
            <w:tcW w:w="1062" w:type="dxa"/>
          </w:tcPr>
          <w:p w14:paraId="010EA777" w14:textId="77777777" w:rsidR="00561834" w:rsidRPr="002E754D" w:rsidRDefault="00561834" w:rsidP="00C55207">
            <w:pPr>
              <w:pStyle w:val="CellBody"/>
              <w:jc w:val="center"/>
            </w:pPr>
            <w:r w:rsidRPr="002E754D">
              <w:t>1</w:t>
            </w:r>
          </w:p>
        </w:tc>
        <w:tc>
          <w:tcPr>
            <w:tcW w:w="4968" w:type="dxa"/>
          </w:tcPr>
          <w:p w14:paraId="2A3B43AB" w14:textId="77777777" w:rsidR="00561834" w:rsidRPr="002E754D" w:rsidRDefault="00561834" w:rsidP="00C55207">
            <w:pPr>
              <w:pStyle w:val="CellBody"/>
            </w:pPr>
            <w:r w:rsidRPr="002E754D">
              <w:t>0x00 = (HomePlug AV or Hybrid) Contention-based Frame Controls are not detected.</w:t>
            </w:r>
          </w:p>
          <w:p w14:paraId="3E9FBCE2" w14:textId="77777777" w:rsidR="00E372E7" w:rsidRDefault="00561834">
            <w:pPr>
              <w:pStyle w:val="CellBody"/>
            </w:pPr>
            <w:r w:rsidRPr="002E754D">
              <w:t>0x01 = (HomePlug AV or Hybrid) Contention-based Frame Controls are detected.</w:t>
            </w:r>
          </w:p>
          <w:p w14:paraId="111DED34" w14:textId="77777777" w:rsidR="00E372E7" w:rsidRDefault="00561834">
            <w:pPr>
              <w:pStyle w:val="CellBody"/>
            </w:pPr>
            <w:r w:rsidRPr="002E754D">
              <w:t xml:space="preserve">0x02 – 0xFF = </w:t>
            </w:r>
            <w:r w:rsidR="00A00FC2" w:rsidRPr="002E754D">
              <w:t>reserved</w:t>
            </w:r>
          </w:p>
        </w:tc>
      </w:tr>
      <w:tr w:rsidR="00561834" w:rsidRPr="002E754D" w14:paraId="4B5D50E3" w14:textId="77777777">
        <w:tc>
          <w:tcPr>
            <w:tcW w:w="1320" w:type="dxa"/>
            <w:shd w:val="clear" w:color="auto" w:fill="F3F3F3"/>
          </w:tcPr>
          <w:p w14:paraId="58A19858" w14:textId="77777777" w:rsidR="00561834" w:rsidRPr="002E754D" w:rsidRDefault="00561834" w:rsidP="00C55207">
            <w:pPr>
              <w:pStyle w:val="CellBody"/>
              <w:jc w:val="center"/>
            </w:pPr>
            <w:r w:rsidRPr="002E754D">
              <w:t>HP1Detected</w:t>
            </w:r>
          </w:p>
        </w:tc>
        <w:tc>
          <w:tcPr>
            <w:tcW w:w="1050" w:type="dxa"/>
            <w:shd w:val="clear" w:color="auto" w:fill="F3F3F3"/>
          </w:tcPr>
          <w:p w14:paraId="4A5E4CD2" w14:textId="77777777" w:rsidR="00561834" w:rsidRPr="002E754D" w:rsidRDefault="00561834" w:rsidP="00C55207">
            <w:pPr>
              <w:pStyle w:val="CellBody"/>
              <w:jc w:val="center"/>
            </w:pPr>
            <w:r w:rsidRPr="002E754D">
              <w:t>3</w:t>
            </w:r>
          </w:p>
        </w:tc>
        <w:tc>
          <w:tcPr>
            <w:tcW w:w="1062" w:type="dxa"/>
            <w:shd w:val="clear" w:color="auto" w:fill="F3F3F3"/>
          </w:tcPr>
          <w:p w14:paraId="1EB600DD" w14:textId="77777777" w:rsidR="00561834" w:rsidRPr="002E754D" w:rsidRDefault="00561834" w:rsidP="00C55207">
            <w:pPr>
              <w:pStyle w:val="CellBody"/>
              <w:jc w:val="center"/>
            </w:pPr>
            <w:r w:rsidRPr="002E754D">
              <w:t>1</w:t>
            </w:r>
          </w:p>
        </w:tc>
        <w:tc>
          <w:tcPr>
            <w:tcW w:w="4968" w:type="dxa"/>
            <w:shd w:val="clear" w:color="auto" w:fill="F3F3F3"/>
          </w:tcPr>
          <w:p w14:paraId="474BD954" w14:textId="77777777" w:rsidR="00561834" w:rsidRPr="002E754D" w:rsidRDefault="00561834" w:rsidP="00C55207">
            <w:pPr>
              <w:pStyle w:val="CellBody"/>
            </w:pPr>
            <w:r w:rsidRPr="002E754D">
              <w:t>0x00 = HomePlug 1.0.1 Frame Controls are not detected.</w:t>
            </w:r>
          </w:p>
          <w:p w14:paraId="43DD4A73" w14:textId="77777777" w:rsidR="00E372E7" w:rsidRDefault="00561834">
            <w:pPr>
              <w:pStyle w:val="CellBody"/>
            </w:pPr>
            <w:r w:rsidRPr="002E754D">
              <w:t>0x01 = HomePlug 1.0.1 (not including HomePlug Hybrid) Frame Controls are detected.</w:t>
            </w:r>
          </w:p>
          <w:p w14:paraId="1B7DFCF0" w14:textId="77777777" w:rsidR="00E372E7" w:rsidRDefault="00561834">
            <w:pPr>
              <w:pStyle w:val="CellBody"/>
            </w:pPr>
            <w:r w:rsidRPr="002E754D">
              <w:t>0x02 – 0xFF = reserved</w:t>
            </w:r>
          </w:p>
        </w:tc>
      </w:tr>
      <w:tr w:rsidR="00561834" w:rsidRPr="002E754D" w14:paraId="7AE28A6F" w14:textId="77777777">
        <w:tc>
          <w:tcPr>
            <w:tcW w:w="1320" w:type="dxa"/>
          </w:tcPr>
          <w:p w14:paraId="55F4FC2A" w14:textId="77777777" w:rsidR="00561834" w:rsidRPr="002E754D" w:rsidRDefault="00561834" w:rsidP="00C55207">
            <w:pPr>
              <w:pStyle w:val="CellBody"/>
              <w:jc w:val="center"/>
            </w:pPr>
            <w:r w:rsidRPr="002E754D">
              <w:t>OthersDetected</w:t>
            </w:r>
          </w:p>
        </w:tc>
        <w:tc>
          <w:tcPr>
            <w:tcW w:w="1050" w:type="dxa"/>
          </w:tcPr>
          <w:p w14:paraId="327AC015" w14:textId="77777777" w:rsidR="00561834" w:rsidRPr="002E754D" w:rsidRDefault="00561834" w:rsidP="00C55207">
            <w:pPr>
              <w:pStyle w:val="CellBody"/>
              <w:jc w:val="center"/>
            </w:pPr>
            <w:r w:rsidRPr="002E754D">
              <w:t>4</w:t>
            </w:r>
          </w:p>
        </w:tc>
        <w:tc>
          <w:tcPr>
            <w:tcW w:w="1062" w:type="dxa"/>
          </w:tcPr>
          <w:p w14:paraId="2A27C3E4" w14:textId="77777777" w:rsidR="00561834" w:rsidRPr="002E754D" w:rsidRDefault="00561834" w:rsidP="00C55207">
            <w:pPr>
              <w:pStyle w:val="CellBody"/>
              <w:jc w:val="center"/>
            </w:pPr>
            <w:r w:rsidRPr="002E754D">
              <w:t>1</w:t>
            </w:r>
          </w:p>
        </w:tc>
        <w:tc>
          <w:tcPr>
            <w:tcW w:w="4968" w:type="dxa"/>
          </w:tcPr>
          <w:p w14:paraId="5292C8A2" w14:textId="77777777" w:rsidR="00561834" w:rsidRPr="002E754D" w:rsidRDefault="00561834" w:rsidP="00C55207">
            <w:pPr>
              <w:pStyle w:val="CellBody"/>
            </w:pPr>
            <w:r w:rsidRPr="002E754D">
              <w:t>0x00 = other unknown types of transmissions are not detected.</w:t>
            </w:r>
          </w:p>
          <w:p w14:paraId="6427E1A4" w14:textId="77777777" w:rsidR="00E372E7" w:rsidRDefault="00561834">
            <w:pPr>
              <w:pStyle w:val="CellBody"/>
            </w:pPr>
            <w:r w:rsidRPr="002E754D">
              <w:t>0x01 = other unknown types of transmissions are detected.</w:t>
            </w:r>
          </w:p>
          <w:p w14:paraId="690834E8" w14:textId="77777777" w:rsidR="00E372E7" w:rsidRDefault="00561834">
            <w:pPr>
              <w:pStyle w:val="CellBody"/>
            </w:pPr>
            <w:r w:rsidRPr="002E754D">
              <w:t>0x02 – 0xFF = reserved</w:t>
            </w:r>
          </w:p>
        </w:tc>
      </w:tr>
      <w:tr w:rsidR="00561834" w:rsidRPr="002E754D" w14:paraId="358E669F" w14:textId="77777777">
        <w:tc>
          <w:tcPr>
            <w:tcW w:w="1320" w:type="dxa"/>
            <w:shd w:val="clear" w:color="auto" w:fill="F3F3F3"/>
          </w:tcPr>
          <w:p w14:paraId="5FE5C294" w14:textId="77777777" w:rsidR="00561834" w:rsidRPr="002E754D" w:rsidRDefault="00561834" w:rsidP="00C55207">
            <w:pPr>
              <w:pStyle w:val="CellBody"/>
              <w:jc w:val="center"/>
            </w:pPr>
            <w:r w:rsidRPr="002E754D">
              <w:t>Signal Level</w:t>
            </w:r>
          </w:p>
        </w:tc>
        <w:tc>
          <w:tcPr>
            <w:tcW w:w="1050" w:type="dxa"/>
            <w:shd w:val="clear" w:color="auto" w:fill="F3F3F3"/>
          </w:tcPr>
          <w:p w14:paraId="0C668428" w14:textId="77777777" w:rsidR="00561834" w:rsidRPr="002E754D" w:rsidRDefault="00561834" w:rsidP="00C55207">
            <w:pPr>
              <w:pStyle w:val="CellBody"/>
              <w:jc w:val="center"/>
            </w:pPr>
            <w:r w:rsidRPr="002E754D">
              <w:t>5</w:t>
            </w:r>
          </w:p>
        </w:tc>
        <w:tc>
          <w:tcPr>
            <w:tcW w:w="1062" w:type="dxa"/>
            <w:shd w:val="clear" w:color="auto" w:fill="F3F3F3"/>
          </w:tcPr>
          <w:p w14:paraId="53E8A495" w14:textId="77777777" w:rsidR="00561834" w:rsidRPr="002E754D" w:rsidRDefault="000F619B" w:rsidP="00C55207">
            <w:pPr>
              <w:pStyle w:val="CellBody"/>
              <w:jc w:val="center"/>
            </w:pPr>
            <w:r w:rsidRPr="002E754D">
              <w:t>1</w:t>
            </w:r>
          </w:p>
        </w:tc>
        <w:tc>
          <w:tcPr>
            <w:tcW w:w="4968" w:type="dxa"/>
            <w:shd w:val="clear" w:color="auto" w:fill="F3F3F3"/>
          </w:tcPr>
          <w:p w14:paraId="1EFECEDC" w14:textId="77777777" w:rsidR="00561834" w:rsidRPr="002E754D" w:rsidRDefault="00561834" w:rsidP="00C55207">
            <w:pPr>
              <w:pStyle w:val="CellBody"/>
            </w:pPr>
            <w:r w:rsidRPr="002E754D">
              <w:t>0x00 = information not available</w:t>
            </w:r>
          </w:p>
          <w:p w14:paraId="30528286" w14:textId="77777777" w:rsidR="00E372E7" w:rsidRDefault="00561834">
            <w:pPr>
              <w:pStyle w:val="CellBody"/>
            </w:pPr>
            <w:r w:rsidRPr="002E754D">
              <w:t>0x01 = signal level is &gt; -10 dB, but ≤ 0 dB (relative to full transmit power, -50 dBm/Hz)</w:t>
            </w:r>
          </w:p>
          <w:p w14:paraId="686615C9" w14:textId="77777777" w:rsidR="00E372E7" w:rsidRDefault="00561834">
            <w:pPr>
              <w:pStyle w:val="CellBody"/>
            </w:pPr>
            <w:r w:rsidRPr="002E754D">
              <w:t>0x02 = signal level is &gt; -15 dB, but ≤ -10 dB</w:t>
            </w:r>
          </w:p>
          <w:p w14:paraId="2F5EA852" w14:textId="77777777" w:rsidR="00E372E7" w:rsidRDefault="00561834">
            <w:pPr>
              <w:pStyle w:val="CellBody"/>
            </w:pPr>
            <w:r w:rsidRPr="002E754D">
              <w:t xml:space="preserve">0x03 = signal level is &gt; -20 dB, but ≤ -15 dB </w:t>
            </w:r>
          </w:p>
          <w:p w14:paraId="5D6C25A2" w14:textId="77777777" w:rsidR="00E372E7" w:rsidRDefault="00561834">
            <w:pPr>
              <w:pStyle w:val="CellBody"/>
            </w:pPr>
            <w:r w:rsidRPr="002E754D">
              <w:t>…</w:t>
            </w:r>
          </w:p>
          <w:p w14:paraId="18EC9B82" w14:textId="77777777" w:rsidR="00E372E7" w:rsidRDefault="00561834">
            <w:pPr>
              <w:pStyle w:val="CellBody"/>
            </w:pPr>
            <w:r w:rsidRPr="002E754D">
              <w:t>0x0E = signal level is &gt; -75 dB, but ≤ -70 dB</w:t>
            </w:r>
          </w:p>
          <w:p w14:paraId="48169408" w14:textId="77777777" w:rsidR="00E372E7" w:rsidRDefault="00561834">
            <w:pPr>
              <w:pStyle w:val="CellBody"/>
            </w:pPr>
            <w:r w:rsidRPr="002E754D">
              <w:t>0x0F = signal level is ≤ -75 dB</w:t>
            </w:r>
          </w:p>
          <w:p w14:paraId="2539CD86" w14:textId="77777777" w:rsidR="00E372E7" w:rsidRDefault="00561834">
            <w:pPr>
              <w:pStyle w:val="CellBody"/>
            </w:pPr>
            <w:r w:rsidRPr="002E754D">
              <w:t>0x10 – 0xFF = reserved</w:t>
            </w:r>
          </w:p>
        </w:tc>
      </w:tr>
      <w:tr w:rsidR="00F6170F" w:rsidRPr="002E754D" w14:paraId="42D25442" w14:textId="77777777">
        <w:tc>
          <w:tcPr>
            <w:tcW w:w="1320" w:type="dxa"/>
            <w:shd w:val="clear" w:color="auto" w:fill="auto"/>
          </w:tcPr>
          <w:p w14:paraId="3303AC8B" w14:textId="77777777" w:rsidR="00F6170F" w:rsidRPr="002E754D" w:rsidRDefault="00F6170F" w:rsidP="00C55207">
            <w:pPr>
              <w:pStyle w:val="CellBody"/>
              <w:jc w:val="center"/>
            </w:pPr>
            <w:r w:rsidRPr="002E754D">
              <w:t>Average BLE</w:t>
            </w:r>
          </w:p>
        </w:tc>
        <w:tc>
          <w:tcPr>
            <w:tcW w:w="1050" w:type="dxa"/>
            <w:shd w:val="clear" w:color="auto" w:fill="auto"/>
          </w:tcPr>
          <w:p w14:paraId="2EFF0E9D" w14:textId="77777777" w:rsidR="00F6170F" w:rsidRPr="002E754D" w:rsidRDefault="00F6170F" w:rsidP="00C55207">
            <w:pPr>
              <w:pStyle w:val="CellBody"/>
              <w:jc w:val="center"/>
            </w:pPr>
            <w:r w:rsidRPr="002E754D">
              <w:t>6</w:t>
            </w:r>
          </w:p>
        </w:tc>
        <w:tc>
          <w:tcPr>
            <w:tcW w:w="1062" w:type="dxa"/>
            <w:shd w:val="clear" w:color="auto" w:fill="auto"/>
          </w:tcPr>
          <w:p w14:paraId="09E066C5" w14:textId="77777777" w:rsidR="00F6170F" w:rsidRPr="002E754D" w:rsidRDefault="00F6170F" w:rsidP="00C55207">
            <w:pPr>
              <w:pStyle w:val="CellBody"/>
              <w:jc w:val="center"/>
            </w:pPr>
            <w:r w:rsidRPr="002E754D">
              <w:t>1</w:t>
            </w:r>
          </w:p>
        </w:tc>
        <w:tc>
          <w:tcPr>
            <w:tcW w:w="4968" w:type="dxa"/>
            <w:shd w:val="clear" w:color="auto" w:fill="auto"/>
          </w:tcPr>
          <w:p w14:paraId="00D33CDB" w14:textId="77777777" w:rsidR="00F6170F" w:rsidRPr="002E754D" w:rsidRDefault="00F6170F" w:rsidP="00C55207">
            <w:pPr>
              <w:pStyle w:val="CellBody"/>
            </w:pPr>
            <w:r w:rsidRPr="002E754D">
              <w:t>Average BLE</w:t>
            </w:r>
            <w:r w:rsidR="00D01CEF" w:rsidRPr="002E754D">
              <w:t xml:space="preserve">. </w:t>
            </w:r>
            <w:r w:rsidRPr="002E754D">
              <w:t xml:space="preserve">The Format is defined in Section </w:t>
            </w:r>
            <w:r w:rsidR="00910BE6">
              <w:fldChar w:fldCharType="begin"/>
            </w:r>
            <w:r w:rsidR="00910BE6">
              <w:instrText xml:space="preserve"> REF _Ref94419414 \r \h  \* MERGEFORMAT </w:instrText>
            </w:r>
            <w:r w:rsidR="00910BE6">
              <w:fldChar w:fldCharType="separate"/>
            </w:r>
            <w:r w:rsidR="00DA1431">
              <w:t>4.4.1.5.2.10</w:t>
            </w:r>
            <w:r w:rsidR="00910BE6">
              <w:fldChar w:fldCharType="end"/>
            </w:r>
            <w:r w:rsidR="00D01CEF" w:rsidRPr="002E754D">
              <w:t xml:space="preserve">. </w:t>
            </w:r>
            <w:r w:rsidRPr="002E754D">
              <w:t>Average BLE may be estimated based on Discover Beacon reception. This field shall be set to zero if not provided</w:t>
            </w:r>
            <w:r w:rsidR="00D01CEF" w:rsidRPr="002E754D">
              <w:t xml:space="preserve">. </w:t>
            </w:r>
            <w:r w:rsidRPr="002E754D">
              <w:t>Providing a non-zero value is optional.</w:t>
            </w:r>
          </w:p>
        </w:tc>
      </w:tr>
    </w:tbl>
    <w:p w14:paraId="19F73262" w14:textId="77777777" w:rsidR="00AC01FE" w:rsidRPr="002E754D" w:rsidRDefault="00AC01FE" w:rsidP="00C55207">
      <w:pPr>
        <w:pStyle w:val="3"/>
        <w:keepLines/>
      </w:pPr>
      <w:bookmarkStart w:id="283" w:name="_Toc258242724"/>
      <w:r w:rsidRPr="002E754D">
        <w:t>CC_WHO_RU.REQ</w:t>
      </w:r>
      <w:bookmarkEnd w:id="283"/>
      <w:r w:rsidR="00031744" w:rsidRPr="002E754D">
        <w:fldChar w:fldCharType="begin"/>
      </w:r>
      <w:r w:rsidR="00941391" w:rsidRPr="002E754D">
        <w:instrText>XE</w:instrText>
      </w:r>
      <w:r w:rsidRPr="002E754D">
        <w:instrText xml:space="preserve"> </w:instrText>
      </w:r>
      <w:r w:rsidR="00FC50B0" w:rsidRPr="002E754D">
        <w:instrText>“Management</w:instrText>
      </w:r>
      <w:r w:rsidRPr="002E754D">
        <w:instrText xml:space="preserve"> messages:CC_WHO_RU.REQ" </w:instrText>
      </w:r>
      <w:r w:rsidR="00031744" w:rsidRPr="002E754D">
        <w:fldChar w:fldCharType="end"/>
      </w:r>
      <w:r w:rsidRPr="002E754D">
        <w:t xml:space="preserve"> </w:t>
      </w:r>
    </w:p>
    <w:p w14:paraId="3B54A6B4" w14:textId="77777777" w:rsidR="00AC01FE" w:rsidRPr="002E754D" w:rsidRDefault="00AC01FE" w:rsidP="00C55207">
      <w:pPr>
        <w:pStyle w:val="body0"/>
        <w:keepNext/>
        <w:keepLines/>
      </w:pPr>
      <w:bookmarkStart w:id="284" w:name="_Toc101025646"/>
      <w:r w:rsidRPr="002E754D">
        <w:t>This MME is used to request the identity of the AVLN from the CCo.</w:t>
      </w:r>
      <w:r w:rsidR="00E75246" w:rsidRPr="002E754D">
        <w:t xml:space="preserve"> </w:t>
      </w:r>
    </w:p>
    <w:p w14:paraId="398C1DB5" w14:textId="77777777" w:rsidR="00AC01FE" w:rsidRPr="002E754D" w:rsidRDefault="006F077E" w:rsidP="00C55207">
      <w:pPr>
        <w:pStyle w:val="TableTitle"/>
        <w:pageBreakBefore/>
        <w:ind w:left="1973"/>
      </w:pPr>
      <w:bookmarkStart w:id="285" w:name="_Toc140330296"/>
      <w:bookmarkStart w:id="286" w:name="_Toc256456914"/>
      <w:bookmarkStart w:id="287" w:name="_Toc256460887"/>
      <w:bookmarkStart w:id="288" w:name="_Toc256461383"/>
      <w:bookmarkStart w:id="289" w:name="_Toc314918287"/>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30</w:t>
      </w:r>
      <w:r w:rsidR="00031744">
        <w:fldChar w:fldCharType="end"/>
      </w:r>
      <w:r w:rsidR="00AC01FE" w:rsidRPr="002E754D">
        <w:t>: CC_WHO_RU.REQ</w:t>
      </w:r>
      <w:r w:rsidR="00780AE5" w:rsidRPr="002E754D">
        <w:t xml:space="preserve"> </w:t>
      </w:r>
      <w:r w:rsidR="00AC01FE" w:rsidRPr="002E754D">
        <w:t>Message</w:t>
      </w:r>
      <w:bookmarkEnd w:id="284"/>
      <w:bookmarkEnd w:id="285"/>
      <w:bookmarkEnd w:id="286"/>
      <w:bookmarkEnd w:id="287"/>
      <w:bookmarkEnd w:id="288"/>
      <w:bookmarkEnd w:id="289"/>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2C5491" w:rsidRPr="002E754D" w14:paraId="52D1C406" w14:textId="77777777">
        <w:tc>
          <w:tcPr>
            <w:tcW w:w="1320" w:type="dxa"/>
            <w:shd w:val="clear" w:color="auto" w:fill="E6E6E6"/>
          </w:tcPr>
          <w:p w14:paraId="4F5C8C2F" w14:textId="77777777" w:rsidR="002C5491" w:rsidRPr="002E754D" w:rsidRDefault="002C5491" w:rsidP="00C55207">
            <w:pPr>
              <w:pStyle w:val="CellHeading"/>
              <w:keepNext/>
            </w:pPr>
            <w:r w:rsidRPr="002E754D">
              <w:t>Field</w:t>
            </w:r>
          </w:p>
        </w:tc>
        <w:tc>
          <w:tcPr>
            <w:tcW w:w="839" w:type="dxa"/>
            <w:shd w:val="clear" w:color="auto" w:fill="E6E6E6"/>
          </w:tcPr>
          <w:p w14:paraId="2C7AC257" w14:textId="77777777" w:rsidR="002C5491" w:rsidRPr="002E754D" w:rsidRDefault="002C5491" w:rsidP="00C55207">
            <w:pPr>
              <w:pStyle w:val="CellHeading"/>
              <w:keepNext/>
            </w:pPr>
            <w:r w:rsidRPr="002E754D">
              <w:t>Octet Number</w:t>
            </w:r>
          </w:p>
        </w:tc>
        <w:tc>
          <w:tcPr>
            <w:tcW w:w="1406" w:type="dxa"/>
            <w:shd w:val="clear" w:color="auto" w:fill="E6E6E6"/>
          </w:tcPr>
          <w:p w14:paraId="7C7E4038" w14:textId="77777777" w:rsidR="00E372E7" w:rsidRDefault="002C5491">
            <w:pPr>
              <w:pStyle w:val="CellHeading"/>
              <w:keepNext/>
            </w:pPr>
            <w:r w:rsidRPr="002E754D">
              <w:t>Field Size</w:t>
            </w:r>
          </w:p>
        </w:tc>
        <w:tc>
          <w:tcPr>
            <w:tcW w:w="4835" w:type="dxa"/>
            <w:shd w:val="clear" w:color="auto" w:fill="E6E6E6"/>
          </w:tcPr>
          <w:p w14:paraId="1272A287" w14:textId="77777777" w:rsidR="00E372E7" w:rsidRDefault="002C5491">
            <w:pPr>
              <w:pStyle w:val="CellHeading"/>
              <w:keepNext/>
            </w:pPr>
            <w:r w:rsidRPr="002E754D">
              <w:t>Definition</w:t>
            </w:r>
          </w:p>
        </w:tc>
      </w:tr>
      <w:tr w:rsidR="002C5491" w:rsidRPr="002E754D" w14:paraId="0577A3F8" w14:textId="77777777">
        <w:tc>
          <w:tcPr>
            <w:tcW w:w="1320" w:type="dxa"/>
          </w:tcPr>
          <w:p w14:paraId="5459EFBF" w14:textId="77777777" w:rsidR="002C5491" w:rsidRPr="002E754D" w:rsidRDefault="002C5491" w:rsidP="00C55207">
            <w:pPr>
              <w:pStyle w:val="CellBody"/>
              <w:keepNext/>
              <w:jc w:val="center"/>
            </w:pPr>
            <w:r w:rsidRPr="002E754D">
              <w:t>NID</w:t>
            </w:r>
          </w:p>
        </w:tc>
        <w:tc>
          <w:tcPr>
            <w:tcW w:w="839" w:type="dxa"/>
          </w:tcPr>
          <w:p w14:paraId="194F5CDD" w14:textId="77777777" w:rsidR="002C5491" w:rsidRPr="002E754D" w:rsidRDefault="002C5491" w:rsidP="00C55207">
            <w:pPr>
              <w:pStyle w:val="CellBody"/>
              <w:keepNext/>
              <w:jc w:val="center"/>
            </w:pPr>
            <w:r w:rsidRPr="002E754D">
              <w:t>0</w:t>
            </w:r>
            <w:r w:rsidR="00023A33" w:rsidRPr="002E754D">
              <w:t xml:space="preserve"> </w:t>
            </w:r>
            <w:r w:rsidRPr="002E754D">
              <w:t>-</w:t>
            </w:r>
            <w:r w:rsidR="00023A33" w:rsidRPr="002E754D">
              <w:t xml:space="preserve"> </w:t>
            </w:r>
            <w:r w:rsidRPr="002E754D">
              <w:t>6</w:t>
            </w:r>
          </w:p>
        </w:tc>
        <w:tc>
          <w:tcPr>
            <w:tcW w:w="1406" w:type="dxa"/>
          </w:tcPr>
          <w:p w14:paraId="14AA4209" w14:textId="77777777" w:rsidR="002C5491" w:rsidRPr="002E754D" w:rsidRDefault="002C5491" w:rsidP="00C55207">
            <w:pPr>
              <w:pStyle w:val="CellBody"/>
              <w:keepNext/>
              <w:jc w:val="center"/>
            </w:pPr>
            <w:r w:rsidRPr="002E754D">
              <w:t>7</w:t>
            </w:r>
          </w:p>
        </w:tc>
        <w:tc>
          <w:tcPr>
            <w:tcW w:w="4835" w:type="dxa"/>
          </w:tcPr>
          <w:p w14:paraId="62B40C23" w14:textId="77777777" w:rsidR="002C5491" w:rsidRPr="002E754D" w:rsidRDefault="002C5491" w:rsidP="00C55207">
            <w:pPr>
              <w:pStyle w:val="CellBody"/>
              <w:keepNext/>
            </w:pPr>
            <w:r w:rsidRPr="002E754D">
              <w:t>NID of network being queried. This is necessary to avoid confusion if the STA can hear two CCos with the same TEI.</w:t>
            </w:r>
          </w:p>
          <w:p w14:paraId="304295C0" w14:textId="77777777" w:rsidR="00E372E7" w:rsidRDefault="002C5491">
            <w:pPr>
              <w:pStyle w:val="CellBody"/>
              <w:keepNext/>
            </w:pPr>
            <w:r w:rsidRPr="002E754D">
              <w:t>The 54 LSBs of this field contain the NID (refer to Section</w:t>
            </w:r>
            <w:r w:rsidR="006A0E25" w:rsidRPr="002E754D">
              <w:t xml:space="preserve"> </w:t>
            </w:r>
            <w:r w:rsidR="00910BE6">
              <w:fldChar w:fldCharType="begin"/>
            </w:r>
            <w:r w:rsidR="00910BE6">
              <w:instrText xml:space="preserve"> REF _Ref157929356 \r \h  \* MERGEFORMAT </w:instrText>
            </w:r>
            <w:r w:rsidR="00910BE6">
              <w:fldChar w:fldCharType="separate"/>
            </w:r>
            <w:r w:rsidR="00DA1431">
              <w:t>4.4.3.1</w:t>
            </w:r>
            <w:r w:rsidR="00910BE6">
              <w:fldChar w:fldCharType="end"/>
            </w:r>
            <w:r w:rsidRPr="002E754D">
              <w:t>). The two MSBs shall be set to 0b00.</w:t>
            </w:r>
          </w:p>
        </w:tc>
      </w:tr>
    </w:tbl>
    <w:p w14:paraId="59DA23EE" w14:textId="77777777" w:rsidR="00AC01FE" w:rsidRPr="002E754D" w:rsidRDefault="00AC01FE" w:rsidP="00C55207">
      <w:pPr>
        <w:pStyle w:val="3"/>
      </w:pPr>
      <w:bookmarkStart w:id="290" w:name="_Ref108684662"/>
      <w:bookmarkStart w:id="291" w:name="_Toc258242725"/>
      <w:r w:rsidRPr="002E754D">
        <w:t>CC_WHO_RU.CNF</w:t>
      </w:r>
      <w:bookmarkEnd w:id="290"/>
      <w:bookmarkEnd w:id="291"/>
      <w:r w:rsidR="00031744" w:rsidRPr="002E754D">
        <w:fldChar w:fldCharType="begin"/>
      </w:r>
      <w:r w:rsidR="00941391" w:rsidRPr="002E754D">
        <w:instrText>XE</w:instrText>
      </w:r>
      <w:r w:rsidRPr="002E754D">
        <w:instrText xml:space="preserve"> "Management messages:CC_WHO_RU.CNF" </w:instrText>
      </w:r>
      <w:r w:rsidR="00031744" w:rsidRPr="002E754D">
        <w:fldChar w:fldCharType="end"/>
      </w:r>
      <w:r w:rsidRPr="002E754D">
        <w:t xml:space="preserve"> </w:t>
      </w:r>
    </w:p>
    <w:p w14:paraId="20A13C34" w14:textId="77777777" w:rsidR="00AC01FE" w:rsidRPr="002E754D" w:rsidRDefault="00AC01FE" w:rsidP="00C55207">
      <w:pPr>
        <w:pStyle w:val="body0"/>
      </w:pPr>
      <w:r w:rsidRPr="002E754D">
        <w:t>This MME provides the id</w:t>
      </w:r>
      <w:r w:rsidR="00F0218F" w:rsidRPr="002E754D">
        <w:t>entity of the AVLN and the MAC a</w:t>
      </w:r>
      <w:r w:rsidRPr="002E754D">
        <w:t>ddress of the CCo.</w:t>
      </w:r>
    </w:p>
    <w:p w14:paraId="648F4917" w14:textId="77777777" w:rsidR="00AC01FE" w:rsidRPr="002E754D" w:rsidRDefault="006F077E" w:rsidP="00C55207">
      <w:pPr>
        <w:pStyle w:val="TableTitle"/>
      </w:pPr>
      <w:bookmarkStart w:id="292" w:name="_Toc140330297"/>
      <w:bookmarkStart w:id="293" w:name="_Toc256456915"/>
      <w:bookmarkStart w:id="294" w:name="_Toc256460888"/>
      <w:bookmarkStart w:id="295" w:name="_Toc256461384"/>
      <w:bookmarkStart w:id="296" w:name="_Toc314918288"/>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31</w:t>
      </w:r>
      <w:r w:rsidR="00031744">
        <w:fldChar w:fldCharType="end"/>
      </w:r>
      <w:r w:rsidR="00AC01FE" w:rsidRPr="002E754D">
        <w:t>: CC_WHO_RU.CNF Message</w:t>
      </w:r>
      <w:bookmarkEnd w:id="292"/>
      <w:bookmarkEnd w:id="293"/>
      <w:bookmarkEnd w:id="294"/>
      <w:bookmarkEnd w:id="295"/>
      <w:bookmarkEnd w:id="296"/>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023A33" w:rsidRPr="002E754D" w14:paraId="4BBA649E" w14:textId="77777777">
        <w:tc>
          <w:tcPr>
            <w:tcW w:w="1320" w:type="dxa"/>
            <w:shd w:val="clear" w:color="auto" w:fill="E6E6E6"/>
          </w:tcPr>
          <w:p w14:paraId="67F3EC04" w14:textId="77777777" w:rsidR="00023A33" w:rsidRPr="002E754D" w:rsidRDefault="00023A33" w:rsidP="00C55207">
            <w:pPr>
              <w:pStyle w:val="CellHeading"/>
            </w:pPr>
            <w:r w:rsidRPr="002E754D">
              <w:t>Field</w:t>
            </w:r>
          </w:p>
        </w:tc>
        <w:tc>
          <w:tcPr>
            <w:tcW w:w="839" w:type="dxa"/>
            <w:shd w:val="clear" w:color="auto" w:fill="E6E6E6"/>
          </w:tcPr>
          <w:p w14:paraId="13B24E8A" w14:textId="77777777" w:rsidR="00E372E7" w:rsidRDefault="00023A33">
            <w:pPr>
              <w:pStyle w:val="CellHeading"/>
            </w:pPr>
            <w:r w:rsidRPr="002E754D">
              <w:t>Octet Number</w:t>
            </w:r>
          </w:p>
        </w:tc>
        <w:tc>
          <w:tcPr>
            <w:tcW w:w="1406" w:type="dxa"/>
            <w:shd w:val="clear" w:color="auto" w:fill="E6E6E6"/>
          </w:tcPr>
          <w:p w14:paraId="3A7BCBFD" w14:textId="77777777" w:rsidR="00E372E7" w:rsidRDefault="00023A33">
            <w:pPr>
              <w:pStyle w:val="CellHeading"/>
            </w:pPr>
            <w:r w:rsidRPr="002E754D">
              <w:t>Field Size (Octets)</w:t>
            </w:r>
          </w:p>
        </w:tc>
        <w:tc>
          <w:tcPr>
            <w:tcW w:w="4835" w:type="dxa"/>
            <w:shd w:val="clear" w:color="auto" w:fill="E6E6E6"/>
          </w:tcPr>
          <w:p w14:paraId="3A4D8A2B" w14:textId="77777777" w:rsidR="00E372E7" w:rsidRDefault="00023A33">
            <w:pPr>
              <w:pStyle w:val="CellHeading"/>
            </w:pPr>
            <w:r w:rsidRPr="002E754D">
              <w:t>Definition</w:t>
            </w:r>
          </w:p>
        </w:tc>
      </w:tr>
      <w:tr w:rsidR="00023A33" w:rsidRPr="002E754D" w14:paraId="34B5068B" w14:textId="77777777">
        <w:tc>
          <w:tcPr>
            <w:tcW w:w="1320" w:type="dxa"/>
          </w:tcPr>
          <w:p w14:paraId="48B2E8CD" w14:textId="77777777" w:rsidR="00023A33" w:rsidRPr="002E754D" w:rsidRDefault="00023A33" w:rsidP="00C55207">
            <w:pPr>
              <w:pStyle w:val="CellBody"/>
              <w:jc w:val="center"/>
            </w:pPr>
            <w:r w:rsidRPr="002E754D">
              <w:t>NID</w:t>
            </w:r>
          </w:p>
        </w:tc>
        <w:tc>
          <w:tcPr>
            <w:tcW w:w="839" w:type="dxa"/>
          </w:tcPr>
          <w:p w14:paraId="1299CD6D" w14:textId="77777777" w:rsidR="00023A33" w:rsidRPr="002E754D" w:rsidRDefault="00023A33" w:rsidP="00C55207">
            <w:pPr>
              <w:pStyle w:val="CellBody"/>
              <w:jc w:val="center"/>
            </w:pPr>
            <w:r w:rsidRPr="002E754D">
              <w:t>0 - 6</w:t>
            </w:r>
          </w:p>
        </w:tc>
        <w:tc>
          <w:tcPr>
            <w:tcW w:w="1406" w:type="dxa"/>
          </w:tcPr>
          <w:p w14:paraId="316A96FB" w14:textId="77777777" w:rsidR="00023A33" w:rsidRPr="002E754D" w:rsidRDefault="00023A33" w:rsidP="00C55207">
            <w:pPr>
              <w:pStyle w:val="CellBody"/>
              <w:jc w:val="center"/>
            </w:pPr>
            <w:r w:rsidRPr="002E754D">
              <w:t>7</w:t>
            </w:r>
          </w:p>
        </w:tc>
        <w:tc>
          <w:tcPr>
            <w:tcW w:w="4835" w:type="dxa"/>
          </w:tcPr>
          <w:p w14:paraId="612EE07E" w14:textId="77777777" w:rsidR="00023A33" w:rsidRPr="002E754D" w:rsidRDefault="00023A33" w:rsidP="00C55207">
            <w:pPr>
              <w:pStyle w:val="CellBody"/>
            </w:pPr>
            <w:r w:rsidRPr="002E754D">
              <w:t xml:space="preserve">NID of network being queried. </w:t>
            </w:r>
          </w:p>
          <w:p w14:paraId="5E671C49" w14:textId="77777777" w:rsidR="00E372E7" w:rsidRDefault="00023A33">
            <w:pPr>
              <w:pStyle w:val="CellBody"/>
            </w:pPr>
            <w:r w:rsidRPr="002E754D">
              <w:t>The 54 LSBs of this field contain the NID (refer to Section</w:t>
            </w:r>
            <w:r w:rsidR="006A0E25" w:rsidRPr="002E754D">
              <w:t xml:space="preserve"> </w:t>
            </w:r>
            <w:r w:rsidR="00910BE6">
              <w:fldChar w:fldCharType="begin"/>
            </w:r>
            <w:r w:rsidR="00910BE6">
              <w:instrText xml:space="preserve"> REF _Ref157929356 \r \h  \* MERGEFORMAT </w:instrText>
            </w:r>
            <w:r w:rsidR="00910BE6">
              <w:fldChar w:fldCharType="separate"/>
            </w:r>
            <w:r w:rsidR="00DA1431">
              <w:t>4.4.3.1</w:t>
            </w:r>
            <w:r w:rsidR="00910BE6">
              <w:fldChar w:fldCharType="end"/>
            </w:r>
            <w:r w:rsidRPr="002E754D">
              <w:t>). The 2 MSBs shall be set to 0b00.</w:t>
            </w:r>
          </w:p>
        </w:tc>
      </w:tr>
      <w:tr w:rsidR="00023A33" w:rsidRPr="002E754D" w14:paraId="72A00BF7" w14:textId="77777777">
        <w:tc>
          <w:tcPr>
            <w:tcW w:w="1320" w:type="dxa"/>
            <w:shd w:val="clear" w:color="auto" w:fill="F3F3F3"/>
          </w:tcPr>
          <w:p w14:paraId="1FC8DD29" w14:textId="77777777" w:rsidR="00023A33" w:rsidRPr="002E754D" w:rsidRDefault="00023A33" w:rsidP="00C55207">
            <w:pPr>
              <w:pStyle w:val="CellBody"/>
              <w:jc w:val="center"/>
            </w:pPr>
            <w:r w:rsidRPr="002E754D">
              <w:t>CMAC</w:t>
            </w:r>
          </w:p>
        </w:tc>
        <w:tc>
          <w:tcPr>
            <w:tcW w:w="839" w:type="dxa"/>
            <w:shd w:val="clear" w:color="auto" w:fill="F3F3F3"/>
          </w:tcPr>
          <w:p w14:paraId="77D93F7D" w14:textId="77777777" w:rsidR="00023A33" w:rsidRPr="002E754D" w:rsidRDefault="00023A33" w:rsidP="00C55207">
            <w:pPr>
              <w:pStyle w:val="CellBody"/>
              <w:jc w:val="center"/>
            </w:pPr>
            <w:r w:rsidRPr="002E754D">
              <w:t>7 - 12</w:t>
            </w:r>
          </w:p>
        </w:tc>
        <w:tc>
          <w:tcPr>
            <w:tcW w:w="1406" w:type="dxa"/>
            <w:shd w:val="clear" w:color="auto" w:fill="F3F3F3"/>
          </w:tcPr>
          <w:p w14:paraId="64659731" w14:textId="77777777" w:rsidR="00023A33" w:rsidRPr="002E754D" w:rsidRDefault="00023A33" w:rsidP="00C55207">
            <w:pPr>
              <w:pStyle w:val="CellBody"/>
              <w:jc w:val="center"/>
            </w:pPr>
            <w:r w:rsidRPr="002E754D">
              <w:t>6</w:t>
            </w:r>
          </w:p>
        </w:tc>
        <w:tc>
          <w:tcPr>
            <w:tcW w:w="4835" w:type="dxa"/>
            <w:shd w:val="clear" w:color="auto" w:fill="F3F3F3"/>
          </w:tcPr>
          <w:p w14:paraId="28662B83" w14:textId="77777777" w:rsidR="00023A33" w:rsidRPr="002E754D" w:rsidRDefault="00023A33" w:rsidP="00C55207">
            <w:pPr>
              <w:pStyle w:val="CellBody"/>
            </w:pPr>
            <w:r w:rsidRPr="002E754D">
              <w:t>CCo's MAC Address</w:t>
            </w:r>
          </w:p>
        </w:tc>
      </w:tr>
      <w:tr w:rsidR="00023A33" w:rsidRPr="002E754D" w14:paraId="63ACE050" w14:textId="77777777">
        <w:tc>
          <w:tcPr>
            <w:tcW w:w="1320" w:type="dxa"/>
          </w:tcPr>
          <w:p w14:paraId="00F7F899" w14:textId="77777777" w:rsidR="00023A33" w:rsidRPr="002E754D" w:rsidRDefault="00023A33" w:rsidP="00C55207">
            <w:pPr>
              <w:pStyle w:val="CellBody"/>
              <w:jc w:val="center"/>
            </w:pPr>
            <w:r w:rsidRPr="002E754D">
              <w:t>HFID</w:t>
            </w:r>
          </w:p>
        </w:tc>
        <w:tc>
          <w:tcPr>
            <w:tcW w:w="839" w:type="dxa"/>
          </w:tcPr>
          <w:p w14:paraId="4408AE6B" w14:textId="77777777" w:rsidR="00023A33" w:rsidRPr="002E754D" w:rsidRDefault="00023A33" w:rsidP="00C55207">
            <w:pPr>
              <w:pStyle w:val="CellBody"/>
              <w:jc w:val="center"/>
            </w:pPr>
            <w:r w:rsidRPr="002E754D">
              <w:t>13 - 76</w:t>
            </w:r>
          </w:p>
        </w:tc>
        <w:tc>
          <w:tcPr>
            <w:tcW w:w="1406" w:type="dxa"/>
          </w:tcPr>
          <w:p w14:paraId="1C18187D" w14:textId="77777777" w:rsidR="00023A33" w:rsidRPr="002E754D" w:rsidRDefault="00023A33" w:rsidP="00C55207">
            <w:pPr>
              <w:pStyle w:val="CellBody"/>
              <w:jc w:val="center"/>
            </w:pPr>
            <w:r w:rsidRPr="002E754D">
              <w:t>64</w:t>
            </w:r>
          </w:p>
        </w:tc>
        <w:tc>
          <w:tcPr>
            <w:tcW w:w="4835" w:type="dxa"/>
          </w:tcPr>
          <w:p w14:paraId="63703BA4" w14:textId="77777777" w:rsidR="00023A33" w:rsidRPr="002E754D" w:rsidRDefault="00023A33" w:rsidP="00C55207">
            <w:pPr>
              <w:pStyle w:val="CellBody"/>
            </w:pPr>
            <w:r w:rsidRPr="002E754D">
              <w:t>ASCII value of Human Friendly ID (HFID) of AVLN (64 chars, max)</w:t>
            </w:r>
          </w:p>
        </w:tc>
      </w:tr>
    </w:tbl>
    <w:p w14:paraId="7A263FD1" w14:textId="77777777" w:rsidR="00977E57" w:rsidRPr="002E754D" w:rsidRDefault="00AC01FE" w:rsidP="00C55207">
      <w:pPr>
        <w:pStyle w:val="3"/>
      </w:pPr>
      <w:bookmarkStart w:id="297" w:name="_Ref109494759"/>
      <w:bookmarkStart w:id="298" w:name="_Ref109495416"/>
      <w:bookmarkStart w:id="299" w:name="_Toc258242726"/>
      <w:r w:rsidRPr="002E754D">
        <w:t>CC_ASSOC.REQ</w:t>
      </w:r>
      <w:bookmarkEnd w:id="297"/>
      <w:bookmarkEnd w:id="298"/>
      <w:bookmarkEnd w:id="299"/>
    </w:p>
    <w:p w14:paraId="286B1E34" w14:textId="77777777" w:rsidR="00977E57" w:rsidRPr="002E754D" w:rsidRDefault="00977E57" w:rsidP="00C55207">
      <w:pPr>
        <w:pStyle w:val="body0"/>
      </w:pPr>
      <w:r w:rsidRPr="002E754D">
        <w:t xml:space="preserve">Association requests are used to obtain TEI leases, so that a STA may be allocated time in a </w:t>
      </w:r>
      <w:r w:rsidR="007816EA" w:rsidRPr="002E754D">
        <w:t>Beacon</w:t>
      </w:r>
      <w:r w:rsidR="00631EBB" w:rsidRPr="002E754D">
        <w:t xml:space="preserve"> P</w:t>
      </w:r>
      <w:r w:rsidRPr="002E754D">
        <w:t xml:space="preserve">eriod by the CCo that grants the TEI lease, and so that unicast communications may be used (otherwise, any MPDU sent to the STA must be broadcast and receivers must use the ODA to determine the intended recipient). A </w:t>
      </w:r>
      <w:r w:rsidRPr="002E754D">
        <w:rPr>
          <w:rStyle w:val="ScreenTypeLarge"/>
        </w:rPr>
        <w:t>CC_ASSOC.REQ</w:t>
      </w:r>
      <w:r w:rsidRPr="002E754D">
        <w:t xml:space="preserve"> message may only be sent to a CCo, either directly or by relaying through a proxy.</w:t>
      </w:r>
    </w:p>
    <w:p w14:paraId="30726C4F" w14:textId="77777777" w:rsidR="00AC01FE" w:rsidRPr="002E754D" w:rsidRDefault="00031744" w:rsidP="00C55207">
      <w:pPr>
        <w:pStyle w:val="body0"/>
      </w:pPr>
      <w:r w:rsidRPr="002E754D">
        <w:fldChar w:fldCharType="begin"/>
      </w:r>
      <w:r w:rsidR="00941391" w:rsidRPr="002E754D">
        <w:instrText>XE</w:instrText>
      </w:r>
      <w:r w:rsidR="00AC01FE" w:rsidRPr="002E754D">
        <w:instrText xml:space="preserve"> "Management messages:CC_ASSOC.REQ" </w:instrText>
      </w:r>
      <w:r w:rsidRPr="002E754D">
        <w:fldChar w:fldCharType="end"/>
      </w:r>
    </w:p>
    <w:p w14:paraId="30B1EE1D" w14:textId="77777777" w:rsidR="00AC01FE" w:rsidRPr="002E754D" w:rsidRDefault="006F077E" w:rsidP="00C55207">
      <w:pPr>
        <w:pStyle w:val="TableTitle"/>
      </w:pPr>
      <w:bookmarkStart w:id="300" w:name="_Toc140330298"/>
      <w:bookmarkStart w:id="301" w:name="_Toc256456916"/>
      <w:bookmarkStart w:id="302" w:name="_Toc256460889"/>
      <w:bookmarkStart w:id="303" w:name="_Toc256461385"/>
      <w:bookmarkStart w:id="304" w:name="_Toc314918289"/>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32</w:t>
      </w:r>
      <w:r w:rsidR="00031744">
        <w:fldChar w:fldCharType="end"/>
      </w:r>
      <w:r w:rsidR="00AC01FE" w:rsidRPr="002E754D">
        <w:t>: CC_ASSOC.REQ Message</w:t>
      </w:r>
      <w:bookmarkEnd w:id="300"/>
      <w:bookmarkEnd w:id="301"/>
      <w:bookmarkEnd w:id="302"/>
      <w:bookmarkEnd w:id="303"/>
      <w:bookmarkEnd w:id="304"/>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023A33" w:rsidRPr="002E754D" w14:paraId="5BF8C5CC" w14:textId="77777777">
        <w:tc>
          <w:tcPr>
            <w:tcW w:w="1320" w:type="dxa"/>
            <w:shd w:val="clear" w:color="auto" w:fill="E6E6E6"/>
          </w:tcPr>
          <w:p w14:paraId="35089917" w14:textId="77777777" w:rsidR="00023A33" w:rsidRPr="002E754D" w:rsidRDefault="00023A33" w:rsidP="00C55207">
            <w:pPr>
              <w:pStyle w:val="CellHeading"/>
              <w:keepNext/>
            </w:pPr>
            <w:r w:rsidRPr="002E754D">
              <w:t>Field</w:t>
            </w:r>
          </w:p>
        </w:tc>
        <w:tc>
          <w:tcPr>
            <w:tcW w:w="839" w:type="dxa"/>
            <w:shd w:val="clear" w:color="auto" w:fill="E6E6E6"/>
          </w:tcPr>
          <w:p w14:paraId="25E5D6EE" w14:textId="77777777" w:rsidR="00E372E7" w:rsidRDefault="00023A33">
            <w:pPr>
              <w:pStyle w:val="CellHeading"/>
              <w:keepNext/>
            </w:pPr>
            <w:r w:rsidRPr="002E754D">
              <w:t>Octet Number</w:t>
            </w:r>
          </w:p>
        </w:tc>
        <w:tc>
          <w:tcPr>
            <w:tcW w:w="1406" w:type="dxa"/>
            <w:shd w:val="clear" w:color="auto" w:fill="E6E6E6"/>
          </w:tcPr>
          <w:p w14:paraId="7D733E8D" w14:textId="77777777" w:rsidR="00E372E7" w:rsidRDefault="00EF7202">
            <w:pPr>
              <w:pStyle w:val="CellHeading"/>
              <w:keepNext/>
            </w:pPr>
            <w:r w:rsidRPr="002E754D">
              <w:t>Field Size (O</w:t>
            </w:r>
            <w:r w:rsidR="00023A33" w:rsidRPr="002E754D">
              <w:t>ctets)</w:t>
            </w:r>
          </w:p>
        </w:tc>
        <w:tc>
          <w:tcPr>
            <w:tcW w:w="4835" w:type="dxa"/>
            <w:shd w:val="clear" w:color="auto" w:fill="E6E6E6"/>
          </w:tcPr>
          <w:p w14:paraId="49339C1C" w14:textId="77777777" w:rsidR="00E372E7" w:rsidRDefault="00023A33">
            <w:pPr>
              <w:pStyle w:val="CellHeading"/>
              <w:keepNext/>
            </w:pPr>
            <w:r w:rsidRPr="002E754D">
              <w:t>Definition</w:t>
            </w:r>
          </w:p>
        </w:tc>
      </w:tr>
      <w:tr w:rsidR="00023A33" w:rsidRPr="002E754D" w14:paraId="1C855406" w14:textId="77777777">
        <w:tc>
          <w:tcPr>
            <w:tcW w:w="1320" w:type="dxa"/>
          </w:tcPr>
          <w:p w14:paraId="71C904F7" w14:textId="77777777" w:rsidR="00023A33" w:rsidRPr="002E754D" w:rsidRDefault="00023A33" w:rsidP="00C55207">
            <w:pPr>
              <w:pStyle w:val="CellBody"/>
              <w:keepNext/>
              <w:jc w:val="center"/>
            </w:pPr>
            <w:r w:rsidRPr="002E754D">
              <w:t>ReqType</w:t>
            </w:r>
          </w:p>
        </w:tc>
        <w:tc>
          <w:tcPr>
            <w:tcW w:w="839" w:type="dxa"/>
          </w:tcPr>
          <w:p w14:paraId="47D05A1C" w14:textId="77777777" w:rsidR="00023A33" w:rsidRPr="002E754D" w:rsidRDefault="00023A33" w:rsidP="00C55207">
            <w:pPr>
              <w:pStyle w:val="CellBody"/>
              <w:keepNext/>
              <w:jc w:val="center"/>
            </w:pPr>
            <w:r w:rsidRPr="002E754D">
              <w:t>0</w:t>
            </w:r>
          </w:p>
        </w:tc>
        <w:tc>
          <w:tcPr>
            <w:tcW w:w="1406" w:type="dxa"/>
          </w:tcPr>
          <w:p w14:paraId="1F1DD10C" w14:textId="77777777" w:rsidR="00023A33" w:rsidRPr="002E754D" w:rsidRDefault="00023A33" w:rsidP="00C55207">
            <w:pPr>
              <w:pStyle w:val="CellBody"/>
              <w:keepNext/>
              <w:jc w:val="center"/>
            </w:pPr>
            <w:r w:rsidRPr="002E754D">
              <w:t>1</w:t>
            </w:r>
          </w:p>
        </w:tc>
        <w:tc>
          <w:tcPr>
            <w:tcW w:w="4835" w:type="dxa"/>
          </w:tcPr>
          <w:p w14:paraId="55E969E9" w14:textId="77777777" w:rsidR="00023A33" w:rsidRPr="002E754D" w:rsidRDefault="005A136D" w:rsidP="00C55207">
            <w:pPr>
              <w:pStyle w:val="CellBody"/>
              <w:keepNext/>
            </w:pPr>
            <w:r w:rsidRPr="002E754D">
              <w:t>0x00</w:t>
            </w:r>
            <w:r w:rsidR="00780AE5" w:rsidRPr="002E754D">
              <w:t xml:space="preserve"> </w:t>
            </w:r>
            <w:r w:rsidRPr="002E754D">
              <w:t>= i</w:t>
            </w:r>
            <w:r w:rsidR="00023A33" w:rsidRPr="002E754D">
              <w:t>ndicates whether this is a new request</w:t>
            </w:r>
            <w:r w:rsidRPr="002E754D">
              <w:t>.</w:t>
            </w:r>
            <w:r w:rsidR="00023A33" w:rsidRPr="002E754D">
              <w:t xml:space="preserve"> </w:t>
            </w:r>
          </w:p>
          <w:p w14:paraId="76910474" w14:textId="77777777" w:rsidR="00E372E7" w:rsidRDefault="005A136D">
            <w:pPr>
              <w:pStyle w:val="CellBody"/>
              <w:keepNext/>
            </w:pPr>
            <w:r w:rsidRPr="002E754D">
              <w:t>0x01 = i</w:t>
            </w:r>
            <w:r w:rsidR="00023A33" w:rsidRPr="002E754D">
              <w:t xml:space="preserve">ndicates that this is a renewal request. </w:t>
            </w:r>
          </w:p>
          <w:p w14:paraId="3464DD2A" w14:textId="77777777" w:rsidR="00E372E7" w:rsidRDefault="005A136D">
            <w:pPr>
              <w:pStyle w:val="CellBody"/>
              <w:keepNext/>
            </w:pPr>
            <w:r w:rsidRPr="002E754D">
              <w:t>0x02 – 0xFF = r</w:t>
            </w:r>
            <w:r w:rsidR="00023A33" w:rsidRPr="002E754D">
              <w:t>eserved</w:t>
            </w:r>
          </w:p>
        </w:tc>
      </w:tr>
      <w:tr w:rsidR="00023A33" w:rsidRPr="002E754D" w14:paraId="2D16E2F0" w14:textId="77777777">
        <w:tc>
          <w:tcPr>
            <w:tcW w:w="1320" w:type="dxa"/>
            <w:shd w:val="clear" w:color="auto" w:fill="F3F3F3"/>
          </w:tcPr>
          <w:p w14:paraId="41F533C2" w14:textId="77777777" w:rsidR="00023A33" w:rsidRPr="002E754D" w:rsidRDefault="00023A33" w:rsidP="00C55207">
            <w:pPr>
              <w:pStyle w:val="CellBody"/>
              <w:keepNext/>
              <w:jc w:val="center"/>
            </w:pPr>
            <w:r w:rsidRPr="002E754D">
              <w:t>NID</w:t>
            </w:r>
          </w:p>
        </w:tc>
        <w:tc>
          <w:tcPr>
            <w:tcW w:w="839" w:type="dxa"/>
            <w:shd w:val="clear" w:color="auto" w:fill="F3F3F3"/>
          </w:tcPr>
          <w:p w14:paraId="76CF818D" w14:textId="77777777" w:rsidR="00023A33" w:rsidRPr="002E754D" w:rsidRDefault="00023A33" w:rsidP="00C55207">
            <w:pPr>
              <w:pStyle w:val="CellBody"/>
              <w:keepNext/>
              <w:jc w:val="center"/>
            </w:pPr>
            <w:r w:rsidRPr="002E754D">
              <w:t>1</w:t>
            </w:r>
            <w:r w:rsidR="005A136D" w:rsidRPr="002E754D">
              <w:t xml:space="preserve"> </w:t>
            </w:r>
            <w:r w:rsidRPr="002E754D">
              <w:t>-</w:t>
            </w:r>
            <w:r w:rsidR="005A136D" w:rsidRPr="002E754D">
              <w:t xml:space="preserve"> </w:t>
            </w:r>
            <w:r w:rsidRPr="002E754D">
              <w:t>7</w:t>
            </w:r>
          </w:p>
        </w:tc>
        <w:tc>
          <w:tcPr>
            <w:tcW w:w="1406" w:type="dxa"/>
            <w:shd w:val="clear" w:color="auto" w:fill="F3F3F3"/>
          </w:tcPr>
          <w:p w14:paraId="11A9E387" w14:textId="77777777" w:rsidR="00023A33" w:rsidRPr="002E754D" w:rsidRDefault="00023A33" w:rsidP="00C55207">
            <w:pPr>
              <w:pStyle w:val="CellBody"/>
              <w:keepNext/>
              <w:jc w:val="center"/>
            </w:pPr>
            <w:r w:rsidRPr="002E754D">
              <w:t>7</w:t>
            </w:r>
          </w:p>
        </w:tc>
        <w:tc>
          <w:tcPr>
            <w:tcW w:w="4835" w:type="dxa"/>
            <w:shd w:val="clear" w:color="auto" w:fill="F3F3F3"/>
          </w:tcPr>
          <w:p w14:paraId="3D8A7BB3" w14:textId="77777777" w:rsidR="00023A33" w:rsidRPr="002E754D" w:rsidRDefault="00023A33" w:rsidP="00C55207">
            <w:pPr>
              <w:pStyle w:val="CellBody"/>
              <w:keepNext/>
            </w:pPr>
            <w:r w:rsidRPr="002E754D">
              <w:t>Network ID of the network with which the sender wants to associate.</w:t>
            </w:r>
          </w:p>
          <w:p w14:paraId="04B84AB6" w14:textId="77777777" w:rsidR="00E372E7" w:rsidRDefault="00023A33">
            <w:pPr>
              <w:pStyle w:val="CellBody"/>
              <w:keepNext/>
            </w:pPr>
            <w:r w:rsidRPr="002E754D">
              <w:t>The 54 LSBs of this field contain the NID (refer to Section</w:t>
            </w:r>
            <w:r w:rsidR="002B0456" w:rsidRPr="002E754D">
              <w:t xml:space="preserve"> </w:t>
            </w:r>
            <w:r w:rsidR="00910BE6">
              <w:fldChar w:fldCharType="begin"/>
            </w:r>
            <w:r w:rsidR="00910BE6">
              <w:instrText xml:space="preserve"> REF _Ref157929356 \r \h  \* MERGEFORMAT </w:instrText>
            </w:r>
            <w:r w:rsidR="00910BE6">
              <w:fldChar w:fldCharType="separate"/>
            </w:r>
            <w:r w:rsidR="00DA1431">
              <w:t>4.4.3.1</w:t>
            </w:r>
            <w:r w:rsidR="00910BE6">
              <w:fldChar w:fldCharType="end"/>
            </w:r>
            <w:r w:rsidRPr="002E754D">
              <w:t xml:space="preserve">). The </w:t>
            </w:r>
            <w:r w:rsidR="005A136D" w:rsidRPr="002E754D">
              <w:t>two</w:t>
            </w:r>
            <w:r w:rsidRPr="002E754D">
              <w:t xml:space="preserve"> MSBs shall be set to 0b00.</w:t>
            </w:r>
          </w:p>
        </w:tc>
      </w:tr>
      <w:tr w:rsidR="00023A33" w:rsidRPr="002E754D" w14:paraId="753E7DA0" w14:textId="77777777">
        <w:tc>
          <w:tcPr>
            <w:tcW w:w="1320" w:type="dxa"/>
          </w:tcPr>
          <w:p w14:paraId="620CDB37" w14:textId="77777777" w:rsidR="00023A33" w:rsidRPr="002E754D" w:rsidRDefault="00023A33" w:rsidP="00C55207">
            <w:pPr>
              <w:pStyle w:val="CellBody"/>
              <w:keepNext/>
              <w:jc w:val="center"/>
            </w:pPr>
            <w:r w:rsidRPr="002E754D">
              <w:t>CCo Capability</w:t>
            </w:r>
          </w:p>
        </w:tc>
        <w:tc>
          <w:tcPr>
            <w:tcW w:w="839" w:type="dxa"/>
          </w:tcPr>
          <w:p w14:paraId="2242B881" w14:textId="77777777" w:rsidR="00023A33" w:rsidRPr="002E754D" w:rsidRDefault="00023A33" w:rsidP="00C55207">
            <w:pPr>
              <w:pStyle w:val="CellBody"/>
              <w:keepNext/>
              <w:jc w:val="center"/>
            </w:pPr>
            <w:r w:rsidRPr="002E754D">
              <w:t>8</w:t>
            </w:r>
          </w:p>
        </w:tc>
        <w:tc>
          <w:tcPr>
            <w:tcW w:w="1406" w:type="dxa"/>
          </w:tcPr>
          <w:p w14:paraId="74ACF970" w14:textId="77777777" w:rsidR="00023A33" w:rsidRPr="002E754D" w:rsidRDefault="00023A33" w:rsidP="00C55207">
            <w:pPr>
              <w:pStyle w:val="CellBody"/>
              <w:keepNext/>
              <w:jc w:val="center"/>
            </w:pPr>
            <w:r w:rsidRPr="002E754D">
              <w:t>1</w:t>
            </w:r>
          </w:p>
        </w:tc>
        <w:tc>
          <w:tcPr>
            <w:tcW w:w="4835" w:type="dxa"/>
          </w:tcPr>
          <w:p w14:paraId="2AEA2FF4" w14:textId="77777777" w:rsidR="00023A33" w:rsidRPr="002E754D" w:rsidRDefault="00023A33" w:rsidP="00C55207">
            <w:pPr>
              <w:pStyle w:val="CellBody"/>
              <w:keepNext/>
            </w:pPr>
            <w:r w:rsidRPr="002E754D">
              <w:t>The two LSBs of this field contain the STA’s CCo capability. The interpretation of these bits</w:t>
            </w:r>
            <w:r w:rsidR="00B8501D" w:rsidRPr="002E754D">
              <w:t xml:space="preserve"> is the same as in</w:t>
            </w:r>
            <w:r w:rsidRPr="002E754D">
              <w:t xml:space="preserve"> Section</w:t>
            </w:r>
            <w:r w:rsidR="005A136D" w:rsidRPr="002E754D">
              <w:t xml:space="preserve"> </w:t>
            </w:r>
            <w:r w:rsidR="00910BE6">
              <w:fldChar w:fldCharType="begin"/>
            </w:r>
            <w:r w:rsidR="00910BE6">
              <w:instrText xml:space="preserve"> REF _Ref109698983 \r \h  \* MERGEFORMAT </w:instrText>
            </w:r>
            <w:r w:rsidR="00910BE6">
              <w:fldChar w:fldCharType="separate"/>
            </w:r>
            <w:r w:rsidR="00DA1431">
              <w:t>4.4.3.15.4.6.2</w:t>
            </w:r>
            <w:r w:rsidR="00910BE6">
              <w:fldChar w:fldCharType="end"/>
            </w:r>
            <w:r w:rsidRPr="002E754D">
              <w:t xml:space="preserve">. The </w:t>
            </w:r>
            <w:r w:rsidR="005A136D" w:rsidRPr="002E754D">
              <w:t>six</w:t>
            </w:r>
            <w:r w:rsidRPr="002E754D">
              <w:t xml:space="preserve"> MSBs of this field </w:t>
            </w:r>
            <w:r w:rsidR="00D74439" w:rsidRPr="002E754D">
              <w:t>sh</w:t>
            </w:r>
            <w:r w:rsidRPr="002E754D">
              <w:t>a</w:t>
            </w:r>
            <w:r w:rsidR="00D74439" w:rsidRPr="002E754D">
              <w:t>ll be</w:t>
            </w:r>
            <w:r w:rsidRPr="002E754D">
              <w:t xml:space="preserve"> set to 0b000000.</w:t>
            </w:r>
          </w:p>
        </w:tc>
      </w:tr>
      <w:tr w:rsidR="00023A33" w:rsidRPr="002E754D" w14:paraId="4E0C7E95" w14:textId="77777777">
        <w:tc>
          <w:tcPr>
            <w:tcW w:w="1320" w:type="dxa"/>
          </w:tcPr>
          <w:p w14:paraId="79666918" w14:textId="77777777" w:rsidR="00023A33" w:rsidRPr="002E754D" w:rsidRDefault="00023A33" w:rsidP="00C55207">
            <w:pPr>
              <w:pStyle w:val="CellBody"/>
              <w:keepNext/>
              <w:jc w:val="center"/>
            </w:pPr>
            <w:r w:rsidRPr="002E754D">
              <w:t>Proxy Networking Capability</w:t>
            </w:r>
          </w:p>
        </w:tc>
        <w:tc>
          <w:tcPr>
            <w:tcW w:w="839" w:type="dxa"/>
          </w:tcPr>
          <w:p w14:paraId="68DAB53A" w14:textId="77777777" w:rsidR="00023A33" w:rsidRPr="002E754D" w:rsidRDefault="00023A33" w:rsidP="00C55207">
            <w:pPr>
              <w:pStyle w:val="CellBody"/>
              <w:keepNext/>
              <w:jc w:val="center"/>
            </w:pPr>
            <w:r w:rsidRPr="002E754D">
              <w:t>9</w:t>
            </w:r>
          </w:p>
        </w:tc>
        <w:tc>
          <w:tcPr>
            <w:tcW w:w="1406" w:type="dxa"/>
          </w:tcPr>
          <w:p w14:paraId="2967677C" w14:textId="77777777" w:rsidR="00023A33" w:rsidRPr="002E754D" w:rsidRDefault="00023A33" w:rsidP="00C55207">
            <w:pPr>
              <w:pStyle w:val="CellBody"/>
              <w:keepNext/>
              <w:jc w:val="center"/>
            </w:pPr>
            <w:r w:rsidRPr="002E754D">
              <w:t>1</w:t>
            </w:r>
          </w:p>
        </w:tc>
        <w:tc>
          <w:tcPr>
            <w:tcW w:w="4835" w:type="dxa"/>
          </w:tcPr>
          <w:p w14:paraId="7EF9CBB9" w14:textId="77777777" w:rsidR="00023A33" w:rsidRPr="002E754D" w:rsidRDefault="00023A33" w:rsidP="00C55207">
            <w:pPr>
              <w:pStyle w:val="CellBody"/>
              <w:keepNext/>
            </w:pPr>
            <w:r w:rsidRPr="002E754D">
              <w:t>0x00 = STA does not support Proxy Networking</w:t>
            </w:r>
            <w:r w:rsidR="00DF59AD" w:rsidRPr="002E754D">
              <w:t>.</w:t>
            </w:r>
          </w:p>
          <w:p w14:paraId="50096394" w14:textId="77777777" w:rsidR="00E372E7" w:rsidRDefault="00023A33">
            <w:pPr>
              <w:pStyle w:val="CellBody"/>
              <w:keepNext/>
            </w:pPr>
            <w:r w:rsidRPr="002E754D">
              <w:t>0x01 = STA fully supports Proxy Networking</w:t>
            </w:r>
            <w:r w:rsidR="00DF59AD" w:rsidRPr="002E754D">
              <w:t>.</w:t>
            </w:r>
          </w:p>
          <w:p w14:paraId="133E09D9" w14:textId="77777777" w:rsidR="00E372E7" w:rsidRDefault="00DF59AD">
            <w:pPr>
              <w:pStyle w:val="CellBody"/>
              <w:keepNext/>
            </w:pPr>
            <w:r w:rsidRPr="002E754D">
              <w:t>0x02 – 0xFF = r</w:t>
            </w:r>
            <w:r w:rsidR="00023A33" w:rsidRPr="002E754D">
              <w:t>eserved</w:t>
            </w:r>
          </w:p>
        </w:tc>
      </w:tr>
    </w:tbl>
    <w:p w14:paraId="5060EF2C" w14:textId="77777777" w:rsidR="00977E57" w:rsidRPr="002E754D" w:rsidRDefault="00977E57" w:rsidP="00C55207">
      <w:pPr>
        <w:pStyle w:val="4"/>
      </w:pPr>
      <w:bookmarkStart w:id="305" w:name="_Toc258242727"/>
      <w:r w:rsidRPr="002E754D">
        <w:t>Req Type</w:t>
      </w:r>
      <w:bookmarkEnd w:id="305"/>
    </w:p>
    <w:p w14:paraId="31C44B0B" w14:textId="77777777" w:rsidR="00977E57" w:rsidRPr="002E754D" w:rsidRDefault="00977E57" w:rsidP="00C55207">
      <w:pPr>
        <w:pStyle w:val="body0"/>
      </w:pPr>
      <w:r w:rsidRPr="002E754D">
        <w:t>Req Type is the type of the association request</w:t>
      </w:r>
      <w:r w:rsidR="00502CC8" w:rsidRPr="002E754D">
        <w:t xml:space="preserve">. </w:t>
      </w:r>
      <w:r w:rsidRPr="002E754D">
        <w:t xml:space="preserve">It is used with an established AVLN for an </w:t>
      </w:r>
      <w:r w:rsidR="006577FF" w:rsidRPr="002E754D">
        <w:t>Unassociated STA</w:t>
      </w:r>
      <w:r w:rsidRPr="002E754D">
        <w:t xml:space="preserve"> to join (</w:t>
      </w:r>
      <w:r w:rsidRPr="002E754D">
        <w:rPr>
          <w:rStyle w:val="ScreenType"/>
        </w:rPr>
        <w:t>0x00</w:t>
      </w:r>
      <w:r w:rsidRPr="002E754D">
        <w:t>) or for an associated STA to renew its TEI lease (</w:t>
      </w:r>
      <w:r w:rsidRPr="002E754D">
        <w:rPr>
          <w:rStyle w:val="ScreenType"/>
        </w:rPr>
        <w:t>0x01</w:t>
      </w:r>
      <w:r w:rsidRPr="002E754D">
        <w:t>)</w:t>
      </w:r>
      <w:r w:rsidR="00502CC8" w:rsidRPr="002E754D">
        <w:t xml:space="preserve">. </w:t>
      </w:r>
      <w:r w:rsidRPr="002E754D">
        <w:t>The rest of the values are reserved.</w:t>
      </w:r>
    </w:p>
    <w:p w14:paraId="527FB997" w14:textId="77777777" w:rsidR="00977E57" w:rsidRPr="002E754D" w:rsidRDefault="00977E57" w:rsidP="00C55207">
      <w:pPr>
        <w:pStyle w:val="4"/>
      </w:pPr>
      <w:bookmarkStart w:id="306" w:name="_Toc258242728"/>
      <w:r w:rsidRPr="002E754D">
        <w:t>NID</w:t>
      </w:r>
      <w:bookmarkEnd w:id="306"/>
    </w:p>
    <w:p w14:paraId="08FFB278" w14:textId="77777777" w:rsidR="00977E57" w:rsidRPr="002E754D" w:rsidRDefault="00977E57" w:rsidP="00C55207">
      <w:pPr>
        <w:pStyle w:val="body0"/>
      </w:pPr>
      <w:r w:rsidRPr="002E754D">
        <w:t xml:space="preserve">Network ID </w:t>
      </w:r>
      <w:r w:rsidR="00021613" w:rsidRPr="002E754D">
        <w:t xml:space="preserve">(NID) </w:t>
      </w:r>
      <w:r w:rsidRPr="002E754D">
        <w:t>of the network with which the sender wants to associate</w:t>
      </w:r>
      <w:r w:rsidR="00021613" w:rsidRPr="002E754D">
        <w:t xml:space="preserve"> (r</w:t>
      </w:r>
      <w:r w:rsidRPr="002E754D">
        <w:t>efer to Section</w:t>
      </w:r>
      <w:r w:rsidR="002B0456" w:rsidRPr="002E754D">
        <w:t xml:space="preserve"> </w:t>
      </w:r>
      <w:r w:rsidR="00910BE6">
        <w:fldChar w:fldCharType="begin"/>
      </w:r>
      <w:r w:rsidR="00910BE6">
        <w:instrText xml:space="preserve"> REF _Ref157929356 \r \h  \* MERGEFORMAT </w:instrText>
      </w:r>
      <w:r w:rsidR="00910BE6">
        <w:fldChar w:fldCharType="separate"/>
      </w:r>
      <w:r w:rsidR="00DA1431">
        <w:t>4.4.3.1</w:t>
      </w:r>
      <w:r w:rsidR="00910BE6">
        <w:fldChar w:fldCharType="end"/>
      </w:r>
      <w:r w:rsidR="00B50A90" w:rsidRPr="002E754D">
        <w:t>)</w:t>
      </w:r>
      <w:r w:rsidRPr="002E754D">
        <w:t xml:space="preserve">. The 54 LSBs of this field contain the NID (refer to Section 4.4.3.1). The two MSBs shall be set to </w:t>
      </w:r>
      <w:r w:rsidRPr="002E754D">
        <w:rPr>
          <w:rStyle w:val="ScreenType"/>
        </w:rPr>
        <w:t>0b00</w:t>
      </w:r>
      <w:r w:rsidR="00502CC8" w:rsidRPr="002E754D">
        <w:t xml:space="preserve">. </w:t>
      </w:r>
      <w:r w:rsidRPr="002E754D">
        <w:t>Since all STAs always have an NID (even if it is based on a newly generated, random NMK), the requester will always have an NID to use.</w:t>
      </w:r>
    </w:p>
    <w:p w14:paraId="546E6C8D" w14:textId="77777777" w:rsidR="00E372E7" w:rsidRDefault="00977E57">
      <w:pPr>
        <w:pStyle w:val="4"/>
      </w:pPr>
      <w:bookmarkStart w:id="307" w:name="_Toc258242729"/>
      <w:r w:rsidRPr="002E754D">
        <w:t>CCo Capability</w:t>
      </w:r>
      <w:bookmarkEnd w:id="307"/>
    </w:p>
    <w:p w14:paraId="2B473796" w14:textId="77777777" w:rsidR="00E372E7" w:rsidRDefault="00977E57">
      <w:pPr>
        <w:pStyle w:val="body0"/>
      </w:pPr>
      <w:r w:rsidRPr="002E754D">
        <w:t xml:space="preserve">The two LSBs of this field contain the STA’s CCo capability. The interpretation of these bits is the same as in Section </w:t>
      </w:r>
      <w:r w:rsidR="00910BE6">
        <w:fldChar w:fldCharType="begin"/>
      </w:r>
      <w:r w:rsidR="00910BE6">
        <w:instrText xml:space="preserve"> REF _Ref109698983 \r \h  \* MERGEFORMAT </w:instrText>
      </w:r>
      <w:r w:rsidR="00910BE6">
        <w:fldChar w:fldCharType="separate"/>
      </w:r>
      <w:r w:rsidR="00DA1431">
        <w:t>4.4.3.15.4.6.2</w:t>
      </w:r>
      <w:r w:rsidR="00910BE6">
        <w:fldChar w:fldCharType="end"/>
      </w:r>
      <w:r w:rsidRPr="002E754D">
        <w:t xml:space="preserve">. The six MSBs of this field are set to </w:t>
      </w:r>
      <w:r w:rsidRPr="002E754D">
        <w:rPr>
          <w:rStyle w:val="ScreenType"/>
        </w:rPr>
        <w:t>0b000000</w:t>
      </w:r>
      <w:r w:rsidR="00502CC8" w:rsidRPr="002E754D">
        <w:t xml:space="preserve">. </w:t>
      </w:r>
      <w:r w:rsidRPr="002E754D">
        <w:t xml:space="preserve">One of its uses is to determine which of two </w:t>
      </w:r>
      <w:r w:rsidR="006577FF" w:rsidRPr="002E754D">
        <w:t>Unassociated STA</w:t>
      </w:r>
      <w:r w:rsidRPr="002E754D">
        <w:t xml:space="preserve">s should become the CCo when they first form an AVLN. Refer to Section </w:t>
      </w:r>
      <w:r w:rsidR="00910BE6">
        <w:fldChar w:fldCharType="begin"/>
      </w:r>
      <w:r w:rsidR="00910BE6">
        <w:instrText xml:space="preserve"> REF _Ref140218171 \r \h  \* MERGEFORMAT </w:instrText>
      </w:r>
      <w:r w:rsidR="00910BE6">
        <w:fldChar w:fldCharType="separate"/>
      </w:r>
      <w:r w:rsidR="00DA1431">
        <w:t>7.4.1</w:t>
      </w:r>
      <w:r w:rsidR="00910BE6">
        <w:fldChar w:fldCharType="end"/>
      </w:r>
      <w:r w:rsidRPr="002E754D">
        <w:t>.</w:t>
      </w:r>
    </w:p>
    <w:p w14:paraId="662C5194" w14:textId="77777777" w:rsidR="00E372E7" w:rsidRDefault="00977E57">
      <w:pPr>
        <w:pStyle w:val="4"/>
      </w:pPr>
      <w:bookmarkStart w:id="308" w:name="_Toc258242730"/>
      <w:r w:rsidRPr="002E754D">
        <w:t>Proxy Networking Capability</w:t>
      </w:r>
      <w:bookmarkEnd w:id="308"/>
    </w:p>
    <w:p w14:paraId="4D427DAC" w14:textId="77777777" w:rsidR="00E372E7" w:rsidRDefault="00977E57">
      <w:pPr>
        <w:pStyle w:val="body0"/>
      </w:pPr>
      <w:r w:rsidRPr="002E754D">
        <w:t>This field indicates whether proxy networking is supported (</w:t>
      </w:r>
      <w:r w:rsidRPr="002E754D">
        <w:rPr>
          <w:rStyle w:val="ScreenType"/>
        </w:rPr>
        <w:t>0x01</w:t>
      </w:r>
      <w:r w:rsidRPr="002E754D">
        <w:t>) or not supported (</w:t>
      </w:r>
      <w:r w:rsidRPr="002E754D">
        <w:rPr>
          <w:rStyle w:val="ScreenType"/>
        </w:rPr>
        <w:t>0x00</w:t>
      </w:r>
      <w:r w:rsidRPr="002E754D">
        <w:t>)</w:t>
      </w:r>
      <w:r w:rsidR="00502CC8" w:rsidRPr="002E754D">
        <w:t xml:space="preserve">. </w:t>
      </w:r>
      <w:r w:rsidRPr="002E754D">
        <w:t xml:space="preserve">Refer to Section </w:t>
      </w:r>
      <w:r w:rsidR="00910BE6">
        <w:fldChar w:fldCharType="begin"/>
      </w:r>
      <w:r w:rsidR="00910BE6">
        <w:instrText xml:space="preserve"> REF _Ref95017885 \r \h  \* MERGEFORMAT </w:instrText>
      </w:r>
      <w:r w:rsidR="00910BE6">
        <w:fldChar w:fldCharType="separate"/>
      </w:r>
      <w:r w:rsidR="00DA1431">
        <w:t>7.7</w:t>
      </w:r>
      <w:r w:rsidR="00910BE6">
        <w:fldChar w:fldCharType="end"/>
      </w:r>
      <w:r w:rsidRPr="002E754D">
        <w:t>.</w:t>
      </w:r>
    </w:p>
    <w:p w14:paraId="0ADC0056" w14:textId="77777777" w:rsidR="00E372E7" w:rsidRDefault="00AC01FE" w:rsidP="00F47047">
      <w:pPr>
        <w:pStyle w:val="3"/>
      </w:pPr>
      <w:bookmarkStart w:id="309" w:name="_Toc258242731"/>
      <w:r w:rsidRPr="002E754D">
        <w:t>CC_ASSOC.CNF</w:t>
      </w:r>
      <w:bookmarkEnd w:id="309"/>
      <w:r w:rsidR="00031744" w:rsidRPr="002E754D">
        <w:fldChar w:fldCharType="begin"/>
      </w:r>
      <w:r w:rsidR="00941391" w:rsidRPr="002E754D">
        <w:instrText>XE</w:instrText>
      </w:r>
      <w:r w:rsidRPr="002E754D">
        <w:instrText xml:space="preserve"> "Management messages:CC_ASSOC.CNF" </w:instrText>
      </w:r>
      <w:r w:rsidR="00031744" w:rsidRPr="002E754D">
        <w:fldChar w:fldCharType="end"/>
      </w:r>
    </w:p>
    <w:p w14:paraId="35059658" w14:textId="77777777" w:rsidR="00E372E7" w:rsidRDefault="006F077E">
      <w:pPr>
        <w:pStyle w:val="TableTitle"/>
      </w:pPr>
      <w:bookmarkStart w:id="310" w:name="_Toc140330299"/>
      <w:bookmarkStart w:id="311" w:name="_Toc256456917"/>
      <w:bookmarkStart w:id="312" w:name="_Toc256460890"/>
      <w:bookmarkStart w:id="313" w:name="_Toc256461386"/>
      <w:bookmarkStart w:id="314" w:name="_Toc314918290"/>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33</w:t>
      </w:r>
      <w:r w:rsidR="00031744">
        <w:fldChar w:fldCharType="end"/>
      </w:r>
      <w:r w:rsidR="00AC01FE" w:rsidRPr="002E754D">
        <w:t>: CC_ASSOC.CNF Message</w:t>
      </w:r>
      <w:bookmarkEnd w:id="310"/>
      <w:bookmarkEnd w:id="311"/>
      <w:bookmarkEnd w:id="312"/>
      <w:bookmarkEnd w:id="313"/>
      <w:bookmarkEnd w:id="314"/>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EF7202" w:rsidRPr="002E754D" w14:paraId="4D4B2EB0" w14:textId="77777777">
        <w:tc>
          <w:tcPr>
            <w:tcW w:w="1320" w:type="dxa"/>
            <w:shd w:val="clear" w:color="auto" w:fill="E6E6E6"/>
          </w:tcPr>
          <w:p w14:paraId="3265832A" w14:textId="77777777" w:rsidR="00E372E7" w:rsidRDefault="00EF7202">
            <w:pPr>
              <w:pStyle w:val="CellHeading"/>
            </w:pPr>
            <w:r w:rsidRPr="002E754D">
              <w:t>Field</w:t>
            </w:r>
          </w:p>
        </w:tc>
        <w:tc>
          <w:tcPr>
            <w:tcW w:w="839" w:type="dxa"/>
            <w:shd w:val="clear" w:color="auto" w:fill="E6E6E6"/>
          </w:tcPr>
          <w:p w14:paraId="7B65A9E3" w14:textId="77777777" w:rsidR="00E372E7" w:rsidRDefault="00EF7202">
            <w:pPr>
              <w:pStyle w:val="CellHeading"/>
            </w:pPr>
            <w:r w:rsidRPr="002E754D">
              <w:t>Octet Number</w:t>
            </w:r>
          </w:p>
        </w:tc>
        <w:tc>
          <w:tcPr>
            <w:tcW w:w="1406" w:type="dxa"/>
            <w:shd w:val="clear" w:color="auto" w:fill="E6E6E6"/>
          </w:tcPr>
          <w:p w14:paraId="06335C2F" w14:textId="77777777" w:rsidR="00E372E7" w:rsidRDefault="00EF7202">
            <w:pPr>
              <w:pStyle w:val="CellHeading"/>
            </w:pPr>
            <w:r w:rsidRPr="002E754D">
              <w:t>Field Size (Octets)</w:t>
            </w:r>
          </w:p>
        </w:tc>
        <w:tc>
          <w:tcPr>
            <w:tcW w:w="4835" w:type="dxa"/>
            <w:shd w:val="clear" w:color="auto" w:fill="E6E6E6"/>
          </w:tcPr>
          <w:p w14:paraId="7B642E25" w14:textId="77777777" w:rsidR="00E372E7" w:rsidRDefault="00EF7202">
            <w:pPr>
              <w:pStyle w:val="CellHeading"/>
            </w:pPr>
            <w:r w:rsidRPr="002E754D">
              <w:t>Definition</w:t>
            </w:r>
          </w:p>
        </w:tc>
      </w:tr>
      <w:tr w:rsidR="00EF7202" w:rsidRPr="002E754D" w14:paraId="3394762B" w14:textId="77777777">
        <w:tc>
          <w:tcPr>
            <w:tcW w:w="1320" w:type="dxa"/>
          </w:tcPr>
          <w:p w14:paraId="584AE97B" w14:textId="77777777" w:rsidR="00EF7202" w:rsidRPr="002E754D" w:rsidRDefault="00EF7202" w:rsidP="00C55207">
            <w:pPr>
              <w:pStyle w:val="CellBody"/>
              <w:jc w:val="center"/>
            </w:pPr>
            <w:r w:rsidRPr="002E754D">
              <w:t>Result</w:t>
            </w:r>
          </w:p>
        </w:tc>
        <w:tc>
          <w:tcPr>
            <w:tcW w:w="839" w:type="dxa"/>
          </w:tcPr>
          <w:p w14:paraId="4CEC01D4" w14:textId="77777777" w:rsidR="00EF7202" w:rsidRPr="002E754D" w:rsidRDefault="00EF7202" w:rsidP="00C55207">
            <w:pPr>
              <w:pStyle w:val="CellBody"/>
              <w:jc w:val="center"/>
            </w:pPr>
            <w:r w:rsidRPr="002E754D">
              <w:t>0</w:t>
            </w:r>
          </w:p>
        </w:tc>
        <w:tc>
          <w:tcPr>
            <w:tcW w:w="1406" w:type="dxa"/>
          </w:tcPr>
          <w:p w14:paraId="150EFC4F" w14:textId="77777777" w:rsidR="00EF7202" w:rsidRPr="002E754D" w:rsidRDefault="00EF7202" w:rsidP="00C55207">
            <w:pPr>
              <w:pStyle w:val="CellBody"/>
              <w:jc w:val="center"/>
            </w:pPr>
            <w:r w:rsidRPr="002E754D">
              <w:t>1</w:t>
            </w:r>
          </w:p>
        </w:tc>
        <w:tc>
          <w:tcPr>
            <w:tcW w:w="4835" w:type="dxa"/>
          </w:tcPr>
          <w:p w14:paraId="7AF21174" w14:textId="77777777" w:rsidR="00EF7202" w:rsidRPr="002E754D" w:rsidRDefault="00EF7202" w:rsidP="00C55207">
            <w:pPr>
              <w:pStyle w:val="CellBody"/>
            </w:pPr>
            <w:r w:rsidRPr="002E754D">
              <w:t xml:space="preserve">Indicates success or failure (see </w:t>
            </w:r>
            <w:r w:rsidR="00910BE6">
              <w:fldChar w:fldCharType="begin"/>
            </w:r>
            <w:r w:rsidR="00910BE6">
              <w:instrText xml:space="preserve"> REF _Ref108400354 \h  \* MERGEFORMAT </w:instrText>
            </w:r>
            <w:r w:rsidR="00910BE6">
              <w:fldChar w:fldCharType="separate"/>
            </w:r>
            <w:r w:rsidR="00DA1431" w:rsidRPr="002E754D">
              <w:t xml:space="preserve">Table </w:t>
            </w:r>
            <w:r w:rsidR="00DA1431">
              <w:rPr>
                <w:noProof/>
              </w:rPr>
              <w:t>11</w:t>
            </w:r>
            <w:r w:rsidR="00DA1431">
              <w:rPr>
                <w:noProof/>
              </w:rPr>
              <w:noBreakHyphen/>
              <w:t>34</w:t>
            </w:r>
            <w:r w:rsidR="00910BE6">
              <w:fldChar w:fldCharType="end"/>
            </w:r>
            <w:r w:rsidRPr="002E754D">
              <w:t>).</w:t>
            </w:r>
          </w:p>
        </w:tc>
      </w:tr>
      <w:tr w:rsidR="00EF7202" w:rsidRPr="002E754D" w14:paraId="2DF500BE" w14:textId="77777777">
        <w:tc>
          <w:tcPr>
            <w:tcW w:w="1320" w:type="dxa"/>
            <w:shd w:val="clear" w:color="auto" w:fill="F3F3F3"/>
          </w:tcPr>
          <w:p w14:paraId="6186202B" w14:textId="77777777" w:rsidR="00EF7202" w:rsidRPr="002E754D" w:rsidRDefault="00EF7202" w:rsidP="00C55207">
            <w:pPr>
              <w:pStyle w:val="CellBody"/>
              <w:jc w:val="center"/>
            </w:pPr>
            <w:r w:rsidRPr="002E754D">
              <w:t>NID</w:t>
            </w:r>
          </w:p>
        </w:tc>
        <w:tc>
          <w:tcPr>
            <w:tcW w:w="839" w:type="dxa"/>
            <w:shd w:val="clear" w:color="auto" w:fill="F3F3F3"/>
          </w:tcPr>
          <w:p w14:paraId="718CF593" w14:textId="77777777" w:rsidR="00EF7202" w:rsidRPr="002E754D" w:rsidRDefault="00EF7202" w:rsidP="00C55207">
            <w:pPr>
              <w:pStyle w:val="CellBody"/>
              <w:jc w:val="center"/>
            </w:pPr>
            <w:r w:rsidRPr="002E754D">
              <w:t>1</w:t>
            </w:r>
            <w:r w:rsidR="00B154A9" w:rsidRPr="002E754D">
              <w:t xml:space="preserve"> - 7</w:t>
            </w:r>
          </w:p>
        </w:tc>
        <w:tc>
          <w:tcPr>
            <w:tcW w:w="1406" w:type="dxa"/>
            <w:shd w:val="clear" w:color="auto" w:fill="F3F3F3"/>
          </w:tcPr>
          <w:p w14:paraId="47B5EE14" w14:textId="77777777" w:rsidR="00EF7202" w:rsidRPr="002E754D" w:rsidRDefault="00EF7202" w:rsidP="00C55207">
            <w:pPr>
              <w:pStyle w:val="CellBody"/>
              <w:jc w:val="center"/>
            </w:pPr>
            <w:r w:rsidRPr="002E754D">
              <w:t>7</w:t>
            </w:r>
          </w:p>
        </w:tc>
        <w:tc>
          <w:tcPr>
            <w:tcW w:w="4835" w:type="dxa"/>
            <w:shd w:val="clear" w:color="auto" w:fill="F3F3F3"/>
          </w:tcPr>
          <w:p w14:paraId="297B61D7" w14:textId="77777777" w:rsidR="00EF7202" w:rsidRPr="002E754D" w:rsidRDefault="00EF7202" w:rsidP="00C55207">
            <w:pPr>
              <w:pStyle w:val="CellBody"/>
            </w:pPr>
            <w:r w:rsidRPr="002E754D">
              <w:t>Network ID</w:t>
            </w:r>
          </w:p>
          <w:p w14:paraId="7D653025" w14:textId="77777777" w:rsidR="00E372E7" w:rsidRDefault="00EF7202">
            <w:pPr>
              <w:pStyle w:val="CellBody"/>
            </w:pPr>
            <w:r w:rsidRPr="002E754D">
              <w:t>The 54 LSBs of this field contain the NID (refer to Section</w:t>
            </w:r>
            <w:r w:rsidR="002B0456" w:rsidRPr="002E754D">
              <w:t xml:space="preserve"> </w:t>
            </w:r>
            <w:r w:rsidR="00910BE6">
              <w:fldChar w:fldCharType="begin"/>
            </w:r>
            <w:r w:rsidR="00910BE6">
              <w:instrText xml:space="preserve"> REF _Ref157929356 \r \h  \* MERGEFORMAT </w:instrText>
            </w:r>
            <w:r w:rsidR="00910BE6">
              <w:fldChar w:fldCharType="separate"/>
            </w:r>
            <w:r w:rsidR="00DA1431">
              <w:t>4.4.3.1</w:t>
            </w:r>
            <w:r w:rsidR="00910BE6">
              <w:fldChar w:fldCharType="end"/>
            </w:r>
            <w:r w:rsidRPr="002E754D">
              <w:t>). The two MSBs shall be set to 0b00.</w:t>
            </w:r>
          </w:p>
        </w:tc>
      </w:tr>
      <w:tr w:rsidR="00EB762E" w:rsidRPr="002E754D" w14:paraId="67D7F8C4" w14:textId="77777777">
        <w:tc>
          <w:tcPr>
            <w:tcW w:w="1320" w:type="dxa"/>
          </w:tcPr>
          <w:p w14:paraId="2B2A31E5" w14:textId="77777777" w:rsidR="00EB762E" w:rsidRPr="002E754D" w:rsidRDefault="00EB762E" w:rsidP="00C55207">
            <w:pPr>
              <w:pStyle w:val="CellBody"/>
              <w:jc w:val="center"/>
            </w:pPr>
            <w:r w:rsidRPr="002E754D">
              <w:t>SNID</w:t>
            </w:r>
          </w:p>
        </w:tc>
        <w:tc>
          <w:tcPr>
            <w:tcW w:w="839" w:type="dxa"/>
          </w:tcPr>
          <w:p w14:paraId="0CC8F2DD" w14:textId="77777777" w:rsidR="00EB762E" w:rsidRPr="002E754D" w:rsidRDefault="00EB762E" w:rsidP="00C55207">
            <w:pPr>
              <w:pStyle w:val="CellBody"/>
              <w:jc w:val="center"/>
            </w:pPr>
            <w:r w:rsidRPr="002E754D">
              <w:t>8</w:t>
            </w:r>
          </w:p>
        </w:tc>
        <w:tc>
          <w:tcPr>
            <w:tcW w:w="1406" w:type="dxa"/>
          </w:tcPr>
          <w:p w14:paraId="1419C581" w14:textId="77777777" w:rsidR="00EB762E" w:rsidRPr="002E754D" w:rsidRDefault="00EB762E" w:rsidP="00C55207">
            <w:pPr>
              <w:pStyle w:val="CellBody"/>
              <w:jc w:val="center"/>
            </w:pPr>
            <w:r w:rsidRPr="002E754D">
              <w:t>1</w:t>
            </w:r>
          </w:p>
        </w:tc>
        <w:tc>
          <w:tcPr>
            <w:tcW w:w="4835" w:type="dxa"/>
          </w:tcPr>
          <w:p w14:paraId="3BBAA8B3" w14:textId="77777777" w:rsidR="00EB762E" w:rsidRPr="002E754D" w:rsidRDefault="00EB762E" w:rsidP="00C55207">
            <w:pPr>
              <w:pStyle w:val="CellBody"/>
            </w:pPr>
            <w:r w:rsidRPr="002E754D">
              <w:t>Short Network Identifier</w:t>
            </w:r>
          </w:p>
          <w:p w14:paraId="02E6B5C5" w14:textId="77777777" w:rsidR="00E372E7" w:rsidRDefault="00EB762E">
            <w:pPr>
              <w:pStyle w:val="CellBody"/>
            </w:pPr>
            <w:r w:rsidRPr="002E754D">
              <w:t xml:space="preserve">The four LSBs of this field contain the SNID (refer to Section </w:t>
            </w:r>
            <w:r w:rsidR="00910BE6">
              <w:fldChar w:fldCharType="begin"/>
            </w:r>
            <w:r w:rsidR="00910BE6">
              <w:instrText xml:space="preserve"> REF _Ref119924041 \r \h  \* MERGEFORMAT </w:instrText>
            </w:r>
            <w:r w:rsidR="00910BE6">
              <w:fldChar w:fldCharType="separate"/>
            </w:r>
            <w:r w:rsidR="00DA1431">
              <w:t>4.4.1.4</w:t>
            </w:r>
            <w:r w:rsidR="00910BE6">
              <w:fldChar w:fldCharType="end"/>
            </w:r>
            <w:r w:rsidRPr="002E754D">
              <w:t>). The four MSBs shall be set to 0x0.</w:t>
            </w:r>
          </w:p>
        </w:tc>
      </w:tr>
      <w:tr w:rsidR="00EF7202" w:rsidRPr="002E754D" w14:paraId="0022421B" w14:textId="77777777">
        <w:tc>
          <w:tcPr>
            <w:tcW w:w="1320" w:type="dxa"/>
          </w:tcPr>
          <w:p w14:paraId="636F6BDE" w14:textId="77777777" w:rsidR="00EF7202" w:rsidRPr="002E754D" w:rsidRDefault="00EF7202" w:rsidP="00C55207">
            <w:pPr>
              <w:pStyle w:val="CellBody"/>
              <w:jc w:val="center"/>
            </w:pPr>
            <w:r w:rsidRPr="002E754D">
              <w:t>STA TEI</w:t>
            </w:r>
          </w:p>
        </w:tc>
        <w:tc>
          <w:tcPr>
            <w:tcW w:w="839" w:type="dxa"/>
          </w:tcPr>
          <w:p w14:paraId="448A0D5F" w14:textId="77777777" w:rsidR="00EF7202" w:rsidRPr="002E754D" w:rsidRDefault="00EB762E" w:rsidP="00C55207">
            <w:pPr>
              <w:pStyle w:val="CellBody"/>
              <w:jc w:val="center"/>
            </w:pPr>
            <w:r w:rsidRPr="002E754D">
              <w:t>9</w:t>
            </w:r>
          </w:p>
        </w:tc>
        <w:tc>
          <w:tcPr>
            <w:tcW w:w="1406" w:type="dxa"/>
          </w:tcPr>
          <w:p w14:paraId="7F2FDAA9" w14:textId="77777777" w:rsidR="00EF7202" w:rsidRPr="002E754D" w:rsidRDefault="00EF7202" w:rsidP="00C55207">
            <w:pPr>
              <w:pStyle w:val="CellBody"/>
              <w:jc w:val="center"/>
            </w:pPr>
            <w:r w:rsidRPr="002E754D">
              <w:t>1</w:t>
            </w:r>
          </w:p>
        </w:tc>
        <w:tc>
          <w:tcPr>
            <w:tcW w:w="4835" w:type="dxa"/>
          </w:tcPr>
          <w:p w14:paraId="69E48DD6" w14:textId="77777777" w:rsidR="00EF7202" w:rsidRPr="002E754D" w:rsidRDefault="00EF7202" w:rsidP="00C55207">
            <w:pPr>
              <w:pStyle w:val="CellBody"/>
            </w:pPr>
            <w:r w:rsidRPr="002E754D">
              <w:t>TEI assigned to the STA (Valid if Result = “Success”)</w:t>
            </w:r>
          </w:p>
        </w:tc>
      </w:tr>
      <w:tr w:rsidR="00EF7202" w:rsidRPr="002E754D" w14:paraId="644DA317" w14:textId="77777777">
        <w:tc>
          <w:tcPr>
            <w:tcW w:w="1320" w:type="dxa"/>
          </w:tcPr>
          <w:p w14:paraId="3D4EC6D9" w14:textId="77777777" w:rsidR="00EF7202" w:rsidRPr="002E754D" w:rsidRDefault="00EF7202" w:rsidP="00C55207">
            <w:pPr>
              <w:pStyle w:val="CellBody"/>
              <w:jc w:val="center"/>
            </w:pPr>
            <w:r w:rsidRPr="002E754D">
              <w:t>Lease Time</w:t>
            </w:r>
          </w:p>
        </w:tc>
        <w:tc>
          <w:tcPr>
            <w:tcW w:w="839" w:type="dxa"/>
          </w:tcPr>
          <w:p w14:paraId="122F3FCA" w14:textId="77777777" w:rsidR="00EF7202" w:rsidRPr="002E754D" w:rsidRDefault="00EB762E" w:rsidP="00C55207">
            <w:pPr>
              <w:pStyle w:val="CellBody"/>
              <w:jc w:val="center"/>
            </w:pPr>
            <w:r w:rsidRPr="002E754D">
              <w:t xml:space="preserve">10 </w:t>
            </w:r>
            <w:r w:rsidR="00EF7202" w:rsidRPr="002E754D">
              <w:t>-</w:t>
            </w:r>
            <w:r w:rsidR="003450B3" w:rsidRPr="002E754D">
              <w:t xml:space="preserve"> 11</w:t>
            </w:r>
          </w:p>
        </w:tc>
        <w:tc>
          <w:tcPr>
            <w:tcW w:w="1406" w:type="dxa"/>
          </w:tcPr>
          <w:p w14:paraId="39AED8CA" w14:textId="77777777" w:rsidR="00EF7202" w:rsidRPr="002E754D" w:rsidRDefault="00EF7202" w:rsidP="00C55207">
            <w:pPr>
              <w:pStyle w:val="CellBody"/>
              <w:jc w:val="center"/>
            </w:pPr>
            <w:r w:rsidRPr="002E754D">
              <w:t>2</w:t>
            </w:r>
          </w:p>
        </w:tc>
        <w:tc>
          <w:tcPr>
            <w:tcW w:w="4835" w:type="dxa"/>
          </w:tcPr>
          <w:p w14:paraId="03BF7DE6" w14:textId="77777777" w:rsidR="00EF7202" w:rsidRPr="002E754D" w:rsidRDefault="00EF7202" w:rsidP="00C55207">
            <w:pPr>
              <w:pStyle w:val="CellBody"/>
            </w:pPr>
            <w:r w:rsidRPr="002E754D">
              <w:t xml:space="preserve">Length of time for which TEI is valid, in minutes </w:t>
            </w:r>
          </w:p>
        </w:tc>
      </w:tr>
    </w:tbl>
    <w:p w14:paraId="11768E96" w14:textId="77777777" w:rsidR="00AC01FE" w:rsidRPr="002E754D" w:rsidRDefault="00AC01FE" w:rsidP="00C55207">
      <w:pPr>
        <w:pStyle w:val="4"/>
      </w:pPr>
      <w:bookmarkStart w:id="315" w:name="_Toc258242732"/>
      <w:r w:rsidRPr="002E754D">
        <w:t>Result</w:t>
      </w:r>
      <w:bookmarkEnd w:id="315"/>
    </w:p>
    <w:p w14:paraId="0C48D32F" w14:textId="77777777" w:rsidR="00AC01FE" w:rsidRPr="002E754D" w:rsidRDefault="006F077E" w:rsidP="00C55207">
      <w:pPr>
        <w:pStyle w:val="TableTitle"/>
      </w:pPr>
      <w:bookmarkStart w:id="316" w:name="_Ref108400354"/>
      <w:bookmarkStart w:id="317" w:name="_Toc140330300"/>
      <w:bookmarkStart w:id="318" w:name="_Toc256456918"/>
      <w:bookmarkStart w:id="319" w:name="_Toc256460891"/>
      <w:bookmarkStart w:id="320" w:name="_Toc256461387"/>
      <w:bookmarkStart w:id="321" w:name="_Toc314918291"/>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34</w:t>
      </w:r>
      <w:r w:rsidR="00031744">
        <w:fldChar w:fldCharType="end"/>
      </w:r>
      <w:bookmarkEnd w:id="316"/>
      <w:r w:rsidR="00AC01FE" w:rsidRPr="002E754D">
        <w:t>: Result Field Interpretation</w:t>
      </w:r>
      <w:bookmarkEnd w:id="317"/>
      <w:bookmarkEnd w:id="318"/>
      <w:bookmarkEnd w:id="319"/>
      <w:bookmarkEnd w:id="320"/>
      <w:bookmarkEnd w:id="321"/>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7080"/>
      </w:tblGrid>
      <w:tr w:rsidR="007D25A3" w:rsidRPr="002E754D" w14:paraId="2F9E689B" w14:textId="77777777">
        <w:tc>
          <w:tcPr>
            <w:tcW w:w="1320" w:type="dxa"/>
            <w:shd w:val="clear" w:color="auto" w:fill="E6E6E6"/>
          </w:tcPr>
          <w:p w14:paraId="60DA5883" w14:textId="77777777" w:rsidR="007D25A3" w:rsidRPr="002E754D" w:rsidRDefault="007D25A3" w:rsidP="00C55207">
            <w:pPr>
              <w:pStyle w:val="CellHeading"/>
              <w:rPr>
                <w:snapToGrid w:val="0"/>
              </w:rPr>
            </w:pPr>
            <w:bookmarkStart w:id="322" w:name="_Ref110927417"/>
            <w:r w:rsidRPr="002E754D">
              <w:rPr>
                <w:snapToGrid w:val="0"/>
              </w:rPr>
              <w:t>Result Value</w:t>
            </w:r>
          </w:p>
        </w:tc>
        <w:tc>
          <w:tcPr>
            <w:tcW w:w="7080" w:type="dxa"/>
            <w:shd w:val="clear" w:color="auto" w:fill="E6E6E6"/>
          </w:tcPr>
          <w:p w14:paraId="33827A66" w14:textId="77777777" w:rsidR="007D25A3" w:rsidRPr="002E754D" w:rsidRDefault="007D25A3" w:rsidP="00C55207">
            <w:pPr>
              <w:pStyle w:val="CellHeading"/>
              <w:rPr>
                <w:snapToGrid w:val="0"/>
              </w:rPr>
            </w:pPr>
            <w:r w:rsidRPr="002E754D">
              <w:rPr>
                <w:snapToGrid w:val="0"/>
              </w:rPr>
              <w:t>Interpretation</w:t>
            </w:r>
          </w:p>
        </w:tc>
      </w:tr>
      <w:tr w:rsidR="007D25A3" w:rsidRPr="002E754D" w14:paraId="07740AE6" w14:textId="77777777">
        <w:tc>
          <w:tcPr>
            <w:tcW w:w="1320" w:type="dxa"/>
          </w:tcPr>
          <w:p w14:paraId="6B1FDC12" w14:textId="77777777" w:rsidR="007D25A3" w:rsidRPr="002E754D" w:rsidRDefault="007D25A3" w:rsidP="00C55207">
            <w:pPr>
              <w:pStyle w:val="CellBody"/>
              <w:keepNext/>
              <w:jc w:val="center"/>
              <w:rPr>
                <w:snapToGrid w:val="0"/>
              </w:rPr>
            </w:pPr>
            <w:r w:rsidRPr="002E754D">
              <w:rPr>
                <w:snapToGrid w:val="0"/>
              </w:rPr>
              <w:t>0x00</w:t>
            </w:r>
          </w:p>
        </w:tc>
        <w:tc>
          <w:tcPr>
            <w:tcW w:w="7080" w:type="dxa"/>
          </w:tcPr>
          <w:p w14:paraId="404A8F9B" w14:textId="77777777" w:rsidR="007D25A3" w:rsidRPr="002E754D" w:rsidRDefault="007D25A3" w:rsidP="00C55207">
            <w:pPr>
              <w:pStyle w:val="CellBody"/>
              <w:keepNext/>
              <w:rPr>
                <w:snapToGrid w:val="0"/>
              </w:rPr>
            </w:pPr>
            <w:r w:rsidRPr="002E754D">
              <w:t>Success – The STA is successfully associated and remaining field in the MME are valid</w:t>
            </w:r>
          </w:p>
        </w:tc>
      </w:tr>
      <w:tr w:rsidR="007D25A3" w:rsidRPr="002E754D" w14:paraId="7240B97A" w14:textId="77777777">
        <w:tc>
          <w:tcPr>
            <w:tcW w:w="1320" w:type="dxa"/>
            <w:shd w:val="clear" w:color="auto" w:fill="F3F3F3"/>
          </w:tcPr>
          <w:p w14:paraId="09D2C804" w14:textId="77777777" w:rsidR="007D25A3" w:rsidRPr="002E754D" w:rsidRDefault="007D25A3" w:rsidP="00C55207">
            <w:pPr>
              <w:pStyle w:val="CellBody"/>
              <w:keepNext/>
              <w:jc w:val="center"/>
              <w:rPr>
                <w:snapToGrid w:val="0"/>
              </w:rPr>
            </w:pPr>
            <w:r w:rsidRPr="002E754D">
              <w:t>0x01</w:t>
            </w:r>
          </w:p>
        </w:tc>
        <w:tc>
          <w:tcPr>
            <w:tcW w:w="7080" w:type="dxa"/>
            <w:shd w:val="clear" w:color="auto" w:fill="F3F3F3"/>
          </w:tcPr>
          <w:p w14:paraId="764FE63D" w14:textId="77777777" w:rsidR="007D25A3" w:rsidRPr="002E754D" w:rsidRDefault="007D25A3" w:rsidP="00C55207">
            <w:pPr>
              <w:pStyle w:val="CellBody"/>
              <w:keepNext/>
            </w:pPr>
            <w:r w:rsidRPr="002E754D">
              <w:t>Failure due to temporary resource exhaustion, try again later.</w:t>
            </w:r>
          </w:p>
        </w:tc>
      </w:tr>
      <w:tr w:rsidR="007D25A3" w:rsidRPr="002E754D" w14:paraId="1151D656" w14:textId="77777777">
        <w:tc>
          <w:tcPr>
            <w:tcW w:w="1320" w:type="dxa"/>
            <w:shd w:val="clear" w:color="auto" w:fill="F3F3F3"/>
          </w:tcPr>
          <w:p w14:paraId="38187F52" w14:textId="77777777" w:rsidR="007D25A3" w:rsidRPr="002E754D" w:rsidRDefault="007D25A3" w:rsidP="00C55207">
            <w:pPr>
              <w:pStyle w:val="CellBody"/>
              <w:keepNext/>
              <w:jc w:val="center"/>
            </w:pPr>
            <w:r w:rsidRPr="002E754D">
              <w:t>0x02</w:t>
            </w:r>
          </w:p>
        </w:tc>
        <w:tc>
          <w:tcPr>
            <w:tcW w:w="7080" w:type="dxa"/>
            <w:shd w:val="clear" w:color="auto" w:fill="F3F3F3"/>
          </w:tcPr>
          <w:p w14:paraId="1ED94C53" w14:textId="77777777" w:rsidR="007D25A3" w:rsidRPr="002E754D" w:rsidRDefault="007D25A3" w:rsidP="00C55207">
            <w:pPr>
              <w:pStyle w:val="CellBody"/>
              <w:keepNext/>
            </w:pPr>
            <w:r w:rsidRPr="002E754D">
              <w:t>Failure due to permanent resource exhaustion</w:t>
            </w:r>
          </w:p>
        </w:tc>
      </w:tr>
      <w:tr w:rsidR="007D25A3" w:rsidRPr="002E754D" w14:paraId="6F81AF2E" w14:textId="77777777">
        <w:tc>
          <w:tcPr>
            <w:tcW w:w="1320" w:type="dxa"/>
            <w:shd w:val="clear" w:color="auto" w:fill="F3F3F3"/>
          </w:tcPr>
          <w:p w14:paraId="0B984DFA" w14:textId="77777777" w:rsidR="007D25A3" w:rsidRPr="002E754D" w:rsidRDefault="007D25A3" w:rsidP="00C55207">
            <w:pPr>
              <w:pStyle w:val="CellBody"/>
              <w:keepNext/>
              <w:jc w:val="center"/>
            </w:pPr>
            <w:r w:rsidRPr="002E754D">
              <w:t>0x03</w:t>
            </w:r>
          </w:p>
        </w:tc>
        <w:tc>
          <w:tcPr>
            <w:tcW w:w="7080" w:type="dxa"/>
            <w:shd w:val="clear" w:color="auto" w:fill="F3F3F3"/>
          </w:tcPr>
          <w:p w14:paraId="6CF43427" w14:textId="77777777" w:rsidR="007D25A3" w:rsidRPr="002E754D" w:rsidRDefault="007D25A3" w:rsidP="00C55207">
            <w:pPr>
              <w:pStyle w:val="CellBody"/>
              <w:keepNext/>
            </w:pPr>
            <w:r w:rsidRPr="002E754D">
              <w:t>Failure due to other reason</w:t>
            </w:r>
          </w:p>
        </w:tc>
      </w:tr>
      <w:tr w:rsidR="007D25A3" w:rsidRPr="002E754D" w14:paraId="3EFF4788" w14:textId="77777777">
        <w:tc>
          <w:tcPr>
            <w:tcW w:w="1320" w:type="dxa"/>
          </w:tcPr>
          <w:p w14:paraId="5D2A7105" w14:textId="77777777" w:rsidR="007D25A3" w:rsidRPr="002E754D" w:rsidRDefault="007D25A3" w:rsidP="00C55207">
            <w:pPr>
              <w:pStyle w:val="CellBody"/>
              <w:jc w:val="center"/>
            </w:pPr>
            <w:r w:rsidRPr="002E754D">
              <w:t>0x04 - 0xFF</w:t>
            </w:r>
          </w:p>
        </w:tc>
        <w:tc>
          <w:tcPr>
            <w:tcW w:w="7080" w:type="dxa"/>
          </w:tcPr>
          <w:p w14:paraId="403EA9A7" w14:textId="77777777" w:rsidR="007D25A3" w:rsidRPr="002E754D" w:rsidRDefault="007D25A3" w:rsidP="00C55207">
            <w:pPr>
              <w:pStyle w:val="CellBody"/>
            </w:pPr>
            <w:r w:rsidRPr="002E754D">
              <w:t>Reserved</w:t>
            </w:r>
          </w:p>
        </w:tc>
      </w:tr>
    </w:tbl>
    <w:p w14:paraId="6267FA68" w14:textId="77777777" w:rsidR="007D25A3" w:rsidRPr="002E754D" w:rsidRDefault="007D25A3" w:rsidP="00C55207">
      <w:pPr>
        <w:pStyle w:val="body0"/>
      </w:pPr>
      <w:r w:rsidRPr="002E754D">
        <w:t xml:space="preserve">A TEI is supplied only when the value of Result is </w:t>
      </w:r>
      <w:r w:rsidRPr="002E754D">
        <w:rPr>
          <w:rStyle w:val="ScreenType"/>
        </w:rPr>
        <w:t>0x00</w:t>
      </w:r>
      <w:r w:rsidR="00502CC8" w:rsidRPr="002E754D">
        <w:t xml:space="preserve">. </w:t>
      </w:r>
      <w:r w:rsidRPr="002E754D">
        <w:rPr>
          <w:rStyle w:val="ScreenType"/>
        </w:rPr>
        <w:t>0x01</w:t>
      </w:r>
      <w:r w:rsidRPr="002E754D">
        <w:t xml:space="preserve">, and </w:t>
      </w:r>
      <w:r w:rsidRPr="002E754D">
        <w:rPr>
          <w:rStyle w:val="ScreenType"/>
        </w:rPr>
        <w:t>0x02</w:t>
      </w:r>
      <w:r w:rsidRPr="002E754D">
        <w:t xml:space="preserve"> are used when the CCo has run out of TEIs</w:t>
      </w:r>
      <w:r w:rsidR="00502CC8" w:rsidRPr="002E754D">
        <w:t xml:space="preserve">. </w:t>
      </w:r>
      <w:r w:rsidRPr="002E754D">
        <w:rPr>
          <w:rStyle w:val="ScreenType"/>
        </w:rPr>
        <w:t>0x03</w:t>
      </w:r>
      <w:r w:rsidRPr="002E754D">
        <w:t xml:space="preserve"> is used for all other failure conditions and the rest of the values are reserved.</w:t>
      </w:r>
    </w:p>
    <w:p w14:paraId="49FE44FE" w14:textId="77777777" w:rsidR="00AC01FE" w:rsidRPr="002E754D" w:rsidRDefault="00AC01FE" w:rsidP="00C55207">
      <w:pPr>
        <w:pStyle w:val="4"/>
      </w:pPr>
      <w:bookmarkStart w:id="323" w:name="_Toc258242733"/>
      <w:r w:rsidRPr="002E754D">
        <w:t>NID</w:t>
      </w:r>
      <w:bookmarkEnd w:id="322"/>
      <w:bookmarkEnd w:id="323"/>
    </w:p>
    <w:p w14:paraId="3AA99C9D" w14:textId="77777777" w:rsidR="007D25A3" w:rsidRPr="002E754D" w:rsidRDefault="007D25A3" w:rsidP="00C55207">
      <w:pPr>
        <w:pStyle w:val="body0"/>
      </w:pPr>
      <w:r w:rsidRPr="002E754D">
        <w:t>NID of the network of the sender</w:t>
      </w:r>
      <w:r w:rsidR="00021613" w:rsidRPr="002E754D">
        <w:t xml:space="preserve"> (r</w:t>
      </w:r>
      <w:r w:rsidRPr="002E754D">
        <w:t xml:space="preserve">efer to Section </w:t>
      </w:r>
      <w:r w:rsidR="00910BE6">
        <w:fldChar w:fldCharType="begin" w:fldLock="1"/>
      </w:r>
      <w:r w:rsidR="00910BE6">
        <w:instrText xml:space="preserve"> REF _Ref111626224 \r \h  \* MERGEFORMAT </w:instrText>
      </w:r>
      <w:r w:rsidR="00910BE6">
        <w:fldChar w:fldCharType="separate"/>
      </w:r>
      <w:r w:rsidRPr="002E754D">
        <w:t>4.4.3.1</w:t>
      </w:r>
      <w:r w:rsidR="00910BE6">
        <w:fldChar w:fldCharType="end"/>
      </w:r>
      <w:r w:rsidR="00021613" w:rsidRPr="002E754D">
        <w:t>)</w:t>
      </w:r>
      <w:r w:rsidR="00502CC8" w:rsidRPr="002E754D">
        <w:t xml:space="preserve">. </w:t>
      </w:r>
      <w:r w:rsidRPr="002E754D">
        <w:t xml:space="preserve">The 54 LSBs of this field contain the NID (refer to Section </w:t>
      </w:r>
      <w:r w:rsidR="00910BE6">
        <w:fldChar w:fldCharType="begin" w:fldLock="1"/>
      </w:r>
      <w:r w:rsidR="00910BE6">
        <w:instrText xml:space="preserve"> REF _Ref111626062 \r \h  \* MERGEFORMAT </w:instrText>
      </w:r>
      <w:r w:rsidR="00910BE6">
        <w:fldChar w:fldCharType="separate"/>
      </w:r>
      <w:r w:rsidRPr="002E754D">
        <w:t>4.4.3.1</w:t>
      </w:r>
      <w:r w:rsidR="00910BE6">
        <w:fldChar w:fldCharType="end"/>
      </w:r>
      <w:r w:rsidRPr="002E754D">
        <w:t xml:space="preserve">). The two MSBs shall be set to </w:t>
      </w:r>
      <w:r w:rsidRPr="002E754D">
        <w:rPr>
          <w:rStyle w:val="ScreenType"/>
        </w:rPr>
        <w:t>0b00</w:t>
      </w:r>
      <w:r w:rsidRPr="002E754D">
        <w:t>.</w:t>
      </w:r>
    </w:p>
    <w:p w14:paraId="17EA12CC" w14:textId="77777777" w:rsidR="007D25A3" w:rsidRPr="002E754D" w:rsidRDefault="007D25A3" w:rsidP="00C55207">
      <w:pPr>
        <w:pStyle w:val="4"/>
      </w:pPr>
      <w:bookmarkStart w:id="324" w:name="_Ref140381127"/>
      <w:bookmarkStart w:id="325" w:name="_Toc258242734"/>
      <w:r w:rsidRPr="002E754D">
        <w:t>SNID</w:t>
      </w:r>
      <w:bookmarkEnd w:id="324"/>
      <w:bookmarkEnd w:id="325"/>
    </w:p>
    <w:p w14:paraId="09DFD4D5" w14:textId="77777777" w:rsidR="007D25A3" w:rsidRPr="002E754D" w:rsidRDefault="007D25A3" w:rsidP="00C55207">
      <w:pPr>
        <w:pStyle w:val="body0"/>
      </w:pPr>
      <w:r w:rsidRPr="002E754D">
        <w:t>The four LSBs are set to the Short Network ID (SNID) of the sender’s network. Refer to Section</w:t>
      </w:r>
      <w:r w:rsidR="003E6BD3" w:rsidRPr="002E754D">
        <w:t xml:space="preserve"> </w:t>
      </w:r>
      <w:r w:rsidR="00910BE6">
        <w:fldChar w:fldCharType="begin"/>
      </w:r>
      <w:r w:rsidR="00910BE6">
        <w:instrText xml:space="preserve"> REF _Ref157929356 \r \h  \* MERGEFORMAT </w:instrText>
      </w:r>
      <w:r w:rsidR="00910BE6">
        <w:fldChar w:fldCharType="separate"/>
      </w:r>
      <w:r w:rsidR="00DA1431">
        <w:t>4.4.3.1</w:t>
      </w:r>
      <w:r w:rsidR="00910BE6">
        <w:fldChar w:fldCharType="end"/>
      </w:r>
      <w:r w:rsidRPr="002E754D">
        <w:t xml:space="preserve">. The four MSBs are set to </w:t>
      </w:r>
      <w:r w:rsidRPr="002E754D">
        <w:rPr>
          <w:rStyle w:val="ScreenType"/>
        </w:rPr>
        <w:t>0x0</w:t>
      </w:r>
      <w:r w:rsidRPr="002E754D">
        <w:t>.</w:t>
      </w:r>
    </w:p>
    <w:p w14:paraId="6AF4B61C" w14:textId="77777777" w:rsidR="00E372E7" w:rsidRDefault="00AC01FE">
      <w:pPr>
        <w:pStyle w:val="4"/>
      </w:pPr>
      <w:bookmarkStart w:id="326" w:name="_Ref140381123"/>
      <w:bookmarkStart w:id="327" w:name="_Toc258242735"/>
      <w:r w:rsidRPr="002E754D">
        <w:t>STA TEI</w:t>
      </w:r>
      <w:bookmarkEnd w:id="326"/>
      <w:bookmarkEnd w:id="327"/>
    </w:p>
    <w:p w14:paraId="48FB3BFE" w14:textId="77777777" w:rsidR="00E372E7" w:rsidRDefault="00AC01FE">
      <w:pPr>
        <w:pStyle w:val="body0"/>
      </w:pPr>
      <w:r w:rsidRPr="002E754D">
        <w:t xml:space="preserve">The STA TEI field is set to the TEI value assigned to the new STA or HSTA. This field is valid only if the Result field is “Success STA”. TEI values are shown in </w:t>
      </w:r>
      <w:r w:rsidR="00910BE6">
        <w:fldChar w:fldCharType="begin"/>
      </w:r>
      <w:r w:rsidR="00910BE6">
        <w:instrText xml:space="preserve"> REF _Ref108776531 \h  \* MERGEFORMAT </w:instrText>
      </w:r>
      <w:r w:rsidR="00910BE6">
        <w:fldChar w:fldCharType="separate"/>
      </w:r>
      <w:r w:rsidR="00DA1431" w:rsidRPr="002E754D">
        <w:t xml:space="preserve">Table </w:t>
      </w:r>
      <w:r w:rsidR="00DA1431">
        <w:rPr>
          <w:noProof/>
        </w:rPr>
        <w:t>7</w:t>
      </w:r>
      <w:r w:rsidR="00DA1431">
        <w:rPr>
          <w:noProof/>
        </w:rPr>
        <w:noBreakHyphen/>
        <w:t>1</w:t>
      </w:r>
      <w:r w:rsidR="00910BE6">
        <w:fldChar w:fldCharType="end"/>
      </w:r>
      <w:r w:rsidRPr="002E754D">
        <w:t>.</w:t>
      </w:r>
    </w:p>
    <w:p w14:paraId="693967CC" w14:textId="77777777" w:rsidR="00E372E7" w:rsidRDefault="00AC01FE">
      <w:pPr>
        <w:pStyle w:val="4"/>
      </w:pPr>
      <w:bookmarkStart w:id="328" w:name="_Toc258242736"/>
      <w:r w:rsidRPr="002E754D">
        <w:t>Lease Time</w:t>
      </w:r>
      <w:bookmarkEnd w:id="328"/>
    </w:p>
    <w:p w14:paraId="5A4FE5DC" w14:textId="77777777" w:rsidR="00E372E7" w:rsidRDefault="00AC01FE">
      <w:pPr>
        <w:pStyle w:val="body0"/>
      </w:pPr>
      <w:r w:rsidRPr="002E754D">
        <w:t>Lease Time is the length of time, in minutes, for which the TEI is valid.</w:t>
      </w:r>
      <w:r w:rsidR="00BF6402" w:rsidRPr="002E754D">
        <w:t xml:space="preserve"> </w:t>
      </w:r>
      <w:r w:rsidRPr="002E754D">
        <w:t xml:space="preserve">Permitted values of Lease Time are between </w:t>
      </w:r>
      <w:r w:rsidRPr="002E754D">
        <w:rPr>
          <w:rStyle w:val="ScreenTypeLarge"/>
        </w:rPr>
        <w:t>0x0001</w:t>
      </w:r>
      <w:r w:rsidRPr="002E754D">
        <w:t xml:space="preserve"> and </w:t>
      </w:r>
      <w:r w:rsidRPr="002E754D">
        <w:rPr>
          <w:rStyle w:val="ScreenTypeLarge"/>
        </w:rPr>
        <w:t>0xFFFF</w:t>
      </w:r>
      <w:r w:rsidRPr="002E754D">
        <w:t xml:space="preserve">. The value </w:t>
      </w:r>
      <w:r w:rsidRPr="002E754D">
        <w:rPr>
          <w:rStyle w:val="ScreenTypeLarge"/>
        </w:rPr>
        <w:t>0x0000</w:t>
      </w:r>
      <w:r w:rsidRPr="002E754D">
        <w:t xml:space="preserve"> is reserved.</w:t>
      </w:r>
    </w:p>
    <w:p w14:paraId="46320037" w14:textId="77777777" w:rsidR="00E372E7" w:rsidRDefault="006F077E">
      <w:pPr>
        <w:pStyle w:val="TableTitle"/>
      </w:pPr>
      <w:bookmarkStart w:id="329" w:name="_Toc140330301"/>
      <w:bookmarkStart w:id="330" w:name="_Toc256456919"/>
      <w:bookmarkStart w:id="331" w:name="_Toc256460892"/>
      <w:bookmarkStart w:id="332" w:name="_Toc256461388"/>
      <w:bookmarkStart w:id="333" w:name="_Toc314918292"/>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35</w:t>
      </w:r>
      <w:r w:rsidR="00031744">
        <w:fldChar w:fldCharType="end"/>
      </w:r>
      <w:r w:rsidR="00AC01FE" w:rsidRPr="002E754D">
        <w:t>:Lease Time Field</w:t>
      </w:r>
      <w:bookmarkEnd w:id="329"/>
      <w:bookmarkEnd w:id="330"/>
      <w:bookmarkEnd w:id="331"/>
      <w:bookmarkEnd w:id="332"/>
      <w:bookmarkEnd w:id="333"/>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5"/>
        <w:gridCol w:w="6963"/>
      </w:tblGrid>
      <w:tr w:rsidR="00BC2E98" w:rsidRPr="002E754D" w14:paraId="41E5FA84" w14:textId="77777777" w:rsidTr="000C48D8">
        <w:tc>
          <w:tcPr>
            <w:tcW w:w="1405" w:type="dxa"/>
            <w:shd w:val="clear" w:color="auto" w:fill="E6E6E6"/>
          </w:tcPr>
          <w:p w14:paraId="073F08EA" w14:textId="77777777" w:rsidR="00E372E7" w:rsidRDefault="00BC2E98">
            <w:pPr>
              <w:pStyle w:val="CellHeading"/>
              <w:rPr>
                <w:snapToGrid w:val="0"/>
              </w:rPr>
            </w:pPr>
            <w:r w:rsidRPr="000C48D8">
              <w:rPr>
                <w:snapToGrid w:val="0"/>
              </w:rPr>
              <w:t>Lease Time Value</w:t>
            </w:r>
          </w:p>
        </w:tc>
        <w:tc>
          <w:tcPr>
            <w:tcW w:w="6963" w:type="dxa"/>
            <w:shd w:val="clear" w:color="auto" w:fill="E6E6E6"/>
          </w:tcPr>
          <w:p w14:paraId="18459EB3" w14:textId="77777777" w:rsidR="00E372E7" w:rsidRDefault="00BC2E98">
            <w:pPr>
              <w:pStyle w:val="CellHeading"/>
              <w:rPr>
                <w:snapToGrid w:val="0"/>
              </w:rPr>
            </w:pPr>
            <w:r w:rsidRPr="000C48D8">
              <w:rPr>
                <w:snapToGrid w:val="0"/>
              </w:rPr>
              <w:t>Interpretation</w:t>
            </w:r>
          </w:p>
        </w:tc>
      </w:tr>
      <w:tr w:rsidR="00BC2E98" w:rsidRPr="002E754D" w14:paraId="2381380A" w14:textId="77777777" w:rsidTr="000C48D8">
        <w:tc>
          <w:tcPr>
            <w:tcW w:w="1405" w:type="dxa"/>
          </w:tcPr>
          <w:p w14:paraId="2EC86A5A" w14:textId="77777777" w:rsidR="00BC2E98" w:rsidRPr="000C48D8" w:rsidRDefault="00BC2E98" w:rsidP="00C55207">
            <w:pPr>
              <w:pStyle w:val="CellBody"/>
              <w:jc w:val="center"/>
              <w:rPr>
                <w:snapToGrid w:val="0"/>
              </w:rPr>
            </w:pPr>
            <w:r w:rsidRPr="000C48D8">
              <w:rPr>
                <w:snapToGrid w:val="0"/>
              </w:rPr>
              <w:t>0x0000</w:t>
            </w:r>
          </w:p>
        </w:tc>
        <w:tc>
          <w:tcPr>
            <w:tcW w:w="6963" w:type="dxa"/>
          </w:tcPr>
          <w:p w14:paraId="59A4D4B6" w14:textId="77777777" w:rsidR="00BC2E98" w:rsidRPr="000C48D8" w:rsidRDefault="00BC2E98" w:rsidP="00C55207">
            <w:pPr>
              <w:pStyle w:val="CellBody"/>
              <w:rPr>
                <w:snapToGrid w:val="0"/>
              </w:rPr>
            </w:pPr>
            <w:r w:rsidRPr="002E754D">
              <w:t>Reserved</w:t>
            </w:r>
          </w:p>
        </w:tc>
      </w:tr>
      <w:tr w:rsidR="00BC2E98" w:rsidRPr="002E754D" w14:paraId="7E9D4DB9" w14:textId="77777777" w:rsidTr="000C48D8">
        <w:tc>
          <w:tcPr>
            <w:tcW w:w="1405" w:type="dxa"/>
            <w:shd w:val="clear" w:color="auto" w:fill="F3F3F3"/>
          </w:tcPr>
          <w:p w14:paraId="2F4F9D05" w14:textId="77777777" w:rsidR="00BC2E98" w:rsidRPr="000C48D8" w:rsidRDefault="00BC2E98" w:rsidP="00C55207">
            <w:pPr>
              <w:pStyle w:val="CellBody"/>
              <w:jc w:val="center"/>
              <w:rPr>
                <w:snapToGrid w:val="0"/>
              </w:rPr>
            </w:pPr>
            <w:r w:rsidRPr="002E754D">
              <w:t>0x000F</w:t>
            </w:r>
          </w:p>
        </w:tc>
        <w:tc>
          <w:tcPr>
            <w:tcW w:w="6963" w:type="dxa"/>
            <w:shd w:val="clear" w:color="auto" w:fill="F3F3F3"/>
          </w:tcPr>
          <w:p w14:paraId="1C4783F0" w14:textId="77777777" w:rsidR="00BC2E98" w:rsidRPr="002E754D" w:rsidRDefault="00BC2E98" w:rsidP="00C55207">
            <w:pPr>
              <w:pStyle w:val="CellBody"/>
            </w:pPr>
            <w:r w:rsidRPr="002E754D">
              <w:t xml:space="preserve"> = 15 Minutes: The default lease time for a STA that is associated but not authenticated.</w:t>
            </w:r>
          </w:p>
        </w:tc>
      </w:tr>
      <w:tr w:rsidR="00BC2E98" w:rsidRPr="002E754D" w14:paraId="54ABA483" w14:textId="77777777" w:rsidTr="000C48D8">
        <w:tc>
          <w:tcPr>
            <w:tcW w:w="1405" w:type="dxa"/>
          </w:tcPr>
          <w:p w14:paraId="73BBB39B" w14:textId="77777777" w:rsidR="00BC2E98" w:rsidRPr="002E754D" w:rsidRDefault="00BC2E98" w:rsidP="00C55207">
            <w:pPr>
              <w:pStyle w:val="CellBody"/>
              <w:jc w:val="center"/>
            </w:pPr>
            <w:r w:rsidRPr="002E754D">
              <w:t>0x0B40</w:t>
            </w:r>
          </w:p>
        </w:tc>
        <w:tc>
          <w:tcPr>
            <w:tcW w:w="6963" w:type="dxa"/>
          </w:tcPr>
          <w:p w14:paraId="02E635D3" w14:textId="77777777" w:rsidR="00BC2E98" w:rsidRPr="002E754D" w:rsidRDefault="00BC2E98" w:rsidP="00C55207">
            <w:pPr>
              <w:pStyle w:val="CellBody"/>
            </w:pPr>
            <w:r w:rsidRPr="002E754D">
              <w:t xml:space="preserve"> = 48 hours: The default lease time for a STA that has successfully authenticated.</w:t>
            </w:r>
          </w:p>
        </w:tc>
      </w:tr>
      <w:tr w:rsidR="00BC2E98" w:rsidRPr="002E754D" w14:paraId="59470A95" w14:textId="77777777" w:rsidTr="000C48D8">
        <w:tc>
          <w:tcPr>
            <w:tcW w:w="1405" w:type="dxa"/>
            <w:shd w:val="clear" w:color="auto" w:fill="F3F3F3"/>
          </w:tcPr>
          <w:p w14:paraId="57D30CA8" w14:textId="77777777" w:rsidR="00BC2E98" w:rsidRPr="002E754D" w:rsidRDefault="00BC2E98" w:rsidP="00C55207">
            <w:pPr>
              <w:pStyle w:val="CellBody"/>
              <w:jc w:val="center"/>
            </w:pPr>
            <w:r w:rsidRPr="002E754D">
              <w:t>0xFFFF</w:t>
            </w:r>
          </w:p>
        </w:tc>
        <w:tc>
          <w:tcPr>
            <w:tcW w:w="6963" w:type="dxa"/>
            <w:shd w:val="clear" w:color="auto" w:fill="F3F3F3"/>
          </w:tcPr>
          <w:p w14:paraId="56997C6B" w14:textId="77777777" w:rsidR="00BC2E98" w:rsidRPr="002E754D" w:rsidRDefault="00BC2E98" w:rsidP="00C55207">
            <w:pPr>
              <w:pStyle w:val="CellBody"/>
            </w:pPr>
            <w:r w:rsidRPr="002E754D">
              <w:t xml:space="preserve"> = ~45.51 Days: The maximum value of the lease time parameter.</w:t>
            </w:r>
          </w:p>
        </w:tc>
      </w:tr>
    </w:tbl>
    <w:p w14:paraId="156DDDAF" w14:textId="77777777" w:rsidR="00AC01FE" w:rsidRPr="002E754D" w:rsidRDefault="00AC01FE" w:rsidP="00C55207">
      <w:pPr>
        <w:pStyle w:val="3"/>
        <w:keepLines/>
      </w:pPr>
      <w:bookmarkStart w:id="334" w:name="_Ref108400946"/>
      <w:bookmarkStart w:id="335" w:name="_Toc258242737"/>
      <w:r w:rsidRPr="002E754D">
        <w:t>CC_LEAVE.REQ</w:t>
      </w:r>
      <w:bookmarkEnd w:id="334"/>
      <w:bookmarkEnd w:id="335"/>
      <w:r w:rsidR="00031744" w:rsidRPr="002E754D">
        <w:fldChar w:fldCharType="begin"/>
      </w:r>
      <w:r w:rsidR="00941391" w:rsidRPr="002E754D">
        <w:instrText>XE</w:instrText>
      </w:r>
      <w:r w:rsidRPr="002E754D">
        <w:instrText xml:space="preserve"> </w:instrText>
      </w:r>
      <w:r w:rsidR="00FC50B0" w:rsidRPr="002E754D">
        <w:instrText>“Management</w:instrText>
      </w:r>
      <w:r w:rsidRPr="002E754D">
        <w:instrText xml:space="preserve"> messages:CC_LEAVE.REQ " </w:instrText>
      </w:r>
      <w:r w:rsidR="00031744" w:rsidRPr="002E754D">
        <w:fldChar w:fldCharType="end"/>
      </w:r>
    </w:p>
    <w:p w14:paraId="32DE371A" w14:textId="77777777" w:rsidR="00AC01FE" w:rsidRPr="002E754D" w:rsidRDefault="00AC01FE" w:rsidP="00C55207">
      <w:pPr>
        <w:pStyle w:val="body0"/>
        <w:keepNext/>
        <w:keepLines/>
      </w:pPr>
      <w:r w:rsidRPr="002E754D">
        <w:t>This message is sent by a station when it determines to leave the network. This may be because the STA is being powered down or because the user has instructed the STA to leave.</w:t>
      </w:r>
    </w:p>
    <w:p w14:paraId="11F4A096" w14:textId="77777777" w:rsidR="00AC01FE" w:rsidRPr="002E754D" w:rsidRDefault="006F077E" w:rsidP="00C55207">
      <w:pPr>
        <w:pStyle w:val="TableTitle"/>
      </w:pPr>
      <w:bookmarkStart w:id="336" w:name="_Toc140330308"/>
      <w:bookmarkStart w:id="337" w:name="_Toc256456920"/>
      <w:bookmarkStart w:id="338" w:name="_Toc256460893"/>
      <w:bookmarkStart w:id="339" w:name="_Toc256461389"/>
      <w:bookmarkStart w:id="340" w:name="_Toc314918293"/>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36</w:t>
      </w:r>
      <w:r w:rsidR="00031744">
        <w:fldChar w:fldCharType="end"/>
      </w:r>
      <w:r w:rsidR="00AC01FE" w:rsidRPr="002E754D">
        <w:t>: CC_LEAVE.REQ Message</w:t>
      </w:r>
      <w:bookmarkEnd w:id="336"/>
      <w:bookmarkEnd w:id="337"/>
      <w:bookmarkEnd w:id="338"/>
      <w:bookmarkEnd w:id="339"/>
      <w:bookmarkEnd w:id="340"/>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BC2E98" w:rsidRPr="002E754D" w14:paraId="37E1359C" w14:textId="77777777" w:rsidTr="00BC2E98">
        <w:tc>
          <w:tcPr>
            <w:tcW w:w="1320" w:type="dxa"/>
            <w:shd w:val="clear" w:color="auto" w:fill="E6E6E6"/>
          </w:tcPr>
          <w:p w14:paraId="70C1608C" w14:textId="77777777" w:rsidR="00BC2E98" w:rsidRPr="002E754D" w:rsidRDefault="00BC2E98" w:rsidP="00C55207">
            <w:pPr>
              <w:pStyle w:val="CellHeading"/>
              <w:keepNext/>
            </w:pPr>
            <w:r w:rsidRPr="002E754D">
              <w:t>Field</w:t>
            </w:r>
          </w:p>
        </w:tc>
        <w:tc>
          <w:tcPr>
            <w:tcW w:w="839" w:type="dxa"/>
            <w:shd w:val="clear" w:color="auto" w:fill="E6E6E6"/>
          </w:tcPr>
          <w:p w14:paraId="45A1D4B1" w14:textId="77777777" w:rsidR="00E372E7" w:rsidRDefault="00BC2E98">
            <w:pPr>
              <w:pStyle w:val="CellHeading"/>
              <w:keepNext/>
            </w:pPr>
            <w:r w:rsidRPr="002E754D">
              <w:t>Octet Number</w:t>
            </w:r>
          </w:p>
        </w:tc>
        <w:tc>
          <w:tcPr>
            <w:tcW w:w="1406" w:type="dxa"/>
            <w:shd w:val="clear" w:color="auto" w:fill="E6E6E6"/>
          </w:tcPr>
          <w:p w14:paraId="6C6971A0" w14:textId="77777777" w:rsidR="00E372E7" w:rsidRDefault="00BC2E98">
            <w:pPr>
              <w:pStyle w:val="CellHeading"/>
              <w:keepNext/>
            </w:pPr>
            <w:r w:rsidRPr="002E754D">
              <w:t>Field Size (Octets)</w:t>
            </w:r>
          </w:p>
        </w:tc>
        <w:tc>
          <w:tcPr>
            <w:tcW w:w="4835" w:type="dxa"/>
            <w:shd w:val="clear" w:color="auto" w:fill="E6E6E6"/>
          </w:tcPr>
          <w:p w14:paraId="2438F379" w14:textId="77777777" w:rsidR="00E372E7" w:rsidRDefault="00BC2E98">
            <w:pPr>
              <w:pStyle w:val="CellHeading"/>
              <w:keepNext/>
            </w:pPr>
            <w:r w:rsidRPr="002E754D">
              <w:t>Definition</w:t>
            </w:r>
          </w:p>
        </w:tc>
      </w:tr>
      <w:tr w:rsidR="00BC2E98" w:rsidRPr="002E754D" w14:paraId="5022CA2C" w14:textId="77777777" w:rsidTr="00BC2E98">
        <w:tc>
          <w:tcPr>
            <w:tcW w:w="1320" w:type="dxa"/>
          </w:tcPr>
          <w:p w14:paraId="55D2748B" w14:textId="77777777" w:rsidR="00BC2E98" w:rsidRPr="002E754D" w:rsidRDefault="00BC2E98" w:rsidP="00C55207">
            <w:pPr>
              <w:pStyle w:val="CellBody"/>
              <w:keepNext/>
              <w:jc w:val="center"/>
            </w:pPr>
            <w:r w:rsidRPr="002E754D">
              <w:t>Reason</w:t>
            </w:r>
          </w:p>
        </w:tc>
        <w:tc>
          <w:tcPr>
            <w:tcW w:w="839" w:type="dxa"/>
          </w:tcPr>
          <w:p w14:paraId="05CDCE4B" w14:textId="77777777" w:rsidR="00BC2E98" w:rsidRPr="002E754D" w:rsidRDefault="00BC2E98" w:rsidP="00C55207">
            <w:pPr>
              <w:pStyle w:val="CellBody"/>
              <w:keepNext/>
              <w:jc w:val="center"/>
            </w:pPr>
            <w:r w:rsidRPr="002E754D">
              <w:t>0</w:t>
            </w:r>
          </w:p>
        </w:tc>
        <w:tc>
          <w:tcPr>
            <w:tcW w:w="1406" w:type="dxa"/>
          </w:tcPr>
          <w:p w14:paraId="436FC5E6" w14:textId="77777777" w:rsidR="00BC2E98" w:rsidRPr="002E754D" w:rsidRDefault="00BC2E98" w:rsidP="00C55207">
            <w:pPr>
              <w:pStyle w:val="CellBody"/>
              <w:keepNext/>
              <w:jc w:val="center"/>
            </w:pPr>
            <w:r w:rsidRPr="002E754D">
              <w:t>1</w:t>
            </w:r>
          </w:p>
        </w:tc>
        <w:tc>
          <w:tcPr>
            <w:tcW w:w="4835" w:type="dxa"/>
          </w:tcPr>
          <w:p w14:paraId="3207DA4D" w14:textId="77777777" w:rsidR="00BC2E98" w:rsidRPr="002E754D" w:rsidRDefault="00BC2E98" w:rsidP="00C55207">
            <w:pPr>
              <w:pStyle w:val="CellBody"/>
              <w:keepNext/>
            </w:pPr>
            <w:r w:rsidRPr="002E754D">
              <w:t>Reason for the Disassociation</w:t>
            </w:r>
          </w:p>
          <w:p w14:paraId="724E9C54" w14:textId="77777777" w:rsidR="00E372E7" w:rsidRDefault="00BC2E98">
            <w:pPr>
              <w:pStyle w:val="CellBody"/>
              <w:keepNext/>
            </w:pPr>
            <w:r w:rsidRPr="002E754D">
              <w:t>0x00 = user request</w:t>
            </w:r>
          </w:p>
          <w:p w14:paraId="4CD032FC" w14:textId="77777777" w:rsidR="00E372E7" w:rsidRDefault="00BC2E98">
            <w:pPr>
              <w:pStyle w:val="CellBody"/>
              <w:keepNext/>
            </w:pPr>
            <w:r w:rsidRPr="002E754D">
              <w:t>0x01 = power down</w:t>
            </w:r>
          </w:p>
          <w:p w14:paraId="6A40B9BF" w14:textId="77777777" w:rsidR="00E372E7" w:rsidRDefault="00BC2E98">
            <w:pPr>
              <w:pStyle w:val="CellBody"/>
              <w:keepNext/>
            </w:pPr>
            <w:r w:rsidRPr="002E754D">
              <w:t>0x02 – 0xFF = reserved</w:t>
            </w:r>
          </w:p>
        </w:tc>
      </w:tr>
    </w:tbl>
    <w:p w14:paraId="61B2E880" w14:textId="77777777" w:rsidR="00AC01FE" w:rsidRPr="002E754D" w:rsidRDefault="00AC01FE" w:rsidP="00C55207">
      <w:pPr>
        <w:pStyle w:val="3"/>
      </w:pPr>
      <w:bookmarkStart w:id="341" w:name="_Toc258242738"/>
      <w:r w:rsidRPr="002E754D">
        <w:t>CC_LEAVE.CNF</w:t>
      </w:r>
      <w:bookmarkEnd w:id="341"/>
      <w:r w:rsidR="00031744" w:rsidRPr="002E754D">
        <w:fldChar w:fldCharType="begin"/>
      </w:r>
      <w:r w:rsidR="00941391" w:rsidRPr="002E754D">
        <w:instrText>XE</w:instrText>
      </w:r>
      <w:r w:rsidRPr="002E754D">
        <w:instrText xml:space="preserve"> </w:instrText>
      </w:r>
      <w:r w:rsidR="00FC50B0" w:rsidRPr="002E754D">
        <w:instrText>“Management</w:instrText>
      </w:r>
      <w:r w:rsidRPr="002E754D">
        <w:instrText xml:space="preserve"> messages:CC_LEAVE.CNF " </w:instrText>
      </w:r>
      <w:r w:rsidR="00031744" w:rsidRPr="002E754D">
        <w:fldChar w:fldCharType="end"/>
      </w:r>
    </w:p>
    <w:p w14:paraId="278E73A2" w14:textId="77777777" w:rsidR="00AC01FE" w:rsidRPr="002E754D" w:rsidRDefault="00AC01FE" w:rsidP="00C55207">
      <w:pPr>
        <w:pStyle w:val="body0"/>
      </w:pPr>
      <w:r w:rsidRPr="002E754D">
        <w:t xml:space="preserve">The CCo shall send this message in response to a </w:t>
      </w:r>
      <w:r w:rsidRPr="002E754D">
        <w:rPr>
          <w:rStyle w:val="ScreenTypeLarge"/>
        </w:rPr>
        <w:t>CC_LEAVE.REQ</w:t>
      </w:r>
      <w:r w:rsidRPr="002E754D">
        <w:t xml:space="preserve"> message (refer to Section </w:t>
      </w:r>
      <w:r w:rsidR="00910BE6">
        <w:fldChar w:fldCharType="begin"/>
      </w:r>
      <w:r w:rsidR="00910BE6">
        <w:instrText xml:space="preserve"> REF _Ref108400946 \r \h  \* MERGEFORMAT </w:instrText>
      </w:r>
      <w:r w:rsidR="00910BE6">
        <w:fldChar w:fldCharType="separate"/>
      </w:r>
      <w:r w:rsidR="00DA1431">
        <w:t>11.2.30</w:t>
      </w:r>
      <w:r w:rsidR="00910BE6">
        <w:fldChar w:fldCharType="end"/>
      </w:r>
      <w:r w:rsidRPr="002E754D">
        <w:t>).</w:t>
      </w:r>
      <w:r w:rsidR="006F45E0" w:rsidRPr="002E754D">
        <w:t xml:space="preserve"> The message field for the MME is NULL.</w:t>
      </w:r>
    </w:p>
    <w:p w14:paraId="1EF6CE5E" w14:textId="77777777" w:rsidR="00AC01FE" w:rsidRPr="002E754D" w:rsidRDefault="00AC01FE" w:rsidP="00C55207">
      <w:pPr>
        <w:pStyle w:val="3"/>
      </w:pPr>
      <w:bookmarkStart w:id="342" w:name="_Toc258242739"/>
      <w:r w:rsidRPr="002E754D">
        <w:t>CC_LEAVE.IND</w:t>
      </w:r>
      <w:bookmarkEnd w:id="342"/>
      <w:r w:rsidR="00031744" w:rsidRPr="002E754D">
        <w:fldChar w:fldCharType="begin"/>
      </w:r>
      <w:r w:rsidR="00941391" w:rsidRPr="002E754D">
        <w:instrText>XE</w:instrText>
      </w:r>
      <w:r w:rsidRPr="002E754D">
        <w:instrText xml:space="preserve"> </w:instrText>
      </w:r>
      <w:r w:rsidR="00FC50B0" w:rsidRPr="002E754D">
        <w:instrText>“Management</w:instrText>
      </w:r>
      <w:r w:rsidRPr="002E754D">
        <w:instrText xml:space="preserve"> messages:CC_LEAVE.IND " </w:instrText>
      </w:r>
      <w:r w:rsidR="00031744" w:rsidRPr="002E754D">
        <w:fldChar w:fldCharType="end"/>
      </w:r>
    </w:p>
    <w:p w14:paraId="7D57AEAE" w14:textId="77777777" w:rsidR="00AC01FE" w:rsidRPr="002E754D" w:rsidRDefault="00AC01FE" w:rsidP="00C55207">
      <w:pPr>
        <w:pStyle w:val="body0"/>
      </w:pPr>
      <w:r w:rsidRPr="002E754D">
        <w:t>The CCo will send this message to a STA that is being asked to leave the AVLN.</w:t>
      </w:r>
    </w:p>
    <w:p w14:paraId="27D554CE" w14:textId="77777777" w:rsidR="00E372E7" w:rsidRDefault="006F077E">
      <w:pPr>
        <w:pStyle w:val="TableTitle"/>
      </w:pPr>
      <w:bookmarkStart w:id="343" w:name="_Toc140330309"/>
      <w:bookmarkStart w:id="344" w:name="_Toc256456921"/>
      <w:bookmarkStart w:id="345" w:name="_Toc256460894"/>
      <w:bookmarkStart w:id="346" w:name="_Toc256461390"/>
      <w:bookmarkStart w:id="347" w:name="_Toc314918294"/>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37</w:t>
      </w:r>
      <w:r w:rsidR="00031744">
        <w:fldChar w:fldCharType="end"/>
      </w:r>
      <w:r w:rsidR="00AC01FE" w:rsidRPr="002E754D">
        <w:t>: CC_LEAVE.IND Message</w:t>
      </w:r>
      <w:bookmarkEnd w:id="343"/>
      <w:bookmarkEnd w:id="344"/>
      <w:bookmarkEnd w:id="345"/>
      <w:bookmarkEnd w:id="346"/>
      <w:bookmarkEnd w:id="347"/>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E936DB" w:rsidRPr="002E754D" w14:paraId="331F5549" w14:textId="77777777">
        <w:tc>
          <w:tcPr>
            <w:tcW w:w="1320" w:type="dxa"/>
            <w:shd w:val="clear" w:color="auto" w:fill="E6E6E6"/>
          </w:tcPr>
          <w:p w14:paraId="3E232599" w14:textId="77777777" w:rsidR="00E372E7" w:rsidRDefault="00E936DB">
            <w:pPr>
              <w:pStyle w:val="CellHeading"/>
            </w:pPr>
            <w:r w:rsidRPr="002E754D">
              <w:t>Field</w:t>
            </w:r>
          </w:p>
        </w:tc>
        <w:tc>
          <w:tcPr>
            <w:tcW w:w="839" w:type="dxa"/>
            <w:shd w:val="clear" w:color="auto" w:fill="E6E6E6"/>
          </w:tcPr>
          <w:p w14:paraId="6566325A" w14:textId="77777777" w:rsidR="00E372E7" w:rsidRDefault="00E936DB">
            <w:pPr>
              <w:pStyle w:val="CellHeading"/>
            </w:pPr>
            <w:r w:rsidRPr="002E754D">
              <w:t>Octet Number</w:t>
            </w:r>
          </w:p>
        </w:tc>
        <w:tc>
          <w:tcPr>
            <w:tcW w:w="1406" w:type="dxa"/>
            <w:shd w:val="clear" w:color="auto" w:fill="E6E6E6"/>
          </w:tcPr>
          <w:p w14:paraId="1CA68362" w14:textId="77777777" w:rsidR="00E372E7" w:rsidRDefault="00E936DB">
            <w:pPr>
              <w:pStyle w:val="CellHeading"/>
            </w:pPr>
            <w:r w:rsidRPr="002E754D">
              <w:t>Field Size (Octets)</w:t>
            </w:r>
          </w:p>
        </w:tc>
        <w:tc>
          <w:tcPr>
            <w:tcW w:w="4835" w:type="dxa"/>
            <w:shd w:val="clear" w:color="auto" w:fill="E6E6E6"/>
          </w:tcPr>
          <w:p w14:paraId="3B0B1487" w14:textId="77777777" w:rsidR="00E372E7" w:rsidRDefault="00E936DB">
            <w:pPr>
              <w:pStyle w:val="CellHeading"/>
            </w:pPr>
            <w:r w:rsidRPr="002E754D">
              <w:t>Definition</w:t>
            </w:r>
          </w:p>
        </w:tc>
      </w:tr>
      <w:tr w:rsidR="00E936DB" w:rsidRPr="002E754D" w14:paraId="4A119E81" w14:textId="77777777">
        <w:tc>
          <w:tcPr>
            <w:tcW w:w="1320" w:type="dxa"/>
          </w:tcPr>
          <w:p w14:paraId="5417ADFB" w14:textId="77777777" w:rsidR="00E936DB" w:rsidRPr="002E754D" w:rsidRDefault="00E936DB" w:rsidP="00C55207">
            <w:pPr>
              <w:pStyle w:val="CellBody"/>
              <w:jc w:val="center"/>
            </w:pPr>
            <w:r w:rsidRPr="002E754D">
              <w:t>Reason</w:t>
            </w:r>
          </w:p>
        </w:tc>
        <w:tc>
          <w:tcPr>
            <w:tcW w:w="839" w:type="dxa"/>
          </w:tcPr>
          <w:p w14:paraId="2B7A5592" w14:textId="77777777" w:rsidR="00E936DB" w:rsidRPr="002E754D" w:rsidRDefault="00E936DB" w:rsidP="00C55207">
            <w:pPr>
              <w:pStyle w:val="CellBody"/>
              <w:jc w:val="center"/>
            </w:pPr>
            <w:r w:rsidRPr="002E754D">
              <w:t>0</w:t>
            </w:r>
          </w:p>
        </w:tc>
        <w:tc>
          <w:tcPr>
            <w:tcW w:w="1406" w:type="dxa"/>
          </w:tcPr>
          <w:p w14:paraId="0F317E49" w14:textId="77777777" w:rsidR="00E936DB" w:rsidRPr="002E754D" w:rsidRDefault="00E936DB" w:rsidP="00C55207">
            <w:pPr>
              <w:pStyle w:val="CellBody"/>
              <w:jc w:val="center"/>
            </w:pPr>
            <w:r w:rsidRPr="002E754D">
              <w:t>1</w:t>
            </w:r>
          </w:p>
        </w:tc>
        <w:tc>
          <w:tcPr>
            <w:tcW w:w="4835" w:type="dxa"/>
          </w:tcPr>
          <w:p w14:paraId="78C66B7E" w14:textId="77777777" w:rsidR="00E936DB" w:rsidRPr="002E754D" w:rsidRDefault="00E936DB" w:rsidP="00C55207">
            <w:pPr>
              <w:pStyle w:val="CellBody"/>
            </w:pPr>
            <w:r w:rsidRPr="002E754D">
              <w:t>Reason for the Disassociation</w:t>
            </w:r>
          </w:p>
          <w:p w14:paraId="6F16AAB8" w14:textId="77777777" w:rsidR="00E372E7" w:rsidRDefault="00E936DB">
            <w:pPr>
              <w:pStyle w:val="CellBody"/>
            </w:pPr>
            <w:r w:rsidRPr="002E754D">
              <w:t>0x00 = user request</w:t>
            </w:r>
          </w:p>
          <w:p w14:paraId="53A04F0D" w14:textId="77777777" w:rsidR="00E372E7" w:rsidRDefault="00E936DB">
            <w:pPr>
              <w:pStyle w:val="CellBody"/>
            </w:pPr>
            <w:r w:rsidRPr="002E754D">
              <w:t>0x01 = TEI Lease Expired</w:t>
            </w:r>
          </w:p>
          <w:p w14:paraId="48058974" w14:textId="77777777" w:rsidR="00E372E7" w:rsidRDefault="0037695A">
            <w:pPr>
              <w:pStyle w:val="CellBody"/>
            </w:pPr>
            <w:r w:rsidRPr="002E754D">
              <w:t>0x02 = CCo shutting down due to a neighboring network with the same NID</w:t>
            </w:r>
          </w:p>
          <w:p w14:paraId="1776F7EB" w14:textId="77777777" w:rsidR="00E372E7" w:rsidRDefault="0037695A">
            <w:pPr>
              <w:pStyle w:val="CellBody"/>
            </w:pPr>
            <w:r w:rsidRPr="002E754D">
              <w:t>0x03</w:t>
            </w:r>
            <w:r w:rsidR="00E936DB" w:rsidRPr="002E754D">
              <w:t xml:space="preserve"> – 0xFF = reserved</w:t>
            </w:r>
          </w:p>
        </w:tc>
      </w:tr>
      <w:tr w:rsidR="00E936DB" w:rsidRPr="002E754D" w14:paraId="3617FB4D" w14:textId="77777777">
        <w:tc>
          <w:tcPr>
            <w:tcW w:w="1320" w:type="dxa"/>
            <w:shd w:val="clear" w:color="auto" w:fill="F3F3F3"/>
          </w:tcPr>
          <w:p w14:paraId="20FA942E" w14:textId="77777777" w:rsidR="00E936DB" w:rsidRPr="002E754D" w:rsidRDefault="00E936DB" w:rsidP="00C55207">
            <w:pPr>
              <w:pStyle w:val="CellBody"/>
              <w:jc w:val="center"/>
            </w:pPr>
            <w:r w:rsidRPr="002E754D">
              <w:t>NID</w:t>
            </w:r>
          </w:p>
        </w:tc>
        <w:tc>
          <w:tcPr>
            <w:tcW w:w="839" w:type="dxa"/>
            <w:shd w:val="clear" w:color="auto" w:fill="F3F3F3"/>
          </w:tcPr>
          <w:p w14:paraId="48136FF8" w14:textId="77777777" w:rsidR="00E936DB" w:rsidRPr="002E754D" w:rsidRDefault="00E936DB" w:rsidP="00C55207">
            <w:pPr>
              <w:pStyle w:val="CellBody"/>
              <w:jc w:val="center"/>
            </w:pPr>
            <w:r w:rsidRPr="002E754D">
              <w:t>1 - 7</w:t>
            </w:r>
          </w:p>
        </w:tc>
        <w:tc>
          <w:tcPr>
            <w:tcW w:w="1406" w:type="dxa"/>
            <w:shd w:val="clear" w:color="auto" w:fill="F3F3F3"/>
          </w:tcPr>
          <w:p w14:paraId="2CBB4CF8" w14:textId="77777777" w:rsidR="00E936DB" w:rsidRPr="002E754D" w:rsidRDefault="00E936DB" w:rsidP="00C55207">
            <w:pPr>
              <w:pStyle w:val="CellBody"/>
              <w:jc w:val="center"/>
            </w:pPr>
            <w:r w:rsidRPr="002E754D">
              <w:t>7</w:t>
            </w:r>
          </w:p>
        </w:tc>
        <w:tc>
          <w:tcPr>
            <w:tcW w:w="4835" w:type="dxa"/>
            <w:shd w:val="clear" w:color="auto" w:fill="F3F3F3"/>
          </w:tcPr>
          <w:p w14:paraId="288491B3" w14:textId="77777777" w:rsidR="00E936DB" w:rsidRPr="002E754D" w:rsidRDefault="00E936DB" w:rsidP="00C55207">
            <w:pPr>
              <w:pStyle w:val="CellBody"/>
            </w:pPr>
            <w:r w:rsidRPr="002E754D">
              <w:t xml:space="preserve">Network ID. </w:t>
            </w:r>
          </w:p>
          <w:p w14:paraId="00D63E12" w14:textId="77777777" w:rsidR="00E372E7" w:rsidRDefault="00E936DB">
            <w:pPr>
              <w:pStyle w:val="CellBody"/>
            </w:pPr>
            <w:r w:rsidRPr="002E754D">
              <w:t>The 54 LSBs of this field contain the NID (refer to Section</w:t>
            </w:r>
            <w:r w:rsidR="002B0456" w:rsidRPr="002E754D">
              <w:t xml:space="preserve"> </w:t>
            </w:r>
            <w:r w:rsidR="00910BE6">
              <w:fldChar w:fldCharType="begin"/>
            </w:r>
            <w:r w:rsidR="00910BE6">
              <w:instrText xml:space="preserve"> REF _Ref157929356 \r \h  \* MERGEFORMAT </w:instrText>
            </w:r>
            <w:r w:rsidR="00910BE6">
              <w:fldChar w:fldCharType="separate"/>
            </w:r>
            <w:r w:rsidR="00DA1431">
              <w:t>4.4.3.1</w:t>
            </w:r>
            <w:r w:rsidR="00910BE6">
              <w:fldChar w:fldCharType="end"/>
            </w:r>
            <w:r w:rsidRPr="002E754D">
              <w:t>). The two MSBs shall be set to 0b00.</w:t>
            </w:r>
          </w:p>
        </w:tc>
      </w:tr>
    </w:tbl>
    <w:p w14:paraId="51108CBE" w14:textId="77777777" w:rsidR="00AC01FE" w:rsidRPr="002E754D" w:rsidRDefault="00AC01FE" w:rsidP="00C55207">
      <w:pPr>
        <w:pStyle w:val="3"/>
      </w:pPr>
      <w:bookmarkStart w:id="348" w:name="_Toc258242740"/>
      <w:r w:rsidRPr="002E754D">
        <w:t>CC_LEAVE.RSP</w:t>
      </w:r>
      <w:bookmarkEnd w:id="348"/>
      <w:r w:rsidR="00031744" w:rsidRPr="002E754D">
        <w:fldChar w:fldCharType="begin"/>
      </w:r>
      <w:r w:rsidR="00941391" w:rsidRPr="002E754D">
        <w:instrText>XE</w:instrText>
      </w:r>
      <w:r w:rsidRPr="002E754D">
        <w:instrText xml:space="preserve"> </w:instrText>
      </w:r>
      <w:r w:rsidR="00FC50B0" w:rsidRPr="002E754D">
        <w:instrText>“Management</w:instrText>
      </w:r>
      <w:r w:rsidR="002B4E56" w:rsidRPr="002E754D">
        <w:instrText xml:space="preserve"> messages:CC_</w:instrText>
      </w:r>
      <w:r w:rsidRPr="002E754D">
        <w:instrText xml:space="preserve">LEAVE.RSP " </w:instrText>
      </w:r>
      <w:r w:rsidR="00031744" w:rsidRPr="002E754D">
        <w:fldChar w:fldCharType="end"/>
      </w:r>
    </w:p>
    <w:p w14:paraId="02F43D2E" w14:textId="77777777" w:rsidR="00AC01FE" w:rsidRPr="002E754D" w:rsidRDefault="00AC01FE" w:rsidP="00C55207">
      <w:pPr>
        <w:pStyle w:val="body0"/>
      </w:pPr>
      <w:r w:rsidRPr="002E754D">
        <w:t xml:space="preserve">The STA receiving the </w:t>
      </w:r>
      <w:r w:rsidRPr="002E754D">
        <w:rPr>
          <w:rStyle w:val="ScreenTypeLarge"/>
        </w:rPr>
        <w:t>CC_LEAVE.IND</w:t>
      </w:r>
      <w:r w:rsidRPr="002E754D">
        <w:t xml:space="preserve"> shall send this message to acknowledge receipt of the </w:t>
      </w:r>
      <w:r w:rsidRPr="002E754D">
        <w:rPr>
          <w:rStyle w:val="ScreenTypeLarge"/>
        </w:rPr>
        <w:t>CC_LEAVE.IND</w:t>
      </w:r>
      <w:r w:rsidRPr="002E754D">
        <w:t xml:space="preserve"> message. This is the last message for which the STA may use the TEI that it had been assigned. After sending this message, the STA shall cease all communication with the AVLN except for possibly restarting the association </w:t>
      </w:r>
      <w:r w:rsidR="0043125B" w:rsidRPr="002E754D">
        <w:t>and</w:t>
      </w:r>
      <w:r w:rsidRPr="002E754D">
        <w:t xml:space="preserve"> authentication process.</w:t>
      </w:r>
      <w:r w:rsidR="0043125B" w:rsidRPr="002E754D">
        <w:t xml:space="preserve"> The message field for this MME is NULL.</w:t>
      </w:r>
    </w:p>
    <w:p w14:paraId="6EDBAD41" w14:textId="77777777" w:rsidR="00AC01FE" w:rsidRPr="002E754D" w:rsidRDefault="00AC01FE" w:rsidP="00C55207">
      <w:pPr>
        <w:pStyle w:val="3"/>
      </w:pPr>
      <w:bookmarkStart w:id="349" w:name="_Toc258242741"/>
      <w:bookmarkStart w:id="350" w:name="_Toc101025140"/>
      <w:r w:rsidRPr="002E754D">
        <w:t>CC_SET_TEI_MAP.REQ</w:t>
      </w:r>
      <w:bookmarkEnd w:id="349"/>
      <w:r w:rsidR="00031744" w:rsidRPr="002E754D">
        <w:fldChar w:fldCharType="begin"/>
      </w:r>
      <w:r w:rsidR="00941391" w:rsidRPr="002E754D">
        <w:instrText>XE</w:instrText>
      </w:r>
      <w:r w:rsidRPr="002E754D">
        <w:instrText xml:space="preserve"> </w:instrText>
      </w:r>
      <w:r w:rsidR="00FC50B0" w:rsidRPr="002E754D">
        <w:instrText>“Management</w:instrText>
      </w:r>
      <w:r w:rsidRPr="002E754D">
        <w:instrText xml:space="preserve"> messages:CC_SET_TEI_MAP.REQ " </w:instrText>
      </w:r>
      <w:r w:rsidR="00031744" w:rsidRPr="002E754D">
        <w:fldChar w:fldCharType="end"/>
      </w:r>
    </w:p>
    <w:p w14:paraId="7C928282" w14:textId="77777777" w:rsidR="00AC01FE" w:rsidRPr="002E754D" w:rsidRDefault="00AC01FE" w:rsidP="00C55207">
      <w:pPr>
        <w:pStyle w:val="body0"/>
      </w:pPr>
      <w:r w:rsidRPr="002E754D">
        <w:t xml:space="preserve">The </w:t>
      </w:r>
      <w:r w:rsidRPr="002E754D">
        <w:rPr>
          <w:rStyle w:val="ScreenTypeLarge"/>
        </w:rPr>
        <w:t>CC_SET_TEI_MAP.REQ MME</w:t>
      </w:r>
      <w:r w:rsidRPr="002E754D">
        <w:t xml:space="preserve"> is sent to the CCo by an authenticated STA to request that the CCo send it a complete TEI_MAP of the AVLN. The message must be encrypted with the NEK.</w:t>
      </w:r>
      <w:r w:rsidR="0043125B" w:rsidRPr="002E754D">
        <w:t xml:space="preserve"> The message field for this MME is NULL.</w:t>
      </w:r>
    </w:p>
    <w:p w14:paraId="1BA5BBBA" w14:textId="77777777" w:rsidR="00AC01FE" w:rsidRPr="002E754D" w:rsidRDefault="00AC01FE" w:rsidP="00C55207">
      <w:pPr>
        <w:pStyle w:val="3"/>
      </w:pPr>
      <w:bookmarkStart w:id="351" w:name="_Toc258242742"/>
      <w:r w:rsidRPr="002E754D">
        <w:t>CC_SET_TEI_MAP</w:t>
      </w:r>
      <w:bookmarkEnd w:id="350"/>
      <w:r w:rsidRPr="002E754D">
        <w:t>.IND</w:t>
      </w:r>
      <w:bookmarkEnd w:id="351"/>
      <w:r w:rsidR="00031744" w:rsidRPr="002E754D">
        <w:fldChar w:fldCharType="begin"/>
      </w:r>
      <w:r w:rsidR="00941391" w:rsidRPr="002E754D">
        <w:instrText>XE</w:instrText>
      </w:r>
      <w:r w:rsidRPr="002E754D">
        <w:instrText xml:space="preserve"> </w:instrText>
      </w:r>
      <w:r w:rsidR="00FC50B0" w:rsidRPr="002E754D">
        <w:instrText>“Management</w:instrText>
      </w:r>
      <w:r w:rsidRPr="002E754D">
        <w:instrText xml:space="preserve"> messages:CC_SET_TEI_MAP.IND " </w:instrText>
      </w:r>
      <w:r w:rsidR="00031744" w:rsidRPr="002E754D">
        <w:fldChar w:fldCharType="end"/>
      </w:r>
    </w:p>
    <w:p w14:paraId="401F83D8" w14:textId="77777777" w:rsidR="00E372E7" w:rsidRDefault="000B0E15">
      <w:pPr>
        <w:pStyle w:val="body0"/>
      </w:pPr>
      <w:r w:rsidRPr="002E754D">
        <w:t xml:space="preserve">The </w:t>
      </w:r>
      <w:r w:rsidRPr="002E754D">
        <w:rPr>
          <w:rStyle w:val="ScreenTypeLarge"/>
        </w:rPr>
        <w:t>CC_SET_TEI_MAP.IND</w:t>
      </w:r>
      <w:r w:rsidRPr="002E754D">
        <w:t xml:space="preserve"> MME is sent by the CCo to notify one or more STAs of any changes to the (TEI, MAC address) mapping. The message must be encrypted with the NEK when sent to authenticated STAs in the AVLN</w:t>
      </w:r>
      <w:r w:rsidR="00502CC8" w:rsidRPr="002E754D">
        <w:t xml:space="preserve">. </w:t>
      </w:r>
      <w:r w:rsidRPr="002E754D">
        <w:t>When it is sent to a newly associated STA that is not authenticated, it shall be sent unencrypted.</w:t>
      </w:r>
    </w:p>
    <w:p w14:paraId="1411D4EE" w14:textId="77777777" w:rsidR="00E372E7" w:rsidRDefault="006F077E">
      <w:pPr>
        <w:pStyle w:val="TableTitle"/>
        <w:ind w:left="1973"/>
      </w:pPr>
      <w:bookmarkStart w:id="352" w:name="_Toc101025653"/>
      <w:bookmarkStart w:id="353" w:name="_Toc140330310"/>
      <w:bookmarkStart w:id="354" w:name="_Toc256456922"/>
      <w:bookmarkStart w:id="355" w:name="_Toc256460895"/>
      <w:bookmarkStart w:id="356" w:name="_Toc256461391"/>
      <w:bookmarkStart w:id="357" w:name="_Toc314918295"/>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38</w:t>
      </w:r>
      <w:r w:rsidR="00031744">
        <w:fldChar w:fldCharType="end"/>
      </w:r>
      <w:r w:rsidR="00AC01FE" w:rsidRPr="002E754D">
        <w:t>. CC_SET_TEI_MAP.IND Message</w:t>
      </w:r>
      <w:bookmarkEnd w:id="352"/>
      <w:bookmarkEnd w:id="353"/>
      <w:bookmarkEnd w:id="354"/>
      <w:bookmarkEnd w:id="355"/>
      <w:bookmarkEnd w:id="356"/>
      <w:bookmarkEnd w:id="357"/>
    </w:p>
    <w:tbl>
      <w:tblPr>
        <w:tblW w:w="8280" w:type="dxa"/>
        <w:tblInd w:w="118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0"/>
        <w:gridCol w:w="839"/>
        <w:gridCol w:w="1406"/>
        <w:gridCol w:w="4835"/>
      </w:tblGrid>
      <w:tr w:rsidR="00BC2E98" w:rsidRPr="002E754D" w14:paraId="32BE7F20" w14:textId="77777777" w:rsidTr="00BC2E98">
        <w:trPr>
          <w:cantSplit/>
        </w:trPr>
        <w:tc>
          <w:tcPr>
            <w:tcW w:w="1200" w:type="dxa"/>
            <w:shd w:val="clear" w:color="auto" w:fill="E6E6E6"/>
          </w:tcPr>
          <w:p w14:paraId="0B2271AD" w14:textId="77777777" w:rsidR="00E372E7" w:rsidRDefault="00BC2E98">
            <w:pPr>
              <w:pStyle w:val="CellHeading"/>
            </w:pPr>
            <w:r w:rsidRPr="002E754D">
              <w:t>Field</w:t>
            </w:r>
          </w:p>
        </w:tc>
        <w:tc>
          <w:tcPr>
            <w:tcW w:w="839" w:type="dxa"/>
            <w:shd w:val="clear" w:color="auto" w:fill="E6E6E6"/>
          </w:tcPr>
          <w:p w14:paraId="436FAAB3" w14:textId="77777777" w:rsidR="00E372E7" w:rsidRDefault="00BC2E98">
            <w:pPr>
              <w:pStyle w:val="CellHeading"/>
            </w:pPr>
            <w:r w:rsidRPr="002E754D">
              <w:t>Octet Number</w:t>
            </w:r>
          </w:p>
        </w:tc>
        <w:tc>
          <w:tcPr>
            <w:tcW w:w="1406" w:type="dxa"/>
            <w:shd w:val="clear" w:color="auto" w:fill="E6E6E6"/>
          </w:tcPr>
          <w:p w14:paraId="2DF47F5A" w14:textId="77777777" w:rsidR="00E372E7" w:rsidRDefault="00BC2E98">
            <w:pPr>
              <w:pStyle w:val="CellHeading"/>
            </w:pPr>
            <w:r w:rsidRPr="002E754D">
              <w:t>Field Size (Octets)</w:t>
            </w:r>
          </w:p>
        </w:tc>
        <w:tc>
          <w:tcPr>
            <w:tcW w:w="4835" w:type="dxa"/>
            <w:shd w:val="clear" w:color="auto" w:fill="E6E6E6"/>
          </w:tcPr>
          <w:p w14:paraId="17C66FDF" w14:textId="77777777" w:rsidR="00E372E7" w:rsidRDefault="00BC2E98">
            <w:pPr>
              <w:pStyle w:val="CellHeading"/>
            </w:pPr>
            <w:r w:rsidRPr="002E754D">
              <w:t>Definition</w:t>
            </w:r>
          </w:p>
        </w:tc>
      </w:tr>
      <w:tr w:rsidR="00BC2E98" w:rsidRPr="002E754D" w14:paraId="0BAC62B4" w14:textId="77777777" w:rsidTr="00BC2E98">
        <w:trPr>
          <w:cantSplit/>
        </w:trPr>
        <w:tc>
          <w:tcPr>
            <w:tcW w:w="1200" w:type="dxa"/>
            <w:shd w:val="clear" w:color="auto" w:fill="F3F3F3"/>
          </w:tcPr>
          <w:p w14:paraId="511FC28B" w14:textId="77777777" w:rsidR="00BC2E98" w:rsidRPr="002E754D" w:rsidRDefault="00BC2E98" w:rsidP="00C55207">
            <w:pPr>
              <w:pStyle w:val="CellBody"/>
              <w:keepNext/>
              <w:jc w:val="center"/>
            </w:pPr>
            <w:r w:rsidRPr="002E754D">
              <w:t>Mode</w:t>
            </w:r>
          </w:p>
        </w:tc>
        <w:tc>
          <w:tcPr>
            <w:tcW w:w="839" w:type="dxa"/>
            <w:shd w:val="clear" w:color="auto" w:fill="F3F3F3"/>
          </w:tcPr>
          <w:p w14:paraId="4A77391E" w14:textId="77777777" w:rsidR="00BC2E98" w:rsidRPr="002E754D" w:rsidRDefault="00BC2E98" w:rsidP="00C55207">
            <w:pPr>
              <w:pStyle w:val="CellBody"/>
              <w:keepNext/>
              <w:jc w:val="center"/>
            </w:pPr>
            <w:r w:rsidRPr="002E754D">
              <w:t>0</w:t>
            </w:r>
          </w:p>
        </w:tc>
        <w:tc>
          <w:tcPr>
            <w:tcW w:w="1406" w:type="dxa"/>
            <w:shd w:val="clear" w:color="auto" w:fill="F3F3F3"/>
          </w:tcPr>
          <w:p w14:paraId="5AD71FF2" w14:textId="77777777" w:rsidR="00BC2E98" w:rsidRPr="002E754D" w:rsidRDefault="00BC2E98" w:rsidP="00C55207">
            <w:pPr>
              <w:pStyle w:val="CellBody"/>
              <w:keepNext/>
              <w:jc w:val="center"/>
            </w:pPr>
            <w:r w:rsidRPr="002E754D">
              <w:t>1</w:t>
            </w:r>
          </w:p>
        </w:tc>
        <w:tc>
          <w:tcPr>
            <w:tcW w:w="4835" w:type="dxa"/>
            <w:shd w:val="clear" w:color="auto" w:fill="F3F3F3"/>
          </w:tcPr>
          <w:p w14:paraId="09F15DE9" w14:textId="77777777" w:rsidR="00BC2E98" w:rsidRPr="002E754D" w:rsidRDefault="00BC2E98" w:rsidP="00C55207">
            <w:pPr>
              <w:pStyle w:val="CellBullets"/>
              <w:keepNext/>
              <w:numPr>
                <w:ilvl w:val="0"/>
                <w:numId w:val="0"/>
              </w:numPr>
              <w:rPr>
                <w:szCs w:val="18"/>
              </w:rPr>
            </w:pPr>
            <w:r w:rsidRPr="002E754D">
              <w:rPr>
                <w:szCs w:val="18"/>
              </w:rPr>
              <w:t xml:space="preserve">Mode (refer to Section </w:t>
            </w:r>
            <w:r w:rsidR="00910BE6">
              <w:fldChar w:fldCharType="begin"/>
            </w:r>
            <w:r w:rsidR="00910BE6">
              <w:instrText xml:space="preserve"> REF _Ref111626961 \r \h  \* MERGEFORMAT </w:instrText>
            </w:r>
            <w:r w:rsidR="00910BE6">
              <w:fldChar w:fldCharType="separate"/>
            </w:r>
            <w:r w:rsidR="00DA1431" w:rsidRPr="0057398D">
              <w:rPr>
                <w:szCs w:val="18"/>
              </w:rPr>
              <w:t>11.2.35.1</w:t>
            </w:r>
            <w:r w:rsidR="00910BE6">
              <w:fldChar w:fldCharType="end"/>
            </w:r>
            <w:r w:rsidRPr="002E754D">
              <w:rPr>
                <w:szCs w:val="18"/>
              </w:rPr>
              <w:t>)</w:t>
            </w:r>
          </w:p>
        </w:tc>
      </w:tr>
      <w:tr w:rsidR="00BC2E98" w:rsidRPr="002E754D" w14:paraId="2698DC02" w14:textId="77777777" w:rsidTr="00BC2E98">
        <w:trPr>
          <w:cantSplit/>
        </w:trPr>
        <w:tc>
          <w:tcPr>
            <w:tcW w:w="1200" w:type="dxa"/>
          </w:tcPr>
          <w:p w14:paraId="6F534990" w14:textId="77777777" w:rsidR="00BC2E98" w:rsidRPr="002E754D" w:rsidRDefault="00BC2E98" w:rsidP="00C55207">
            <w:pPr>
              <w:pStyle w:val="CellBody"/>
              <w:keepNext/>
              <w:jc w:val="center"/>
            </w:pPr>
            <w:r w:rsidRPr="002E754D">
              <w:t>Num</w:t>
            </w:r>
          </w:p>
        </w:tc>
        <w:tc>
          <w:tcPr>
            <w:tcW w:w="839" w:type="dxa"/>
          </w:tcPr>
          <w:p w14:paraId="6939FFAA" w14:textId="77777777" w:rsidR="00BC2E98" w:rsidRPr="002E754D" w:rsidRDefault="00BC2E98" w:rsidP="00C55207">
            <w:pPr>
              <w:pStyle w:val="CellBody"/>
              <w:keepNext/>
              <w:jc w:val="center"/>
            </w:pPr>
            <w:r w:rsidRPr="002E754D">
              <w:t>1</w:t>
            </w:r>
          </w:p>
        </w:tc>
        <w:tc>
          <w:tcPr>
            <w:tcW w:w="1406" w:type="dxa"/>
          </w:tcPr>
          <w:p w14:paraId="7111FB64" w14:textId="77777777" w:rsidR="00BC2E98" w:rsidRPr="002E754D" w:rsidRDefault="00BC2E98" w:rsidP="00C55207">
            <w:pPr>
              <w:pStyle w:val="CellBody"/>
              <w:keepNext/>
              <w:jc w:val="center"/>
            </w:pPr>
            <w:r w:rsidRPr="002E754D">
              <w:t>1</w:t>
            </w:r>
          </w:p>
        </w:tc>
        <w:tc>
          <w:tcPr>
            <w:tcW w:w="4835" w:type="dxa"/>
          </w:tcPr>
          <w:p w14:paraId="59E614FA" w14:textId="77777777" w:rsidR="00BC2E98" w:rsidRPr="002E754D" w:rsidRDefault="00BC2E98" w:rsidP="00C55207">
            <w:pPr>
              <w:pStyle w:val="CellBody"/>
              <w:keepNext/>
              <w:rPr>
                <w:szCs w:val="18"/>
              </w:rPr>
            </w:pPr>
            <w:r w:rsidRPr="002E754D">
              <w:rPr>
                <w:szCs w:val="18"/>
              </w:rPr>
              <w:t>Number of STAs Mapped by This Message</w:t>
            </w:r>
          </w:p>
          <w:p w14:paraId="6ABF9927" w14:textId="77777777" w:rsidR="00E372E7" w:rsidRDefault="00BC2E98">
            <w:pPr>
              <w:pStyle w:val="CellBody"/>
              <w:keepNext/>
              <w:rPr>
                <w:szCs w:val="18"/>
              </w:rPr>
            </w:pPr>
            <w:r w:rsidRPr="002E754D">
              <w:rPr>
                <w:szCs w:val="18"/>
              </w:rPr>
              <w:t>0x00 = invalid,</w:t>
            </w:r>
          </w:p>
          <w:p w14:paraId="5363614E" w14:textId="77777777" w:rsidR="00E372E7" w:rsidRDefault="00BC2E98">
            <w:pPr>
              <w:pStyle w:val="CellBody"/>
              <w:keepNext/>
              <w:rPr>
                <w:szCs w:val="18"/>
              </w:rPr>
            </w:pPr>
            <w:r w:rsidRPr="002E754D">
              <w:rPr>
                <w:szCs w:val="18"/>
              </w:rPr>
              <w:t>0x01 = one Station, and so on</w:t>
            </w:r>
          </w:p>
        </w:tc>
      </w:tr>
      <w:tr w:rsidR="00BC2E98" w:rsidRPr="002E754D" w14:paraId="37B40DA8" w14:textId="77777777" w:rsidTr="00BC2E98">
        <w:trPr>
          <w:cantSplit/>
        </w:trPr>
        <w:tc>
          <w:tcPr>
            <w:tcW w:w="1200" w:type="dxa"/>
            <w:shd w:val="clear" w:color="auto" w:fill="F3F3F3"/>
          </w:tcPr>
          <w:p w14:paraId="513CF711" w14:textId="77777777" w:rsidR="00BC2E98" w:rsidRPr="002E754D" w:rsidRDefault="00BC2E98" w:rsidP="00C55207">
            <w:pPr>
              <w:pStyle w:val="CellBody"/>
              <w:keepNext/>
              <w:jc w:val="center"/>
            </w:pPr>
            <w:r w:rsidRPr="002E754D">
              <w:t>TEI_1</w:t>
            </w:r>
          </w:p>
        </w:tc>
        <w:tc>
          <w:tcPr>
            <w:tcW w:w="839" w:type="dxa"/>
            <w:shd w:val="clear" w:color="auto" w:fill="F3F3F3"/>
          </w:tcPr>
          <w:p w14:paraId="2ADF25D0" w14:textId="77777777" w:rsidR="00BC2E98" w:rsidRPr="002E754D" w:rsidRDefault="00BC2E98" w:rsidP="00C55207">
            <w:pPr>
              <w:pStyle w:val="CellBody"/>
              <w:keepNext/>
              <w:jc w:val="center"/>
            </w:pPr>
            <w:r w:rsidRPr="002E754D">
              <w:t>2</w:t>
            </w:r>
          </w:p>
        </w:tc>
        <w:tc>
          <w:tcPr>
            <w:tcW w:w="1406" w:type="dxa"/>
            <w:shd w:val="clear" w:color="auto" w:fill="F3F3F3"/>
          </w:tcPr>
          <w:p w14:paraId="4DBA5FD9" w14:textId="77777777" w:rsidR="00BC2E98" w:rsidRPr="002E754D" w:rsidRDefault="00BC2E98" w:rsidP="00C55207">
            <w:pPr>
              <w:pStyle w:val="CellBody"/>
              <w:keepNext/>
              <w:jc w:val="center"/>
            </w:pPr>
            <w:r w:rsidRPr="002E754D">
              <w:t>1</w:t>
            </w:r>
          </w:p>
        </w:tc>
        <w:tc>
          <w:tcPr>
            <w:tcW w:w="4835" w:type="dxa"/>
            <w:shd w:val="clear" w:color="auto" w:fill="F3F3F3"/>
          </w:tcPr>
          <w:p w14:paraId="01FBE605" w14:textId="77777777" w:rsidR="00BC2E98" w:rsidRPr="002E754D" w:rsidRDefault="00BC2E98" w:rsidP="00C55207">
            <w:pPr>
              <w:pStyle w:val="CellBody"/>
              <w:keepNext/>
              <w:rPr>
                <w:szCs w:val="18"/>
              </w:rPr>
            </w:pPr>
            <w:r w:rsidRPr="002E754D">
              <w:rPr>
                <w:szCs w:val="18"/>
              </w:rPr>
              <w:t>TEI of STA_1</w:t>
            </w:r>
          </w:p>
        </w:tc>
      </w:tr>
      <w:tr w:rsidR="00BC2E98" w:rsidRPr="002E754D" w14:paraId="2A5B8940" w14:textId="77777777" w:rsidTr="00BC2E98">
        <w:trPr>
          <w:cantSplit/>
        </w:trPr>
        <w:tc>
          <w:tcPr>
            <w:tcW w:w="1200" w:type="dxa"/>
          </w:tcPr>
          <w:p w14:paraId="117CB696" w14:textId="77777777" w:rsidR="00BC2E98" w:rsidRPr="002E754D" w:rsidRDefault="00BC2E98" w:rsidP="00C55207">
            <w:pPr>
              <w:pStyle w:val="CellBody"/>
              <w:keepNext/>
              <w:jc w:val="center"/>
            </w:pPr>
            <w:r w:rsidRPr="002E754D">
              <w:t>Addr_1</w:t>
            </w:r>
          </w:p>
        </w:tc>
        <w:tc>
          <w:tcPr>
            <w:tcW w:w="839" w:type="dxa"/>
          </w:tcPr>
          <w:p w14:paraId="787546B8" w14:textId="77777777" w:rsidR="00BC2E98" w:rsidRPr="002E754D" w:rsidRDefault="00BC2E98" w:rsidP="00C55207">
            <w:pPr>
              <w:pStyle w:val="CellBody"/>
              <w:keepNext/>
              <w:jc w:val="center"/>
            </w:pPr>
            <w:r w:rsidRPr="002E754D">
              <w:t>3 -8</w:t>
            </w:r>
          </w:p>
        </w:tc>
        <w:tc>
          <w:tcPr>
            <w:tcW w:w="1406" w:type="dxa"/>
          </w:tcPr>
          <w:p w14:paraId="462703D1" w14:textId="77777777" w:rsidR="00BC2E98" w:rsidRPr="002E754D" w:rsidRDefault="00BC2E98" w:rsidP="00C55207">
            <w:pPr>
              <w:pStyle w:val="CellBody"/>
              <w:keepNext/>
              <w:jc w:val="center"/>
            </w:pPr>
            <w:r w:rsidRPr="002E754D">
              <w:t>6</w:t>
            </w:r>
          </w:p>
        </w:tc>
        <w:tc>
          <w:tcPr>
            <w:tcW w:w="4835" w:type="dxa"/>
          </w:tcPr>
          <w:p w14:paraId="61CA563F" w14:textId="77777777" w:rsidR="00BC2E98" w:rsidRPr="002E754D" w:rsidRDefault="00BC2E98" w:rsidP="00C55207">
            <w:pPr>
              <w:pStyle w:val="CellBody"/>
              <w:keepNext/>
              <w:rPr>
                <w:szCs w:val="18"/>
              </w:rPr>
            </w:pPr>
            <w:r w:rsidRPr="002E754D">
              <w:rPr>
                <w:szCs w:val="18"/>
              </w:rPr>
              <w:t>MAC address of STA_1</w:t>
            </w:r>
          </w:p>
        </w:tc>
      </w:tr>
      <w:tr w:rsidR="00BC2E98" w:rsidRPr="002E754D" w14:paraId="062CF9FD" w14:textId="77777777" w:rsidTr="00BC2E98">
        <w:trPr>
          <w:cantSplit/>
        </w:trPr>
        <w:tc>
          <w:tcPr>
            <w:tcW w:w="1200" w:type="dxa"/>
            <w:shd w:val="clear" w:color="auto" w:fill="F3F3F3"/>
          </w:tcPr>
          <w:p w14:paraId="14AD3857" w14:textId="77777777" w:rsidR="00BC2E98" w:rsidRPr="002E754D" w:rsidRDefault="00BC2E98" w:rsidP="00C55207">
            <w:pPr>
              <w:pStyle w:val="CellBody"/>
              <w:keepNext/>
              <w:jc w:val="center"/>
            </w:pPr>
            <w:r w:rsidRPr="002E754D">
              <w:t>Status_1</w:t>
            </w:r>
          </w:p>
        </w:tc>
        <w:tc>
          <w:tcPr>
            <w:tcW w:w="839" w:type="dxa"/>
            <w:shd w:val="clear" w:color="auto" w:fill="F3F3F3"/>
          </w:tcPr>
          <w:p w14:paraId="54571E26" w14:textId="77777777" w:rsidR="00BC2E98" w:rsidRPr="002E754D" w:rsidRDefault="00BC2E98" w:rsidP="00C55207">
            <w:pPr>
              <w:pStyle w:val="CellBody"/>
              <w:keepNext/>
              <w:jc w:val="center"/>
            </w:pPr>
            <w:r w:rsidRPr="002E754D">
              <w:t>9</w:t>
            </w:r>
          </w:p>
        </w:tc>
        <w:tc>
          <w:tcPr>
            <w:tcW w:w="1406" w:type="dxa"/>
            <w:shd w:val="clear" w:color="auto" w:fill="F3F3F3"/>
          </w:tcPr>
          <w:p w14:paraId="2D2C68A7" w14:textId="77777777" w:rsidR="00BC2E98" w:rsidRPr="002E754D" w:rsidRDefault="00BC2E98" w:rsidP="00C55207">
            <w:pPr>
              <w:pStyle w:val="CellBody"/>
              <w:keepNext/>
              <w:jc w:val="center"/>
            </w:pPr>
            <w:r w:rsidRPr="002E754D">
              <w:t>1</w:t>
            </w:r>
          </w:p>
        </w:tc>
        <w:tc>
          <w:tcPr>
            <w:tcW w:w="4835" w:type="dxa"/>
            <w:shd w:val="clear" w:color="auto" w:fill="F3F3F3"/>
          </w:tcPr>
          <w:p w14:paraId="1BB7A823" w14:textId="77777777" w:rsidR="00BC2E98" w:rsidRPr="002E754D" w:rsidRDefault="00BC2E98" w:rsidP="00C55207">
            <w:pPr>
              <w:pStyle w:val="CellBody"/>
              <w:keepNext/>
              <w:rPr>
                <w:szCs w:val="18"/>
              </w:rPr>
            </w:pPr>
            <w:r w:rsidRPr="002E754D">
              <w:rPr>
                <w:szCs w:val="18"/>
              </w:rPr>
              <w:t>Status of STA_1</w:t>
            </w:r>
          </w:p>
          <w:p w14:paraId="6FB9F58B" w14:textId="77777777" w:rsidR="00E372E7" w:rsidRDefault="00BC2E98">
            <w:pPr>
              <w:pStyle w:val="CellBullets"/>
              <w:keepNext/>
              <w:numPr>
                <w:ilvl w:val="0"/>
                <w:numId w:val="0"/>
              </w:numPr>
              <w:rPr>
                <w:szCs w:val="18"/>
              </w:rPr>
            </w:pPr>
            <w:r w:rsidRPr="002E754D">
              <w:rPr>
                <w:szCs w:val="18"/>
              </w:rPr>
              <w:t>0x00 = associated, but not authenticated</w:t>
            </w:r>
          </w:p>
          <w:p w14:paraId="4C0DC37E" w14:textId="77777777" w:rsidR="00E372E7" w:rsidRDefault="00BC2E98">
            <w:pPr>
              <w:pStyle w:val="CellBullets"/>
              <w:keepNext/>
              <w:numPr>
                <w:ilvl w:val="0"/>
                <w:numId w:val="0"/>
              </w:numPr>
              <w:rPr>
                <w:szCs w:val="18"/>
              </w:rPr>
            </w:pPr>
            <w:r w:rsidRPr="002E754D">
              <w:rPr>
                <w:szCs w:val="18"/>
              </w:rPr>
              <w:t>0x01 = authenticated</w:t>
            </w:r>
          </w:p>
          <w:p w14:paraId="47118520" w14:textId="77777777" w:rsidR="00E372E7" w:rsidRDefault="00BC2E98">
            <w:pPr>
              <w:pStyle w:val="CellBullets"/>
              <w:keepNext/>
              <w:numPr>
                <w:ilvl w:val="0"/>
                <w:numId w:val="0"/>
              </w:numPr>
              <w:rPr>
                <w:szCs w:val="18"/>
              </w:rPr>
            </w:pPr>
            <w:r w:rsidRPr="002E754D">
              <w:rPr>
                <w:szCs w:val="18"/>
              </w:rPr>
              <w:t>0x02 – 0xFF = reserved</w:t>
            </w:r>
          </w:p>
        </w:tc>
      </w:tr>
      <w:tr w:rsidR="00BC2E98" w:rsidRPr="002E754D" w14:paraId="20A3CDC7" w14:textId="77777777" w:rsidTr="00BC2E98">
        <w:trPr>
          <w:cantSplit/>
        </w:trPr>
        <w:tc>
          <w:tcPr>
            <w:tcW w:w="1200" w:type="dxa"/>
          </w:tcPr>
          <w:p w14:paraId="067F1ED4" w14:textId="77777777" w:rsidR="00BC2E98" w:rsidRPr="002E754D" w:rsidRDefault="00BC2E98" w:rsidP="00C55207">
            <w:pPr>
              <w:pStyle w:val="CellBody"/>
              <w:keepNext/>
              <w:jc w:val="center"/>
            </w:pPr>
            <w:r w:rsidRPr="002E754D">
              <w:t>…</w:t>
            </w:r>
          </w:p>
        </w:tc>
        <w:tc>
          <w:tcPr>
            <w:tcW w:w="839" w:type="dxa"/>
          </w:tcPr>
          <w:p w14:paraId="55CE5C2B" w14:textId="77777777" w:rsidR="00BC2E98" w:rsidRPr="002E754D" w:rsidRDefault="00BC2E98" w:rsidP="00C55207">
            <w:pPr>
              <w:pStyle w:val="CellBody"/>
              <w:keepNext/>
              <w:jc w:val="center"/>
            </w:pPr>
            <w:r w:rsidRPr="002E754D">
              <w:t>…</w:t>
            </w:r>
          </w:p>
        </w:tc>
        <w:tc>
          <w:tcPr>
            <w:tcW w:w="1406" w:type="dxa"/>
          </w:tcPr>
          <w:p w14:paraId="68B2BD74" w14:textId="77777777" w:rsidR="00BC2E98" w:rsidRPr="002E754D" w:rsidRDefault="00BC2E98" w:rsidP="00C55207">
            <w:pPr>
              <w:pStyle w:val="CellBody"/>
              <w:keepNext/>
              <w:jc w:val="center"/>
            </w:pPr>
            <w:r w:rsidRPr="002E754D">
              <w:t>…</w:t>
            </w:r>
          </w:p>
        </w:tc>
        <w:tc>
          <w:tcPr>
            <w:tcW w:w="4835" w:type="dxa"/>
          </w:tcPr>
          <w:p w14:paraId="2C1AF132" w14:textId="77777777" w:rsidR="00BC2E98" w:rsidRPr="002E754D" w:rsidRDefault="00BC2E98" w:rsidP="00C55207">
            <w:pPr>
              <w:pStyle w:val="CellBody"/>
              <w:keepNext/>
              <w:rPr>
                <w:szCs w:val="18"/>
              </w:rPr>
            </w:pPr>
            <w:r w:rsidRPr="002E754D">
              <w:rPr>
                <w:szCs w:val="18"/>
              </w:rPr>
              <w:t>…</w:t>
            </w:r>
          </w:p>
        </w:tc>
      </w:tr>
      <w:tr w:rsidR="00BC2E98" w:rsidRPr="002E754D" w14:paraId="2D1CADEF" w14:textId="77777777" w:rsidTr="00BC2E98">
        <w:trPr>
          <w:cantSplit/>
        </w:trPr>
        <w:tc>
          <w:tcPr>
            <w:tcW w:w="1200" w:type="dxa"/>
            <w:shd w:val="clear" w:color="auto" w:fill="F3F3F3"/>
          </w:tcPr>
          <w:p w14:paraId="471A1120" w14:textId="77777777" w:rsidR="00BC2E98" w:rsidRPr="002E754D" w:rsidRDefault="00BC2E98" w:rsidP="00C55207">
            <w:pPr>
              <w:pStyle w:val="CellBody"/>
              <w:keepNext/>
              <w:jc w:val="center"/>
            </w:pPr>
            <w:r w:rsidRPr="002E754D">
              <w:t>TEI_n</w:t>
            </w:r>
          </w:p>
        </w:tc>
        <w:tc>
          <w:tcPr>
            <w:tcW w:w="839" w:type="dxa"/>
            <w:shd w:val="clear" w:color="auto" w:fill="F3F3F3"/>
          </w:tcPr>
          <w:p w14:paraId="4E0FDD8E" w14:textId="77777777" w:rsidR="00BC2E98" w:rsidRPr="002E754D" w:rsidRDefault="00BC2E98" w:rsidP="00C55207">
            <w:pPr>
              <w:pStyle w:val="CellBody"/>
              <w:keepNext/>
              <w:jc w:val="center"/>
            </w:pPr>
            <w:r w:rsidRPr="002E754D">
              <w:t>-</w:t>
            </w:r>
          </w:p>
        </w:tc>
        <w:tc>
          <w:tcPr>
            <w:tcW w:w="1406" w:type="dxa"/>
            <w:shd w:val="clear" w:color="auto" w:fill="F3F3F3"/>
          </w:tcPr>
          <w:p w14:paraId="51B35DC3" w14:textId="77777777" w:rsidR="00BC2E98" w:rsidRPr="002E754D" w:rsidRDefault="00BC2E98" w:rsidP="00C55207">
            <w:pPr>
              <w:pStyle w:val="CellBody"/>
              <w:keepNext/>
              <w:jc w:val="center"/>
            </w:pPr>
            <w:r w:rsidRPr="002E754D">
              <w:t>1</w:t>
            </w:r>
          </w:p>
        </w:tc>
        <w:tc>
          <w:tcPr>
            <w:tcW w:w="4835" w:type="dxa"/>
            <w:shd w:val="clear" w:color="auto" w:fill="F3F3F3"/>
          </w:tcPr>
          <w:p w14:paraId="6920DF20" w14:textId="77777777" w:rsidR="00BC2E98" w:rsidRPr="002E754D" w:rsidRDefault="00BC2E98" w:rsidP="00C55207">
            <w:pPr>
              <w:pStyle w:val="CellBody"/>
              <w:keepNext/>
              <w:rPr>
                <w:szCs w:val="18"/>
              </w:rPr>
            </w:pPr>
            <w:r w:rsidRPr="002E754D">
              <w:rPr>
                <w:szCs w:val="18"/>
              </w:rPr>
              <w:t>TEI of STA_n</w:t>
            </w:r>
          </w:p>
        </w:tc>
      </w:tr>
      <w:tr w:rsidR="00BC2E98" w:rsidRPr="002E754D" w14:paraId="09A66359" w14:textId="77777777" w:rsidTr="00BC2E98">
        <w:trPr>
          <w:cantSplit/>
        </w:trPr>
        <w:tc>
          <w:tcPr>
            <w:tcW w:w="1200" w:type="dxa"/>
          </w:tcPr>
          <w:p w14:paraId="40498576" w14:textId="77777777" w:rsidR="00BC2E98" w:rsidRPr="002E754D" w:rsidRDefault="00BC2E98" w:rsidP="00C55207">
            <w:pPr>
              <w:pStyle w:val="CellBody"/>
              <w:keepNext/>
              <w:jc w:val="center"/>
            </w:pPr>
            <w:r w:rsidRPr="002E754D">
              <w:t>Addr_n</w:t>
            </w:r>
          </w:p>
        </w:tc>
        <w:tc>
          <w:tcPr>
            <w:tcW w:w="839" w:type="dxa"/>
          </w:tcPr>
          <w:p w14:paraId="5F91DF53" w14:textId="77777777" w:rsidR="00BC2E98" w:rsidRPr="002E754D" w:rsidRDefault="00BC2E98" w:rsidP="00C55207">
            <w:pPr>
              <w:pStyle w:val="CellBody"/>
              <w:keepNext/>
              <w:jc w:val="center"/>
            </w:pPr>
            <w:r w:rsidRPr="002E754D">
              <w:t>-</w:t>
            </w:r>
          </w:p>
        </w:tc>
        <w:tc>
          <w:tcPr>
            <w:tcW w:w="1406" w:type="dxa"/>
          </w:tcPr>
          <w:p w14:paraId="7A315CB9" w14:textId="77777777" w:rsidR="00BC2E98" w:rsidRPr="002E754D" w:rsidRDefault="00BC2E98" w:rsidP="00C55207">
            <w:pPr>
              <w:pStyle w:val="CellBody"/>
              <w:keepNext/>
              <w:jc w:val="center"/>
            </w:pPr>
            <w:r w:rsidRPr="002E754D">
              <w:t>6</w:t>
            </w:r>
          </w:p>
        </w:tc>
        <w:tc>
          <w:tcPr>
            <w:tcW w:w="4835" w:type="dxa"/>
          </w:tcPr>
          <w:p w14:paraId="52BF22C9" w14:textId="77777777" w:rsidR="00BC2E98" w:rsidRPr="002E754D" w:rsidRDefault="00BC2E98" w:rsidP="00C55207">
            <w:pPr>
              <w:pStyle w:val="CellBody"/>
              <w:keepNext/>
              <w:rPr>
                <w:szCs w:val="18"/>
              </w:rPr>
            </w:pPr>
            <w:r w:rsidRPr="002E754D">
              <w:rPr>
                <w:szCs w:val="18"/>
              </w:rPr>
              <w:t>MAC address of STA_n</w:t>
            </w:r>
          </w:p>
        </w:tc>
      </w:tr>
      <w:tr w:rsidR="00BC2E98" w:rsidRPr="002E754D" w14:paraId="26DF22B1" w14:textId="77777777" w:rsidTr="00BC2E98">
        <w:trPr>
          <w:cantSplit/>
        </w:trPr>
        <w:tc>
          <w:tcPr>
            <w:tcW w:w="1200" w:type="dxa"/>
            <w:shd w:val="clear" w:color="auto" w:fill="F3F3F3"/>
          </w:tcPr>
          <w:p w14:paraId="4F3DF724" w14:textId="77777777" w:rsidR="00BC2E98" w:rsidRPr="002E754D" w:rsidRDefault="00BC2E98" w:rsidP="00C55207">
            <w:pPr>
              <w:pStyle w:val="CellBody"/>
              <w:jc w:val="center"/>
            </w:pPr>
            <w:r w:rsidRPr="002E754D">
              <w:t>Status_n</w:t>
            </w:r>
          </w:p>
        </w:tc>
        <w:tc>
          <w:tcPr>
            <w:tcW w:w="839" w:type="dxa"/>
            <w:shd w:val="clear" w:color="auto" w:fill="F3F3F3"/>
          </w:tcPr>
          <w:p w14:paraId="173F078F" w14:textId="77777777" w:rsidR="00BC2E98" w:rsidRPr="002E754D" w:rsidRDefault="00BC2E98" w:rsidP="00C55207">
            <w:pPr>
              <w:pStyle w:val="CellBody"/>
              <w:jc w:val="center"/>
            </w:pPr>
            <w:r w:rsidRPr="002E754D">
              <w:t>-</w:t>
            </w:r>
          </w:p>
        </w:tc>
        <w:tc>
          <w:tcPr>
            <w:tcW w:w="1406" w:type="dxa"/>
            <w:shd w:val="clear" w:color="auto" w:fill="F3F3F3"/>
          </w:tcPr>
          <w:p w14:paraId="6811A681" w14:textId="77777777" w:rsidR="00BC2E98" w:rsidRPr="002E754D" w:rsidRDefault="00BC2E98" w:rsidP="00C55207">
            <w:pPr>
              <w:pStyle w:val="CellBody"/>
              <w:jc w:val="center"/>
            </w:pPr>
            <w:r w:rsidRPr="002E754D">
              <w:t>1</w:t>
            </w:r>
          </w:p>
        </w:tc>
        <w:tc>
          <w:tcPr>
            <w:tcW w:w="4835" w:type="dxa"/>
            <w:shd w:val="clear" w:color="auto" w:fill="F3F3F3"/>
          </w:tcPr>
          <w:p w14:paraId="082D8D7D" w14:textId="77777777" w:rsidR="00BC2E98" w:rsidRPr="002E754D" w:rsidRDefault="00BC2E98" w:rsidP="00C55207">
            <w:pPr>
              <w:pStyle w:val="CellBody"/>
              <w:keepNext/>
              <w:rPr>
                <w:szCs w:val="18"/>
              </w:rPr>
            </w:pPr>
            <w:r w:rsidRPr="002E754D">
              <w:rPr>
                <w:szCs w:val="18"/>
              </w:rPr>
              <w:t>Status of STA_n</w:t>
            </w:r>
          </w:p>
          <w:p w14:paraId="5699BA18" w14:textId="77777777" w:rsidR="00E372E7" w:rsidRDefault="00BC2E98">
            <w:pPr>
              <w:pStyle w:val="CellBullets"/>
              <w:keepNext/>
              <w:numPr>
                <w:ilvl w:val="0"/>
                <w:numId w:val="0"/>
              </w:numPr>
              <w:rPr>
                <w:szCs w:val="18"/>
              </w:rPr>
            </w:pPr>
            <w:r w:rsidRPr="002E754D">
              <w:rPr>
                <w:szCs w:val="18"/>
              </w:rPr>
              <w:t>0x00 = associated, but not authenticated</w:t>
            </w:r>
          </w:p>
          <w:p w14:paraId="628501B5" w14:textId="77777777" w:rsidR="00E372E7" w:rsidRDefault="00BC2E98">
            <w:pPr>
              <w:pStyle w:val="CellBullets"/>
              <w:keepNext/>
              <w:numPr>
                <w:ilvl w:val="0"/>
                <w:numId w:val="0"/>
              </w:numPr>
              <w:rPr>
                <w:szCs w:val="18"/>
              </w:rPr>
            </w:pPr>
            <w:r w:rsidRPr="002E754D">
              <w:rPr>
                <w:szCs w:val="18"/>
              </w:rPr>
              <w:t>0x01 = authenticated</w:t>
            </w:r>
          </w:p>
          <w:p w14:paraId="239F788A" w14:textId="77777777" w:rsidR="00E372E7" w:rsidRDefault="00BC2E98">
            <w:pPr>
              <w:pStyle w:val="CellBullets"/>
              <w:keepNext/>
              <w:numPr>
                <w:ilvl w:val="0"/>
                <w:numId w:val="0"/>
              </w:numPr>
              <w:rPr>
                <w:szCs w:val="18"/>
              </w:rPr>
            </w:pPr>
            <w:r w:rsidRPr="002E754D">
              <w:rPr>
                <w:szCs w:val="18"/>
              </w:rPr>
              <w:t>0x02 = disassociated</w:t>
            </w:r>
          </w:p>
          <w:p w14:paraId="37DFFC4F" w14:textId="77777777" w:rsidR="00E372E7" w:rsidRDefault="00BC2E98">
            <w:pPr>
              <w:pStyle w:val="CellBody"/>
              <w:rPr>
                <w:szCs w:val="18"/>
              </w:rPr>
            </w:pPr>
            <w:r w:rsidRPr="002E754D">
              <w:rPr>
                <w:szCs w:val="18"/>
              </w:rPr>
              <w:t>0x03 – 0xFF = reserved</w:t>
            </w:r>
          </w:p>
        </w:tc>
      </w:tr>
    </w:tbl>
    <w:p w14:paraId="5942986C" w14:textId="77777777" w:rsidR="00AC01FE" w:rsidRPr="002E754D" w:rsidRDefault="00AC01FE" w:rsidP="00C55207">
      <w:pPr>
        <w:pStyle w:val="4"/>
      </w:pPr>
      <w:bookmarkStart w:id="358" w:name="_Ref111626961"/>
      <w:bookmarkStart w:id="359" w:name="_Toc258242743"/>
      <w:r w:rsidRPr="002E754D">
        <w:t>Mode</w:t>
      </w:r>
      <w:bookmarkEnd w:id="358"/>
      <w:bookmarkEnd w:id="359"/>
    </w:p>
    <w:p w14:paraId="6ADE42F2" w14:textId="77777777" w:rsidR="00AC01FE" w:rsidRPr="002E754D" w:rsidRDefault="00AC01FE" w:rsidP="00C55207">
      <w:pPr>
        <w:pStyle w:val="body0"/>
      </w:pPr>
      <w:r w:rsidRPr="002E754D">
        <w:t>Mode identifies the purpose of this particular message, which is either to provide the current TEI-MAC Address Map in its entirety or to update particular entries.</w:t>
      </w:r>
    </w:p>
    <w:p w14:paraId="6BBB2457" w14:textId="77777777" w:rsidR="00AC01FE" w:rsidRPr="002E754D" w:rsidRDefault="006F077E" w:rsidP="00C55207">
      <w:pPr>
        <w:pStyle w:val="TableTitle"/>
      </w:pPr>
      <w:bookmarkStart w:id="360" w:name="_Toc108958451"/>
      <w:bookmarkStart w:id="361" w:name="_Toc140330311"/>
      <w:bookmarkStart w:id="362" w:name="_Toc256456923"/>
      <w:bookmarkStart w:id="363" w:name="_Toc256460896"/>
      <w:bookmarkStart w:id="364" w:name="_Toc256461392"/>
      <w:bookmarkStart w:id="365" w:name="_Toc314918296"/>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39</w:t>
      </w:r>
      <w:r w:rsidR="00031744">
        <w:fldChar w:fldCharType="end"/>
      </w:r>
      <w:r w:rsidR="00AC01FE" w:rsidRPr="002E754D">
        <w:t>: Mode Field</w:t>
      </w:r>
      <w:bookmarkEnd w:id="360"/>
      <w:r w:rsidR="00AC01FE" w:rsidRPr="002E754D">
        <w:t xml:space="preserve"> Interpretation</w:t>
      </w:r>
      <w:bookmarkEnd w:id="361"/>
      <w:bookmarkEnd w:id="362"/>
      <w:bookmarkEnd w:id="363"/>
      <w:bookmarkEnd w:id="364"/>
      <w:bookmarkEnd w:id="365"/>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5"/>
        <w:gridCol w:w="6963"/>
      </w:tblGrid>
      <w:tr w:rsidR="004C607C" w:rsidRPr="002E754D" w14:paraId="53D46632" w14:textId="77777777" w:rsidTr="000C48D8">
        <w:tc>
          <w:tcPr>
            <w:tcW w:w="1405" w:type="dxa"/>
            <w:shd w:val="clear" w:color="auto" w:fill="E6E6E6"/>
          </w:tcPr>
          <w:p w14:paraId="056E0323" w14:textId="77777777" w:rsidR="004C607C" w:rsidRPr="000C48D8" w:rsidRDefault="004C607C" w:rsidP="00C55207">
            <w:pPr>
              <w:pStyle w:val="CellHeading"/>
              <w:keepNext/>
              <w:rPr>
                <w:snapToGrid w:val="0"/>
              </w:rPr>
            </w:pPr>
            <w:r w:rsidRPr="000C48D8">
              <w:rPr>
                <w:snapToGrid w:val="0"/>
              </w:rPr>
              <w:t>Result Value</w:t>
            </w:r>
          </w:p>
        </w:tc>
        <w:tc>
          <w:tcPr>
            <w:tcW w:w="6963" w:type="dxa"/>
            <w:shd w:val="clear" w:color="auto" w:fill="E6E6E6"/>
          </w:tcPr>
          <w:p w14:paraId="687B0DFC" w14:textId="77777777" w:rsidR="00E372E7" w:rsidRDefault="004C607C">
            <w:pPr>
              <w:pStyle w:val="CellHeading"/>
              <w:keepNext/>
              <w:rPr>
                <w:snapToGrid w:val="0"/>
              </w:rPr>
            </w:pPr>
            <w:r w:rsidRPr="000C48D8">
              <w:rPr>
                <w:snapToGrid w:val="0"/>
              </w:rPr>
              <w:t>Interpretation</w:t>
            </w:r>
          </w:p>
        </w:tc>
      </w:tr>
      <w:tr w:rsidR="004C607C" w:rsidRPr="002E754D" w14:paraId="6C4F5E51" w14:textId="77777777" w:rsidTr="000C48D8">
        <w:tc>
          <w:tcPr>
            <w:tcW w:w="1405" w:type="dxa"/>
          </w:tcPr>
          <w:p w14:paraId="16616A5A" w14:textId="77777777" w:rsidR="004C607C" w:rsidRPr="000C48D8" w:rsidRDefault="004C607C" w:rsidP="00C55207">
            <w:pPr>
              <w:pStyle w:val="CellBody"/>
              <w:keepNext/>
              <w:jc w:val="center"/>
              <w:rPr>
                <w:snapToGrid w:val="0"/>
              </w:rPr>
            </w:pPr>
            <w:r w:rsidRPr="000C48D8">
              <w:rPr>
                <w:snapToGrid w:val="0"/>
              </w:rPr>
              <w:t>0x00</w:t>
            </w:r>
          </w:p>
        </w:tc>
        <w:tc>
          <w:tcPr>
            <w:tcW w:w="6963" w:type="dxa"/>
          </w:tcPr>
          <w:p w14:paraId="3239BE89" w14:textId="77777777" w:rsidR="004C607C" w:rsidRPr="000C48D8" w:rsidRDefault="004C607C" w:rsidP="00C55207">
            <w:pPr>
              <w:pStyle w:val="CellBody"/>
              <w:keepNext/>
              <w:rPr>
                <w:snapToGrid w:val="0"/>
              </w:rPr>
            </w:pPr>
            <w:r w:rsidRPr="002E754D">
              <w:t>Update Entire STA (TEI-MAC address) Mapping Typically unicast to a new STA when it joins the AVLN.</w:t>
            </w:r>
          </w:p>
        </w:tc>
      </w:tr>
      <w:tr w:rsidR="004C607C" w:rsidRPr="002E754D" w14:paraId="194F083F" w14:textId="77777777" w:rsidTr="000C48D8">
        <w:tc>
          <w:tcPr>
            <w:tcW w:w="1405" w:type="dxa"/>
            <w:shd w:val="clear" w:color="auto" w:fill="F3F3F3"/>
          </w:tcPr>
          <w:p w14:paraId="3BE22D61" w14:textId="77777777" w:rsidR="004C607C" w:rsidRPr="000C48D8" w:rsidRDefault="004C607C" w:rsidP="00C55207">
            <w:pPr>
              <w:pStyle w:val="CellBody"/>
              <w:keepNext/>
              <w:jc w:val="center"/>
              <w:rPr>
                <w:snapToGrid w:val="0"/>
              </w:rPr>
            </w:pPr>
            <w:r w:rsidRPr="002E754D">
              <w:t>0x01</w:t>
            </w:r>
          </w:p>
        </w:tc>
        <w:tc>
          <w:tcPr>
            <w:tcW w:w="6963" w:type="dxa"/>
            <w:shd w:val="clear" w:color="auto" w:fill="F3F3F3"/>
          </w:tcPr>
          <w:p w14:paraId="6EF3C810" w14:textId="77777777" w:rsidR="004C607C" w:rsidRPr="002E754D" w:rsidRDefault="004C607C" w:rsidP="00C55207">
            <w:pPr>
              <w:pStyle w:val="CellBody"/>
            </w:pPr>
            <w:r w:rsidRPr="002E754D">
              <w:t>Add new STA entries. Typically sent to all STAs in the AVLN to notify them of the arrival of new STAs.</w:t>
            </w:r>
          </w:p>
        </w:tc>
      </w:tr>
      <w:tr w:rsidR="004C607C" w:rsidRPr="002E754D" w14:paraId="339055D9" w14:textId="77777777" w:rsidTr="000C48D8">
        <w:tc>
          <w:tcPr>
            <w:tcW w:w="1405" w:type="dxa"/>
          </w:tcPr>
          <w:p w14:paraId="07FC2B3D" w14:textId="77777777" w:rsidR="004C607C" w:rsidRPr="000C48D8" w:rsidRDefault="004C607C" w:rsidP="00C55207">
            <w:pPr>
              <w:pStyle w:val="CellBody"/>
              <w:keepNext/>
              <w:jc w:val="center"/>
              <w:rPr>
                <w:snapToGrid w:val="0"/>
              </w:rPr>
            </w:pPr>
            <w:r w:rsidRPr="002E754D">
              <w:t>0x02</w:t>
            </w:r>
          </w:p>
        </w:tc>
        <w:tc>
          <w:tcPr>
            <w:tcW w:w="6963" w:type="dxa"/>
          </w:tcPr>
          <w:p w14:paraId="7013682C" w14:textId="77777777" w:rsidR="004C607C" w:rsidRPr="002E754D" w:rsidRDefault="004C607C" w:rsidP="00C55207">
            <w:pPr>
              <w:pStyle w:val="CellBody"/>
            </w:pPr>
            <w:r w:rsidRPr="002E754D">
              <w:t>Delete existing STA entries. Typically sent to all STAs in the AVLN to notify them of the departure of STAs from the AVLN.</w:t>
            </w:r>
          </w:p>
        </w:tc>
      </w:tr>
      <w:tr w:rsidR="004C607C" w:rsidRPr="002E754D" w14:paraId="51D7CA72" w14:textId="77777777" w:rsidTr="000C48D8">
        <w:tc>
          <w:tcPr>
            <w:tcW w:w="1405" w:type="dxa"/>
            <w:shd w:val="clear" w:color="auto" w:fill="F3F3F3"/>
          </w:tcPr>
          <w:p w14:paraId="433A3508" w14:textId="77777777" w:rsidR="004C607C" w:rsidRPr="002E754D" w:rsidRDefault="004C607C" w:rsidP="00C55207">
            <w:pPr>
              <w:pStyle w:val="CellBody"/>
              <w:jc w:val="center"/>
            </w:pPr>
            <w:r w:rsidRPr="002E754D">
              <w:t>0x03 – 0xFF</w:t>
            </w:r>
          </w:p>
        </w:tc>
        <w:tc>
          <w:tcPr>
            <w:tcW w:w="6963" w:type="dxa"/>
            <w:shd w:val="clear" w:color="auto" w:fill="F3F3F3"/>
          </w:tcPr>
          <w:p w14:paraId="2B114D86" w14:textId="77777777" w:rsidR="004C607C" w:rsidRPr="002E754D" w:rsidRDefault="004C607C" w:rsidP="00C55207">
            <w:pPr>
              <w:pStyle w:val="CellBody"/>
            </w:pPr>
            <w:r w:rsidRPr="002E754D">
              <w:t>Reserved</w:t>
            </w:r>
          </w:p>
        </w:tc>
      </w:tr>
    </w:tbl>
    <w:p w14:paraId="5E7E5D2A" w14:textId="77777777" w:rsidR="00AC01FE" w:rsidRPr="002E754D" w:rsidRDefault="00AC01FE" w:rsidP="00C55207">
      <w:pPr>
        <w:pStyle w:val="3"/>
      </w:pPr>
      <w:bookmarkStart w:id="366" w:name="_Ref109750843"/>
      <w:bookmarkStart w:id="367" w:name="_Toc258242744"/>
      <w:r w:rsidRPr="002E754D">
        <w:t>CC_RELAY.REQ</w:t>
      </w:r>
      <w:bookmarkEnd w:id="366"/>
      <w:bookmarkEnd w:id="367"/>
      <w:r w:rsidR="00031744" w:rsidRPr="002E754D">
        <w:fldChar w:fldCharType="begin"/>
      </w:r>
      <w:r w:rsidR="00941391" w:rsidRPr="002E754D">
        <w:instrText>XE</w:instrText>
      </w:r>
      <w:r w:rsidRPr="002E754D">
        <w:instrText xml:space="preserve"> </w:instrText>
      </w:r>
      <w:r w:rsidR="00FC50B0" w:rsidRPr="002E754D">
        <w:instrText>“Management</w:instrText>
      </w:r>
      <w:r w:rsidRPr="002E754D">
        <w:instrText xml:space="preserve"> messages:CC_RELAY.REQ " </w:instrText>
      </w:r>
      <w:r w:rsidR="00031744" w:rsidRPr="002E754D">
        <w:fldChar w:fldCharType="end"/>
      </w:r>
    </w:p>
    <w:p w14:paraId="30C907B9" w14:textId="77777777" w:rsidR="00AC01FE" w:rsidRPr="002E754D" w:rsidRDefault="00AC01FE" w:rsidP="00C55207">
      <w:pPr>
        <w:pStyle w:val="body0"/>
      </w:pPr>
      <w:r w:rsidRPr="002E754D">
        <w:t xml:space="preserve">The </w:t>
      </w:r>
      <w:r w:rsidRPr="002E754D">
        <w:rPr>
          <w:rStyle w:val="ScreenTypeLarge"/>
        </w:rPr>
        <w:t xml:space="preserve">CC_RELAY.REQ </w:t>
      </w:r>
      <w:r w:rsidRPr="002E754D">
        <w:t xml:space="preserve">message is used to request a PSTA or PCo to forward an unencrypted MME to a final STA. The TEI and MAC address of the final STA are given as fields in the </w:t>
      </w:r>
      <w:r w:rsidRPr="002E754D">
        <w:rPr>
          <w:rStyle w:val="ScreenTypeLarge"/>
        </w:rPr>
        <w:t>CC_RELAY.REQ</w:t>
      </w:r>
      <w:r w:rsidRPr="002E754D">
        <w:t xml:space="preserve"> message. </w:t>
      </w:r>
    </w:p>
    <w:p w14:paraId="2B3A1A87" w14:textId="77777777" w:rsidR="00AC01FE" w:rsidRPr="002E754D" w:rsidRDefault="00AC01FE" w:rsidP="00C55207">
      <w:pPr>
        <w:pStyle w:val="body0"/>
      </w:pPr>
      <w:r w:rsidRPr="002E754D">
        <w:t xml:space="preserve">Upon receiving this message, the PSTA shall extract the Payload field, encapsulate it in a </w:t>
      </w:r>
      <w:r w:rsidRPr="002E754D">
        <w:rPr>
          <w:rStyle w:val="ScreenTypeLarge"/>
        </w:rPr>
        <w:t>CC_RELAY.IND</w:t>
      </w:r>
      <w:r w:rsidRPr="002E754D">
        <w:t xml:space="preserve"> message and send it to the final destination STA.</w:t>
      </w:r>
    </w:p>
    <w:p w14:paraId="6F186A1B" w14:textId="77777777" w:rsidR="00AC01FE" w:rsidRPr="002E754D" w:rsidRDefault="00AC01FE" w:rsidP="00C55207">
      <w:pPr>
        <w:pStyle w:val="body0"/>
      </w:pPr>
      <w:r w:rsidRPr="002E754D">
        <w:t xml:space="preserve">If the PSTA has advertised in its Discover Beacon that it does not support Proxy Networking, it shall discard the </w:t>
      </w:r>
      <w:r w:rsidRPr="002E754D">
        <w:rPr>
          <w:rStyle w:val="ScreenTypeLarge"/>
        </w:rPr>
        <w:t xml:space="preserve">CC_RELAY.REQ MME </w:t>
      </w:r>
      <w:r w:rsidRPr="002E754D">
        <w:t>without acting upon it.</w:t>
      </w:r>
    </w:p>
    <w:p w14:paraId="16AB8F70" w14:textId="77777777" w:rsidR="00E372E7" w:rsidRDefault="006F077E">
      <w:pPr>
        <w:pStyle w:val="TableTitle"/>
      </w:pPr>
      <w:bookmarkStart w:id="368" w:name="_Toc140330312"/>
      <w:bookmarkStart w:id="369" w:name="_Toc256456924"/>
      <w:bookmarkStart w:id="370" w:name="_Toc256460897"/>
      <w:bookmarkStart w:id="371" w:name="_Toc256461393"/>
      <w:bookmarkStart w:id="372" w:name="_Toc314918297"/>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40</w:t>
      </w:r>
      <w:r w:rsidR="00031744">
        <w:fldChar w:fldCharType="end"/>
      </w:r>
      <w:r w:rsidR="00AC01FE" w:rsidRPr="002E754D">
        <w:t>: CC_RELAY.REQ Message</w:t>
      </w:r>
      <w:bookmarkEnd w:id="368"/>
      <w:bookmarkEnd w:id="369"/>
      <w:bookmarkEnd w:id="370"/>
      <w:bookmarkEnd w:id="371"/>
      <w:bookmarkEnd w:id="372"/>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60"/>
        <w:gridCol w:w="1320"/>
        <w:gridCol w:w="4680"/>
      </w:tblGrid>
      <w:tr w:rsidR="004C607C" w:rsidRPr="002E754D" w14:paraId="1322892E" w14:textId="77777777" w:rsidTr="00AD40E9">
        <w:tc>
          <w:tcPr>
            <w:tcW w:w="1440" w:type="dxa"/>
            <w:shd w:val="clear" w:color="auto" w:fill="E6E6E6"/>
          </w:tcPr>
          <w:p w14:paraId="4EAA7874" w14:textId="77777777" w:rsidR="00E372E7" w:rsidRDefault="004C607C">
            <w:pPr>
              <w:pStyle w:val="CellHeading"/>
            </w:pPr>
            <w:r w:rsidRPr="002E754D">
              <w:t>Field</w:t>
            </w:r>
          </w:p>
        </w:tc>
        <w:tc>
          <w:tcPr>
            <w:tcW w:w="960" w:type="dxa"/>
            <w:shd w:val="clear" w:color="auto" w:fill="E6E6E6"/>
          </w:tcPr>
          <w:p w14:paraId="7CDBDFE4" w14:textId="77777777" w:rsidR="00E372E7" w:rsidRDefault="004C607C">
            <w:pPr>
              <w:pStyle w:val="CellHeading"/>
            </w:pPr>
            <w:r w:rsidRPr="002E754D">
              <w:t>Octet Number</w:t>
            </w:r>
          </w:p>
        </w:tc>
        <w:tc>
          <w:tcPr>
            <w:tcW w:w="1320" w:type="dxa"/>
            <w:shd w:val="clear" w:color="auto" w:fill="E6E6E6"/>
          </w:tcPr>
          <w:p w14:paraId="1A29214C" w14:textId="77777777" w:rsidR="00E372E7" w:rsidRDefault="004C607C">
            <w:pPr>
              <w:pStyle w:val="CellHeading"/>
            </w:pPr>
            <w:r w:rsidRPr="002E754D">
              <w:t>Field Size</w:t>
            </w:r>
          </w:p>
          <w:p w14:paraId="36EF10A4" w14:textId="77777777" w:rsidR="00E372E7" w:rsidRDefault="004C607C">
            <w:pPr>
              <w:pStyle w:val="CellHeading"/>
            </w:pPr>
            <w:r w:rsidRPr="002E754D">
              <w:t>(Octets)</w:t>
            </w:r>
          </w:p>
        </w:tc>
        <w:tc>
          <w:tcPr>
            <w:tcW w:w="4680" w:type="dxa"/>
            <w:shd w:val="clear" w:color="auto" w:fill="E6E6E6"/>
          </w:tcPr>
          <w:p w14:paraId="0C5E279E" w14:textId="77777777" w:rsidR="00E372E7" w:rsidRDefault="004C607C">
            <w:pPr>
              <w:pStyle w:val="CellHeading"/>
            </w:pPr>
            <w:r w:rsidRPr="002E754D">
              <w:t>Definition</w:t>
            </w:r>
          </w:p>
        </w:tc>
      </w:tr>
      <w:tr w:rsidR="004C607C" w:rsidRPr="002E754D" w14:paraId="36EE8AC0" w14:textId="77777777" w:rsidTr="00AD40E9">
        <w:tc>
          <w:tcPr>
            <w:tcW w:w="1440" w:type="dxa"/>
          </w:tcPr>
          <w:p w14:paraId="2EF566B4" w14:textId="77777777" w:rsidR="004C607C" w:rsidRPr="002E754D" w:rsidRDefault="004C607C" w:rsidP="00C55207">
            <w:pPr>
              <w:pStyle w:val="CellBody"/>
              <w:jc w:val="center"/>
            </w:pPr>
            <w:r w:rsidRPr="002E754D">
              <w:t>FDA</w:t>
            </w:r>
          </w:p>
        </w:tc>
        <w:tc>
          <w:tcPr>
            <w:tcW w:w="960" w:type="dxa"/>
          </w:tcPr>
          <w:p w14:paraId="1771DBB0" w14:textId="77777777" w:rsidR="004C607C" w:rsidRPr="002E754D" w:rsidRDefault="004C607C" w:rsidP="00C55207">
            <w:pPr>
              <w:pStyle w:val="CellBody"/>
              <w:jc w:val="center"/>
            </w:pPr>
            <w:r w:rsidRPr="002E754D">
              <w:t>0 - 5</w:t>
            </w:r>
          </w:p>
        </w:tc>
        <w:tc>
          <w:tcPr>
            <w:tcW w:w="1320" w:type="dxa"/>
          </w:tcPr>
          <w:p w14:paraId="0605AFAE" w14:textId="77777777" w:rsidR="004C607C" w:rsidRPr="002E754D" w:rsidRDefault="004C607C" w:rsidP="00C55207">
            <w:pPr>
              <w:pStyle w:val="CellBody"/>
              <w:jc w:val="center"/>
            </w:pPr>
            <w:r w:rsidRPr="002E754D">
              <w:t>6</w:t>
            </w:r>
          </w:p>
        </w:tc>
        <w:tc>
          <w:tcPr>
            <w:tcW w:w="4680" w:type="dxa"/>
          </w:tcPr>
          <w:p w14:paraId="2331574B" w14:textId="77777777" w:rsidR="004C607C" w:rsidRPr="002E754D" w:rsidRDefault="004C607C" w:rsidP="00C55207">
            <w:pPr>
              <w:pStyle w:val="CellBody"/>
            </w:pPr>
            <w:r w:rsidRPr="002E754D">
              <w:t>MAC address of the final destination STA</w:t>
            </w:r>
          </w:p>
        </w:tc>
      </w:tr>
      <w:tr w:rsidR="004C607C" w:rsidRPr="002E754D" w14:paraId="2A5BC5A4" w14:textId="77777777" w:rsidTr="00AD40E9">
        <w:tc>
          <w:tcPr>
            <w:tcW w:w="1440" w:type="dxa"/>
            <w:shd w:val="clear" w:color="auto" w:fill="F3F3F3"/>
          </w:tcPr>
          <w:p w14:paraId="784DAB8F" w14:textId="77777777" w:rsidR="004C607C" w:rsidRPr="002E754D" w:rsidRDefault="004C607C" w:rsidP="00C55207">
            <w:pPr>
              <w:pStyle w:val="CellBody"/>
              <w:jc w:val="center"/>
            </w:pPr>
            <w:r w:rsidRPr="002E754D">
              <w:t>FTEI</w:t>
            </w:r>
          </w:p>
        </w:tc>
        <w:tc>
          <w:tcPr>
            <w:tcW w:w="960" w:type="dxa"/>
            <w:shd w:val="clear" w:color="auto" w:fill="F3F3F3"/>
          </w:tcPr>
          <w:p w14:paraId="56BB758C" w14:textId="77777777" w:rsidR="004C607C" w:rsidRPr="002E754D" w:rsidRDefault="004C607C" w:rsidP="00C55207">
            <w:pPr>
              <w:pStyle w:val="CellBody"/>
              <w:jc w:val="center"/>
            </w:pPr>
            <w:r w:rsidRPr="002E754D">
              <w:t>6</w:t>
            </w:r>
          </w:p>
        </w:tc>
        <w:tc>
          <w:tcPr>
            <w:tcW w:w="1320" w:type="dxa"/>
            <w:shd w:val="clear" w:color="auto" w:fill="F3F3F3"/>
          </w:tcPr>
          <w:p w14:paraId="70996B93" w14:textId="77777777" w:rsidR="004C607C" w:rsidRPr="002E754D" w:rsidRDefault="004C607C" w:rsidP="00C55207">
            <w:pPr>
              <w:pStyle w:val="CellBody"/>
              <w:jc w:val="center"/>
            </w:pPr>
            <w:r w:rsidRPr="002E754D">
              <w:t>1</w:t>
            </w:r>
          </w:p>
        </w:tc>
        <w:tc>
          <w:tcPr>
            <w:tcW w:w="4680" w:type="dxa"/>
            <w:shd w:val="clear" w:color="auto" w:fill="F3F3F3"/>
          </w:tcPr>
          <w:p w14:paraId="48C0DFF0" w14:textId="77777777" w:rsidR="004C607C" w:rsidRPr="002E754D" w:rsidRDefault="004C607C" w:rsidP="00C55207">
            <w:pPr>
              <w:pStyle w:val="CellBody"/>
            </w:pPr>
            <w:r w:rsidRPr="002E754D">
              <w:t>TEI of the final destination STA</w:t>
            </w:r>
          </w:p>
        </w:tc>
      </w:tr>
      <w:tr w:rsidR="004C607C" w:rsidRPr="002E754D" w14:paraId="314C24FE" w14:textId="77777777" w:rsidTr="00AD40E9">
        <w:tc>
          <w:tcPr>
            <w:tcW w:w="1440" w:type="dxa"/>
          </w:tcPr>
          <w:p w14:paraId="1DB9FB0C" w14:textId="77777777" w:rsidR="004C607C" w:rsidRPr="002E754D" w:rsidRDefault="004C607C" w:rsidP="00C55207">
            <w:pPr>
              <w:pStyle w:val="CellBody"/>
              <w:jc w:val="center"/>
            </w:pPr>
            <w:r w:rsidRPr="002E754D">
              <w:t>Len</w:t>
            </w:r>
          </w:p>
        </w:tc>
        <w:tc>
          <w:tcPr>
            <w:tcW w:w="960" w:type="dxa"/>
          </w:tcPr>
          <w:p w14:paraId="02E0C65E" w14:textId="77777777" w:rsidR="004C607C" w:rsidRPr="002E754D" w:rsidRDefault="004C607C" w:rsidP="00C55207">
            <w:pPr>
              <w:pStyle w:val="CellBody"/>
              <w:jc w:val="center"/>
            </w:pPr>
            <w:r w:rsidRPr="002E754D">
              <w:t>7 - 8</w:t>
            </w:r>
          </w:p>
        </w:tc>
        <w:tc>
          <w:tcPr>
            <w:tcW w:w="1320" w:type="dxa"/>
          </w:tcPr>
          <w:p w14:paraId="0426B0CF" w14:textId="77777777" w:rsidR="004C607C" w:rsidRPr="002E754D" w:rsidRDefault="004C607C" w:rsidP="00C55207">
            <w:pPr>
              <w:pStyle w:val="CellBody"/>
              <w:jc w:val="center"/>
            </w:pPr>
            <w:r w:rsidRPr="002E754D">
              <w:t>2</w:t>
            </w:r>
          </w:p>
        </w:tc>
        <w:tc>
          <w:tcPr>
            <w:tcW w:w="4680" w:type="dxa"/>
          </w:tcPr>
          <w:p w14:paraId="5B59B291" w14:textId="77777777" w:rsidR="004C607C" w:rsidRPr="002E754D" w:rsidRDefault="004C607C" w:rsidP="00C55207">
            <w:pPr>
              <w:pStyle w:val="CellBody"/>
            </w:pPr>
            <w:r w:rsidRPr="002E754D">
              <w:t>Length of Payload in octets</w:t>
            </w:r>
          </w:p>
          <w:p w14:paraId="1B244C72" w14:textId="77777777" w:rsidR="00E372E7" w:rsidRDefault="004C607C">
            <w:pPr>
              <w:pStyle w:val="CellBody"/>
            </w:pPr>
            <w:r w:rsidRPr="002E754D">
              <w:t>0x00 = zero octets</w:t>
            </w:r>
          </w:p>
          <w:p w14:paraId="5A956B8F" w14:textId="77777777" w:rsidR="00E372E7" w:rsidRDefault="004C607C">
            <w:pPr>
              <w:pStyle w:val="CellBody"/>
            </w:pPr>
            <w:r w:rsidRPr="002E754D">
              <w:t>0x01 = one octet, and so on</w:t>
            </w:r>
          </w:p>
        </w:tc>
      </w:tr>
      <w:tr w:rsidR="004C607C" w:rsidRPr="002E754D" w14:paraId="4B0DF055" w14:textId="77777777" w:rsidTr="00AD40E9">
        <w:tc>
          <w:tcPr>
            <w:tcW w:w="1440" w:type="dxa"/>
            <w:shd w:val="clear" w:color="auto" w:fill="F3F3F3"/>
          </w:tcPr>
          <w:p w14:paraId="5133E828" w14:textId="77777777" w:rsidR="004C607C" w:rsidRPr="002E754D" w:rsidRDefault="004C607C" w:rsidP="00C55207">
            <w:pPr>
              <w:pStyle w:val="CellBody"/>
              <w:jc w:val="center"/>
            </w:pPr>
            <w:r w:rsidRPr="002E754D">
              <w:t>Payload</w:t>
            </w:r>
          </w:p>
        </w:tc>
        <w:tc>
          <w:tcPr>
            <w:tcW w:w="960" w:type="dxa"/>
            <w:shd w:val="clear" w:color="auto" w:fill="F3F3F3"/>
          </w:tcPr>
          <w:p w14:paraId="4F5E3619" w14:textId="77777777" w:rsidR="004C607C" w:rsidRPr="002E754D" w:rsidRDefault="004C607C" w:rsidP="00C55207">
            <w:pPr>
              <w:pStyle w:val="CellBody"/>
              <w:jc w:val="center"/>
            </w:pPr>
            <w:r w:rsidRPr="002E754D">
              <w:t>-</w:t>
            </w:r>
          </w:p>
        </w:tc>
        <w:tc>
          <w:tcPr>
            <w:tcW w:w="1320" w:type="dxa"/>
            <w:shd w:val="clear" w:color="auto" w:fill="F3F3F3"/>
          </w:tcPr>
          <w:p w14:paraId="6C4E48AD" w14:textId="77777777" w:rsidR="004C607C" w:rsidRPr="002E754D" w:rsidRDefault="004C607C" w:rsidP="00C55207">
            <w:pPr>
              <w:pStyle w:val="CellBody"/>
              <w:jc w:val="center"/>
            </w:pPr>
            <w:r w:rsidRPr="002E754D">
              <w:t>Var</w:t>
            </w:r>
          </w:p>
        </w:tc>
        <w:tc>
          <w:tcPr>
            <w:tcW w:w="4680" w:type="dxa"/>
            <w:shd w:val="clear" w:color="auto" w:fill="F3F3F3"/>
          </w:tcPr>
          <w:p w14:paraId="12470EC2" w14:textId="77777777" w:rsidR="004C607C" w:rsidRPr="002E754D" w:rsidRDefault="004C607C" w:rsidP="00C55207">
            <w:pPr>
              <w:pStyle w:val="CellBody"/>
            </w:pPr>
            <w:r w:rsidRPr="002E754D">
              <w:t xml:space="preserve">Unencrypted MME that is destined for the final destination STA. </w:t>
            </w:r>
          </w:p>
        </w:tc>
      </w:tr>
    </w:tbl>
    <w:p w14:paraId="70C9CE22" w14:textId="77777777" w:rsidR="00AC01FE" w:rsidRPr="002E754D" w:rsidRDefault="00AC01FE" w:rsidP="00C55207">
      <w:pPr>
        <w:pStyle w:val="4"/>
      </w:pPr>
      <w:bookmarkStart w:id="373" w:name="_Toc258242745"/>
      <w:r w:rsidRPr="002E754D">
        <w:t>FDA</w:t>
      </w:r>
      <w:bookmarkEnd w:id="373"/>
    </w:p>
    <w:p w14:paraId="08F5E5B7" w14:textId="77777777" w:rsidR="00AC01FE" w:rsidRPr="002E754D" w:rsidRDefault="00AC01FE" w:rsidP="00C55207">
      <w:pPr>
        <w:pStyle w:val="body0"/>
      </w:pPr>
      <w:r w:rsidRPr="002E754D">
        <w:t>The FDA field is the MAC address of the final destination STA that shall receive the MME in the Payload field.</w:t>
      </w:r>
    </w:p>
    <w:p w14:paraId="5C7A5E97" w14:textId="77777777" w:rsidR="00AC01FE" w:rsidRPr="002E754D" w:rsidRDefault="00AC01FE" w:rsidP="00C55207">
      <w:pPr>
        <w:pStyle w:val="4"/>
      </w:pPr>
      <w:bookmarkStart w:id="374" w:name="_Toc258242746"/>
      <w:r w:rsidRPr="002E754D">
        <w:t>FTEI</w:t>
      </w:r>
      <w:bookmarkEnd w:id="374"/>
    </w:p>
    <w:p w14:paraId="5D8BC123" w14:textId="77777777" w:rsidR="00AC01FE" w:rsidRPr="002E754D" w:rsidRDefault="00AC01FE" w:rsidP="00C55207">
      <w:pPr>
        <w:pStyle w:val="body0"/>
      </w:pPr>
      <w:r w:rsidRPr="002E754D">
        <w:t>The FTEI field is the TEI of the final destination STA that shall receive the MME in the Payload field. If this field is equal to the broadcast TEI, the PSTA shall use broadcast when relaying the MME in the Payload field.</w:t>
      </w:r>
    </w:p>
    <w:p w14:paraId="557D4656" w14:textId="77777777" w:rsidR="00E372E7" w:rsidRDefault="00AC01FE">
      <w:pPr>
        <w:pStyle w:val="4"/>
      </w:pPr>
      <w:bookmarkStart w:id="375" w:name="_Toc258242747"/>
      <w:r w:rsidRPr="002E754D">
        <w:t>Len</w:t>
      </w:r>
      <w:bookmarkEnd w:id="375"/>
    </w:p>
    <w:p w14:paraId="42003D4A" w14:textId="77777777" w:rsidR="00E372E7" w:rsidRDefault="00AC01FE">
      <w:pPr>
        <w:pStyle w:val="body0"/>
      </w:pPr>
      <w:r w:rsidRPr="002E754D">
        <w:t>The Len field indicates the length of the MME in the Payload field, in octets.</w:t>
      </w:r>
    </w:p>
    <w:p w14:paraId="1E3C16E0" w14:textId="77777777" w:rsidR="00E372E7" w:rsidRDefault="00AC01FE">
      <w:pPr>
        <w:pStyle w:val="4"/>
      </w:pPr>
      <w:bookmarkStart w:id="376" w:name="_Toc258242748"/>
      <w:r w:rsidRPr="002E754D">
        <w:t>Payload</w:t>
      </w:r>
      <w:bookmarkEnd w:id="376"/>
    </w:p>
    <w:p w14:paraId="024664CC" w14:textId="77777777" w:rsidR="00E372E7" w:rsidRDefault="00AC01FE">
      <w:pPr>
        <w:pStyle w:val="body0"/>
      </w:pPr>
      <w:r w:rsidRPr="002E754D">
        <w:t>The Payload field contains an unencrypted MME that is destined for the final destination STA.</w:t>
      </w:r>
    </w:p>
    <w:p w14:paraId="61959C48" w14:textId="77777777" w:rsidR="00E372E7" w:rsidRDefault="00AC01FE" w:rsidP="00C124C6">
      <w:pPr>
        <w:pStyle w:val="3"/>
        <w:tabs>
          <w:tab w:val="clear" w:pos="1008"/>
          <w:tab w:val="num" w:pos="990"/>
        </w:tabs>
        <w:ind w:left="360" w:hanging="360"/>
      </w:pPr>
      <w:bookmarkStart w:id="377" w:name="_Ref108683866"/>
      <w:bookmarkStart w:id="378" w:name="_Toc258242749"/>
      <w:r w:rsidRPr="002E754D">
        <w:t>CC_RELAY.IND</w:t>
      </w:r>
      <w:bookmarkEnd w:id="377"/>
      <w:bookmarkEnd w:id="378"/>
      <w:r w:rsidR="00031744" w:rsidRPr="002E754D">
        <w:fldChar w:fldCharType="begin"/>
      </w:r>
      <w:r w:rsidR="00941391" w:rsidRPr="002E754D">
        <w:instrText>XE</w:instrText>
      </w:r>
      <w:r w:rsidRPr="002E754D">
        <w:instrText xml:space="preserve"> </w:instrText>
      </w:r>
      <w:r w:rsidR="00FC50B0" w:rsidRPr="002E754D">
        <w:instrText>“Management</w:instrText>
      </w:r>
      <w:r w:rsidRPr="002E754D">
        <w:instrText xml:space="preserve"> messages:CC_RELAY.IND" </w:instrText>
      </w:r>
      <w:r w:rsidR="00031744" w:rsidRPr="002E754D">
        <w:fldChar w:fldCharType="end"/>
      </w:r>
    </w:p>
    <w:p w14:paraId="43995C83" w14:textId="77777777" w:rsidR="00E372E7" w:rsidRDefault="00AC01FE">
      <w:pPr>
        <w:pStyle w:val="body0"/>
      </w:pPr>
      <w:r w:rsidRPr="002E754D">
        <w:t xml:space="preserve">The </w:t>
      </w:r>
      <w:r w:rsidRPr="002E754D">
        <w:rPr>
          <w:rStyle w:val="ScreenTypeLarge"/>
        </w:rPr>
        <w:t xml:space="preserve">CC_RELAY.IND </w:t>
      </w:r>
      <w:r w:rsidRPr="002E754D">
        <w:t xml:space="preserve">message is used to forward an MME that was originally transmitted by an original source STA to a final destination STA. </w:t>
      </w:r>
    </w:p>
    <w:p w14:paraId="6D7EDCB6" w14:textId="77777777" w:rsidR="00E372E7" w:rsidRDefault="00AC01FE">
      <w:pPr>
        <w:pStyle w:val="body0"/>
      </w:pPr>
      <w:r w:rsidRPr="002E754D">
        <w:t xml:space="preserve">If the STA has advertised in its Discover Beacon that it does not support Proxy Networking, it shall discard the </w:t>
      </w:r>
      <w:r w:rsidRPr="002E754D">
        <w:rPr>
          <w:rStyle w:val="ScreenTypeLarge"/>
        </w:rPr>
        <w:t>CC_RELAY.IND MME</w:t>
      </w:r>
      <w:r w:rsidRPr="002E754D">
        <w:t xml:space="preserve"> without acting upon it.</w:t>
      </w:r>
    </w:p>
    <w:p w14:paraId="36E62B21" w14:textId="77777777" w:rsidR="00E372E7" w:rsidRDefault="006F077E">
      <w:pPr>
        <w:pStyle w:val="TableTitle"/>
      </w:pPr>
      <w:bookmarkStart w:id="379" w:name="_Toc140330313"/>
      <w:bookmarkStart w:id="380" w:name="_Toc256456925"/>
      <w:bookmarkStart w:id="381" w:name="_Toc256460898"/>
      <w:bookmarkStart w:id="382" w:name="_Toc256461394"/>
      <w:bookmarkStart w:id="383" w:name="_Toc314918298"/>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41</w:t>
      </w:r>
      <w:r w:rsidR="00031744">
        <w:fldChar w:fldCharType="end"/>
      </w:r>
      <w:r w:rsidR="00AC01FE" w:rsidRPr="002E754D">
        <w:t>: CC_RELAY.IND Message</w:t>
      </w:r>
      <w:bookmarkEnd w:id="379"/>
      <w:bookmarkEnd w:id="380"/>
      <w:bookmarkEnd w:id="381"/>
      <w:bookmarkEnd w:id="382"/>
      <w:bookmarkEnd w:id="383"/>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395CA8" w:rsidRPr="002E754D" w14:paraId="23708345" w14:textId="77777777">
        <w:tc>
          <w:tcPr>
            <w:tcW w:w="1320" w:type="dxa"/>
            <w:shd w:val="clear" w:color="auto" w:fill="E6E6E6"/>
          </w:tcPr>
          <w:p w14:paraId="371151F4" w14:textId="77777777" w:rsidR="00E372E7" w:rsidRDefault="00395CA8">
            <w:pPr>
              <w:pStyle w:val="CellHeading"/>
            </w:pPr>
            <w:r w:rsidRPr="002E754D">
              <w:t>Field</w:t>
            </w:r>
          </w:p>
        </w:tc>
        <w:tc>
          <w:tcPr>
            <w:tcW w:w="839" w:type="dxa"/>
            <w:shd w:val="clear" w:color="auto" w:fill="E6E6E6"/>
          </w:tcPr>
          <w:p w14:paraId="2E81C3A0" w14:textId="77777777" w:rsidR="00E372E7" w:rsidRDefault="00395CA8">
            <w:pPr>
              <w:pStyle w:val="CellHeading"/>
            </w:pPr>
            <w:r w:rsidRPr="002E754D">
              <w:t>Octet Number</w:t>
            </w:r>
          </w:p>
        </w:tc>
        <w:tc>
          <w:tcPr>
            <w:tcW w:w="1406" w:type="dxa"/>
            <w:shd w:val="clear" w:color="auto" w:fill="E6E6E6"/>
          </w:tcPr>
          <w:p w14:paraId="433A9DA0" w14:textId="77777777" w:rsidR="00E372E7" w:rsidRDefault="00395CA8">
            <w:pPr>
              <w:pStyle w:val="CellHeading"/>
            </w:pPr>
            <w:r w:rsidRPr="002E754D">
              <w:t>Field Size (Octets)</w:t>
            </w:r>
          </w:p>
        </w:tc>
        <w:tc>
          <w:tcPr>
            <w:tcW w:w="4835" w:type="dxa"/>
            <w:shd w:val="clear" w:color="auto" w:fill="E6E6E6"/>
          </w:tcPr>
          <w:p w14:paraId="3ABDEE6C" w14:textId="77777777" w:rsidR="00E372E7" w:rsidRDefault="00395CA8">
            <w:pPr>
              <w:pStyle w:val="CellHeading"/>
            </w:pPr>
            <w:r w:rsidRPr="002E754D">
              <w:t>Definition</w:t>
            </w:r>
          </w:p>
        </w:tc>
      </w:tr>
      <w:tr w:rsidR="00395CA8" w:rsidRPr="002E754D" w14:paraId="521C305B" w14:textId="77777777">
        <w:tc>
          <w:tcPr>
            <w:tcW w:w="1320" w:type="dxa"/>
          </w:tcPr>
          <w:p w14:paraId="2E68C655" w14:textId="77777777" w:rsidR="00395CA8" w:rsidRPr="002E754D" w:rsidRDefault="00395CA8" w:rsidP="00C55207">
            <w:pPr>
              <w:pStyle w:val="CellBody"/>
              <w:jc w:val="center"/>
            </w:pPr>
            <w:r w:rsidRPr="002E754D">
              <w:t>OSA</w:t>
            </w:r>
          </w:p>
        </w:tc>
        <w:tc>
          <w:tcPr>
            <w:tcW w:w="839" w:type="dxa"/>
          </w:tcPr>
          <w:p w14:paraId="048D83AC" w14:textId="77777777" w:rsidR="00395CA8" w:rsidRPr="002E754D" w:rsidRDefault="00395CA8" w:rsidP="00C55207">
            <w:pPr>
              <w:pStyle w:val="CellBody"/>
              <w:jc w:val="center"/>
            </w:pPr>
            <w:r w:rsidRPr="002E754D">
              <w:t>0 - 5</w:t>
            </w:r>
          </w:p>
        </w:tc>
        <w:tc>
          <w:tcPr>
            <w:tcW w:w="1406" w:type="dxa"/>
          </w:tcPr>
          <w:p w14:paraId="44011A54" w14:textId="77777777" w:rsidR="00395CA8" w:rsidRPr="002E754D" w:rsidRDefault="00395CA8" w:rsidP="00C55207">
            <w:pPr>
              <w:pStyle w:val="CellBody"/>
              <w:jc w:val="center"/>
            </w:pPr>
            <w:r w:rsidRPr="002E754D">
              <w:t>6</w:t>
            </w:r>
          </w:p>
        </w:tc>
        <w:tc>
          <w:tcPr>
            <w:tcW w:w="4835" w:type="dxa"/>
          </w:tcPr>
          <w:p w14:paraId="795BCEDF" w14:textId="77777777" w:rsidR="00395CA8" w:rsidRPr="002E754D" w:rsidRDefault="00395CA8" w:rsidP="00C55207">
            <w:pPr>
              <w:pStyle w:val="CellBody"/>
            </w:pPr>
            <w:r w:rsidRPr="002E754D">
              <w:t>MAC address of the original source STA that transmitted the Payload.</w:t>
            </w:r>
          </w:p>
        </w:tc>
      </w:tr>
      <w:tr w:rsidR="00395CA8" w:rsidRPr="002E754D" w14:paraId="572E7995" w14:textId="77777777">
        <w:tc>
          <w:tcPr>
            <w:tcW w:w="1320" w:type="dxa"/>
            <w:shd w:val="clear" w:color="auto" w:fill="F3F3F3"/>
          </w:tcPr>
          <w:p w14:paraId="1E77E9E7" w14:textId="77777777" w:rsidR="00395CA8" w:rsidRPr="002E754D" w:rsidRDefault="00395CA8" w:rsidP="00C55207">
            <w:pPr>
              <w:pStyle w:val="CellBody"/>
              <w:jc w:val="center"/>
            </w:pPr>
            <w:r w:rsidRPr="002E754D">
              <w:t>OTEI</w:t>
            </w:r>
          </w:p>
        </w:tc>
        <w:tc>
          <w:tcPr>
            <w:tcW w:w="839" w:type="dxa"/>
            <w:shd w:val="clear" w:color="auto" w:fill="F3F3F3"/>
          </w:tcPr>
          <w:p w14:paraId="79550A65" w14:textId="77777777" w:rsidR="00395CA8" w:rsidRPr="002E754D" w:rsidRDefault="00395CA8" w:rsidP="00C55207">
            <w:pPr>
              <w:pStyle w:val="CellBody"/>
              <w:jc w:val="center"/>
            </w:pPr>
            <w:r w:rsidRPr="002E754D">
              <w:t>6</w:t>
            </w:r>
          </w:p>
        </w:tc>
        <w:tc>
          <w:tcPr>
            <w:tcW w:w="1406" w:type="dxa"/>
            <w:shd w:val="clear" w:color="auto" w:fill="F3F3F3"/>
          </w:tcPr>
          <w:p w14:paraId="4E7CCFD5" w14:textId="77777777" w:rsidR="00395CA8" w:rsidRPr="002E754D" w:rsidRDefault="00395CA8" w:rsidP="00C55207">
            <w:pPr>
              <w:pStyle w:val="CellBody"/>
              <w:jc w:val="center"/>
            </w:pPr>
            <w:r w:rsidRPr="002E754D">
              <w:t>1</w:t>
            </w:r>
          </w:p>
        </w:tc>
        <w:tc>
          <w:tcPr>
            <w:tcW w:w="4835" w:type="dxa"/>
            <w:shd w:val="clear" w:color="auto" w:fill="F3F3F3"/>
          </w:tcPr>
          <w:p w14:paraId="253E040F" w14:textId="77777777" w:rsidR="00395CA8" w:rsidRPr="002E754D" w:rsidRDefault="00395CA8" w:rsidP="00C55207">
            <w:pPr>
              <w:pStyle w:val="CellBody"/>
            </w:pPr>
            <w:r w:rsidRPr="002E754D">
              <w:t>TEI of the original source STA</w:t>
            </w:r>
          </w:p>
        </w:tc>
      </w:tr>
      <w:tr w:rsidR="00395CA8" w:rsidRPr="002E754D" w14:paraId="4043D392" w14:textId="77777777">
        <w:tc>
          <w:tcPr>
            <w:tcW w:w="1320" w:type="dxa"/>
          </w:tcPr>
          <w:p w14:paraId="2CFB2392" w14:textId="77777777" w:rsidR="00395CA8" w:rsidRPr="002E754D" w:rsidRDefault="00395CA8" w:rsidP="00C55207">
            <w:pPr>
              <w:pStyle w:val="CellBody"/>
              <w:jc w:val="center"/>
            </w:pPr>
            <w:r w:rsidRPr="002E754D">
              <w:t>Len</w:t>
            </w:r>
          </w:p>
        </w:tc>
        <w:tc>
          <w:tcPr>
            <w:tcW w:w="839" w:type="dxa"/>
          </w:tcPr>
          <w:p w14:paraId="399054BB" w14:textId="77777777" w:rsidR="00395CA8" w:rsidRPr="002E754D" w:rsidRDefault="00395CA8" w:rsidP="00C55207">
            <w:pPr>
              <w:pStyle w:val="CellBody"/>
              <w:jc w:val="center"/>
            </w:pPr>
            <w:r w:rsidRPr="002E754D">
              <w:t>7 - 8</w:t>
            </w:r>
          </w:p>
        </w:tc>
        <w:tc>
          <w:tcPr>
            <w:tcW w:w="1406" w:type="dxa"/>
          </w:tcPr>
          <w:p w14:paraId="710F68B7" w14:textId="77777777" w:rsidR="00395CA8" w:rsidRPr="002E754D" w:rsidRDefault="00395CA8" w:rsidP="00C55207">
            <w:pPr>
              <w:pStyle w:val="CellBody"/>
              <w:jc w:val="center"/>
            </w:pPr>
            <w:r w:rsidRPr="002E754D">
              <w:t>2</w:t>
            </w:r>
          </w:p>
        </w:tc>
        <w:tc>
          <w:tcPr>
            <w:tcW w:w="4835" w:type="dxa"/>
          </w:tcPr>
          <w:p w14:paraId="77312C10" w14:textId="77777777" w:rsidR="00395CA8" w:rsidRPr="002E754D" w:rsidRDefault="00395CA8" w:rsidP="00C55207">
            <w:pPr>
              <w:pStyle w:val="CellBody"/>
            </w:pPr>
            <w:r w:rsidRPr="002E754D">
              <w:t>Length of Payload in octets.</w:t>
            </w:r>
          </w:p>
          <w:p w14:paraId="34745E1F" w14:textId="77777777" w:rsidR="00E372E7" w:rsidRDefault="00395CA8">
            <w:pPr>
              <w:pStyle w:val="CellBody"/>
            </w:pPr>
            <w:r w:rsidRPr="002E754D">
              <w:t>0x00 = zero octets</w:t>
            </w:r>
          </w:p>
          <w:p w14:paraId="6F4B8BEC" w14:textId="77777777" w:rsidR="00E372E7" w:rsidRDefault="00395CA8">
            <w:pPr>
              <w:pStyle w:val="CellBody"/>
            </w:pPr>
            <w:r w:rsidRPr="002E754D">
              <w:t>0x01 = one octet, and so on</w:t>
            </w:r>
          </w:p>
        </w:tc>
      </w:tr>
      <w:tr w:rsidR="00395CA8" w:rsidRPr="002E754D" w14:paraId="00E2C2A1" w14:textId="77777777">
        <w:tc>
          <w:tcPr>
            <w:tcW w:w="1320" w:type="dxa"/>
            <w:shd w:val="clear" w:color="auto" w:fill="F3F3F3"/>
          </w:tcPr>
          <w:p w14:paraId="0518652E" w14:textId="77777777" w:rsidR="00395CA8" w:rsidRPr="002E754D" w:rsidRDefault="00395CA8" w:rsidP="00C55207">
            <w:pPr>
              <w:pStyle w:val="CellBody"/>
              <w:jc w:val="center"/>
            </w:pPr>
            <w:r w:rsidRPr="002E754D">
              <w:t>Payload</w:t>
            </w:r>
          </w:p>
        </w:tc>
        <w:tc>
          <w:tcPr>
            <w:tcW w:w="839" w:type="dxa"/>
            <w:shd w:val="clear" w:color="auto" w:fill="F3F3F3"/>
          </w:tcPr>
          <w:p w14:paraId="13EE40B9" w14:textId="77777777" w:rsidR="00395CA8" w:rsidRPr="002E754D" w:rsidRDefault="00395CA8" w:rsidP="00C55207">
            <w:pPr>
              <w:pStyle w:val="CellBody"/>
              <w:jc w:val="center"/>
            </w:pPr>
            <w:r w:rsidRPr="002E754D">
              <w:t>-</w:t>
            </w:r>
          </w:p>
        </w:tc>
        <w:tc>
          <w:tcPr>
            <w:tcW w:w="1406" w:type="dxa"/>
            <w:shd w:val="clear" w:color="auto" w:fill="F3F3F3"/>
          </w:tcPr>
          <w:p w14:paraId="3635B6B9" w14:textId="77777777" w:rsidR="00395CA8" w:rsidRPr="002E754D" w:rsidRDefault="00395CA8" w:rsidP="00C55207">
            <w:pPr>
              <w:pStyle w:val="CellBody"/>
              <w:jc w:val="center"/>
            </w:pPr>
            <w:r w:rsidRPr="002E754D">
              <w:t>Var</w:t>
            </w:r>
          </w:p>
        </w:tc>
        <w:tc>
          <w:tcPr>
            <w:tcW w:w="4835" w:type="dxa"/>
            <w:shd w:val="clear" w:color="auto" w:fill="F3F3F3"/>
          </w:tcPr>
          <w:p w14:paraId="45AFB5EB" w14:textId="77777777" w:rsidR="00395CA8" w:rsidRPr="002E754D" w:rsidRDefault="00395CA8" w:rsidP="00C55207">
            <w:pPr>
              <w:pStyle w:val="CellBody"/>
            </w:pPr>
            <w:r w:rsidRPr="002E754D">
              <w:t xml:space="preserve">MME that was transmitted by the original source STA and is being forwarded to final destination STA. </w:t>
            </w:r>
          </w:p>
        </w:tc>
      </w:tr>
    </w:tbl>
    <w:p w14:paraId="16514E31" w14:textId="77777777" w:rsidR="00AC01FE" w:rsidRPr="002E754D" w:rsidRDefault="00AC01FE" w:rsidP="00C55207">
      <w:pPr>
        <w:pStyle w:val="4"/>
      </w:pPr>
      <w:bookmarkStart w:id="384" w:name="_Toc258242750"/>
      <w:r w:rsidRPr="002E754D">
        <w:t>OSA</w:t>
      </w:r>
      <w:bookmarkEnd w:id="384"/>
    </w:p>
    <w:p w14:paraId="48316E04" w14:textId="77777777" w:rsidR="00AC01FE" w:rsidRPr="002E754D" w:rsidRDefault="00AC01FE" w:rsidP="00C55207">
      <w:pPr>
        <w:pStyle w:val="body0"/>
      </w:pPr>
      <w:r w:rsidRPr="002E754D">
        <w:t>The OSA field is the MAC address of the original source STA that transmitted the MME in the Payload field. This field is obtained from the MSDU that was transmitted by the original source STA.</w:t>
      </w:r>
    </w:p>
    <w:p w14:paraId="2B5667FC" w14:textId="77777777" w:rsidR="00AC01FE" w:rsidRPr="002E754D" w:rsidRDefault="00AC01FE" w:rsidP="00C55207">
      <w:pPr>
        <w:pStyle w:val="4"/>
      </w:pPr>
      <w:bookmarkStart w:id="385" w:name="_Toc258242751"/>
      <w:r w:rsidRPr="002E754D">
        <w:t>OTEI</w:t>
      </w:r>
      <w:bookmarkEnd w:id="385"/>
    </w:p>
    <w:p w14:paraId="2CDFE625" w14:textId="77777777" w:rsidR="00AC01FE" w:rsidRPr="002E754D" w:rsidRDefault="00AC01FE" w:rsidP="00C55207">
      <w:pPr>
        <w:pStyle w:val="body0"/>
      </w:pPr>
      <w:r w:rsidRPr="002E754D">
        <w:t>The OTEI field is the TEI of the original source STA that transmitted the MME in the Payload field. This field is obtained from the MPDU that was transmitted by the original source STA.</w:t>
      </w:r>
    </w:p>
    <w:p w14:paraId="248CEABE" w14:textId="77777777" w:rsidR="00E372E7" w:rsidRDefault="00AC01FE">
      <w:pPr>
        <w:pStyle w:val="4"/>
      </w:pPr>
      <w:bookmarkStart w:id="386" w:name="_Toc258242752"/>
      <w:r w:rsidRPr="002E754D">
        <w:t>Len</w:t>
      </w:r>
      <w:bookmarkEnd w:id="386"/>
    </w:p>
    <w:p w14:paraId="4D163192" w14:textId="77777777" w:rsidR="00E372E7" w:rsidRDefault="00AC01FE">
      <w:pPr>
        <w:pStyle w:val="body0"/>
      </w:pPr>
      <w:r w:rsidRPr="002E754D">
        <w:t>The Len field indicates the length of the MME in the Payload field, in octets.</w:t>
      </w:r>
    </w:p>
    <w:p w14:paraId="677890DE" w14:textId="77777777" w:rsidR="00E372E7" w:rsidRDefault="00AC01FE">
      <w:pPr>
        <w:pStyle w:val="4"/>
      </w:pPr>
      <w:bookmarkStart w:id="387" w:name="_Toc258242753"/>
      <w:r w:rsidRPr="002E754D">
        <w:t>Payload</w:t>
      </w:r>
      <w:bookmarkEnd w:id="387"/>
    </w:p>
    <w:p w14:paraId="175A84E5" w14:textId="77777777" w:rsidR="00E372E7" w:rsidRDefault="00AC01FE">
      <w:pPr>
        <w:pStyle w:val="body0"/>
      </w:pPr>
      <w:r w:rsidRPr="002E754D">
        <w:t>The Payload field contains the MME that was transmitted by the original source STA and is destined for the final destination STA. The MME in the Payload field must be unencrypted.</w:t>
      </w:r>
    </w:p>
    <w:p w14:paraId="06A8FC6B" w14:textId="77777777" w:rsidR="00E372E7" w:rsidRDefault="00AC01FE" w:rsidP="00E939D6">
      <w:pPr>
        <w:pStyle w:val="3"/>
        <w:tabs>
          <w:tab w:val="clear" w:pos="1008"/>
          <w:tab w:val="num" w:pos="990"/>
        </w:tabs>
        <w:ind w:left="360" w:hanging="360"/>
      </w:pPr>
      <w:bookmarkStart w:id="388" w:name="_Ref94548141"/>
      <w:bookmarkStart w:id="389" w:name="_Toc258242754"/>
      <w:r w:rsidRPr="002E754D">
        <w:t>CC_BEACON_RELIABILITY.REQ</w:t>
      </w:r>
      <w:bookmarkEnd w:id="388"/>
      <w:bookmarkEnd w:id="389"/>
      <w:r w:rsidR="00031744" w:rsidRPr="002E754D">
        <w:fldChar w:fldCharType="begin"/>
      </w:r>
      <w:r w:rsidR="00941391" w:rsidRPr="002E754D">
        <w:instrText>XE</w:instrText>
      </w:r>
      <w:r w:rsidRPr="002E754D">
        <w:instrText xml:space="preserve"> </w:instrText>
      </w:r>
      <w:r w:rsidR="00FC50B0" w:rsidRPr="002E754D">
        <w:instrText>“Management</w:instrText>
      </w:r>
      <w:r w:rsidRPr="002E754D">
        <w:instrText xml:space="preserve"> messages:CC</w:instrText>
      </w:r>
      <w:r w:rsidR="002B4E56" w:rsidRPr="002E754D">
        <w:instrText>_</w:instrText>
      </w:r>
      <w:r w:rsidRPr="002E754D">
        <w:instrText xml:space="preserve">BEACON_RELIABILITY.REQ " </w:instrText>
      </w:r>
      <w:r w:rsidR="00031744" w:rsidRPr="002E754D">
        <w:fldChar w:fldCharType="end"/>
      </w:r>
    </w:p>
    <w:p w14:paraId="1BE84354" w14:textId="77777777" w:rsidR="00E372E7" w:rsidRDefault="00AC01FE">
      <w:pPr>
        <w:pStyle w:val="body0"/>
      </w:pPr>
      <w:r w:rsidRPr="002E754D">
        <w:rPr>
          <w:rStyle w:val="ScreenTypeLarge"/>
        </w:rPr>
        <w:t>CC_BEACON_RELIABILITY.REQ</w:t>
      </w:r>
      <w:r w:rsidRPr="002E754D">
        <w:t xml:space="preserve"> is used by the CCo to obtain the detection reliability of Central Beacon from other station(s) within the </w:t>
      </w:r>
      <w:r w:rsidR="00115CB7" w:rsidRPr="002E754D">
        <w:t>AVLN</w:t>
      </w:r>
      <w:r w:rsidRPr="002E754D">
        <w:t>. The message field for this message is NULL. Beacon detection reliabilities can be used by the CCo for functions such as:</w:t>
      </w:r>
    </w:p>
    <w:p w14:paraId="386BB8AB" w14:textId="77777777" w:rsidR="00E372E7" w:rsidRDefault="00AC01FE">
      <w:pPr>
        <w:pStyle w:val="Bulleted"/>
      </w:pPr>
      <w:r w:rsidRPr="002E754D">
        <w:rPr>
          <w:rFonts w:cs="Trebuchet MS"/>
        </w:rPr>
        <w:t>Determining the per</w:t>
      </w:r>
      <w:r w:rsidRPr="002E754D">
        <w:t>sistence of the Persistent Schedule</w:t>
      </w:r>
      <w:r w:rsidR="00395CA8" w:rsidRPr="002E754D">
        <w:t>.</w:t>
      </w:r>
    </w:p>
    <w:p w14:paraId="17985915" w14:textId="77777777" w:rsidR="00E372E7" w:rsidRDefault="00AC01FE">
      <w:pPr>
        <w:pStyle w:val="Bulleted"/>
      </w:pPr>
      <w:r w:rsidRPr="002E754D">
        <w:rPr>
          <w:rFonts w:cs="Trebuchet MS"/>
        </w:rPr>
        <w:t>Determining whether the Beacon has to be relocated to a different part of the AC line cycle</w:t>
      </w:r>
      <w:r w:rsidR="00395CA8" w:rsidRPr="002E754D">
        <w:rPr>
          <w:rFonts w:cs="Trebuchet MS"/>
        </w:rPr>
        <w:t>.</w:t>
      </w:r>
    </w:p>
    <w:p w14:paraId="4A9E2FC1" w14:textId="77777777" w:rsidR="00E372E7" w:rsidRDefault="00AC01FE">
      <w:pPr>
        <w:pStyle w:val="Bulleted"/>
      </w:pPr>
      <w:r w:rsidRPr="002E754D">
        <w:rPr>
          <w:rFonts w:cs="Trebuchet MS"/>
        </w:rPr>
        <w:t>Determin</w:t>
      </w:r>
      <w:r w:rsidRPr="002E754D">
        <w:t xml:space="preserve">ing </w:t>
      </w:r>
      <w:r w:rsidRPr="002E754D">
        <w:rPr>
          <w:rFonts w:cs="Trebuchet MS"/>
        </w:rPr>
        <w:t>whether</w:t>
      </w:r>
      <w:r w:rsidRPr="002E754D">
        <w:t xml:space="preserve"> the CCo function has to be handed over to a different station in the Network</w:t>
      </w:r>
      <w:r w:rsidR="00395CA8" w:rsidRPr="002E754D">
        <w:t>.</w:t>
      </w:r>
    </w:p>
    <w:p w14:paraId="319AD0A3" w14:textId="77777777" w:rsidR="00E372E7" w:rsidRDefault="00AC01FE" w:rsidP="00E939D6">
      <w:pPr>
        <w:pStyle w:val="3"/>
        <w:keepLines/>
        <w:tabs>
          <w:tab w:val="clear" w:pos="1008"/>
          <w:tab w:val="left" w:pos="360"/>
          <w:tab w:val="num" w:pos="990"/>
        </w:tabs>
        <w:ind w:left="360" w:hanging="360"/>
      </w:pPr>
      <w:bookmarkStart w:id="390" w:name="_Toc258242755"/>
      <w:r w:rsidRPr="002E754D">
        <w:t>CC_BEACON_RELIABILITY.</w:t>
      </w:r>
      <w:r w:rsidR="005A284B" w:rsidRPr="002E754D">
        <w:t>CNF</w:t>
      </w:r>
      <w:bookmarkEnd w:id="390"/>
      <w:r w:rsidRPr="002E754D">
        <w:t xml:space="preserve"> </w:t>
      </w:r>
      <w:r w:rsidR="00031744" w:rsidRPr="002E754D">
        <w:fldChar w:fldCharType="begin"/>
      </w:r>
      <w:r w:rsidR="00941391" w:rsidRPr="002E754D">
        <w:instrText>XE</w:instrText>
      </w:r>
      <w:r w:rsidRPr="002E754D">
        <w:instrText xml:space="preserve"> “ CC_BEACON_RELIABILITY.</w:instrText>
      </w:r>
      <w:r w:rsidR="005A284B" w:rsidRPr="002E754D">
        <w:instrText>CNF</w:instrText>
      </w:r>
      <w:r w:rsidRPr="002E754D">
        <w:instrText xml:space="preserve"> " </w:instrText>
      </w:r>
      <w:r w:rsidR="00031744" w:rsidRPr="002E754D">
        <w:fldChar w:fldCharType="end"/>
      </w:r>
    </w:p>
    <w:p w14:paraId="1B42C8AC" w14:textId="77777777" w:rsidR="00E372E7" w:rsidRDefault="00AC01FE">
      <w:pPr>
        <w:pStyle w:val="body0"/>
        <w:keepNext/>
        <w:keepLines/>
      </w:pPr>
      <w:bookmarkStart w:id="391" w:name="_Ref81831261"/>
      <w:bookmarkStart w:id="392" w:name="_Toc476036277"/>
      <w:bookmarkStart w:id="393" w:name="_Toc528997020"/>
      <w:bookmarkStart w:id="394" w:name="_Toc85511700"/>
      <w:bookmarkStart w:id="395" w:name="_Toc93340348"/>
      <w:r w:rsidRPr="002E754D">
        <w:rPr>
          <w:rStyle w:val="ScreenTypeLarge"/>
        </w:rPr>
        <w:t>CC_BEACON_RELIABILITY.CNF</w:t>
      </w:r>
      <w:r w:rsidRPr="002E754D">
        <w:t xml:space="preserve"> is generated by a station in response to the corresponding </w:t>
      </w:r>
      <w:r w:rsidRPr="002E754D">
        <w:rPr>
          <w:rStyle w:val="ScreenTypeLarge"/>
        </w:rPr>
        <w:t>CC_BEACON_RELIABILITY.REQ</w:t>
      </w:r>
      <w:r w:rsidRPr="002E754D">
        <w:t xml:space="preserve"> (refer to Section </w:t>
      </w:r>
      <w:r w:rsidR="00910BE6">
        <w:fldChar w:fldCharType="begin"/>
      </w:r>
      <w:r w:rsidR="00910BE6">
        <w:instrText xml:space="preserve"> REF _Ref94548141 \r \h  \* MERGEFORMAT </w:instrText>
      </w:r>
      <w:r w:rsidR="00910BE6">
        <w:fldChar w:fldCharType="separate"/>
      </w:r>
      <w:r w:rsidR="00DA1431">
        <w:t>11.2.38</w:t>
      </w:r>
      <w:r w:rsidR="00910BE6">
        <w:fldChar w:fldCharType="end"/>
      </w:r>
      <w:r w:rsidRPr="002E754D">
        <w:t>). This message may also be generated in an unsolicited manner when a station observes poor Beacon detection.</w:t>
      </w:r>
    </w:p>
    <w:p w14:paraId="6C191E96" w14:textId="77777777" w:rsidR="00E372E7" w:rsidRDefault="00AC01FE">
      <w:pPr>
        <w:pStyle w:val="body0"/>
        <w:keepNext/>
        <w:keepLines/>
        <w:rPr>
          <w:b/>
        </w:rPr>
      </w:pPr>
      <w:r w:rsidRPr="002E754D">
        <w:t xml:space="preserve"> Each station shall continuously monitor its CCo’s Beacon reliability and report the reliability statistics using </w:t>
      </w:r>
      <w:r w:rsidRPr="002E754D">
        <w:rPr>
          <w:rStyle w:val="ScreenTypeLarge"/>
        </w:rPr>
        <w:t>CC_BEACON_RELIABILITY.CNF</w:t>
      </w:r>
      <w:r w:rsidRPr="002E754D">
        <w:t xml:space="preserve">. Beacon Reliability statistics shall be reset when a </w:t>
      </w:r>
      <w:r w:rsidRPr="002E754D">
        <w:rPr>
          <w:rStyle w:val="ScreenTypeLarge"/>
        </w:rPr>
        <w:t>CC_BEACON_RELIABILITY.CNF</w:t>
      </w:r>
      <w:r w:rsidRPr="002E754D">
        <w:t xml:space="preserve"> is transmitted in response to a </w:t>
      </w:r>
      <w:r w:rsidRPr="002E754D">
        <w:rPr>
          <w:rStyle w:val="ScreenTypeLarge"/>
        </w:rPr>
        <w:t>CC_BEACON_RELIABILITY.REQ</w:t>
      </w:r>
      <w:r w:rsidRPr="002E754D">
        <w:t>.</w:t>
      </w:r>
    </w:p>
    <w:p w14:paraId="1AB751DC" w14:textId="77777777" w:rsidR="00E372E7" w:rsidRDefault="006F077E">
      <w:pPr>
        <w:pStyle w:val="TableTitle"/>
      </w:pPr>
      <w:bookmarkStart w:id="396" w:name="_Toc140330314"/>
      <w:bookmarkStart w:id="397" w:name="_Toc256456926"/>
      <w:bookmarkStart w:id="398" w:name="_Toc256460899"/>
      <w:bookmarkStart w:id="399" w:name="_Toc256461395"/>
      <w:bookmarkStart w:id="400" w:name="_Toc314918299"/>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42</w:t>
      </w:r>
      <w:r w:rsidR="00031744">
        <w:fldChar w:fldCharType="end"/>
      </w:r>
      <w:bookmarkEnd w:id="391"/>
      <w:r w:rsidR="00AC01FE" w:rsidRPr="002E754D">
        <w:t>: CC_BEACON_RELIABILITY.CNF</w:t>
      </w:r>
      <w:bookmarkEnd w:id="392"/>
      <w:bookmarkEnd w:id="393"/>
      <w:bookmarkEnd w:id="394"/>
      <w:bookmarkEnd w:id="395"/>
      <w:bookmarkEnd w:id="396"/>
      <w:bookmarkEnd w:id="397"/>
      <w:bookmarkEnd w:id="398"/>
      <w:bookmarkEnd w:id="399"/>
      <w:bookmarkEnd w:id="400"/>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E23652" w:rsidRPr="002E754D" w14:paraId="36A849B0" w14:textId="77777777">
        <w:tc>
          <w:tcPr>
            <w:tcW w:w="1320" w:type="dxa"/>
            <w:shd w:val="clear" w:color="auto" w:fill="E6E6E6"/>
          </w:tcPr>
          <w:p w14:paraId="05CC3805" w14:textId="77777777" w:rsidR="00E372E7" w:rsidRDefault="00E23652">
            <w:pPr>
              <w:pStyle w:val="CellHeading"/>
              <w:keepNext/>
            </w:pPr>
            <w:bookmarkStart w:id="401" w:name="_Ref111054884"/>
            <w:bookmarkStart w:id="402" w:name="_Ref110851130"/>
            <w:bookmarkStart w:id="403" w:name="_Toc95450189"/>
            <w:r w:rsidRPr="002E754D">
              <w:t>Field</w:t>
            </w:r>
          </w:p>
        </w:tc>
        <w:tc>
          <w:tcPr>
            <w:tcW w:w="839" w:type="dxa"/>
            <w:shd w:val="clear" w:color="auto" w:fill="E6E6E6"/>
          </w:tcPr>
          <w:p w14:paraId="068DDC28" w14:textId="77777777" w:rsidR="00E372E7" w:rsidRDefault="00E23652">
            <w:pPr>
              <w:pStyle w:val="CellHeading"/>
              <w:keepNext/>
            </w:pPr>
            <w:r w:rsidRPr="002E754D">
              <w:t>Octet Number</w:t>
            </w:r>
          </w:p>
        </w:tc>
        <w:tc>
          <w:tcPr>
            <w:tcW w:w="1406" w:type="dxa"/>
            <w:shd w:val="clear" w:color="auto" w:fill="E6E6E6"/>
          </w:tcPr>
          <w:p w14:paraId="0B4390D3" w14:textId="77777777" w:rsidR="00E372E7" w:rsidRDefault="00E23652">
            <w:pPr>
              <w:pStyle w:val="CellHeading"/>
              <w:keepNext/>
            </w:pPr>
            <w:r w:rsidRPr="002E754D">
              <w:t>Field Size (Octets)</w:t>
            </w:r>
          </w:p>
        </w:tc>
        <w:tc>
          <w:tcPr>
            <w:tcW w:w="4835" w:type="dxa"/>
            <w:shd w:val="clear" w:color="auto" w:fill="E6E6E6"/>
          </w:tcPr>
          <w:p w14:paraId="3A179B29" w14:textId="77777777" w:rsidR="00E372E7" w:rsidRDefault="00E23652">
            <w:pPr>
              <w:pStyle w:val="CellHeading"/>
              <w:keepNext/>
            </w:pPr>
            <w:r w:rsidRPr="002E754D">
              <w:t>Definition</w:t>
            </w:r>
          </w:p>
        </w:tc>
      </w:tr>
      <w:tr w:rsidR="00E23652" w:rsidRPr="002E754D" w14:paraId="710DEF59" w14:textId="77777777">
        <w:tc>
          <w:tcPr>
            <w:tcW w:w="1320" w:type="dxa"/>
          </w:tcPr>
          <w:p w14:paraId="711FBDF3" w14:textId="77777777" w:rsidR="00E23652" w:rsidRPr="002E754D" w:rsidRDefault="00E23652" w:rsidP="00C55207">
            <w:pPr>
              <w:pStyle w:val="CellBody"/>
              <w:keepNext/>
              <w:jc w:val="center"/>
            </w:pPr>
            <w:r w:rsidRPr="002E754D">
              <w:t>NBP</w:t>
            </w:r>
          </w:p>
        </w:tc>
        <w:tc>
          <w:tcPr>
            <w:tcW w:w="839" w:type="dxa"/>
          </w:tcPr>
          <w:p w14:paraId="69C70B63" w14:textId="77777777" w:rsidR="00E23652" w:rsidRPr="002E754D" w:rsidRDefault="00E23652" w:rsidP="00C55207">
            <w:pPr>
              <w:pStyle w:val="CellBody"/>
              <w:keepNext/>
              <w:jc w:val="center"/>
            </w:pPr>
            <w:r w:rsidRPr="002E754D">
              <w:t>0</w:t>
            </w:r>
            <w:r w:rsidR="00B974CB" w:rsidRPr="002E754D">
              <w:t xml:space="preserve"> </w:t>
            </w:r>
            <w:r w:rsidRPr="002E754D">
              <w:t>-</w:t>
            </w:r>
            <w:r w:rsidR="00B974CB" w:rsidRPr="002E754D">
              <w:t xml:space="preserve"> </w:t>
            </w:r>
            <w:r w:rsidRPr="002E754D">
              <w:t>1</w:t>
            </w:r>
          </w:p>
        </w:tc>
        <w:tc>
          <w:tcPr>
            <w:tcW w:w="1406" w:type="dxa"/>
          </w:tcPr>
          <w:p w14:paraId="140CB567" w14:textId="77777777" w:rsidR="00E23652" w:rsidRPr="002E754D" w:rsidRDefault="00E23652" w:rsidP="00C55207">
            <w:pPr>
              <w:pStyle w:val="CellBody"/>
              <w:keepNext/>
              <w:jc w:val="center"/>
            </w:pPr>
            <w:r w:rsidRPr="002E754D">
              <w:t>2</w:t>
            </w:r>
          </w:p>
        </w:tc>
        <w:tc>
          <w:tcPr>
            <w:tcW w:w="4835" w:type="dxa"/>
          </w:tcPr>
          <w:p w14:paraId="4697DB21" w14:textId="77777777" w:rsidR="00E23652" w:rsidRPr="002E754D" w:rsidRDefault="00E23652" w:rsidP="00C55207">
            <w:pPr>
              <w:pStyle w:val="CellBody"/>
              <w:keepNext/>
            </w:pPr>
            <w:r w:rsidRPr="002E754D">
              <w:t>Number of Beacon Periods</w:t>
            </w:r>
          </w:p>
          <w:p w14:paraId="4ABE48FE" w14:textId="77777777" w:rsidR="00E372E7" w:rsidRDefault="00E23652">
            <w:pPr>
              <w:pStyle w:val="CellBody"/>
              <w:keepNext/>
            </w:pPr>
            <w:r w:rsidRPr="002E754D">
              <w:t>0x00 = zero Beacon Periods</w:t>
            </w:r>
          </w:p>
          <w:p w14:paraId="01032779" w14:textId="77777777" w:rsidR="00E372E7" w:rsidRDefault="00E23652">
            <w:pPr>
              <w:pStyle w:val="CellBody"/>
              <w:keepNext/>
            </w:pPr>
            <w:r w:rsidRPr="002E754D">
              <w:t>0x01 = one Beacon Period, and so on</w:t>
            </w:r>
          </w:p>
        </w:tc>
      </w:tr>
      <w:tr w:rsidR="00E23652" w:rsidRPr="002E754D" w14:paraId="2446B4A3" w14:textId="77777777">
        <w:tc>
          <w:tcPr>
            <w:tcW w:w="1320" w:type="dxa"/>
            <w:shd w:val="clear" w:color="auto" w:fill="F3F3F3"/>
          </w:tcPr>
          <w:p w14:paraId="3EA4117C" w14:textId="77777777" w:rsidR="00E23652" w:rsidRPr="002E754D" w:rsidRDefault="00E23652" w:rsidP="00C55207">
            <w:pPr>
              <w:pStyle w:val="CellBody"/>
              <w:jc w:val="center"/>
            </w:pPr>
            <w:r w:rsidRPr="002E754D">
              <w:t>NMB</w:t>
            </w:r>
          </w:p>
        </w:tc>
        <w:tc>
          <w:tcPr>
            <w:tcW w:w="839" w:type="dxa"/>
            <w:shd w:val="clear" w:color="auto" w:fill="F3F3F3"/>
          </w:tcPr>
          <w:p w14:paraId="373F937F" w14:textId="77777777" w:rsidR="00E23652" w:rsidRPr="002E754D" w:rsidRDefault="00E23652" w:rsidP="00C55207">
            <w:pPr>
              <w:pStyle w:val="CellBody"/>
              <w:jc w:val="center"/>
            </w:pPr>
            <w:r w:rsidRPr="002E754D">
              <w:t>2</w:t>
            </w:r>
            <w:r w:rsidR="00B974CB" w:rsidRPr="002E754D">
              <w:t xml:space="preserve"> </w:t>
            </w:r>
            <w:r w:rsidRPr="002E754D">
              <w:t>-</w:t>
            </w:r>
            <w:r w:rsidR="00B974CB" w:rsidRPr="002E754D">
              <w:t xml:space="preserve"> </w:t>
            </w:r>
            <w:r w:rsidRPr="002E754D">
              <w:t>3</w:t>
            </w:r>
          </w:p>
        </w:tc>
        <w:tc>
          <w:tcPr>
            <w:tcW w:w="1406" w:type="dxa"/>
            <w:shd w:val="clear" w:color="auto" w:fill="F3F3F3"/>
          </w:tcPr>
          <w:p w14:paraId="1D0A33A0" w14:textId="77777777" w:rsidR="00E23652" w:rsidRPr="002E754D" w:rsidRDefault="00E23652" w:rsidP="00C55207">
            <w:pPr>
              <w:pStyle w:val="CellBody"/>
              <w:jc w:val="center"/>
            </w:pPr>
            <w:r w:rsidRPr="002E754D">
              <w:t>2</w:t>
            </w:r>
          </w:p>
        </w:tc>
        <w:tc>
          <w:tcPr>
            <w:tcW w:w="4835" w:type="dxa"/>
            <w:shd w:val="clear" w:color="auto" w:fill="F3F3F3"/>
          </w:tcPr>
          <w:p w14:paraId="2B6B355A" w14:textId="77777777" w:rsidR="00E23652" w:rsidRPr="002E754D" w:rsidRDefault="00E23652" w:rsidP="00C55207">
            <w:pPr>
              <w:pStyle w:val="CellBody"/>
            </w:pPr>
            <w:r w:rsidRPr="002E754D">
              <w:t>Number of Missed Beacons</w:t>
            </w:r>
          </w:p>
          <w:p w14:paraId="4AEA8853" w14:textId="77777777" w:rsidR="00E372E7" w:rsidRDefault="00E23652">
            <w:pPr>
              <w:pStyle w:val="CellBody"/>
            </w:pPr>
            <w:r w:rsidRPr="002E754D">
              <w:t>0x00 = zero missed Beacons</w:t>
            </w:r>
          </w:p>
          <w:p w14:paraId="227CAEB2" w14:textId="77777777" w:rsidR="00E372E7" w:rsidRDefault="00E23652">
            <w:pPr>
              <w:pStyle w:val="CellBody"/>
            </w:pPr>
            <w:r w:rsidRPr="002E754D">
              <w:t>0x01 = one missed Beacon, and so on</w:t>
            </w:r>
          </w:p>
        </w:tc>
      </w:tr>
    </w:tbl>
    <w:p w14:paraId="478CA01D" w14:textId="77777777" w:rsidR="00CA6E8D" w:rsidRPr="002E754D" w:rsidRDefault="00CA6E8D" w:rsidP="00C55207">
      <w:pPr>
        <w:pStyle w:val="4"/>
      </w:pPr>
      <w:bookmarkStart w:id="404" w:name="_Ref111794225"/>
      <w:bookmarkStart w:id="405" w:name="_Ref111794251"/>
      <w:bookmarkStart w:id="406" w:name="_Toc258242756"/>
      <w:bookmarkEnd w:id="401"/>
      <w:r w:rsidRPr="002E754D">
        <w:t>Number of Beacon Periods (NBP)</w:t>
      </w:r>
      <w:bookmarkEnd w:id="404"/>
      <w:bookmarkEnd w:id="405"/>
      <w:bookmarkEnd w:id="406"/>
    </w:p>
    <w:p w14:paraId="78E75CA3" w14:textId="77777777" w:rsidR="00CA6E8D" w:rsidRPr="002E754D" w:rsidRDefault="00CA6E8D" w:rsidP="00C55207">
      <w:pPr>
        <w:pStyle w:val="body0"/>
      </w:pPr>
      <w:r w:rsidRPr="002E754D">
        <w:t>Number of Beacon Periods (NBP) indicates the duration in multiples of Beacon Periods over which the Beacon detection reliability statistics were collected.</w:t>
      </w:r>
    </w:p>
    <w:p w14:paraId="5ED9CCD4" w14:textId="77777777" w:rsidR="00CA6E8D" w:rsidRPr="002E754D" w:rsidRDefault="00CA6E8D" w:rsidP="00C55207">
      <w:pPr>
        <w:pStyle w:val="4"/>
      </w:pPr>
      <w:bookmarkStart w:id="407" w:name="_Toc95450190"/>
      <w:bookmarkStart w:id="408" w:name="_Toc110138724"/>
      <w:bookmarkStart w:id="409" w:name="_Ref111693329"/>
      <w:bookmarkStart w:id="410" w:name="_Toc258242757"/>
      <w:r w:rsidRPr="002E754D">
        <w:t>Number of Missed Beacons (NMB)</w:t>
      </w:r>
      <w:bookmarkEnd w:id="407"/>
      <w:bookmarkEnd w:id="408"/>
      <w:bookmarkEnd w:id="409"/>
      <w:bookmarkEnd w:id="410"/>
    </w:p>
    <w:p w14:paraId="6493C558" w14:textId="77777777" w:rsidR="00CA6E8D" w:rsidRPr="002E754D" w:rsidRDefault="00CA6E8D" w:rsidP="00C55207">
      <w:pPr>
        <w:pStyle w:val="body0"/>
      </w:pPr>
      <w:r w:rsidRPr="002E754D">
        <w:t>Number of Missed Beacons (NMB) indicates the number of Beacons missed in the duration indicated by the NBP field.</w:t>
      </w:r>
    </w:p>
    <w:p w14:paraId="1406A321" w14:textId="77777777" w:rsidR="00E372E7" w:rsidRDefault="00AC01FE" w:rsidP="00E939D6">
      <w:pPr>
        <w:pStyle w:val="3"/>
        <w:tabs>
          <w:tab w:val="clear" w:pos="1008"/>
          <w:tab w:val="num" w:pos="990"/>
        </w:tabs>
        <w:ind w:left="360" w:hanging="360"/>
      </w:pPr>
      <w:bookmarkStart w:id="411" w:name="_Ref111805981"/>
      <w:bookmarkStart w:id="412" w:name="_Toc258242758"/>
      <w:r w:rsidRPr="002E754D">
        <w:t>CC_ALLOC_MOVE.REQ</w:t>
      </w:r>
      <w:bookmarkEnd w:id="402"/>
      <w:bookmarkEnd w:id="411"/>
      <w:bookmarkEnd w:id="412"/>
      <w:r w:rsidR="00031744" w:rsidRPr="002E754D">
        <w:fldChar w:fldCharType="begin"/>
      </w:r>
      <w:r w:rsidR="00941391" w:rsidRPr="002E754D">
        <w:instrText>XE</w:instrText>
      </w:r>
      <w:r w:rsidRPr="002E754D">
        <w:instrText xml:space="preserve"> </w:instrText>
      </w:r>
      <w:r w:rsidR="00FC50B0" w:rsidRPr="002E754D">
        <w:instrText>“Management</w:instrText>
      </w:r>
      <w:r w:rsidRPr="002E754D">
        <w:instrText xml:space="preserve"> messages:CC_ALLOC_MOVE.REQ " </w:instrText>
      </w:r>
      <w:r w:rsidR="00031744" w:rsidRPr="002E754D">
        <w:fldChar w:fldCharType="end"/>
      </w:r>
    </w:p>
    <w:p w14:paraId="5DACDA84" w14:textId="77777777" w:rsidR="00E372E7" w:rsidRDefault="00AC01FE">
      <w:pPr>
        <w:pStyle w:val="body0"/>
      </w:pPr>
      <w:r w:rsidRPr="002E754D">
        <w:t xml:space="preserve">The </w:t>
      </w:r>
      <w:r w:rsidRPr="002E754D">
        <w:rPr>
          <w:rStyle w:val="ScreenTypeLarge"/>
        </w:rPr>
        <w:t>CC_ALLOC_MOVE.REQ</w:t>
      </w:r>
      <w:r w:rsidRPr="002E754D">
        <w:t xml:space="preserve"> message is sent from a STA to the CCo to request that the allocation of an existing </w:t>
      </w:r>
      <w:r w:rsidR="008E11BE" w:rsidRPr="002E754D">
        <w:t>Link</w:t>
      </w:r>
      <w:r w:rsidRPr="002E754D">
        <w:t xml:space="preserve"> be moved to a different position within the AC line cycle.</w:t>
      </w:r>
      <w:r w:rsidR="00780AE5" w:rsidRPr="002E754D">
        <w:t xml:space="preserve"> </w:t>
      </w:r>
      <w:r w:rsidRPr="002E754D">
        <w:t xml:space="preserve">Either the originating or terminating STA of a </w:t>
      </w:r>
      <w:r w:rsidR="009756F2" w:rsidRPr="002E754D">
        <w:t>unicast</w:t>
      </w:r>
      <w:r w:rsidRPr="002E754D">
        <w:t xml:space="preserve"> </w:t>
      </w:r>
      <w:r w:rsidR="00284905" w:rsidRPr="002E754D">
        <w:t>Connection</w:t>
      </w:r>
      <w:r w:rsidR="00BF2747" w:rsidRPr="002E754D">
        <w:t xml:space="preserve"> may request either the F</w:t>
      </w:r>
      <w:r w:rsidRPr="002E754D">
        <w:t xml:space="preserve">orward or </w:t>
      </w:r>
      <w:r w:rsidR="00BF2747" w:rsidRPr="002E754D">
        <w:t xml:space="preserve">Reverse </w:t>
      </w:r>
      <w:r w:rsidR="008E11BE" w:rsidRPr="002E754D">
        <w:t>Link</w:t>
      </w:r>
      <w:r w:rsidRPr="002E754D">
        <w:t xml:space="preserve"> (or both) to be moved.</w:t>
      </w:r>
    </w:p>
    <w:p w14:paraId="4B47D644" w14:textId="77777777" w:rsidR="00E372E7" w:rsidRDefault="00AC01FE">
      <w:pPr>
        <w:pStyle w:val="body0"/>
      </w:pPr>
      <w:r w:rsidRPr="002E754D">
        <w:t xml:space="preserve">A station shall not send a </w:t>
      </w:r>
      <w:r w:rsidRPr="002E754D">
        <w:rPr>
          <w:rStyle w:val="ScreenTypeLarge"/>
        </w:rPr>
        <w:t>CC_ALLOC_MOVE.REQ</w:t>
      </w:r>
      <w:r w:rsidRPr="002E754D">
        <w:t xml:space="preserve"> more than once every five seconds for a particular </w:t>
      </w:r>
      <w:r w:rsidR="00284905" w:rsidRPr="002E754D">
        <w:t>Connection</w:t>
      </w:r>
      <w:r w:rsidRPr="002E754D">
        <w:t>.</w:t>
      </w:r>
    </w:p>
    <w:p w14:paraId="1DF3C027" w14:textId="77777777" w:rsidR="00E372E7" w:rsidRDefault="00AC01FE">
      <w:pPr>
        <w:pStyle w:val="body0"/>
      </w:pPr>
      <w:r w:rsidRPr="002E754D">
        <w:t>This message should be sent in response to channel conditions. It should not be sent as a result of changing QoS requirements (i.e. changes in the CSPEC).</w:t>
      </w:r>
    </w:p>
    <w:p w14:paraId="2B1F5CA7" w14:textId="77777777" w:rsidR="00E372E7" w:rsidRDefault="006F077E">
      <w:pPr>
        <w:pStyle w:val="TableTitle"/>
      </w:pPr>
      <w:bookmarkStart w:id="413" w:name="_Toc140330315"/>
      <w:bookmarkStart w:id="414" w:name="_Toc256456927"/>
      <w:bookmarkStart w:id="415" w:name="_Toc256460900"/>
      <w:bookmarkStart w:id="416" w:name="_Toc256461396"/>
      <w:bookmarkStart w:id="417" w:name="_Toc314918300"/>
      <w:r w:rsidRPr="002E754D">
        <w:t>Table</w:t>
      </w:r>
      <w:r w:rsidR="00B974CB"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43</w:t>
      </w:r>
      <w:r w:rsidR="00031744">
        <w:fldChar w:fldCharType="end"/>
      </w:r>
      <w:r w:rsidR="00B974CB" w:rsidRPr="002E754D">
        <w:t>: CC_ALLOC_MOVE.REQ Message</w:t>
      </w:r>
      <w:bookmarkEnd w:id="413"/>
      <w:bookmarkEnd w:id="414"/>
      <w:bookmarkEnd w:id="415"/>
      <w:bookmarkEnd w:id="416"/>
      <w:bookmarkEnd w:id="417"/>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0"/>
        <w:gridCol w:w="1020"/>
        <w:gridCol w:w="1080"/>
        <w:gridCol w:w="5280"/>
      </w:tblGrid>
      <w:tr w:rsidR="004C607C" w:rsidRPr="002E754D" w14:paraId="46B57C85" w14:textId="77777777" w:rsidTr="00AD40E9">
        <w:trPr>
          <w:tblHeader/>
        </w:trPr>
        <w:tc>
          <w:tcPr>
            <w:tcW w:w="1020" w:type="dxa"/>
            <w:tcBorders>
              <w:top w:val="single" w:sz="12" w:space="0" w:color="auto"/>
              <w:bottom w:val="single" w:sz="4" w:space="0" w:color="auto"/>
            </w:tcBorders>
            <w:shd w:val="clear" w:color="auto" w:fill="E6E6E6"/>
          </w:tcPr>
          <w:p w14:paraId="6D324D41" w14:textId="77777777" w:rsidR="00E372E7" w:rsidRDefault="004C607C">
            <w:pPr>
              <w:pStyle w:val="CellHeading"/>
              <w:keepNext/>
            </w:pPr>
            <w:r w:rsidRPr="002E754D">
              <w:t>Field</w:t>
            </w:r>
          </w:p>
        </w:tc>
        <w:tc>
          <w:tcPr>
            <w:tcW w:w="1020" w:type="dxa"/>
            <w:tcBorders>
              <w:top w:val="single" w:sz="12" w:space="0" w:color="auto"/>
              <w:bottom w:val="single" w:sz="4" w:space="0" w:color="auto"/>
            </w:tcBorders>
            <w:shd w:val="clear" w:color="auto" w:fill="E6E6E6"/>
          </w:tcPr>
          <w:p w14:paraId="3DCAA79B" w14:textId="77777777" w:rsidR="00E372E7" w:rsidRDefault="004C607C">
            <w:pPr>
              <w:pStyle w:val="CellHeading"/>
              <w:keepNext/>
            </w:pPr>
            <w:r w:rsidRPr="002E754D">
              <w:t>Octet Number</w:t>
            </w:r>
          </w:p>
        </w:tc>
        <w:tc>
          <w:tcPr>
            <w:tcW w:w="1080" w:type="dxa"/>
            <w:tcBorders>
              <w:top w:val="single" w:sz="12" w:space="0" w:color="auto"/>
              <w:bottom w:val="single" w:sz="4" w:space="0" w:color="auto"/>
            </w:tcBorders>
            <w:shd w:val="clear" w:color="auto" w:fill="E6E6E6"/>
          </w:tcPr>
          <w:p w14:paraId="228CBBDA" w14:textId="77777777" w:rsidR="00E372E7" w:rsidRDefault="004C607C">
            <w:pPr>
              <w:pStyle w:val="CellHeading"/>
              <w:keepNext/>
            </w:pPr>
            <w:r w:rsidRPr="002E754D">
              <w:t>Field Size (Octets)</w:t>
            </w:r>
          </w:p>
        </w:tc>
        <w:tc>
          <w:tcPr>
            <w:tcW w:w="5280" w:type="dxa"/>
            <w:tcBorders>
              <w:top w:val="single" w:sz="12" w:space="0" w:color="auto"/>
              <w:bottom w:val="single" w:sz="4" w:space="0" w:color="auto"/>
            </w:tcBorders>
            <w:shd w:val="clear" w:color="auto" w:fill="E6E6E6"/>
          </w:tcPr>
          <w:p w14:paraId="0C0F6C2C" w14:textId="77777777" w:rsidR="00E372E7" w:rsidRDefault="004C607C">
            <w:pPr>
              <w:pStyle w:val="CellHeading"/>
              <w:keepNext/>
            </w:pPr>
            <w:r w:rsidRPr="002E754D">
              <w:t>Definition</w:t>
            </w:r>
          </w:p>
        </w:tc>
      </w:tr>
      <w:tr w:rsidR="004C607C" w:rsidRPr="002E754D" w14:paraId="60C6DCE8" w14:textId="77777777" w:rsidTr="00AD40E9">
        <w:tc>
          <w:tcPr>
            <w:tcW w:w="1020" w:type="dxa"/>
            <w:tcBorders>
              <w:top w:val="single" w:sz="4" w:space="0" w:color="auto"/>
            </w:tcBorders>
          </w:tcPr>
          <w:p w14:paraId="3B76DE6C" w14:textId="77777777" w:rsidR="004C607C" w:rsidRPr="002E754D" w:rsidRDefault="004C607C" w:rsidP="00C55207">
            <w:pPr>
              <w:pStyle w:val="CellBody"/>
              <w:keepNext/>
              <w:jc w:val="center"/>
            </w:pPr>
            <w:r w:rsidRPr="002E754D">
              <w:t>CID</w:t>
            </w:r>
          </w:p>
        </w:tc>
        <w:tc>
          <w:tcPr>
            <w:tcW w:w="1020" w:type="dxa"/>
            <w:tcBorders>
              <w:top w:val="single" w:sz="4" w:space="0" w:color="auto"/>
            </w:tcBorders>
          </w:tcPr>
          <w:p w14:paraId="5A3FA27C" w14:textId="77777777" w:rsidR="004C607C" w:rsidRPr="002E754D" w:rsidRDefault="004C607C" w:rsidP="00C55207">
            <w:pPr>
              <w:pStyle w:val="CellBody"/>
              <w:keepNext/>
              <w:jc w:val="center"/>
            </w:pPr>
            <w:r w:rsidRPr="002E754D">
              <w:t>0 - 1</w:t>
            </w:r>
          </w:p>
        </w:tc>
        <w:tc>
          <w:tcPr>
            <w:tcW w:w="1080" w:type="dxa"/>
            <w:tcBorders>
              <w:top w:val="single" w:sz="4" w:space="0" w:color="auto"/>
            </w:tcBorders>
          </w:tcPr>
          <w:p w14:paraId="5649534D" w14:textId="77777777" w:rsidR="004C607C" w:rsidRPr="002E754D" w:rsidRDefault="004C607C" w:rsidP="00C55207">
            <w:pPr>
              <w:pStyle w:val="CellBody"/>
              <w:keepNext/>
              <w:jc w:val="center"/>
            </w:pPr>
            <w:r w:rsidRPr="002E754D">
              <w:t>2</w:t>
            </w:r>
          </w:p>
        </w:tc>
        <w:tc>
          <w:tcPr>
            <w:tcW w:w="5280" w:type="dxa"/>
            <w:tcBorders>
              <w:top w:val="single" w:sz="4" w:space="0" w:color="auto"/>
            </w:tcBorders>
          </w:tcPr>
          <w:p w14:paraId="560D8C29" w14:textId="77777777" w:rsidR="004C607C" w:rsidRPr="002E754D" w:rsidRDefault="004C607C" w:rsidP="00C55207">
            <w:pPr>
              <w:pStyle w:val="CellBody"/>
              <w:keepNext/>
            </w:pPr>
            <w:r w:rsidRPr="002E754D">
              <w:t>Connection ID</w:t>
            </w:r>
          </w:p>
        </w:tc>
      </w:tr>
      <w:tr w:rsidR="004C607C" w:rsidRPr="002E754D" w14:paraId="28772F2B" w14:textId="77777777" w:rsidTr="00AD40E9">
        <w:tc>
          <w:tcPr>
            <w:tcW w:w="1020" w:type="dxa"/>
            <w:shd w:val="clear" w:color="auto" w:fill="F3F3F3"/>
          </w:tcPr>
          <w:p w14:paraId="48158C38" w14:textId="77777777" w:rsidR="004C607C" w:rsidRPr="002E754D" w:rsidRDefault="004C607C" w:rsidP="00C55207">
            <w:pPr>
              <w:pStyle w:val="CellBody"/>
              <w:keepNext/>
              <w:jc w:val="center"/>
            </w:pPr>
            <w:r w:rsidRPr="002E754D">
              <w:t>GLID-F</w:t>
            </w:r>
          </w:p>
        </w:tc>
        <w:tc>
          <w:tcPr>
            <w:tcW w:w="1020" w:type="dxa"/>
            <w:shd w:val="clear" w:color="auto" w:fill="F3F3F3"/>
          </w:tcPr>
          <w:p w14:paraId="7DB1154F" w14:textId="77777777" w:rsidR="004C607C" w:rsidRPr="002E754D" w:rsidRDefault="004C607C" w:rsidP="00C55207">
            <w:pPr>
              <w:pStyle w:val="CellBody"/>
              <w:keepNext/>
              <w:jc w:val="center"/>
            </w:pPr>
            <w:r w:rsidRPr="002E754D">
              <w:t>2</w:t>
            </w:r>
          </w:p>
        </w:tc>
        <w:tc>
          <w:tcPr>
            <w:tcW w:w="1080" w:type="dxa"/>
            <w:shd w:val="clear" w:color="auto" w:fill="F3F3F3"/>
          </w:tcPr>
          <w:p w14:paraId="0D8B7728" w14:textId="77777777" w:rsidR="004C607C" w:rsidRPr="002E754D" w:rsidRDefault="004C607C" w:rsidP="00C55207">
            <w:pPr>
              <w:pStyle w:val="CellBody"/>
              <w:keepNext/>
              <w:jc w:val="center"/>
            </w:pPr>
            <w:r w:rsidRPr="002E754D">
              <w:t>1</w:t>
            </w:r>
          </w:p>
        </w:tc>
        <w:tc>
          <w:tcPr>
            <w:tcW w:w="5280" w:type="dxa"/>
            <w:shd w:val="clear" w:color="auto" w:fill="F3F3F3"/>
          </w:tcPr>
          <w:p w14:paraId="3A66EBF5" w14:textId="77777777" w:rsidR="004C607C" w:rsidRPr="002E754D" w:rsidRDefault="004C607C" w:rsidP="00C55207">
            <w:pPr>
              <w:pStyle w:val="CellBody"/>
              <w:keepNext/>
            </w:pPr>
            <w:r w:rsidRPr="002E754D">
              <w:t>GLID for the Forward Link</w:t>
            </w:r>
          </w:p>
          <w:p w14:paraId="1976F936" w14:textId="77777777" w:rsidR="00E372E7" w:rsidRDefault="004C607C">
            <w:pPr>
              <w:pStyle w:val="CellBody"/>
              <w:keepNext/>
            </w:pPr>
            <w:r w:rsidRPr="002E754D">
              <w:t xml:space="preserve"> b7:  0 = no Global Link present in this direction</w:t>
            </w:r>
          </w:p>
          <w:p w14:paraId="044352FB" w14:textId="77777777" w:rsidR="00E372E7" w:rsidRDefault="004C607C">
            <w:pPr>
              <w:pStyle w:val="CellBody"/>
              <w:keepNext/>
            </w:pPr>
            <w:r w:rsidRPr="002E754D">
              <w:t xml:space="preserve">     or no change is requested on this Global Link.</w:t>
            </w:r>
          </w:p>
          <w:p w14:paraId="25D309CD" w14:textId="77777777" w:rsidR="00E372E7" w:rsidRDefault="004C607C">
            <w:pPr>
              <w:pStyle w:val="CellBody"/>
              <w:keepNext/>
            </w:pPr>
            <w:r w:rsidRPr="002E754D">
              <w:t xml:space="preserve">   1 = Global Link present in this direction</w:t>
            </w:r>
          </w:p>
          <w:p w14:paraId="2C2BD42B" w14:textId="77777777" w:rsidR="00E372E7" w:rsidRDefault="004C607C">
            <w:pPr>
              <w:pStyle w:val="CellBody"/>
              <w:keepNext/>
            </w:pPr>
            <w:r w:rsidRPr="002E754D">
              <w:t>b0-b6: seven LSBs of assigned GLID if b7 = 1</w:t>
            </w:r>
          </w:p>
        </w:tc>
      </w:tr>
      <w:tr w:rsidR="004C607C" w:rsidRPr="002E754D" w14:paraId="273C70B4" w14:textId="77777777" w:rsidTr="00AD40E9">
        <w:tc>
          <w:tcPr>
            <w:tcW w:w="1020" w:type="dxa"/>
          </w:tcPr>
          <w:p w14:paraId="7F594B46" w14:textId="77777777" w:rsidR="004C607C" w:rsidRPr="002E754D" w:rsidRDefault="004C607C" w:rsidP="00C55207">
            <w:pPr>
              <w:pStyle w:val="CellBody"/>
              <w:keepNext/>
              <w:jc w:val="center"/>
            </w:pPr>
            <w:r w:rsidRPr="002E754D">
              <w:t>GLID-R</w:t>
            </w:r>
          </w:p>
        </w:tc>
        <w:tc>
          <w:tcPr>
            <w:tcW w:w="1020" w:type="dxa"/>
          </w:tcPr>
          <w:p w14:paraId="1FA9C7A6" w14:textId="77777777" w:rsidR="004C607C" w:rsidRPr="002E754D" w:rsidRDefault="004C607C" w:rsidP="00C55207">
            <w:pPr>
              <w:pStyle w:val="CellBody"/>
              <w:keepNext/>
              <w:jc w:val="center"/>
            </w:pPr>
            <w:r w:rsidRPr="002E754D">
              <w:t>3</w:t>
            </w:r>
          </w:p>
        </w:tc>
        <w:tc>
          <w:tcPr>
            <w:tcW w:w="1080" w:type="dxa"/>
          </w:tcPr>
          <w:p w14:paraId="4F5CF1A9" w14:textId="77777777" w:rsidR="004C607C" w:rsidRPr="002E754D" w:rsidRDefault="004C607C" w:rsidP="00C55207">
            <w:pPr>
              <w:pStyle w:val="CellBody"/>
              <w:keepNext/>
              <w:jc w:val="center"/>
            </w:pPr>
            <w:r w:rsidRPr="002E754D">
              <w:t>1</w:t>
            </w:r>
          </w:p>
        </w:tc>
        <w:tc>
          <w:tcPr>
            <w:tcW w:w="5280" w:type="dxa"/>
          </w:tcPr>
          <w:p w14:paraId="3BAFCFBD" w14:textId="77777777" w:rsidR="004C607C" w:rsidRPr="002E754D" w:rsidRDefault="004C607C" w:rsidP="00C55207">
            <w:pPr>
              <w:pStyle w:val="CellBody"/>
              <w:keepNext/>
            </w:pPr>
            <w:r w:rsidRPr="002E754D">
              <w:t>GLID for the Reverse Link</w:t>
            </w:r>
          </w:p>
          <w:p w14:paraId="62C15C5A" w14:textId="77777777" w:rsidR="00E372E7" w:rsidRDefault="004C607C">
            <w:pPr>
              <w:pStyle w:val="CellBody"/>
              <w:keepNext/>
            </w:pPr>
            <w:r w:rsidRPr="002E754D">
              <w:t>b7:  0 = no Global Link present in this direction</w:t>
            </w:r>
          </w:p>
          <w:p w14:paraId="2F00C89B" w14:textId="77777777" w:rsidR="00E372E7" w:rsidRDefault="004C607C">
            <w:pPr>
              <w:pStyle w:val="CellBody"/>
              <w:keepNext/>
            </w:pPr>
            <w:r w:rsidRPr="002E754D">
              <w:t xml:space="preserve">     or no change is requested on this Global Link.</w:t>
            </w:r>
          </w:p>
          <w:p w14:paraId="4C1CA8F7" w14:textId="77777777" w:rsidR="00E372E7" w:rsidRDefault="004C607C">
            <w:pPr>
              <w:pStyle w:val="CellBody"/>
              <w:keepNext/>
            </w:pPr>
            <w:r w:rsidRPr="002E754D">
              <w:t xml:space="preserve">   1 = Global Link present in this direction</w:t>
            </w:r>
          </w:p>
          <w:p w14:paraId="028AF097" w14:textId="77777777" w:rsidR="00E372E7" w:rsidRDefault="004C607C">
            <w:pPr>
              <w:pStyle w:val="CellBody"/>
              <w:keepNext/>
            </w:pPr>
            <w:r w:rsidRPr="002E754D">
              <w:t>b0-b6: seven LSBs of assigned GLID if b7 = 1</w:t>
            </w:r>
          </w:p>
        </w:tc>
      </w:tr>
      <w:tr w:rsidR="004C607C" w:rsidRPr="002E754D" w14:paraId="06D485CE" w14:textId="77777777" w:rsidTr="00AD40E9">
        <w:trPr>
          <w:cantSplit/>
        </w:trPr>
        <w:tc>
          <w:tcPr>
            <w:tcW w:w="1020" w:type="dxa"/>
            <w:shd w:val="clear" w:color="auto" w:fill="F3F3F3"/>
          </w:tcPr>
          <w:p w14:paraId="54BC646F" w14:textId="77777777" w:rsidR="004C607C" w:rsidRPr="002E754D" w:rsidRDefault="004C607C" w:rsidP="00C55207">
            <w:pPr>
              <w:pStyle w:val="CellBody"/>
              <w:jc w:val="center"/>
            </w:pPr>
            <w:r w:rsidRPr="002E754D">
              <w:t>Forward Link Bit Loading Estimates</w:t>
            </w:r>
          </w:p>
        </w:tc>
        <w:tc>
          <w:tcPr>
            <w:tcW w:w="1020" w:type="dxa"/>
            <w:shd w:val="clear" w:color="auto" w:fill="F3F3F3"/>
          </w:tcPr>
          <w:p w14:paraId="5A65EC43" w14:textId="77777777" w:rsidR="004C607C" w:rsidRPr="002E754D" w:rsidRDefault="004C607C" w:rsidP="00C55207">
            <w:pPr>
              <w:pStyle w:val="CellBody"/>
              <w:jc w:val="center"/>
            </w:pPr>
            <w:r w:rsidRPr="002E754D">
              <w:t>-</w:t>
            </w:r>
          </w:p>
        </w:tc>
        <w:tc>
          <w:tcPr>
            <w:tcW w:w="1080" w:type="dxa"/>
            <w:shd w:val="clear" w:color="auto" w:fill="F3F3F3"/>
          </w:tcPr>
          <w:p w14:paraId="13259C6F" w14:textId="77777777" w:rsidR="004C607C" w:rsidRPr="002E754D" w:rsidRDefault="004C607C" w:rsidP="00C55207">
            <w:pPr>
              <w:pStyle w:val="CellBody"/>
              <w:jc w:val="center"/>
            </w:pPr>
            <w:r w:rsidRPr="002E754D">
              <w:t>Var</w:t>
            </w:r>
          </w:p>
        </w:tc>
        <w:tc>
          <w:tcPr>
            <w:tcW w:w="5280" w:type="dxa"/>
            <w:shd w:val="clear" w:color="auto" w:fill="F3F3F3"/>
          </w:tcPr>
          <w:p w14:paraId="24EF1CDA" w14:textId="77777777" w:rsidR="004C607C" w:rsidRPr="002E754D" w:rsidRDefault="004C607C" w:rsidP="00C55207">
            <w:pPr>
              <w:pStyle w:val="CellBody"/>
            </w:pPr>
            <w:r w:rsidRPr="002E754D">
              <w:t>Bit Loading Estimates for the Forward Link</w:t>
            </w:r>
          </w:p>
          <w:p w14:paraId="04329876" w14:textId="77777777" w:rsidR="00E372E7" w:rsidRDefault="004C607C">
            <w:pPr>
              <w:pStyle w:val="CellBody"/>
            </w:pPr>
            <w:r w:rsidRPr="002E754D">
              <w:t xml:space="preserve">The format of this field is the same as that of the corresponding field in Section </w:t>
            </w:r>
            <w:r w:rsidR="00910BE6">
              <w:fldChar w:fldCharType="begin"/>
            </w:r>
            <w:r w:rsidR="00910BE6">
              <w:instrText xml:space="preserve"> REF _Ref108177605 \r \h  \* MERGEFORMAT </w:instrText>
            </w:r>
            <w:r w:rsidR="00910BE6">
              <w:fldChar w:fldCharType="separate"/>
            </w:r>
            <w:r w:rsidR="00DA1431">
              <w:t>11.2.15</w:t>
            </w:r>
            <w:r w:rsidR="00910BE6">
              <w:fldChar w:fldCharType="end"/>
            </w:r>
          </w:p>
          <w:p w14:paraId="240FA25D" w14:textId="77777777" w:rsidR="00E372E7" w:rsidRDefault="004C607C">
            <w:pPr>
              <w:pStyle w:val="CellBody"/>
            </w:pPr>
            <w:r w:rsidRPr="002E754D">
              <w:t>This field is only present when GLID-F field contains a valid Global Link Identifier.</w:t>
            </w:r>
          </w:p>
        </w:tc>
      </w:tr>
      <w:tr w:rsidR="004C607C" w:rsidRPr="002E754D" w14:paraId="4C19C28A" w14:textId="77777777" w:rsidTr="00AD40E9">
        <w:tc>
          <w:tcPr>
            <w:tcW w:w="1020" w:type="dxa"/>
          </w:tcPr>
          <w:p w14:paraId="221DF645" w14:textId="77777777" w:rsidR="004C607C" w:rsidRPr="002E754D" w:rsidRDefault="004C607C" w:rsidP="00C55207">
            <w:pPr>
              <w:pStyle w:val="CellBody"/>
              <w:jc w:val="center"/>
            </w:pPr>
            <w:r w:rsidRPr="002E754D">
              <w:t>Reverse Link Bit Loading Estimates</w:t>
            </w:r>
          </w:p>
        </w:tc>
        <w:tc>
          <w:tcPr>
            <w:tcW w:w="1020" w:type="dxa"/>
          </w:tcPr>
          <w:p w14:paraId="727D8503" w14:textId="77777777" w:rsidR="004C607C" w:rsidRPr="002E754D" w:rsidRDefault="004C607C" w:rsidP="00C55207">
            <w:pPr>
              <w:pStyle w:val="CellBody"/>
              <w:jc w:val="center"/>
            </w:pPr>
            <w:r w:rsidRPr="002E754D">
              <w:t>-</w:t>
            </w:r>
          </w:p>
        </w:tc>
        <w:tc>
          <w:tcPr>
            <w:tcW w:w="1080" w:type="dxa"/>
          </w:tcPr>
          <w:p w14:paraId="5464BD06" w14:textId="77777777" w:rsidR="004C607C" w:rsidRPr="002E754D" w:rsidRDefault="004C607C" w:rsidP="00C55207">
            <w:pPr>
              <w:pStyle w:val="CellBody"/>
              <w:jc w:val="center"/>
            </w:pPr>
            <w:r w:rsidRPr="002E754D">
              <w:t>Var</w:t>
            </w:r>
          </w:p>
        </w:tc>
        <w:tc>
          <w:tcPr>
            <w:tcW w:w="5280" w:type="dxa"/>
          </w:tcPr>
          <w:p w14:paraId="37B46F9D" w14:textId="77777777" w:rsidR="004C607C" w:rsidRPr="002E754D" w:rsidRDefault="004C607C" w:rsidP="00C55207">
            <w:pPr>
              <w:pStyle w:val="CellBody"/>
            </w:pPr>
            <w:r w:rsidRPr="002E754D">
              <w:t>Bit Loading Estimates for the Reverse Link</w:t>
            </w:r>
          </w:p>
          <w:p w14:paraId="202AAB1C" w14:textId="77777777" w:rsidR="00E372E7" w:rsidRDefault="004C607C">
            <w:pPr>
              <w:pStyle w:val="CellBody"/>
            </w:pPr>
            <w:r w:rsidRPr="002E754D">
              <w:t xml:space="preserve">The format of this field is the same as that of the corresponding field in Section </w:t>
            </w:r>
            <w:r w:rsidR="00910BE6">
              <w:fldChar w:fldCharType="begin"/>
            </w:r>
            <w:r w:rsidR="00910BE6">
              <w:instrText xml:space="preserve"> REF _Ref108177605 \r \h  \* MERGEFORMAT </w:instrText>
            </w:r>
            <w:r w:rsidR="00910BE6">
              <w:fldChar w:fldCharType="separate"/>
            </w:r>
            <w:r w:rsidR="00DA1431">
              <w:t>11.2.15</w:t>
            </w:r>
            <w:r w:rsidR="00910BE6">
              <w:fldChar w:fldCharType="end"/>
            </w:r>
          </w:p>
          <w:p w14:paraId="1FF3192E" w14:textId="77777777" w:rsidR="00E372E7" w:rsidRDefault="004C607C">
            <w:pPr>
              <w:pStyle w:val="CellBody"/>
            </w:pPr>
            <w:r w:rsidRPr="002E754D">
              <w:t>This field is only present when GLID-R field contains a valid Global Link Identifier.</w:t>
            </w:r>
          </w:p>
        </w:tc>
      </w:tr>
    </w:tbl>
    <w:p w14:paraId="13491741" w14:textId="77777777" w:rsidR="00AC01FE" w:rsidRPr="002E754D" w:rsidRDefault="00AC01FE" w:rsidP="00C55207">
      <w:pPr>
        <w:pStyle w:val="3"/>
      </w:pPr>
      <w:bookmarkStart w:id="418" w:name="_Toc107660040"/>
      <w:bookmarkStart w:id="419" w:name="_Toc258242759"/>
      <w:r w:rsidRPr="002E754D">
        <w:t>CC_</w:t>
      </w:r>
      <w:bookmarkEnd w:id="418"/>
      <w:r w:rsidRPr="002E754D">
        <w:t>ALLOC_MOVE.CNF</w:t>
      </w:r>
      <w:bookmarkEnd w:id="419"/>
      <w:r w:rsidR="00031744" w:rsidRPr="002E754D">
        <w:fldChar w:fldCharType="begin"/>
      </w:r>
      <w:r w:rsidR="00941391" w:rsidRPr="002E754D">
        <w:instrText>XE</w:instrText>
      </w:r>
      <w:r w:rsidRPr="002E754D">
        <w:instrText xml:space="preserve"> </w:instrText>
      </w:r>
      <w:r w:rsidR="00FC50B0" w:rsidRPr="002E754D">
        <w:instrText>“Management</w:instrText>
      </w:r>
      <w:r w:rsidRPr="002E754D">
        <w:instrText xml:space="preserve"> messages:CC_ALLOC_MOVE.CNF " </w:instrText>
      </w:r>
      <w:r w:rsidR="00031744" w:rsidRPr="002E754D">
        <w:fldChar w:fldCharType="end"/>
      </w:r>
    </w:p>
    <w:p w14:paraId="760DDA66" w14:textId="77777777" w:rsidR="00AC01FE" w:rsidRPr="002E754D" w:rsidRDefault="00AC01FE" w:rsidP="00C55207">
      <w:pPr>
        <w:pStyle w:val="body0"/>
      </w:pPr>
      <w:r w:rsidRPr="002E754D">
        <w:t xml:space="preserve">The </w:t>
      </w:r>
      <w:r w:rsidRPr="002E754D">
        <w:rPr>
          <w:rStyle w:val="ScreenTypeLarge"/>
        </w:rPr>
        <w:t>CC_ALLOC_MOVE.CNF</w:t>
      </w:r>
      <w:r w:rsidRPr="002E754D">
        <w:t xml:space="preserve"> is sent from the CCo to a STA in response to a </w:t>
      </w:r>
      <w:r w:rsidRPr="002E754D">
        <w:rPr>
          <w:rStyle w:val="ScreenTypeLarge"/>
        </w:rPr>
        <w:t>CC_ALLOC_MOVE.REQ</w:t>
      </w:r>
      <w:r w:rsidRPr="002E754D">
        <w:t>.</w:t>
      </w:r>
      <w:r w:rsidR="00780AE5" w:rsidRPr="002E754D">
        <w:t xml:space="preserve"> </w:t>
      </w:r>
      <w:r w:rsidRPr="002E754D">
        <w:t>This message indicates the CCo’s response to the request. Should the request be accepted, the allocation is moved by changing the schedule announced in the</w:t>
      </w:r>
      <w:r w:rsidR="003B0028" w:rsidRPr="002E754D">
        <w:t xml:space="preserve"> Beacon</w:t>
      </w:r>
      <w:r w:rsidRPr="002E754D">
        <w:t>.</w:t>
      </w:r>
    </w:p>
    <w:p w14:paraId="0C806754" w14:textId="77777777" w:rsidR="00AC01FE" w:rsidRPr="002E754D" w:rsidRDefault="00AC01FE" w:rsidP="00C55207">
      <w:pPr>
        <w:pStyle w:val="body0"/>
      </w:pPr>
      <w:r w:rsidRPr="002E754D">
        <w:rPr>
          <w:rStyle w:val="Note"/>
        </w:rPr>
        <w:t>Note</w:t>
      </w:r>
      <w:r w:rsidRPr="002E754D">
        <w:t>: Schedule changes occur asynchronously to the transmission of this message. Therefore, the schedule may be updated before this message is received by the requesting station.</w:t>
      </w:r>
    </w:p>
    <w:p w14:paraId="3508C720" w14:textId="77777777" w:rsidR="00AC01FE" w:rsidRPr="002E754D" w:rsidRDefault="006F077E" w:rsidP="00C55207">
      <w:pPr>
        <w:pStyle w:val="TableTitle"/>
      </w:pPr>
      <w:bookmarkStart w:id="420" w:name="_Toc107660674"/>
      <w:bookmarkStart w:id="421" w:name="_Toc140330316"/>
      <w:bookmarkStart w:id="422" w:name="_Toc256456928"/>
      <w:bookmarkStart w:id="423" w:name="_Toc256460901"/>
      <w:bookmarkStart w:id="424" w:name="_Toc256461397"/>
      <w:bookmarkStart w:id="425" w:name="_Toc314918301"/>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44</w:t>
      </w:r>
      <w:r w:rsidR="00031744">
        <w:fldChar w:fldCharType="end"/>
      </w:r>
      <w:r w:rsidR="00AC01FE" w:rsidRPr="002E754D">
        <w:t>:</w:t>
      </w:r>
      <w:r w:rsidR="00780AE5" w:rsidRPr="002E754D">
        <w:t xml:space="preserve"> </w:t>
      </w:r>
      <w:r w:rsidR="00AC01FE" w:rsidRPr="002E754D">
        <w:t>CC_ALLOC_MOVE.CNF Message</w:t>
      </w:r>
      <w:bookmarkEnd w:id="420"/>
      <w:bookmarkEnd w:id="421"/>
      <w:bookmarkEnd w:id="422"/>
      <w:bookmarkEnd w:id="423"/>
      <w:bookmarkEnd w:id="424"/>
      <w:bookmarkEnd w:id="425"/>
    </w:p>
    <w:tbl>
      <w:tblPr>
        <w:tblW w:w="8280" w:type="dxa"/>
        <w:tblInd w:w="118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0"/>
        <w:gridCol w:w="960"/>
        <w:gridCol w:w="1080"/>
        <w:gridCol w:w="5400"/>
      </w:tblGrid>
      <w:tr w:rsidR="004F6D04" w:rsidRPr="002E754D" w14:paraId="4EA54B83" w14:textId="77777777">
        <w:tc>
          <w:tcPr>
            <w:tcW w:w="840" w:type="dxa"/>
            <w:shd w:val="clear" w:color="auto" w:fill="E6E6E6"/>
          </w:tcPr>
          <w:p w14:paraId="2CCBE6A6" w14:textId="77777777" w:rsidR="004F6D04" w:rsidRPr="002E754D" w:rsidRDefault="004F6D04" w:rsidP="00C55207">
            <w:pPr>
              <w:pStyle w:val="CellHeading"/>
              <w:keepNext/>
            </w:pPr>
            <w:bookmarkStart w:id="426" w:name="_Ref108684862"/>
            <w:bookmarkEnd w:id="403"/>
            <w:r w:rsidRPr="002E754D">
              <w:t>Field</w:t>
            </w:r>
          </w:p>
        </w:tc>
        <w:tc>
          <w:tcPr>
            <w:tcW w:w="960" w:type="dxa"/>
            <w:shd w:val="clear" w:color="auto" w:fill="E6E6E6"/>
          </w:tcPr>
          <w:p w14:paraId="255C47D9" w14:textId="77777777" w:rsidR="00E372E7" w:rsidRDefault="004F6D04">
            <w:pPr>
              <w:pStyle w:val="CellHeading"/>
              <w:keepNext/>
            </w:pPr>
            <w:r w:rsidRPr="002E754D">
              <w:t>Octet Number</w:t>
            </w:r>
          </w:p>
        </w:tc>
        <w:tc>
          <w:tcPr>
            <w:tcW w:w="1080" w:type="dxa"/>
            <w:shd w:val="clear" w:color="auto" w:fill="E6E6E6"/>
          </w:tcPr>
          <w:p w14:paraId="603D05A1" w14:textId="77777777" w:rsidR="00E372E7" w:rsidRDefault="004F6D04">
            <w:pPr>
              <w:pStyle w:val="CellHeading"/>
              <w:keepNext/>
            </w:pPr>
            <w:r w:rsidRPr="002E754D">
              <w:t>Field Size (Octets)</w:t>
            </w:r>
          </w:p>
        </w:tc>
        <w:tc>
          <w:tcPr>
            <w:tcW w:w="5400" w:type="dxa"/>
            <w:shd w:val="clear" w:color="auto" w:fill="E6E6E6"/>
          </w:tcPr>
          <w:p w14:paraId="200DDB5D" w14:textId="77777777" w:rsidR="00E372E7" w:rsidRDefault="004F6D04">
            <w:pPr>
              <w:pStyle w:val="CellHeading"/>
              <w:keepNext/>
            </w:pPr>
            <w:r w:rsidRPr="002E754D">
              <w:t>Definition</w:t>
            </w:r>
          </w:p>
        </w:tc>
      </w:tr>
      <w:tr w:rsidR="004F6D04" w:rsidRPr="002E754D" w14:paraId="785CC480" w14:textId="77777777">
        <w:tc>
          <w:tcPr>
            <w:tcW w:w="840" w:type="dxa"/>
          </w:tcPr>
          <w:p w14:paraId="364EBA6E" w14:textId="77777777" w:rsidR="004F6D04" w:rsidRPr="002E754D" w:rsidRDefault="004F6D04" w:rsidP="00C55207">
            <w:pPr>
              <w:pStyle w:val="CellBody"/>
              <w:keepNext/>
              <w:jc w:val="center"/>
            </w:pPr>
            <w:r w:rsidRPr="002E754D">
              <w:t>CID</w:t>
            </w:r>
          </w:p>
        </w:tc>
        <w:tc>
          <w:tcPr>
            <w:tcW w:w="960" w:type="dxa"/>
          </w:tcPr>
          <w:p w14:paraId="0552DFA3" w14:textId="77777777" w:rsidR="004F6D04" w:rsidRPr="002E754D" w:rsidRDefault="004F6D04" w:rsidP="00C55207">
            <w:pPr>
              <w:pStyle w:val="CellBody"/>
              <w:keepNext/>
              <w:jc w:val="center"/>
            </w:pPr>
            <w:r w:rsidRPr="002E754D">
              <w:t>0 - 1</w:t>
            </w:r>
          </w:p>
        </w:tc>
        <w:tc>
          <w:tcPr>
            <w:tcW w:w="1080" w:type="dxa"/>
          </w:tcPr>
          <w:p w14:paraId="575A233D" w14:textId="77777777" w:rsidR="004F6D04" w:rsidRPr="002E754D" w:rsidRDefault="004F6D04" w:rsidP="00C55207">
            <w:pPr>
              <w:pStyle w:val="CellBody"/>
              <w:keepNext/>
              <w:jc w:val="center"/>
            </w:pPr>
            <w:r w:rsidRPr="002E754D">
              <w:t>2</w:t>
            </w:r>
          </w:p>
        </w:tc>
        <w:tc>
          <w:tcPr>
            <w:tcW w:w="5400" w:type="dxa"/>
          </w:tcPr>
          <w:p w14:paraId="3806CFC0" w14:textId="77777777" w:rsidR="004F6D04" w:rsidRPr="002E754D" w:rsidRDefault="004F6D04" w:rsidP="00C55207">
            <w:pPr>
              <w:pStyle w:val="CellBody"/>
              <w:keepNext/>
            </w:pPr>
            <w:r w:rsidRPr="002E754D">
              <w:t>Connection ID</w:t>
            </w:r>
          </w:p>
        </w:tc>
      </w:tr>
      <w:tr w:rsidR="004F6D04" w:rsidRPr="002E754D" w14:paraId="6D6FA754" w14:textId="77777777">
        <w:tc>
          <w:tcPr>
            <w:tcW w:w="840" w:type="dxa"/>
            <w:shd w:val="clear" w:color="auto" w:fill="F3F3F3"/>
          </w:tcPr>
          <w:p w14:paraId="19EB54D8" w14:textId="77777777" w:rsidR="004F6D04" w:rsidRPr="002E754D" w:rsidRDefault="004F6D04" w:rsidP="00C55207">
            <w:pPr>
              <w:pStyle w:val="CellBody"/>
              <w:keepNext/>
              <w:jc w:val="center"/>
            </w:pPr>
            <w:r w:rsidRPr="002E754D">
              <w:t>Result</w:t>
            </w:r>
          </w:p>
        </w:tc>
        <w:tc>
          <w:tcPr>
            <w:tcW w:w="960" w:type="dxa"/>
            <w:shd w:val="clear" w:color="auto" w:fill="F3F3F3"/>
          </w:tcPr>
          <w:p w14:paraId="74229D22" w14:textId="77777777" w:rsidR="004F6D04" w:rsidRPr="002E754D" w:rsidRDefault="004F6D04" w:rsidP="00C55207">
            <w:pPr>
              <w:pStyle w:val="CellBody"/>
              <w:keepNext/>
              <w:jc w:val="center"/>
            </w:pPr>
            <w:r w:rsidRPr="002E754D">
              <w:t>2</w:t>
            </w:r>
          </w:p>
        </w:tc>
        <w:tc>
          <w:tcPr>
            <w:tcW w:w="1080" w:type="dxa"/>
            <w:shd w:val="clear" w:color="auto" w:fill="F3F3F3"/>
          </w:tcPr>
          <w:p w14:paraId="6EF32A2B" w14:textId="77777777" w:rsidR="004F6D04" w:rsidRPr="002E754D" w:rsidRDefault="004F6D04" w:rsidP="00C55207">
            <w:pPr>
              <w:pStyle w:val="CellBody"/>
              <w:keepNext/>
              <w:jc w:val="center"/>
            </w:pPr>
            <w:r w:rsidRPr="002E754D">
              <w:t>1</w:t>
            </w:r>
          </w:p>
        </w:tc>
        <w:tc>
          <w:tcPr>
            <w:tcW w:w="5400" w:type="dxa"/>
            <w:shd w:val="clear" w:color="auto" w:fill="F3F3F3"/>
          </w:tcPr>
          <w:p w14:paraId="01A5A78A" w14:textId="77777777" w:rsidR="004F6D04" w:rsidRPr="002E754D" w:rsidRDefault="004F6D04" w:rsidP="00C55207">
            <w:pPr>
              <w:pStyle w:val="CellBody"/>
              <w:keepNext/>
            </w:pPr>
            <w:r w:rsidRPr="002E754D">
              <w:t>Result</w:t>
            </w:r>
          </w:p>
          <w:p w14:paraId="4B190C9C" w14:textId="77777777" w:rsidR="00E372E7" w:rsidRDefault="004F6D04">
            <w:pPr>
              <w:pStyle w:val="CellBody"/>
              <w:keepNext/>
            </w:pPr>
            <w:r w:rsidRPr="002E754D">
              <w:t>0x00 = request accepted.</w:t>
            </w:r>
          </w:p>
          <w:p w14:paraId="1B058E59" w14:textId="77777777" w:rsidR="00E372E7" w:rsidRDefault="004F6D04">
            <w:pPr>
              <w:pStyle w:val="CellBody"/>
              <w:keepNext/>
            </w:pPr>
            <w:r w:rsidRPr="002E754D">
              <w:t>0x01 = request rejected. Feature not supported</w:t>
            </w:r>
          </w:p>
          <w:p w14:paraId="3F32AAD3" w14:textId="77777777" w:rsidR="00E372E7" w:rsidRDefault="004F6D04">
            <w:pPr>
              <w:pStyle w:val="CellBody"/>
              <w:keepNext/>
            </w:pPr>
            <w:r w:rsidRPr="002E754D">
              <w:t>0x02 = request rejected. No suitable allocation available.</w:t>
            </w:r>
          </w:p>
          <w:p w14:paraId="15D026DD" w14:textId="77777777" w:rsidR="00E372E7" w:rsidRDefault="004F6D04">
            <w:pPr>
              <w:pStyle w:val="CellBody"/>
              <w:keepNext/>
            </w:pPr>
            <w:r w:rsidRPr="002E754D">
              <w:t>0x03 – 0xFF = reserved</w:t>
            </w:r>
          </w:p>
        </w:tc>
      </w:tr>
    </w:tbl>
    <w:p w14:paraId="6F732072" w14:textId="77777777" w:rsidR="00AC01FE" w:rsidRPr="002E754D" w:rsidRDefault="00AC01FE" w:rsidP="00E939D6">
      <w:pPr>
        <w:pStyle w:val="3"/>
        <w:tabs>
          <w:tab w:val="clear" w:pos="1008"/>
          <w:tab w:val="num" w:pos="990"/>
        </w:tabs>
        <w:ind w:left="360" w:hanging="360"/>
      </w:pPr>
      <w:bookmarkStart w:id="427" w:name="_Toc258242760"/>
      <w:r w:rsidRPr="002E754D">
        <w:t>CC_ACCESS_NEW.REQ</w:t>
      </w:r>
      <w:bookmarkEnd w:id="426"/>
      <w:bookmarkEnd w:id="427"/>
      <w:r w:rsidR="00031744" w:rsidRPr="002E754D">
        <w:fldChar w:fldCharType="begin"/>
      </w:r>
      <w:r w:rsidR="00941391" w:rsidRPr="002E754D">
        <w:instrText>XE</w:instrText>
      </w:r>
      <w:r w:rsidRPr="002E754D">
        <w:instrText xml:space="preserve"> </w:instrText>
      </w:r>
      <w:r w:rsidR="00FC50B0" w:rsidRPr="002E754D">
        <w:instrText>“Management</w:instrText>
      </w:r>
      <w:r w:rsidRPr="002E754D">
        <w:instrText xml:space="preserve"> messages:CC_ACCESS_NEW.REQ " </w:instrText>
      </w:r>
      <w:r w:rsidR="00031744" w:rsidRPr="002E754D">
        <w:fldChar w:fldCharType="end"/>
      </w:r>
    </w:p>
    <w:p w14:paraId="2EB0BB03" w14:textId="77777777" w:rsidR="00AC01FE" w:rsidRPr="002E754D" w:rsidRDefault="00AC01FE" w:rsidP="00C55207">
      <w:pPr>
        <w:pStyle w:val="body0"/>
      </w:pPr>
      <w:r w:rsidRPr="002E754D">
        <w:t xml:space="preserve">The </w:t>
      </w:r>
      <w:r w:rsidRPr="002E754D">
        <w:rPr>
          <w:rStyle w:val="ScreenTypeLarge"/>
        </w:rPr>
        <w:t>CC_ACCESS_NEW.REQ</w:t>
      </w:r>
      <w:r w:rsidRPr="002E754D">
        <w:t xml:space="preserve"> message is sent by a Gateway STA to its In-Home CCo to request for resource to set up a CFP </w:t>
      </w:r>
      <w:r w:rsidR="00284905" w:rsidRPr="002E754D">
        <w:t>Connection</w:t>
      </w:r>
      <w:r w:rsidRPr="002E754D">
        <w:t xml:space="preserve"> with the Access CCo. </w:t>
      </w:r>
    </w:p>
    <w:p w14:paraId="4D0336D5" w14:textId="77777777" w:rsidR="00AC01FE" w:rsidRPr="002E754D" w:rsidRDefault="006F077E" w:rsidP="00C55207">
      <w:pPr>
        <w:pStyle w:val="TableTitle"/>
      </w:pPr>
      <w:bookmarkStart w:id="428" w:name="_Ref85007970"/>
      <w:bookmarkStart w:id="429" w:name="_Toc85017123"/>
      <w:bookmarkStart w:id="430" w:name="_Toc85511701"/>
      <w:bookmarkStart w:id="431" w:name="_Toc93340349"/>
      <w:bookmarkStart w:id="432" w:name="_Toc140330317"/>
      <w:bookmarkStart w:id="433" w:name="_Toc256456929"/>
      <w:bookmarkStart w:id="434" w:name="_Toc256460902"/>
      <w:bookmarkStart w:id="435" w:name="_Toc256461398"/>
      <w:bookmarkStart w:id="436" w:name="_Toc314918302"/>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45</w:t>
      </w:r>
      <w:r w:rsidR="00031744">
        <w:fldChar w:fldCharType="end"/>
      </w:r>
      <w:bookmarkEnd w:id="428"/>
      <w:r w:rsidR="00AC01FE" w:rsidRPr="002E754D">
        <w:t>: CC_ACCESS_NEW.REQ</w:t>
      </w:r>
      <w:bookmarkEnd w:id="429"/>
      <w:bookmarkEnd w:id="430"/>
      <w:bookmarkEnd w:id="431"/>
      <w:r w:rsidR="00AC01FE" w:rsidRPr="002E754D">
        <w:t xml:space="preserve"> Message</w:t>
      </w:r>
      <w:bookmarkEnd w:id="432"/>
      <w:bookmarkEnd w:id="433"/>
      <w:bookmarkEnd w:id="434"/>
      <w:bookmarkEnd w:id="435"/>
      <w:bookmarkEnd w:id="436"/>
    </w:p>
    <w:tbl>
      <w:tblPr>
        <w:tblW w:w="8280" w:type="dxa"/>
        <w:tblInd w:w="118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0"/>
        <w:gridCol w:w="960"/>
        <w:gridCol w:w="1080"/>
        <w:gridCol w:w="5400"/>
      </w:tblGrid>
      <w:tr w:rsidR="00CA6E8D" w:rsidRPr="002E754D" w14:paraId="77F772B3" w14:textId="77777777">
        <w:tc>
          <w:tcPr>
            <w:tcW w:w="840" w:type="dxa"/>
            <w:shd w:val="clear" w:color="auto" w:fill="E6E6E6"/>
          </w:tcPr>
          <w:p w14:paraId="0F5B73EE" w14:textId="77777777" w:rsidR="00CA6E8D" w:rsidRPr="002E754D" w:rsidRDefault="00CA6E8D" w:rsidP="00C55207">
            <w:pPr>
              <w:pStyle w:val="CellHeading"/>
            </w:pPr>
            <w:r w:rsidRPr="002E754D">
              <w:t>Field</w:t>
            </w:r>
          </w:p>
        </w:tc>
        <w:tc>
          <w:tcPr>
            <w:tcW w:w="960" w:type="dxa"/>
            <w:shd w:val="clear" w:color="auto" w:fill="E6E6E6"/>
          </w:tcPr>
          <w:p w14:paraId="427B302D" w14:textId="77777777" w:rsidR="00E372E7" w:rsidRDefault="00CA6E8D">
            <w:pPr>
              <w:pStyle w:val="CellHeading"/>
            </w:pPr>
            <w:r w:rsidRPr="002E754D">
              <w:t>Octet Number</w:t>
            </w:r>
          </w:p>
        </w:tc>
        <w:tc>
          <w:tcPr>
            <w:tcW w:w="1080" w:type="dxa"/>
            <w:shd w:val="clear" w:color="auto" w:fill="E6E6E6"/>
          </w:tcPr>
          <w:p w14:paraId="0AF40977" w14:textId="77777777" w:rsidR="00E372E7" w:rsidRDefault="00CA6E8D">
            <w:pPr>
              <w:pStyle w:val="CellHeading"/>
            </w:pPr>
            <w:r w:rsidRPr="002E754D">
              <w:t>Field Size (Octets)</w:t>
            </w:r>
          </w:p>
        </w:tc>
        <w:tc>
          <w:tcPr>
            <w:tcW w:w="5400" w:type="dxa"/>
            <w:shd w:val="clear" w:color="auto" w:fill="E6E6E6"/>
          </w:tcPr>
          <w:p w14:paraId="4F1BC8E9" w14:textId="77777777" w:rsidR="00E372E7" w:rsidRDefault="00CA6E8D">
            <w:pPr>
              <w:pStyle w:val="CellHeading"/>
            </w:pPr>
            <w:r w:rsidRPr="002E754D">
              <w:t>Definition</w:t>
            </w:r>
          </w:p>
        </w:tc>
      </w:tr>
      <w:tr w:rsidR="00CA6E8D" w:rsidRPr="002E754D" w14:paraId="4418DF21" w14:textId="77777777">
        <w:tc>
          <w:tcPr>
            <w:tcW w:w="840" w:type="dxa"/>
            <w:shd w:val="clear" w:color="auto" w:fill="auto"/>
          </w:tcPr>
          <w:p w14:paraId="6AF837FB" w14:textId="77777777" w:rsidR="00CA6E8D" w:rsidRPr="002E754D" w:rsidRDefault="00CA6E8D" w:rsidP="00C55207">
            <w:pPr>
              <w:pStyle w:val="CellBody"/>
              <w:jc w:val="center"/>
            </w:pPr>
            <w:r w:rsidRPr="002E754D">
              <w:t>STEI</w:t>
            </w:r>
          </w:p>
        </w:tc>
        <w:tc>
          <w:tcPr>
            <w:tcW w:w="960" w:type="dxa"/>
            <w:shd w:val="clear" w:color="auto" w:fill="auto"/>
          </w:tcPr>
          <w:p w14:paraId="4F889B3C" w14:textId="77777777" w:rsidR="00CA6E8D" w:rsidRPr="002E754D" w:rsidRDefault="00CA6E8D" w:rsidP="00C55207">
            <w:pPr>
              <w:pStyle w:val="CellBody"/>
              <w:jc w:val="center"/>
            </w:pPr>
            <w:r w:rsidRPr="002E754D">
              <w:t>0</w:t>
            </w:r>
          </w:p>
        </w:tc>
        <w:tc>
          <w:tcPr>
            <w:tcW w:w="1080" w:type="dxa"/>
            <w:shd w:val="clear" w:color="auto" w:fill="auto"/>
          </w:tcPr>
          <w:p w14:paraId="46B81ACC" w14:textId="77777777" w:rsidR="00CA6E8D" w:rsidRPr="002E754D" w:rsidRDefault="00CA6E8D" w:rsidP="00C55207">
            <w:pPr>
              <w:pStyle w:val="CellBody"/>
              <w:jc w:val="center"/>
            </w:pPr>
            <w:r w:rsidRPr="002E754D">
              <w:t>1</w:t>
            </w:r>
          </w:p>
        </w:tc>
        <w:tc>
          <w:tcPr>
            <w:tcW w:w="5400" w:type="dxa"/>
            <w:shd w:val="clear" w:color="auto" w:fill="auto"/>
          </w:tcPr>
          <w:p w14:paraId="1FE8E153" w14:textId="77777777" w:rsidR="00CA6E8D" w:rsidRPr="002E754D" w:rsidRDefault="00CA6E8D" w:rsidP="00C55207">
            <w:pPr>
              <w:pStyle w:val="CellBody"/>
            </w:pPr>
            <w:r w:rsidRPr="002E754D">
              <w:t xml:space="preserve">Specifies the TEI of the Gateway STA that initiates the CFP </w:t>
            </w:r>
            <w:r w:rsidR="00284905" w:rsidRPr="002E754D">
              <w:t>Connection</w:t>
            </w:r>
          </w:p>
        </w:tc>
      </w:tr>
      <w:tr w:rsidR="00CA6E8D" w:rsidRPr="002E754D" w14:paraId="13CAEBEE" w14:textId="77777777">
        <w:tc>
          <w:tcPr>
            <w:tcW w:w="840" w:type="dxa"/>
            <w:shd w:val="clear" w:color="auto" w:fill="F3F3F3"/>
          </w:tcPr>
          <w:p w14:paraId="0934D4C0" w14:textId="77777777" w:rsidR="00CA6E8D" w:rsidRPr="002E754D" w:rsidRDefault="00CA6E8D" w:rsidP="00C55207">
            <w:pPr>
              <w:pStyle w:val="CellBody"/>
              <w:jc w:val="center"/>
            </w:pPr>
            <w:r w:rsidRPr="002E754D">
              <w:t>DTEI</w:t>
            </w:r>
          </w:p>
        </w:tc>
        <w:tc>
          <w:tcPr>
            <w:tcW w:w="960" w:type="dxa"/>
            <w:shd w:val="clear" w:color="auto" w:fill="F3F3F3"/>
          </w:tcPr>
          <w:p w14:paraId="4AD28278" w14:textId="77777777" w:rsidR="00CA6E8D" w:rsidRPr="002E754D" w:rsidRDefault="00CA6E8D" w:rsidP="00C55207">
            <w:pPr>
              <w:pStyle w:val="CellBody"/>
              <w:jc w:val="center"/>
            </w:pPr>
            <w:r w:rsidRPr="002E754D">
              <w:t>1</w:t>
            </w:r>
          </w:p>
        </w:tc>
        <w:tc>
          <w:tcPr>
            <w:tcW w:w="1080" w:type="dxa"/>
            <w:shd w:val="clear" w:color="auto" w:fill="F3F3F3"/>
          </w:tcPr>
          <w:p w14:paraId="08E422B1" w14:textId="77777777" w:rsidR="00CA6E8D" w:rsidRPr="002E754D" w:rsidRDefault="00CA6E8D" w:rsidP="00C55207">
            <w:pPr>
              <w:pStyle w:val="CellBody"/>
              <w:jc w:val="center"/>
            </w:pPr>
            <w:r w:rsidRPr="002E754D">
              <w:t>1</w:t>
            </w:r>
          </w:p>
        </w:tc>
        <w:tc>
          <w:tcPr>
            <w:tcW w:w="5400" w:type="dxa"/>
            <w:shd w:val="clear" w:color="auto" w:fill="F3F3F3"/>
          </w:tcPr>
          <w:p w14:paraId="3313A5C3" w14:textId="77777777" w:rsidR="00CA6E8D" w:rsidRPr="002E754D" w:rsidRDefault="00CA6E8D" w:rsidP="00C55207">
            <w:pPr>
              <w:pStyle w:val="CellBody"/>
            </w:pPr>
            <w:r w:rsidRPr="002E754D">
              <w:t xml:space="preserve">Specifies the TEI of the Access CCo that terminates the CFP </w:t>
            </w:r>
            <w:r w:rsidR="00284905" w:rsidRPr="002E754D">
              <w:t>Connection</w:t>
            </w:r>
          </w:p>
        </w:tc>
      </w:tr>
      <w:tr w:rsidR="00CA6E8D" w:rsidRPr="002E754D" w14:paraId="4EA54BE6" w14:textId="77777777">
        <w:tc>
          <w:tcPr>
            <w:tcW w:w="840" w:type="dxa"/>
            <w:shd w:val="clear" w:color="auto" w:fill="auto"/>
          </w:tcPr>
          <w:p w14:paraId="6AC9C4E0" w14:textId="77777777" w:rsidR="00CA6E8D" w:rsidRPr="002E754D" w:rsidRDefault="00CA6E8D" w:rsidP="00C55207">
            <w:pPr>
              <w:pStyle w:val="CellBody"/>
              <w:jc w:val="center"/>
            </w:pPr>
            <w:r w:rsidRPr="002E754D">
              <w:t>DAddr</w:t>
            </w:r>
          </w:p>
        </w:tc>
        <w:tc>
          <w:tcPr>
            <w:tcW w:w="960" w:type="dxa"/>
            <w:shd w:val="clear" w:color="auto" w:fill="auto"/>
          </w:tcPr>
          <w:p w14:paraId="5992C726" w14:textId="77777777" w:rsidR="00CA6E8D" w:rsidRPr="002E754D" w:rsidRDefault="00CA6E8D" w:rsidP="00C55207">
            <w:pPr>
              <w:pStyle w:val="CellBody"/>
              <w:jc w:val="center"/>
            </w:pPr>
            <w:r w:rsidRPr="002E754D">
              <w:t>2 - 7</w:t>
            </w:r>
          </w:p>
        </w:tc>
        <w:tc>
          <w:tcPr>
            <w:tcW w:w="1080" w:type="dxa"/>
            <w:shd w:val="clear" w:color="auto" w:fill="auto"/>
          </w:tcPr>
          <w:p w14:paraId="6EEEEDB8" w14:textId="77777777" w:rsidR="00CA6E8D" w:rsidRPr="002E754D" w:rsidRDefault="00CA6E8D" w:rsidP="00C55207">
            <w:pPr>
              <w:pStyle w:val="CellBody"/>
              <w:jc w:val="center"/>
            </w:pPr>
            <w:r w:rsidRPr="002E754D">
              <w:t>6</w:t>
            </w:r>
          </w:p>
        </w:tc>
        <w:tc>
          <w:tcPr>
            <w:tcW w:w="5400" w:type="dxa"/>
            <w:shd w:val="clear" w:color="auto" w:fill="auto"/>
          </w:tcPr>
          <w:p w14:paraId="5F22A1C8" w14:textId="77777777" w:rsidR="00CA6E8D" w:rsidRPr="002E754D" w:rsidRDefault="00CA6E8D" w:rsidP="00C55207">
            <w:pPr>
              <w:pStyle w:val="CellBody"/>
            </w:pPr>
            <w:r w:rsidRPr="002E754D">
              <w:t xml:space="preserve">Specifies the MAC address of the Access CCo that terminates the CFP </w:t>
            </w:r>
            <w:r w:rsidR="00284905" w:rsidRPr="002E754D">
              <w:t>Connection</w:t>
            </w:r>
          </w:p>
        </w:tc>
      </w:tr>
      <w:tr w:rsidR="00CA6E8D" w:rsidRPr="002E754D" w14:paraId="46ED4612" w14:textId="77777777">
        <w:tc>
          <w:tcPr>
            <w:tcW w:w="840" w:type="dxa"/>
            <w:shd w:val="clear" w:color="auto" w:fill="F3F3F3"/>
          </w:tcPr>
          <w:p w14:paraId="365D9304" w14:textId="77777777" w:rsidR="00CA6E8D" w:rsidRPr="002E754D" w:rsidRDefault="00CA6E8D" w:rsidP="00C55207">
            <w:pPr>
              <w:pStyle w:val="CellBody"/>
              <w:jc w:val="center"/>
            </w:pPr>
            <w:r w:rsidRPr="002E754D">
              <w:t>LLID</w:t>
            </w:r>
          </w:p>
        </w:tc>
        <w:tc>
          <w:tcPr>
            <w:tcW w:w="960" w:type="dxa"/>
            <w:shd w:val="clear" w:color="auto" w:fill="F3F3F3"/>
          </w:tcPr>
          <w:p w14:paraId="3EDDDFD6" w14:textId="77777777" w:rsidR="00CA6E8D" w:rsidRPr="002E754D" w:rsidRDefault="00CA6E8D" w:rsidP="00C55207">
            <w:pPr>
              <w:pStyle w:val="CellBody"/>
              <w:jc w:val="center"/>
            </w:pPr>
            <w:r w:rsidRPr="002E754D">
              <w:t>8</w:t>
            </w:r>
          </w:p>
        </w:tc>
        <w:tc>
          <w:tcPr>
            <w:tcW w:w="1080" w:type="dxa"/>
            <w:shd w:val="clear" w:color="auto" w:fill="F3F3F3"/>
          </w:tcPr>
          <w:p w14:paraId="60E0F759" w14:textId="77777777" w:rsidR="00CA6E8D" w:rsidRPr="002E754D" w:rsidRDefault="00CA6E8D" w:rsidP="00C55207">
            <w:pPr>
              <w:pStyle w:val="CellBody"/>
              <w:jc w:val="center"/>
            </w:pPr>
            <w:r w:rsidRPr="002E754D">
              <w:t>1</w:t>
            </w:r>
          </w:p>
        </w:tc>
        <w:tc>
          <w:tcPr>
            <w:tcW w:w="5400" w:type="dxa"/>
            <w:shd w:val="clear" w:color="auto" w:fill="F3F3F3"/>
          </w:tcPr>
          <w:p w14:paraId="317DECAC" w14:textId="77777777" w:rsidR="00CA6E8D" w:rsidRPr="002E754D" w:rsidRDefault="00CA6E8D" w:rsidP="00C55207">
            <w:pPr>
              <w:pStyle w:val="CellBody"/>
            </w:pPr>
            <w:r w:rsidRPr="002E754D">
              <w:t xml:space="preserve">Specifies the Local Link ID (LLID) of the CFP </w:t>
            </w:r>
            <w:r w:rsidR="00284905" w:rsidRPr="002E754D">
              <w:t>Connection</w:t>
            </w:r>
            <w:r w:rsidRPr="002E754D">
              <w:t>. It is assigned locally by the initiating STA</w:t>
            </w:r>
          </w:p>
        </w:tc>
      </w:tr>
      <w:tr w:rsidR="00CA6E8D" w:rsidRPr="002E754D" w14:paraId="2BADC2A2" w14:textId="77777777">
        <w:tc>
          <w:tcPr>
            <w:tcW w:w="840" w:type="dxa"/>
            <w:shd w:val="clear" w:color="auto" w:fill="auto"/>
          </w:tcPr>
          <w:p w14:paraId="17A5F43D" w14:textId="77777777" w:rsidR="00CA6E8D" w:rsidRPr="002E754D" w:rsidRDefault="00CA6E8D" w:rsidP="00C55207">
            <w:pPr>
              <w:pStyle w:val="CellBody"/>
              <w:jc w:val="center"/>
            </w:pPr>
            <w:r w:rsidRPr="002E754D">
              <w:t>CSPEC</w:t>
            </w:r>
          </w:p>
        </w:tc>
        <w:tc>
          <w:tcPr>
            <w:tcW w:w="960" w:type="dxa"/>
            <w:shd w:val="clear" w:color="auto" w:fill="auto"/>
          </w:tcPr>
          <w:p w14:paraId="54977784" w14:textId="77777777" w:rsidR="00CA6E8D" w:rsidRPr="002E754D" w:rsidRDefault="00CA6E8D" w:rsidP="00C55207">
            <w:pPr>
              <w:pStyle w:val="CellBody"/>
              <w:jc w:val="center"/>
            </w:pPr>
            <w:r w:rsidRPr="002E754D">
              <w:t>-</w:t>
            </w:r>
          </w:p>
        </w:tc>
        <w:tc>
          <w:tcPr>
            <w:tcW w:w="1080" w:type="dxa"/>
            <w:shd w:val="clear" w:color="auto" w:fill="auto"/>
          </w:tcPr>
          <w:p w14:paraId="51D0D500" w14:textId="77777777" w:rsidR="00CA6E8D" w:rsidRPr="002E754D" w:rsidRDefault="001B60CD" w:rsidP="00C55207">
            <w:pPr>
              <w:pStyle w:val="CellBody"/>
              <w:jc w:val="center"/>
            </w:pPr>
            <w:r w:rsidRPr="002E754D">
              <w:t>Var</w:t>
            </w:r>
          </w:p>
        </w:tc>
        <w:tc>
          <w:tcPr>
            <w:tcW w:w="5400" w:type="dxa"/>
            <w:shd w:val="clear" w:color="auto" w:fill="auto"/>
          </w:tcPr>
          <w:p w14:paraId="538836DE" w14:textId="77777777" w:rsidR="00CA6E8D" w:rsidRPr="002E754D" w:rsidRDefault="00CA6E8D" w:rsidP="00C55207">
            <w:pPr>
              <w:pStyle w:val="CellBody"/>
            </w:pPr>
            <w:r w:rsidRPr="002E754D">
              <w:t xml:space="preserve">Specifies the QoS requirements of the CFP </w:t>
            </w:r>
            <w:r w:rsidR="00284905" w:rsidRPr="002E754D">
              <w:t>Connection</w:t>
            </w:r>
          </w:p>
        </w:tc>
      </w:tr>
      <w:tr w:rsidR="00CA6E8D" w:rsidRPr="002E754D" w14:paraId="5AE09A6E" w14:textId="77777777">
        <w:tc>
          <w:tcPr>
            <w:tcW w:w="840" w:type="dxa"/>
            <w:shd w:val="clear" w:color="auto" w:fill="F3F3F3"/>
          </w:tcPr>
          <w:p w14:paraId="44108E7A" w14:textId="77777777" w:rsidR="00CA6E8D" w:rsidRPr="002E754D" w:rsidRDefault="00CA6E8D" w:rsidP="00C55207">
            <w:pPr>
              <w:pStyle w:val="CellBody"/>
              <w:jc w:val="center"/>
            </w:pPr>
            <w:r w:rsidRPr="002E754D">
              <w:t>BLE</w:t>
            </w:r>
          </w:p>
        </w:tc>
        <w:tc>
          <w:tcPr>
            <w:tcW w:w="960" w:type="dxa"/>
            <w:shd w:val="clear" w:color="auto" w:fill="F3F3F3"/>
          </w:tcPr>
          <w:p w14:paraId="4A36BF0D" w14:textId="77777777" w:rsidR="00CA6E8D" w:rsidRPr="002E754D" w:rsidRDefault="00CA6E8D" w:rsidP="00C55207">
            <w:pPr>
              <w:pStyle w:val="CellBody"/>
              <w:jc w:val="center"/>
            </w:pPr>
            <w:r w:rsidRPr="002E754D">
              <w:t>-</w:t>
            </w:r>
          </w:p>
        </w:tc>
        <w:tc>
          <w:tcPr>
            <w:tcW w:w="1080" w:type="dxa"/>
            <w:shd w:val="clear" w:color="auto" w:fill="F3F3F3"/>
          </w:tcPr>
          <w:p w14:paraId="314C42AB" w14:textId="77777777" w:rsidR="00CA6E8D" w:rsidRPr="002E754D" w:rsidRDefault="001B60CD" w:rsidP="00C55207">
            <w:pPr>
              <w:pStyle w:val="CellBody"/>
              <w:jc w:val="center"/>
            </w:pPr>
            <w:r w:rsidRPr="002E754D">
              <w:t>Var</w:t>
            </w:r>
          </w:p>
        </w:tc>
        <w:tc>
          <w:tcPr>
            <w:tcW w:w="5400" w:type="dxa"/>
            <w:shd w:val="clear" w:color="auto" w:fill="F3F3F3"/>
          </w:tcPr>
          <w:p w14:paraId="55A67801" w14:textId="77777777" w:rsidR="00CA6E8D" w:rsidRPr="002E754D" w:rsidRDefault="00CA6E8D" w:rsidP="00C55207">
            <w:pPr>
              <w:pStyle w:val="CellBody"/>
            </w:pPr>
            <w:r w:rsidRPr="002E754D">
              <w:t>Specifies the Bit Loading Estimates between the source and destination STAs (i.e., between the Gateway STA and the Access CCo) with respect to the AC line cycle.</w:t>
            </w:r>
          </w:p>
          <w:p w14:paraId="6E56AF0E" w14:textId="77777777" w:rsidR="00DA1431" w:rsidRPr="0057398D" w:rsidRDefault="00CA6E8D" w:rsidP="0057398D">
            <w:pPr>
              <w:pStyle w:val="CellBody"/>
              <w:rPr>
                <w:b/>
              </w:rPr>
            </w:pPr>
            <w:r w:rsidRPr="002E754D">
              <w:t xml:space="preserve">The format of this field is </w:t>
            </w:r>
            <w:r w:rsidR="007A0B29" w:rsidRPr="002E754D">
              <w:t xml:space="preserve">the </w:t>
            </w:r>
            <w:r w:rsidRPr="002E754D">
              <w:t xml:space="preserve">same as the “Forward Link Bit Loading Estimates” field in </w:t>
            </w:r>
            <w:r w:rsidR="00031744">
              <w:fldChar w:fldCharType="begin"/>
            </w:r>
            <w:r w:rsidR="00031744">
              <w:instrText xml:space="preserve"> REF _Ref111628212 \h  \* MERGEFORMAT </w:instrText>
            </w:r>
            <w:r w:rsidR="00031744">
              <w:fldChar w:fldCharType="separate"/>
            </w:r>
          </w:p>
          <w:p w14:paraId="0E868D1F" w14:textId="77777777" w:rsidR="00E372E7" w:rsidRDefault="00DA1431">
            <w:pPr>
              <w:pStyle w:val="CellBody"/>
            </w:pPr>
            <w:r w:rsidRPr="002E754D">
              <w:t xml:space="preserve">Table </w:t>
            </w:r>
            <w:r>
              <w:rPr>
                <w:noProof/>
              </w:rPr>
              <w:t>11</w:t>
            </w:r>
            <w:r>
              <w:rPr>
                <w:noProof/>
              </w:rPr>
              <w:noBreakHyphen/>
              <w:t>19</w:t>
            </w:r>
            <w:r w:rsidR="00031744">
              <w:fldChar w:fldCharType="end"/>
            </w:r>
            <w:r w:rsidR="00142EF7" w:rsidRPr="002E754D">
              <w:t>.</w:t>
            </w:r>
          </w:p>
        </w:tc>
      </w:tr>
    </w:tbl>
    <w:p w14:paraId="75914254" w14:textId="77777777" w:rsidR="00AC01FE" w:rsidRPr="002E754D" w:rsidRDefault="00AC01FE" w:rsidP="00E939D6">
      <w:pPr>
        <w:pStyle w:val="3"/>
        <w:tabs>
          <w:tab w:val="clear" w:pos="1008"/>
          <w:tab w:val="num" w:pos="990"/>
        </w:tabs>
        <w:ind w:left="360" w:hanging="360"/>
      </w:pPr>
      <w:bookmarkStart w:id="437" w:name="_Toc258242761"/>
      <w:r w:rsidRPr="002E754D">
        <w:t>CC_ACCESS_NEW.</w:t>
      </w:r>
      <w:r w:rsidR="007F60CF" w:rsidRPr="002E754D">
        <w:t>CNF</w:t>
      </w:r>
      <w:bookmarkEnd w:id="437"/>
      <w:r w:rsidR="00031744" w:rsidRPr="002E754D">
        <w:fldChar w:fldCharType="begin"/>
      </w:r>
      <w:r w:rsidR="00941391" w:rsidRPr="002E754D">
        <w:instrText>XE</w:instrText>
      </w:r>
      <w:r w:rsidRPr="002E754D">
        <w:instrText xml:space="preserve"> </w:instrText>
      </w:r>
      <w:r w:rsidR="00FC50B0" w:rsidRPr="002E754D">
        <w:instrText>“Management</w:instrText>
      </w:r>
      <w:r w:rsidRPr="002E754D">
        <w:instrText xml:space="preserve"> messages:CC_ACCESS_NEW.</w:instrText>
      </w:r>
      <w:r w:rsidR="000A3339" w:rsidRPr="002E754D">
        <w:instrText>CNF</w:instrText>
      </w:r>
      <w:r w:rsidRPr="002E754D">
        <w:instrText xml:space="preserve"> " </w:instrText>
      </w:r>
      <w:r w:rsidR="00031744" w:rsidRPr="002E754D">
        <w:fldChar w:fldCharType="end"/>
      </w:r>
    </w:p>
    <w:p w14:paraId="60AA7E95" w14:textId="77777777" w:rsidR="00AC01FE" w:rsidRPr="002E754D" w:rsidRDefault="00AC01FE" w:rsidP="00C55207">
      <w:pPr>
        <w:pStyle w:val="body0"/>
      </w:pPr>
      <w:r w:rsidRPr="002E754D">
        <w:t xml:space="preserve">The </w:t>
      </w:r>
      <w:r w:rsidRPr="002E754D">
        <w:rPr>
          <w:rStyle w:val="ScreenTypeLarge"/>
        </w:rPr>
        <w:t>CC_ACCESS_NEW.</w:t>
      </w:r>
      <w:r w:rsidR="000A3339" w:rsidRPr="002E754D">
        <w:rPr>
          <w:rStyle w:val="ScreenTypeLarge"/>
        </w:rPr>
        <w:t>CNF</w:t>
      </w:r>
      <w:r w:rsidRPr="002E754D">
        <w:t xml:space="preserve"> message is sent by an In-Home CCo to a Gateway STA in its In-Home Network in response to a </w:t>
      </w:r>
      <w:r w:rsidRPr="002E754D">
        <w:rPr>
          <w:rStyle w:val="ScreenTypeLarge"/>
        </w:rPr>
        <w:t>CC_ACCESS_NEW.REQ</w:t>
      </w:r>
      <w:r w:rsidRPr="002E754D">
        <w:t xml:space="preserve"> message. The </w:t>
      </w:r>
      <w:r w:rsidRPr="002E754D">
        <w:rPr>
          <w:rStyle w:val="ScreenTypeLarge"/>
        </w:rPr>
        <w:t>CC_ACCESS_NEW.REQ</w:t>
      </w:r>
      <w:r w:rsidRPr="002E754D">
        <w:t xml:space="preserve"> message contains a result code indicating the outcome of the request.</w:t>
      </w:r>
    </w:p>
    <w:p w14:paraId="07C713E4" w14:textId="77777777" w:rsidR="00AC01FE" w:rsidRPr="002E754D" w:rsidRDefault="006F077E" w:rsidP="00C55207">
      <w:pPr>
        <w:pStyle w:val="TableTitle"/>
      </w:pPr>
      <w:bookmarkStart w:id="438" w:name="_Ref85008043"/>
      <w:bookmarkStart w:id="439" w:name="_Toc85017124"/>
      <w:bookmarkStart w:id="440" w:name="_Toc85511702"/>
      <w:bookmarkStart w:id="441" w:name="_Toc93340350"/>
      <w:bookmarkStart w:id="442" w:name="_Toc140330318"/>
      <w:bookmarkStart w:id="443" w:name="_Toc256456930"/>
      <w:bookmarkStart w:id="444" w:name="_Toc256460903"/>
      <w:bookmarkStart w:id="445" w:name="_Toc256461399"/>
      <w:bookmarkStart w:id="446" w:name="_Toc314918303"/>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46</w:t>
      </w:r>
      <w:r w:rsidR="00031744">
        <w:fldChar w:fldCharType="end"/>
      </w:r>
      <w:bookmarkEnd w:id="438"/>
      <w:r w:rsidR="00AC01FE" w:rsidRPr="002E754D">
        <w:t>: CC_ACCESS_NEW.</w:t>
      </w:r>
      <w:r w:rsidR="000A3339" w:rsidRPr="002E754D">
        <w:t>CNF</w:t>
      </w:r>
      <w:bookmarkEnd w:id="439"/>
      <w:bookmarkEnd w:id="440"/>
      <w:bookmarkEnd w:id="441"/>
      <w:r w:rsidR="00AC01FE" w:rsidRPr="002E754D">
        <w:t xml:space="preserve"> Message</w:t>
      </w:r>
      <w:bookmarkEnd w:id="442"/>
      <w:bookmarkEnd w:id="443"/>
      <w:bookmarkEnd w:id="444"/>
      <w:bookmarkEnd w:id="445"/>
      <w:bookmarkEnd w:id="446"/>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0"/>
        <w:gridCol w:w="910"/>
        <w:gridCol w:w="1243"/>
        <w:gridCol w:w="5057"/>
      </w:tblGrid>
      <w:tr w:rsidR="004A46DA" w:rsidRPr="002E754D" w14:paraId="5EB7B1A2" w14:textId="77777777">
        <w:tc>
          <w:tcPr>
            <w:tcW w:w="1190" w:type="dxa"/>
            <w:shd w:val="clear" w:color="auto" w:fill="E6E6E6"/>
          </w:tcPr>
          <w:p w14:paraId="7B52CBAB" w14:textId="77777777" w:rsidR="004A46DA" w:rsidRPr="002E754D" w:rsidRDefault="004A46DA" w:rsidP="00C55207">
            <w:pPr>
              <w:pStyle w:val="CellHeading"/>
            </w:pPr>
            <w:r w:rsidRPr="002E754D">
              <w:t>Field</w:t>
            </w:r>
          </w:p>
        </w:tc>
        <w:tc>
          <w:tcPr>
            <w:tcW w:w="910" w:type="dxa"/>
            <w:shd w:val="clear" w:color="auto" w:fill="E6E6E6"/>
          </w:tcPr>
          <w:p w14:paraId="325C6804" w14:textId="77777777" w:rsidR="004A46DA" w:rsidRPr="002E754D" w:rsidRDefault="004A46DA" w:rsidP="00C55207">
            <w:pPr>
              <w:pStyle w:val="CellHeading"/>
            </w:pPr>
            <w:r w:rsidRPr="002E754D">
              <w:t>Octet Number</w:t>
            </w:r>
          </w:p>
        </w:tc>
        <w:tc>
          <w:tcPr>
            <w:tcW w:w="1243" w:type="dxa"/>
            <w:shd w:val="clear" w:color="auto" w:fill="E6E6E6"/>
          </w:tcPr>
          <w:p w14:paraId="1E0F35E6" w14:textId="77777777" w:rsidR="00E372E7" w:rsidRDefault="004A46DA">
            <w:pPr>
              <w:pStyle w:val="CellHeading"/>
            </w:pPr>
            <w:r w:rsidRPr="002E754D">
              <w:t>Field Size (Octets)</w:t>
            </w:r>
          </w:p>
        </w:tc>
        <w:tc>
          <w:tcPr>
            <w:tcW w:w="5057" w:type="dxa"/>
            <w:shd w:val="clear" w:color="auto" w:fill="E6E6E6"/>
          </w:tcPr>
          <w:p w14:paraId="4893873B" w14:textId="77777777" w:rsidR="00E372E7" w:rsidRDefault="004A46DA">
            <w:pPr>
              <w:pStyle w:val="CellHeading"/>
            </w:pPr>
            <w:r w:rsidRPr="002E754D">
              <w:t>Definition</w:t>
            </w:r>
          </w:p>
        </w:tc>
      </w:tr>
      <w:tr w:rsidR="004A46DA" w:rsidRPr="002E754D" w14:paraId="7141C527" w14:textId="77777777">
        <w:tc>
          <w:tcPr>
            <w:tcW w:w="1190" w:type="dxa"/>
            <w:shd w:val="clear" w:color="auto" w:fill="auto"/>
          </w:tcPr>
          <w:p w14:paraId="48266D77" w14:textId="77777777" w:rsidR="004A46DA" w:rsidRPr="002E754D" w:rsidRDefault="004A46DA" w:rsidP="00C55207">
            <w:pPr>
              <w:pStyle w:val="CellBody"/>
              <w:jc w:val="center"/>
            </w:pPr>
            <w:r w:rsidRPr="002E754D">
              <w:t>Result</w:t>
            </w:r>
          </w:p>
        </w:tc>
        <w:tc>
          <w:tcPr>
            <w:tcW w:w="910" w:type="dxa"/>
            <w:shd w:val="clear" w:color="auto" w:fill="auto"/>
          </w:tcPr>
          <w:p w14:paraId="0542515D" w14:textId="77777777" w:rsidR="004A46DA" w:rsidRPr="002E754D" w:rsidRDefault="004A46DA" w:rsidP="00C55207">
            <w:pPr>
              <w:pStyle w:val="CellBody"/>
              <w:jc w:val="center"/>
            </w:pPr>
            <w:r w:rsidRPr="002E754D">
              <w:t>0</w:t>
            </w:r>
          </w:p>
        </w:tc>
        <w:tc>
          <w:tcPr>
            <w:tcW w:w="1243" w:type="dxa"/>
            <w:shd w:val="clear" w:color="auto" w:fill="auto"/>
          </w:tcPr>
          <w:p w14:paraId="5C381C2C" w14:textId="77777777" w:rsidR="004A46DA" w:rsidRPr="002E754D" w:rsidRDefault="004A46DA" w:rsidP="00C55207">
            <w:pPr>
              <w:pStyle w:val="CellBody"/>
              <w:jc w:val="center"/>
            </w:pPr>
            <w:r w:rsidRPr="002E754D">
              <w:t>1</w:t>
            </w:r>
          </w:p>
        </w:tc>
        <w:tc>
          <w:tcPr>
            <w:tcW w:w="5057" w:type="dxa"/>
            <w:shd w:val="clear" w:color="auto" w:fill="auto"/>
          </w:tcPr>
          <w:p w14:paraId="6F9DB772" w14:textId="77777777" w:rsidR="004A46DA" w:rsidRPr="002E754D" w:rsidRDefault="004A46DA" w:rsidP="00C55207">
            <w:pPr>
              <w:pStyle w:val="CellBody"/>
            </w:pPr>
            <w:r w:rsidRPr="002E754D">
              <w:t xml:space="preserve">Specifies the </w:t>
            </w:r>
            <w:r w:rsidR="00C83D22" w:rsidRPr="002E754D">
              <w:t>Outcome of the Request</w:t>
            </w:r>
          </w:p>
          <w:p w14:paraId="10938D19" w14:textId="77777777" w:rsidR="00E372E7" w:rsidRDefault="004A46DA">
            <w:pPr>
              <w:pStyle w:val="CellBody"/>
            </w:pPr>
            <w:r w:rsidRPr="002E754D">
              <w:t>0x00 = the request is successful and the In-Home CCo. In this case, the forward and reverse GCID, StartTime, EndTime, and ChanEst fields are present in the message.</w:t>
            </w:r>
          </w:p>
          <w:p w14:paraId="0798B527" w14:textId="77777777" w:rsidR="00E372E7" w:rsidRDefault="004A46DA">
            <w:pPr>
              <w:pStyle w:val="CellBody"/>
            </w:pPr>
            <w:r w:rsidRPr="002E754D">
              <w:t>0x01 = the request is rejected because the In-Home CCo cannot support the request with its existing share of resource.</w:t>
            </w:r>
          </w:p>
          <w:p w14:paraId="086A4E12" w14:textId="77777777" w:rsidR="00E372E7" w:rsidRDefault="004A46DA">
            <w:pPr>
              <w:pStyle w:val="CellBody"/>
            </w:pPr>
            <w:r w:rsidRPr="002E754D">
              <w:t>0x02 – 0xFF = reserved</w:t>
            </w:r>
          </w:p>
        </w:tc>
      </w:tr>
      <w:tr w:rsidR="004A46DA" w:rsidRPr="002E754D" w14:paraId="50304F97" w14:textId="77777777">
        <w:tc>
          <w:tcPr>
            <w:tcW w:w="1190" w:type="dxa"/>
            <w:shd w:val="clear" w:color="auto" w:fill="F3F3F3"/>
          </w:tcPr>
          <w:p w14:paraId="0335675A" w14:textId="77777777" w:rsidR="004A46DA" w:rsidRPr="002E754D" w:rsidRDefault="004A46DA" w:rsidP="00C55207">
            <w:pPr>
              <w:pStyle w:val="CellBody"/>
              <w:jc w:val="center"/>
            </w:pPr>
            <w:r w:rsidRPr="002E754D">
              <w:t>LLID</w:t>
            </w:r>
          </w:p>
        </w:tc>
        <w:tc>
          <w:tcPr>
            <w:tcW w:w="910" w:type="dxa"/>
            <w:shd w:val="clear" w:color="auto" w:fill="F3F3F3"/>
          </w:tcPr>
          <w:p w14:paraId="32CA96AD" w14:textId="77777777" w:rsidR="004A46DA" w:rsidRPr="002E754D" w:rsidRDefault="004A46DA" w:rsidP="00C55207">
            <w:pPr>
              <w:pStyle w:val="CellBody"/>
              <w:jc w:val="center"/>
            </w:pPr>
            <w:r w:rsidRPr="002E754D">
              <w:t>1</w:t>
            </w:r>
          </w:p>
        </w:tc>
        <w:tc>
          <w:tcPr>
            <w:tcW w:w="1243" w:type="dxa"/>
            <w:shd w:val="clear" w:color="auto" w:fill="F3F3F3"/>
          </w:tcPr>
          <w:p w14:paraId="2103406C" w14:textId="77777777" w:rsidR="004A46DA" w:rsidRPr="002E754D" w:rsidRDefault="004A46DA" w:rsidP="00C55207">
            <w:pPr>
              <w:pStyle w:val="CellBody"/>
              <w:jc w:val="center"/>
            </w:pPr>
            <w:r w:rsidRPr="002E754D">
              <w:t>1</w:t>
            </w:r>
          </w:p>
        </w:tc>
        <w:tc>
          <w:tcPr>
            <w:tcW w:w="5057" w:type="dxa"/>
            <w:shd w:val="clear" w:color="auto" w:fill="F3F3F3"/>
          </w:tcPr>
          <w:p w14:paraId="14CB23FD" w14:textId="77777777" w:rsidR="004A46DA" w:rsidRPr="002E754D" w:rsidRDefault="004A46DA" w:rsidP="00C55207">
            <w:pPr>
              <w:pStyle w:val="CellBody"/>
            </w:pPr>
            <w:r w:rsidRPr="002E754D">
              <w:t>The LLID field in the CC_ACCESS_NEW.</w:t>
            </w:r>
            <w:r w:rsidR="00651C2B" w:rsidRPr="002E754D">
              <w:t>CNF</w:t>
            </w:r>
            <w:r w:rsidRPr="002E754D">
              <w:t xml:space="preserve"> message is copied from the same field in the CC_ACCESS_NEW.REQ message.</w:t>
            </w:r>
          </w:p>
        </w:tc>
      </w:tr>
      <w:tr w:rsidR="004A46DA" w:rsidRPr="002E754D" w14:paraId="7CCC0EA4" w14:textId="77777777">
        <w:tc>
          <w:tcPr>
            <w:tcW w:w="1190" w:type="dxa"/>
            <w:shd w:val="clear" w:color="auto" w:fill="auto"/>
          </w:tcPr>
          <w:p w14:paraId="686A33E9" w14:textId="77777777" w:rsidR="004A46DA" w:rsidRPr="002E754D" w:rsidRDefault="004A46DA" w:rsidP="00C55207">
            <w:pPr>
              <w:pStyle w:val="CellBody"/>
              <w:jc w:val="center"/>
            </w:pPr>
            <w:r w:rsidRPr="002E754D">
              <w:t>GCID-F</w:t>
            </w:r>
          </w:p>
        </w:tc>
        <w:tc>
          <w:tcPr>
            <w:tcW w:w="910" w:type="dxa"/>
            <w:shd w:val="clear" w:color="auto" w:fill="auto"/>
          </w:tcPr>
          <w:p w14:paraId="4D566C9A" w14:textId="77777777" w:rsidR="004A46DA" w:rsidRPr="002E754D" w:rsidRDefault="004A46DA" w:rsidP="00C55207">
            <w:pPr>
              <w:pStyle w:val="CellBody"/>
              <w:jc w:val="center"/>
            </w:pPr>
            <w:r w:rsidRPr="002E754D">
              <w:t>2</w:t>
            </w:r>
          </w:p>
        </w:tc>
        <w:tc>
          <w:tcPr>
            <w:tcW w:w="1243" w:type="dxa"/>
            <w:shd w:val="clear" w:color="auto" w:fill="auto"/>
          </w:tcPr>
          <w:p w14:paraId="07912C8F" w14:textId="77777777" w:rsidR="004A46DA" w:rsidRPr="002E754D" w:rsidRDefault="004A46DA" w:rsidP="00C55207">
            <w:pPr>
              <w:pStyle w:val="CellBody"/>
              <w:jc w:val="center"/>
            </w:pPr>
            <w:r w:rsidRPr="002E754D">
              <w:t>1</w:t>
            </w:r>
          </w:p>
        </w:tc>
        <w:tc>
          <w:tcPr>
            <w:tcW w:w="5057" w:type="dxa"/>
            <w:shd w:val="clear" w:color="auto" w:fill="auto"/>
          </w:tcPr>
          <w:p w14:paraId="676730E7" w14:textId="77777777" w:rsidR="004A46DA" w:rsidRPr="002E754D" w:rsidRDefault="004A46DA" w:rsidP="00C55207">
            <w:pPr>
              <w:pStyle w:val="CellBody"/>
            </w:pPr>
            <w:r w:rsidRPr="002E754D">
              <w:t xml:space="preserve">Present if the Result field is </w:t>
            </w:r>
            <w:r w:rsidRPr="002E754D">
              <w:rPr>
                <w:rStyle w:val="ScreenTypeLarge"/>
                <w:rFonts w:ascii="Arial Narrow" w:hAnsi="Arial Narrow"/>
                <w:b w:val="0"/>
                <w:smallCaps/>
              </w:rPr>
              <w:t>0x00</w:t>
            </w:r>
            <w:r w:rsidRPr="002E754D">
              <w:t xml:space="preserve">. When present, it is the GLID assigned (if any) to the forward CFP </w:t>
            </w:r>
            <w:r w:rsidR="008E11BE" w:rsidRPr="002E754D">
              <w:t>Link</w:t>
            </w:r>
            <w:r w:rsidRPr="002E754D">
              <w:t xml:space="preserve"> by the In-Home CCo. The MSB is set to 1 to indicate a GLID is assigned, and is set to 0 to indicate a GLID is not assigned for this direction. The least-significant </w:t>
            </w:r>
            <w:r w:rsidR="001C43D6" w:rsidRPr="002E754D">
              <w:t>seven</w:t>
            </w:r>
            <w:r w:rsidRPr="002E754D">
              <w:t xml:space="preserve"> bits represent the least-significant 7 bits of the GLID if one is assigned.</w:t>
            </w:r>
          </w:p>
        </w:tc>
      </w:tr>
      <w:tr w:rsidR="004A46DA" w:rsidRPr="002E754D" w14:paraId="423CAA71" w14:textId="77777777">
        <w:tc>
          <w:tcPr>
            <w:tcW w:w="1190" w:type="dxa"/>
            <w:shd w:val="clear" w:color="auto" w:fill="F3F3F3"/>
          </w:tcPr>
          <w:p w14:paraId="3B5AAC07" w14:textId="77777777" w:rsidR="004A46DA" w:rsidRPr="002E754D" w:rsidRDefault="004A46DA" w:rsidP="00C55207">
            <w:pPr>
              <w:pStyle w:val="CellBody"/>
              <w:jc w:val="center"/>
            </w:pPr>
            <w:r w:rsidRPr="002E754D">
              <w:t>ChanEstF</w:t>
            </w:r>
          </w:p>
        </w:tc>
        <w:tc>
          <w:tcPr>
            <w:tcW w:w="910" w:type="dxa"/>
            <w:shd w:val="clear" w:color="auto" w:fill="F3F3F3"/>
          </w:tcPr>
          <w:p w14:paraId="20866B87" w14:textId="77777777" w:rsidR="004A46DA" w:rsidRPr="002E754D" w:rsidRDefault="004A46DA" w:rsidP="00C55207">
            <w:pPr>
              <w:pStyle w:val="CellBody"/>
              <w:jc w:val="center"/>
            </w:pPr>
            <w:r w:rsidRPr="002E754D">
              <w:t>3</w:t>
            </w:r>
          </w:p>
        </w:tc>
        <w:tc>
          <w:tcPr>
            <w:tcW w:w="1243" w:type="dxa"/>
            <w:shd w:val="clear" w:color="auto" w:fill="F3F3F3"/>
          </w:tcPr>
          <w:p w14:paraId="5FD7CB7E" w14:textId="77777777" w:rsidR="004A46DA" w:rsidRPr="002E754D" w:rsidRDefault="004A46DA" w:rsidP="00C55207">
            <w:pPr>
              <w:pStyle w:val="CellBody"/>
              <w:jc w:val="center"/>
            </w:pPr>
            <w:r w:rsidRPr="002E754D">
              <w:t>1</w:t>
            </w:r>
          </w:p>
        </w:tc>
        <w:tc>
          <w:tcPr>
            <w:tcW w:w="5057" w:type="dxa"/>
            <w:shd w:val="clear" w:color="auto" w:fill="F3F3F3"/>
          </w:tcPr>
          <w:p w14:paraId="74A69C7A" w14:textId="77777777" w:rsidR="004A46DA" w:rsidRPr="002E754D" w:rsidRDefault="004A46DA" w:rsidP="00C55207">
            <w:pPr>
              <w:pStyle w:val="CellBody"/>
            </w:pPr>
            <w:r w:rsidRPr="002E754D">
              <w:t xml:space="preserve">Present if the Result field is </w:t>
            </w:r>
            <w:r w:rsidRPr="002E754D">
              <w:rPr>
                <w:rStyle w:val="ScreenTypeLarge"/>
                <w:rFonts w:ascii="Arial Narrow" w:hAnsi="Arial Narrow"/>
                <w:b w:val="0"/>
                <w:smallCaps/>
              </w:rPr>
              <w:t>0x00</w:t>
            </w:r>
            <w:r w:rsidRPr="002E754D">
              <w:t xml:space="preserve">. When present, this field is valid if a GLID is assigned for this direction. </w:t>
            </w:r>
          </w:p>
          <w:p w14:paraId="36CDF041" w14:textId="77777777" w:rsidR="00E372E7" w:rsidRDefault="004A46DA">
            <w:pPr>
              <w:pStyle w:val="CellBody"/>
            </w:pPr>
            <w:r w:rsidRPr="002E754D">
              <w:t xml:space="preserve">0x00 = </w:t>
            </w:r>
            <w:r w:rsidR="003467A0" w:rsidRPr="002E754D">
              <w:t xml:space="preserve">channel estimation need not be </w:t>
            </w:r>
            <w:r w:rsidR="008D0159" w:rsidRPr="002E754D">
              <w:t>performed</w:t>
            </w:r>
            <w:r w:rsidR="003467A0" w:rsidRPr="002E754D">
              <w:t xml:space="preserve"> in this direction.</w:t>
            </w:r>
          </w:p>
          <w:p w14:paraId="1586B1E0" w14:textId="77777777" w:rsidR="00E372E7" w:rsidRDefault="004A46DA">
            <w:pPr>
              <w:pStyle w:val="CellBody"/>
            </w:pPr>
            <w:r w:rsidRPr="002E754D">
              <w:rPr>
                <w:rStyle w:val="ScreenTypeLarge"/>
                <w:rFonts w:ascii="Arial Narrow" w:hAnsi="Arial Narrow"/>
                <w:b w:val="0"/>
                <w:smallCaps/>
              </w:rPr>
              <w:t>0x01</w:t>
            </w:r>
            <w:r w:rsidRPr="002E754D">
              <w:t xml:space="preserve"> = channel estimation must be performed in this direction.</w:t>
            </w:r>
          </w:p>
          <w:p w14:paraId="6B62A40E" w14:textId="77777777" w:rsidR="00E372E7" w:rsidRDefault="004A46DA">
            <w:pPr>
              <w:pStyle w:val="CellBody"/>
            </w:pPr>
            <w:r w:rsidRPr="002E754D">
              <w:t>0x02 – 0xFF = reserved</w:t>
            </w:r>
          </w:p>
        </w:tc>
      </w:tr>
      <w:tr w:rsidR="004A46DA" w:rsidRPr="002E754D" w14:paraId="1889AEE7" w14:textId="77777777">
        <w:tc>
          <w:tcPr>
            <w:tcW w:w="1190" w:type="dxa"/>
            <w:shd w:val="clear" w:color="auto" w:fill="auto"/>
          </w:tcPr>
          <w:p w14:paraId="2C63868C" w14:textId="77777777" w:rsidR="004A46DA" w:rsidRPr="002E754D" w:rsidRDefault="004A46DA" w:rsidP="00C55207">
            <w:pPr>
              <w:pStyle w:val="CellBody"/>
              <w:jc w:val="center"/>
            </w:pPr>
            <w:r w:rsidRPr="002E754D">
              <w:t>GCID-R</w:t>
            </w:r>
          </w:p>
        </w:tc>
        <w:tc>
          <w:tcPr>
            <w:tcW w:w="910" w:type="dxa"/>
            <w:shd w:val="clear" w:color="auto" w:fill="auto"/>
          </w:tcPr>
          <w:p w14:paraId="012D6601" w14:textId="77777777" w:rsidR="004A46DA" w:rsidRPr="002E754D" w:rsidRDefault="004A46DA" w:rsidP="00C55207">
            <w:pPr>
              <w:pStyle w:val="CellBody"/>
              <w:jc w:val="center"/>
            </w:pPr>
            <w:r w:rsidRPr="002E754D">
              <w:t>4</w:t>
            </w:r>
          </w:p>
        </w:tc>
        <w:tc>
          <w:tcPr>
            <w:tcW w:w="1243" w:type="dxa"/>
            <w:shd w:val="clear" w:color="auto" w:fill="auto"/>
          </w:tcPr>
          <w:p w14:paraId="45AEF03B" w14:textId="77777777" w:rsidR="004A46DA" w:rsidRPr="002E754D" w:rsidRDefault="004A46DA" w:rsidP="00C55207">
            <w:pPr>
              <w:pStyle w:val="CellBody"/>
              <w:jc w:val="center"/>
            </w:pPr>
            <w:r w:rsidRPr="002E754D">
              <w:t>1</w:t>
            </w:r>
          </w:p>
        </w:tc>
        <w:tc>
          <w:tcPr>
            <w:tcW w:w="5057" w:type="dxa"/>
            <w:shd w:val="clear" w:color="auto" w:fill="auto"/>
          </w:tcPr>
          <w:p w14:paraId="6342E64B" w14:textId="77777777" w:rsidR="004A46DA" w:rsidRPr="002E754D" w:rsidRDefault="004A46DA" w:rsidP="00C55207">
            <w:pPr>
              <w:pStyle w:val="CellBody"/>
            </w:pPr>
            <w:r w:rsidRPr="002E754D">
              <w:t xml:space="preserve">Present if the Result field is </w:t>
            </w:r>
            <w:r w:rsidRPr="002E754D">
              <w:rPr>
                <w:rStyle w:val="ScreenTypeLarge"/>
                <w:rFonts w:ascii="Arial Narrow" w:hAnsi="Arial Narrow"/>
                <w:b w:val="0"/>
                <w:smallCaps/>
              </w:rPr>
              <w:t>0x00</w:t>
            </w:r>
            <w:r w:rsidRPr="002E754D">
              <w:t xml:space="preserve">. When present, it is the GLID assigned (if any) to the reverse CFP </w:t>
            </w:r>
            <w:r w:rsidR="008E11BE" w:rsidRPr="002E754D">
              <w:t>Link</w:t>
            </w:r>
            <w:r w:rsidRPr="002E754D">
              <w:t xml:space="preserve"> by the In-Home CCo. The most-significant bit is set to 1 to indicate a GLID is assigned, and is set to 0 to indicate a GLID is not assigned for this direction. The least-significant 7 bits represent the least-significant 7 bits of the GLID if one is assigned.</w:t>
            </w:r>
          </w:p>
        </w:tc>
      </w:tr>
      <w:tr w:rsidR="004A46DA" w:rsidRPr="002E754D" w14:paraId="0615CA48" w14:textId="77777777">
        <w:tc>
          <w:tcPr>
            <w:tcW w:w="1190" w:type="dxa"/>
            <w:shd w:val="clear" w:color="auto" w:fill="F3F3F3"/>
          </w:tcPr>
          <w:p w14:paraId="75079DB8" w14:textId="77777777" w:rsidR="004A46DA" w:rsidRPr="002E754D" w:rsidRDefault="004A46DA" w:rsidP="00C55207">
            <w:pPr>
              <w:pStyle w:val="CellBody"/>
              <w:jc w:val="center"/>
            </w:pPr>
            <w:r w:rsidRPr="002E754D">
              <w:t>ChanEstR</w:t>
            </w:r>
          </w:p>
        </w:tc>
        <w:tc>
          <w:tcPr>
            <w:tcW w:w="910" w:type="dxa"/>
            <w:shd w:val="clear" w:color="auto" w:fill="F3F3F3"/>
          </w:tcPr>
          <w:p w14:paraId="403A98D3" w14:textId="77777777" w:rsidR="004A46DA" w:rsidRPr="002E754D" w:rsidRDefault="004A46DA" w:rsidP="00C55207">
            <w:pPr>
              <w:pStyle w:val="CellBody"/>
              <w:jc w:val="center"/>
            </w:pPr>
            <w:r w:rsidRPr="002E754D">
              <w:t>5</w:t>
            </w:r>
          </w:p>
        </w:tc>
        <w:tc>
          <w:tcPr>
            <w:tcW w:w="1243" w:type="dxa"/>
            <w:shd w:val="clear" w:color="auto" w:fill="F3F3F3"/>
          </w:tcPr>
          <w:p w14:paraId="2305AF98" w14:textId="77777777" w:rsidR="004A46DA" w:rsidRPr="002E754D" w:rsidRDefault="004A46DA" w:rsidP="00C55207">
            <w:pPr>
              <w:pStyle w:val="CellBody"/>
              <w:jc w:val="center"/>
            </w:pPr>
            <w:r w:rsidRPr="002E754D">
              <w:t>1</w:t>
            </w:r>
          </w:p>
        </w:tc>
        <w:tc>
          <w:tcPr>
            <w:tcW w:w="5057" w:type="dxa"/>
            <w:shd w:val="clear" w:color="auto" w:fill="F3F3F3"/>
          </w:tcPr>
          <w:p w14:paraId="2C2E2500" w14:textId="77777777" w:rsidR="004A46DA" w:rsidRPr="002E754D" w:rsidRDefault="004A46DA" w:rsidP="00C55207">
            <w:pPr>
              <w:pStyle w:val="CellBody"/>
            </w:pPr>
            <w:r w:rsidRPr="002E754D">
              <w:t xml:space="preserve">Present if the Result field is </w:t>
            </w:r>
            <w:r w:rsidRPr="002E754D">
              <w:rPr>
                <w:rStyle w:val="ScreenTypeLarge"/>
                <w:rFonts w:ascii="Arial Narrow" w:hAnsi="Arial Narrow"/>
                <w:b w:val="0"/>
                <w:smallCaps/>
              </w:rPr>
              <w:t>0x00</w:t>
            </w:r>
            <w:r w:rsidRPr="002E754D">
              <w:t xml:space="preserve">. When present, this field is valid if a GLID is assigned for this direction. </w:t>
            </w:r>
          </w:p>
          <w:p w14:paraId="014E2F1F" w14:textId="77777777" w:rsidR="00E372E7" w:rsidRDefault="004A46DA">
            <w:pPr>
              <w:pStyle w:val="CellBody"/>
            </w:pPr>
            <w:r w:rsidRPr="002E754D">
              <w:t xml:space="preserve">0x00 = channel estimation need not be </w:t>
            </w:r>
            <w:r w:rsidR="008D0159" w:rsidRPr="002E754D">
              <w:t>performed</w:t>
            </w:r>
            <w:r w:rsidRPr="002E754D">
              <w:t xml:space="preserve"> in this direction</w:t>
            </w:r>
            <w:r w:rsidR="001C43D6" w:rsidRPr="002E754D">
              <w:t>.</w:t>
            </w:r>
          </w:p>
          <w:p w14:paraId="2F725BA1" w14:textId="77777777" w:rsidR="00E372E7" w:rsidRDefault="004A46DA">
            <w:pPr>
              <w:pStyle w:val="CellBody"/>
            </w:pPr>
            <w:r w:rsidRPr="002E754D">
              <w:rPr>
                <w:rStyle w:val="ScreenTypeLarge"/>
                <w:rFonts w:ascii="Arial Narrow" w:hAnsi="Arial Narrow"/>
                <w:b w:val="0"/>
                <w:smallCaps/>
              </w:rPr>
              <w:t>0x01</w:t>
            </w:r>
            <w:r w:rsidRPr="002E754D">
              <w:t xml:space="preserve"> = channel estimation must be performed in this direction.</w:t>
            </w:r>
          </w:p>
          <w:p w14:paraId="5131FF23" w14:textId="77777777" w:rsidR="00E372E7" w:rsidRDefault="004A46DA">
            <w:pPr>
              <w:pStyle w:val="CellBody"/>
            </w:pPr>
            <w:r w:rsidRPr="002E754D">
              <w:t>0x02 – 0xFF = reserved</w:t>
            </w:r>
          </w:p>
        </w:tc>
      </w:tr>
    </w:tbl>
    <w:p w14:paraId="0CFDDED0" w14:textId="77777777" w:rsidR="00AC01FE" w:rsidRPr="002E754D" w:rsidRDefault="00AC01FE" w:rsidP="00E939D6">
      <w:pPr>
        <w:pStyle w:val="3"/>
        <w:keepLines/>
        <w:tabs>
          <w:tab w:val="clear" w:pos="1008"/>
          <w:tab w:val="num" w:pos="990"/>
        </w:tabs>
        <w:ind w:left="360" w:hanging="360"/>
      </w:pPr>
      <w:bookmarkStart w:id="447" w:name="_Ref111805977"/>
      <w:bookmarkStart w:id="448" w:name="_Ref111805978"/>
      <w:bookmarkStart w:id="449" w:name="_Toc258242762"/>
      <w:r w:rsidRPr="002E754D">
        <w:t>CC_ACCESS_NEW.IND</w:t>
      </w:r>
      <w:bookmarkEnd w:id="447"/>
      <w:bookmarkEnd w:id="448"/>
      <w:bookmarkEnd w:id="449"/>
      <w:r w:rsidR="00031744" w:rsidRPr="002E754D">
        <w:fldChar w:fldCharType="begin"/>
      </w:r>
      <w:r w:rsidR="00941391" w:rsidRPr="002E754D">
        <w:instrText>XE</w:instrText>
      </w:r>
      <w:r w:rsidRPr="002E754D">
        <w:instrText xml:space="preserve"> </w:instrText>
      </w:r>
      <w:r w:rsidR="00FC50B0" w:rsidRPr="002E754D">
        <w:instrText>“Management</w:instrText>
      </w:r>
      <w:r w:rsidRPr="002E754D">
        <w:instrText xml:space="preserve"> messages:CC_ACCESS_NEW.IND " </w:instrText>
      </w:r>
      <w:r w:rsidR="00031744" w:rsidRPr="002E754D">
        <w:fldChar w:fldCharType="end"/>
      </w:r>
    </w:p>
    <w:p w14:paraId="02597CF3" w14:textId="77777777" w:rsidR="00AC01FE" w:rsidRPr="002E754D" w:rsidRDefault="00AC01FE" w:rsidP="00C55207">
      <w:pPr>
        <w:pStyle w:val="body0"/>
        <w:keepNext/>
        <w:keepLines/>
      </w:pPr>
      <w:r w:rsidRPr="002E754D">
        <w:t xml:space="preserve">The </w:t>
      </w:r>
      <w:r w:rsidRPr="002E754D">
        <w:rPr>
          <w:rStyle w:val="ScreenTypeLarge"/>
        </w:rPr>
        <w:t>CC_ACCESS_NEW.IND</w:t>
      </w:r>
      <w:r w:rsidRPr="002E754D">
        <w:t xml:space="preserve"> message is sent by a Gateway STA to the Access CCo to notify the Access CCo that a CFP has been secured from its In-Home Network. </w:t>
      </w:r>
    </w:p>
    <w:p w14:paraId="3E1B3046" w14:textId="77777777" w:rsidR="00AC01FE" w:rsidRPr="002E754D" w:rsidRDefault="006F077E" w:rsidP="00C55207">
      <w:pPr>
        <w:pStyle w:val="TableTitle"/>
      </w:pPr>
      <w:bookmarkStart w:id="450" w:name="_Ref85008149"/>
      <w:bookmarkStart w:id="451" w:name="_Toc85017125"/>
      <w:bookmarkStart w:id="452" w:name="_Toc85511703"/>
      <w:bookmarkStart w:id="453" w:name="_Toc93340351"/>
      <w:bookmarkStart w:id="454" w:name="_Toc140330319"/>
      <w:bookmarkStart w:id="455" w:name="_Toc256456931"/>
      <w:bookmarkStart w:id="456" w:name="_Toc256460904"/>
      <w:bookmarkStart w:id="457" w:name="_Toc256461400"/>
      <w:bookmarkStart w:id="458" w:name="_Toc314918304"/>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47</w:t>
      </w:r>
      <w:r w:rsidR="00031744">
        <w:fldChar w:fldCharType="end"/>
      </w:r>
      <w:bookmarkEnd w:id="450"/>
      <w:r w:rsidR="00AC01FE" w:rsidRPr="002E754D">
        <w:t>: CC_ACCESS_NEW.IND</w:t>
      </w:r>
      <w:bookmarkEnd w:id="451"/>
      <w:bookmarkEnd w:id="452"/>
      <w:bookmarkEnd w:id="453"/>
      <w:r w:rsidR="00AC01FE" w:rsidRPr="002E754D">
        <w:t xml:space="preserve"> Message</w:t>
      </w:r>
      <w:bookmarkEnd w:id="454"/>
      <w:bookmarkEnd w:id="455"/>
      <w:bookmarkEnd w:id="456"/>
      <w:bookmarkEnd w:id="457"/>
      <w:bookmarkEnd w:id="458"/>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2"/>
        <w:gridCol w:w="868"/>
        <w:gridCol w:w="1285"/>
        <w:gridCol w:w="4835"/>
      </w:tblGrid>
      <w:tr w:rsidR="004A46DA" w:rsidRPr="002E754D" w14:paraId="409E43CA" w14:textId="77777777">
        <w:tc>
          <w:tcPr>
            <w:tcW w:w="1412" w:type="dxa"/>
            <w:shd w:val="clear" w:color="auto" w:fill="E6E6E6"/>
          </w:tcPr>
          <w:p w14:paraId="3417B78A" w14:textId="77777777" w:rsidR="004A46DA" w:rsidRPr="002E754D" w:rsidRDefault="004A46DA" w:rsidP="00C55207">
            <w:pPr>
              <w:pStyle w:val="CellHeading"/>
              <w:keepNext/>
            </w:pPr>
            <w:r w:rsidRPr="002E754D">
              <w:t>Field</w:t>
            </w:r>
          </w:p>
        </w:tc>
        <w:tc>
          <w:tcPr>
            <w:tcW w:w="868" w:type="dxa"/>
            <w:shd w:val="clear" w:color="auto" w:fill="E6E6E6"/>
          </w:tcPr>
          <w:p w14:paraId="0CE8E5E7" w14:textId="77777777" w:rsidR="00E372E7" w:rsidRDefault="004A46DA">
            <w:pPr>
              <w:pStyle w:val="CellHeading"/>
              <w:keepNext/>
            </w:pPr>
            <w:r w:rsidRPr="002E754D">
              <w:t>Octet Number</w:t>
            </w:r>
          </w:p>
        </w:tc>
        <w:tc>
          <w:tcPr>
            <w:tcW w:w="1285" w:type="dxa"/>
            <w:shd w:val="clear" w:color="auto" w:fill="E6E6E6"/>
          </w:tcPr>
          <w:p w14:paraId="5DC88E4E" w14:textId="77777777" w:rsidR="00E372E7" w:rsidRDefault="004A46DA">
            <w:pPr>
              <w:pStyle w:val="CellHeading"/>
              <w:keepNext/>
            </w:pPr>
            <w:r w:rsidRPr="002E754D">
              <w:t>Field Size (Octets)</w:t>
            </w:r>
          </w:p>
        </w:tc>
        <w:tc>
          <w:tcPr>
            <w:tcW w:w="4835" w:type="dxa"/>
            <w:shd w:val="clear" w:color="auto" w:fill="E6E6E6"/>
          </w:tcPr>
          <w:p w14:paraId="720839CC" w14:textId="77777777" w:rsidR="00E372E7" w:rsidRDefault="004A46DA">
            <w:pPr>
              <w:pStyle w:val="CellHeading"/>
              <w:keepNext/>
            </w:pPr>
            <w:r w:rsidRPr="002E754D">
              <w:t>Definition</w:t>
            </w:r>
          </w:p>
        </w:tc>
      </w:tr>
      <w:tr w:rsidR="004A46DA" w:rsidRPr="002E754D" w14:paraId="2623C49C" w14:textId="77777777">
        <w:tc>
          <w:tcPr>
            <w:tcW w:w="1412" w:type="dxa"/>
            <w:shd w:val="clear" w:color="auto" w:fill="auto"/>
          </w:tcPr>
          <w:p w14:paraId="129B7FD1" w14:textId="77777777" w:rsidR="004A46DA" w:rsidRPr="002E754D" w:rsidRDefault="004A46DA" w:rsidP="00C55207">
            <w:pPr>
              <w:pStyle w:val="CellBody"/>
              <w:keepNext/>
              <w:jc w:val="center"/>
            </w:pPr>
            <w:r w:rsidRPr="002E754D">
              <w:t>Result</w:t>
            </w:r>
          </w:p>
        </w:tc>
        <w:tc>
          <w:tcPr>
            <w:tcW w:w="868" w:type="dxa"/>
            <w:shd w:val="clear" w:color="auto" w:fill="auto"/>
          </w:tcPr>
          <w:p w14:paraId="728329D3" w14:textId="77777777" w:rsidR="004A46DA" w:rsidRPr="002E754D" w:rsidRDefault="004A46DA" w:rsidP="00C55207">
            <w:pPr>
              <w:pStyle w:val="CellBody"/>
              <w:keepNext/>
              <w:jc w:val="center"/>
            </w:pPr>
            <w:r w:rsidRPr="002E754D">
              <w:t>0</w:t>
            </w:r>
          </w:p>
        </w:tc>
        <w:tc>
          <w:tcPr>
            <w:tcW w:w="1285" w:type="dxa"/>
            <w:shd w:val="clear" w:color="auto" w:fill="auto"/>
          </w:tcPr>
          <w:p w14:paraId="2CE866A2" w14:textId="77777777" w:rsidR="004A46DA" w:rsidRPr="002E754D" w:rsidRDefault="004A46DA" w:rsidP="00C55207">
            <w:pPr>
              <w:pStyle w:val="CellBody"/>
              <w:keepNext/>
              <w:jc w:val="center"/>
            </w:pPr>
            <w:r w:rsidRPr="002E754D">
              <w:t>1</w:t>
            </w:r>
          </w:p>
        </w:tc>
        <w:tc>
          <w:tcPr>
            <w:tcW w:w="4835" w:type="dxa"/>
            <w:shd w:val="clear" w:color="auto" w:fill="auto"/>
          </w:tcPr>
          <w:p w14:paraId="6AB62CBD" w14:textId="77777777" w:rsidR="004A46DA" w:rsidRPr="002E754D" w:rsidRDefault="004A46DA" w:rsidP="00C55207">
            <w:pPr>
              <w:pStyle w:val="CellBody"/>
              <w:keepNext/>
            </w:pPr>
            <w:r w:rsidRPr="002E754D">
              <w:t>Specifies the reason for sending this message:</w:t>
            </w:r>
          </w:p>
          <w:p w14:paraId="69DF5155" w14:textId="77777777" w:rsidR="00E372E7" w:rsidRDefault="004A46DA">
            <w:pPr>
              <w:pStyle w:val="CellBody"/>
              <w:keepNext/>
            </w:pPr>
            <w:r w:rsidRPr="002E754D">
              <w:t xml:space="preserve">0x00 = the Gateway STA is able to obtain an allocation from its In-Home CCo to use for a CFP </w:t>
            </w:r>
            <w:r w:rsidR="00284905" w:rsidRPr="002E754D">
              <w:t>Connection</w:t>
            </w:r>
            <w:r w:rsidRPr="002E754D">
              <w:t xml:space="preserve"> (specified by the LLID field) between the Gateway STA and the Access CCo. In this case, the forward and reverse GCID, StartTime, EndTime, and ChanEst fields are present in the message.</w:t>
            </w:r>
          </w:p>
          <w:p w14:paraId="374021B1" w14:textId="77777777" w:rsidR="00E372E7" w:rsidRDefault="004A46DA">
            <w:pPr>
              <w:pStyle w:val="CellBody"/>
              <w:keepNext/>
            </w:pPr>
            <w:r w:rsidRPr="002E754D">
              <w:t>0x01 = the Gateway STA is unable to obtain an allocation from its In-Home CCo.</w:t>
            </w:r>
          </w:p>
          <w:p w14:paraId="325947C9" w14:textId="77777777" w:rsidR="00E372E7" w:rsidRDefault="004A46DA">
            <w:pPr>
              <w:pStyle w:val="CellBody"/>
              <w:keepNext/>
            </w:pPr>
            <w:r w:rsidRPr="002E754D">
              <w:t>0x02 – 0xFF = reserved</w:t>
            </w:r>
          </w:p>
        </w:tc>
      </w:tr>
      <w:tr w:rsidR="004A46DA" w:rsidRPr="002E754D" w14:paraId="3FDA347C" w14:textId="77777777">
        <w:tc>
          <w:tcPr>
            <w:tcW w:w="1412" w:type="dxa"/>
            <w:shd w:val="clear" w:color="auto" w:fill="F3F3F3"/>
          </w:tcPr>
          <w:p w14:paraId="453A5F4D" w14:textId="77777777" w:rsidR="004A46DA" w:rsidRPr="002E754D" w:rsidRDefault="004A46DA" w:rsidP="00C55207">
            <w:pPr>
              <w:pStyle w:val="CellBody"/>
              <w:jc w:val="center"/>
            </w:pPr>
            <w:r w:rsidRPr="002E754D">
              <w:t>LLID</w:t>
            </w:r>
          </w:p>
        </w:tc>
        <w:tc>
          <w:tcPr>
            <w:tcW w:w="868" w:type="dxa"/>
            <w:shd w:val="clear" w:color="auto" w:fill="F3F3F3"/>
          </w:tcPr>
          <w:p w14:paraId="6B66E383" w14:textId="77777777" w:rsidR="004A46DA" w:rsidRPr="002E754D" w:rsidRDefault="004A46DA" w:rsidP="00C55207">
            <w:pPr>
              <w:pStyle w:val="CellBody"/>
              <w:jc w:val="center"/>
            </w:pPr>
            <w:r w:rsidRPr="002E754D">
              <w:t>1</w:t>
            </w:r>
          </w:p>
        </w:tc>
        <w:tc>
          <w:tcPr>
            <w:tcW w:w="1285" w:type="dxa"/>
            <w:shd w:val="clear" w:color="auto" w:fill="F3F3F3"/>
          </w:tcPr>
          <w:p w14:paraId="653310EC" w14:textId="77777777" w:rsidR="004A46DA" w:rsidRPr="002E754D" w:rsidRDefault="004A46DA" w:rsidP="00C55207">
            <w:pPr>
              <w:pStyle w:val="CellBody"/>
              <w:jc w:val="center"/>
            </w:pPr>
            <w:r w:rsidRPr="002E754D">
              <w:t>1</w:t>
            </w:r>
          </w:p>
        </w:tc>
        <w:tc>
          <w:tcPr>
            <w:tcW w:w="4835" w:type="dxa"/>
            <w:shd w:val="clear" w:color="auto" w:fill="F3F3F3"/>
          </w:tcPr>
          <w:p w14:paraId="731D2325" w14:textId="77777777" w:rsidR="004A46DA" w:rsidRPr="002E754D" w:rsidRDefault="004A46DA" w:rsidP="00C55207">
            <w:pPr>
              <w:pStyle w:val="CellBody"/>
            </w:pPr>
            <w:r w:rsidRPr="002E754D">
              <w:t xml:space="preserve">Specifies the LLID of the CFP </w:t>
            </w:r>
            <w:r w:rsidR="00284905" w:rsidRPr="002E754D">
              <w:t>Connection</w:t>
            </w:r>
            <w:r w:rsidRPr="002E754D">
              <w:t>. It is assigned locally by the initiating STA</w:t>
            </w:r>
          </w:p>
        </w:tc>
      </w:tr>
      <w:tr w:rsidR="004A46DA" w:rsidRPr="002E754D" w14:paraId="0E451D2F" w14:textId="77777777">
        <w:tc>
          <w:tcPr>
            <w:tcW w:w="1412" w:type="dxa"/>
            <w:shd w:val="clear" w:color="auto" w:fill="auto"/>
          </w:tcPr>
          <w:p w14:paraId="311C3E35" w14:textId="77777777" w:rsidR="004A46DA" w:rsidRPr="002E754D" w:rsidRDefault="004A46DA" w:rsidP="00C55207">
            <w:pPr>
              <w:pStyle w:val="CellBody"/>
              <w:jc w:val="center"/>
            </w:pPr>
            <w:r w:rsidRPr="002E754D">
              <w:t>GCID-F</w:t>
            </w:r>
          </w:p>
        </w:tc>
        <w:tc>
          <w:tcPr>
            <w:tcW w:w="868" w:type="dxa"/>
            <w:shd w:val="clear" w:color="auto" w:fill="auto"/>
          </w:tcPr>
          <w:p w14:paraId="238B43D5" w14:textId="77777777" w:rsidR="004A46DA" w:rsidRPr="002E754D" w:rsidRDefault="004A46DA" w:rsidP="00C55207">
            <w:pPr>
              <w:pStyle w:val="CellBody"/>
              <w:jc w:val="center"/>
            </w:pPr>
            <w:r w:rsidRPr="002E754D">
              <w:t>2</w:t>
            </w:r>
          </w:p>
        </w:tc>
        <w:tc>
          <w:tcPr>
            <w:tcW w:w="1285" w:type="dxa"/>
            <w:shd w:val="clear" w:color="auto" w:fill="auto"/>
          </w:tcPr>
          <w:p w14:paraId="30B60E48" w14:textId="77777777" w:rsidR="004A46DA" w:rsidRPr="002E754D" w:rsidRDefault="004A46DA" w:rsidP="00C55207">
            <w:pPr>
              <w:pStyle w:val="CellBody"/>
              <w:jc w:val="center"/>
            </w:pPr>
            <w:r w:rsidRPr="002E754D">
              <w:t>1</w:t>
            </w:r>
          </w:p>
        </w:tc>
        <w:tc>
          <w:tcPr>
            <w:tcW w:w="4835" w:type="dxa"/>
            <w:shd w:val="clear" w:color="auto" w:fill="auto"/>
          </w:tcPr>
          <w:p w14:paraId="534EBA12" w14:textId="77777777" w:rsidR="004A46DA" w:rsidRPr="002E754D" w:rsidRDefault="004A46DA" w:rsidP="00C55207">
            <w:pPr>
              <w:pStyle w:val="CellBody"/>
            </w:pPr>
            <w:r w:rsidRPr="002E754D">
              <w:t xml:space="preserve">Present if the Result field is 0x00. When present, it is the GLID assigned (if any) to the forward CFP </w:t>
            </w:r>
            <w:r w:rsidR="008E11BE" w:rsidRPr="002E754D">
              <w:t>Link</w:t>
            </w:r>
            <w:r w:rsidRPr="002E754D">
              <w:t xml:space="preserve"> by the In-Home CCo. The MSB is set to 1 to indicate a GLID is assigned, and is set to 0 to indicate a GLID is not assigned for this direction. The least-significant </w:t>
            </w:r>
            <w:r w:rsidR="007B6B5D" w:rsidRPr="002E754D">
              <w:t>seven</w:t>
            </w:r>
            <w:r w:rsidRPr="002E754D">
              <w:t xml:space="preserve"> bits represent the least-significant 7 bits of the GLID if one is assigned. </w:t>
            </w:r>
          </w:p>
        </w:tc>
      </w:tr>
      <w:tr w:rsidR="004A46DA" w:rsidRPr="002E754D" w14:paraId="055BAADF" w14:textId="77777777">
        <w:tc>
          <w:tcPr>
            <w:tcW w:w="1412" w:type="dxa"/>
            <w:shd w:val="clear" w:color="auto" w:fill="F3F3F3"/>
          </w:tcPr>
          <w:p w14:paraId="0C7D42FC" w14:textId="77777777" w:rsidR="004A46DA" w:rsidRPr="002E754D" w:rsidRDefault="004A46DA" w:rsidP="00C55207">
            <w:pPr>
              <w:pStyle w:val="CellBody"/>
              <w:jc w:val="center"/>
            </w:pPr>
            <w:r w:rsidRPr="002E754D">
              <w:t>ChanEstF</w:t>
            </w:r>
          </w:p>
        </w:tc>
        <w:tc>
          <w:tcPr>
            <w:tcW w:w="868" w:type="dxa"/>
            <w:shd w:val="clear" w:color="auto" w:fill="F3F3F3"/>
          </w:tcPr>
          <w:p w14:paraId="3C7F65C9" w14:textId="77777777" w:rsidR="004A46DA" w:rsidRPr="002E754D" w:rsidRDefault="004A46DA" w:rsidP="00C55207">
            <w:pPr>
              <w:pStyle w:val="CellBody"/>
              <w:jc w:val="center"/>
            </w:pPr>
            <w:r w:rsidRPr="002E754D">
              <w:t>3</w:t>
            </w:r>
          </w:p>
        </w:tc>
        <w:tc>
          <w:tcPr>
            <w:tcW w:w="1285" w:type="dxa"/>
            <w:shd w:val="clear" w:color="auto" w:fill="F3F3F3"/>
          </w:tcPr>
          <w:p w14:paraId="7E70983F" w14:textId="77777777" w:rsidR="004A46DA" w:rsidRPr="002E754D" w:rsidRDefault="004A46DA" w:rsidP="00C55207">
            <w:pPr>
              <w:pStyle w:val="CellBody"/>
              <w:jc w:val="center"/>
            </w:pPr>
            <w:r w:rsidRPr="002E754D">
              <w:t>1</w:t>
            </w:r>
          </w:p>
        </w:tc>
        <w:tc>
          <w:tcPr>
            <w:tcW w:w="4835" w:type="dxa"/>
            <w:shd w:val="clear" w:color="auto" w:fill="F3F3F3"/>
          </w:tcPr>
          <w:p w14:paraId="408DACFC" w14:textId="77777777" w:rsidR="004A46DA" w:rsidRPr="002E754D" w:rsidRDefault="004A46DA" w:rsidP="00C55207">
            <w:pPr>
              <w:pStyle w:val="CellBody"/>
            </w:pPr>
            <w:r w:rsidRPr="002E754D">
              <w:t xml:space="preserve">Present if the Result field is 0x00. When present, this field is valid if a GLID is assigned for this direction. </w:t>
            </w:r>
          </w:p>
          <w:p w14:paraId="16322261" w14:textId="77777777" w:rsidR="00E372E7" w:rsidRDefault="004A46DA">
            <w:pPr>
              <w:pStyle w:val="CellBody"/>
              <w:rPr>
                <w:rStyle w:val="ScreenTypeLarge"/>
                <w:rFonts w:ascii="Arial Narrow" w:hAnsi="Arial Narrow"/>
                <w:b w:val="0"/>
              </w:rPr>
            </w:pPr>
            <w:r w:rsidRPr="002E754D">
              <w:rPr>
                <w:rStyle w:val="ScreenTypeLarge"/>
                <w:rFonts w:ascii="Arial Narrow" w:hAnsi="Arial Narrow"/>
                <w:b w:val="0"/>
              </w:rPr>
              <w:t xml:space="preserve">0x00 = channel estimation need not be </w:t>
            </w:r>
            <w:r w:rsidR="008D0159" w:rsidRPr="002E754D">
              <w:rPr>
                <w:rStyle w:val="ScreenTypeLarge"/>
                <w:rFonts w:ascii="Arial Narrow" w:hAnsi="Arial Narrow"/>
                <w:b w:val="0"/>
              </w:rPr>
              <w:t>performed</w:t>
            </w:r>
            <w:r w:rsidRPr="002E754D">
              <w:rPr>
                <w:rStyle w:val="ScreenTypeLarge"/>
                <w:rFonts w:ascii="Arial Narrow" w:hAnsi="Arial Narrow"/>
                <w:b w:val="0"/>
              </w:rPr>
              <w:t xml:space="preserve"> in this direction</w:t>
            </w:r>
            <w:r w:rsidR="007B6B5D" w:rsidRPr="002E754D">
              <w:rPr>
                <w:rStyle w:val="ScreenTypeLarge"/>
                <w:rFonts w:ascii="Arial Narrow" w:hAnsi="Arial Narrow"/>
                <w:b w:val="0"/>
              </w:rPr>
              <w:t>.</w:t>
            </w:r>
          </w:p>
          <w:p w14:paraId="1C5DAD1F" w14:textId="77777777" w:rsidR="00E372E7" w:rsidRDefault="004A46DA">
            <w:pPr>
              <w:pStyle w:val="CellBody"/>
            </w:pPr>
            <w:r w:rsidRPr="002E754D">
              <w:rPr>
                <w:rStyle w:val="ScreenTypeLarge"/>
                <w:rFonts w:ascii="Arial Narrow" w:hAnsi="Arial Narrow"/>
                <w:b w:val="0"/>
              </w:rPr>
              <w:t>0x01</w:t>
            </w:r>
            <w:r w:rsidRPr="002E754D">
              <w:t xml:space="preserve"> = channel estimation must be performed in this direction.</w:t>
            </w:r>
          </w:p>
          <w:p w14:paraId="50C7357C" w14:textId="77777777" w:rsidR="00E372E7" w:rsidRDefault="004A46DA">
            <w:pPr>
              <w:pStyle w:val="CellBody"/>
            </w:pPr>
            <w:r w:rsidRPr="002E754D">
              <w:t>0x02 – 0xFF = reserved</w:t>
            </w:r>
          </w:p>
        </w:tc>
      </w:tr>
      <w:tr w:rsidR="004A46DA" w:rsidRPr="002E754D" w14:paraId="64EEFB6C" w14:textId="77777777">
        <w:tc>
          <w:tcPr>
            <w:tcW w:w="1412" w:type="dxa"/>
            <w:shd w:val="clear" w:color="auto" w:fill="auto"/>
          </w:tcPr>
          <w:p w14:paraId="28B6D1CE" w14:textId="77777777" w:rsidR="004A46DA" w:rsidRPr="002E754D" w:rsidRDefault="004A46DA" w:rsidP="00C55207">
            <w:pPr>
              <w:pStyle w:val="CellBody"/>
              <w:jc w:val="center"/>
            </w:pPr>
            <w:r w:rsidRPr="002E754D">
              <w:t>GCID-R</w:t>
            </w:r>
          </w:p>
        </w:tc>
        <w:tc>
          <w:tcPr>
            <w:tcW w:w="868" w:type="dxa"/>
            <w:shd w:val="clear" w:color="auto" w:fill="auto"/>
          </w:tcPr>
          <w:p w14:paraId="089B866F" w14:textId="77777777" w:rsidR="004A46DA" w:rsidRPr="002E754D" w:rsidRDefault="004A46DA" w:rsidP="00C55207">
            <w:pPr>
              <w:pStyle w:val="CellBody"/>
              <w:jc w:val="center"/>
            </w:pPr>
            <w:r w:rsidRPr="002E754D">
              <w:t>4</w:t>
            </w:r>
          </w:p>
        </w:tc>
        <w:tc>
          <w:tcPr>
            <w:tcW w:w="1285" w:type="dxa"/>
            <w:shd w:val="clear" w:color="auto" w:fill="auto"/>
          </w:tcPr>
          <w:p w14:paraId="51810573" w14:textId="77777777" w:rsidR="004A46DA" w:rsidRPr="002E754D" w:rsidRDefault="004A46DA" w:rsidP="00C55207">
            <w:pPr>
              <w:pStyle w:val="CellBody"/>
              <w:jc w:val="center"/>
            </w:pPr>
            <w:r w:rsidRPr="002E754D">
              <w:t>1</w:t>
            </w:r>
          </w:p>
        </w:tc>
        <w:tc>
          <w:tcPr>
            <w:tcW w:w="4835" w:type="dxa"/>
            <w:shd w:val="clear" w:color="auto" w:fill="auto"/>
          </w:tcPr>
          <w:p w14:paraId="5DBADE4C" w14:textId="77777777" w:rsidR="004A46DA" w:rsidRPr="002E754D" w:rsidRDefault="004A46DA" w:rsidP="00C55207">
            <w:pPr>
              <w:pStyle w:val="CellBody"/>
            </w:pPr>
            <w:r w:rsidRPr="002E754D">
              <w:t xml:space="preserve">Corresponding fields for the </w:t>
            </w:r>
            <w:r w:rsidR="00BF2747" w:rsidRPr="002E754D">
              <w:t xml:space="preserve">Reverse </w:t>
            </w:r>
            <w:r w:rsidR="008E11BE" w:rsidRPr="002E754D">
              <w:t>Link</w:t>
            </w:r>
            <w:r w:rsidRPr="002E754D">
              <w:t>. This field is similar to the GLID-F field.</w:t>
            </w:r>
          </w:p>
        </w:tc>
      </w:tr>
      <w:tr w:rsidR="004A46DA" w:rsidRPr="002E754D" w14:paraId="088A9C9C" w14:textId="77777777">
        <w:tc>
          <w:tcPr>
            <w:tcW w:w="1412" w:type="dxa"/>
            <w:shd w:val="clear" w:color="auto" w:fill="F3F3F3"/>
          </w:tcPr>
          <w:p w14:paraId="3F305B11" w14:textId="77777777" w:rsidR="004A46DA" w:rsidRPr="002E754D" w:rsidRDefault="004A46DA" w:rsidP="00C55207">
            <w:pPr>
              <w:pStyle w:val="CellBody"/>
              <w:jc w:val="center"/>
            </w:pPr>
            <w:r w:rsidRPr="002E754D">
              <w:t>ChanEstR</w:t>
            </w:r>
          </w:p>
        </w:tc>
        <w:tc>
          <w:tcPr>
            <w:tcW w:w="868" w:type="dxa"/>
            <w:shd w:val="clear" w:color="auto" w:fill="F3F3F3"/>
          </w:tcPr>
          <w:p w14:paraId="3D22662E" w14:textId="77777777" w:rsidR="004A46DA" w:rsidRPr="002E754D" w:rsidRDefault="004A46DA" w:rsidP="00C55207">
            <w:pPr>
              <w:pStyle w:val="CellBody"/>
              <w:jc w:val="center"/>
            </w:pPr>
            <w:r w:rsidRPr="002E754D">
              <w:t>5</w:t>
            </w:r>
          </w:p>
        </w:tc>
        <w:tc>
          <w:tcPr>
            <w:tcW w:w="1285" w:type="dxa"/>
            <w:shd w:val="clear" w:color="auto" w:fill="F3F3F3"/>
          </w:tcPr>
          <w:p w14:paraId="6BB6C5BB" w14:textId="77777777" w:rsidR="004A46DA" w:rsidRPr="002E754D" w:rsidRDefault="004A46DA" w:rsidP="00C55207">
            <w:pPr>
              <w:pStyle w:val="CellBody"/>
              <w:jc w:val="center"/>
            </w:pPr>
            <w:r w:rsidRPr="002E754D">
              <w:t>1</w:t>
            </w:r>
          </w:p>
        </w:tc>
        <w:tc>
          <w:tcPr>
            <w:tcW w:w="4835" w:type="dxa"/>
            <w:shd w:val="clear" w:color="auto" w:fill="F3F3F3"/>
          </w:tcPr>
          <w:p w14:paraId="5DCC7AA9" w14:textId="77777777" w:rsidR="004A46DA" w:rsidRPr="002E754D" w:rsidRDefault="004A46DA" w:rsidP="00C55207">
            <w:pPr>
              <w:pStyle w:val="CellBody"/>
            </w:pPr>
            <w:r w:rsidRPr="002E754D">
              <w:t xml:space="preserve">Corresponding fields for the </w:t>
            </w:r>
            <w:r w:rsidR="00BF2747" w:rsidRPr="002E754D">
              <w:t xml:space="preserve">Reverse </w:t>
            </w:r>
            <w:r w:rsidR="008E11BE" w:rsidRPr="002E754D">
              <w:t>Link</w:t>
            </w:r>
            <w:r w:rsidRPr="002E754D">
              <w:t>. This field is similar to the ChanEstF field.</w:t>
            </w:r>
          </w:p>
        </w:tc>
      </w:tr>
      <w:tr w:rsidR="004A46DA" w:rsidRPr="002E754D" w14:paraId="6AAF5185" w14:textId="77777777">
        <w:tc>
          <w:tcPr>
            <w:tcW w:w="1412" w:type="dxa"/>
            <w:shd w:val="clear" w:color="auto" w:fill="auto"/>
          </w:tcPr>
          <w:p w14:paraId="48A6BFC6" w14:textId="77777777" w:rsidR="004A46DA" w:rsidRPr="002E754D" w:rsidRDefault="004A46DA" w:rsidP="00C55207">
            <w:pPr>
              <w:pStyle w:val="CellBody"/>
              <w:jc w:val="center"/>
            </w:pPr>
            <w:r w:rsidRPr="002E754D">
              <w:t>NID</w:t>
            </w:r>
          </w:p>
        </w:tc>
        <w:tc>
          <w:tcPr>
            <w:tcW w:w="868" w:type="dxa"/>
            <w:shd w:val="clear" w:color="auto" w:fill="auto"/>
          </w:tcPr>
          <w:p w14:paraId="4017E420" w14:textId="77777777" w:rsidR="004A46DA" w:rsidRPr="002E754D" w:rsidRDefault="004A46DA" w:rsidP="00C55207">
            <w:pPr>
              <w:pStyle w:val="CellBody"/>
              <w:jc w:val="center"/>
            </w:pPr>
            <w:r w:rsidRPr="002E754D">
              <w:t>6-11</w:t>
            </w:r>
          </w:p>
        </w:tc>
        <w:tc>
          <w:tcPr>
            <w:tcW w:w="1285" w:type="dxa"/>
            <w:shd w:val="clear" w:color="auto" w:fill="auto"/>
          </w:tcPr>
          <w:p w14:paraId="6F976741" w14:textId="77777777" w:rsidR="004A46DA" w:rsidRPr="002E754D" w:rsidRDefault="004A46DA" w:rsidP="00C55207">
            <w:pPr>
              <w:pStyle w:val="CellBody"/>
              <w:jc w:val="center"/>
            </w:pPr>
            <w:r w:rsidRPr="002E754D">
              <w:t>6</w:t>
            </w:r>
          </w:p>
        </w:tc>
        <w:tc>
          <w:tcPr>
            <w:tcW w:w="4835" w:type="dxa"/>
            <w:shd w:val="clear" w:color="auto" w:fill="auto"/>
          </w:tcPr>
          <w:p w14:paraId="1E611B55" w14:textId="77777777" w:rsidR="004A46DA" w:rsidRPr="002E754D" w:rsidRDefault="004A46DA" w:rsidP="00C55207">
            <w:pPr>
              <w:pStyle w:val="CellBody"/>
            </w:pPr>
            <w:r w:rsidRPr="002E754D">
              <w:t>Present if the Result field is 0x00. When present, it specifies the network ID of the In-Home Network who owns the CFP allocation.</w:t>
            </w:r>
          </w:p>
          <w:p w14:paraId="0E6242F4" w14:textId="77777777" w:rsidR="00E372E7" w:rsidRDefault="004A46DA">
            <w:pPr>
              <w:pStyle w:val="CellBody"/>
            </w:pPr>
            <w:r w:rsidRPr="002E754D">
              <w:t>The 54 LSBs of this field contain the NID (refer to Section</w:t>
            </w:r>
            <w:r w:rsidR="002B0456" w:rsidRPr="002E754D">
              <w:t xml:space="preserve"> </w:t>
            </w:r>
            <w:r w:rsidR="00910BE6">
              <w:fldChar w:fldCharType="begin"/>
            </w:r>
            <w:r w:rsidR="00910BE6">
              <w:instrText xml:space="preserve"> REF _Ref157929356 \r \h  \* MERGEFORMAT </w:instrText>
            </w:r>
            <w:r w:rsidR="00910BE6">
              <w:fldChar w:fldCharType="separate"/>
            </w:r>
            <w:r w:rsidR="00DA1431">
              <w:t>4.4.3.1</w:t>
            </w:r>
            <w:r w:rsidR="00910BE6">
              <w:fldChar w:fldCharType="end"/>
            </w:r>
            <w:r w:rsidRPr="002E754D">
              <w:t xml:space="preserve">). The </w:t>
            </w:r>
            <w:r w:rsidR="007B6B5D" w:rsidRPr="002E754D">
              <w:t>two</w:t>
            </w:r>
            <w:r w:rsidRPr="002E754D">
              <w:t xml:space="preserve"> MSBs shall be set to 0b00.</w:t>
            </w:r>
          </w:p>
        </w:tc>
      </w:tr>
    </w:tbl>
    <w:p w14:paraId="62D75513" w14:textId="77777777" w:rsidR="00AC01FE" w:rsidRPr="002E754D" w:rsidRDefault="00AC01FE" w:rsidP="00C55207">
      <w:pPr>
        <w:pStyle w:val="3"/>
        <w:keepLines/>
      </w:pPr>
      <w:bookmarkStart w:id="459" w:name="_Ref110851134"/>
      <w:bookmarkStart w:id="460" w:name="_Toc258242763"/>
      <w:r w:rsidRPr="002E754D">
        <w:t>CC_ACCESS_NEW.</w:t>
      </w:r>
      <w:r w:rsidR="00651C2B" w:rsidRPr="002E754D">
        <w:t>RSP</w:t>
      </w:r>
      <w:bookmarkEnd w:id="459"/>
      <w:bookmarkEnd w:id="460"/>
      <w:r w:rsidR="00031744" w:rsidRPr="002E754D">
        <w:fldChar w:fldCharType="begin"/>
      </w:r>
      <w:r w:rsidR="00941391" w:rsidRPr="002E754D">
        <w:instrText>XE</w:instrText>
      </w:r>
      <w:r w:rsidRPr="002E754D">
        <w:instrText xml:space="preserve"> </w:instrText>
      </w:r>
      <w:r w:rsidR="00FC50B0" w:rsidRPr="002E754D">
        <w:instrText>“Management</w:instrText>
      </w:r>
      <w:r w:rsidRPr="002E754D">
        <w:instrText xml:space="preserve"> messages:CC_ACCESS_NEW.</w:instrText>
      </w:r>
      <w:r w:rsidR="00651C2B" w:rsidRPr="002E754D">
        <w:instrText>RSP</w:instrText>
      </w:r>
      <w:r w:rsidRPr="002E754D">
        <w:instrText xml:space="preserve"> " </w:instrText>
      </w:r>
      <w:r w:rsidR="00031744" w:rsidRPr="002E754D">
        <w:fldChar w:fldCharType="end"/>
      </w:r>
    </w:p>
    <w:p w14:paraId="79E79A1B" w14:textId="77777777" w:rsidR="00AC01FE" w:rsidRPr="002E754D" w:rsidRDefault="00AC01FE" w:rsidP="00C55207">
      <w:pPr>
        <w:pStyle w:val="body0"/>
        <w:keepNext/>
        <w:keepLines/>
      </w:pPr>
      <w:r w:rsidRPr="002E754D">
        <w:t xml:space="preserve">The </w:t>
      </w:r>
      <w:r w:rsidRPr="002E754D">
        <w:rPr>
          <w:rStyle w:val="ScreenTypeLarge"/>
        </w:rPr>
        <w:t>CC_ACCESS_NEW.</w:t>
      </w:r>
      <w:r w:rsidR="00B80790" w:rsidRPr="002E754D">
        <w:rPr>
          <w:rStyle w:val="ScreenTypeLarge"/>
        </w:rPr>
        <w:t>RSP</w:t>
      </w:r>
      <w:r w:rsidRPr="002E754D">
        <w:t xml:space="preserve"> message is sent by the Access CCo to the Gateway STA to confirm whether the CFP secured by the Gateway STA is acceptable. The </w:t>
      </w:r>
      <w:r w:rsidRPr="002E754D">
        <w:rPr>
          <w:rStyle w:val="ScreenTypeLarge"/>
        </w:rPr>
        <w:t>CC_ACCESS_NEW.</w:t>
      </w:r>
      <w:r w:rsidR="00B80790" w:rsidRPr="002E754D">
        <w:rPr>
          <w:rStyle w:val="ScreenTypeLarge"/>
        </w:rPr>
        <w:t>RSP</w:t>
      </w:r>
      <w:r w:rsidRPr="002E754D">
        <w:t xml:space="preserve"> MMENTY is also sent by the Gateway STA to its In-Home CCo to confirm whether the CFP secured is acceptable.</w:t>
      </w:r>
    </w:p>
    <w:p w14:paraId="451006B4" w14:textId="77777777" w:rsidR="00AC01FE" w:rsidRPr="002E754D" w:rsidRDefault="006F077E" w:rsidP="00C55207">
      <w:pPr>
        <w:pStyle w:val="TableTitle"/>
      </w:pPr>
      <w:bookmarkStart w:id="461" w:name="_Ref85008251"/>
      <w:bookmarkStart w:id="462" w:name="_Toc85017126"/>
      <w:bookmarkStart w:id="463" w:name="_Toc85511704"/>
      <w:bookmarkStart w:id="464" w:name="_Toc93340352"/>
      <w:bookmarkStart w:id="465" w:name="_Toc140330320"/>
      <w:bookmarkStart w:id="466" w:name="_Toc256456932"/>
      <w:bookmarkStart w:id="467" w:name="_Toc256460905"/>
      <w:bookmarkStart w:id="468" w:name="_Toc256461401"/>
      <w:bookmarkStart w:id="469" w:name="_Toc314918305"/>
      <w:r w:rsidRPr="002E754D">
        <w:t>Table</w:t>
      </w:r>
      <w:r w:rsidR="00AC01FE" w:rsidRPr="002E754D">
        <w:t xml:space="preserve"> </w:t>
      </w:r>
      <w:bookmarkEnd w:id="461"/>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48</w:t>
      </w:r>
      <w:r w:rsidR="00031744">
        <w:fldChar w:fldCharType="end"/>
      </w:r>
      <w:r w:rsidR="00AC01FE" w:rsidRPr="002E754D">
        <w:t>: CC_ACCESS_NEW.</w:t>
      </w:r>
      <w:r w:rsidR="00B80790" w:rsidRPr="002E754D">
        <w:t>RSP</w:t>
      </w:r>
      <w:bookmarkEnd w:id="462"/>
      <w:bookmarkEnd w:id="463"/>
      <w:bookmarkEnd w:id="464"/>
      <w:r w:rsidR="00AC01FE" w:rsidRPr="002E754D">
        <w:t xml:space="preserve"> Message</w:t>
      </w:r>
      <w:bookmarkEnd w:id="465"/>
      <w:bookmarkEnd w:id="466"/>
      <w:bookmarkEnd w:id="467"/>
      <w:bookmarkEnd w:id="468"/>
      <w:bookmarkEnd w:id="469"/>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08012D" w:rsidRPr="002E754D" w14:paraId="49B57A4C" w14:textId="77777777">
        <w:tc>
          <w:tcPr>
            <w:tcW w:w="1320" w:type="dxa"/>
            <w:shd w:val="clear" w:color="auto" w:fill="E6E6E6"/>
          </w:tcPr>
          <w:p w14:paraId="12DDFBD7" w14:textId="77777777" w:rsidR="0008012D" w:rsidRPr="002E754D" w:rsidRDefault="0008012D" w:rsidP="00C55207">
            <w:pPr>
              <w:pStyle w:val="CellHeading"/>
            </w:pPr>
            <w:r w:rsidRPr="002E754D">
              <w:t>Field</w:t>
            </w:r>
          </w:p>
        </w:tc>
        <w:tc>
          <w:tcPr>
            <w:tcW w:w="839" w:type="dxa"/>
            <w:shd w:val="clear" w:color="auto" w:fill="E6E6E6"/>
          </w:tcPr>
          <w:p w14:paraId="69130F6A" w14:textId="77777777" w:rsidR="00E372E7" w:rsidRDefault="0008012D">
            <w:pPr>
              <w:pStyle w:val="CellHeading"/>
            </w:pPr>
            <w:r w:rsidRPr="002E754D">
              <w:t>Octet Number</w:t>
            </w:r>
          </w:p>
        </w:tc>
        <w:tc>
          <w:tcPr>
            <w:tcW w:w="1406" w:type="dxa"/>
            <w:shd w:val="clear" w:color="auto" w:fill="E6E6E6"/>
          </w:tcPr>
          <w:p w14:paraId="1B434B13" w14:textId="77777777" w:rsidR="00E372E7" w:rsidRDefault="0008012D">
            <w:pPr>
              <w:pStyle w:val="CellHeading"/>
            </w:pPr>
            <w:r w:rsidRPr="002E754D">
              <w:t>Field Size (Octets)</w:t>
            </w:r>
          </w:p>
        </w:tc>
        <w:tc>
          <w:tcPr>
            <w:tcW w:w="4835" w:type="dxa"/>
            <w:shd w:val="clear" w:color="auto" w:fill="E6E6E6"/>
          </w:tcPr>
          <w:p w14:paraId="7FA3CB26" w14:textId="77777777" w:rsidR="00E372E7" w:rsidRDefault="0008012D">
            <w:pPr>
              <w:pStyle w:val="CellHeading"/>
            </w:pPr>
            <w:r w:rsidRPr="002E754D">
              <w:t>Definition</w:t>
            </w:r>
          </w:p>
        </w:tc>
      </w:tr>
      <w:tr w:rsidR="0008012D" w:rsidRPr="002E754D" w14:paraId="34A5A60D" w14:textId="77777777">
        <w:tc>
          <w:tcPr>
            <w:tcW w:w="1320" w:type="dxa"/>
            <w:shd w:val="clear" w:color="auto" w:fill="auto"/>
          </w:tcPr>
          <w:p w14:paraId="52219B70" w14:textId="77777777" w:rsidR="0008012D" w:rsidRPr="002E754D" w:rsidRDefault="0008012D" w:rsidP="00C55207">
            <w:pPr>
              <w:pStyle w:val="CellBody"/>
              <w:jc w:val="center"/>
            </w:pPr>
            <w:r w:rsidRPr="002E754D">
              <w:t>Result</w:t>
            </w:r>
          </w:p>
        </w:tc>
        <w:tc>
          <w:tcPr>
            <w:tcW w:w="839" w:type="dxa"/>
            <w:shd w:val="clear" w:color="auto" w:fill="auto"/>
          </w:tcPr>
          <w:p w14:paraId="6E54EBC1" w14:textId="77777777" w:rsidR="0008012D" w:rsidRPr="002E754D" w:rsidRDefault="0008012D" w:rsidP="00C55207">
            <w:pPr>
              <w:pStyle w:val="CellBody"/>
              <w:jc w:val="center"/>
            </w:pPr>
            <w:r w:rsidRPr="002E754D">
              <w:t>0</w:t>
            </w:r>
          </w:p>
        </w:tc>
        <w:tc>
          <w:tcPr>
            <w:tcW w:w="1406" w:type="dxa"/>
            <w:shd w:val="clear" w:color="auto" w:fill="auto"/>
          </w:tcPr>
          <w:p w14:paraId="4AE543AC" w14:textId="77777777" w:rsidR="0008012D" w:rsidRPr="002E754D" w:rsidRDefault="0008012D" w:rsidP="00C55207">
            <w:pPr>
              <w:pStyle w:val="CellBody"/>
              <w:jc w:val="center"/>
            </w:pPr>
            <w:r w:rsidRPr="002E754D">
              <w:t>1</w:t>
            </w:r>
          </w:p>
        </w:tc>
        <w:tc>
          <w:tcPr>
            <w:tcW w:w="4835" w:type="dxa"/>
            <w:shd w:val="clear" w:color="auto" w:fill="auto"/>
          </w:tcPr>
          <w:p w14:paraId="5862015D" w14:textId="77777777" w:rsidR="0008012D" w:rsidRPr="002E754D" w:rsidRDefault="0008012D" w:rsidP="00C55207">
            <w:pPr>
              <w:pStyle w:val="CellBody"/>
            </w:pPr>
            <w:r w:rsidRPr="002E754D">
              <w:t xml:space="preserve">Specifies whether the CFP is acceptable to the Access CCo: </w:t>
            </w:r>
          </w:p>
          <w:p w14:paraId="42DB2B7F" w14:textId="77777777" w:rsidR="00E372E7" w:rsidRDefault="0008012D">
            <w:pPr>
              <w:pStyle w:val="CellBody"/>
            </w:pPr>
            <w:r w:rsidRPr="002E754D">
              <w:rPr>
                <w:rFonts w:cs="Arial Narrow"/>
              </w:rPr>
              <w:t>0x00 = the Access CCo accepts the proposed CFP.</w:t>
            </w:r>
          </w:p>
          <w:p w14:paraId="6D207163" w14:textId="77777777" w:rsidR="00E372E7" w:rsidRDefault="0008012D">
            <w:pPr>
              <w:pStyle w:val="CellBody"/>
            </w:pPr>
            <w:r w:rsidRPr="002E754D">
              <w:t xml:space="preserve">0x01 = the Access CCo rejects the proposed CFP because it conflicts with its other schedule. </w:t>
            </w:r>
          </w:p>
          <w:p w14:paraId="10AAE365" w14:textId="77777777" w:rsidR="00E372E7" w:rsidRDefault="00B34B48">
            <w:pPr>
              <w:pStyle w:val="CellBody"/>
            </w:pPr>
            <w:r w:rsidRPr="002E754D">
              <w:t xml:space="preserve">0x02 = the Access CCo-initiated Neighbor Network Coordination, Resend CC_LINK_NEW.REQ after one second. </w:t>
            </w:r>
          </w:p>
          <w:p w14:paraId="06E25A0F" w14:textId="77777777" w:rsidR="00E372E7" w:rsidRDefault="00B34B48">
            <w:pPr>
              <w:pStyle w:val="CellBody"/>
            </w:pPr>
            <w:r w:rsidRPr="002E754D">
              <w:t>0x03 – 0xFF = reserved</w:t>
            </w:r>
          </w:p>
        </w:tc>
      </w:tr>
      <w:tr w:rsidR="0008012D" w:rsidRPr="002E754D" w14:paraId="43E79C04" w14:textId="77777777">
        <w:tc>
          <w:tcPr>
            <w:tcW w:w="1320" w:type="dxa"/>
            <w:shd w:val="clear" w:color="auto" w:fill="F3F3F3"/>
          </w:tcPr>
          <w:p w14:paraId="51E007D4" w14:textId="77777777" w:rsidR="0008012D" w:rsidRPr="002E754D" w:rsidRDefault="0008012D" w:rsidP="00C55207">
            <w:pPr>
              <w:pStyle w:val="CellBody"/>
              <w:jc w:val="center"/>
            </w:pPr>
            <w:r w:rsidRPr="002E754D">
              <w:t>LLID</w:t>
            </w:r>
          </w:p>
        </w:tc>
        <w:tc>
          <w:tcPr>
            <w:tcW w:w="839" w:type="dxa"/>
            <w:shd w:val="clear" w:color="auto" w:fill="F3F3F3"/>
          </w:tcPr>
          <w:p w14:paraId="1A993852" w14:textId="77777777" w:rsidR="0008012D" w:rsidRPr="002E754D" w:rsidRDefault="0008012D" w:rsidP="00C55207">
            <w:pPr>
              <w:pStyle w:val="CellBody"/>
              <w:jc w:val="center"/>
            </w:pPr>
            <w:r w:rsidRPr="002E754D">
              <w:t>1</w:t>
            </w:r>
          </w:p>
        </w:tc>
        <w:tc>
          <w:tcPr>
            <w:tcW w:w="1406" w:type="dxa"/>
            <w:shd w:val="clear" w:color="auto" w:fill="F3F3F3"/>
          </w:tcPr>
          <w:p w14:paraId="03124F46" w14:textId="77777777" w:rsidR="0008012D" w:rsidRPr="002E754D" w:rsidRDefault="0008012D" w:rsidP="00C55207">
            <w:pPr>
              <w:pStyle w:val="CellBody"/>
              <w:jc w:val="center"/>
            </w:pPr>
            <w:r w:rsidRPr="002E754D">
              <w:t>1</w:t>
            </w:r>
          </w:p>
        </w:tc>
        <w:tc>
          <w:tcPr>
            <w:tcW w:w="4835" w:type="dxa"/>
            <w:shd w:val="clear" w:color="auto" w:fill="F3F3F3"/>
          </w:tcPr>
          <w:p w14:paraId="7077EDB8" w14:textId="77777777" w:rsidR="0008012D" w:rsidRPr="002E754D" w:rsidRDefault="0008012D" w:rsidP="00C55207">
            <w:pPr>
              <w:pStyle w:val="CellBody"/>
            </w:pPr>
            <w:r w:rsidRPr="002E754D">
              <w:t>The LLID field in the CC_ACCESS_NEW.CNF message is copied from the same field in the CC_ACCESS_NEW.IND message.</w:t>
            </w:r>
          </w:p>
        </w:tc>
      </w:tr>
      <w:tr w:rsidR="0008012D" w:rsidRPr="002E754D" w14:paraId="46BD646B" w14:textId="77777777">
        <w:tc>
          <w:tcPr>
            <w:tcW w:w="1320" w:type="dxa"/>
            <w:shd w:val="clear" w:color="auto" w:fill="auto"/>
          </w:tcPr>
          <w:p w14:paraId="27590CB6" w14:textId="77777777" w:rsidR="0008012D" w:rsidRPr="002E754D" w:rsidRDefault="0008012D" w:rsidP="00C55207">
            <w:pPr>
              <w:pStyle w:val="CellBody"/>
              <w:jc w:val="center"/>
            </w:pPr>
            <w:r w:rsidRPr="002E754D">
              <w:t>GCID-F</w:t>
            </w:r>
          </w:p>
        </w:tc>
        <w:tc>
          <w:tcPr>
            <w:tcW w:w="839" w:type="dxa"/>
            <w:shd w:val="clear" w:color="auto" w:fill="auto"/>
          </w:tcPr>
          <w:p w14:paraId="1E4971FE" w14:textId="77777777" w:rsidR="0008012D" w:rsidRPr="002E754D" w:rsidRDefault="0008012D" w:rsidP="00C55207">
            <w:pPr>
              <w:pStyle w:val="CellBody"/>
              <w:jc w:val="center"/>
            </w:pPr>
            <w:r w:rsidRPr="002E754D">
              <w:t>2</w:t>
            </w:r>
          </w:p>
        </w:tc>
        <w:tc>
          <w:tcPr>
            <w:tcW w:w="1406" w:type="dxa"/>
            <w:shd w:val="clear" w:color="auto" w:fill="auto"/>
          </w:tcPr>
          <w:p w14:paraId="02A6E8E1" w14:textId="77777777" w:rsidR="0008012D" w:rsidRPr="002E754D" w:rsidRDefault="0008012D" w:rsidP="00C55207">
            <w:pPr>
              <w:pStyle w:val="CellBody"/>
              <w:jc w:val="center"/>
            </w:pPr>
            <w:r w:rsidRPr="002E754D">
              <w:t>1</w:t>
            </w:r>
          </w:p>
        </w:tc>
        <w:tc>
          <w:tcPr>
            <w:tcW w:w="4835" w:type="dxa"/>
            <w:shd w:val="clear" w:color="auto" w:fill="auto"/>
          </w:tcPr>
          <w:p w14:paraId="5840BDC7" w14:textId="77777777" w:rsidR="0008012D" w:rsidRPr="002E754D" w:rsidRDefault="0008012D" w:rsidP="00C55207">
            <w:pPr>
              <w:pStyle w:val="CellBody"/>
            </w:pPr>
            <w:r w:rsidRPr="002E754D">
              <w:t>The Forward Global Link ID (GLID-F) field is copied from the same field in the CC_ACCESS_NEW.IND message.</w:t>
            </w:r>
          </w:p>
        </w:tc>
      </w:tr>
      <w:tr w:rsidR="0008012D" w:rsidRPr="002E754D" w14:paraId="08A454AE" w14:textId="77777777">
        <w:tc>
          <w:tcPr>
            <w:tcW w:w="1320" w:type="dxa"/>
            <w:shd w:val="clear" w:color="auto" w:fill="F3F3F3"/>
          </w:tcPr>
          <w:p w14:paraId="6AC247A4" w14:textId="77777777" w:rsidR="0008012D" w:rsidRPr="002E754D" w:rsidRDefault="0008012D" w:rsidP="00C55207">
            <w:pPr>
              <w:pStyle w:val="CellBody"/>
              <w:jc w:val="center"/>
            </w:pPr>
            <w:r w:rsidRPr="002E754D">
              <w:t>GCID-R</w:t>
            </w:r>
          </w:p>
        </w:tc>
        <w:tc>
          <w:tcPr>
            <w:tcW w:w="839" w:type="dxa"/>
            <w:shd w:val="clear" w:color="auto" w:fill="F3F3F3"/>
          </w:tcPr>
          <w:p w14:paraId="3A435890" w14:textId="77777777" w:rsidR="0008012D" w:rsidRPr="002E754D" w:rsidRDefault="0008012D" w:rsidP="00C55207">
            <w:pPr>
              <w:pStyle w:val="CellBody"/>
              <w:jc w:val="center"/>
            </w:pPr>
            <w:r w:rsidRPr="002E754D">
              <w:t>3</w:t>
            </w:r>
          </w:p>
        </w:tc>
        <w:tc>
          <w:tcPr>
            <w:tcW w:w="1406" w:type="dxa"/>
            <w:shd w:val="clear" w:color="auto" w:fill="F3F3F3"/>
          </w:tcPr>
          <w:p w14:paraId="44A95B10" w14:textId="77777777" w:rsidR="0008012D" w:rsidRPr="002E754D" w:rsidRDefault="0008012D" w:rsidP="00C55207">
            <w:pPr>
              <w:pStyle w:val="CellBody"/>
              <w:jc w:val="center"/>
            </w:pPr>
            <w:r w:rsidRPr="002E754D">
              <w:t>1</w:t>
            </w:r>
          </w:p>
        </w:tc>
        <w:tc>
          <w:tcPr>
            <w:tcW w:w="4835" w:type="dxa"/>
            <w:shd w:val="clear" w:color="auto" w:fill="F3F3F3"/>
          </w:tcPr>
          <w:p w14:paraId="30174AFB" w14:textId="77777777" w:rsidR="0008012D" w:rsidRPr="002E754D" w:rsidRDefault="0008012D" w:rsidP="00C55207">
            <w:pPr>
              <w:pStyle w:val="CellBody"/>
            </w:pPr>
            <w:r w:rsidRPr="002E754D">
              <w:t>The Reverse Global Link ID (GLID-R) field is copied from the same field in the CC_ACCESS_NEW.IND message.</w:t>
            </w:r>
          </w:p>
        </w:tc>
      </w:tr>
      <w:tr w:rsidR="0008012D" w:rsidRPr="002E754D" w14:paraId="7CC82F4A" w14:textId="77777777">
        <w:tc>
          <w:tcPr>
            <w:tcW w:w="1320" w:type="dxa"/>
            <w:shd w:val="clear" w:color="auto" w:fill="auto"/>
          </w:tcPr>
          <w:p w14:paraId="2351545B" w14:textId="77777777" w:rsidR="0008012D" w:rsidRPr="002E754D" w:rsidRDefault="0008012D" w:rsidP="00C55207">
            <w:pPr>
              <w:pStyle w:val="CellBody"/>
              <w:jc w:val="center"/>
            </w:pPr>
            <w:r w:rsidRPr="002E754D">
              <w:t>BLE-F</w:t>
            </w:r>
          </w:p>
        </w:tc>
        <w:tc>
          <w:tcPr>
            <w:tcW w:w="839" w:type="dxa"/>
            <w:shd w:val="clear" w:color="auto" w:fill="auto"/>
          </w:tcPr>
          <w:p w14:paraId="021DE2EE" w14:textId="77777777" w:rsidR="0008012D" w:rsidRPr="002E754D" w:rsidRDefault="0008012D" w:rsidP="00C55207">
            <w:pPr>
              <w:pStyle w:val="CellBody"/>
              <w:jc w:val="center"/>
            </w:pPr>
            <w:r w:rsidRPr="002E754D">
              <w:t>-</w:t>
            </w:r>
          </w:p>
        </w:tc>
        <w:tc>
          <w:tcPr>
            <w:tcW w:w="1406" w:type="dxa"/>
            <w:shd w:val="clear" w:color="auto" w:fill="auto"/>
          </w:tcPr>
          <w:p w14:paraId="4F977CF5" w14:textId="77777777" w:rsidR="0008012D" w:rsidRPr="002E754D" w:rsidRDefault="0008012D" w:rsidP="00C55207">
            <w:pPr>
              <w:pStyle w:val="CellBody"/>
              <w:jc w:val="center"/>
            </w:pPr>
            <w:r w:rsidRPr="002E754D">
              <w:t>Var</w:t>
            </w:r>
          </w:p>
        </w:tc>
        <w:tc>
          <w:tcPr>
            <w:tcW w:w="4835" w:type="dxa"/>
            <w:shd w:val="clear" w:color="auto" w:fill="auto"/>
          </w:tcPr>
          <w:p w14:paraId="01A19B33" w14:textId="77777777" w:rsidR="0008012D" w:rsidRPr="002E754D" w:rsidRDefault="0008012D" w:rsidP="00C55207">
            <w:pPr>
              <w:pStyle w:val="CellBody"/>
            </w:pPr>
            <w:r w:rsidRPr="002E754D">
              <w:t xml:space="preserve">Specifies the bit loading estimation of the </w:t>
            </w:r>
            <w:r w:rsidR="00563C22" w:rsidRPr="002E754D">
              <w:t xml:space="preserve">Forward </w:t>
            </w:r>
            <w:r w:rsidR="008E11BE" w:rsidRPr="002E754D">
              <w:t>Link</w:t>
            </w:r>
          </w:p>
          <w:p w14:paraId="2FCBB5FD" w14:textId="77777777" w:rsidR="00DA1431" w:rsidRPr="0057398D" w:rsidRDefault="0008012D" w:rsidP="0057398D">
            <w:pPr>
              <w:pStyle w:val="CellBody"/>
              <w:rPr>
                <w:b/>
              </w:rPr>
            </w:pPr>
            <w:r w:rsidRPr="002E754D">
              <w:t xml:space="preserve">The format of this field is </w:t>
            </w:r>
            <w:r w:rsidR="007A0B29" w:rsidRPr="002E754D">
              <w:t xml:space="preserve">the </w:t>
            </w:r>
            <w:r w:rsidRPr="002E754D">
              <w:t xml:space="preserve">same as the “Forward Link Bit Loading Estimates” field in </w:t>
            </w:r>
            <w:r w:rsidR="00031744">
              <w:fldChar w:fldCharType="begin"/>
            </w:r>
            <w:r w:rsidR="00031744">
              <w:instrText xml:space="preserve"> REF _Ref111628212 \h  \* MERGEFORMAT </w:instrText>
            </w:r>
            <w:r w:rsidR="00031744">
              <w:fldChar w:fldCharType="separate"/>
            </w:r>
          </w:p>
          <w:p w14:paraId="3511892C" w14:textId="77777777" w:rsidR="00E372E7" w:rsidRDefault="00DA1431">
            <w:pPr>
              <w:pStyle w:val="CellBody"/>
            </w:pPr>
            <w:r w:rsidRPr="002E754D">
              <w:t xml:space="preserve">Table </w:t>
            </w:r>
            <w:r>
              <w:rPr>
                <w:noProof/>
              </w:rPr>
              <w:t>11</w:t>
            </w:r>
            <w:r>
              <w:rPr>
                <w:noProof/>
              </w:rPr>
              <w:noBreakHyphen/>
              <w:t>19</w:t>
            </w:r>
            <w:r w:rsidR="00031744">
              <w:fldChar w:fldCharType="end"/>
            </w:r>
          </w:p>
        </w:tc>
      </w:tr>
      <w:tr w:rsidR="0008012D" w:rsidRPr="002E754D" w14:paraId="00538866" w14:textId="77777777">
        <w:tc>
          <w:tcPr>
            <w:tcW w:w="1320" w:type="dxa"/>
            <w:shd w:val="clear" w:color="auto" w:fill="F3F3F3"/>
          </w:tcPr>
          <w:p w14:paraId="26CB2B53" w14:textId="77777777" w:rsidR="0008012D" w:rsidRPr="002E754D" w:rsidRDefault="0008012D" w:rsidP="00C55207">
            <w:pPr>
              <w:pStyle w:val="CellBody"/>
              <w:jc w:val="center"/>
            </w:pPr>
            <w:r w:rsidRPr="002E754D">
              <w:t>BLE-R</w:t>
            </w:r>
          </w:p>
        </w:tc>
        <w:tc>
          <w:tcPr>
            <w:tcW w:w="839" w:type="dxa"/>
            <w:shd w:val="clear" w:color="auto" w:fill="F3F3F3"/>
          </w:tcPr>
          <w:p w14:paraId="5B49CD91" w14:textId="77777777" w:rsidR="0008012D" w:rsidRPr="002E754D" w:rsidRDefault="0008012D" w:rsidP="00C55207">
            <w:pPr>
              <w:pStyle w:val="CellBody"/>
              <w:jc w:val="center"/>
            </w:pPr>
            <w:r w:rsidRPr="002E754D">
              <w:t>-</w:t>
            </w:r>
          </w:p>
        </w:tc>
        <w:tc>
          <w:tcPr>
            <w:tcW w:w="1406" w:type="dxa"/>
            <w:shd w:val="clear" w:color="auto" w:fill="F3F3F3"/>
          </w:tcPr>
          <w:p w14:paraId="39601947" w14:textId="77777777" w:rsidR="0008012D" w:rsidRPr="002E754D" w:rsidRDefault="0008012D" w:rsidP="00C55207">
            <w:pPr>
              <w:pStyle w:val="CellBody"/>
              <w:jc w:val="center"/>
            </w:pPr>
            <w:r w:rsidRPr="002E754D">
              <w:t>Var</w:t>
            </w:r>
          </w:p>
        </w:tc>
        <w:tc>
          <w:tcPr>
            <w:tcW w:w="4835" w:type="dxa"/>
            <w:shd w:val="clear" w:color="auto" w:fill="F3F3F3"/>
          </w:tcPr>
          <w:p w14:paraId="36B69E52" w14:textId="77777777" w:rsidR="0008012D" w:rsidRPr="002E754D" w:rsidRDefault="0008012D" w:rsidP="00C55207">
            <w:pPr>
              <w:pStyle w:val="CellBody"/>
            </w:pPr>
            <w:r w:rsidRPr="002E754D">
              <w:t xml:space="preserve">Specifies the bit loading estimation of the </w:t>
            </w:r>
            <w:r w:rsidR="00AE2068" w:rsidRPr="002E754D">
              <w:t xml:space="preserve">Reverse </w:t>
            </w:r>
            <w:r w:rsidR="008E11BE" w:rsidRPr="002E754D">
              <w:t>Link</w:t>
            </w:r>
          </w:p>
          <w:p w14:paraId="16E48E5A" w14:textId="77777777" w:rsidR="00DA1431" w:rsidRPr="0057398D" w:rsidRDefault="0008012D" w:rsidP="0057398D">
            <w:pPr>
              <w:pStyle w:val="CellBody"/>
              <w:rPr>
                <w:b/>
              </w:rPr>
            </w:pPr>
            <w:r w:rsidRPr="002E754D">
              <w:t xml:space="preserve">The format of this field is </w:t>
            </w:r>
            <w:r w:rsidR="007A0B29" w:rsidRPr="002E754D">
              <w:t xml:space="preserve">the </w:t>
            </w:r>
            <w:r w:rsidRPr="002E754D">
              <w:t xml:space="preserve">same as the “Reverse Link Bit Loading Estimates” field in </w:t>
            </w:r>
            <w:r w:rsidR="00031744">
              <w:fldChar w:fldCharType="begin"/>
            </w:r>
            <w:r w:rsidR="00031744">
              <w:instrText xml:space="preserve"> REF _Ref111628212 \h  \* MERGEFORMAT </w:instrText>
            </w:r>
            <w:r w:rsidR="00031744">
              <w:fldChar w:fldCharType="separate"/>
            </w:r>
          </w:p>
          <w:p w14:paraId="5935CF03" w14:textId="77777777" w:rsidR="00E372E7" w:rsidRDefault="00DA1431">
            <w:pPr>
              <w:pStyle w:val="CellBody"/>
            </w:pPr>
            <w:r w:rsidRPr="002E754D">
              <w:t xml:space="preserve">Table </w:t>
            </w:r>
            <w:r>
              <w:rPr>
                <w:noProof/>
              </w:rPr>
              <w:t>11</w:t>
            </w:r>
            <w:r>
              <w:rPr>
                <w:noProof/>
              </w:rPr>
              <w:noBreakHyphen/>
              <w:t>19</w:t>
            </w:r>
            <w:r w:rsidR="00031744">
              <w:fldChar w:fldCharType="end"/>
            </w:r>
            <w:r w:rsidR="002A01C9" w:rsidRPr="002E754D">
              <w:t>.</w:t>
            </w:r>
          </w:p>
        </w:tc>
      </w:tr>
    </w:tbl>
    <w:p w14:paraId="1FA47085" w14:textId="77777777" w:rsidR="00AC01FE" w:rsidRPr="002E754D" w:rsidRDefault="00AC01FE" w:rsidP="00C55207">
      <w:pPr>
        <w:pStyle w:val="3"/>
      </w:pPr>
      <w:bookmarkStart w:id="470" w:name="_Toc258242764"/>
      <w:r w:rsidRPr="002E754D">
        <w:t>CC_ACCESS_REL.REQ</w:t>
      </w:r>
      <w:bookmarkEnd w:id="470"/>
      <w:r w:rsidR="00031744" w:rsidRPr="002E754D">
        <w:fldChar w:fldCharType="begin"/>
      </w:r>
      <w:r w:rsidRPr="002E754D">
        <w:instrText xml:space="preserve"> XE </w:instrText>
      </w:r>
      <w:r w:rsidR="00FC50B0" w:rsidRPr="002E754D">
        <w:instrText>“Management</w:instrText>
      </w:r>
      <w:r w:rsidRPr="002E754D">
        <w:instrText xml:space="preserve"> messages:CC_ACCESS_REL.REQ " </w:instrText>
      </w:r>
      <w:r w:rsidR="00031744" w:rsidRPr="002E754D">
        <w:fldChar w:fldCharType="end"/>
      </w:r>
    </w:p>
    <w:p w14:paraId="027D7264" w14:textId="77777777" w:rsidR="00AC01FE" w:rsidRPr="002E754D" w:rsidRDefault="00AC01FE" w:rsidP="00C55207">
      <w:pPr>
        <w:pStyle w:val="body0"/>
      </w:pPr>
      <w:r w:rsidRPr="002E754D">
        <w:t xml:space="preserve">The </w:t>
      </w:r>
      <w:r w:rsidRPr="002E754D">
        <w:rPr>
          <w:rStyle w:val="ScreenTypeLarge"/>
        </w:rPr>
        <w:t>CC_ACCESS_REL.REQ</w:t>
      </w:r>
      <w:r w:rsidRPr="002E754D">
        <w:t xml:space="preserve"> message is sent by the Gateway STA to its In-Home CCo to release the CFP it secured earlier for its communication with the Access CCo. Before sending this message, the Gateway STA must have already sent the </w:t>
      </w:r>
      <w:r w:rsidRPr="002E754D">
        <w:rPr>
          <w:rStyle w:val="ScreenTypeLarge"/>
        </w:rPr>
        <w:t>CC_ACCESS_REL.IND</w:t>
      </w:r>
      <w:r w:rsidRPr="002E754D">
        <w:t xml:space="preserve"> message to the Access CCo and received the </w:t>
      </w:r>
      <w:r w:rsidRPr="002E754D">
        <w:rPr>
          <w:rStyle w:val="ScreenTypeLarge"/>
        </w:rPr>
        <w:t>CC_ACCESS_REL.</w:t>
      </w:r>
      <w:r w:rsidR="007D76AC" w:rsidRPr="002E754D">
        <w:rPr>
          <w:rStyle w:val="ScreenTypeLarge"/>
        </w:rPr>
        <w:t>RSP</w:t>
      </w:r>
      <w:r w:rsidRPr="002E754D">
        <w:t xml:space="preserve"> message as a response.</w:t>
      </w:r>
    </w:p>
    <w:p w14:paraId="219A208D" w14:textId="77777777" w:rsidR="00AC01FE" w:rsidRPr="002E754D" w:rsidRDefault="00AC01FE" w:rsidP="00C55207">
      <w:pPr>
        <w:pStyle w:val="TableTitle"/>
        <w:ind w:left="960" w:firstLine="0"/>
      </w:pPr>
      <w:bookmarkStart w:id="471" w:name="_Ref85013225"/>
      <w:bookmarkStart w:id="472" w:name="_Toc85017127"/>
      <w:bookmarkStart w:id="473" w:name="_Toc85511705"/>
      <w:bookmarkStart w:id="474" w:name="_Toc93340353"/>
      <w:r w:rsidRPr="002E754D">
        <w:br w:type="page"/>
      </w:r>
      <w:bookmarkStart w:id="475" w:name="_Toc140330321"/>
      <w:bookmarkStart w:id="476" w:name="_Toc256456933"/>
      <w:bookmarkStart w:id="477" w:name="_Toc256460906"/>
      <w:bookmarkStart w:id="478" w:name="_Toc256461402"/>
      <w:bookmarkStart w:id="479" w:name="_Toc314918306"/>
      <w:r w:rsidR="006F077E" w:rsidRPr="002E754D">
        <w:t>Table</w:t>
      </w:r>
      <w:r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49</w:t>
      </w:r>
      <w:r w:rsidR="00031744">
        <w:fldChar w:fldCharType="end"/>
      </w:r>
      <w:bookmarkEnd w:id="471"/>
      <w:r w:rsidRPr="002E754D">
        <w:t>: CC_ACCESS_REL.REQ</w:t>
      </w:r>
      <w:bookmarkEnd w:id="472"/>
      <w:bookmarkEnd w:id="473"/>
      <w:bookmarkEnd w:id="474"/>
      <w:r w:rsidRPr="002E754D">
        <w:t xml:space="preserve"> Message</w:t>
      </w:r>
      <w:bookmarkEnd w:id="475"/>
      <w:bookmarkEnd w:id="476"/>
      <w:bookmarkEnd w:id="477"/>
      <w:bookmarkEnd w:id="478"/>
      <w:bookmarkEnd w:id="479"/>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F87C90" w:rsidRPr="002E754D" w14:paraId="6474D48B" w14:textId="77777777">
        <w:tc>
          <w:tcPr>
            <w:tcW w:w="1320" w:type="dxa"/>
            <w:shd w:val="clear" w:color="auto" w:fill="E6E6E6"/>
          </w:tcPr>
          <w:p w14:paraId="30DF79DF" w14:textId="77777777" w:rsidR="00F87C90" w:rsidRPr="002E754D" w:rsidRDefault="00F87C90" w:rsidP="00C55207">
            <w:pPr>
              <w:pStyle w:val="CellHeading"/>
            </w:pPr>
            <w:r w:rsidRPr="002E754D">
              <w:t>Field</w:t>
            </w:r>
          </w:p>
        </w:tc>
        <w:tc>
          <w:tcPr>
            <w:tcW w:w="839" w:type="dxa"/>
            <w:shd w:val="clear" w:color="auto" w:fill="E6E6E6"/>
          </w:tcPr>
          <w:p w14:paraId="085336C8" w14:textId="77777777" w:rsidR="00F87C90" w:rsidRPr="002E754D" w:rsidRDefault="00F87C90" w:rsidP="00C55207">
            <w:pPr>
              <w:pStyle w:val="CellHeading"/>
            </w:pPr>
            <w:r w:rsidRPr="002E754D">
              <w:t>Octet Number</w:t>
            </w:r>
          </w:p>
        </w:tc>
        <w:tc>
          <w:tcPr>
            <w:tcW w:w="1406" w:type="dxa"/>
            <w:shd w:val="clear" w:color="auto" w:fill="E6E6E6"/>
          </w:tcPr>
          <w:p w14:paraId="7B69572B" w14:textId="77777777" w:rsidR="00E372E7" w:rsidRDefault="00974DB6">
            <w:pPr>
              <w:pStyle w:val="CellHeading"/>
            </w:pPr>
            <w:r w:rsidRPr="002E754D">
              <w:t>Field Size (O</w:t>
            </w:r>
            <w:r w:rsidR="00F87C90" w:rsidRPr="002E754D">
              <w:t>ctets)</w:t>
            </w:r>
          </w:p>
        </w:tc>
        <w:tc>
          <w:tcPr>
            <w:tcW w:w="4835" w:type="dxa"/>
            <w:shd w:val="clear" w:color="auto" w:fill="E6E6E6"/>
          </w:tcPr>
          <w:p w14:paraId="1341F586" w14:textId="77777777" w:rsidR="00E372E7" w:rsidRDefault="00F87C90">
            <w:pPr>
              <w:pStyle w:val="CellHeading"/>
            </w:pPr>
            <w:r w:rsidRPr="002E754D">
              <w:t>Definition</w:t>
            </w:r>
          </w:p>
        </w:tc>
      </w:tr>
      <w:tr w:rsidR="00F87C90" w:rsidRPr="002E754D" w14:paraId="35878985" w14:textId="77777777">
        <w:tc>
          <w:tcPr>
            <w:tcW w:w="1320" w:type="dxa"/>
            <w:shd w:val="clear" w:color="auto" w:fill="auto"/>
          </w:tcPr>
          <w:p w14:paraId="710AC18B" w14:textId="77777777" w:rsidR="00F87C90" w:rsidRPr="002E754D" w:rsidRDefault="00F87C90" w:rsidP="00C55207">
            <w:pPr>
              <w:pStyle w:val="CellBody"/>
              <w:jc w:val="center"/>
            </w:pPr>
            <w:r w:rsidRPr="002E754D">
              <w:t>Cause</w:t>
            </w:r>
          </w:p>
        </w:tc>
        <w:tc>
          <w:tcPr>
            <w:tcW w:w="839" w:type="dxa"/>
            <w:shd w:val="clear" w:color="auto" w:fill="auto"/>
          </w:tcPr>
          <w:p w14:paraId="44AFE4A9" w14:textId="77777777" w:rsidR="00F87C90" w:rsidRPr="002E754D" w:rsidRDefault="00F87C90" w:rsidP="00C55207">
            <w:pPr>
              <w:pStyle w:val="CellBody"/>
              <w:jc w:val="center"/>
            </w:pPr>
            <w:r w:rsidRPr="002E754D">
              <w:t>0</w:t>
            </w:r>
          </w:p>
        </w:tc>
        <w:tc>
          <w:tcPr>
            <w:tcW w:w="1406" w:type="dxa"/>
            <w:shd w:val="clear" w:color="auto" w:fill="auto"/>
          </w:tcPr>
          <w:p w14:paraId="2AE40847" w14:textId="77777777" w:rsidR="00F87C90" w:rsidRPr="002E754D" w:rsidRDefault="00F87C90" w:rsidP="00C55207">
            <w:pPr>
              <w:pStyle w:val="CellBody"/>
              <w:jc w:val="center"/>
            </w:pPr>
            <w:r w:rsidRPr="002E754D">
              <w:t>1</w:t>
            </w:r>
          </w:p>
        </w:tc>
        <w:tc>
          <w:tcPr>
            <w:tcW w:w="4835" w:type="dxa"/>
            <w:shd w:val="clear" w:color="auto" w:fill="auto"/>
          </w:tcPr>
          <w:p w14:paraId="091E6051" w14:textId="77777777" w:rsidR="00F87C90" w:rsidRPr="002E754D" w:rsidRDefault="00F87C90" w:rsidP="00C55207">
            <w:pPr>
              <w:pStyle w:val="CellBody"/>
            </w:pPr>
            <w:r w:rsidRPr="002E754D">
              <w:t>Indicates the reason for the release of the CFP:</w:t>
            </w:r>
          </w:p>
          <w:p w14:paraId="6D61B2B4" w14:textId="77777777" w:rsidR="00E372E7" w:rsidRDefault="00F87C90">
            <w:pPr>
              <w:pStyle w:val="CellBullets"/>
            </w:pPr>
            <w:r w:rsidRPr="002E754D">
              <w:rPr>
                <w:rFonts w:cs="Arial Narrow"/>
              </w:rPr>
              <w:t>0x0</w:t>
            </w:r>
            <w:r w:rsidRPr="002E754D">
              <w:t>0 = normal release</w:t>
            </w:r>
          </w:p>
          <w:p w14:paraId="581194D5" w14:textId="77777777" w:rsidR="00E372E7" w:rsidRDefault="00F87C90">
            <w:pPr>
              <w:pStyle w:val="CellBullets"/>
            </w:pPr>
            <w:r w:rsidRPr="002E754D">
              <w:rPr>
                <w:rFonts w:cs="Arial Narrow"/>
              </w:rPr>
              <w:t>0x01 – 0xFF = reserved</w:t>
            </w:r>
          </w:p>
        </w:tc>
      </w:tr>
      <w:tr w:rsidR="00F87C90" w:rsidRPr="002E754D" w14:paraId="1244297A" w14:textId="77777777">
        <w:tc>
          <w:tcPr>
            <w:tcW w:w="1320" w:type="dxa"/>
            <w:shd w:val="clear" w:color="auto" w:fill="F3F3F3"/>
          </w:tcPr>
          <w:p w14:paraId="2BB37A80" w14:textId="77777777" w:rsidR="00F87C90" w:rsidRPr="002E754D" w:rsidRDefault="00F87C90" w:rsidP="00C55207">
            <w:pPr>
              <w:pStyle w:val="CellBody"/>
              <w:jc w:val="center"/>
            </w:pPr>
            <w:r w:rsidRPr="002E754D">
              <w:t>GCID-F</w:t>
            </w:r>
          </w:p>
        </w:tc>
        <w:tc>
          <w:tcPr>
            <w:tcW w:w="839" w:type="dxa"/>
            <w:shd w:val="clear" w:color="auto" w:fill="F3F3F3"/>
          </w:tcPr>
          <w:p w14:paraId="1F6F4968" w14:textId="77777777" w:rsidR="00F87C90" w:rsidRPr="002E754D" w:rsidRDefault="00F87C90" w:rsidP="00C55207">
            <w:pPr>
              <w:pStyle w:val="CellBody"/>
              <w:jc w:val="center"/>
            </w:pPr>
            <w:r w:rsidRPr="002E754D">
              <w:t>1</w:t>
            </w:r>
          </w:p>
        </w:tc>
        <w:tc>
          <w:tcPr>
            <w:tcW w:w="1406" w:type="dxa"/>
            <w:shd w:val="clear" w:color="auto" w:fill="F3F3F3"/>
          </w:tcPr>
          <w:p w14:paraId="0B5FEA82" w14:textId="77777777" w:rsidR="00F87C90" w:rsidRPr="002E754D" w:rsidRDefault="00F87C90" w:rsidP="00C55207">
            <w:pPr>
              <w:pStyle w:val="CellBody"/>
              <w:jc w:val="center"/>
            </w:pPr>
            <w:r w:rsidRPr="002E754D">
              <w:t>1</w:t>
            </w:r>
          </w:p>
        </w:tc>
        <w:tc>
          <w:tcPr>
            <w:tcW w:w="4835" w:type="dxa"/>
            <w:shd w:val="clear" w:color="auto" w:fill="F3F3F3"/>
          </w:tcPr>
          <w:p w14:paraId="79B43AE4" w14:textId="77777777" w:rsidR="00F87C90" w:rsidRPr="002E754D" w:rsidRDefault="00F87C90" w:rsidP="00C55207">
            <w:pPr>
              <w:pStyle w:val="CellBody"/>
            </w:pPr>
            <w:r w:rsidRPr="002E754D">
              <w:t xml:space="preserve">Has the same meaning as GLID-F in Section </w:t>
            </w:r>
            <w:r w:rsidRPr="002E754D">
              <w:rPr>
                <w:rFonts w:ascii="Arial" w:hAnsi="Arial" w:cs="Arial"/>
              </w:rPr>
              <w:t>‎</w:t>
            </w:r>
            <w:r w:rsidR="00910BE6">
              <w:fldChar w:fldCharType="begin"/>
            </w:r>
            <w:r w:rsidR="00910BE6">
              <w:instrText xml:space="preserve"> REF _Ref111805977 \r \h  \* MERGEFORMAT </w:instrText>
            </w:r>
            <w:r w:rsidR="00910BE6">
              <w:fldChar w:fldCharType="separate"/>
            </w:r>
            <w:r w:rsidR="00DA1431" w:rsidRPr="0057398D">
              <w:rPr>
                <w:rFonts w:ascii="Arial" w:hAnsi="Arial" w:cs="Arial"/>
              </w:rPr>
              <w:t>11.2.44</w:t>
            </w:r>
            <w:r w:rsidR="00910BE6">
              <w:fldChar w:fldCharType="end"/>
            </w:r>
            <w:r w:rsidRPr="002E754D">
              <w:t>.</w:t>
            </w:r>
          </w:p>
        </w:tc>
      </w:tr>
      <w:tr w:rsidR="00F87C90" w:rsidRPr="002E754D" w14:paraId="23C9CD92" w14:textId="77777777">
        <w:tc>
          <w:tcPr>
            <w:tcW w:w="1320" w:type="dxa"/>
            <w:shd w:val="clear" w:color="auto" w:fill="auto"/>
          </w:tcPr>
          <w:p w14:paraId="5BF7EF7B" w14:textId="77777777" w:rsidR="00F87C90" w:rsidRPr="002E754D" w:rsidRDefault="00F87C90" w:rsidP="00C55207">
            <w:pPr>
              <w:pStyle w:val="CellBody"/>
              <w:jc w:val="center"/>
            </w:pPr>
            <w:r w:rsidRPr="002E754D">
              <w:t>GCID-R</w:t>
            </w:r>
          </w:p>
        </w:tc>
        <w:tc>
          <w:tcPr>
            <w:tcW w:w="839" w:type="dxa"/>
            <w:shd w:val="clear" w:color="auto" w:fill="auto"/>
          </w:tcPr>
          <w:p w14:paraId="51AB2A6F" w14:textId="77777777" w:rsidR="00F87C90" w:rsidRPr="002E754D" w:rsidRDefault="00F87C90" w:rsidP="00C55207">
            <w:pPr>
              <w:pStyle w:val="CellBody"/>
              <w:jc w:val="center"/>
            </w:pPr>
            <w:r w:rsidRPr="002E754D">
              <w:t>2</w:t>
            </w:r>
          </w:p>
        </w:tc>
        <w:tc>
          <w:tcPr>
            <w:tcW w:w="1406" w:type="dxa"/>
            <w:shd w:val="clear" w:color="auto" w:fill="auto"/>
          </w:tcPr>
          <w:p w14:paraId="2E87BB9E" w14:textId="77777777" w:rsidR="00F87C90" w:rsidRPr="002E754D" w:rsidRDefault="00F87C90" w:rsidP="00C55207">
            <w:pPr>
              <w:pStyle w:val="CellBody"/>
              <w:jc w:val="center"/>
            </w:pPr>
            <w:r w:rsidRPr="002E754D">
              <w:t>1</w:t>
            </w:r>
          </w:p>
        </w:tc>
        <w:tc>
          <w:tcPr>
            <w:tcW w:w="4835" w:type="dxa"/>
            <w:shd w:val="clear" w:color="auto" w:fill="auto"/>
          </w:tcPr>
          <w:p w14:paraId="28356754" w14:textId="77777777" w:rsidR="00F87C90" w:rsidRPr="002E754D" w:rsidRDefault="00F87C90" w:rsidP="00C55207">
            <w:pPr>
              <w:pStyle w:val="CellBody"/>
            </w:pPr>
            <w:r w:rsidRPr="002E754D">
              <w:t xml:space="preserve">Has the same meaning as GLID-R in Section </w:t>
            </w:r>
            <w:r w:rsidR="00910BE6">
              <w:fldChar w:fldCharType="begin"/>
            </w:r>
            <w:r w:rsidR="00910BE6">
              <w:instrText xml:space="preserve"> REF _Ref111805978 \r \h  \* MERGEFORMAT </w:instrText>
            </w:r>
            <w:r w:rsidR="00910BE6">
              <w:fldChar w:fldCharType="separate"/>
            </w:r>
            <w:r w:rsidR="00DA1431">
              <w:t>11.2.44</w:t>
            </w:r>
            <w:r w:rsidR="00910BE6">
              <w:fldChar w:fldCharType="end"/>
            </w:r>
            <w:r w:rsidR="008E2F91" w:rsidRPr="002E754D">
              <w:t>.</w:t>
            </w:r>
          </w:p>
        </w:tc>
      </w:tr>
    </w:tbl>
    <w:p w14:paraId="0FE01B88" w14:textId="77777777" w:rsidR="00AC01FE" w:rsidRPr="002E754D" w:rsidRDefault="00AC01FE" w:rsidP="00E939D6">
      <w:pPr>
        <w:pStyle w:val="3"/>
        <w:tabs>
          <w:tab w:val="clear" w:pos="1008"/>
          <w:tab w:val="num" w:pos="990"/>
        </w:tabs>
        <w:ind w:left="360" w:hanging="360"/>
      </w:pPr>
      <w:bookmarkStart w:id="480" w:name="_Toc258242765"/>
      <w:r w:rsidRPr="002E754D">
        <w:t>CC_ACCESS_REL.</w:t>
      </w:r>
      <w:r w:rsidR="00AB6183" w:rsidRPr="002E754D">
        <w:t>CNF</w:t>
      </w:r>
      <w:bookmarkEnd w:id="480"/>
      <w:r w:rsidR="00031744" w:rsidRPr="002E754D">
        <w:fldChar w:fldCharType="begin"/>
      </w:r>
      <w:r w:rsidR="00FC50B0" w:rsidRPr="002E754D">
        <w:instrText>XE</w:instrText>
      </w:r>
      <w:r w:rsidRPr="002E754D">
        <w:instrText xml:space="preserve"> </w:instrText>
      </w:r>
      <w:r w:rsidR="00FC50B0" w:rsidRPr="002E754D">
        <w:instrText>“Management</w:instrText>
      </w:r>
      <w:r w:rsidRPr="002E754D">
        <w:instrText xml:space="preserve"> messages:CC_ACCESS_REL.</w:instrText>
      </w:r>
      <w:r w:rsidR="00AB6183" w:rsidRPr="002E754D">
        <w:instrText>CNF</w:instrText>
      </w:r>
      <w:r w:rsidRPr="002E754D">
        <w:instrText xml:space="preserve"> " </w:instrText>
      </w:r>
      <w:r w:rsidR="00031744" w:rsidRPr="002E754D">
        <w:fldChar w:fldCharType="end"/>
      </w:r>
    </w:p>
    <w:p w14:paraId="238CDA71" w14:textId="77777777" w:rsidR="00AC01FE" w:rsidRPr="002E754D" w:rsidRDefault="00AC01FE" w:rsidP="00C55207">
      <w:pPr>
        <w:pStyle w:val="body0"/>
      </w:pPr>
      <w:r w:rsidRPr="002E754D">
        <w:t xml:space="preserve">The </w:t>
      </w:r>
      <w:r w:rsidRPr="002E754D">
        <w:rPr>
          <w:rStyle w:val="ScreenTypeLarge"/>
        </w:rPr>
        <w:t>CC_ACCESS_REL.</w:t>
      </w:r>
      <w:r w:rsidR="00AB6183" w:rsidRPr="002E754D">
        <w:rPr>
          <w:rStyle w:val="ScreenTypeLarge"/>
        </w:rPr>
        <w:t>CNF</w:t>
      </w:r>
      <w:r w:rsidRPr="002E754D">
        <w:t xml:space="preserve"> message is sent by an In-Home CCo to its Gateway STA in response to a received </w:t>
      </w:r>
      <w:r w:rsidRPr="002E754D">
        <w:rPr>
          <w:rStyle w:val="ScreenTypeLarge"/>
        </w:rPr>
        <w:t>CC_ACCESS_REL.REQ</w:t>
      </w:r>
      <w:r w:rsidRPr="002E754D">
        <w:t xml:space="preserve"> message. </w:t>
      </w:r>
    </w:p>
    <w:p w14:paraId="6DA4F711" w14:textId="77777777" w:rsidR="00AC01FE" w:rsidRPr="002E754D" w:rsidRDefault="006F077E" w:rsidP="00C55207">
      <w:pPr>
        <w:pStyle w:val="TableTitle"/>
      </w:pPr>
      <w:bookmarkStart w:id="481" w:name="_Ref85013234"/>
      <w:bookmarkStart w:id="482" w:name="_Toc85017128"/>
      <w:bookmarkStart w:id="483" w:name="_Toc85511706"/>
      <w:bookmarkStart w:id="484" w:name="_Toc93340354"/>
      <w:bookmarkStart w:id="485" w:name="_Toc140330322"/>
      <w:bookmarkStart w:id="486" w:name="_Toc256456934"/>
      <w:bookmarkStart w:id="487" w:name="_Toc256460907"/>
      <w:bookmarkStart w:id="488" w:name="_Toc256461403"/>
      <w:bookmarkStart w:id="489" w:name="_Toc314918307"/>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50</w:t>
      </w:r>
      <w:r w:rsidR="00031744">
        <w:fldChar w:fldCharType="end"/>
      </w:r>
      <w:bookmarkEnd w:id="481"/>
      <w:r w:rsidR="00AC01FE" w:rsidRPr="002E754D">
        <w:t>: CC_ACCESS_REL.</w:t>
      </w:r>
      <w:bookmarkEnd w:id="482"/>
      <w:bookmarkEnd w:id="483"/>
      <w:bookmarkEnd w:id="484"/>
      <w:r w:rsidR="00AB6183" w:rsidRPr="002E754D">
        <w:t>CNF</w:t>
      </w:r>
      <w:r w:rsidR="00AC01FE" w:rsidRPr="002E754D">
        <w:t xml:space="preserve"> Message</w:t>
      </w:r>
      <w:bookmarkEnd w:id="485"/>
      <w:bookmarkEnd w:id="486"/>
      <w:bookmarkEnd w:id="487"/>
      <w:bookmarkEnd w:id="488"/>
      <w:bookmarkEnd w:id="489"/>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351"/>
      </w:tblGrid>
      <w:tr w:rsidR="00974DB6" w:rsidRPr="002E754D" w14:paraId="77830FF2" w14:textId="77777777">
        <w:tc>
          <w:tcPr>
            <w:tcW w:w="1320" w:type="dxa"/>
            <w:shd w:val="clear" w:color="auto" w:fill="E6E6E6"/>
          </w:tcPr>
          <w:p w14:paraId="6CA73518" w14:textId="77777777" w:rsidR="00974DB6" w:rsidRPr="002E754D" w:rsidRDefault="00974DB6" w:rsidP="00C55207">
            <w:pPr>
              <w:pStyle w:val="CellHeading"/>
            </w:pPr>
            <w:r w:rsidRPr="002E754D">
              <w:t>Field</w:t>
            </w:r>
          </w:p>
        </w:tc>
        <w:tc>
          <w:tcPr>
            <w:tcW w:w="839" w:type="dxa"/>
            <w:shd w:val="clear" w:color="auto" w:fill="E6E6E6"/>
          </w:tcPr>
          <w:p w14:paraId="65ACC58A" w14:textId="77777777" w:rsidR="00E372E7" w:rsidRDefault="00974DB6">
            <w:pPr>
              <w:pStyle w:val="CellHeading"/>
            </w:pPr>
            <w:r w:rsidRPr="002E754D">
              <w:t>Octet Number</w:t>
            </w:r>
          </w:p>
        </w:tc>
        <w:tc>
          <w:tcPr>
            <w:tcW w:w="1406" w:type="dxa"/>
            <w:shd w:val="clear" w:color="auto" w:fill="E6E6E6"/>
          </w:tcPr>
          <w:p w14:paraId="302327A9" w14:textId="77777777" w:rsidR="00E372E7" w:rsidRDefault="00974DB6">
            <w:pPr>
              <w:pStyle w:val="CellHeading"/>
            </w:pPr>
            <w:r w:rsidRPr="002E754D">
              <w:t>Field Size (</w:t>
            </w:r>
            <w:r w:rsidR="00893E80" w:rsidRPr="002E754D">
              <w:t>O</w:t>
            </w:r>
            <w:r w:rsidRPr="002E754D">
              <w:t>ctets)</w:t>
            </w:r>
          </w:p>
        </w:tc>
        <w:tc>
          <w:tcPr>
            <w:tcW w:w="4351" w:type="dxa"/>
            <w:shd w:val="clear" w:color="auto" w:fill="E6E6E6"/>
          </w:tcPr>
          <w:p w14:paraId="4FB540C8" w14:textId="77777777" w:rsidR="00E372E7" w:rsidRDefault="00974DB6">
            <w:pPr>
              <w:pStyle w:val="CellHeading"/>
            </w:pPr>
            <w:r w:rsidRPr="002E754D">
              <w:t>Definition</w:t>
            </w:r>
          </w:p>
        </w:tc>
      </w:tr>
      <w:tr w:rsidR="00974DB6" w:rsidRPr="002E754D" w14:paraId="3F71C2CF" w14:textId="77777777">
        <w:tc>
          <w:tcPr>
            <w:tcW w:w="1320" w:type="dxa"/>
            <w:shd w:val="clear" w:color="auto" w:fill="FFFFFF"/>
          </w:tcPr>
          <w:p w14:paraId="7A07A834" w14:textId="77777777" w:rsidR="00974DB6" w:rsidRPr="002E754D" w:rsidRDefault="00974DB6" w:rsidP="00C55207">
            <w:pPr>
              <w:pStyle w:val="CellBody"/>
              <w:jc w:val="center"/>
            </w:pPr>
            <w:r w:rsidRPr="002E754D">
              <w:t>Result</w:t>
            </w:r>
          </w:p>
        </w:tc>
        <w:tc>
          <w:tcPr>
            <w:tcW w:w="839" w:type="dxa"/>
            <w:shd w:val="clear" w:color="auto" w:fill="FFFFFF"/>
          </w:tcPr>
          <w:p w14:paraId="12CCC54F" w14:textId="77777777" w:rsidR="00974DB6" w:rsidRPr="002E754D" w:rsidRDefault="00974DB6" w:rsidP="00C55207">
            <w:pPr>
              <w:pStyle w:val="CellBody"/>
              <w:jc w:val="center"/>
            </w:pPr>
            <w:r w:rsidRPr="002E754D">
              <w:t>0</w:t>
            </w:r>
          </w:p>
        </w:tc>
        <w:tc>
          <w:tcPr>
            <w:tcW w:w="1406" w:type="dxa"/>
            <w:shd w:val="clear" w:color="auto" w:fill="FFFFFF"/>
          </w:tcPr>
          <w:p w14:paraId="54BA2943" w14:textId="77777777" w:rsidR="00974DB6" w:rsidRPr="002E754D" w:rsidRDefault="00974DB6" w:rsidP="00C55207">
            <w:pPr>
              <w:pStyle w:val="CellBody"/>
              <w:jc w:val="center"/>
            </w:pPr>
            <w:r w:rsidRPr="002E754D">
              <w:t>1</w:t>
            </w:r>
          </w:p>
        </w:tc>
        <w:tc>
          <w:tcPr>
            <w:tcW w:w="4351" w:type="dxa"/>
            <w:shd w:val="clear" w:color="auto" w:fill="FFFFFF"/>
          </w:tcPr>
          <w:p w14:paraId="04CDC6B6" w14:textId="77777777" w:rsidR="00974DB6" w:rsidRPr="002E754D" w:rsidRDefault="00974DB6" w:rsidP="00C55207">
            <w:pPr>
              <w:pStyle w:val="CellBody"/>
            </w:pPr>
            <w:r w:rsidRPr="002E754D">
              <w:t>Specifies the outcome of the release request.</w:t>
            </w:r>
          </w:p>
          <w:p w14:paraId="654CDFA6" w14:textId="77777777" w:rsidR="00E372E7" w:rsidRDefault="00974DB6">
            <w:pPr>
              <w:pStyle w:val="CellBody"/>
            </w:pPr>
            <w:r w:rsidRPr="002E754D">
              <w:t>0x00 = the request is accepted.</w:t>
            </w:r>
          </w:p>
          <w:p w14:paraId="512CD199" w14:textId="77777777" w:rsidR="00E372E7" w:rsidRDefault="00974DB6">
            <w:pPr>
              <w:pStyle w:val="CellBody"/>
            </w:pPr>
            <w:r w:rsidRPr="002E754D">
              <w:rPr>
                <w:rFonts w:cs="Arial Narrow"/>
              </w:rPr>
              <w:t>0x01 – 0xFF = reserved</w:t>
            </w:r>
            <w:r w:rsidRPr="002E754D">
              <w:t xml:space="preserve"> </w:t>
            </w:r>
          </w:p>
        </w:tc>
      </w:tr>
      <w:tr w:rsidR="00974DB6" w:rsidRPr="002E754D" w14:paraId="74397B06" w14:textId="77777777">
        <w:tc>
          <w:tcPr>
            <w:tcW w:w="1320" w:type="dxa"/>
            <w:shd w:val="clear" w:color="auto" w:fill="F3F3F3"/>
          </w:tcPr>
          <w:p w14:paraId="0A4B4C14" w14:textId="77777777" w:rsidR="00974DB6" w:rsidRPr="002E754D" w:rsidRDefault="00974DB6" w:rsidP="00C55207">
            <w:pPr>
              <w:pStyle w:val="CellBody"/>
              <w:jc w:val="center"/>
            </w:pPr>
            <w:r w:rsidRPr="002E754D">
              <w:t>GCID-F</w:t>
            </w:r>
          </w:p>
        </w:tc>
        <w:tc>
          <w:tcPr>
            <w:tcW w:w="839" w:type="dxa"/>
            <w:shd w:val="clear" w:color="auto" w:fill="F3F3F3"/>
          </w:tcPr>
          <w:p w14:paraId="05B25CAF" w14:textId="77777777" w:rsidR="00974DB6" w:rsidRPr="002E754D" w:rsidRDefault="00974DB6" w:rsidP="00C55207">
            <w:pPr>
              <w:pStyle w:val="CellBody"/>
              <w:jc w:val="center"/>
            </w:pPr>
            <w:r w:rsidRPr="002E754D">
              <w:t>1</w:t>
            </w:r>
          </w:p>
        </w:tc>
        <w:tc>
          <w:tcPr>
            <w:tcW w:w="1406" w:type="dxa"/>
            <w:shd w:val="clear" w:color="auto" w:fill="F3F3F3"/>
          </w:tcPr>
          <w:p w14:paraId="269A48A4" w14:textId="77777777" w:rsidR="00974DB6" w:rsidRPr="002E754D" w:rsidRDefault="00974DB6" w:rsidP="00C55207">
            <w:pPr>
              <w:pStyle w:val="CellBody"/>
              <w:jc w:val="center"/>
            </w:pPr>
            <w:r w:rsidRPr="002E754D">
              <w:t>1</w:t>
            </w:r>
          </w:p>
        </w:tc>
        <w:tc>
          <w:tcPr>
            <w:tcW w:w="4351" w:type="dxa"/>
            <w:shd w:val="clear" w:color="auto" w:fill="F3F3F3"/>
          </w:tcPr>
          <w:p w14:paraId="07E195B8" w14:textId="77777777" w:rsidR="00974DB6" w:rsidRPr="002E754D" w:rsidRDefault="00974DB6" w:rsidP="00C55207">
            <w:pPr>
              <w:pStyle w:val="CellBody"/>
            </w:pPr>
            <w:r w:rsidRPr="002E754D">
              <w:t>The GLID-F field is copied from the same field in the CC_ACCESS_NEW.REQ message.</w:t>
            </w:r>
          </w:p>
        </w:tc>
      </w:tr>
      <w:tr w:rsidR="00974DB6" w:rsidRPr="002E754D" w14:paraId="0E77E085" w14:textId="77777777">
        <w:tc>
          <w:tcPr>
            <w:tcW w:w="1320" w:type="dxa"/>
            <w:shd w:val="clear" w:color="auto" w:fill="FFFFFF"/>
          </w:tcPr>
          <w:p w14:paraId="5C318472" w14:textId="77777777" w:rsidR="00974DB6" w:rsidRPr="002E754D" w:rsidRDefault="00974DB6" w:rsidP="00C55207">
            <w:pPr>
              <w:pStyle w:val="CellBody"/>
              <w:jc w:val="center"/>
            </w:pPr>
            <w:r w:rsidRPr="002E754D">
              <w:t>GCID-R</w:t>
            </w:r>
          </w:p>
        </w:tc>
        <w:tc>
          <w:tcPr>
            <w:tcW w:w="839" w:type="dxa"/>
            <w:shd w:val="clear" w:color="auto" w:fill="FFFFFF"/>
          </w:tcPr>
          <w:p w14:paraId="72B2FF93" w14:textId="77777777" w:rsidR="00974DB6" w:rsidRPr="002E754D" w:rsidRDefault="00974DB6" w:rsidP="00C55207">
            <w:pPr>
              <w:pStyle w:val="CellBody"/>
              <w:jc w:val="center"/>
            </w:pPr>
            <w:r w:rsidRPr="002E754D">
              <w:t>2</w:t>
            </w:r>
          </w:p>
        </w:tc>
        <w:tc>
          <w:tcPr>
            <w:tcW w:w="1406" w:type="dxa"/>
            <w:shd w:val="clear" w:color="auto" w:fill="FFFFFF"/>
          </w:tcPr>
          <w:p w14:paraId="58039566" w14:textId="77777777" w:rsidR="00974DB6" w:rsidRPr="002E754D" w:rsidRDefault="00974DB6" w:rsidP="00C55207">
            <w:pPr>
              <w:pStyle w:val="CellBody"/>
              <w:jc w:val="center"/>
            </w:pPr>
            <w:r w:rsidRPr="002E754D">
              <w:t>1</w:t>
            </w:r>
          </w:p>
        </w:tc>
        <w:tc>
          <w:tcPr>
            <w:tcW w:w="4351" w:type="dxa"/>
            <w:shd w:val="clear" w:color="auto" w:fill="FFFFFF"/>
          </w:tcPr>
          <w:p w14:paraId="1C875295" w14:textId="77777777" w:rsidR="00974DB6" w:rsidRPr="002E754D" w:rsidRDefault="00974DB6" w:rsidP="00C55207">
            <w:pPr>
              <w:pStyle w:val="CellBody"/>
            </w:pPr>
            <w:r w:rsidRPr="002E754D">
              <w:t>The GLID-R field is copied from the same field in the CC_ACCESS_NEW.REQ message.</w:t>
            </w:r>
          </w:p>
        </w:tc>
      </w:tr>
    </w:tbl>
    <w:p w14:paraId="27ECFF3F" w14:textId="77777777" w:rsidR="00AC01FE" w:rsidRPr="002E754D" w:rsidRDefault="00AC01FE" w:rsidP="00E939D6">
      <w:pPr>
        <w:pStyle w:val="3"/>
        <w:tabs>
          <w:tab w:val="clear" w:pos="1008"/>
          <w:tab w:val="num" w:pos="990"/>
        </w:tabs>
        <w:ind w:left="360" w:hanging="360"/>
      </w:pPr>
      <w:bookmarkStart w:id="490" w:name="_Toc258242766"/>
      <w:r w:rsidRPr="002E754D">
        <w:t>CC_ACCESS_REL.IND</w:t>
      </w:r>
      <w:bookmarkEnd w:id="490"/>
      <w:r w:rsidR="00031744" w:rsidRPr="002E754D">
        <w:fldChar w:fldCharType="begin"/>
      </w:r>
      <w:r w:rsidR="00FC50B0" w:rsidRPr="002E754D">
        <w:instrText>XE</w:instrText>
      </w:r>
      <w:r w:rsidRPr="002E754D">
        <w:instrText xml:space="preserve"> </w:instrText>
      </w:r>
      <w:r w:rsidR="00FC50B0" w:rsidRPr="002E754D">
        <w:instrText>“Management</w:instrText>
      </w:r>
      <w:r w:rsidRPr="002E754D">
        <w:instrText xml:space="preserve"> messages:CC_ACCESS_REL.IND " </w:instrText>
      </w:r>
      <w:r w:rsidR="00031744" w:rsidRPr="002E754D">
        <w:fldChar w:fldCharType="end"/>
      </w:r>
    </w:p>
    <w:p w14:paraId="4A08DED1" w14:textId="77777777" w:rsidR="00AC01FE" w:rsidRPr="002E754D" w:rsidRDefault="00AC01FE" w:rsidP="00C55207">
      <w:pPr>
        <w:pStyle w:val="body0"/>
      </w:pPr>
      <w:r w:rsidRPr="002E754D">
        <w:t xml:space="preserve">The </w:t>
      </w:r>
      <w:r w:rsidRPr="002E754D">
        <w:rPr>
          <w:rStyle w:val="ScreenTypeLarge"/>
        </w:rPr>
        <w:t>CC_ACCESS_REL.IND</w:t>
      </w:r>
      <w:r w:rsidRPr="002E754D">
        <w:t xml:space="preserve"> message is sent from the In-Home CCo to the Gateway STA, or from the Gateway STA to the Access CCo, to indicate that the CFP allocated to the Gateway STA is to be released. </w:t>
      </w:r>
    </w:p>
    <w:p w14:paraId="5158C3FA" w14:textId="77777777" w:rsidR="00AC01FE" w:rsidRPr="002E754D" w:rsidRDefault="003638ED" w:rsidP="00C55207">
      <w:pPr>
        <w:pStyle w:val="TableTitle"/>
      </w:pPr>
      <w:bookmarkStart w:id="491" w:name="_Ref85014671"/>
      <w:bookmarkStart w:id="492" w:name="_Toc85017129"/>
      <w:bookmarkStart w:id="493" w:name="_Toc85511707"/>
      <w:bookmarkStart w:id="494" w:name="_Toc93340355"/>
      <w:r w:rsidRPr="002E754D">
        <w:br w:type="page"/>
      </w:r>
      <w:bookmarkStart w:id="495" w:name="_Toc140330323"/>
      <w:bookmarkStart w:id="496" w:name="_Toc256456935"/>
      <w:bookmarkStart w:id="497" w:name="_Toc256460908"/>
      <w:bookmarkStart w:id="498" w:name="_Toc256461404"/>
      <w:bookmarkStart w:id="499" w:name="_Toc314918308"/>
      <w:r w:rsidR="006F077E"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51</w:t>
      </w:r>
      <w:r w:rsidR="00031744">
        <w:fldChar w:fldCharType="end"/>
      </w:r>
      <w:bookmarkEnd w:id="491"/>
      <w:r w:rsidR="00AC01FE" w:rsidRPr="002E754D">
        <w:t>: CC_ACCESS_REL.IND</w:t>
      </w:r>
      <w:bookmarkEnd w:id="492"/>
      <w:bookmarkEnd w:id="493"/>
      <w:bookmarkEnd w:id="494"/>
      <w:r w:rsidR="00AC01FE" w:rsidRPr="002E754D">
        <w:t xml:space="preserve"> Message</w:t>
      </w:r>
      <w:bookmarkEnd w:id="495"/>
      <w:bookmarkEnd w:id="496"/>
      <w:bookmarkEnd w:id="497"/>
      <w:bookmarkEnd w:id="498"/>
      <w:bookmarkEnd w:id="499"/>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893E80" w:rsidRPr="002E754D" w14:paraId="345A00AC" w14:textId="77777777">
        <w:tc>
          <w:tcPr>
            <w:tcW w:w="1320" w:type="dxa"/>
            <w:shd w:val="clear" w:color="auto" w:fill="E6E6E6"/>
          </w:tcPr>
          <w:p w14:paraId="556335AC" w14:textId="77777777" w:rsidR="00893E80" w:rsidRPr="002E754D" w:rsidRDefault="00893E80" w:rsidP="00C55207">
            <w:pPr>
              <w:pStyle w:val="CellHeading"/>
            </w:pPr>
            <w:r w:rsidRPr="002E754D">
              <w:t>Field</w:t>
            </w:r>
          </w:p>
        </w:tc>
        <w:tc>
          <w:tcPr>
            <w:tcW w:w="839" w:type="dxa"/>
            <w:shd w:val="clear" w:color="auto" w:fill="E6E6E6"/>
          </w:tcPr>
          <w:p w14:paraId="5A0ED7E2" w14:textId="77777777" w:rsidR="00893E80" w:rsidRPr="002E754D" w:rsidRDefault="00893E80" w:rsidP="00C55207">
            <w:pPr>
              <w:pStyle w:val="CellHeading"/>
            </w:pPr>
            <w:r w:rsidRPr="002E754D">
              <w:t>Octet Number</w:t>
            </w:r>
          </w:p>
        </w:tc>
        <w:tc>
          <w:tcPr>
            <w:tcW w:w="1406" w:type="dxa"/>
            <w:shd w:val="clear" w:color="auto" w:fill="E6E6E6"/>
          </w:tcPr>
          <w:p w14:paraId="067CCF20" w14:textId="77777777" w:rsidR="00E372E7" w:rsidRDefault="00893E80">
            <w:pPr>
              <w:pStyle w:val="CellHeading"/>
            </w:pPr>
            <w:r w:rsidRPr="002E754D">
              <w:t>Field Size (Octets)</w:t>
            </w:r>
          </w:p>
        </w:tc>
        <w:tc>
          <w:tcPr>
            <w:tcW w:w="4835" w:type="dxa"/>
            <w:shd w:val="clear" w:color="auto" w:fill="E6E6E6"/>
          </w:tcPr>
          <w:p w14:paraId="7D229FD1" w14:textId="77777777" w:rsidR="00E372E7" w:rsidRDefault="00893E80">
            <w:pPr>
              <w:pStyle w:val="CellHeading"/>
            </w:pPr>
            <w:r w:rsidRPr="002E754D">
              <w:t>Definition</w:t>
            </w:r>
          </w:p>
        </w:tc>
      </w:tr>
      <w:tr w:rsidR="00893E80" w:rsidRPr="002E754D" w14:paraId="6E74E99D" w14:textId="77777777">
        <w:tc>
          <w:tcPr>
            <w:tcW w:w="1320" w:type="dxa"/>
            <w:shd w:val="clear" w:color="auto" w:fill="auto"/>
          </w:tcPr>
          <w:p w14:paraId="7BD8A81D" w14:textId="77777777" w:rsidR="00893E80" w:rsidRPr="002E754D" w:rsidRDefault="00893E80" w:rsidP="00C55207">
            <w:pPr>
              <w:pStyle w:val="CellBody"/>
              <w:jc w:val="center"/>
            </w:pPr>
            <w:r w:rsidRPr="002E754D">
              <w:t>Cause</w:t>
            </w:r>
          </w:p>
        </w:tc>
        <w:tc>
          <w:tcPr>
            <w:tcW w:w="839" w:type="dxa"/>
            <w:shd w:val="clear" w:color="auto" w:fill="auto"/>
          </w:tcPr>
          <w:p w14:paraId="41B65460" w14:textId="77777777" w:rsidR="00893E80" w:rsidRPr="002E754D" w:rsidRDefault="00893E80" w:rsidP="00C55207">
            <w:pPr>
              <w:pStyle w:val="CellBody"/>
              <w:jc w:val="center"/>
            </w:pPr>
            <w:r w:rsidRPr="002E754D">
              <w:t>0</w:t>
            </w:r>
          </w:p>
        </w:tc>
        <w:tc>
          <w:tcPr>
            <w:tcW w:w="1406" w:type="dxa"/>
            <w:shd w:val="clear" w:color="auto" w:fill="auto"/>
          </w:tcPr>
          <w:p w14:paraId="0ACFB9D3" w14:textId="77777777" w:rsidR="00893E80" w:rsidRPr="002E754D" w:rsidRDefault="00893E80" w:rsidP="00C55207">
            <w:pPr>
              <w:pStyle w:val="CellBody"/>
              <w:jc w:val="center"/>
            </w:pPr>
            <w:r w:rsidRPr="002E754D">
              <w:t>1</w:t>
            </w:r>
          </w:p>
        </w:tc>
        <w:tc>
          <w:tcPr>
            <w:tcW w:w="4835" w:type="dxa"/>
            <w:shd w:val="clear" w:color="auto" w:fill="auto"/>
          </w:tcPr>
          <w:p w14:paraId="5E188A0C" w14:textId="77777777" w:rsidR="00893E80" w:rsidRPr="002E754D" w:rsidRDefault="00893E80" w:rsidP="00C55207">
            <w:pPr>
              <w:pStyle w:val="CellBody"/>
            </w:pPr>
            <w:r w:rsidRPr="002E754D">
              <w:t>Has the same meaning as the corresponding fields in the CC_ACCESS_REL.REQ message.</w:t>
            </w:r>
          </w:p>
        </w:tc>
      </w:tr>
      <w:tr w:rsidR="00893E80" w:rsidRPr="002E754D" w14:paraId="0A51507F" w14:textId="77777777">
        <w:tc>
          <w:tcPr>
            <w:tcW w:w="1320" w:type="dxa"/>
            <w:shd w:val="clear" w:color="auto" w:fill="F3F3F3"/>
          </w:tcPr>
          <w:p w14:paraId="16332486" w14:textId="77777777" w:rsidR="00893E80" w:rsidRPr="002E754D" w:rsidRDefault="00893E80" w:rsidP="00C55207">
            <w:pPr>
              <w:pStyle w:val="CellBody"/>
              <w:jc w:val="center"/>
            </w:pPr>
            <w:r w:rsidRPr="002E754D">
              <w:t>GCID-F</w:t>
            </w:r>
          </w:p>
        </w:tc>
        <w:tc>
          <w:tcPr>
            <w:tcW w:w="839" w:type="dxa"/>
            <w:shd w:val="clear" w:color="auto" w:fill="F3F3F3"/>
          </w:tcPr>
          <w:p w14:paraId="430CDF27" w14:textId="77777777" w:rsidR="00893E80" w:rsidRPr="002E754D" w:rsidRDefault="00893E80" w:rsidP="00C55207">
            <w:pPr>
              <w:pStyle w:val="CellBody"/>
              <w:jc w:val="center"/>
            </w:pPr>
            <w:r w:rsidRPr="002E754D">
              <w:t>1</w:t>
            </w:r>
          </w:p>
        </w:tc>
        <w:tc>
          <w:tcPr>
            <w:tcW w:w="1406" w:type="dxa"/>
            <w:shd w:val="clear" w:color="auto" w:fill="F3F3F3"/>
          </w:tcPr>
          <w:p w14:paraId="5FD9B707" w14:textId="77777777" w:rsidR="00893E80" w:rsidRPr="002E754D" w:rsidRDefault="00893E80" w:rsidP="00C55207">
            <w:pPr>
              <w:pStyle w:val="CellBody"/>
              <w:jc w:val="center"/>
            </w:pPr>
            <w:r w:rsidRPr="002E754D">
              <w:t>1</w:t>
            </w:r>
          </w:p>
        </w:tc>
        <w:tc>
          <w:tcPr>
            <w:tcW w:w="4835" w:type="dxa"/>
            <w:shd w:val="clear" w:color="auto" w:fill="F3F3F3"/>
          </w:tcPr>
          <w:p w14:paraId="3E4F7BE8" w14:textId="77777777" w:rsidR="00893E80" w:rsidRPr="002E754D" w:rsidRDefault="00893E80" w:rsidP="00C55207">
            <w:pPr>
              <w:pStyle w:val="CellBody"/>
            </w:pPr>
            <w:r w:rsidRPr="002E754D">
              <w:t>Has the same meaning as the corresponding fields in the CC_ACCESS_REL.REQ message.</w:t>
            </w:r>
          </w:p>
        </w:tc>
      </w:tr>
      <w:tr w:rsidR="00893E80" w:rsidRPr="002E754D" w14:paraId="7FDE9524" w14:textId="77777777">
        <w:tc>
          <w:tcPr>
            <w:tcW w:w="1320" w:type="dxa"/>
            <w:shd w:val="clear" w:color="auto" w:fill="auto"/>
          </w:tcPr>
          <w:p w14:paraId="6C89CA1D" w14:textId="77777777" w:rsidR="00893E80" w:rsidRPr="002E754D" w:rsidRDefault="00893E80" w:rsidP="00C55207">
            <w:pPr>
              <w:pStyle w:val="CellBody"/>
              <w:jc w:val="center"/>
            </w:pPr>
            <w:r w:rsidRPr="002E754D">
              <w:t>GCID-R</w:t>
            </w:r>
          </w:p>
        </w:tc>
        <w:tc>
          <w:tcPr>
            <w:tcW w:w="839" w:type="dxa"/>
            <w:shd w:val="clear" w:color="auto" w:fill="auto"/>
          </w:tcPr>
          <w:p w14:paraId="7D1B9A4A" w14:textId="77777777" w:rsidR="00893E80" w:rsidRPr="002E754D" w:rsidRDefault="00893E80" w:rsidP="00C55207">
            <w:pPr>
              <w:pStyle w:val="CellBody"/>
              <w:jc w:val="center"/>
            </w:pPr>
            <w:r w:rsidRPr="002E754D">
              <w:t>2</w:t>
            </w:r>
          </w:p>
        </w:tc>
        <w:tc>
          <w:tcPr>
            <w:tcW w:w="1406" w:type="dxa"/>
            <w:shd w:val="clear" w:color="auto" w:fill="auto"/>
          </w:tcPr>
          <w:p w14:paraId="26FB0E7B" w14:textId="77777777" w:rsidR="00893E80" w:rsidRPr="002E754D" w:rsidRDefault="00893E80" w:rsidP="00C55207">
            <w:pPr>
              <w:pStyle w:val="CellBody"/>
              <w:jc w:val="center"/>
            </w:pPr>
            <w:r w:rsidRPr="002E754D">
              <w:t>1</w:t>
            </w:r>
          </w:p>
        </w:tc>
        <w:tc>
          <w:tcPr>
            <w:tcW w:w="4835" w:type="dxa"/>
            <w:shd w:val="clear" w:color="auto" w:fill="auto"/>
          </w:tcPr>
          <w:p w14:paraId="0867596E" w14:textId="77777777" w:rsidR="00893E80" w:rsidRPr="002E754D" w:rsidRDefault="00893E80" w:rsidP="00C55207">
            <w:pPr>
              <w:pStyle w:val="CellBody"/>
            </w:pPr>
            <w:r w:rsidRPr="002E754D">
              <w:t>Has the same meaning as the corresponding fields in the CC_ACCESS_REL.REQ message.</w:t>
            </w:r>
          </w:p>
        </w:tc>
      </w:tr>
    </w:tbl>
    <w:p w14:paraId="190C9186" w14:textId="77777777" w:rsidR="00AC01FE" w:rsidRPr="002E754D" w:rsidRDefault="00AC01FE" w:rsidP="00E939D6">
      <w:pPr>
        <w:pStyle w:val="3"/>
        <w:tabs>
          <w:tab w:val="clear" w:pos="1008"/>
          <w:tab w:val="num" w:pos="990"/>
        </w:tabs>
        <w:ind w:left="360" w:hanging="360"/>
      </w:pPr>
      <w:bookmarkStart w:id="500" w:name="_Toc258242767"/>
      <w:r w:rsidRPr="002E754D">
        <w:t>CC_ACCESS_REL.</w:t>
      </w:r>
      <w:r w:rsidR="00E424F1" w:rsidRPr="002E754D">
        <w:t>RSP</w:t>
      </w:r>
      <w:bookmarkEnd w:id="500"/>
      <w:r w:rsidR="00031744" w:rsidRPr="002E754D">
        <w:fldChar w:fldCharType="begin"/>
      </w:r>
      <w:r w:rsidR="00FC50B0" w:rsidRPr="002E754D">
        <w:instrText>XE</w:instrText>
      </w:r>
      <w:r w:rsidRPr="002E754D">
        <w:instrText xml:space="preserve"> </w:instrText>
      </w:r>
      <w:r w:rsidR="00FC50B0" w:rsidRPr="002E754D">
        <w:instrText>“Management</w:instrText>
      </w:r>
      <w:r w:rsidRPr="002E754D">
        <w:instrText xml:space="preserve"> messages:CC_ACCESS_REL.</w:instrText>
      </w:r>
      <w:r w:rsidR="00E424F1" w:rsidRPr="002E754D">
        <w:instrText>RSP</w:instrText>
      </w:r>
      <w:r w:rsidRPr="002E754D">
        <w:instrText xml:space="preserve"> " </w:instrText>
      </w:r>
      <w:r w:rsidR="00031744" w:rsidRPr="002E754D">
        <w:fldChar w:fldCharType="end"/>
      </w:r>
    </w:p>
    <w:p w14:paraId="12377682" w14:textId="77777777" w:rsidR="00AC01FE" w:rsidRPr="002E754D" w:rsidRDefault="00AC01FE" w:rsidP="00C55207">
      <w:pPr>
        <w:pStyle w:val="body0"/>
      </w:pPr>
      <w:r w:rsidRPr="002E754D">
        <w:t xml:space="preserve">The </w:t>
      </w:r>
      <w:r w:rsidR="00E424F1" w:rsidRPr="002E754D">
        <w:rPr>
          <w:rStyle w:val="ScreenTypeLarge"/>
        </w:rPr>
        <w:t>CC_ACCESS_REL</w:t>
      </w:r>
      <w:r w:rsidRPr="002E754D">
        <w:rPr>
          <w:rStyle w:val="ScreenTypeLarge"/>
        </w:rPr>
        <w:t>.</w:t>
      </w:r>
      <w:r w:rsidR="00E424F1" w:rsidRPr="002E754D">
        <w:rPr>
          <w:rStyle w:val="ScreenTypeLarge"/>
        </w:rPr>
        <w:t>RSP</w:t>
      </w:r>
      <w:r w:rsidRPr="002E754D">
        <w:t xml:space="preserve"> message is sent from the Gateway STA to the In-Home CCo, or from the Access CCo to the Gateway STA, in response to a received </w:t>
      </w:r>
      <w:r w:rsidRPr="002E754D">
        <w:rPr>
          <w:rStyle w:val="ScreenTypeLarge"/>
        </w:rPr>
        <w:t>CC_ACCESS_REL.IND</w:t>
      </w:r>
      <w:r w:rsidRPr="002E754D">
        <w:t xml:space="preserve"> message.</w:t>
      </w:r>
    </w:p>
    <w:p w14:paraId="74CA0EDF" w14:textId="77777777" w:rsidR="00AC01FE" w:rsidRPr="002E754D" w:rsidRDefault="006F077E" w:rsidP="00C55207">
      <w:pPr>
        <w:pStyle w:val="TableTitle"/>
      </w:pPr>
      <w:bookmarkStart w:id="501" w:name="_Ref94586109"/>
      <w:bookmarkStart w:id="502" w:name="_Toc85017130"/>
      <w:bookmarkStart w:id="503" w:name="_Toc85511708"/>
      <w:bookmarkStart w:id="504" w:name="_Toc93340356"/>
      <w:bookmarkStart w:id="505" w:name="_Toc140330324"/>
      <w:bookmarkStart w:id="506" w:name="_Toc256456936"/>
      <w:bookmarkStart w:id="507" w:name="_Toc256460909"/>
      <w:bookmarkStart w:id="508" w:name="_Toc256461405"/>
      <w:bookmarkStart w:id="509" w:name="_Toc314918309"/>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52</w:t>
      </w:r>
      <w:r w:rsidR="00031744">
        <w:fldChar w:fldCharType="end"/>
      </w:r>
      <w:bookmarkEnd w:id="501"/>
      <w:r w:rsidR="00AC01FE" w:rsidRPr="002E754D">
        <w:t>: CC_ACCESS_REL.</w:t>
      </w:r>
      <w:r w:rsidR="00A03D1D" w:rsidRPr="002E754D">
        <w:t>RSP</w:t>
      </w:r>
      <w:bookmarkEnd w:id="502"/>
      <w:bookmarkEnd w:id="503"/>
      <w:bookmarkEnd w:id="504"/>
      <w:r w:rsidR="00AC01FE" w:rsidRPr="002E754D">
        <w:t xml:space="preserve"> Message</w:t>
      </w:r>
      <w:bookmarkEnd w:id="505"/>
      <w:bookmarkEnd w:id="506"/>
      <w:bookmarkEnd w:id="507"/>
      <w:bookmarkEnd w:id="508"/>
      <w:bookmarkEnd w:id="509"/>
    </w:p>
    <w:tbl>
      <w:tblPr>
        <w:tblW w:w="8636"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075"/>
        <w:gridCol w:w="1406"/>
        <w:gridCol w:w="4835"/>
      </w:tblGrid>
      <w:tr w:rsidR="00893E80" w:rsidRPr="002E754D" w14:paraId="6AF7CC22" w14:textId="77777777">
        <w:tc>
          <w:tcPr>
            <w:tcW w:w="1320" w:type="dxa"/>
            <w:shd w:val="clear" w:color="auto" w:fill="E6E6E6"/>
          </w:tcPr>
          <w:p w14:paraId="06A98351" w14:textId="77777777" w:rsidR="00893E80" w:rsidRPr="002E754D" w:rsidRDefault="00893E80" w:rsidP="00C55207">
            <w:pPr>
              <w:pStyle w:val="CellHeading"/>
            </w:pPr>
            <w:bookmarkStart w:id="510" w:name="_Ref107996727"/>
            <w:bookmarkStart w:id="511" w:name="_Ref94592588"/>
            <w:bookmarkStart w:id="512" w:name="_Toc95450231"/>
            <w:r w:rsidRPr="002E754D">
              <w:t>Field</w:t>
            </w:r>
          </w:p>
        </w:tc>
        <w:tc>
          <w:tcPr>
            <w:tcW w:w="1075" w:type="dxa"/>
            <w:shd w:val="clear" w:color="auto" w:fill="E6E6E6"/>
          </w:tcPr>
          <w:p w14:paraId="301F691B" w14:textId="77777777" w:rsidR="00E372E7" w:rsidRDefault="00893E80">
            <w:pPr>
              <w:pStyle w:val="CellHeading"/>
            </w:pPr>
            <w:r w:rsidRPr="002E754D">
              <w:t>Octet Number</w:t>
            </w:r>
          </w:p>
        </w:tc>
        <w:tc>
          <w:tcPr>
            <w:tcW w:w="1406" w:type="dxa"/>
            <w:shd w:val="clear" w:color="auto" w:fill="E6E6E6"/>
          </w:tcPr>
          <w:p w14:paraId="401010DE" w14:textId="77777777" w:rsidR="00E372E7" w:rsidRDefault="003C4B25">
            <w:pPr>
              <w:pStyle w:val="CellHeading"/>
            </w:pPr>
            <w:r w:rsidRPr="002E754D">
              <w:t>Field Size (O</w:t>
            </w:r>
            <w:r w:rsidR="00893E80" w:rsidRPr="002E754D">
              <w:t>ctets)</w:t>
            </w:r>
          </w:p>
        </w:tc>
        <w:tc>
          <w:tcPr>
            <w:tcW w:w="4835" w:type="dxa"/>
            <w:shd w:val="clear" w:color="auto" w:fill="E6E6E6"/>
          </w:tcPr>
          <w:p w14:paraId="4363E93E" w14:textId="77777777" w:rsidR="00E372E7" w:rsidRDefault="00893E80">
            <w:pPr>
              <w:pStyle w:val="CellHeading"/>
            </w:pPr>
            <w:r w:rsidRPr="002E754D">
              <w:t>Definition</w:t>
            </w:r>
          </w:p>
        </w:tc>
      </w:tr>
      <w:tr w:rsidR="00893E80" w:rsidRPr="002E754D" w14:paraId="50EBA7D8" w14:textId="77777777">
        <w:tc>
          <w:tcPr>
            <w:tcW w:w="1320" w:type="dxa"/>
            <w:shd w:val="clear" w:color="auto" w:fill="auto"/>
          </w:tcPr>
          <w:p w14:paraId="3F5F21AC" w14:textId="77777777" w:rsidR="00893E80" w:rsidRPr="002E754D" w:rsidRDefault="00893E80" w:rsidP="00C55207">
            <w:pPr>
              <w:pStyle w:val="CellBody"/>
              <w:jc w:val="center"/>
            </w:pPr>
            <w:r w:rsidRPr="002E754D">
              <w:t>Result</w:t>
            </w:r>
          </w:p>
        </w:tc>
        <w:tc>
          <w:tcPr>
            <w:tcW w:w="1075" w:type="dxa"/>
            <w:shd w:val="clear" w:color="auto" w:fill="auto"/>
          </w:tcPr>
          <w:p w14:paraId="3F9B9DEC" w14:textId="77777777" w:rsidR="00893E80" w:rsidRPr="002E754D" w:rsidRDefault="00893E80" w:rsidP="00C55207">
            <w:pPr>
              <w:pStyle w:val="CellBody"/>
              <w:jc w:val="center"/>
            </w:pPr>
            <w:r w:rsidRPr="002E754D">
              <w:t>0</w:t>
            </w:r>
          </w:p>
        </w:tc>
        <w:tc>
          <w:tcPr>
            <w:tcW w:w="1406" w:type="dxa"/>
            <w:shd w:val="clear" w:color="auto" w:fill="auto"/>
          </w:tcPr>
          <w:p w14:paraId="500649CA" w14:textId="77777777" w:rsidR="00893E80" w:rsidRPr="002E754D" w:rsidRDefault="00893E80" w:rsidP="00C55207">
            <w:pPr>
              <w:pStyle w:val="CellBody"/>
              <w:jc w:val="center"/>
            </w:pPr>
            <w:r w:rsidRPr="002E754D">
              <w:t>1</w:t>
            </w:r>
          </w:p>
        </w:tc>
        <w:tc>
          <w:tcPr>
            <w:tcW w:w="4835" w:type="dxa"/>
            <w:shd w:val="clear" w:color="auto" w:fill="auto"/>
          </w:tcPr>
          <w:p w14:paraId="1C49A92B" w14:textId="77777777" w:rsidR="00893E80" w:rsidRPr="002E754D" w:rsidRDefault="00893E80" w:rsidP="00C55207">
            <w:pPr>
              <w:pStyle w:val="CellBody"/>
            </w:pPr>
            <w:r w:rsidRPr="002E754D">
              <w:t>Has the same meaning as the corresponding fields in the CC_ACCESS_REL.RSP message.</w:t>
            </w:r>
          </w:p>
        </w:tc>
      </w:tr>
      <w:tr w:rsidR="00893E80" w:rsidRPr="002E754D" w14:paraId="19F5BFCA" w14:textId="77777777">
        <w:tc>
          <w:tcPr>
            <w:tcW w:w="1320" w:type="dxa"/>
            <w:shd w:val="clear" w:color="auto" w:fill="F3F3F3"/>
          </w:tcPr>
          <w:p w14:paraId="7B92DF68" w14:textId="77777777" w:rsidR="00893E80" w:rsidRPr="002E754D" w:rsidRDefault="00893E80" w:rsidP="00C55207">
            <w:pPr>
              <w:pStyle w:val="CellBody"/>
              <w:jc w:val="center"/>
            </w:pPr>
            <w:r w:rsidRPr="002E754D">
              <w:t>GCID-F</w:t>
            </w:r>
          </w:p>
        </w:tc>
        <w:tc>
          <w:tcPr>
            <w:tcW w:w="1075" w:type="dxa"/>
            <w:shd w:val="clear" w:color="auto" w:fill="F3F3F3"/>
          </w:tcPr>
          <w:p w14:paraId="4C91A618" w14:textId="77777777" w:rsidR="00893E80" w:rsidRPr="002E754D" w:rsidRDefault="00893E80" w:rsidP="00C55207">
            <w:pPr>
              <w:pStyle w:val="CellBody"/>
              <w:jc w:val="center"/>
            </w:pPr>
            <w:r w:rsidRPr="002E754D">
              <w:t>1</w:t>
            </w:r>
          </w:p>
        </w:tc>
        <w:tc>
          <w:tcPr>
            <w:tcW w:w="1406" w:type="dxa"/>
            <w:shd w:val="clear" w:color="auto" w:fill="F3F3F3"/>
          </w:tcPr>
          <w:p w14:paraId="0A9DD6BD" w14:textId="77777777" w:rsidR="00893E80" w:rsidRPr="002E754D" w:rsidRDefault="00893E80" w:rsidP="00C55207">
            <w:pPr>
              <w:pStyle w:val="CellBody"/>
              <w:jc w:val="center"/>
            </w:pPr>
            <w:r w:rsidRPr="002E754D">
              <w:t>1</w:t>
            </w:r>
          </w:p>
        </w:tc>
        <w:tc>
          <w:tcPr>
            <w:tcW w:w="4835" w:type="dxa"/>
            <w:shd w:val="clear" w:color="auto" w:fill="F3F3F3"/>
          </w:tcPr>
          <w:p w14:paraId="6443D957" w14:textId="77777777" w:rsidR="00893E80" w:rsidRPr="002E754D" w:rsidRDefault="00893E80" w:rsidP="00C55207">
            <w:pPr>
              <w:pStyle w:val="CellBody"/>
            </w:pPr>
            <w:r w:rsidRPr="002E754D">
              <w:t>Has the same meaning as the corresponding fields in the CC_ACCESS_REL.RSP message.</w:t>
            </w:r>
          </w:p>
        </w:tc>
      </w:tr>
      <w:tr w:rsidR="00893E80" w:rsidRPr="002E754D" w14:paraId="5FED0B73" w14:textId="77777777">
        <w:tc>
          <w:tcPr>
            <w:tcW w:w="1320" w:type="dxa"/>
            <w:shd w:val="clear" w:color="auto" w:fill="auto"/>
          </w:tcPr>
          <w:p w14:paraId="03CB726A" w14:textId="77777777" w:rsidR="00893E80" w:rsidRPr="002E754D" w:rsidRDefault="00893E80" w:rsidP="00C55207">
            <w:pPr>
              <w:pStyle w:val="CellBody"/>
              <w:jc w:val="center"/>
            </w:pPr>
            <w:r w:rsidRPr="002E754D">
              <w:t>GCID-R</w:t>
            </w:r>
          </w:p>
        </w:tc>
        <w:tc>
          <w:tcPr>
            <w:tcW w:w="1075" w:type="dxa"/>
            <w:shd w:val="clear" w:color="auto" w:fill="auto"/>
          </w:tcPr>
          <w:p w14:paraId="2EF111AB" w14:textId="77777777" w:rsidR="00893E80" w:rsidRPr="002E754D" w:rsidRDefault="00893E80" w:rsidP="00C55207">
            <w:pPr>
              <w:pStyle w:val="CellBody"/>
              <w:jc w:val="center"/>
            </w:pPr>
            <w:r w:rsidRPr="002E754D">
              <w:t>2</w:t>
            </w:r>
          </w:p>
        </w:tc>
        <w:tc>
          <w:tcPr>
            <w:tcW w:w="1406" w:type="dxa"/>
            <w:shd w:val="clear" w:color="auto" w:fill="auto"/>
          </w:tcPr>
          <w:p w14:paraId="713F99B2" w14:textId="77777777" w:rsidR="00893E80" w:rsidRPr="002E754D" w:rsidRDefault="00893E80" w:rsidP="00C55207">
            <w:pPr>
              <w:pStyle w:val="CellBody"/>
              <w:jc w:val="center"/>
            </w:pPr>
            <w:r w:rsidRPr="002E754D">
              <w:t>1</w:t>
            </w:r>
          </w:p>
        </w:tc>
        <w:tc>
          <w:tcPr>
            <w:tcW w:w="4835" w:type="dxa"/>
            <w:shd w:val="clear" w:color="auto" w:fill="auto"/>
          </w:tcPr>
          <w:p w14:paraId="2FF833EE" w14:textId="77777777" w:rsidR="00893E80" w:rsidRPr="002E754D" w:rsidRDefault="00893E80" w:rsidP="00C55207">
            <w:pPr>
              <w:pStyle w:val="CellBody"/>
            </w:pPr>
            <w:r w:rsidRPr="002E754D">
              <w:t>Has the same meaning as the corresponding fields in the CC_ACCESS_REL.RSP message.</w:t>
            </w:r>
          </w:p>
        </w:tc>
      </w:tr>
    </w:tbl>
    <w:p w14:paraId="23DD1A63" w14:textId="77777777" w:rsidR="00AC01FE" w:rsidRPr="002E754D" w:rsidRDefault="00AC01FE" w:rsidP="00E939D6">
      <w:pPr>
        <w:pStyle w:val="3"/>
        <w:tabs>
          <w:tab w:val="clear" w:pos="1008"/>
          <w:tab w:val="num" w:pos="990"/>
        </w:tabs>
        <w:ind w:left="360" w:hanging="360"/>
      </w:pPr>
      <w:bookmarkStart w:id="513" w:name="_Ref111715474"/>
      <w:bookmarkStart w:id="514" w:name="_Toc258242768"/>
      <w:r w:rsidRPr="002E754D">
        <w:t>CC_DCPPC.IND</w:t>
      </w:r>
      <w:bookmarkEnd w:id="510"/>
      <w:bookmarkEnd w:id="513"/>
      <w:bookmarkEnd w:id="514"/>
      <w:r w:rsidR="00031744" w:rsidRPr="002E754D">
        <w:fldChar w:fldCharType="begin"/>
      </w:r>
      <w:r w:rsidR="00A91715" w:rsidRPr="002E754D">
        <w:instrText xml:space="preserve">XE “Management messages:CC_DCPPC.IND " </w:instrText>
      </w:r>
      <w:r w:rsidR="00031744" w:rsidRPr="002E754D">
        <w:fldChar w:fldCharType="end"/>
      </w:r>
    </w:p>
    <w:p w14:paraId="744A191C" w14:textId="77777777" w:rsidR="00A91715" w:rsidRPr="002E754D" w:rsidRDefault="00AC01FE" w:rsidP="00C55207">
      <w:pPr>
        <w:pStyle w:val="body0"/>
      </w:pPr>
      <w:r w:rsidRPr="002E754D">
        <w:t xml:space="preserve">The </w:t>
      </w:r>
      <w:r w:rsidRPr="002E754D">
        <w:rPr>
          <w:rStyle w:val="ScreenTypeLarge"/>
        </w:rPr>
        <w:t>CC_DCPPC.IND</w:t>
      </w:r>
      <w:r w:rsidRPr="002E754D">
        <w:t xml:space="preserve"> message is sent by a station to the CCo to indicate that the station uses a different receive PHY clock correction during the CP than this network, identified by the SNID. The </w:t>
      </w:r>
      <w:r w:rsidRPr="002E754D">
        <w:rPr>
          <w:rStyle w:val="ScreenTypeLarge"/>
        </w:rPr>
        <w:t>CC_DCPPC.IND</w:t>
      </w:r>
      <w:r w:rsidRPr="002E754D">
        <w:t xml:space="preserve"> message is also used to indicate when a station changes from using a different PHY Receive Clock Correction to using the correct PHY Receive Clock Correction for the network. The interpretation of the </w:t>
      </w:r>
      <w:r w:rsidRPr="002E754D">
        <w:rPr>
          <w:snapToGrid w:val="0"/>
        </w:rPr>
        <w:t>Different CP PHY Clock Flag (DCPPCF)</w:t>
      </w:r>
      <w:r w:rsidRPr="002E754D">
        <w:t xml:space="preserve"> field </w:t>
      </w:r>
      <w:r w:rsidR="00DF568B" w:rsidRPr="002E754D">
        <w:t xml:space="preserve">is the same </w:t>
      </w:r>
      <w:r w:rsidRPr="002E754D">
        <w:t xml:space="preserve">as the corresponding </w:t>
      </w:r>
      <w:r w:rsidRPr="002E754D">
        <w:rPr>
          <w:snapToGrid w:val="0"/>
        </w:rPr>
        <w:t>Different CP PHY Clock Flag (DCPPCF)</w:t>
      </w:r>
      <w:r w:rsidRPr="002E754D">
        <w:t xml:space="preserve"> field in Section </w:t>
      </w:r>
      <w:r w:rsidR="00910BE6">
        <w:fldChar w:fldCharType="begin"/>
      </w:r>
      <w:r w:rsidR="00910BE6">
        <w:instrText xml:space="preserve"> REF _Ref107994330 \r \h  \* MERGEFORMAT </w:instrText>
      </w:r>
      <w:r w:rsidR="00910BE6">
        <w:fldChar w:fldCharType="separate"/>
      </w:r>
      <w:r w:rsidR="00DA1431">
        <w:t>4.4.1.5.2.19</w:t>
      </w:r>
      <w:r w:rsidR="00910BE6">
        <w:fldChar w:fldCharType="end"/>
      </w:r>
      <w:r w:rsidRPr="002E754D">
        <w:t xml:space="preserve"> Also, refer to Sections </w:t>
      </w:r>
      <w:r w:rsidR="00910BE6">
        <w:fldChar w:fldCharType="begin"/>
      </w:r>
      <w:r w:rsidR="00910BE6">
        <w:instrText xml:space="preserve"> REF _Ref107994386 \r \h  \* MERGEFORMAT </w:instrText>
      </w:r>
      <w:r w:rsidR="00910BE6">
        <w:fldChar w:fldCharType="separate"/>
      </w:r>
      <w:r w:rsidR="00DA1431">
        <w:t>4.4.3.10</w:t>
      </w:r>
      <w:r w:rsidR="00910BE6">
        <w:fldChar w:fldCharType="end"/>
      </w:r>
      <w:r w:rsidRPr="002E754D">
        <w:t xml:space="preserve"> and </w:t>
      </w:r>
      <w:r w:rsidR="00910BE6">
        <w:fldChar w:fldCharType="begin"/>
      </w:r>
      <w:r w:rsidR="00910BE6">
        <w:instrText xml:space="preserve"> REF _Ref107995897 \r \h  \* MERGEFORMAT </w:instrText>
      </w:r>
      <w:r w:rsidR="00910BE6">
        <w:fldChar w:fldCharType="separate"/>
      </w:r>
      <w:r w:rsidR="00DA1431">
        <w:t>5.5.4.1</w:t>
      </w:r>
      <w:r w:rsidR="00910BE6">
        <w:fldChar w:fldCharType="end"/>
      </w:r>
      <w:r w:rsidRPr="002E754D">
        <w:t>.</w:t>
      </w:r>
    </w:p>
    <w:p w14:paraId="59B23C82" w14:textId="77777777" w:rsidR="00A91715" w:rsidRPr="002E754D" w:rsidRDefault="00A91715" w:rsidP="00C55207">
      <w:pPr>
        <w:pStyle w:val="body0"/>
      </w:pPr>
      <w:r w:rsidRPr="002E754D">
        <w:t xml:space="preserve">Reception of a </w:t>
      </w:r>
      <w:r w:rsidRPr="002E754D">
        <w:rPr>
          <w:rStyle w:val="ScreenType"/>
        </w:rPr>
        <w:t>CC_DCPPC.IND</w:t>
      </w:r>
      <w:r w:rsidRPr="002E754D">
        <w:t xml:space="preserve"> message shall cause the CCo to respond with a corresponding </w:t>
      </w:r>
      <w:r w:rsidRPr="002E754D">
        <w:rPr>
          <w:rStyle w:val="ScreenType"/>
        </w:rPr>
        <w:t>CC_DCPPC.RSP</w:t>
      </w:r>
      <w:r w:rsidRPr="002E754D">
        <w:t xml:space="preserve"> message.</w:t>
      </w:r>
    </w:p>
    <w:p w14:paraId="25C83273" w14:textId="77777777" w:rsidR="00E372E7" w:rsidRDefault="006F077E">
      <w:pPr>
        <w:pStyle w:val="TableTitle"/>
      </w:pPr>
      <w:bookmarkStart w:id="515" w:name="_Toc110424015"/>
      <w:bookmarkStart w:id="516" w:name="_Toc140330325"/>
      <w:bookmarkStart w:id="517" w:name="_Toc256456937"/>
      <w:bookmarkStart w:id="518" w:name="_Toc256460910"/>
      <w:bookmarkStart w:id="519" w:name="_Toc256461406"/>
      <w:bookmarkStart w:id="520" w:name="_Toc314918310"/>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53</w:t>
      </w:r>
      <w:r w:rsidR="00031744">
        <w:fldChar w:fldCharType="end"/>
      </w:r>
      <w:r w:rsidR="00AC01FE" w:rsidRPr="002E754D">
        <w:t>: CC_DCPPC.IND Message</w:t>
      </w:r>
      <w:bookmarkEnd w:id="515"/>
      <w:bookmarkEnd w:id="516"/>
      <w:bookmarkEnd w:id="517"/>
      <w:bookmarkEnd w:id="518"/>
      <w:bookmarkEnd w:id="519"/>
      <w:bookmarkEnd w:id="520"/>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3C4B25" w:rsidRPr="002E754D" w14:paraId="3725B01D" w14:textId="77777777">
        <w:tc>
          <w:tcPr>
            <w:tcW w:w="1320" w:type="dxa"/>
            <w:shd w:val="clear" w:color="auto" w:fill="E6E6E6"/>
          </w:tcPr>
          <w:p w14:paraId="0C443CD9" w14:textId="77777777" w:rsidR="00E372E7" w:rsidRDefault="003C4B25">
            <w:pPr>
              <w:pStyle w:val="CellHeading"/>
            </w:pPr>
            <w:r w:rsidRPr="002E754D">
              <w:t>Field</w:t>
            </w:r>
          </w:p>
        </w:tc>
        <w:tc>
          <w:tcPr>
            <w:tcW w:w="839" w:type="dxa"/>
            <w:shd w:val="clear" w:color="auto" w:fill="E6E6E6"/>
          </w:tcPr>
          <w:p w14:paraId="30DF06DB" w14:textId="77777777" w:rsidR="00E372E7" w:rsidRDefault="003C4B25">
            <w:pPr>
              <w:pStyle w:val="CellHeading"/>
            </w:pPr>
            <w:r w:rsidRPr="002E754D">
              <w:t>Octet Number</w:t>
            </w:r>
          </w:p>
        </w:tc>
        <w:tc>
          <w:tcPr>
            <w:tcW w:w="1406" w:type="dxa"/>
            <w:shd w:val="clear" w:color="auto" w:fill="E6E6E6"/>
          </w:tcPr>
          <w:p w14:paraId="7716D7F9" w14:textId="77777777" w:rsidR="00E372E7" w:rsidRDefault="003C4B25">
            <w:pPr>
              <w:pStyle w:val="CellHeading"/>
            </w:pPr>
            <w:r w:rsidRPr="002E754D">
              <w:t>Field Size (Octets)</w:t>
            </w:r>
          </w:p>
        </w:tc>
        <w:tc>
          <w:tcPr>
            <w:tcW w:w="4835" w:type="dxa"/>
            <w:shd w:val="clear" w:color="auto" w:fill="E6E6E6"/>
          </w:tcPr>
          <w:p w14:paraId="4268522F" w14:textId="77777777" w:rsidR="00E372E7" w:rsidRDefault="003C4B25">
            <w:pPr>
              <w:pStyle w:val="CellHeading"/>
            </w:pPr>
            <w:r w:rsidRPr="002E754D">
              <w:t>Definition</w:t>
            </w:r>
          </w:p>
        </w:tc>
      </w:tr>
      <w:tr w:rsidR="003C4B25" w:rsidRPr="002E754D" w14:paraId="21024B30" w14:textId="77777777">
        <w:tc>
          <w:tcPr>
            <w:tcW w:w="1320" w:type="dxa"/>
          </w:tcPr>
          <w:p w14:paraId="3BE2169C" w14:textId="77777777" w:rsidR="003C4B25" w:rsidRPr="002E754D" w:rsidRDefault="003C4B25" w:rsidP="00C55207">
            <w:pPr>
              <w:pStyle w:val="CellBody"/>
              <w:jc w:val="center"/>
            </w:pPr>
            <w:r w:rsidRPr="002E754D">
              <w:t>DCPPCF</w:t>
            </w:r>
          </w:p>
        </w:tc>
        <w:tc>
          <w:tcPr>
            <w:tcW w:w="839" w:type="dxa"/>
          </w:tcPr>
          <w:p w14:paraId="6B8A42D9" w14:textId="77777777" w:rsidR="003C4B25" w:rsidRPr="002E754D" w:rsidRDefault="003C4B25" w:rsidP="00C55207">
            <w:pPr>
              <w:pStyle w:val="CellBody"/>
              <w:jc w:val="center"/>
            </w:pPr>
            <w:r w:rsidRPr="002E754D">
              <w:t>0</w:t>
            </w:r>
          </w:p>
        </w:tc>
        <w:tc>
          <w:tcPr>
            <w:tcW w:w="1406" w:type="dxa"/>
          </w:tcPr>
          <w:p w14:paraId="3233796A" w14:textId="77777777" w:rsidR="003C4B25" w:rsidRPr="002E754D" w:rsidRDefault="003C4B25" w:rsidP="00C55207">
            <w:pPr>
              <w:pStyle w:val="CellBody"/>
              <w:jc w:val="center"/>
            </w:pPr>
            <w:r w:rsidRPr="002E754D">
              <w:t>1</w:t>
            </w:r>
          </w:p>
        </w:tc>
        <w:tc>
          <w:tcPr>
            <w:tcW w:w="4835" w:type="dxa"/>
          </w:tcPr>
          <w:p w14:paraId="7BC5B7A3" w14:textId="77777777" w:rsidR="003C4B25" w:rsidRPr="002E754D" w:rsidRDefault="003C4B25" w:rsidP="00C55207">
            <w:pPr>
              <w:pStyle w:val="CellBody"/>
            </w:pPr>
            <w:r w:rsidRPr="002E754D">
              <w:t>0x00 = same CP PHY Clock</w:t>
            </w:r>
          </w:p>
          <w:p w14:paraId="6B22EA23" w14:textId="77777777" w:rsidR="00E372E7" w:rsidRDefault="000B387D">
            <w:pPr>
              <w:pStyle w:val="CellBody"/>
            </w:pPr>
            <w:r w:rsidRPr="002E754D">
              <w:t>0x01 = different CP PHY Clock</w:t>
            </w:r>
          </w:p>
          <w:p w14:paraId="357D3FB8" w14:textId="77777777" w:rsidR="00E372E7" w:rsidRDefault="003C4B25">
            <w:pPr>
              <w:pStyle w:val="CellBody"/>
            </w:pPr>
            <w:r w:rsidRPr="002E754D">
              <w:t xml:space="preserve">0x02 </w:t>
            </w:r>
            <w:r w:rsidR="004F3748" w:rsidRPr="002E754D">
              <w:t>=</w:t>
            </w:r>
            <w:r w:rsidRPr="002E754D">
              <w:t xml:space="preserve"> 0xFF = reserved</w:t>
            </w:r>
          </w:p>
        </w:tc>
      </w:tr>
    </w:tbl>
    <w:p w14:paraId="700B4601" w14:textId="77777777" w:rsidR="00A91715" w:rsidRPr="002E754D" w:rsidRDefault="00A91715" w:rsidP="00E939D6">
      <w:pPr>
        <w:pStyle w:val="3"/>
        <w:tabs>
          <w:tab w:val="clear" w:pos="1008"/>
          <w:tab w:val="num" w:pos="990"/>
        </w:tabs>
        <w:ind w:left="360" w:hanging="360"/>
      </w:pPr>
      <w:bookmarkStart w:id="521" w:name="_Toc258242769"/>
      <w:bookmarkStart w:id="522" w:name="_Ref101022653"/>
      <w:bookmarkStart w:id="523" w:name="_Ref101022654"/>
      <w:r w:rsidRPr="002E754D">
        <w:t>CC_DCPPC.RSP</w:t>
      </w:r>
      <w:bookmarkEnd w:id="521"/>
      <w:r w:rsidR="00031744" w:rsidRPr="002E754D">
        <w:fldChar w:fldCharType="begin"/>
      </w:r>
      <w:r w:rsidRPr="002E754D">
        <w:instrText xml:space="preserve">XE “Management messages:CC_DCPPC.RSP " </w:instrText>
      </w:r>
      <w:r w:rsidR="00031744" w:rsidRPr="002E754D">
        <w:fldChar w:fldCharType="end"/>
      </w:r>
    </w:p>
    <w:p w14:paraId="7B897ED5" w14:textId="77777777" w:rsidR="00A91715" w:rsidRPr="002E754D" w:rsidRDefault="00A91715" w:rsidP="00C55207">
      <w:pPr>
        <w:pStyle w:val="body0"/>
      </w:pPr>
      <w:r w:rsidRPr="002E754D">
        <w:t xml:space="preserve">The </w:t>
      </w:r>
      <w:r w:rsidRPr="002E754D">
        <w:rPr>
          <w:rStyle w:val="ScreenType"/>
        </w:rPr>
        <w:t>CC_DCPPC.RSP</w:t>
      </w:r>
      <w:r w:rsidRPr="002E754D">
        <w:t xml:space="preserve"> message is sent by the CCo in response to the corresponding </w:t>
      </w:r>
      <w:r w:rsidRPr="002E754D">
        <w:rPr>
          <w:rStyle w:val="ScreenType"/>
        </w:rPr>
        <w:t>CC_DCPPC.IND</w:t>
      </w:r>
      <w:r w:rsidRPr="002E754D">
        <w:t xml:space="preserve"> message. The message field for this MME is NULL.</w:t>
      </w:r>
    </w:p>
    <w:p w14:paraId="64D3B5ED" w14:textId="77777777" w:rsidR="00C35F88" w:rsidRPr="002E754D" w:rsidRDefault="00C35F88" w:rsidP="00E939D6">
      <w:pPr>
        <w:pStyle w:val="3"/>
        <w:tabs>
          <w:tab w:val="clear" w:pos="1008"/>
          <w:tab w:val="num" w:pos="990"/>
        </w:tabs>
        <w:ind w:left="360" w:hanging="360"/>
      </w:pPr>
      <w:bookmarkStart w:id="524" w:name="_Toc258242770"/>
      <w:r w:rsidRPr="002E754D">
        <w:t>CC_HP</w:t>
      </w:r>
      <w:r w:rsidR="00FC18AA" w:rsidRPr="002E754D">
        <w:t>1</w:t>
      </w:r>
      <w:r w:rsidRPr="002E754D">
        <w:t>_DET.REQ</w:t>
      </w:r>
      <w:bookmarkEnd w:id="524"/>
      <w:r w:rsidR="00031744" w:rsidRPr="002E754D">
        <w:fldChar w:fldCharType="begin"/>
      </w:r>
      <w:r w:rsidR="00186066" w:rsidRPr="002E754D">
        <w:instrText xml:space="preserve">XE “Management messages:CC_HP1_DET.REQ " </w:instrText>
      </w:r>
      <w:r w:rsidR="00031744" w:rsidRPr="002E754D">
        <w:fldChar w:fldCharType="end"/>
      </w:r>
    </w:p>
    <w:p w14:paraId="28F72B60" w14:textId="77777777" w:rsidR="00C35F88" w:rsidRPr="002E754D" w:rsidRDefault="00C35F88" w:rsidP="00C55207">
      <w:pPr>
        <w:pStyle w:val="body0"/>
      </w:pPr>
      <w:r w:rsidRPr="002E754D">
        <w:t xml:space="preserve">The </w:t>
      </w:r>
      <w:r w:rsidRPr="002E754D">
        <w:rPr>
          <w:rStyle w:val="ScreenTypeLarge"/>
        </w:rPr>
        <w:t>CC_HP1_DET.REQ</w:t>
      </w:r>
      <w:r w:rsidRPr="002E754D">
        <w:t xml:space="preserve"> message is a request for the CCo to the station(s) to provide statistics on the detected HomePlug 1.0</w:t>
      </w:r>
      <w:r w:rsidR="0078470B" w:rsidRPr="002E754D">
        <w:t>.1</w:t>
      </w:r>
      <w:r w:rsidRPr="002E754D">
        <w:t xml:space="preserve"> and HomePlug 1.1 transmissions. The message field for this message is NULL.</w:t>
      </w:r>
    </w:p>
    <w:p w14:paraId="2D47D965" w14:textId="77777777" w:rsidR="00E372E7" w:rsidRDefault="00C35F88" w:rsidP="00E939D6">
      <w:pPr>
        <w:pStyle w:val="3"/>
        <w:tabs>
          <w:tab w:val="clear" w:pos="1008"/>
          <w:tab w:val="num" w:pos="990"/>
        </w:tabs>
        <w:ind w:left="360" w:hanging="360"/>
      </w:pPr>
      <w:bookmarkStart w:id="525" w:name="_Toc258242771"/>
      <w:r w:rsidRPr="002E754D">
        <w:t>CC_HP1_DET.CNF</w:t>
      </w:r>
      <w:bookmarkEnd w:id="525"/>
      <w:r w:rsidR="00031744" w:rsidRPr="002E754D">
        <w:fldChar w:fldCharType="begin"/>
      </w:r>
      <w:r w:rsidR="00186066" w:rsidRPr="002E754D">
        <w:instrText xml:space="preserve">XE “Management messages:CC_HP1_DET.CNF " </w:instrText>
      </w:r>
      <w:r w:rsidR="00031744" w:rsidRPr="002E754D">
        <w:fldChar w:fldCharType="end"/>
      </w:r>
    </w:p>
    <w:p w14:paraId="386BB12A" w14:textId="77777777" w:rsidR="00E372E7" w:rsidRDefault="00C35F88">
      <w:pPr>
        <w:pStyle w:val="body0"/>
      </w:pPr>
      <w:r w:rsidRPr="002E754D">
        <w:t xml:space="preserve">The </w:t>
      </w:r>
      <w:r w:rsidRPr="002E754D">
        <w:rPr>
          <w:rStyle w:val="ScreenTypeLarge"/>
        </w:rPr>
        <w:t>CC_HP1_DET.CNF</w:t>
      </w:r>
      <w:r w:rsidRPr="002E754D">
        <w:t xml:space="preserve"> message contains the HomePlug 1.0</w:t>
      </w:r>
      <w:r w:rsidR="0078470B" w:rsidRPr="002E754D">
        <w:t>.1</w:t>
      </w:r>
      <w:r w:rsidRPr="002E754D">
        <w:t xml:space="preserve"> and HomePlug 1.1 detection statistics. This message is generated in response to a corresponding </w:t>
      </w:r>
      <w:r w:rsidRPr="002E754D">
        <w:rPr>
          <w:rStyle w:val="ScreenTypeLarge"/>
        </w:rPr>
        <w:t>CC_HP1_DET.REQ</w:t>
      </w:r>
      <w:r w:rsidRPr="002E754D">
        <w:t xml:space="preserve">. This message may also be generated by AV </w:t>
      </w:r>
      <w:r w:rsidR="00D671C6">
        <w:t xml:space="preserve">or GREEN PHY </w:t>
      </w:r>
      <w:r w:rsidRPr="002E754D">
        <w:t>stations in an unsol</w:t>
      </w:r>
      <w:r w:rsidR="0078470B" w:rsidRPr="002E754D">
        <w:t xml:space="preserve">icited manner when HomePlug 1.0.1 </w:t>
      </w:r>
      <w:r w:rsidRPr="002E754D">
        <w:t xml:space="preserve">and/or HomePlug 1.1 transmissions are detected. The message field for this message is shown in </w:t>
      </w:r>
      <w:r w:rsidR="00910BE6">
        <w:fldChar w:fldCharType="begin"/>
      </w:r>
      <w:r w:rsidR="00910BE6">
        <w:instrText xml:space="preserve"> REF _Ref109500136 \h  \* MERGEFORMAT </w:instrText>
      </w:r>
      <w:r w:rsidR="00910BE6">
        <w:fldChar w:fldCharType="separate"/>
      </w:r>
      <w:r w:rsidR="00DA1431" w:rsidRPr="002E754D">
        <w:t xml:space="preserve">Table </w:t>
      </w:r>
      <w:r w:rsidR="00DA1431">
        <w:rPr>
          <w:noProof/>
        </w:rPr>
        <w:t>11</w:t>
      </w:r>
      <w:r w:rsidR="00DA1431">
        <w:rPr>
          <w:noProof/>
        </w:rPr>
        <w:noBreakHyphen/>
        <w:t>54</w:t>
      </w:r>
      <w:r w:rsidR="00910BE6">
        <w:fldChar w:fldCharType="end"/>
      </w:r>
      <w:r w:rsidRPr="002E754D">
        <w:t>. HomePlug 1.0</w:t>
      </w:r>
      <w:r w:rsidR="0078470B" w:rsidRPr="002E754D">
        <w:t>.1</w:t>
      </w:r>
      <w:r w:rsidRPr="002E754D">
        <w:t xml:space="preserve">/1.1 detection statistics shall be reset when a </w:t>
      </w:r>
      <w:r w:rsidRPr="002E754D">
        <w:rPr>
          <w:rStyle w:val="ScreenTypeLarge"/>
        </w:rPr>
        <w:t>CC_HPI_DET.CNF</w:t>
      </w:r>
      <w:r w:rsidRPr="002E754D">
        <w:t xml:space="preserve"> is transmitted in response to a </w:t>
      </w:r>
      <w:r w:rsidRPr="002E754D">
        <w:rPr>
          <w:rStyle w:val="ScreenType"/>
        </w:rPr>
        <w:t>CC_HPI_DET.REQ</w:t>
      </w:r>
      <w:r w:rsidRPr="002E754D">
        <w:t>.</w:t>
      </w:r>
    </w:p>
    <w:p w14:paraId="167857F3" w14:textId="77777777" w:rsidR="00E372E7" w:rsidRDefault="006F077E">
      <w:pPr>
        <w:pStyle w:val="TableTitle"/>
      </w:pPr>
      <w:bookmarkStart w:id="526" w:name="_Ref109500136"/>
      <w:bookmarkStart w:id="527" w:name="_Toc107660675"/>
      <w:bookmarkStart w:id="528" w:name="_Toc140330326"/>
      <w:bookmarkStart w:id="529" w:name="_Toc256456938"/>
      <w:bookmarkStart w:id="530" w:name="_Toc256460911"/>
      <w:bookmarkStart w:id="531" w:name="_Toc256461407"/>
      <w:bookmarkStart w:id="532" w:name="_Toc314918311"/>
      <w:r w:rsidRPr="002E754D">
        <w:t>Table</w:t>
      </w:r>
      <w:r w:rsidR="00C35F88"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54</w:t>
      </w:r>
      <w:r w:rsidR="00031744">
        <w:fldChar w:fldCharType="end"/>
      </w:r>
      <w:bookmarkEnd w:id="526"/>
      <w:r w:rsidR="00C35F88" w:rsidRPr="002E754D">
        <w:t xml:space="preserve">: CC_HP1_DET.CNF </w:t>
      </w:r>
      <w:bookmarkEnd w:id="527"/>
      <w:r w:rsidR="00C35F88" w:rsidRPr="002E754D">
        <w:t>Message</w:t>
      </w:r>
      <w:bookmarkEnd w:id="528"/>
      <w:bookmarkEnd w:id="529"/>
      <w:bookmarkEnd w:id="530"/>
      <w:bookmarkEnd w:id="531"/>
      <w:bookmarkEnd w:id="532"/>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0"/>
        <w:gridCol w:w="959"/>
        <w:gridCol w:w="1406"/>
        <w:gridCol w:w="4835"/>
      </w:tblGrid>
      <w:tr w:rsidR="00FC18AA" w:rsidRPr="002E754D" w14:paraId="513CBBCD" w14:textId="77777777">
        <w:tc>
          <w:tcPr>
            <w:tcW w:w="1200" w:type="dxa"/>
            <w:shd w:val="clear" w:color="auto" w:fill="E6E6E6"/>
          </w:tcPr>
          <w:p w14:paraId="21D2C7E4" w14:textId="77777777" w:rsidR="00E372E7" w:rsidRDefault="00FC18AA">
            <w:pPr>
              <w:pStyle w:val="CellHeading"/>
              <w:keepNext/>
            </w:pPr>
            <w:bookmarkStart w:id="533" w:name="_Ref108702847"/>
            <w:bookmarkStart w:id="534" w:name="_Ref108702848"/>
            <w:bookmarkStart w:id="535" w:name="_Ref108702849"/>
            <w:r w:rsidRPr="002E754D">
              <w:t>Field</w:t>
            </w:r>
          </w:p>
        </w:tc>
        <w:tc>
          <w:tcPr>
            <w:tcW w:w="959" w:type="dxa"/>
            <w:shd w:val="clear" w:color="auto" w:fill="E6E6E6"/>
          </w:tcPr>
          <w:p w14:paraId="2E4B3BAA" w14:textId="77777777" w:rsidR="00E372E7" w:rsidRDefault="00FC18AA">
            <w:pPr>
              <w:pStyle w:val="CellHeading"/>
              <w:keepNext/>
            </w:pPr>
            <w:r w:rsidRPr="002E754D">
              <w:t>Octet Number</w:t>
            </w:r>
          </w:p>
        </w:tc>
        <w:tc>
          <w:tcPr>
            <w:tcW w:w="1406" w:type="dxa"/>
            <w:shd w:val="clear" w:color="auto" w:fill="E6E6E6"/>
          </w:tcPr>
          <w:p w14:paraId="173CA753" w14:textId="77777777" w:rsidR="00E372E7" w:rsidRDefault="00FC18AA">
            <w:pPr>
              <w:pStyle w:val="CellHeading"/>
              <w:keepNext/>
            </w:pPr>
            <w:r w:rsidRPr="002E754D">
              <w:t>Field Size (Octets)</w:t>
            </w:r>
          </w:p>
        </w:tc>
        <w:tc>
          <w:tcPr>
            <w:tcW w:w="4835" w:type="dxa"/>
            <w:shd w:val="clear" w:color="auto" w:fill="E6E6E6"/>
          </w:tcPr>
          <w:p w14:paraId="0CEBE855" w14:textId="77777777" w:rsidR="00E372E7" w:rsidRDefault="00FC18AA">
            <w:pPr>
              <w:pStyle w:val="CellHeading"/>
              <w:keepNext/>
            </w:pPr>
            <w:r w:rsidRPr="002E754D">
              <w:t>Definition</w:t>
            </w:r>
          </w:p>
        </w:tc>
      </w:tr>
      <w:tr w:rsidR="00FC18AA" w:rsidRPr="002E754D" w14:paraId="7E207454" w14:textId="77777777">
        <w:tc>
          <w:tcPr>
            <w:tcW w:w="1200" w:type="dxa"/>
          </w:tcPr>
          <w:p w14:paraId="21FD86C9" w14:textId="77777777" w:rsidR="00FC18AA" w:rsidRPr="002E754D" w:rsidRDefault="00FC18AA" w:rsidP="00C55207">
            <w:pPr>
              <w:pStyle w:val="CellBody"/>
              <w:keepNext/>
              <w:jc w:val="center"/>
            </w:pPr>
            <w:r w:rsidRPr="002E754D">
              <w:t>NBP</w:t>
            </w:r>
          </w:p>
        </w:tc>
        <w:tc>
          <w:tcPr>
            <w:tcW w:w="959" w:type="dxa"/>
          </w:tcPr>
          <w:p w14:paraId="1628824C" w14:textId="77777777" w:rsidR="00FC18AA" w:rsidRPr="002E754D" w:rsidRDefault="00FC18AA" w:rsidP="00C55207">
            <w:pPr>
              <w:pStyle w:val="CellBody"/>
              <w:keepNext/>
              <w:jc w:val="center"/>
            </w:pPr>
            <w:r w:rsidRPr="002E754D">
              <w:t>0 - 1</w:t>
            </w:r>
          </w:p>
        </w:tc>
        <w:tc>
          <w:tcPr>
            <w:tcW w:w="1406" w:type="dxa"/>
          </w:tcPr>
          <w:p w14:paraId="2B1B56B5" w14:textId="77777777" w:rsidR="00FC18AA" w:rsidRPr="002E754D" w:rsidRDefault="00FC18AA" w:rsidP="00C55207">
            <w:pPr>
              <w:pStyle w:val="CellBody"/>
              <w:keepNext/>
              <w:jc w:val="center"/>
            </w:pPr>
            <w:r w:rsidRPr="002E754D">
              <w:t>2</w:t>
            </w:r>
          </w:p>
        </w:tc>
        <w:tc>
          <w:tcPr>
            <w:tcW w:w="4835" w:type="dxa"/>
          </w:tcPr>
          <w:p w14:paraId="52DA20F7" w14:textId="77777777" w:rsidR="00FC18AA" w:rsidRPr="002E754D" w:rsidRDefault="00FC18AA" w:rsidP="00C55207">
            <w:pPr>
              <w:pStyle w:val="CellBody"/>
              <w:keepNext/>
            </w:pPr>
            <w:r w:rsidRPr="002E754D">
              <w:t>Number of Beacon Periods over which statistics were collected</w:t>
            </w:r>
          </w:p>
          <w:p w14:paraId="152F7AF3" w14:textId="77777777" w:rsidR="00E372E7" w:rsidRDefault="00FC18AA">
            <w:pPr>
              <w:pStyle w:val="CellBody"/>
              <w:keepNext/>
            </w:pPr>
            <w:r w:rsidRPr="002E754D">
              <w:t>0x0000 = zero Beacon Periods</w:t>
            </w:r>
          </w:p>
          <w:p w14:paraId="598C803C" w14:textId="77777777" w:rsidR="00E372E7" w:rsidRDefault="00FC18AA">
            <w:pPr>
              <w:pStyle w:val="CellBody"/>
              <w:keepNext/>
            </w:pPr>
            <w:r w:rsidRPr="002E754D">
              <w:t>0x0001 = one Beacon Period, and so on</w:t>
            </w:r>
          </w:p>
        </w:tc>
      </w:tr>
      <w:tr w:rsidR="00FC18AA" w:rsidRPr="002E754D" w14:paraId="2EFCBA3C" w14:textId="77777777">
        <w:tc>
          <w:tcPr>
            <w:tcW w:w="1200" w:type="dxa"/>
            <w:shd w:val="clear" w:color="auto" w:fill="F3F3F3"/>
          </w:tcPr>
          <w:p w14:paraId="3E1BC85B" w14:textId="77777777" w:rsidR="00FC18AA" w:rsidRPr="002E754D" w:rsidRDefault="00FC18AA" w:rsidP="00C55207">
            <w:pPr>
              <w:pStyle w:val="CellBody"/>
              <w:keepNext/>
              <w:jc w:val="center"/>
            </w:pPr>
            <w:r w:rsidRPr="002E754D">
              <w:t>NHP1.0</w:t>
            </w:r>
          </w:p>
        </w:tc>
        <w:tc>
          <w:tcPr>
            <w:tcW w:w="959" w:type="dxa"/>
            <w:shd w:val="clear" w:color="auto" w:fill="F3F3F3"/>
          </w:tcPr>
          <w:p w14:paraId="4AE21F0E" w14:textId="77777777" w:rsidR="00FC18AA" w:rsidRPr="002E754D" w:rsidRDefault="00FC18AA" w:rsidP="00C55207">
            <w:pPr>
              <w:pStyle w:val="CellBody"/>
              <w:keepNext/>
              <w:jc w:val="center"/>
            </w:pPr>
            <w:r w:rsidRPr="002E754D">
              <w:t>2 - 3</w:t>
            </w:r>
          </w:p>
        </w:tc>
        <w:tc>
          <w:tcPr>
            <w:tcW w:w="1406" w:type="dxa"/>
            <w:shd w:val="clear" w:color="auto" w:fill="F3F3F3"/>
          </w:tcPr>
          <w:p w14:paraId="5FCE2750" w14:textId="77777777" w:rsidR="00FC18AA" w:rsidRPr="002E754D" w:rsidRDefault="00FC18AA" w:rsidP="00C55207">
            <w:pPr>
              <w:pStyle w:val="CellBody"/>
              <w:keepNext/>
              <w:jc w:val="center"/>
            </w:pPr>
            <w:r w:rsidRPr="002E754D">
              <w:t>2</w:t>
            </w:r>
          </w:p>
        </w:tc>
        <w:tc>
          <w:tcPr>
            <w:tcW w:w="4835" w:type="dxa"/>
            <w:shd w:val="clear" w:color="auto" w:fill="F3F3F3"/>
          </w:tcPr>
          <w:p w14:paraId="02C70FFE" w14:textId="77777777" w:rsidR="00FC18AA" w:rsidRPr="002E754D" w:rsidRDefault="00FC18AA" w:rsidP="00C55207">
            <w:pPr>
              <w:pStyle w:val="CellBody"/>
              <w:keepNext/>
            </w:pPr>
            <w:r w:rsidRPr="002E754D">
              <w:t>Number of HomePlug 1.0</w:t>
            </w:r>
            <w:r w:rsidR="0078470B" w:rsidRPr="002E754D">
              <w:t>.1</w:t>
            </w:r>
            <w:r w:rsidRPr="002E754D">
              <w:t xml:space="preserve"> transmissions detected</w:t>
            </w:r>
          </w:p>
          <w:p w14:paraId="29BD3447" w14:textId="77777777" w:rsidR="00E372E7" w:rsidRDefault="00FC18AA">
            <w:pPr>
              <w:pStyle w:val="CellBody"/>
              <w:keepNext/>
            </w:pPr>
            <w:r w:rsidRPr="002E754D">
              <w:t>0x0000 = zero</w:t>
            </w:r>
          </w:p>
          <w:p w14:paraId="5A8B59B1" w14:textId="77777777" w:rsidR="00E372E7" w:rsidRDefault="00FC18AA">
            <w:pPr>
              <w:pStyle w:val="CellBody"/>
              <w:keepNext/>
            </w:pPr>
            <w:r w:rsidRPr="002E754D">
              <w:t>0x0001 = one, and so on</w:t>
            </w:r>
          </w:p>
        </w:tc>
      </w:tr>
      <w:tr w:rsidR="00FC18AA" w:rsidRPr="002E754D" w14:paraId="76BB2B21" w14:textId="77777777">
        <w:tc>
          <w:tcPr>
            <w:tcW w:w="1200" w:type="dxa"/>
          </w:tcPr>
          <w:p w14:paraId="30816EF5" w14:textId="77777777" w:rsidR="00FC18AA" w:rsidRPr="002E754D" w:rsidRDefault="00FC18AA" w:rsidP="00C55207">
            <w:pPr>
              <w:pStyle w:val="CellBody"/>
              <w:keepNext/>
              <w:jc w:val="center"/>
            </w:pPr>
            <w:r w:rsidRPr="002E754D">
              <w:t>NHP1.1</w:t>
            </w:r>
          </w:p>
        </w:tc>
        <w:tc>
          <w:tcPr>
            <w:tcW w:w="959" w:type="dxa"/>
          </w:tcPr>
          <w:p w14:paraId="708A7AB4" w14:textId="77777777" w:rsidR="00FC18AA" w:rsidRPr="002E754D" w:rsidRDefault="00FC18AA" w:rsidP="00C55207">
            <w:pPr>
              <w:pStyle w:val="CellBody"/>
              <w:keepNext/>
              <w:jc w:val="center"/>
            </w:pPr>
            <w:r w:rsidRPr="002E754D">
              <w:t>4 - 5</w:t>
            </w:r>
          </w:p>
        </w:tc>
        <w:tc>
          <w:tcPr>
            <w:tcW w:w="1406" w:type="dxa"/>
          </w:tcPr>
          <w:p w14:paraId="0B923318" w14:textId="77777777" w:rsidR="00FC18AA" w:rsidRPr="002E754D" w:rsidRDefault="00FC18AA" w:rsidP="00C55207">
            <w:pPr>
              <w:pStyle w:val="CellBody"/>
              <w:keepNext/>
              <w:jc w:val="center"/>
            </w:pPr>
            <w:r w:rsidRPr="002E754D">
              <w:t>2</w:t>
            </w:r>
          </w:p>
        </w:tc>
        <w:tc>
          <w:tcPr>
            <w:tcW w:w="4835" w:type="dxa"/>
          </w:tcPr>
          <w:p w14:paraId="02BEE22F" w14:textId="77777777" w:rsidR="00FC18AA" w:rsidRPr="002E754D" w:rsidRDefault="00FC18AA" w:rsidP="00C55207">
            <w:pPr>
              <w:pStyle w:val="CellBody"/>
              <w:keepNext/>
            </w:pPr>
            <w:r w:rsidRPr="002E754D">
              <w:t>Number of HomePlug 1.1 transmission detected</w:t>
            </w:r>
          </w:p>
          <w:p w14:paraId="6FF7DCF8" w14:textId="77777777" w:rsidR="00E372E7" w:rsidRDefault="00FC18AA">
            <w:pPr>
              <w:pStyle w:val="CellBody"/>
              <w:keepNext/>
            </w:pPr>
            <w:r w:rsidRPr="002E754D">
              <w:t>0x0000 = zero</w:t>
            </w:r>
          </w:p>
          <w:p w14:paraId="12E50345" w14:textId="77777777" w:rsidR="00E372E7" w:rsidRDefault="00FC18AA">
            <w:pPr>
              <w:pStyle w:val="CellBody"/>
              <w:keepNext/>
            </w:pPr>
            <w:r w:rsidRPr="002E754D">
              <w:t>0x0001 = one, and so on</w:t>
            </w:r>
          </w:p>
        </w:tc>
      </w:tr>
    </w:tbl>
    <w:p w14:paraId="0572929E" w14:textId="77777777" w:rsidR="00246783" w:rsidRPr="002E754D" w:rsidRDefault="00246783" w:rsidP="00C55207">
      <w:pPr>
        <w:pStyle w:val="3"/>
      </w:pPr>
      <w:bookmarkStart w:id="536" w:name="_Toc258242772"/>
      <w:bookmarkStart w:id="537" w:name="_Ref111724851"/>
      <w:bookmarkStart w:id="538" w:name="_Ref111724853"/>
      <w:bookmarkStart w:id="539" w:name="_Ref111724855"/>
      <w:r w:rsidRPr="002E754D">
        <w:t>CC_BLE_UPDATE.IND</w:t>
      </w:r>
      <w:bookmarkEnd w:id="536"/>
      <w:r w:rsidR="00031744" w:rsidRPr="002E754D">
        <w:fldChar w:fldCharType="begin"/>
      </w:r>
      <w:r w:rsidR="00186066" w:rsidRPr="002E754D">
        <w:instrText xml:space="preserve">XE “Management messages:CC_BLE_UPDATE.IND " </w:instrText>
      </w:r>
      <w:r w:rsidR="00031744" w:rsidRPr="002E754D">
        <w:fldChar w:fldCharType="end"/>
      </w:r>
    </w:p>
    <w:p w14:paraId="176F742B" w14:textId="77777777" w:rsidR="00246783" w:rsidRPr="002E754D" w:rsidRDefault="00246783" w:rsidP="00C55207">
      <w:pPr>
        <w:pStyle w:val="body0"/>
      </w:pPr>
      <w:r w:rsidRPr="002E754D">
        <w:t xml:space="preserve">The </w:t>
      </w:r>
      <w:r w:rsidRPr="002E754D">
        <w:rPr>
          <w:rStyle w:val="ScreenTypeLarge"/>
        </w:rPr>
        <w:t>CC_BLE_UPDATE.IND</w:t>
      </w:r>
      <w:r w:rsidRPr="002E754D">
        <w:t xml:space="preserve"> message is sent from the STA that is the source  of a Global Link to the CCo to provide the latest Bit Loading Estimates. </w:t>
      </w:r>
      <w:r w:rsidRPr="002E754D">
        <w:rPr>
          <w:rStyle w:val="ScreenTypeLarge"/>
        </w:rPr>
        <w:t>CC_BLE_UPDATE.IND</w:t>
      </w:r>
      <w:r w:rsidRPr="002E754D">
        <w:t xml:space="preserve"> may be transmitted by the Source of the Global Link any time it observes significant changes to the BLEs. Reception of </w:t>
      </w:r>
      <w:r w:rsidRPr="002E754D">
        <w:rPr>
          <w:rStyle w:val="ScreenTypeLarge"/>
        </w:rPr>
        <w:t>CC_BLE_UPDATE.IND</w:t>
      </w:r>
      <w:r w:rsidRPr="002E754D">
        <w:t xml:space="preserve"> shall cause the CCo to update the Bit Loading Estimates for the Global Link and the duration of CF allocation accordingly.</w:t>
      </w:r>
    </w:p>
    <w:p w14:paraId="29C85503" w14:textId="77777777" w:rsidR="00246783" w:rsidRPr="002E754D" w:rsidRDefault="006F077E" w:rsidP="00C55207">
      <w:pPr>
        <w:pStyle w:val="TableTitle"/>
      </w:pPr>
      <w:bookmarkStart w:id="540" w:name="_Toc140330327"/>
      <w:bookmarkStart w:id="541" w:name="_Toc256456939"/>
      <w:bookmarkStart w:id="542" w:name="_Toc256460912"/>
      <w:bookmarkStart w:id="543" w:name="_Toc256461408"/>
      <w:bookmarkStart w:id="544" w:name="_Toc314918312"/>
      <w:r w:rsidRPr="002E754D">
        <w:t>Table</w:t>
      </w:r>
      <w:r w:rsidR="00246783"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55</w:t>
      </w:r>
      <w:r w:rsidR="00031744">
        <w:fldChar w:fldCharType="end"/>
      </w:r>
      <w:r w:rsidR="00246783" w:rsidRPr="002E754D">
        <w:t>: CC_BLE_UPDATE.IND Message</w:t>
      </w:r>
      <w:bookmarkEnd w:id="540"/>
      <w:bookmarkEnd w:id="541"/>
      <w:bookmarkEnd w:id="542"/>
      <w:bookmarkEnd w:id="543"/>
      <w:bookmarkEnd w:id="544"/>
    </w:p>
    <w:tbl>
      <w:tblPr>
        <w:tblW w:w="8335"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1350"/>
        <w:gridCol w:w="2160"/>
        <w:gridCol w:w="3690"/>
      </w:tblGrid>
      <w:tr w:rsidR="00246783" w:rsidRPr="002E754D" w14:paraId="20F78B47" w14:textId="77777777" w:rsidTr="00BF4787">
        <w:trPr>
          <w:cantSplit/>
          <w:tblHeader/>
        </w:trPr>
        <w:tc>
          <w:tcPr>
            <w:tcW w:w="1135" w:type="dxa"/>
            <w:tcBorders>
              <w:top w:val="single" w:sz="18" w:space="0" w:color="auto"/>
              <w:bottom w:val="single" w:sz="4" w:space="0" w:color="auto"/>
            </w:tcBorders>
            <w:shd w:val="clear" w:color="auto" w:fill="E6E6E6"/>
          </w:tcPr>
          <w:p w14:paraId="05722132" w14:textId="77777777" w:rsidR="00246783" w:rsidRPr="002E754D" w:rsidRDefault="00246783" w:rsidP="00C55207">
            <w:pPr>
              <w:pStyle w:val="CellHeading"/>
            </w:pPr>
            <w:r w:rsidRPr="002E754D">
              <w:t>Field</w:t>
            </w:r>
          </w:p>
        </w:tc>
        <w:tc>
          <w:tcPr>
            <w:tcW w:w="1350" w:type="dxa"/>
            <w:tcBorders>
              <w:top w:val="single" w:sz="18" w:space="0" w:color="auto"/>
              <w:bottom w:val="single" w:sz="4" w:space="0" w:color="auto"/>
            </w:tcBorders>
            <w:shd w:val="clear" w:color="auto" w:fill="E6E6E6"/>
          </w:tcPr>
          <w:p w14:paraId="06702B1F" w14:textId="77777777" w:rsidR="00E372E7" w:rsidRDefault="00246783">
            <w:pPr>
              <w:pStyle w:val="CellHeading"/>
            </w:pPr>
            <w:r w:rsidRPr="002E754D">
              <w:t>Octet Number</w:t>
            </w:r>
          </w:p>
        </w:tc>
        <w:tc>
          <w:tcPr>
            <w:tcW w:w="2160" w:type="dxa"/>
            <w:tcBorders>
              <w:top w:val="single" w:sz="18" w:space="0" w:color="auto"/>
              <w:bottom w:val="single" w:sz="4" w:space="0" w:color="auto"/>
            </w:tcBorders>
            <w:shd w:val="clear" w:color="auto" w:fill="E6E6E6"/>
          </w:tcPr>
          <w:p w14:paraId="18330155" w14:textId="77777777" w:rsidR="00E372E7" w:rsidRDefault="00246783">
            <w:pPr>
              <w:pStyle w:val="CellHeading"/>
            </w:pPr>
            <w:r w:rsidRPr="002E754D">
              <w:t>Field Size (Octets)</w:t>
            </w:r>
          </w:p>
        </w:tc>
        <w:tc>
          <w:tcPr>
            <w:tcW w:w="3690" w:type="dxa"/>
            <w:tcBorders>
              <w:top w:val="single" w:sz="18" w:space="0" w:color="auto"/>
              <w:bottom w:val="single" w:sz="4" w:space="0" w:color="auto"/>
            </w:tcBorders>
            <w:shd w:val="clear" w:color="auto" w:fill="E6E6E6"/>
          </w:tcPr>
          <w:p w14:paraId="77C6CEC6" w14:textId="77777777" w:rsidR="00E372E7" w:rsidRDefault="00246783">
            <w:pPr>
              <w:pStyle w:val="CellHeading"/>
            </w:pPr>
            <w:r w:rsidRPr="002E754D">
              <w:t>Definition</w:t>
            </w:r>
          </w:p>
        </w:tc>
      </w:tr>
      <w:tr w:rsidR="00D61758" w14:paraId="42892070" w14:textId="77777777" w:rsidTr="00BF4787">
        <w:tc>
          <w:tcPr>
            <w:tcW w:w="1135" w:type="dxa"/>
          </w:tcPr>
          <w:p w14:paraId="53A6D452" w14:textId="77777777" w:rsidR="00246783" w:rsidRPr="002E754D" w:rsidRDefault="00246783" w:rsidP="00C55207">
            <w:pPr>
              <w:pStyle w:val="CellBody"/>
              <w:jc w:val="center"/>
            </w:pPr>
            <w:r w:rsidRPr="002E754D">
              <w:t>GLID</w:t>
            </w:r>
          </w:p>
        </w:tc>
        <w:tc>
          <w:tcPr>
            <w:tcW w:w="1350" w:type="dxa"/>
          </w:tcPr>
          <w:p w14:paraId="422C2A1A" w14:textId="77777777" w:rsidR="00246783" w:rsidRPr="002E754D" w:rsidRDefault="00246783" w:rsidP="00C55207">
            <w:pPr>
              <w:pStyle w:val="CellBody"/>
              <w:jc w:val="center"/>
            </w:pPr>
            <w:r w:rsidRPr="002E754D">
              <w:t>0</w:t>
            </w:r>
          </w:p>
        </w:tc>
        <w:tc>
          <w:tcPr>
            <w:tcW w:w="2160" w:type="dxa"/>
          </w:tcPr>
          <w:p w14:paraId="3357F8E5" w14:textId="77777777" w:rsidR="00246783" w:rsidRPr="002E754D" w:rsidRDefault="00246783" w:rsidP="00C55207">
            <w:pPr>
              <w:pStyle w:val="CellBody"/>
              <w:jc w:val="center"/>
            </w:pPr>
            <w:r w:rsidRPr="002E754D">
              <w:t>1</w:t>
            </w:r>
          </w:p>
        </w:tc>
        <w:tc>
          <w:tcPr>
            <w:tcW w:w="3690" w:type="dxa"/>
          </w:tcPr>
          <w:p w14:paraId="50F42DAD" w14:textId="77777777" w:rsidR="00246783" w:rsidRPr="002E754D" w:rsidRDefault="00246783" w:rsidP="00C55207">
            <w:pPr>
              <w:pStyle w:val="CellBody"/>
            </w:pPr>
            <w:r w:rsidRPr="002E754D">
              <w:t>Global Link Identifier of the Global Link whose Bit Loading Estimates are updated</w:t>
            </w:r>
            <w:r w:rsidR="00742B9E" w:rsidRPr="002E754D">
              <w:t>.</w:t>
            </w:r>
          </w:p>
        </w:tc>
      </w:tr>
      <w:tr w:rsidR="00246783" w:rsidRPr="002E754D" w14:paraId="1A35A1FB" w14:textId="77777777" w:rsidTr="00BF4787">
        <w:trPr>
          <w:cantSplit/>
        </w:trPr>
        <w:tc>
          <w:tcPr>
            <w:tcW w:w="1135" w:type="dxa"/>
            <w:shd w:val="clear" w:color="auto" w:fill="F3F3F3"/>
          </w:tcPr>
          <w:p w14:paraId="21AE3351" w14:textId="77777777" w:rsidR="00246783" w:rsidRPr="002E754D" w:rsidRDefault="00246783" w:rsidP="00C55207">
            <w:pPr>
              <w:pStyle w:val="CellBody"/>
              <w:jc w:val="center"/>
            </w:pPr>
            <w:r w:rsidRPr="002E754D">
              <w:t>Bit Loading Estimates</w:t>
            </w:r>
          </w:p>
        </w:tc>
        <w:tc>
          <w:tcPr>
            <w:tcW w:w="1350" w:type="dxa"/>
            <w:shd w:val="clear" w:color="auto" w:fill="F3F3F3"/>
          </w:tcPr>
          <w:p w14:paraId="32F380F8" w14:textId="77777777" w:rsidR="00246783" w:rsidRPr="002E754D" w:rsidRDefault="00246783" w:rsidP="00C55207">
            <w:pPr>
              <w:pStyle w:val="CellBody"/>
              <w:jc w:val="center"/>
            </w:pPr>
            <w:r w:rsidRPr="002E754D">
              <w:t>-</w:t>
            </w:r>
          </w:p>
        </w:tc>
        <w:tc>
          <w:tcPr>
            <w:tcW w:w="2160" w:type="dxa"/>
            <w:shd w:val="clear" w:color="auto" w:fill="F3F3F3"/>
          </w:tcPr>
          <w:p w14:paraId="42A77C11" w14:textId="77777777" w:rsidR="00246783" w:rsidRPr="002E754D" w:rsidRDefault="00246783" w:rsidP="00C55207">
            <w:pPr>
              <w:pStyle w:val="CellBody"/>
              <w:jc w:val="center"/>
            </w:pPr>
            <w:r w:rsidRPr="002E754D">
              <w:t>Var</w:t>
            </w:r>
          </w:p>
        </w:tc>
        <w:tc>
          <w:tcPr>
            <w:tcW w:w="3690" w:type="dxa"/>
            <w:shd w:val="clear" w:color="auto" w:fill="F3F3F3"/>
          </w:tcPr>
          <w:p w14:paraId="2E4F6714" w14:textId="77777777" w:rsidR="00246783" w:rsidRPr="002E754D" w:rsidRDefault="00246783" w:rsidP="00C55207">
            <w:pPr>
              <w:pStyle w:val="CellBody"/>
            </w:pPr>
            <w:r w:rsidRPr="002E754D">
              <w:t>Bit Loading Estimates for the Global Link</w:t>
            </w:r>
          </w:p>
          <w:p w14:paraId="37322802" w14:textId="77777777" w:rsidR="00D13D97" w:rsidRDefault="00246783" w:rsidP="00D13D97">
            <w:pPr>
              <w:pStyle w:val="CellBody"/>
              <w:rPr>
                <w:rFonts w:cs="Arial"/>
                <w:lang w:eastAsia="ja-JP"/>
              </w:rPr>
            </w:pPr>
            <w:r w:rsidRPr="002E754D">
              <w:t xml:space="preserve">The format of this field is the same as that of the Forward Link Bit Loading Estimate field defined in </w:t>
            </w:r>
            <w:r w:rsidR="00186066" w:rsidRPr="002E754D">
              <w:t xml:space="preserve">Section </w:t>
            </w:r>
            <w:r w:rsidR="00910BE6">
              <w:fldChar w:fldCharType="begin"/>
            </w:r>
            <w:r w:rsidR="00910BE6">
              <w:instrText xml:space="preserve"> REF _Ref108177605 \r \h  \* MERGEFORMAT </w:instrText>
            </w:r>
            <w:r w:rsidR="00910BE6">
              <w:fldChar w:fldCharType="separate"/>
            </w:r>
            <w:r w:rsidR="00DA1431">
              <w:t>11.2.15</w:t>
            </w:r>
            <w:r w:rsidR="00910BE6">
              <w:fldChar w:fldCharType="end"/>
            </w:r>
            <w:r w:rsidR="00186066" w:rsidRPr="002E754D">
              <w:t>.</w:t>
            </w:r>
          </w:p>
        </w:tc>
      </w:tr>
    </w:tbl>
    <w:p w14:paraId="1693D814" w14:textId="77777777" w:rsidR="00AD4626" w:rsidRDefault="00A41B9F" w:rsidP="00C55207">
      <w:pPr>
        <w:pStyle w:val="3"/>
      </w:pPr>
      <w:bookmarkStart w:id="545" w:name="_Toc258242773"/>
      <w:bookmarkStart w:id="546" w:name="_Ref121675727"/>
      <w:bookmarkStart w:id="547" w:name="_Ref121675730"/>
      <w:bookmarkStart w:id="548" w:name="_Ref121675733"/>
      <w:r>
        <w:t>CC_BCAST_REPEAT.IND</w:t>
      </w:r>
      <w:r w:rsidR="00145A72">
        <w:t xml:space="preserve"> (GREEN PHY)</w:t>
      </w:r>
      <w:bookmarkEnd w:id="545"/>
      <w:r w:rsidR="00031744" w:rsidRPr="002E754D">
        <w:fldChar w:fldCharType="begin"/>
      </w:r>
      <w:r w:rsidRPr="002E754D">
        <w:instrText xml:space="preserve"> XE “Management messages: CM_LINK_STATS.CNF"</w:instrText>
      </w:r>
      <w:r w:rsidR="00031744" w:rsidRPr="002E754D">
        <w:fldChar w:fldCharType="end"/>
      </w:r>
    </w:p>
    <w:p w14:paraId="40D52C17" w14:textId="77777777" w:rsidR="00A41B9F" w:rsidRPr="002E754D" w:rsidRDefault="00A41B9F" w:rsidP="00C55207">
      <w:pPr>
        <w:pStyle w:val="body0"/>
        <w:keepNext/>
        <w:keepLines/>
      </w:pPr>
      <w:r>
        <w:rPr>
          <w:rFonts w:ascii="Helvetica" w:hAnsi="Helvetica"/>
          <w:b/>
          <w:spacing w:val="-10"/>
          <w:sz w:val="18"/>
          <w:szCs w:val="18"/>
        </w:rPr>
        <w:t>CC_BCAST_REPEAT</w:t>
      </w:r>
      <w:r w:rsidRPr="002E754D">
        <w:rPr>
          <w:rStyle w:val="ScreenType"/>
        </w:rPr>
        <w:t>.</w:t>
      </w:r>
      <w:r>
        <w:rPr>
          <w:rStyle w:val="ScreenType"/>
        </w:rPr>
        <w:t>IND</w:t>
      </w:r>
      <w:r w:rsidRPr="002E754D">
        <w:t xml:space="preserve"> is</w:t>
      </w:r>
      <w:r>
        <w:t xml:space="preserve"> sent by the CCo to provide a STA with the BMRAT, which is a list of STEIs for which the STA is responsible for retransmitting PBs for broadcast MPDUs received with a STEI in the BMRAT.</w:t>
      </w:r>
    </w:p>
    <w:p w14:paraId="4D094A5E" w14:textId="77777777" w:rsidR="00A41B9F" w:rsidRPr="002E754D" w:rsidRDefault="0082691B" w:rsidP="0082691B">
      <w:pPr>
        <w:pStyle w:val="a9"/>
        <w:keepNext/>
      </w:pPr>
      <w:bookmarkStart w:id="549" w:name="_Toc256460913"/>
      <w:bookmarkStart w:id="550" w:name="_Toc256461409"/>
      <w:bookmarkStart w:id="551" w:name="_Toc314918313"/>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56</w:t>
      </w:r>
      <w:r w:rsidR="00031744">
        <w:fldChar w:fldCharType="end"/>
      </w:r>
      <w:r w:rsidR="00A41B9F" w:rsidRPr="002E754D">
        <w:t xml:space="preserve">: </w:t>
      </w:r>
      <w:r w:rsidR="00A41B9F">
        <w:t>CC</w:t>
      </w:r>
      <w:r w:rsidR="00A41B9F" w:rsidRPr="00A05A94">
        <w:t>_</w:t>
      </w:r>
      <w:r w:rsidR="00A41B9F">
        <w:t>BCAST_REPEAT</w:t>
      </w:r>
      <w:r w:rsidR="00A41B9F" w:rsidRPr="002E754D">
        <w:t>.</w:t>
      </w:r>
      <w:r w:rsidR="00A41B9F">
        <w:t>IND</w:t>
      </w:r>
      <w:r w:rsidR="00A41B9F" w:rsidRPr="002E754D">
        <w:t xml:space="preserve"> Message</w:t>
      </w:r>
      <w:bookmarkEnd w:id="549"/>
      <w:bookmarkEnd w:id="550"/>
      <w:bookmarkEnd w:id="551"/>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020"/>
        <w:gridCol w:w="900"/>
        <w:gridCol w:w="5040"/>
      </w:tblGrid>
      <w:tr w:rsidR="00A41B9F" w:rsidRPr="002E754D" w14:paraId="11C29250" w14:textId="77777777" w:rsidTr="00466907">
        <w:tc>
          <w:tcPr>
            <w:tcW w:w="1440" w:type="dxa"/>
            <w:shd w:val="clear" w:color="auto" w:fill="E6E6E6"/>
          </w:tcPr>
          <w:p w14:paraId="7876D415" w14:textId="77777777" w:rsidR="00A41B9F" w:rsidRPr="002E754D" w:rsidRDefault="00A41B9F" w:rsidP="00C55207">
            <w:pPr>
              <w:pStyle w:val="CellHeading"/>
            </w:pPr>
            <w:r w:rsidRPr="002E754D">
              <w:t>Field</w:t>
            </w:r>
          </w:p>
        </w:tc>
        <w:tc>
          <w:tcPr>
            <w:tcW w:w="1020" w:type="dxa"/>
            <w:shd w:val="clear" w:color="auto" w:fill="E6E6E6"/>
          </w:tcPr>
          <w:p w14:paraId="01B324F7" w14:textId="77777777" w:rsidR="00E372E7" w:rsidRDefault="00A41B9F">
            <w:pPr>
              <w:pStyle w:val="CellHeading"/>
            </w:pPr>
            <w:r w:rsidRPr="002E754D">
              <w:t>Octet Number</w:t>
            </w:r>
          </w:p>
        </w:tc>
        <w:tc>
          <w:tcPr>
            <w:tcW w:w="900" w:type="dxa"/>
            <w:shd w:val="clear" w:color="auto" w:fill="E6E6E6"/>
          </w:tcPr>
          <w:p w14:paraId="509DCA9B" w14:textId="77777777" w:rsidR="00E372E7" w:rsidRDefault="00A41B9F">
            <w:pPr>
              <w:pStyle w:val="CellHeading"/>
            </w:pPr>
            <w:r w:rsidRPr="002E754D">
              <w:t>Field Size</w:t>
            </w:r>
          </w:p>
          <w:p w14:paraId="507282F6" w14:textId="77777777" w:rsidR="00E372E7" w:rsidRDefault="00A41B9F">
            <w:pPr>
              <w:pStyle w:val="CellHeading"/>
            </w:pPr>
            <w:r w:rsidRPr="002E754D">
              <w:t>(Octets)</w:t>
            </w:r>
          </w:p>
        </w:tc>
        <w:tc>
          <w:tcPr>
            <w:tcW w:w="5040" w:type="dxa"/>
            <w:shd w:val="clear" w:color="auto" w:fill="E6E6E6"/>
          </w:tcPr>
          <w:p w14:paraId="5417025D" w14:textId="77777777" w:rsidR="00E372E7" w:rsidRDefault="00A41B9F">
            <w:pPr>
              <w:pStyle w:val="CellHeading"/>
            </w:pPr>
            <w:r w:rsidRPr="002E754D">
              <w:t>Definition</w:t>
            </w:r>
          </w:p>
        </w:tc>
      </w:tr>
      <w:tr w:rsidR="00A41B9F" w:rsidRPr="002E754D" w14:paraId="442495D4" w14:textId="77777777" w:rsidTr="00466907">
        <w:tc>
          <w:tcPr>
            <w:tcW w:w="1440" w:type="dxa"/>
          </w:tcPr>
          <w:p w14:paraId="7073C972" w14:textId="77777777" w:rsidR="00A41B9F" w:rsidRPr="002E754D" w:rsidRDefault="00A41B9F" w:rsidP="00C55207">
            <w:pPr>
              <w:pStyle w:val="CellBody"/>
              <w:jc w:val="center"/>
            </w:pPr>
            <w:r>
              <w:t>NumEntrie</w:t>
            </w:r>
            <w:r w:rsidRPr="002E754D">
              <w:t>s</w:t>
            </w:r>
          </w:p>
        </w:tc>
        <w:tc>
          <w:tcPr>
            <w:tcW w:w="1020" w:type="dxa"/>
          </w:tcPr>
          <w:p w14:paraId="25041812" w14:textId="77777777" w:rsidR="00A41B9F" w:rsidRPr="002E754D" w:rsidRDefault="00A41B9F" w:rsidP="00C55207">
            <w:pPr>
              <w:pStyle w:val="CellBody"/>
              <w:jc w:val="center"/>
            </w:pPr>
            <w:r>
              <w:t>0</w:t>
            </w:r>
          </w:p>
        </w:tc>
        <w:tc>
          <w:tcPr>
            <w:tcW w:w="900" w:type="dxa"/>
          </w:tcPr>
          <w:p w14:paraId="291C358B" w14:textId="77777777" w:rsidR="00A41B9F" w:rsidRPr="002E754D" w:rsidRDefault="00A41B9F" w:rsidP="00C55207">
            <w:pPr>
              <w:pStyle w:val="CellBody"/>
              <w:jc w:val="center"/>
            </w:pPr>
            <w:r w:rsidRPr="002E754D">
              <w:t>1</w:t>
            </w:r>
          </w:p>
        </w:tc>
        <w:tc>
          <w:tcPr>
            <w:tcW w:w="5040" w:type="dxa"/>
          </w:tcPr>
          <w:p w14:paraId="3A3EE884" w14:textId="77777777" w:rsidR="00A41B9F" w:rsidRPr="002E754D" w:rsidRDefault="00A41B9F" w:rsidP="00C55207">
            <w:pPr>
              <w:pStyle w:val="CellBody"/>
            </w:pPr>
            <w:r w:rsidRPr="002E754D">
              <w:t xml:space="preserve">Number of </w:t>
            </w:r>
            <w:r>
              <w:t>entries = L</w:t>
            </w:r>
          </w:p>
          <w:p w14:paraId="1A6AF3AF" w14:textId="77777777" w:rsidR="00E372E7" w:rsidRDefault="00A41B9F">
            <w:pPr>
              <w:pStyle w:val="CellBody"/>
            </w:pPr>
            <w:r w:rsidRPr="002E754D">
              <w:t>0x00 = None,</w:t>
            </w:r>
          </w:p>
          <w:p w14:paraId="1413515A" w14:textId="77777777" w:rsidR="00E372E7" w:rsidRDefault="00A41B9F">
            <w:pPr>
              <w:pStyle w:val="CellBody"/>
            </w:pPr>
            <w:r w:rsidRPr="002E754D">
              <w:t>0x01 = One, and so on.</w:t>
            </w:r>
          </w:p>
        </w:tc>
      </w:tr>
      <w:tr w:rsidR="00A41B9F" w:rsidRPr="002E754D" w14:paraId="1F7029E9" w14:textId="77777777" w:rsidTr="00466907">
        <w:tc>
          <w:tcPr>
            <w:tcW w:w="1440" w:type="dxa"/>
          </w:tcPr>
          <w:p w14:paraId="4A94BF54" w14:textId="77777777" w:rsidR="00A41B9F" w:rsidRDefault="00A41B9F" w:rsidP="00C55207">
            <w:pPr>
              <w:pStyle w:val="CellBody"/>
              <w:jc w:val="center"/>
            </w:pPr>
            <w:r>
              <w:t>STEI[0]</w:t>
            </w:r>
          </w:p>
        </w:tc>
        <w:tc>
          <w:tcPr>
            <w:tcW w:w="1020" w:type="dxa"/>
          </w:tcPr>
          <w:p w14:paraId="477CE723" w14:textId="77777777" w:rsidR="00A41B9F" w:rsidRPr="002E754D" w:rsidRDefault="00A41B9F" w:rsidP="00C55207">
            <w:pPr>
              <w:pStyle w:val="CellBody"/>
              <w:jc w:val="center"/>
            </w:pPr>
            <w:r>
              <w:t>1</w:t>
            </w:r>
          </w:p>
        </w:tc>
        <w:tc>
          <w:tcPr>
            <w:tcW w:w="900" w:type="dxa"/>
          </w:tcPr>
          <w:p w14:paraId="1DBBF997" w14:textId="77777777" w:rsidR="00A41B9F" w:rsidRPr="002E754D" w:rsidRDefault="00A41B9F" w:rsidP="00C55207">
            <w:pPr>
              <w:pStyle w:val="CellBody"/>
              <w:jc w:val="center"/>
            </w:pPr>
            <w:r>
              <w:t>1</w:t>
            </w:r>
          </w:p>
        </w:tc>
        <w:tc>
          <w:tcPr>
            <w:tcW w:w="5040" w:type="dxa"/>
          </w:tcPr>
          <w:p w14:paraId="4F62E175" w14:textId="77777777" w:rsidR="00A41B9F" w:rsidRPr="002E754D" w:rsidRDefault="00A41B9F" w:rsidP="00C55207">
            <w:pPr>
              <w:pStyle w:val="CellBody"/>
            </w:pPr>
            <w:r>
              <w:t>STEI[0] of broadcast or multicast MPDUs where the PBs are to be retransmitted</w:t>
            </w:r>
          </w:p>
        </w:tc>
      </w:tr>
      <w:tr w:rsidR="00A41B9F" w:rsidRPr="002E754D" w14:paraId="55507348" w14:textId="77777777" w:rsidTr="00466907">
        <w:tc>
          <w:tcPr>
            <w:tcW w:w="1440" w:type="dxa"/>
            <w:shd w:val="clear" w:color="auto" w:fill="F3F3F3"/>
          </w:tcPr>
          <w:p w14:paraId="2D049268" w14:textId="77777777" w:rsidR="00A41B9F" w:rsidRDefault="00A41B9F" w:rsidP="00C55207">
            <w:pPr>
              <w:pStyle w:val="CellBody"/>
              <w:jc w:val="center"/>
            </w:pPr>
            <w:r>
              <w:t>STEI[1]</w:t>
            </w:r>
          </w:p>
        </w:tc>
        <w:tc>
          <w:tcPr>
            <w:tcW w:w="1020" w:type="dxa"/>
            <w:shd w:val="clear" w:color="auto" w:fill="F3F3F3"/>
          </w:tcPr>
          <w:p w14:paraId="2371738E" w14:textId="77777777" w:rsidR="00A41B9F" w:rsidRPr="002E754D" w:rsidRDefault="00A41B9F" w:rsidP="00C55207">
            <w:pPr>
              <w:pStyle w:val="CellBody"/>
              <w:jc w:val="center"/>
            </w:pPr>
            <w:r>
              <w:t>2</w:t>
            </w:r>
          </w:p>
        </w:tc>
        <w:tc>
          <w:tcPr>
            <w:tcW w:w="900" w:type="dxa"/>
            <w:shd w:val="clear" w:color="auto" w:fill="F3F3F3"/>
          </w:tcPr>
          <w:p w14:paraId="526AC4E8" w14:textId="77777777" w:rsidR="00A41B9F" w:rsidRPr="002E754D" w:rsidRDefault="00A41B9F" w:rsidP="00C55207">
            <w:pPr>
              <w:pStyle w:val="CellBody"/>
              <w:jc w:val="center"/>
            </w:pPr>
            <w:r>
              <w:t>1</w:t>
            </w:r>
          </w:p>
        </w:tc>
        <w:tc>
          <w:tcPr>
            <w:tcW w:w="5040" w:type="dxa"/>
            <w:shd w:val="clear" w:color="auto" w:fill="F3F3F3"/>
          </w:tcPr>
          <w:p w14:paraId="6510EC91" w14:textId="77777777" w:rsidR="00A41B9F" w:rsidRPr="002E754D" w:rsidRDefault="00A41B9F" w:rsidP="00C55207">
            <w:pPr>
              <w:pStyle w:val="CellBody"/>
            </w:pPr>
            <w:r>
              <w:t>STEI[1] of broadcast or multicast MPDUs where the PBs are to be retransmitted</w:t>
            </w:r>
          </w:p>
        </w:tc>
      </w:tr>
      <w:tr w:rsidR="00A41B9F" w:rsidRPr="002E754D" w14:paraId="4AE8B3CC" w14:textId="77777777" w:rsidTr="00466907">
        <w:tc>
          <w:tcPr>
            <w:tcW w:w="1440" w:type="dxa"/>
            <w:shd w:val="clear" w:color="auto" w:fill="F3F3F3"/>
          </w:tcPr>
          <w:p w14:paraId="0A636D9F" w14:textId="77777777" w:rsidR="00A41B9F" w:rsidRPr="002E754D" w:rsidRDefault="00A41B9F" w:rsidP="00C55207">
            <w:pPr>
              <w:pStyle w:val="CellBody"/>
              <w:jc w:val="center"/>
            </w:pPr>
            <w:r>
              <w:t>...</w:t>
            </w:r>
          </w:p>
        </w:tc>
        <w:tc>
          <w:tcPr>
            <w:tcW w:w="1020" w:type="dxa"/>
            <w:shd w:val="clear" w:color="auto" w:fill="F3F3F3"/>
          </w:tcPr>
          <w:p w14:paraId="237125C9" w14:textId="77777777" w:rsidR="00A41B9F" w:rsidRPr="002E754D" w:rsidRDefault="00A41B9F" w:rsidP="00C55207">
            <w:pPr>
              <w:pStyle w:val="CellBody"/>
              <w:jc w:val="center"/>
            </w:pPr>
          </w:p>
        </w:tc>
        <w:tc>
          <w:tcPr>
            <w:tcW w:w="900" w:type="dxa"/>
            <w:shd w:val="clear" w:color="auto" w:fill="F3F3F3"/>
          </w:tcPr>
          <w:p w14:paraId="46C34C43" w14:textId="77777777" w:rsidR="00A41B9F" w:rsidRPr="002E754D" w:rsidRDefault="00A41B9F" w:rsidP="00C55207">
            <w:pPr>
              <w:pStyle w:val="CellBody"/>
              <w:jc w:val="center"/>
            </w:pPr>
          </w:p>
        </w:tc>
        <w:tc>
          <w:tcPr>
            <w:tcW w:w="5040" w:type="dxa"/>
            <w:shd w:val="clear" w:color="auto" w:fill="F3F3F3"/>
          </w:tcPr>
          <w:p w14:paraId="4D5181AD" w14:textId="77777777" w:rsidR="00A41B9F" w:rsidRPr="002E754D" w:rsidRDefault="00A41B9F" w:rsidP="00C55207">
            <w:pPr>
              <w:pStyle w:val="CellBody"/>
            </w:pPr>
          </w:p>
        </w:tc>
      </w:tr>
      <w:tr w:rsidR="00A41B9F" w:rsidRPr="002E754D" w14:paraId="4E72EFFA" w14:textId="77777777" w:rsidTr="00466907">
        <w:tc>
          <w:tcPr>
            <w:tcW w:w="1440" w:type="dxa"/>
            <w:shd w:val="clear" w:color="auto" w:fill="F3F3F3"/>
          </w:tcPr>
          <w:p w14:paraId="5C466CCE" w14:textId="77777777" w:rsidR="00A41B9F" w:rsidRDefault="00A41B9F" w:rsidP="00C55207">
            <w:pPr>
              <w:pStyle w:val="CellBody"/>
              <w:jc w:val="center"/>
            </w:pPr>
            <w:r>
              <w:t>STEI[L-1]</w:t>
            </w:r>
          </w:p>
        </w:tc>
        <w:tc>
          <w:tcPr>
            <w:tcW w:w="1020" w:type="dxa"/>
            <w:shd w:val="clear" w:color="auto" w:fill="F3F3F3"/>
          </w:tcPr>
          <w:p w14:paraId="14C8F08F" w14:textId="77777777" w:rsidR="00A41B9F" w:rsidRPr="002E754D" w:rsidRDefault="00A41B9F" w:rsidP="00C55207">
            <w:pPr>
              <w:pStyle w:val="CellBody"/>
              <w:jc w:val="center"/>
            </w:pPr>
            <w:r>
              <w:t>L</w:t>
            </w:r>
          </w:p>
        </w:tc>
        <w:tc>
          <w:tcPr>
            <w:tcW w:w="900" w:type="dxa"/>
            <w:shd w:val="clear" w:color="auto" w:fill="F3F3F3"/>
          </w:tcPr>
          <w:p w14:paraId="7BC149A1" w14:textId="77777777" w:rsidR="00A41B9F" w:rsidRPr="002E754D" w:rsidRDefault="00A41B9F" w:rsidP="00C55207">
            <w:pPr>
              <w:pStyle w:val="CellBody"/>
              <w:jc w:val="center"/>
            </w:pPr>
            <w:r>
              <w:t>1</w:t>
            </w:r>
          </w:p>
        </w:tc>
        <w:tc>
          <w:tcPr>
            <w:tcW w:w="5040" w:type="dxa"/>
            <w:shd w:val="clear" w:color="auto" w:fill="F3F3F3"/>
          </w:tcPr>
          <w:p w14:paraId="4132A1B8" w14:textId="77777777" w:rsidR="00A41B9F" w:rsidRPr="002E754D" w:rsidRDefault="00A41B9F" w:rsidP="00C55207">
            <w:pPr>
              <w:pStyle w:val="CellBody"/>
            </w:pPr>
            <w:r>
              <w:t>STEI[L-1] of broadcast or multicast MPDUs where the PBs are to be retransmitted</w:t>
            </w:r>
          </w:p>
        </w:tc>
      </w:tr>
    </w:tbl>
    <w:p w14:paraId="2A6D2562" w14:textId="77777777" w:rsidR="00A41B9F" w:rsidRPr="002E754D" w:rsidRDefault="00A41B9F" w:rsidP="00E939D6">
      <w:pPr>
        <w:pStyle w:val="3"/>
        <w:tabs>
          <w:tab w:val="clear" w:pos="1008"/>
          <w:tab w:val="num" w:pos="990"/>
        </w:tabs>
        <w:ind w:left="360" w:hanging="360"/>
      </w:pPr>
      <w:bookmarkStart w:id="552" w:name="_Toc258242774"/>
      <w:r>
        <w:t>CC_BCAST_REPEAT.RSP</w:t>
      </w:r>
      <w:r w:rsidR="00145A72">
        <w:t xml:space="preserve"> (GREEN PHY)</w:t>
      </w:r>
      <w:bookmarkEnd w:id="552"/>
      <w:r w:rsidR="00031744" w:rsidRPr="002E754D">
        <w:fldChar w:fldCharType="begin"/>
      </w:r>
      <w:r w:rsidRPr="002E754D">
        <w:instrText xml:space="preserve"> XE “Management messages: CM_LINK_STATS.CNF"</w:instrText>
      </w:r>
      <w:r w:rsidR="00031744" w:rsidRPr="002E754D">
        <w:fldChar w:fldCharType="end"/>
      </w:r>
    </w:p>
    <w:p w14:paraId="383FF918" w14:textId="77777777" w:rsidR="00A41B9F" w:rsidRDefault="00A41B9F" w:rsidP="00C55207">
      <w:pPr>
        <w:pStyle w:val="body0"/>
        <w:keepNext/>
        <w:keepLines/>
      </w:pPr>
      <w:r w:rsidRPr="002E754D">
        <w:rPr>
          <w:rStyle w:val="ScreenType"/>
        </w:rPr>
        <w:t>CM_</w:t>
      </w:r>
      <w:r>
        <w:rPr>
          <w:rStyle w:val="ScreenType"/>
        </w:rPr>
        <w:t>BR_REPEAT.RSP</w:t>
      </w:r>
      <w:r w:rsidRPr="002E754D">
        <w:t xml:space="preserve"> </w:t>
      </w:r>
      <w:r>
        <w:t xml:space="preserve">message </w:t>
      </w:r>
      <w:r w:rsidRPr="002E754D">
        <w:t xml:space="preserve">is sent by the </w:t>
      </w:r>
      <w:r>
        <w:t xml:space="preserve">STA </w:t>
      </w:r>
      <w:r w:rsidRPr="002E754D">
        <w:t xml:space="preserve">to confirm the reception of the </w:t>
      </w:r>
      <w:r w:rsidRPr="002E754D">
        <w:rPr>
          <w:rStyle w:val="ScreenType"/>
        </w:rPr>
        <w:t>CM_</w:t>
      </w:r>
      <w:r>
        <w:rPr>
          <w:rStyle w:val="ScreenType"/>
        </w:rPr>
        <w:t>BR_REPEAT.IND</w:t>
      </w:r>
      <w:r w:rsidRPr="002E754D">
        <w:t xml:space="preserve"> message</w:t>
      </w:r>
      <w:r>
        <w:t>.</w:t>
      </w:r>
    </w:p>
    <w:p w14:paraId="0943D50E" w14:textId="77777777" w:rsidR="00915328" w:rsidRPr="002E754D" w:rsidRDefault="00915328" w:rsidP="00E939D6">
      <w:pPr>
        <w:pStyle w:val="3"/>
        <w:tabs>
          <w:tab w:val="clear" w:pos="1008"/>
          <w:tab w:val="num" w:pos="990"/>
        </w:tabs>
        <w:ind w:left="360" w:hanging="360"/>
      </w:pPr>
      <w:bookmarkStart w:id="553" w:name="_Toc258242775"/>
      <w:r>
        <w:t>CC_POWERSAVE.REQ</w:t>
      </w:r>
      <w:r w:rsidR="00145A72">
        <w:t xml:space="preserve"> (GREEN PHY)</w:t>
      </w:r>
      <w:bookmarkEnd w:id="553"/>
      <w:r w:rsidR="00031744" w:rsidRPr="002E754D">
        <w:fldChar w:fldCharType="begin"/>
      </w:r>
      <w:r w:rsidRPr="002E754D">
        <w:instrText xml:space="preserve"> XE “Management messages: CM_LINK_STATS.CNF"</w:instrText>
      </w:r>
      <w:r w:rsidR="00031744" w:rsidRPr="002E754D">
        <w:fldChar w:fldCharType="end"/>
      </w:r>
    </w:p>
    <w:p w14:paraId="0A512A91" w14:textId="77777777" w:rsidR="00915328" w:rsidRDefault="00915328" w:rsidP="00C55207">
      <w:pPr>
        <w:pStyle w:val="body0"/>
      </w:pPr>
      <w:r w:rsidRPr="002E754D">
        <w:t xml:space="preserve">The </w:t>
      </w:r>
      <w:r w:rsidRPr="002E754D">
        <w:rPr>
          <w:rStyle w:val="ScreenTypeLarge"/>
        </w:rPr>
        <w:t>CC_</w:t>
      </w:r>
      <w:r>
        <w:rPr>
          <w:rStyle w:val="ScreenTypeLarge"/>
        </w:rPr>
        <w:t>POWERSAVE</w:t>
      </w:r>
      <w:r w:rsidRPr="002E754D">
        <w:rPr>
          <w:rStyle w:val="ScreenTypeLarge"/>
        </w:rPr>
        <w:t>.REQ</w:t>
      </w:r>
      <w:r w:rsidRPr="002E754D">
        <w:t xml:space="preserve"> message is sent </w:t>
      </w:r>
      <w:r>
        <w:t>by a</w:t>
      </w:r>
      <w:r w:rsidRPr="002E754D">
        <w:t xml:space="preserve"> STA to the CCo to request </w:t>
      </w:r>
      <w:r>
        <w:t>to go into Power Save.</w:t>
      </w:r>
    </w:p>
    <w:p w14:paraId="66DAC428" w14:textId="77777777" w:rsidR="00E372E7" w:rsidRDefault="0082691B" w:rsidP="0082691B">
      <w:pPr>
        <w:pStyle w:val="a9"/>
        <w:keepNext/>
      </w:pPr>
      <w:bookmarkStart w:id="554" w:name="_Toc256460914"/>
      <w:bookmarkStart w:id="555" w:name="_Toc256461410"/>
      <w:bookmarkStart w:id="556" w:name="_Toc314918314"/>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57</w:t>
      </w:r>
      <w:r w:rsidR="00031744">
        <w:fldChar w:fldCharType="end"/>
      </w:r>
      <w:r w:rsidR="00915328" w:rsidRPr="002E754D">
        <w:t>: CC_</w:t>
      </w:r>
      <w:r w:rsidR="00915328">
        <w:t>POWERSAVE</w:t>
      </w:r>
      <w:r w:rsidR="00915328" w:rsidRPr="002E754D">
        <w:t>.REQ Message</w:t>
      </w:r>
      <w:bookmarkEnd w:id="554"/>
      <w:bookmarkEnd w:id="555"/>
      <w:bookmarkEnd w:id="556"/>
    </w:p>
    <w:tbl>
      <w:tblPr>
        <w:tblW w:w="633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0"/>
        <w:gridCol w:w="810"/>
        <w:gridCol w:w="1260"/>
        <w:gridCol w:w="2790"/>
      </w:tblGrid>
      <w:tr w:rsidR="00915328" w:rsidRPr="002E754D" w14:paraId="53577521" w14:textId="77777777" w:rsidTr="00934BF3">
        <w:trPr>
          <w:cantSplit/>
          <w:tblHeader/>
        </w:trPr>
        <w:tc>
          <w:tcPr>
            <w:tcW w:w="1470" w:type="dxa"/>
            <w:tcBorders>
              <w:top w:val="single" w:sz="18" w:space="0" w:color="auto"/>
              <w:bottom w:val="single" w:sz="4" w:space="0" w:color="auto"/>
            </w:tcBorders>
            <w:shd w:val="clear" w:color="auto" w:fill="E6E6E6"/>
          </w:tcPr>
          <w:p w14:paraId="71A4174F" w14:textId="77777777" w:rsidR="00E372E7" w:rsidRDefault="00915328">
            <w:pPr>
              <w:pStyle w:val="CellHeading"/>
            </w:pPr>
            <w:r w:rsidRPr="002E754D">
              <w:t>Field</w:t>
            </w:r>
          </w:p>
        </w:tc>
        <w:tc>
          <w:tcPr>
            <w:tcW w:w="810" w:type="dxa"/>
            <w:tcBorders>
              <w:top w:val="single" w:sz="18" w:space="0" w:color="auto"/>
              <w:bottom w:val="single" w:sz="4" w:space="0" w:color="auto"/>
            </w:tcBorders>
            <w:shd w:val="clear" w:color="auto" w:fill="E6E6E6"/>
          </w:tcPr>
          <w:p w14:paraId="3F1F174D" w14:textId="77777777" w:rsidR="00E372E7" w:rsidRDefault="00915328">
            <w:pPr>
              <w:pStyle w:val="CellHeading"/>
            </w:pPr>
            <w:r w:rsidRPr="002E754D">
              <w:t>Octet Number</w:t>
            </w:r>
          </w:p>
        </w:tc>
        <w:tc>
          <w:tcPr>
            <w:tcW w:w="1260" w:type="dxa"/>
            <w:tcBorders>
              <w:top w:val="single" w:sz="18" w:space="0" w:color="auto"/>
              <w:bottom w:val="single" w:sz="4" w:space="0" w:color="auto"/>
            </w:tcBorders>
            <w:shd w:val="clear" w:color="auto" w:fill="E6E6E6"/>
          </w:tcPr>
          <w:p w14:paraId="26CDCA81" w14:textId="77777777" w:rsidR="00E372E7" w:rsidRDefault="00915328">
            <w:pPr>
              <w:pStyle w:val="CellHeading"/>
            </w:pPr>
            <w:r w:rsidRPr="002E754D">
              <w:t>Field Size (</w:t>
            </w:r>
            <w:r>
              <w:t>Octets</w:t>
            </w:r>
            <w:r w:rsidRPr="002E754D">
              <w:t>)</w:t>
            </w:r>
          </w:p>
        </w:tc>
        <w:tc>
          <w:tcPr>
            <w:tcW w:w="2790" w:type="dxa"/>
            <w:tcBorders>
              <w:top w:val="single" w:sz="18" w:space="0" w:color="auto"/>
              <w:bottom w:val="single" w:sz="4" w:space="0" w:color="auto"/>
            </w:tcBorders>
            <w:shd w:val="clear" w:color="auto" w:fill="E6E6E6"/>
          </w:tcPr>
          <w:p w14:paraId="3FDE6F0F" w14:textId="77777777" w:rsidR="00E372E7" w:rsidRDefault="00915328">
            <w:pPr>
              <w:pStyle w:val="CellHeading"/>
            </w:pPr>
            <w:r w:rsidRPr="002E754D">
              <w:t>Definition</w:t>
            </w:r>
          </w:p>
        </w:tc>
      </w:tr>
      <w:tr w:rsidR="00915328" w:rsidRPr="002E754D" w14:paraId="4D5B5932" w14:textId="77777777" w:rsidTr="00934BF3">
        <w:trPr>
          <w:cantSplit/>
        </w:trPr>
        <w:tc>
          <w:tcPr>
            <w:tcW w:w="1470" w:type="dxa"/>
          </w:tcPr>
          <w:p w14:paraId="5D35554B" w14:textId="77777777" w:rsidR="00915328" w:rsidRPr="002E754D" w:rsidRDefault="00915328" w:rsidP="00C55207">
            <w:pPr>
              <w:pStyle w:val="CellBody"/>
              <w:jc w:val="center"/>
            </w:pPr>
            <w:r>
              <w:t>PSS</w:t>
            </w:r>
          </w:p>
        </w:tc>
        <w:tc>
          <w:tcPr>
            <w:tcW w:w="810" w:type="dxa"/>
          </w:tcPr>
          <w:p w14:paraId="62160412" w14:textId="77777777" w:rsidR="00915328" w:rsidRPr="002E754D" w:rsidRDefault="00915328" w:rsidP="00C55207">
            <w:pPr>
              <w:pStyle w:val="CellBody"/>
              <w:jc w:val="center"/>
            </w:pPr>
            <w:r>
              <w:t>0</w:t>
            </w:r>
          </w:p>
        </w:tc>
        <w:tc>
          <w:tcPr>
            <w:tcW w:w="1260" w:type="dxa"/>
          </w:tcPr>
          <w:p w14:paraId="01A720FA" w14:textId="77777777" w:rsidR="00915328" w:rsidRPr="002E754D" w:rsidRDefault="00915328" w:rsidP="00C55207">
            <w:pPr>
              <w:pStyle w:val="CellBody"/>
              <w:jc w:val="center"/>
            </w:pPr>
            <w:r>
              <w:t>1</w:t>
            </w:r>
          </w:p>
        </w:tc>
        <w:tc>
          <w:tcPr>
            <w:tcW w:w="2790" w:type="dxa"/>
          </w:tcPr>
          <w:p w14:paraId="03A8C2A8" w14:textId="77777777" w:rsidR="00915328" w:rsidRDefault="00915328" w:rsidP="00C55207">
            <w:pPr>
              <w:pStyle w:val="CellBody"/>
            </w:pPr>
            <w:r>
              <w:t>Power Save Schedule requested</w:t>
            </w:r>
          </w:p>
          <w:p w14:paraId="7C406478" w14:textId="77777777" w:rsidR="00E372E7" w:rsidRDefault="00915328" w:rsidP="009922BA">
            <w:pPr>
              <w:pStyle w:val="CellBody"/>
            </w:pPr>
            <w:r>
              <w:t xml:space="preserve">The format of the Power Save Schedule is shown in Table </w:t>
            </w:r>
            <w:r w:rsidR="009922BA">
              <w:t>4</w:t>
            </w:r>
            <w:r>
              <w:t>-</w:t>
            </w:r>
            <w:r w:rsidR="009922BA">
              <w:t>103</w:t>
            </w:r>
          </w:p>
        </w:tc>
      </w:tr>
    </w:tbl>
    <w:p w14:paraId="4479A8A8" w14:textId="77777777" w:rsidR="00915328" w:rsidRPr="002E754D" w:rsidRDefault="00915328" w:rsidP="00E939D6">
      <w:pPr>
        <w:pStyle w:val="3"/>
        <w:tabs>
          <w:tab w:val="clear" w:pos="1008"/>
          <w:tab w:val="num" w:pos="990"/>
        </w:tabs>
        <w:ind w:left="360" w:hanging="360"/>
      </w:pPr>
      <w:bookmarkStart w:id="557" w:name="_Toc258242776"/>
      <w:r>
        <w:t>CC_POWERSAVE.CNF</w:t>
      </w:r>
      <w:r w:rsidR="00145A72">
        <w:t xml:space="preserve"> (GREEN PHY)</w:t>
      </w:r>
      <w:bookmarkEnd w:id="557"/>
      <w:r w:rsidR="00031744" w:rsidRPr="002E754D">
        <w:fldChar w:fldCharType="begin"/>
      </w:r>
      <w:r w:rsidRPr="002E754D">
        <w:instrText xml:space="preserve"> XE “Management messages: CM_LINK_STATS.CNF"</w:instrText>
      </w:r>
      <w:r w:rsidR="00031744" w:rsidRPr="002E754D">
        <w:fldChar w:fldCharType="end"/>
      </w:r>
    </w:p>
    <w:p w14:paraId="0A48188A" w14:textId="77777777" w:rsidR="00915328" w:rsidRDefault="00915328" w:rsidP="00C55207">
      <w:pPr>
        <w:pStyle w:val="body0"/>
      </w:pPr>
      <w:r w:rsidRPr="002E754D">
        <w:t xml:space="preserve">The </w:t>
      </w:r>
      <w:r w:rsidRPr="002E754D">
        <w:rPr>
          <w:rStyle w:val="ScreenTypeLarge"/>
        </w:rPr>
        <w:t>CC_</w:t>
      </w:r>
      <w:r>
        <w:rPr>
          <w:rStyle w:val="ScreenTypeLarge"/>
        </w:rPr>
        <w:t>POWERSAVE</w:t>
      </w:r>
      <w:r w:rsidRPr="002E754D">
        <w:rPr>
          <w:rStyle w:val="ScreenTypeLarge"/>
        </w:rPr>
        <w:t>.</w:t>
      </w:r>
      <w:r>
        <w:rPr>
          <w:rStyle w:val="ScreenTypeLarge"/>
        </w:rPr>
        <w:t>CNF</w:t>
      </w:r>
      <w:r w:rsidRPr="002E754D">
        <w:t xml:space="preserve"> message is sent </w:t>
      </w:r>
      <w:r>
        <w:t xml:space="preserve">by </w:t>
      </w:r>
      <w:r w:rsidRPr="002E754D">
        <w:t>the CCo</w:t>
      </w:r>
      <w:r>
        <w:t xml:space="preserve"> in response to the corresponding</w:t>
      </w:r>
      <w:r w:rsidRPr="002E754D">
        <w:t xml:space="preserve"> </w:t>
      </w:r>
      <w:r w:rsidRPr="00A9738F">
        <w:rPr>
          <w:b/>
        </w:rPr>
        <w:t>CC_POWERSAVE.REQ</w:t>
      </w:r>
      <w:r>
        <w:t>. This message indicates whether the CCo accepted or rejected the request to enter Power Save mode. This message also includes the Power Save State Identifier and the list of all STAs (including CCo) in Power Save mode and their Power Save Schedules.</w:t>
      </w:r>
    </w:p>
    <w:p w14:paraId="0AE22201" w14:textId="77777777" w:rsidR="00915328" w:rsidRPr="002E754D" w:rsidRDefault="0082691B" w:rsidP="0082691B">
      <w:pPr>
        <w:pStyle w:val="a9"/>
        <w:keepNext/>
      </w:pPr>
      <w:bookmarkStart w:id="558" w:name="_Toc256460915"/>
      <w:bookmarkStart w:id="559" w:name="_Toc256461411"/>
      <w:bookmarkStart w:id="560" w:name="_Toc314918315"/>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58</w:t>
      </w:r>
      <w:r w:rsidR="00031744">
        <w:fldChar w:fldCharType="end"/>
      </w:r>
      <w:r w:rsidR="00915328" w:rsidRPr="002E754D">
        <w:t>: CC_</w:t>
      </w:r>
      <w:r w:rsidR="00915328">
        <w:t>POWERSAVE</w:t>
      </w:r>
      <w:r w:rsidR="00915328" w:rsidRPr="002E754D">
        <w:t>.</w:t>
      </w:r>
      <w:r w:rsidR="00915328">
        <w:t>CNF</w:t>
      </w:r>
      <w:r w:rsidR="00915328" w:rsidRPr="002E754D">
        <w:t xml:space="preserve"> Message</w:t>
      </w:r>
      <w:bookmarkEnd w:id="558"/>
      <w:bookmarkEnd w:id="559"/>
      <w:bookmarkEnd w:id="560"/>
    </w:p>
    <w:tbl>
      <w:tblPr>
        <w:tblW w:w="723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0"/>
        <w:gridCol w:w="810"/>
        <w:gridCol w:w="1260"/>
        <w:gridCol w:w="3690"/>
      </w:tblGrid>
      <w:tr w:rsidR="00915328" w:rsidRPr="002E754D" w14:paraId="2C417FF3" w14:textId="77777777" w:rsidTr="00934BF3">
        <w:trPr>
          <w:cantSplit/>
          <w:tblHeader/>
        </w:trPr>
        <w:tc>
          <w:tcPr>
            <w:tcW w:w="1470" w:type="dxa"/>
            <w:tcBorders>
              <w:top w:val="single" w:sz="18" w:space="0" w:color="auto"/>
              <w:bottom w:val="single" w:sz="4" w:space="0" w:color="auto"/>
            </w:tcBorders>
            <w:shd w:val="clear" w:color="auto" w:fill="E6E6E6"/>
          </w:tcPr>
          <w:p w14:paraId="203F38DD" w14:textId="77777777" w:rsidR="00915328" w:rsidRPr="002E754D" w:rsidRDefault="00915328" w:rsidP="00C55207">
            <w:pPr>
              <w:pStyle w:val="CellHeading"/>
            </w:pPr>
            <w:r w:rsidRPr="002E754D">
              <w:t>Field</w:t>
            </w:r>
          </w:p>
        </w:tc>
        <w:tc>
          <w:tcPr>
            <w:tcW w:w="810" w:type="dxa"/>
            <w:tcBorders>
              <w:top w:val="single" w:sz="18" w:space="0" w:color="auto"/>
              <w:bottom w:val="single" w:sz="4" w:space="0" w:color="auto"/>
            </w:tcBorders>
            <w:shd w:val="clear" w:color="auto" w:fill="E6E6E6"/>
          </w:tcPr>
          <w:p w14:paraId="3475281D" w14:textId="77777777" w:rsidR="00E372E7" w:rsidRDefault="00915328">
            <w:pPr>
              <w:pStyle w:val="CellHeading"/>
            </w:pPr>
            <w:r w:rsidRPr="002E754D">
              <w:t>Octet Number</w:t>
            </w:r>
          </w:p>
        </w:tc>
        <w:tc>
          <w:tcPr>
            <w:tcW w:w="1260" w:type="dxa"/>
            <w:tcBorders>
              <w:top w:val="single" w:sz="18" w:space="0" w:color="auto"/>
              <w:bottom w:val="single" w:sz="4" w:space="0" w:color="auto"/>
            </w:tcBorders>
            <w:shd w:val="clear" w:color="auto" w:fill="E6E6E6"/>
          </w:tcPr>
          <w:p w14:paraId="0D90B25C" w14:textId="77777777" w:rsidR="00E372E7" w:rsidRDefault="00915328">
            <w:pPr>
              <w:pStyle w:val="CellHeading"/>
            </w:pPr>
            <w:r w:rsidRPr="002E754D">
              <w:t>Field Size (</w:t>
            </w:r>
            <w:r>
              <w:t>Octet</w:t>
            </w:r>
            <w:r w:rsidRPr="002E754D">
              <w:t>)</w:t>
            </w:r>
          </w:p>
        </w:tc>
        <w:tc>
          <w:tcPr>
            <w:tcW w:w="3690" w:type="dxa"/>
            <w:tcBorders>
              <w:top w:val="single" w:sz="18" w:space="0" w:color="auto"/>
              <w:bottom w:val="single" w:sz="4" w:space="0" w:color="auto"/>
            </w:tcBorders>
            <w:shd w:val="clear" w:color="auto" w:fill="E6E6E6"/>
          </w:tcPr>
          <w:p w14:paraId="03173464" w14:textId="77777777" w:rsidR="00E372E7" w:rsidRDefault="00915328">
            <w:pPr>
              <w:pStyle w:val="CellHeading"/>
            </w:pPr>
            <w:r w:rsidRPr="002E754D">
              <w:t>Definition</w:t>
            </w:r>
          </w:p>
        </w:tc>
      </w:tr>
      <w:tr w:rsidR="00915328" w:rsidRPr="002E754D" w14:paraId="0CC61469" w14:textId="77777777" w:rsidTr="00934BF3">
        <w:trPr>
          <w:cantSplit/>
        </w:trPr>
        <w:tc>
          <w:tcPr>
            <w:tcW w:w="1470" w:type="dxa"/>
          </w:tcPr>
          <w:p w14:paraId="67D659C8" w14:textId="77777777" w:rsidR="00915328" w:rsidRPr="002E754D" w:rsidRDefault="00915328" w:rsidP="00C55207">
            <w:pPr>
              <w:pStyle w:val="CellBody"/>
              <w:jc w:val="center"/>
            </w:pPr>
            <w:r>
              <w:t>Result</w:t>
            </w:r>
          </w:p>
        </w:tc>
        <w:tc>
          <w:tcPr>
            <w:tcW w:w="810" w:type="dxa"/>
          </w:tcPr>
          <w:p w14:paraId="253F2998" w14:textId="77777777" w:rsidR="00915328" w:rsidRPr="002E754D" w:rsidRDefault="00915328" w:rsidP="00C55207">
            <w:pPr>
              <w:pStyle w:val="CellBody"/>
              <w:jc w:val="center"/>
            </w:pPr>
            <w:r>
              <w:t>0</w:t>
            </w:r>
          </w:p>
        </w:tc>
        <w:tc>
          <w:tcPr>
            <w:tcW w:w="1260" w:type="dxa"/>
          </w:tcPr>
          <w:p w14:paraId="032B8131" w14:textId="77777777" w:rsidR="00915328" w:rsidRPr="002E754D" w:rsidRDefault="00915328" w:rsidP="00C55207">
            <w:pPr>
              <w:pStyle w:val="CellBody"/>
              <w:jc w:val="center"/>
            </w:pPr>
            <w:r>
              <w:t>1</w:t>
            </w:r>
          </w:p>
        </w:tc>
        <w:tc>
          <w:tcPr>
            <w:tcW w:w="3690" w:type="dxa"/>
          </w:tcPr>
          <w:p w14:paraId="3707E787" w14:textId="77777777" w:rsidR="00915328" w:rsidRDefault="00915328" w:rsidP="00C55207">
            <w:pPr>
              <w:pStyle w:val="CellBody"/>
            </w:pPr>
            <w:r>
              <w:t>Result</w:t>
            </w:r>
          </w:p>
          <w:p w14:paraId="4549FEC3" w14:textId="77777777" w:rsidR="00E372E7" w:rsidRDefault="00915328">
            <w:pPr>
              <w:pStyle w:val="CellBody"/>
            </w:pPr>
            <w:r>
              <w:t>0x00 = Accept</w:t>
            </w:r>
          </w:p>
          <w:p w14:paraId="42BF4BB7" w14:textId="77777777" w:rsidR="00E372E7" w:rsidRDefault="00915328">
            <w:pPr>
              <w:pStyle w:val="CellBody"/>
            </w:pPr>
            <w:r>
              <w:t>0x01 = Reject</w:t>
            </w:r>
          </w:p>
          <w:p w14:paraId="3FC89342" w14:textId="77777777" w:rsidR="00E372E7" w:rsidRDefault="00915328">
            <w:pPr>
              <w:pStyle w:val="CellBody"/>
            </w:pPr>
            <w:r>
              <w:t>0x02-0xFF = Reserved</w:t>
            </w:r>
          </w:p>
        </w:tc>
      </w:tr>
      <w:tr w:rsidR="00915328" w:rsidRPr="002E754D" w14:paraId="4AEB0ED4" w14:textId="77777777" w:rsidTr="00934BF3">
        <w:trPr>
          <w:cantSplit/>
        </w:trPr>
        <w:tc>
          <w:tcPr>
            <w:tcW w:w="1470" w:type="dxa"/>
          </w:tcPr>
          <w:p w14:paraId="2609B3EC" w14:textId="77777777" w:rsidR="00915328" w:rsidRDefault="00915328" w:rsidP="00C55207">
            <w:pPr>
              <w:pStyle w:val="CellBody"/>
              <w:jc w:val="center"/>
            </w:pPr>
            <w:r>
              <w:t>PSSI</w:t>
            </w:r>
          </w:p>
        </w:tc>
        <w:tc>
          <w:tcPr>
            <w:tcW w:w="810" w:type="dxa"/>
          </w:tcPr>
          <w:p w14:paraId="5D482BEA" w14:textId="77777777" w:rsidR="00915328" w:rsidRDefault="00915328" w:rsidP="00C55207">
            <w:pPr>
              <w:pStyle w:val="CellBody"/>
              <w:jc w:val="center"/>
            </w:pPr>
            <w:r>
              <w:t>1</w:t>
            </w:r>
          </w:p>
        </w:tc>
        <w:tc>
          <w:tcPr>
            <w:tcW w:w="1260" w:type="dxa"/>
          </w:tcPr>
          <w:p w14:paraId="34C99F47" w14:textId="77777777" w:rsidR="00915328" w:rsidRDefault="00915328" w:rsidP="00C55207">
            <w:pPr>
              <w:pStyle w:val="CellBody"/>
              <w:jc w:val="center"/>
            </w:pPr>
            <w:r>
              <w:t>1</w:t>
            </w:r>
          </w:p>
        </w:tc>
        <w:tc>
          <w:tcPr>
            <w:tcW w:w="3690" w:type="dxa"/>
          </w:tcPr>
          <w:p w14:paraId="35F03685" w14:textId="77777777" w:rsidR="00915328" w:rsidRDefault="00915328" w:rsidP="00C55207">
            <w:pPr>
              <w:pStyle w:val="CellBody"/>
            </w:pPr>
            <w:r>
              <w:t>Power Save State Identifier</w:t>
            </w:r>
          </w:p>
          <w:p w14:paraId="5B6849FB" w14:textId="77777777" w:rsidR="00915328" w:rsidRPr="00FB0EC6" w:rsidRDefault="00915328" w:rsidP="00C55207">
            <w:pPr>
              <w:pStyle w:val="CellBody"/>
            </w:pPr>
            <w:r>
              <w:t xml:space="preserve">Refer to Section </w:t>
            </w:r>
            <w:r w:rsidRPr="00FB0EC6">
              <w:t>4.4.3.15.4.15.5</w:t>
            </w:r>
          </w:p>
        </w:tc>
      </w:tr>
      <w:tr w:rsidR="00915328" w:rsidRPr="002E754D" w14:paraId="145B3F9A" w14:textId="77777777" w:rsidTr="00934BF3">
        <w:trPr>
          <w:cantSplit/>
        </w:trPr>
        <w:tc>
          <w:tcPr>
            <w:tcW w:w="1470" w:type="dxa"/>
          </w:tcPr>
          <w:p w14:paraId="36A4C364" w14:textId="77777777" w:rsidR="00915328" w:rsidRDefault="00915328" w:rsidP="00C55207">
            <w:pPr>
              <w:pStyle w:val="CellBody"/>
              <w:jc w:val="center"/>
            </w:pPr>
            <w:r>
              <w:t>NumTEI</w:t>
            </w:r>
          </w:p>
        </w:tc>
        <w:tc>
          <w:tcPr>
            <w:tcW w:w="810" w:type="dxa"/>
          </w:tcPr>
          <w:p w14:paraId="69E8AE24" w14:textId="77777777" w:rsidR="00915328" w:rsidRDefault="00915328" w:rsidP="00C55207">
            <w:pPr>
              <w:pStyle w:val="CellBody"/>
              <w:jc w:val="center"/>
            </w:pPr>
            <w:r>
              <w:t>1</w:t>
            </w:r>
          </w:p>
        </w:tc>
        <w:tc>
          <w:tcPr>
            <w:tcW w:w="1260" w:type="dxa"/>
          </w:tcPr>
          <w:p w14:paraId="1E6D7A9D" w14:textId="77777777" w:rsidR="00915328" w:rsidRDefault="00915328" w:rsidP="00C55207">
            <w:pPr>
              <w:pStyle w:val="CellBody"/>
              <w:jc w:val="center"/>
            </w:pPr>
            <w:r>
              <w:t>1</w:t>
            </w:r>
          </w:p>
        </w:tc>
        <w:tc>
          <w:tcPr>
            <w:tcW w:w="3690" w:type="dxa"/>
          </w:tcPr>
          <w:p w14:paraId="6905A336" w14:textId="77777777" w:rsidR="00915328" w:rsidRDefault="00915328" w:rsidP="00C55207">
            <w:pPr>
              <w:pStyle w:val="CellBody"/>
            </w:pPr>
            <w:r>
              <w:t>Number of STAs in Power Save mode (=N)</w:t>
            </w:r>
          </w:p>
          <w:p w14:paraId="18534814" w14:textId="77777777" w:rsidR="00E372E7" w:rsidRDefault="00915328">
            <w:pPr>
              <w:pStyle w:val="CellBody"/>
            </w:pPr>
            <w:r>
              <w:t>0x00 = 0</w:t>
            </w:r>
          </w:p>
          <w:p w14:paraId="4E00EB9A" w14:textId="77777777" w:rsidR="00E372E7" w:rsidRDefault="00915328">
            <w:pPr>
              <w:pStyle w:val="CellBody"/>
            </w:pPr>
            <w:r>
              <w:t>0x01 = 1, and so on.</w:t>
            </w:r>
          </w:p>
        </w:tc>
      </w:tr>
      <w:tr w:rsidR="00915328" w:rsidRPr="002E754D" w14:paraId="3595A78E" w14:textId="77777777" w:rsidTr="00934BF3">
        <w:trPr>
          <w:cantSplit/>
        </w:trPr>
        <w:tc>
          <w:tcPr>
            <w:tcW w:w="1470" w:type="dxa"/>
          </w:tcPr>
          <w:p w14:paraId="0BA3A375" w14:textId="77777777" w:rsidR="00915328" w:rsidRDefault="00915328" w:rsidP="00C55207">
            <w:pPr>
              <w:pStyle w:val="CellBody"/>
              <w:jc w:val="center"/>
            </w:pPr>
            <w:r>
              <w:t>TEI[1]</w:t>
            </w:r>
          </w:p>
        </w:tc>
        <w:tc>
          <w:tcPr>
            <w:tcW w:w="810" w:type="dxa"/>
          </w:tcPr>
          <w:p w14:paraId="1FC26EF0" w14:textId="77777777" w:rsidR="00915328" w:rsidRDefault="00915328" w:rsidP="00C55207">
            <w:pPr>
              <w:pStyle w:val="CellBody"/>
              <w:jc w:val="center"/>
            </w:pPr>
            <w:r>
              <w:t>-</w:t>
            </w:r>
          </w:p>
        </w:tc>
        <w:tc>
          <w:tcPr>
            <w:tcW w:w="1260" w:type="dxa"/>
          </w:tcPr>
          <w:p w14:paraId="01269FD8" w14:textId="77777777" w:rsidR="00915328" w:rsidRDefault="00915328" w:rsidP="00C55207">
            <w:pPr>
              <w:pStyle w:val="CellBody"/>
              <w:jc w:val="center"/>
            </w:pPr>
            <w:r>
              <w:t>1</w:t>
            </w:r>
          </w:p>
        </w:tc>
        <w:tc>
          <w:tcPr>
            <w:tcW w:w="3690" w:type="dxa"/>
          </w:tcPr>
          <w:p w14:paraId="41CECCDA" w14:textId="77777777" w:rsidR="00915328" w:rsidRDefault="00915328" w:rsidP="00C55207">
            <w:pPr>
              <w:pStyle w:val="CellBody"/>
            </w:pPr>
            <w:r>
              <w:t>TEI of station in Power Save mode</w:t>
            </w:r>
          </w:p>
        </w:tc>
      </w:tr>
      <w:tr w:rsidR="00915328" w:rsidRPr="002E754D" w14:paraId="69223C1E" w14:textId="77777777" w:rsidTr="00934BF3">
        <w:trPr>
          <w:cantSplit/>
        </w:trPr>
        <w:tc>
          <w:tcPr>
            <w:tcW w:w="1470" w:type="dxa"/>
          </w:tcPr>
          <w:p w14:paraId="4949C827" w14:textId="77777777" w:rsidR="00915328" w:rsidRDefault="00915328" w:rsidP="00C55207">
            <w:pPr>
              <w:pStyle w:val="CellBody"/>
              <w:jc w:val="center"/>
            </w:pPr>
            <w:r>
              <w:t>PSS[1]</w:t>
            </w:r>
          </w:p>
        </w:tc>
        <w:tc>
          <w:tcPr>
            <w:tcW w:w="810" w:type="dxa"/>
          </w:tcPr>
          <w:p w14:paraId="2E906AA4" w14:textId="77777777" w:rsidR="00915328" w:rsidRDefault="00915328" w:rsidP="00C55207">
            <w:pPr>
              <w:pStyle w:val="CellBody"/>
              <w:jc w:val="center"/>
            </w:pPr>
            <w:r>
              <w:t>-</w:t>
            </w:r>
          </w:p>
        </w:tc>
        <w:tc>
          <w:tcPr>
            <w:tcW w:w="1260" w:type="dxa"/>
          </w:tcPr>
          <w:p w14:paraId="7557F3AF" w14:textId="77777777" w:rsidR="00915328" w:rsidRDefault="00915328" w:rsidP="00C55207">
            <w:pPr>
              <w:pStyle w:val="CellBody"/>
              <w:jc w:val="center"/>
            </w:pPr>
            <w:r>
              <w:t>1</w:t>
            </w:r>
          </w:p>
        </w:tc>
        <w:tc>
          <w:tcPr>
            <w:tcW w:w="3690" w:type="dxa"/>
          </w:tcPr>
          <w:p w14:paraId="4A2C862C" w14:textId="77777777" w:rsidR="00915328" w:rsidRDefault="00915328" w:rsidP="00C55207">
            <w:pPr>
              <w:pStyle w:val="CellBody"/>
            </w:pPr>
            <w:r>
              <w:t>Power Save Schedule of TEI[1]</w:t>
            </w:r>
          </w:p>
          <w:p w14:paraId="29241ABB" w14:textId="77777777" w:rsidR="00E372E7" w:rsidRDefault="00915328">
            <w:pPr>
              <w:pStyle w:val="CellBody"/>
            </w:pPr>
            <w:r>
              <w:t xml:space="preserve">The format of the Power Save Schedule is shown in Table </w:t>
            </w:r>
            <w:r w:rsidR="009922BA">
              <w:t>4-103</w:t>
            </w:r>
            <w:r>
              <w:t>.</w:t>
            </w:r>
          </w:p>
        </w:tc>
      </w:tr>
      <w:tr w:rsidR="00915328" w:rsidRPr="002E754D" w14:paraId="0551895A" w14:textId="77777777" w:rsidTr="00934BF3">
        <w:trPr>
          <w:cantSplit/>
        </w:trPr>
        <w:tc>
          <w:tcPr>
            <w:tcW w:w="1470" w:type="dxa"/>
          </w:tcPr>
          <w:p w14:paraId="61692FFA" w14:textId="77777777" w:rsidR="00915328" w:rsidRDefault="00915328" w:rsidP="00C55207">
            <w:pPr>
              <w:pStyle w:val="CellBody"/>
              <w:jc w:val="center"/>
            </w:pPr>
            <w:r>
              <w:t>…</w:t>
            </w:r>
          </w:p>
        </w:tc>
        <w:tc>
          <w:tcPr>
            <w:tcW w:w="810" w:type="dxa"/>
          </w:tcPr>
          <w:p w14:paraId="1B6264F0" w14:textId="77777777" w:rsidR="00915328" w:rsidRDefault="00915328" w:rsidP="00C55207">
            <w:pPr>
              <w:pStyle w:val="CellBody"/>
              <w:jc w:val="center"/>
            </w:pPr>
          </w:p>
        </w:tc>
        <w:tc>
          <w:tcPr>
            <w:tcW w:w="1260" w:type="dxa"/>
          </w:tcPr>
          <w:p w14:paraId="28C6F9DF" w14:textId="77777777" w:rsidR="00915328" w:rsidRDefault="00915328" w:rsidP="00C55207">
            <w:pPr>
              <w:pStyle w:val="CellBody"/>
              <w:jc w:val="center"/>
            </w:pPr>
          </w:p>
        </w:tc>
        <w:tc>
          <w:tcPr>
            <w:tcW w:w="3690" w:type="dxa"/>
          </w:tcPr>
          <w:p w14:paraId="746C99B4" w14:textId="77777777" w:rsidR="00915328" w:rsidRDefault="00915328" w:rsidP="00C55207">
            <w:pPr>
              <w:pStyle w:val="CellBody"/>
            </w:pPr>
          </w:p>
        </w:tc>
      </w:tr>
      <w:tr w:rsidR="00915328" w:rsidRPr="002E754D" w14:paraId="6C920383" w14:textId="77777777" w:rsidTr="00934BF3">
        <w:trPr>
          <w:cantSplit/>
        </w:trPr>
        <w:tc>
          <w:tcPr>
            <w:tcW w:w="1470" w:type="dxa"/>
          </w:tcPr>
          <w:p w14:paraId="240EF805" w14:textId="77777777" w:rsidR="00915328" w:rsidRDefault="00915328" w:rsidP="00C55207">
            <w:pPr>
              <w:pStyle w:val="CellBody"/>
              <w:jc w:val="center"/>
            </w:pPr>
            <w:r>
              <w:t>TEI[N]</w:t>
            </w:r>
          </w:p>
        </w:tc>
        <w:tc>
          <w:tcPr>
            <w:tcW w:w="810" w:type="dxa"/>
          </w:tcPr>
          <w:p w14:paraId="6D4DA5BD" w14:textId="77777777" w:rsidR="00915328" w:rsidRDefault="00915328" w:rsidP="00C55207">
            <w:pPr>
              <w:pStyle w:val="CellBody"/>
              <w:jc w:val="center"/>
            </w:pPr>
            <w:r>
              <w:t>-</w:t>
            </w:r>
          </w:p>
        </w:tc>
        <w:tc>
          <w:tcPr>
            <w:tcW w:w="1260" w:type="dxa"/>
          </w:tcPr>
          <w:p w14:paraId="56DC4044" w14:textId="77777777" w:rsidR="00915328" w:rsidRDefault="00915328" w:rsidP="00C55207">
            <w:pPr>
              <w:pStyle w:val="CellBody"/>
              <w:jc w:val="center"/>
            </w:pPr>
            <w:r>
              <w:t>1</w:t>
            </w:r>
          </w:p>
        </w:tc>
        <w:tc>
          <w:tcPr>
            <w:tcW w:w="3690" w:type="dxa"/>
          </w:tcPr>
          <w:p w14:paraId="5A9A4D3D" w14:textId="77777777" w:rsidR="00915328" w:rsidRDefault="00915328" w:rsidP="00C55207">
            <w:pPr>
              <w:pStyle w:val="CellBody"/>
            </w:pPr>
            <w:r>
              <w:t>TEI of station in Power Save mode</w:t>
            </w:r>
          </w:p>
        </w:tc>
      </w:tr>
      <w:tr w:rsidR="00915328" w:rsidRPr="002E754D" w14:paraId="02EE586A" w14:textId="77777777" w:rsidTr="00934BF3">
        <w:trPr>
          <w:cantSplit/>
        </w:trPr>
        <w:tc>
          <w:tcPr>
            <w:tcW w:w="1470" w:type="dxa"/>
          </w:tcPr>
          <w:p w14:paraId="389D9713" w14:textId="77777777" w:rsidR="00915328" w:rsidRDefault="00915328" w:rsidP="00C55207">
            <w:pPr>
              <w:pStyle w:val="CellBody"/>
              <w:jc w:val="center"/>
            </w:pPr>
            <w:r>
              <w:t>PSS[N]</w:t>
            </w:r>
          </w:p>
        </w:tc>
        <w:tc>
          <w:tcPr>
            <w:tcW w:w="810" w:type="dxa"/>
          </w:tcPr>
          <w:p w14:paraId="10B98FB1" w14:textId="77777777" w:rsidR="00915328" w:rsidRDefault="00915328" w:rsidP="00C55207">
            <w:pPr>
              <w:pStyle w:val="CellBody"/>
              <w:jc w:val="center"/>
            </w:pPr>
            <w:r>
              <w:t>-</w:t>
            </w:r>
          </w:p>
        </w:tc>
        <w:tc>
          <w:tcPr>
            <w:tcW w:w="1260" w:type="dxa"/>
          </w:tcPr>
          <w:p w14:paraId="39CA4055" w14:textId="77777777" w:rsidR="00915328" w:rsidRDefault="00915328" w:rsidP="00C55207">
            <w:pPr>
              <w:pStyle w:val="CellBody"/>
              <w:jc w:val="center"/>
            </w:pPr>
            <w:r>
              <w:t>1</w:t>
            </w:r>
          </w:p>
        </w:tc>
        <w:tc>
          <w:tcPr>
            <w:tcW w:w="3690" w:type="dxa"/>
          </w:tcPr>
          <w:p w14:paraId="1F12DE37" w14:textId="77777777" w:rsidR="00915328" w:rsidRDefault="00915328" w:rsidP="00C55207">
            <w:pPr>
              <w:pStyle w:val="CellBody"/>
            </w:pPr>
            <w:r>
              <w:t>Power Save Schedule of TEI[N]</w:t>
            </w:r>
          </w:p>
          <w:p w14:paraId="31E39596" w14:textId="77777777" w:rsidR="00E372E7" w:rsidRDefault="00915328">
            <w:pPr>
              <w:pStyle w:val="CellBody"/>
            </w:pPr>
            <w:r>
              <w:t xml:space="preserve">The format of the Power Save Schedule is shown in Table </w:t>
            </w:r>
            <w:r w:rsidR="009922BA">
              <w:t>4-103</w:t>
            </w:r>
            <w:r>
              <w:t xml:space="preserve">. </w:t>
            </w:r>
          </w:p>
        </w:tc>
      </w:tr>
    </w:tbl>
    <w:p w14:paraId="0CC28179" w14:textId="77777777" w:rsidR="00EA3E14" w:rsidRPr="00EA3E14" w:rsidRDefault="00D13D97" w:rsidP="005A02C8">
      <w:pPr>
        <w:pStyle w:val="3"/>
        <w:tabs>
          <w:tab w:val="clear" w:pos="1008"/>
          <w:tab w:val="num" w:pos="990"/>
        </w:tabs>
      </w:pPr>
      <w:bookmarkStart w:id="561" w:name="_Toc258242777"/>
      <w:r w:rsidRPr="00D13D97">
        <w:t>CC_POWERSAVE_EXIT.REQ</w:t>
      </w:r>
      <w:r w:rsidR="00EA3E14" w:rsidRPr="00EA3E14">
        <w:t xml:space="preserve"> </w:t>
      </w:r>
      <w:r w:rsidR="00145A72">
        <w:t>(GREEN PHY)</w:t>
      </w:r>
      <w:bookmarkEnd w:id="561"/>
      <w:r w:rsidR="00031744" w:rsidRPr="00EA3E14">
        <w:fldChar w:fldCharType="begin"/>
      </w:r>
      <w:r w:rsidR="00EA3E14" w:rsidRPr="00EA3E14">
        <w:instrText xml:space="preserve"> XE “Management messages: CM_LINK_STATS.CNF"</w:instrText>
      </w:r>
      <w:r w:rsidR="00031744" w:rsidRPr="00EA3E14">
        <w:fldChar w:fldCharType="end"/>
      </w:r>
    </w:p>
    <w:p w14:paraId="1CEDC3D2" w14:textId="77777777" w:rsidR="00EA3E14" w:rsidRDefault="00EA3E14" w:rsidP="000B1C6C">
      <w:pPr>
        <w:pStyle w:val="body0"/>
        <w:ind w:left="720"/>
      </w:pPr>
      <w:r w:rsidRPr="002E754D">
        <w:t xml:space="preserve">The </w:t>
      </w:r>
      <w:r w:rsidRPr="002E754D">
        <w:rPr>
          <w:rStyle w:val="ScreenTypeLarge"/>
        </w:rPr>
        <w:t>CC_</w:t>
      </w:r>
      <w:r>
        <w:rPr>
          <w:rStyle w:val="ScreenTypeLarge"/>
        </w:rPr>
        <w:t>POWERSAVE_EXIT</w:t>
      </w:r>
      <w:r w:rsidRPr="002E754D">
        <w:rPr>
          <w:rStyle w:val="ScreenTypeLarge"/>
        </w:rPr>
        <w:t>.REQ</w:t>
      </w:r>
      <w:r w:rsidRPr="002E754D">
        <w:t xml:space="preserve"> message is sent </w:t>
      </w:r>
      <w:r>
        <w:t>by a</w:t>
      </w:r>
      <w:r w:rsidRPr="002E754D">
        <w:t xml:space="preserve"> STA to the CCo to </w:t>
      </w:r>
      <w:r>
        <w:t xml:space="preserve">indicate that it has exited the Power Save mode. </w:t>
      </w:r>
      <w:r w:rsidRPr="002E754D">
        <w:t>The message field for this MME is NULL</w:t>
      </w:r>
      <w:r>
        <w:t>.</w:t>
      </w:r>
    </w:p>
    <w:p w14:paraId="687E16FC" w14:textId="77777777" w:rsidR="00EA3E14" w:rsidRPr="00EA3E14" w:rsidRDefault="00EA3E14" w:rsidP="00E939D6">
      <w:pPr>
        <w:pStyle w:val="3"/>
        <w:tabs>
          <w:tab w:val="clear" w:pos="1008"/>
          <w:tab w:val="num" w:pos="990"/>
        </w:tabs>
        <w:ind w:left="360" w:hanging="360"/>
      </w:pPr>
      <w:bookmarkStart w:id="562" w:name="_Toc258242778"/>
      <w:r w:rsidRPr="00EA3E14">
        <w:t>CC_</w:t>
      </w:r>
      <w:r>
        <w:t>POWERSAVE_EXIT.CNF</w:t>
      </w:r>
      <w:r w:rsidRPr="00EA3E14">
        <w:t xml:space="preserve"> </w:t>
      </w:r>
      <w:r w:rsidR="00145A72">
        <w:t>(GREEN PHY)</w:t>
      </w:r>
      <w:bookmarkEnd w:id="562"/>
      <w:r w:rsidR="00031744" w:rsidRPr="00EA3E14">
        <w:fldChar w:fldCharType="begin"/>
      </w:r>
      <w:r w:rsidRPr="00EA3E14">
        <w:instrText xml:space="preserve"> XE “Management messages: CM_LINK_STATS.CNF"</w:instrText>
      </w:r>
      <w:r w:rsidR="00031744" w:rsidRPr="00EA3E14">
        <w:fldChar w:fldCharType="end"/>
      </w:r>
    </w:p>
    <w:p w14:paraId="4844ABFB" w14:textId="77777777" w:rsidR="00E372E7" w:rsidRDefault="00EA3E14" w:rsidP="000B1C6C">
      <w:pPr>
        <w:pStyle w:val="body0"/>
        <w:ind w:left="720"/>
      </w:pPr>
      <w:r w:rsidRPr="002E754D">
        <w:t xml:space="preserve">The </w:t>
      </w:r>
      <w:r w:rsidRPr="002E754D">
        <w:rPr>
          <w:rStyle w:val="ScreenTypeLarge"/>
        </w:rPr>
        <w:t>CC_</w:t>
      </w:r>
      <w:r>
        <w:rPr>
          <w:rStyle w:val="ScreenTypeLarge"/>
        </w:rPr>
        <w:t>POWERSAVE_EXIT</w:t>
      </w:r>
      <w:r w:rsidRPr="002E754D">
        <w:rPr>
          <w:rStyle w:val="ScreenTypeLarge"/>
        </w:rPr>
        <w:t>.</w:t>
      </w:r>
      <w:r>
        <w:rPr>
          <w:rStyle w:val="ScreenTypeLarge"/>
        </w:rPr>
        <w:t>CNF</w:t>
      </w:r>
      <w:r w:rsidRPr="002E754D">
        <w:t xml:space="preserve"> message is sent </w:t>
      </w:r>
      <w:r>
        <w:t xml:space="preserve">by </w:t>
      </w:r>
      <w:r w:rsidRPr="002E754D">
        <w:t xml:space="preserve">the CCo </w:t>
      </w:r>
      <w:r>
        <w:t xml:space="preserve">to confirm that it has received the corresponding </w:t>
      </w:r>
      <w:r w:rsidRPr="002E754D">
        <w:rPr>
          <w:rStyle w:val="ScreenTypeLarge"/>
        </w:rPr>
        <w:t>CC_</w:t>
      </w:r>
      <w:r>
        <w:rPr>
          <w:rStyle w:val="ScreenTypeLarge"/>
        </w:rPr>
        <w:t>POWERSAVE_EXIT</w:t>
      </w:r>
      <w:r w:rsidRPr="002E754D">
        <w:rPr>
          <w:rStyle w:val="ScreenTypeLarge"/>
        </w:rPr>
        <w:t>.</w:t>
      </w:r>
      <w:r>
        <w:rPr>
          <w:rStyle w:val="ScreenTypeLarge"/>
        </w:rPr>
        <w:t>REQ</w:t>
      </w:r>
      <w:r w:rsidRPr="002E754D">
        <w:t xml:space="preserve"> message</w:t>
      </w:r>
      <w:r>
        <w:t>. This message also includes the Power Save State Identifier and the list of all STAs (including the CCo) in Power Save mode and their Power Save Schedules.</w:t>
      </w:r>
    </w:p>
    <w:p w14:paraId="0D86AA08" w14:textId="77777777" w:rsidR="00E372E7" w:rsidRDefault="0082691B" w:rsidP="0082691B">
      <w:pPr>
        <w:pStyle w:val="a9"/>
        <w:keepNext/>
      </w:pPr>
      <w:bookmarkStart w:id="563" w:name="_Toc256460916"/>
      <w:bookmarkStart w:id="564" w:name="_Toc256461412"/>
      <w:bookmarkStart w:id="565" w:name="_Toc314918316"/>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59</w:t>
      </w:r>
      <w:r w:rsidR="00031744">
        <w:fldChar w:fldCharType="end"/>
      </w:r>
      <w:r w:rsidR="00EA3E14" w:rsidRPr="002E754D">
        <w:t>: CC_</w:t>
      </w:r>
      <w:r w:rsidR="00EA3E14">
        <w:t>POWERSAVE_EXIT</w:t>
      </w:r>
      <w:r w:rsidR="00EA3E14" w:rsidRPr="002E754D">
        <w:t>.</w:t>
      </w:r>
      <w:r w:rsidR="00EA3E14">
        <w:t>CNF</w:t>
      </w:r>
      <w:r w:rsidR="00EA3E14" w:rsidRPr="002E754D">
        <w:t xml:space="preserve"> Message</w:t>
      </w:r>
      <w:bookmarkEnd w:id="563"/>
      <w:bookmarkEnd w:id="564"/>
      <w:bookmarkEnd w:id="565"/>
    </w:p>
    <w:tbl>
      <w:tblPr>
        <w:tblW w:w="723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0"/>
        <w:gridCol w:w="810"/>
        <w:gridCol w:w="1260"/>
        <w:gridCol w:w="3690"/>
      </w:tblGrid>
      <w:tr w:rsidR="00EA3E14" w:rsidRPr="002E754D" w14:paraId="3D4F80E0" w14:textId="77777777" w:rsidTr="00934BF3">
        <w:trPr>
          <w:cantSplit/>
          <w:tblHeader/>
        </w:trPr>
        <w:tc>
          <w:tcPr>
            <w:tcW w:w="1470" w:type="dxa"/>
            <w:tcBorders>
              <w:top w:val="single" w:sz="18" w:space="0" w:color="auto"/>
              <w:bottom w:val="single" w:sz="4" w:space="0" w:color="auto"/>
            </w:tcBorders>
            <w:shd w:val="clear" w:color="auto" w:fill="E6E6E6"/>
          </w:tcPr>
          <w:p w14:paraId="0235B353" w14:textId="77777777" w:rsidR="00E372E7" w:rsidRDefault="00EA3E14">
            <w:pPr>
              <w:pStyle w:val="CellHeading"/>
            </w:pPr>
            <w:r w:rsidRPr="002E754D">
              <w:t>Field</w:t>
            </w:r>
          </w:p>
        </w:tc>
        <w:tc>
          <w:tcPr>
            <w:tcW w:w="810" w:type="dxa"/>
            <w:tcBorders>
              <w:top w:val="single" w:sz="18" w:space="0" w:color="auto"/>
              <w:bottom w:val="single" w:sz="4" w:space="0" w:color="auto"/>
            </w:tcBorders>
            <w:shd w:val="clear" w:color="auto" w:fill="E6E6E6"/>
          </w:tcPr>
          <w:p w14:paraId="612D3664" w14:textId="77777777" w:rsidR="00E372E7" w:rsidRDefault="00EA3E14">
            <w:pPr>
              <w:pStyle w:val="CellHeading"/>
            </w:pPr>
            <w:r w:rsidRPr="002E754D">
              <w:t>Octet Number</w:t>
            </w:r>
          </w:p>
        </w:tc>
        <w:tc>
          <w:tcPr>
            <w:tcW w:w="1260" w:type="dxa"/>
            <w:tcBorders>
              <w:top w:val="single" w:sz="18" w:space="0" w:color="auto"/>
              <w:bottom w:val="single" w:sz="4" w:space="0" w:color="auto"/>
            </w:tcBorders>
            <w:shd w:val="clear" w:color="auto" w:fill="E6E6E6"/>
          </w:tcPr>
          <w:p w14:paraId="1E8C7FDC" w14:textId="77777777" w:rsidR="00E372E7" w:rsidRDefault="00EA3E14">
            <w:pPr>
              <w:pStyle w:val="CellHeading"/>
            </w:pPr>
            <w:r w:rsidRPr="002E754D">
              <w:t>Field Size (</w:t>
            </w:r>
            <w:r>
              <w:t>Octet</w:t>
            </w:r>
            <w:r w:rsidRPr="002E754D">
              <w:t>)</w:t>
            </w:r>
          </w:p>
        </w:tc>
        <w:tc>
          <w:tcPr>
            <w:tcW w:w="3690" w:type="dxa"/>
            <w:tcBorders>
              <w:top w:val="single" w:sz="18" w:space="0" w:color="auto"/>
              <w:bottom w:val="single" w:sz="4" w:space="0" w:color="auto"/>
            </w:tcBorders>
            <w:shd w:val="clear" w:color="auto" w:fill="E6E6E6"/>
          </w:tcPr>
          <w:p w14:paraId="0F11EA20" w14:textId="77777777" w:rsidR="00E372E7" w:rsidRDefault="00EA3E14">
            <w:pPr>
              <w:pStyle w:val="CellHeading"/>
            </w:pPr>
            <w:r w:rsidRPr="002E754D">
              <w:t>Definition</w:t>
            </w:r>
          </w:p>
        </w:tc>
      </w:tr>
      <w:tr w:rsidR="00EA3E14" w:rsidRPr="002E754D" w14:paraId="1ABF8353" w14:textId="77777777" w:rsidTr="00934BF3">
        <w:trPr>
          <w:cantSplit/>
        </w:trPr>
        <w:tc>
          <w:tcPr>
            <w:tcW w:w="1470" w:type="dxa"/>
          </w:tcPr>
          <w:p w14:paraId="2E0FF482" w14:textId="77777777" w:rsidR="00EA3E14" w:rsidRDefault="00EA3E14" w:rsidP="00C55207">
            <w:pPr>
              <w:pStyle w:val="CellBody"/>
              <w:jc w:val="center"/>
            </w:pPr>
            <w:r>
              <w:t>PSSI</w:t>
            </w:r>
          </w:p>
        </w:tc>
        <w:tc>
          <w:tcPr>
            <w:tcW w:w="810" w:type="dxa"/>
          </w:tcPr>
          <w:p w14:paraId="3523DE9E" w14:textId="77777777" w:rsidR="00EA3E14" w:rsidRDefault="00EA3E14" w:rsidP="00C55207">
            <w:pPr>
              <w:pStyle w:val="CellBody"/>
              <w:jc w:val="center"/>
            </w:pPr>
            <w:r>
              <w:t>1</w:t>
            </w:r>
          </w:p>
        </w:tc>
        <w:tc>
          <w:tcPr>
            <w:tcW w:w="1260" w:type="dxa"/>
          </w:tcPr>
          <w:p w14:paraId="3C202080" w14:textId="77777777" w:rsidR="00EA3E14" w:rsidRDefault="00EA3E14" w:rsidP="00C55207">
            <w:pPr>
              <w:pStyle w:val="CellBody"/>
              <w:jc w:val="center"/>
            </w:pPr>
            <w:r>
              <w:t>1</w:t>
            </w:r>
          </w:p>
        </w:tc>
        <w:tc>
          <w:tcPr>
            <w:tcW w:w="3690" w:type="dxa"/>
          </w:tcPr>
          <w:p w14:paraId="378BA4D1" w14:textId="77777777" w:rsidR="00EA3E14" w:rsidRDefault="00EA3E14" w:rsidP="00C55207">
            <w:pPr>
              <w:pStyle w:val="CellBody"/>
            </w:pPr>
            <w:r>
              <w:t>Power Save State Identifier</w:t>
            </w:r>
          </w:p>
          <w:p w14:paraId="033EC95C" w14:textId="77777777" w:rsidR="00EA3E14" w:rsidRDefault="00EA3E14" w:rsidP="00C55207">
            <w:pPr>
              <w:pStyle w:val="CellBody"/>
            </w:pPr>
            <w:r>
              <w:t xml:space="preserve">Refer to Section </w:t>
            </w:r>
            <w:r w:rsidRPr="00FB0EC6">
              <w:t>4.4.3.15.4.15.5</w:t>
            </w:r>
          </w:p>
        </w:tc>
      </w:tr>
      <w:tr w:rsidR="00EA3E14" w:rsidRPr="002E754D" w14:paraId="5287EEBA" w14:textId="77777777" w:rsidTr="00934BF3">
        <w:trPr>
          <w:cantSplit/>
        </w:trPr>
        <w:tc>
          <w:tcPr>
            <w:tcW w:w="1470" w:type="dxa"/>
          </w:tcPr>
          <w:p w14:paraId="401DC3C6" w14:textId="77777777" w:rsidR="00EA3E14" w:rsidRDefault="00EA3E14" w:rsidP="00C55207">
            <w:pPr>
              <w:pStyle w:val="CellBody"/>
              <w:jc w:val="center"/>
            </w:pPr>
            <w:r>
              <w:t>NumTEI</w:t>
            </w:r>
          </w:p>
        </w:tc>
        <w:tc>
          <w:tcPr>
            <w:tcW w:w="810" w:type="dxa"/>
          </w:tcPr>
          <w:p w14:paraId="50EC4B62" w14:textId="77777777" w:rsidR="00EA3E14" w:rsidRDefault="00EA3E14" w:rsidP="00C55207">
            <w:pPr>
              <w:pStyle w:val="CellBody"/>
              <w:jc w:val="center"/>
            </w:pPr>
            <w:r>
              <w:t>1</w:t>
            </w:r>
          </w:p>
        </w:tc>
        <w:tc>
          <w:tcPr>
            <w:tcW w:w="1260" w:type="dxa"/>
          </w:tcPr>
          <w:p w14:paraId="1414E13F" w14:textId="77777777" w:rsidR="00EA3E14" w:rsidRDefault="00EA3E14" w:rsidP="00C55207">
            <w:pPr>
              <w:pStyle w:val="CellBody"/>
              <w:jc w:val="center"/>
            </w:pPr>
            <w:r>
              <w:t>1</w:t>
            </w:r>
          </w:p>
        </w:tc>
        <w:tc>
          <w:tcPr>
            <w:tcW w:w="3690" w:type="dxa"/>
          </w:tcPr>
          <w:p w14:paraId="0011DDEC" w14:textId="77777777" w:rsidR="00EA3E14" w:rsidRDefault="00EA3E14" w:rsidP="00C55207">
            <w:pPr>
              <w:pStyle w:val="CellBody"/>
            </w:pPr>
            <w:r>
              <w:t>Number of STAs in Power Save mode (=N)</w:t>
            </w:r>
          </w:p>
          <w:p w14:paraId="487B4468" w14:textId="77777777" w:rsidR="00E372E7" w:rsidRDefault="00EA3E14">
            <w:pPr>
              <w:pStyle w:val="CellBody"/>
            </w:pPr>
            <w:r>
              <w:t>0x00 = 0</w:t>
            </w:r>
          </w:p>
          <w:p w14:paraId="3BFC20ED" w14:textId="77777777" w:rsidR="00E372E7" w:rsidRDefault="00EA3E14">
            <w:pPr>
              <w:pStyle w:val="CellBody"/>
            </w:pPr>
            <w:r>
              <w:t>0x01 = 1, and so on.</w:t>
            </w:r>
          </w:p>
        </w:tc>
      </w:tr>
      <w:tr w:rsidR="00EA3E14" w:rsidRPr="002E754D" w14:paraId="43C73E2F" w14:textId="77777777" w:rsidTr="00934BF3">
        <w:trPr>
          <w:cantSplit/>
        </w:trPr>
        <w:tc>
          <w:tcPr>
            <w:tcW w:w="1470" w:type="dxa"/>
          </w:tcPr>
          <w:p w14:paraId="43DE2C1D" w14:textId="77777777" w:rsidR="00EA3E14" w:rsidRDefault="00EA3E14" w:rsidP="00C55207">
            <w:pPr>
              <w:pStyle w:val="CellBody"/>
              <w:jc w:val="center"/>
            </w:pPr>
            <w:r>
              <w:t>TEI[1]</w:t>
            </w:r>
          </w:p>
        </w:tc>
        <w:tc>
          <w:tcPr>
            <w:tcW w:w="810" w:type="dxa"/>
          </w:tcPr>
          <w:p w14:paraId="3D4F2682" w14:textId="77777777" w:rsidR="00EA3E14" w:rsidRDefault="00EA3E14" w:rsidP="00C55207">
            <w:pPr>
              <w:pStyle w:val="CellBody"/>
              <w:jc w:val="center"/>
            </w:pPr>
            <w:r>
              <w:t>-</w:t>
            </w:r>
          </w:p>
        </w:tc>
        <w:tc>
          <w:tcPr>
            <w:tcW w:w="1260" w:type="dxa"/>
          </w:tcPr>
          <w:p w14:paraId="20851821" w14:textId="77777777" w:rsidR="00EA3E14" w:rsidRDefault="00EA3E14" w:rsidP="00C55207">
            <w:pPr>
              <w:pStyle w:val="CellBody"/>
              <w:jc w:val="center"/>
            </w:pPr>
            <w:r>
              <w:t>1</w:t>
            </w:r>
          </w:p>
        </w:tc>
        <w:tc>
          <w:tcPr>
            <w:tcW w:w="3690" w:type="dxa"/>
          </w:tcPr>
          <w:p w14:paraId="2CFB67BB" w14:textId="77777777" w:rsidR="00EA3E14" w:rsidRDefault="00EA3E14" w:rsidP="00C55207">
            <w:pPr>
              <w:pStyle w:val="CellBody"/>
            </w:pPr>
            <w:r>
              <w:t>TEI of station in Power Save mode</w:t>
            </w:r>
          </w:p>
        </w:tc>
      </w:tr>
      <w:tr w:rsidR="00EA3E14" w:rsidRPr="002E754D" w14:paraId="124A1BA3" w14:textId="77777777" w:rsidTr="00934BF3">
        <w:trPr>
          <w:cantSplit/>
        </w:trPr>
        <w:tc>
          <w:tcPr>
            <w:tcW w:w="1470" w:type="dxa"/>
          </w:tcPr>
          <w:p w14:paraId="4DA97554" w14:textId="77777777" w:rsidR="00EA3E14" w:rsidRDefault="00EA3E14" w:rsidP="00C55207">
            <w:pPr>
              <w:pStyle w:val="CellBody"/>
              <w:jc w:val="center"/>
            </w:pPr>
            <w:r>
              <w:t>PSS[1]</w:t>
            </w:r>
          </w:p>
        </w:tc>
        <w:tc>
          <w:tcPr>
            <w:tcW w:w="810" w:type="dxa"/>
          </w:tcPr>
          <w:p w14:paraId="7906F2B3" w14:textId="77777777" w:rsidR="00EA3E14" w:rsidRDefault="00EA3E14" w:rsidP="00C55207">
            <w:pPr>
              <w:pStyle w:val="CellBody"/>
              <w:jc w:val="center"/>
            </w:pPr>
            <w:r>
              <w:t>-</w:t>
            </w:r>
          </w:p>
        </w:tc>
        <w:tc>
          <w:tcPr>
            <w:tcW w:w="1260" w:type="dxa"/>
          </w:tcPr>
          <w:p w14:paraId="1A99BF68" w14:textId="77777777" w:rsidR="00EA3E14" w:rsidRDefault="00EA3E14" w:rsidP="00C55207">
            <w:pPr>
              <w:pStyle w:val="CellBody"/>
              <w:jc w:val="center"/>
            </w:pPr>
            <w:r>
              <w:t>1</w:t>
            </w:r>
          </w:p>
        </w:tc>
        <w:tc>
          <w:tcPr>
            <w:tcW w:w="3690" w:type="dxa"/>
          </w:tcPr>
          <w:p w14:paraId="1750AE5C" w14:textId="77777777" w:rsidR="00EA3E14" w:rsidRDefault="00EA3E14" w:rsidP="00C55207">
            <w:pPr>
              <w:pStyle w:val="CellBody"/>
            </w:pPr>
            <w:r>
              <w:t>Power Save Schedule of TEI[1]</w:t>
            </w:r>
          </w:p>
          <w:p w14:paraId="0D3DAE08" w14:textId="77777777" w:rsidR="00E372E7" w:rsidRDefault="00EA3E14">
            <w:pPr>
              <w:pStyle w:val="CellBody"/>
            </w:pPr>
            <w:r>
              <w:t xml:space="preserve">The format of the Power Save Schedule is shown in Table </w:t>
            </w:r>
            <w:r w:rsidR="009922BA">
              <w:t>4-103</w:t>
            </w:r>
            <w:r>
              <w:t>.</w:t>
            </w:r>
          </w:p>
        </w:tc>
      </w:tr>
      <w:tr w:rsidR="00EA3E14" w:rsidRPr="002E754D" w14:paraId="116D96BF" w14:textId="77777777" w:rsidTr="00934BF3">
        <w:trPr>
          <w:cantSplit/>
        </w:trPr>
        <w:tc>
          <w:tcPr>
            <w:tcW w:w="1470" w:type="dxa"/>
          </w:tcPr>
          <w:p w14:paraId="4012EE91" w14:textId="77777777" w:rsidR="00EA3E14" w:rsidRDefault="00EA3E14" w:rsidP="00C55207">
            <w:pPr>
              <w:pStyle w:val="CellBody"/>
              <w:jc w:val="center"/>
            </w:pPr>
            <w:r>
              <w:t>…</w:t>
            </w:r>
          </w:p>
        </w:tc>
        <w:tc>
          <w:tcPr>
            <w:tcW w:w="810" w:type="dxa"/>
          </w:tcPr>
          <w:p w14:paraId="31570CEA" w14:textId="77777777" w:rsidR="00EA3E14" w:rsidRDefault="00EA3E14" w:rsidP="00C55207">
            <w:pPr>
              <w:pStyle w:val="CellBody"/>
              <w:jc w:val="center"/>
            </w:pPr>
          </w:p>
        </w:tc>
        <w:tc>
          <w:tcPr>
            <w:tcW w:w="1260" w:type="dxa"/>
          </w:tcPr>
          <w:p w14:paraId="7397377C" w14:textId="77777777" w:rsidR="00EA3E14" w:rsidRDefault="00EA3E14" w:rsidP="00C55207">
            <w:pPr>
              <w:pStyle w:val="CellBody"/>
              <w:jc w:val="center"/>
            </w:pPr>
          </w:p>
        </w:tc>
        <w:tc>
          <w:tcPr>
            <w:tcW w:w="3690" w:type="dxa"/>
          </w:tcPr>
          <w:p w14:paraId="0B387F05" w14:textId="77777777" w:rsidR="00EA3E14" w:rsidRDefault="00EA3E14" w:rsidP="00C55207">
            <w:pPr>
              <w:pStyle w:val="CellBody"/>
            </w:pPr>
          </w:p>
        </w:tc>
      </w:tr>
      <w:tr w:rsidR="00EA3E14" w:rsidRPr="002E754D" w14:paraId="5E8EBDE0" w14:textId="77777777" w:rsidTr="00934BF3">
        <w:trPr>
          <w:cantSplit/>
        </w:trPr>
        <w:tc>
          <w:tcPr>
            <w:tcW w:w="1470" w:type="dxa"/>
          </w:tcPr>
          <w:p w14:paraId="343CCC25" w14:textId="77777777" w:rsidR="00EA3E14" w:rsidRDefault="00EA3E14" w:rsidP="00C55207">
            <w:pPr>
              <w:pStyle w:val="CellBody"/>
              <w:jc w:val="center"/>
            </w:pPr>
            <w:r>
              <w:t>TEI[N]</w:t>
            </w:r>
          </w:p>
        </w:tc>
        <w:tc>
          <w:tcPr>
            <w:tcW w:w="810" w:type="dxa"/>
          </w:tcPr>
          <w:p w14:paraId="1B70681B" w14:textId="77777777" w:rsidR="00EA3E14" w:rsidRDefault="00EA3E14" w:rsidP="00C55207">
            <w:pPr>
              <w:pStyle w:val="CellBody"/>
              <w:jc w:val="center"/>
            </w:pPr>
            <w:r>
              <w:t>-</w:t>
            </w:r>
          </w:p>
        </w:tc>
        <w:tc>
          <w:tcPr>
            <w:tcW w:w="1260" w:type="dxa"/>
          </w:tcPr>
          <w:p w14:paraId="4256A448" w14:textId="77777777" w:rsidR="00EA3E14" w:rsidRDefault="00EA3E14" w:rsidP="00C55207">
            <w:pPr>
              <w:pStyle w:val="CellBody"/>
              <w:jc w:val="center"/>
            </w:pPr>
            <w:r>
              <w:t>1</w:t>
            </w:r>
          </w:p>
        </w:tc>
        <w:tc>
          <w:tcPr>
            <w:tcW w:w="3690" w:type="dxa"/>
          </w:tcPr>
          <w:p w14:paraId="10E93B25" w14:textId="77777777" w:rsidR="00EA3E14" w:rsidRDefault="00EA3E14" w:rsidP="00C55207">
            <w:pPr>
              <w:pStyle w:val="CellBody"/>
            </w:pPr>
            <w:r>
              <w:t>TEI of station in Power Save mode</w:t>
            </w:r>
          </w:p>
        </w:tc>
      </w:tr>
      <w:tr w:rsidR="00EA3E14" w:rsidRPr="002E754D" w14:paraId="5C6BD52B" w14:textId="77777777" w:rsidTr="00934BF3">
        <w:trPr>
          <w:cantSplit/>
        </w:trPr>
        <w:tc>
          <w:tcPr>
            <w:tcW w:w="1470" w:type="dxa"/>
          </w:tcPr>
          <w:p w14:paraId="25172680" w14:textId="77777777" w:rsidR="00EA3E14" w:rsidRDefault="00EA3E14" w:rsidP="00C55207">
            <w:pPr>
              <w:pStyle w:val="CellBody"/>
              <w:jc w:val="center"/>
            </w:pPr>
            <w:r>
              <w:t>PSS[N]</w:t>
            </w:r>
          </w:p>
        </w:tc>
        <w:tc>
          <w:tcPr>
            <w:tcW w:w="810" w:type="dxa"/>
          </w:tcPr>
          <w:p w14:paraId="042CB41A" w14:textId="77777777" w:rsidR="00EA3E14" w:rsidRDefault="00EA3E14" w:rsidP="00C55207">
            <w:pPr>
              <w:pStyle w:val="CellBody"/>
              <w:jc w:val="center"/>
            </w:pPr>
            <w:r>
              <w:t>-</w:t>
            </w:r>
          </w:p>
        </w:tc>
        <w:tc>
          <w:tcPr>
            <w:tcW w:w="1260" w:type="dxa"/>
          </w:tcPr>
          <w:p w14:paraId="4205F461" w14:textId="77777777" w:rsidR="00EA3E14" w:rsidRDefault="00EA3E14" w:rsidP="00C55207">
            <w:pPr>
              <w:pStyle w:val="CellBody"/>
              <w:jc w:val="center"/>
            </w:pPr>
            <w:r>
              <w:t>1</w:t>
            </w:r>
          </w:p>
        </w:tc>
        <w:tc>
          <w:tcPr>
            <w:tcW w:w="3690" w:type="dxa"/>
          </w:tcPr>
          <w:p w14:paraId="797D0A25" w14:textId="77777777" w:rsidR="00EA3E14" w:rsidRDefault="00EA3E14" w:rsidP="00C55207">
            <w:pPr>
              <w:pStyle w:val="CellBody"/>
            </w:pPr>
            <w:r>
              <w:t>Power Save Schedule of TEI[N]</w:t>
            </w:r>
          </w:p>
          <w:p w14:paraId="4CFB36A2" w14:textId="77777777" w:rsidR="00E372E7" w:rsidRDefault="00EA3E14">
            <w:pPr>
              <w:pStyle w:val="CellBody"/>
            </w:pPr>
            <w:r>
              <w:t xml:space="preserve">The format of the Power Save Schedule is shown in Table </w:t>
            </w:r>
            <w:r w:rsidR="009922BA">
              <w:t>4-103</w:t>
            </w:r>
            <w:r>
              <w:t xml:space="preserve">. </w:t>
            </w:r>
          </w:p>
        </w:tc>
      </w:tr>
    </w:tbl>
    <w:p w14:paraId="2FDDB72D" w14:textId="77777777" w:rsidR="00063EE8" w:rsidRPr="00EA3E14" w:rsidRDefault="00063EE8" w:rsidP="00E939D6">
      <w:pPr>
        <w:pStyle w:val="3"/>
        <w:tabs>
          <w:tab w:val="clear" w:pos="1008"/>
          <w:tab w:val="num" w:pos="990"/>
        </w:tabs>
        <w:ind w:left="360" w:hanging="360"/>
      </w:pPr>
      <w:bookmarkStart w:id="566" w:name="_Toc258242779"/>
      <w:r w:rsidRPr="00EA3E14">
        <w:t>CC_</w:t>
      </w:r>
      <w:r>
        <w:t>POWERSAVE_LIST.REQ</w:t>
      </w:r>
      <w:r w:rsidRPr="00EA3E14">
        <w:t xml:space="preserve"> </w:t>
      </w:r>
      <w:r w:rsidR="00145A72">
        <w:t>(GREEN PHY)</w:t>
      </w:r>
      <w:bookmarkEnd w:id="566"/>
      <w:r w:rsidR="00031744" w:rsidRPr="00EA3E14">
        <w:fldChar w:fldCharType="begin"/>
      </w:r>
      <w:r w:rsidRPr="00EA3E14">
        <w:instrText xml:space="preserve"> XE “Management messages: CM_LINK_STATS.CNF"</w:instrText>
      </w:r>
      <w:r w:rsidR="00031744" w:rsidRPr="00EA3E14">
        <w:fldChar w:fldCharType="end"/>
      </w:r>
    </w:p>
    <w:p w14:paraId="67C90A0B" w14:textId="77777777" w:rsidR="00063EE8" w:rsidRDefault="00063EE8" w:rsidP="000B1C6C">
      <w:pPr>
        <w:pStyle w:val="body0"/>
        <w:ind w:left="540"/>
      </w:pPr>
      <w:r w:rsidRPr="002E754D">
        <w:t xml:space="preserve">The </w:t>
      </w:r>
      <w:r w:rsidRPr="002E754D">
        <w:rPr>
          <w:rStyle w:val="ScreenTypeLarge"/>
        </w:rPr>
        <w:t>CC_</w:t>
      </w:r>
      <w:r>
        <w:rPr>
          <w:rStyle w:val="ScreenTypeLarge"/>
        </w:rPr>
        <w:t>POWERSAVE_LIST</w:t>
      </w:r>
      <w:r w:rsidRPr="002E754D">
        <w:rPr>
          <w:rStyle w:val="ScreenTypeLarge"/>
        </w:rPr>
        <w:t>.REQ</w:t>
      </w:r>
      <w:r w:rsidRPr="002E754D">
        <w:t xml:space="preserve"> message is sent </w:t>
      </w:r>
      <w:r>
        <w:t>by a</w:t>
      </w:r>
      <w:r w:rsidRPr="002E754D">
        <w:t xml:space="preserve"> STA to the CCo to </w:t>
      </w:r>
      <w:r>
        <w:t xml:space="preserve">request the list of STAs in Power Save mode. </w:t>
      </w:r>
      <w:r w:rsidRPr="002E754D">
        <w:t>The message field for this MME is NULL</w:t>
      </w:r>
      <w:r>
        <w:t>.</w:t>
      </w:r>
    </w:p>
    <w:p w14:paraId="269339E4" w14:textId="77777777" w:rsidR="00E372E7" w:rsidRDefault="00A832DD" w:rsidP="00E939D6">
      <w:pPr>
        <w:pStyle w:val="3"/>
        <w:tabs>
          <w:tab w:val="clear" w:pos="1008"/>
          <w:tab w:val="num" w:pos="990"/>
        </w:tabs>
        <w:ind w:left="360" w:hanging="360"/>
      </w:pPr>
      <w:bookmarkStart w:id="567" w:name="_Toc258242780"/>
      <w:r w:rsidRPr="00EA3E14">
        <w:t>CC_</w:t>
      </w:r>
      <w:r>
        <w:t>POWERSAVE_LIST.CNF</w:t>
      </w:r>
      <w:r w:rsidRPr="00EA3E14">
        <w:t xml:space="preserve"> </w:t>
      </w:r>
      <w:r w:rsidR="00145A72">
        <w:t>(GREEN PHY)</w:t>
      </w:r>
      <w:bookmarkEnd w:id="567"/>
      <w:r w:rsidR="00031744" w:rsidRPr="00EA3E14">
        <w:fldChar w:fldCharType="begin"/>
      </w:r>
      <w:r w:rsidRPr="00EA3E14">
        <w:instrText xml:space="preserve"> XE “Management messages: CM_LINK_STATS.CNF"</w:instrText>
      </w:r>
      <w:r w:rsidR="00031744" w:rsidRPr="00EA3E14">
        <w:fldChar w:fldCharType="end"/>
      </w:r>
    </w:p>
    <w:p w14:paraId="792096E6" w14:textId="77777777" w:rsidR="00E372E7" w:rsidRDefault="00A832DD" w:rsidP="000B1C6C">
      <w:pPr>
        <w:pStyle w:val="body0"/>
        <w:ind w:left="540"/>
      </w:pPr>
      <w:r w:rsidRPr="002E754D">
        <w:t xml:space="preserve">The </w:t>
      </w:r>
      <w:r w:rsidRPr="002E754D">
        <w:rPr>
          <w:rStyle w:val="ScreenTypeLarge"/>
        </w:rPr>
        <w:t>CC_</w:t>
      </w:r>
      <w:r>
        <w:rPr>
          <w:rStyle w:val="ScreenTypeLarge"/>
        </w:rPr>
        <w:t>POWERSAVE_LIST</w:t>
      </w:r>
      <w:r w:rsidRPr="002E754D">
        <w:rPr>
          <w:rStyle w:val="ScreenTypeLarge"/>
        </w:rPr>
        <w:t>.</w:t>
      </w:r>
      <w:r>
        <w:rPr>
          <w:rStyle w:val="ScreenTypeLarge"/>
        </w:rPr>
        <w:t>CNF</w:t>
      </w:r>
      <w:r w:rsidRPr="002E754D">
        <w:t xml:space="preserve"> message is sent </w:t>
      </w:r>
      <w:r>
        <w:t xml:space="preserve">by </w:t>
      </w:r>
      <w:r w:rsidRPr="002E754D">
        <w:t xml:space="preserve">the CCo </w:t>
      </w:r>
      <w:r>
        <w:t xml:space="preserve">in response to the corresponding </w:t>
      </w:r>
      <w:r w:rsidRPr="002E754D">
        <w:rPr>
          <w:rStyle w:val="ScreenTypeLarge"/>
        </w:rPr>
        <w:t>CC_</w:t>
      </w:r>
      <w:r>
        <w:rPr>
          <w:rStyle w:val="ScreenTypeLarge"/>
        </w:rPr>
        <w:t>POWERSAVE_LIST</w:t>
      </w:r>
      <w:r w:rsidRPr="002E754D">
        <w:rPr>
          <w:rStyle w:val="ScreenTypeLarge"/>
        </w:rPr>
        <w:t>.</w:t>
      </w:r>
      <w:r>
        <w:rPr>
          <w:rStyle w:val="ScreenTypeLarge"/>
        </w:rPr>
        <w:t>REQ</w:t>
      </w:r>
      <w:r w:rsidRPr="002E754D">
        <w:t xml:space="preserve"> message</w:t>
      </w:r>
      <w:r>
        <w:t>. This message contains the Power Save State Identifier and the list of all STAs (including CCo) in Power Save mode and their Power Save Schedules.</w:t>
      </w:r>
    </w:p>
    <w:p w14:paraId="7249E2CC" w14:textId="77777777" w:rsidR="00E372E7" w:rsidRDefault="0082691B" w:rsidP="0082691B">
      <w:pPr>
        <w:pStyle w:val="a9"/>
        <w:keepNext/>
      </w:pPr>
      <w:bookmarkStart w:id="568" w:name="_Toc256460917"/>
      <w:bookmarkStart w:id="569" w:name="_Toc256461413"/>
      <w:bookmarkStart w:id="570" w:name="_Toc314918317"/>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60</w:t>
      </w:r>
      <w:r w:rsidR="00031744">
        <w:fldChar w:fldCharType="end"/>
      </w:r>
      <w:r w:rsidR="00A832DD" w:rsidRPr="002E754D">
        <w:t>: CC_</w:t>
      </w:r>
      <w:r w:rsidR="00A832DD">
        <w:t>POWERSAVE_LIST</w:t>
      </w:r>
      <w:r w:rsidR="00A832DD" w:rsidRPr="002E754D">
        <w:t>.</w:t>
      </w:r>
      <w:r w:rsidR="00A832DD">
        <w:t>CNF</w:t>
      </w:r>
      <w:r w:rsidR="00A832DD" w:rsidRPr="002E754D">
        <w:t xml:space="preserve"> Message</w:t>
      </w:r>
      <w:bookmarkEnd w:id="568"/>
      <w:bookmarkEnd w:id="569"/>
      <w:bookmarkEnd w:id="570"/>
    </w:p>
    <w:tbl>
      <w:tblPr>
        <w:tblW w:w="723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0"/>
        <w:gridCol w:w="810"/>
        <w:gridCol w:w="1260"/>
        <w:gridCol w:w="3690"/>
      </w:tblGrid>
      <w:tr w:rsidR="00A832DD" w:rsidRPr="002E754D" w14:paraId="4BA8D138" w14:textId="77777777" w:rsidTr="00934BF3">
        <w:trPr>
          <w:cantSplit/>
          <w:tblHeader/>
        </w:trPr>
        <w:tc>
          <w:tcPr>
            <w:tcW w:w="1470" w:type="dxa"/>
            <w:tcBorders>
              <w:top w:val="single" w:sz="18" w:space="0" w:color="auto"/>
              <w:bottom w:val="single" w:sz="4" w:space="0" w:color="auto"/>
            </w:tcBorders>
            <w:shd w:val="clear" w:color="auto" w:fill="E6E6E6"/>
          </w:tcPr>
          <w:p w14:paraId="178EA605" w14:textId="77777777" w:rsidR="00E372E7" w:rsidRDefault="00A832DD">
            <w:pPr>
              <w:pStyle w:val="CellHeading"/>
            </w:pPr>
            <w:r w:rsidRPr="002E754D">
              <w:t>Field</w:t>
            </w:r>
          </w:p>
        </w:tc>
        <w:tc>
          <w:tcPr>
            <w:tcW w:w="810" w:type="dxa"/>
            <w:tcBorders>
              <w:top w:val="single" w:sz="18" w:space="0" w:color="auto"/>
              <w:bottom w:val="single" w:sz="4" w:space="0" w:color="auto"/>
            </w:tcBorders>
            <w:shd w:val="clear" w:color="auto" w:fill="E6E6E6"/>
          </w:tcPr>
          <w:p w14:paraId="5683D5AC" w14:textId="77777777" w:rsidR="00E372E7" w:rsidRDefault="00A832DD">
            <w:pPr>
              <w:pStyle w:val="CellHeading"/>
            </w:pPr>
            <w:r w:rsidRPr="002E754D">
              <w:t>Octet Number</w:t>
            </w:r>
          </w:p>
        </w:tc>
        <w:tc>
          <w:tcPr>
            <w:tcW w:w="1260" w:type="dxa"/>
            <w:tcBorders>
              <w:top w:val="single" w:sz="18" w:space="0" w:color="auto"/>
              <w:bottom w:val="single" w:sz="4" w:space="0" w:color="auto"/>
            </w:tcBorders>
            <w:shd w:val="clear" w:color="auto" w:fill="E6E6E6"/>
          </w:tcPr>
          <w:p w14:paraId="1AA908BE" w14:textId="77777777" w:rsidR="00E372E7" w:rsidRDefault="00A832DD">
            <w:pPr>
              <w:pStyle w:val="CellHeading"/>
            </w:pPr>
            <w:r w:rsidRPr="002E754D">
              <w:t>Field Size (</w:t>
            </w:r>
            <w:r>
              <w:t>Octet</w:t>
            </w:r>
            <w:r w:rsidRPr="002E754D">
              <w:t>)</w:t>
            </w:r>
          </w:p>
        </w:tc>
        <w:tc>
          <w:tcPr>
            <w:tcW w:w="3690" w:type="dxa"/>
            <w:tcBorders>
              <w:top w:val="single" w:sz="18" w:space="0" w:color="auto"/>
              <w:bottom w:val="single" w:sz="4" w:space="0" w:color="auto"/>
            </w:tcBorders>
            <w:shd w:val="clear" w:color="auto" w:fill="E6E6E6"/>
          </w:tcPr>
          <w:p w14:paraId="61C13205" w14:textId="77777777" w:rsidR="00E372E7" w:rsidRDefault="00A832DD">
            <w:pPr>
              <w:pStyle w:val="CellHeading"/>
            </w:pPr>
            <w:r w:rsidRPr="002E754D">
              <w:t>Definition</w:t>
            </w:r>
          </w:p>
        </w:tc>
      </w:tr>
      <w:tr w:rsidR="00A832DD" w:rsidRPr="002E754D" w14:paraId="3A3A7F9C" w14:textId="77777777" w:rsidTr="00934BF3">
        <w:trPr>
          <w:cantSplit/>
        </w:trPr>
        <w:tc>
          <w:tcPr>
            <w:tcW w:w="1470" w:type="dxa"/>
          </w:tcPr>
          <w:p w14:paraId="266F1E4C" w14:textId="77777777" w:rsidR="00A832DD" w:rsidRDefault="00A832DD" w:rsidP="00C55207">
            <w:pPr>
              <w:pStyle w:val="CellBody"/>
              <w:jc w:val="center"/>
            </w:pPr>
            <w:r>
              <w:t>PSSI</w:t>
            </w:r>
          </w:p>
        </w:tc>
        <w:tc>
          <w:tcPr>
            <w:tcW w:w="810" w:type="dxa"/>
          </w:tcPr>
          <w:p w14:paraId="0FEA11FE" w14:textId="77777777" w:rsidR="00A832DD" w:rsidRDefault="00A832DD" w:rsidP="00C55207">
            <w:pPr>
              <w:pStyle w:val="CellBody"/>
              <w:jc w:val="center"/>
            </w:pPr>
            <w:r>
              <w:t>1</w:t>
            </w:r>
          </w:p>
        </w:tc>
        <w:tc>
          <w:tcPr>
            <w:tcW w:w="1260" w:type="dxa"/>
          </w:tcPr>
          <w:p w14:paraId="21C10296" w14:textId="77777777" w:rsidR="00A832DD" w:rsidRDefault="00A832DD" w:rsidP="00C55207">
            <w:pPr>
              <w:pStyle w:val="CellBody"/>
              <w:jc w:val="center"/>
            </w:pPr>
            <w:r>
              <w:t>1</w:t>
            </w:r>
          </w:p>
        </w:tc>
        <w:tc>
          <w:tcPr>
            <w:tcW w:w="3690" w:type="dxa"/>
          </w:tcPr>
          <w:p w14:paraId="048CE8A5" w14:textId="77777777" w:rsidR="00A832DD" w:rsidRDefault="00A832DD" w:rsidP="00C55207">
            <w:pPr>
              <w:pStyle w:val="CellBody"/>
            </w:pPr>
            <w:r>
              <w:t>Power Save State Identifier</w:t>
            </w:r>
          </w:p>
          <w:p w14:paraId="2CC5C59A" w14:textId="77777777" w:rsidR="00A832DD" w:rsidRDefault="00A832DD" w:rsidP="00C55207">
            <w:pPr>
              <w:pStyle w:val="CellBody"/>
            </w:pPr>
            <w:r>
              <w:t xml:space="preserve">Refer to Section </w:t>
            </w:r>
            <w:r w:rsidRPr="00FB0EC6">
              <w:t>4.4.3.15.4.15.5</w:t>
            </w:r>
          </w:p>
        </w:tc>
      </w:tr>
      <w:tr w:rsidR="00A832DD" w:rsidRPr="002E754D" w14:paraId="00555941" w14:textId="77777777" w:rsidTr="00934BF3">
        <w:trPr>
          <w:cantSplit/>
        </w:trPr>
        <w:tc>
          <w:tcPr>
            <w:tcW w:w="1470" w:type="dxa"/>
          </w:tcPr>
          <w:p w14:paraId="713E5544" w14:textId="77777777" w:rsidR="00A832DD" w:rsidRDefault="00A832DD" w:rsidP="00C55207">
            <w:pPr>
              <w:pStyle w:val="CellBody"/>
              <w:jc w:val="center"/>
            </w:pPr>
            <w:r>
              <w:t>NumTEI</w:t>
            </w:r>
          </w:p>
        </w:tc>
        <w:tc>
          <w:tcPr>
            <w:tcW w:w="810" w:type="dxa"/>
          </w:tcPr>
          <w:p w14:paraId="7F5A0A7C" w14:textId="77777777" w:rsidR="00A832DD" w:rsidRDefault="00A832DD" w:rsidP="00C55207">
            <w:pPr>
              <w:pStyle w:val="CellBody"/>
              <w:jc w:val="center"/>
            </w:pPr>
            <w:r>
              <w:t>1</w:t>
            </w:r>
          </w:p>
        </w:tc>
        <w:tc>
          <w:tcPr>
            <w:tcW w:w="1260" w:type="dxa"/>
          </w:tcPr>
          <w:p w14:paraId="3C512FC2" w14:textId="77777777" w:rsidR="00A832DD" w:rsidRDefault="00A832DD" w:rsidP="00C55207">
            <w:pPr>
              <w:pStyle w:val="CellBody"/>
              <w:jc w:val="center"/>
            </w:pPr>
            <w:r>
              <w:t>1</w:t>
            </w:r>
          </w:p>
        </w:tc>
        <w:tc>
          <w:tcPr>
            <w:tcW w:w="3690" w:type="dxa"/>
          </w:tcPr>
          <w:p w14:paraId="11A1F0EF" w14:textId="77777777" w:rsidR="00A832DD" w:rsidRDefault="00A832DD" w:rsidP="00C55207">
            <w:pPr>
              <w:pStyle w:val="CellBody"/>
            </w:pPr>
            <w:r>
              <w:t>Number of STAs in Power Save mode (=N)</w:t>
            </w:r>
          </w:p>
          <w:p w14:paraId="0CA4B0EF" w14:textId="77777777" w:rsidR="00E372E7" w:rsidRDefault="00A832DD">
            <w:pPr>
              <w:pStyle w:val="CellBody"/>
            </w:pPr>
            <w:r>
              <w:t>0x00 = 0</w:t>
            </w:r>
          </w:p>
          <w:p w14:paraId="25246577" w14:textId="77777777" w:rsidR="00E372E7" w:rsidRDefault="00A832DD">
            <w:pPr>
              <w:pStyle w:val="CellBody"/>
            </w:pPr>
            <w:r>
              <w:t>0x01 = 1, and so on.</w:t>
            </w:r>
          </w:p>
        </w:tc>
      </w:tr>
      <w:tr w:rsidR="00A832DD" w:rsidRPr="002E754D" w14:paraId="35A7A010" w14:textId="77777777" w:rsidTr="00934BF3">
        <w:trPr>
          <w:cantSplit/>
        </w:trPr>
        <w:tc>
          <w:tcPr>
            <w:tcW w:w="1470" w:type="dxa"/>
          </w:tcPr>
          <w:p w14:paraId="654DCFFA" w14:textId="77777777" w:rsidR="00A832DD" w:rsidRDefault="00A832DD" w:rsidP="00C55207">
            <w:pPr>
              <w:pStyle w:val="CellBody"/>
              <w:jc w:val="center"/>
            </w:pPr>
            <w:r>
              <w:t>TEI[1]</w:t>
            </w:r>
          </w:p>
        </w:tc>
        <w:tc>
          <w:tcPr>
            <w:tcW w:w="810" w:type="dxa"/>
          </w:tcPr>
          <w:p w14:paraId="7530A0F4" w14:textId="77777777" w:rsidR="00A832DD" w:rsidRDefault="00A832DD" w:rsidP="00C55207">
            <w:pPr>
              <w:pStyle w:val="CellBody"/>
              <w:jc w:val="center"/>
            </w:pPr>
            <w:r>
              <w:t>-</w:t>
            </w:r>
          </w:p>
        </w:tc>
        <w:tc>
          <w:tcPr>
            <w:tcW w:w="1260" w:type="dxa"/>
          </w:tcPr>
          <w:p w14:paraId="659BB7E2" w14:textId="77777777" w:rsidR="00A832DD" w:rsidRDefault="00A832DD" w:rsidP="00C55207">
            <w:pPr>
              <w:pStyle w:val="CellBody"/>
              <w:jc w:val="center"/>
            </w:pPr>
            <w:r>
              <w:t>1</w:t>
            </w:r>
          </w:p>
        </w:tc>
        <w:tc>
          <w:tcPr>
            <w:tcW w:w="3690" w:type="dxa"/>
          </w:tcPr>
          <w:p w14:paraId="21EA5410" w14:textId="77777777" w:rsidR="00A832DD" w:rsidRDefault="00A832DD" w:rsidP="00C55207">
            <w:pPr>
              <w:pStyle w:val="CellBody"/>
            </w:pPr>
            <w:r>
              <w:t>TEI of station in Power Save mode</w:t>
            </w:r>
          </w:p>
        </w:tc>
      </w:tr>
      <w:tr w:rsidR="00A832DD" w:rsidRPr="002E754D" w14:paraId="0751345C" w14:textId="77777777" w:rsidTr="00934BF3">
        <w:trPr>
          <w:cantSplit/>
        </w:trPr>
        <w:tc>
          <w:tcPr>
            <w:tcW w:w="1470" w:type="dxa"/>
          </w:tcPr>
          <w:p w14:paraId="7AB44CC4" w14:textId="77777777" w:rsidR="00A832DD" w:rsidRDefault="00A832DD" w:rsidP="00C55207">
            <w:pPr>
              <w:pStyle w:val="CellBody"/>
              <w:jc w:val="center"/>
            </w:pPr>
            <w:r>
              <w:t>PSS[1]</w:t>
            </w:r>
          </w:p>
        </w:tc>
        <w:tc>
          <w:tcPr>
            <w:tcW w:w="810" w:type="dxa"/>
          </w:tcPr>
          <w:p w14:paraId="71F1FBED" w14:textId="77777777" w:rsidR="00A832DD" w:rsidRDefault="00A832DD" w:rsidP="00C55207">
            <w:pPr>
              <w:pStyle w:val="CellBody"/>
              <w:jc w:val="center"/>
            </w:pPr>
            <w:r>
              <w:t>-</w:t>
            </w:r>
          </w:p>
        </w:tc>
        <w:tc>
          <w:tcPr>
            <w:tcW w:w="1260" w:type="dxa"/>
          </w:tcPr>
          <w:p w14:paraId="6B5AB5B2" w14:textId="77777777" w:rsidR="00A832DD" w:rsidRDefault="00A832DD" w:rsidP="00C55207">
            <w:pPr>
              <w:pStyle w:val="CellBody"/>
              <w:jc w:val="center"/>
            </w:pPr>
            <w:r>
              <w:t>1</w:t>
            </w:r>
          </w:p>
        </w:tc>
        <w:tc>
          <w:tcPr>
            <w:tcW w:w="3690" w:type="dxa"/>
          </w:tcPr>
          <w:p w14:paraId="11F95E96" w14:textId="77777777" w:rsidR="00A832DD" w:rsidRDefault="00A832DD" w:rsidP="00C55207">
            <w:pPr>
              <w:pStyle w:val="CellBody"/>
            </w:pPr>
            <w:r>
              <w:t>Power Save Schedule of TEI[1]</w:t>
            </w:r>
          </w:p>
          <w:p w14:paraId="26AE49C8" w14:textId="77777777" w:rsidR="00E372E7" w:rsidRDefault="00A832DD">
            <w:pPr>
              <w:pStyle w:val="CellBody"/>
            </w:pPr>
            <w:r>
              <w:t xml:space="preserve">The format of the Power Save Schedule is shown in Table </w:t>
            </w:r>
            <w:r w:rsidR="009922BA">
              <w:t>4-103</w:t>
            </w:r>
            <w:r>
              <w:t>.</w:t>
            </w:r>
          </w:p>
        </w:tc>
      </w:tr>
      <w:tr w:rsidR="00A832DD" w:rsidRPr="002E754D" w14:paraId="73E4A675" w14:textId="77777777" w:rsidTr="00934BF3">
        <w:trPr>
          <w:cantSplit/>
        </w:trPr>
        <w:tc>
          <w:tcPr>
            <w:tcW w:w="1470" w:type="dxa"/>
          </w:tcPr>
          <w:p w14:paraId="51525176" w14:textId="77777777" w:rsidR="00A832DD" w:rsidRDefault="00A832DD" w:rsidP="00C55207">
            <w:pPr>
              <w:pStyle w:val="CellBody"/>
              <w:jc w:val="center"/>
            </w:pPr>
            <w:r>
              <w:t>…</w:t>
            </w:r>
          </w:p>
        </w:tc>
        <w:tc>
          <w:tcPr>
            <w:tcW w:w="810" w:type="dxa"/>
          </w:tcPr>
          <w:p w14:paraId="5E0C03DE" w14:textId="77777777" w:rsidR="00A832DD" w:rsidRDefault="00A832DD" w:rsidP="00C55207">
            <w:pPr>
              <w:pStyle w:val="CellBody"/>
              <w:jc w:val="center"/>
            </w:pPr>
          </w:p>
        </w:tc>
        <w:tc>
          <w:tcPr>
            <w:tcW w:w="1260" w:type="dxa"/>
          </w:tcPr>
          <w:p w14:paraId="0DFD39FD" w14:textId="77777777" w:rsidR="00A832DD" w:rsidRDefault="00A832DD" w:rsidP="00C55207">
            <w:pPr>
              <w:pStyle w:val="CellBody"/>
              <w:jc w:val="center"/>
            </w:pPr>
          </w:p>
        </w:tc>
        <w:tc>
          <w:tcPr>
            <w:tcW w:w="3690" w:type="dxa"/>
          </w:tcPr>
          <w:p w14:paraId="46A64653" w14:textId="77777777" w:rsidR="00A832DD" w:rsidRDefault="00A832DD" w:rsidP="00C55207">
            <w:pPr>
              <w:pStyle w:val="CellBody"/>
            </w:pPr>
          </w:p>
        </w:tc>
      </w:tr>
      <w:tr w:rsidR="00A832DD" w:rsidRPr="002E754D" w14:paraId="7E63AB0B" w14:textId="77777777" w:rsidTr="00934BF3">
        <w:trPr>
          <w:cantSplit/>
        </w:trPr>
        <w:tc>
          <w:tcPr>
            <w:tcW w:w="1470" w:type="dxa"/>
          </w:tcPr>
          <w:p w14:paraId="25D2BB36" w14:textId="77777777" w:rsidR="00A832DD" w:rsidRDefault="00A832DD" w:rsidP="00C55207">
            <w:pPr>
              <w:pStyle w:val="CellBody"/>
              <w:jc w:val="center"/>
            </w:pPr>
            <w:r>
              <w:t>TEI[N]</w:t>
            </w:r>
          </w:p>
        </w:tc>
        <w:tc>
          <w:tcPr>
            <w:tcW w:w="810" w:type="dxa"/>
          </w:tcPr>
          <w:p w14:paraId="2064BEE4" w14:textId="77777777" w:rsidR="00A832DD" w:rsidRDefault="00A832DD" w:rsidP="00C55207">
            <w:pPr>
              <w:pStyle w:val="CellBody"/>
              <w:jc w:val="center"/>
            </w:pPr>
            <w:r>
              <w:t>-</w:t>
            </w:r>
          </w:p>
        </w:tc>
        <w:tc>
          <w:tcPr>
            <w:tcW w:w="1260" w:type="dxa"/>
          </w:tcPr>
          <w:p w14:paraId="53FBF41D" w14:textId="77777777" w:rsidR="00A832DD" w:rsidRDefault="00A832DD" w:rsidP="00C55207">
            <w:pPr>
              <w:pStyle w:val="CellBody"/>
              <w:jc w:val="center"/>
            </w:pPr>
            <w:r>
              <w:t>1</w:t>
            </w:r>
          </w:p>
        </w:tc>
        <w:tc>
          <w:tcPr>
            <w:tcW w:w="3690" w:type="dxa"/>
          </w:tcPr>
          <w:p w14:paraId="03D0DAB9" w14:textId="77777777" w:rsidR="00A832DD" w:rsidRDefault="00A832DD" w:rsidP="00C55207">
            <w:pPr>
              <w:pStyle w:val="CellBody"/>
            </w:pPr>
            <w:r>
              <w:t>TEI of station in Power Save mode</w:t>
            </w:r>
          </w:p>
        </w:tc>
      </w:tr>
      <w:tr w:rsidR="00A832DD" w:rsidRPr="002E754D" w14:paraId="361F3467" w14:textId="77777777" w:rsidTr="00934BF3">
        <w:trPr>
          <w:cantSplit/>
        </w:trPr>
        <w:tc>
          <w:tcPr>
            <w:tcW w:w="1470" w:type="dxa"/>
          </w:tcPr>
          <w:p w14:paraId="50A5BBE8" w14:textId="77777777" w:rsidR="00A832DD" w:rsidRDefault="00A832DD" w:rsidP="00C55207">
            <w:pPr>
              <w:pStyle w:val="CellBody"/>
              <w:jc w:val="center"/>
            </w:pPr>
            <w:r>
              <w:t>PSS[N]</w:t>
            </w:r>
          </w:p>
        </w:tc>
        <w:tc>
          <w:tcPr>
            <w:tcW w:w="810" w:type="dxa"/>
          </w:tcPr>
          <w:p w14:paraId="01269751" w14:textId="77777777" w:rsidR="00A832DD" w:rsidRDefault="00A832DD" w:rsidP="00C55207">
            <w:pPr>
              <w:pStyle w:val="CellBody"/>
              <w:jc w:val="center"/>
            </w:pPr>
            <w:r>
              <w:t>-</w:t>
            </w:r>
          </w:p>
        </w:tc>
        <w:tc>
          <w:tcPr>
            <w:tcW w:w="1260" w:type="dxa"/>
          </w:tcPr>
          <w:p w14:paraId="40879E58" w14:textId="77777777" w:rsidR="00A832DD" w:rsidRDefault="00A832DD" w:rsidP="00C55207">
            <w:pPr>
              <w:pStyle w:val="CellBody"/>
              <w:jc w:val="center"/>
            </w:pPr>
            <w:r>
              <w:t>1</w:t>
            </w:r>
          </w:p>
        </w:tc>
        <w:tc>
          <w:tcPr>
            <w:tcW w:w="3690" w:type="dxa"/>
          </w:tcPr>
          <w:p w14:paraId="2DD27E59" w14:textId="77777777" w:rsidR="00A832DD" w:rsidRDefault="00A832DD" w:rsidP="00C55207">
            <w:pPr>
              <w:pStyle w:val="CellBody"/>
            </w:pPr>
            <w:r>
              <w:t>Power Save Schedule of TEI[N]</w:t>
            </w:r>
          </w:p>
          <w:p w14:paraId="7F45DC3E" w14:textId="77777777" w:rsidR="00E372E7" w:rsidRDefault="00A832DD">
            <w:pPr>
              <w:pStyle w:val="CellBody"/>
            </w:pPr>
            <w:r>
              <w:t xml:space="preserve">The format of the Power Save Schedule is shown in Table </w:t>
            </w:r>
            <w:r w:rsidR="009922BA">
              <w:t>4-103</w:t>
            </w:r>
            <w:r>
              <w:t>.</w:t>
            </w:r>
          </w:p>
        </w:tc>
      </w:tr>
    </w:tbl>
    <w:p w14:paraId="662A3340" w14:textId="77777777" w:rsidR="00E372E7" w:rsidRDefault="00AC01FE" w:rsidP="00E939D6">
      <w:pPr>
        <w:pStyle w:val="2"/>
        <w:keepLines/>
        <w:ind w:hanging="666"/>
      </w:pPr>
      <w:bookmarkStart w:id="571" w:name="_Toc258242781"/>
      <w:r w:rsidRPr="002E754D">
        <w:t>Proxy Coordinator (PCo) Messages</w:t>
      </w:r>
      <w:bookmarkEnd w:id="511"/>
      <w:bookmarkEnd w:id="512"/>
      <w:bookmarkEnd w:id="522"/>
      <w:bookmarkEnd w:id="523"/>
      <w:bookmarkEnd w:id="533"/>
      <w:bookmarkEnd w:id="534"/>
      <w:bookmarkEnd w:id="535"/>
      <w:bookmarkEnd w:id="537"/>
      <w:bookmarkEnd w:id="538"/>
      <w:bookmarkEnd w:id="539"/>
      <w:bookmarkEnd w:id="546"/>
      <w:bookmarkEnd w:id="547"/>
      <w:bookmarkEnd w:id="548"/>
      <w:bookmarkEnd w:id="571"/>
    </w:p>
    <w:p w14:paraId="7BFD044D" w14:textId="77777777" w:rsidR="00E372E7" w:rsidRDefault="00AC01FE" w:rsidP="005A02C8">
      <w:pPr>
        <w:pStyle w:val="3"/>
        <w:keepLines/>
        <w:tabs>
          <w:tab w:val="clear" w:pos="1008"/>
          <w:tab w:val="num" w:pos="990"/>
        </w:tabs>
      </w:pPr>
      <w:bookmarkStart w:id="572" w:name="_Toc258242782"/>
      <w:r w:rsidRPr="002E754D">
        <w:t>CP_PROXY_APPOINT.REQ</w:t>
      </w:r>
      <w:bookmarkEnd w:id="572"/>
      <w:r w:rsidR="00031744" w:rsidRPr="002E754D">
        <w:fldChar w:fldCharType="begin"/>
      </w:r>
      <w:r w:rsidR="00FC50B0" w:rsidRPr="002E754D">
        <w:instrText>XE</w:instrText>
      </w:r>
      <w:r w:rsidRPr="002E754D">
        <w:instrText xml:space="preserve"> " 1.1</w:instrText>
      </w:r>
      <w:r w:rsidRPr="002E754D">
        <w:tab/>
        <w:instrText xml:space="preserve">Proxy Coordinator (PCo) Messages:CP_PROXY_APPOINT.REQ" </w:instrText>
      </w:r>
      <w:r w:rsidR="00031744" w:rsidRPr="002E754D">
        <w:fldChar w:fldCharType="end"/>
      </w:r>
    </w:p>
    <w:p w14:paraId="349AE6F3" w14:textId="77777777" w:rsidR="00E372E7" w:rsidRDefault="00AC01FE">
      <w:pPr>
        <w:pStyle w:val="body0"/>
        <w:keepNext/>
        <w:keepLines/>
      </w:pPr>
      <w:r w:rsidRPr="002E754D">
        <w:t xml:space="preserve">The </w:t>
      </w:r>
      <w:r w:rsidRPr="002E754D">
        <w:rPr>
          <w:rStyle w:val="ScreenTypeLarge"/>
        </w:rPr>
        <w:t>CP_PROXY_APPOINT.REQ</w:t>
      </w:r>
      <w:r w:rsidRPr="002E754D">
        <w:t xml:space="preserve"> message is sent by the CCo to a PSTA to promote it to PCo or to a PCo to update the PCo’s information. In both cases, the message contains information about HSTAs for which the PCo shall be responsible. </w:t>
      </w:r>
    </w:p>
    <w:p w14:paraId="359ABE30" w14:textId="77777777" w:rsidR="00E372E7" w:rsidRDefault="00AC01FE">
      <w:pPr>
        <w:pStyle w:val="body0"/>
        <w:keepNext/>
        <w:keepLines/>
      </w:pPr>
      <w:r w:rsidRPr="002E754D">
        <w:t xml:space="preserve">If the STA has advertised in its Discover Beacon that it does not support Proxy Networking, it should never receive the </w:t>
      </w:r>
      <w:r w:rsidRPr="002E754D">
        <w:rPr>
          <w:rStyle w:val="ScreenTypeLarge"/>
        </w:rPr>
        <w:t>CP_PROXY_APPOINT.REQ MME</w:t>
      </w:r>
      <w:r w:rsidRPr="002E754D">
        <w:t xml:space="preserve">. If it does receive it, it should send a </w:t>
      </w:r>
      <w:r w:rsidRPr="002E754D">
        <w:rPr>
          <w:rStyle w:val="ScreenTypeLarge"/>
        </w:rPr>
        <w:t>CP_PROXY_APPOINT.CNF</w:t>
      </w:r>
      <w:r w:rsidRPr="002E754D">
        <w:t xml:space="preserve"> message with Result = Failed.</w:t>
      </w:r>
    </w:p>
    <w:p w14:paraId="0C7EFCF9" w14:textId="77777777" w:rsidR="00E372E7" w:rsidRDefault="006F077E">
      <w:pPr>
        <w:pStyle w:val="TableTitle"/>
      </w:pPr>
      <w:bookmarkStart w:id="573" w:name="_Toc140330328"/>
      <w:bookmarkStart w:id="574" w:name="_Toc256456940"/>
      <w:bookmarkStart w:id="575" w:name="_Toc256460918"/>
      <w:bookmarkStart w:id="576" w:name="_Toc256461414"/>
      <w:bookmarkStart w:id="577" w:name="_Toc314918318"/>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61</w:t>
      </w:r>
      <w:r w:rsidR="00031744">
        <w:fldChar w:fldCharType="end"/>
      </w:r>
      <w:r w:rsidR="00AC01FE" w:rsidRPr="002E754D">
        <w:t>: CP_PROXY_APPOINT.REQ Message</w:t>
      </w:r>
      <w:bookmarkEnd w:id="573"/>
      <w:bookmarkEnd w:id="574"/>
      <w:bookmarkEnd w:id="575"/>
      <w:bookmarkEnd w:id="576"/>
      <w:bookmarkEnd w:id="577"/>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124690" w:rsidRPr="002E754D" w14:paraId="3D3FF7D1" w14:textId="77777777">
        <w:tc>
          <w:tcPr>
            <w:tcW w:w="1320" w:type="dxa"/>
            <w:shd w:val="clear" w:color="auto" w:fill="E6E6E6"/>
          </w:tcPr>
          <w:p w14:paraId="7EBBA582" w14:textId="77777777" w:rsidR="00E372E7" w:rsidRDefault="00124690">
            <w:pPr>
              <w:pStyle w:val="CellHeading"/>
            </w:pPr>
            <w:r w:rsidRPr="002E754D">
              <w:t>Field</w:t>
            </w:r>
          </w:p>
        </w:tc>
        <w:tc>
          <w:tcPr>
            <w:tcW w:w="839" w:type="dxa"/>
            <w:shd w:val="clear" w:color="auto" w:fill="E6E6E6"/>
          </w:tcPr>
          <w:p w14:paraId="7FC9703F" w14:textId="77777777" w:rsidR="00E372E7" w:rsidRDefault="00124690">
            <w:pPr>
              <w:pStyle w:val="CellHeading"/>
            </w:pPr>
            <w:r w:rsidRPr="002E754D">
              <w:t>Octet Number</w:t>
            </w:r>
          </w:p>
        </w:tc>
        <w:tc>
          <w:tcPr>
            <w:tcW w:w="1406" w:type="dxa"/>
            <w:shd w:val="clear" w:color="auto" w:fill="E6E6E6"/>
          </w:tcPr>
          <w:p w14:paraId="6DE4232F" w14:textId="77777777" w:rsidR="00E372E7" w:rsidRDefault="00124690">
            <w:pPr>
              <w:pStyle w:val="CellHeading"/>
            </w:pPr>
            <w:r w:rsidRPr="002E754D">
              <w:t>Field Size (Octets)</w:t>
            </w:r>
          </w:p>
        </w:tc>
        <w:tc>
          <w:tcPr>
            <w:tcW w:w="4835" w:type="dxa"/>
            <w:shd w:val="clear" w:color="auto" w:fill="E6E6E6"/>
          </w:tcPr>
          <w:p w14:paraId="6426BD7B" w14:textId="77777777" w:rsidR="00E372E7" w:rsidRDefault="00124690">
            <w:pPr>
              <w:pStyle w:val="CellHeading"/>
            </w:pPr>
            <w:r w:rsidRPr="002E754D">
              <w:t>Definition</w:t>
            </w:r>
          </w:p>
        </w:tc>
      </w:tr>
      <w:tr w:rsidR="00124690" w:rsidRPr="002E754D" w14:paraId="778EEA46" w14:textId="77777777">
        <w:tc>
          <w:tcPr>
            <w:tcW w:w="1320" w:type="dxa"/>
          </w:tcPr>
          <w:p w14:paraId="5A12E87D" w14:textId="77777777" w:rsidR="00124690" w:rsidRPr="002E754D" w:rsidRDefault="00124690" w:rsidP="00C55207">
            <w:pPr>
              <w:pStyle w:val="CellBody"/>
              <w:jc w:val="center"/>
            </w:pPr>
            <w:r w:rsidRPr="002E754D">
              <w:t>ReqType</w:t>
            </w:r>
          </w:p>
        </w:tc>
        <w:tc>
          <w:tcPr>
            <w:tcW w:w="839" w:type="dxa"/>
          </w:tcPr>
          <w:p w14:paraId="226DDBE7" w14:textId="77777777" w:rsidR="00124690" w:rsidRPr="002E754D" w:rsidRDefault="00124690" w:rsidP="00C55207">
            <w:pPr>
              <w:pStyle w:val="CellBody"/>
              <w:jc w:val="center"/>
            </w:pPr>
            <w:r w:rsidRPr="002E754D">
              <w:t>0</w:t>
            </w:r>
          </w:p>
        </w:tc>
        <w:tc>
          <w:tcPr>
            <w:tcW w:w="1406" w:type="dxa"/>
          </w:tcPr>
          <w:p w14:paraId="6B99F43F" w14:textId="77777777" w:rsidR="00124690" w:rsidRPr="002E754D" w:rsidRDefault="00124690" w:rsidP="00C55207">
            <w:pPr>
              <w:pStyle w:val="CellBody"/>
              <w:jc w:val="center"/>
            </w:pPr>
            <w:r w:rsidRPr="002E754D">
              <w:t>1</w:t>
            </w:r>
          </w:p>
        </w:tc>
        <w:tc>
          <w:tcPr>
            <w:tcW w:w="4835" w:type="dxa"/>
          </w:tcPr>
          <w:p w14:paraId="0C3C1218" w14:textId="77777777" w:rsidR="00124690" w:rsidRPr="002E754D" w:rsidRDefault="00124690" w:rsidP="00C55207">
            <w:pPr>
              <w:pStyle w:val="CellBody"/>
            </w:pPr>
            <w:r w:rsidRPr="002E754D">
              <w:t>Request Type</w:t>
            </w:r>
          </w:p>
        </w:tc>
      </w:tr>
      <w:tr w:rsidR="00124690" w:rsidRPr="002E754D" w14:paraId="0B87A4A1" w14:textId="77777777">
        <w:tc>
          <w:tcPr>
            <w:tcW w:w="1320" w:type="dxa"/>
            <w:shd w:val="clear" w:color="auto" w:fill="F3F3F3"/>
          </w:tcPr>
          <w:p w14:paraId="40BE6B2D" w14:textId="77777777" w:rsidR="00124690" w:rsidRPr="002E754D" w:rsidRDefault="00124690" w:rsidP="00C55207">
            <w:pPr>
              <w:pStyle w:val="CellBody"/>
              <w:jc w:val="center"/>
            </w:pPr>
            <w:r w:rsidRPr="002E754D">
              <w:t>ReqID</w:t>
            </w:r>
          </w:p>
        </w:tc>
        <w:tc>
          <w:tcPr>
            <w:tcW w:w="839" w:type="dxa"/>
            <w:shd w:val="clear" w:color="auto" w:fill="F3F3F3"/>
          </w:tcPr>
          <w:p w14:paraId="64227EFA" w14:textId="77777777" w:rsidR="00124690" w:rsidRPr="002E754D" w:rsidRDefault="00124690" w:rsidP="00C55207">
            <w:pPr>
              <w:pStyle w:val="CellBody"/>
              <w:jc w:val="center"/>
            </w:pPr>
            <w:r w:rsidRPr="002E754D">
              <w:t>1</w:t>
            </w:r>
          </w:p>
        </w:tc>
        <w:tc>
          <w:tcPr>
            <w:tcW w:w="1406" w:type="dxa"/>
            <w:shd w:val="clear" w:color="auto" w:fill="F3F3F3"/>
          </w:tcPr>
          <w:p w14:paraId="1A6E30A9" w14:textId="77777777" w:rsidR="00124690" w:rsidRPr="002E754D" w:rsidRDefault="00124690" w:rsidP="00C55207">
            <w:pPr>
              <w:pStyle w:val="CellBody"/>
              <w:jc w:val="center"/>
            </w:pPr>
            <w:r w:rsidRPr="002E754D">
              <w:t>1</w:t>
            </w:r>
          </w:p>
        </w:tc>
        <w:tc>
          <w:tcPr>
            <w:tcW w:w="4835" w:type="dxa"/>
            <w:shd w:val="clear" w:color="auto" w:fill="F3F3F3"/>
          </w:tcPr>
          <w:p w14:paraId="104D9632" w14:textId="77777777" w:rsidR="00124690" w:rsidRPr="002E754D" w:rsidRDefault="00124690" w:rsidP="00C55207">
            <w:pPr>
              <w:pStyle w:val="CellBody"/>
            </w:pPr>
            <w:r w:rsidRPr="002E754D">
              <w:t>Request ID</w:t>
            </w:r>
          </w:p>
        </w:tc>
      </w:tr>
      <w:tr w:rsidR="00124690" w:rsidRPr="002E754D" w14:paraId="7E45483C" w14:textId="77777777">
        <w:tc>
          <w:tcPr>
            <w:tcW w:w="1320" w:type="dxa"/>
          </w:tcPr>
          <w:p w14:paraId="6DC36B42" w14:textId="77777777" w:rsidR="00124690" w:rsidRPr="002E754D" w:rsidRDefault="00124690" w:rsidP="00C55207">
            <w:pPr>
              <w:pStyle w:val="CellBody"/>
              <w:jc w:val="center"/>
            </w:pPr>
            <w:r w:rsidRPr="002E754D">
              <w:t>GLID</w:t>
            </w:r>
          </w:p>
        </w:tc>
        <w:tc>
          <w:tcPr>
            <w:tcW w:w="839" w:type="dxa"/>
          </w:tcPr>
          <w:p w14:paraId="7CF6BAB5" w14:textId="77777777" w:rsidR="00124690" w:rsidRPr="002E754D" w:rsidRDefault="00124690" w:rsidP="00C55207">
            <w:pPr>
              <w:pStyle w:val="CellBody"/>
              <w:jc w:val="center"/>
            </w:pPr>
            <w:r w:rsidRPr="002E754D">
              <w:t>2</w:t>
            </w:r>
          </w:p>
        </w:tc>
        <w:tc>
          <w:tcPr>
            <w:tcW w:w="1406" w:type="dxa"/>
          </w:tcPr>
          <w:p w14:paraId="2065BC26" w14:textId="77777777" w:rsidR="00124690" w:rsidRPr="002E754D" w:rsidRDefault="00124690" w:rsidP="00C55207">
            <w:pPr>
              <w:pStyle w:val="CellBody"/>
              <w:jc w:val="center"/>
            </w:pPr>
            <w:r w:rsidRPr="002E754D">
              <w:t>1</w:t>
            </w:r>
          </w:p>
        </w:tc>
        <w:tc>
          <w:tcPr>
            <w:tcW w:w="4835" w:type="dxa"/>
          </w:tcPr>
          <w:p w14:paraId="79EFC429" w14:textId="77777777" w:rsidR="00124690" w:rsidRPr="002E754D" w:rsidRDefault="00124690" w:rsidP="00C55207">
            <w:pPr>
              <w:pStyle w:val="CellBody"/>
            </w:pPr>
            <w:r w:rsidRPr="002E754D">
              <w:t xml:space="preserve">GLID </w:t>
            </w:r>
          </w:p>
        </w:tc>
      </w:tr>
      <w:tr w:rsidR="00124690" w:rsidRPr="002E754D" w14:paraId="6F67FAF9" w14:textId="77777777">
        <w:tc>
          <w:tcPr>
            <w:tcW w:w="1320" w:type="dxa"/>
            <w:shd w:val="clear" w:color="auto" w:fill="F3F3F3"/>
          </w:tcPr>
          <w:p w14:paraId="42F12301" w14:textId="77777777" w:rsidR="00124690" w:rsidRPr="002E754D" w:rsidRDefault="00124690" w:rsidP="00C55207">
            <w:pPr>
              <w:pStyle w:val="CellBody"/>
              <w:jc w:val="center"/>
            </w:pPr>
            <w:r w:rsidRPr="002E754D">
              <w:t>Num HSTA</w:t>
            </w:r>
          </w:p>
        </w:tc>
        <w:tc>
          <w:tcPr>
            <w:tcW w:w="839" w:type="dxa"/>
            <w:shd w:val="clear" w:color="auto" w:fill="F3F3F3"/>
          </w:tcPr>
          <w:p w14:paraId="37D8A4EC" w14:textId="77777777" w:rsidR="00124690" w:rsidRPr="002E754D" w:rsidRDefault="00124690" w:rsidP="00C55207">
            <w:pPr>
              <w:pStyle w:val="CellBody"/>
              <w:jc w:val="center"/>
            </w:pPr>
            <w:r w:rsidRPr="002E754D">
              <w:t>3</w:t>
            </w:r>
          </w:p>
        </w:tc>
        <w:tc>
          <w:tcPr>
            <w:tcW w:w="1406" w:type="dxa"/>
            <w:shd w:val="clear" w:color="auto" w:fill="F3F3F3"/>
          </w:tcPr>
          <w:p w14:paraId="0D3BB71F" w14:textId="77777777" w:rsidR="00124690" w:rsidRPr="002E754D" w:rsidRDefault="00124690" w:rsidP="00C55207">
            <w:pPr>
              <w:pStyle w:val="CellBody"/>
              <w:jc w:val="center"/>
            </w:pPr>
            <w:r w:rsidRPr="002E754D">
              <w:t>1</w:t>
            </w:r>
          </w:p>
        </w:tc>
        <w:tc>
          <w:tcPr>
            <w:tcW w:w="4835" w:type="dxa"/>
            <w:shd w:val="clear" w:color="auto" w:fill="F3F3F3"/>
          </w:tcPr>
          <w:p w14:paraId="46ECDB61" w14:textId="77777777" w:rsidR="00124690" w:rsidRPr="002E754D" w:rsidRDefault="00124690" w:rsidP="00C55207">
            <w:pPr>
              <w:pStyle w:val="CellBody"/>
            </w:pPr>
            <w:r w:rsidRPr="002E754D">
              <w:t>Number of HSTA Information Fields (=N)</w:t>
            </w:r>
          </w:p>
          <w:p w14:paraId="07A8FE25" w14:textId="77777777" w:rsidR="00E372E7" w:rsidRDefault="00124690">
            <w:pPr>
              <w:pStyle w:val="CellBody"/>
            </w:pPr>
            <w:r w:rsidRPr="002E754D">
              <w:t>0x00 = no hidden STAs information provided.</w:t>
            </w:r>
          </w:p>
          <w:p w14:paraId="792A861D" w14:textId="77777777" w:rsidR="00E372E7" w:rsidRDefault="00124690">
            <w:pPr>
              <w:pStyle w:val="CellBody"/>
            </w:pPr>
            <w:r w:rsidRPr="002E754D">
              <w:t>0x01 = one hidden station information provided, and so on.</w:t>
            </w:r>
          </w:p>
        </w:tc>
      </w:tr>
      <w:tr w:rsidR="00124690" w:rsidRPr="002E754D" w14:paraId="245C6CE8" w14:textId="77777777">
        <w:tc>
          <w:tcPr>
            <w:tcW w:w="1320" w:type="dxa"/>
          </w:tcPr>
          <w:p w14:paraId="031406CA" w14:textId="77777777" w:rsidR="00124690" w:rsidRPr="002E754D" w:rsidRDefault="00124690" w:rsidP="00C55207">
            <w:pPr>
              <w:pStyle w:val="CellBody"/>
              <w:jc w:val="center"/>
            </w:pPr>
            <w:r w:rsidRPr="002E754D">
              <w:t>HSTA SA</w:t>
            </w:r>
            <w:r w:rsidR="00370497" w:rsidRPr="002E754D">
              <w:t>[</w:t>
            </w:r>
            <w:r w:rsidRPr="002E754D">
              <w:t>1</w:t>
            </w:r>
            <w:r w:rsidR="00370497" w:rsidRPr="002E754D">
              <w:t>]</w:t>
            </w:r>
          </w:p>
        </w:tc>
        <w:tc>
          <w:tcPr>
            <w:tcW w:w="839" w:type="dxa"/>
          </w:tcPr>
          <w:p w14:paraId="32552F40" w14:textId="77777777" w:rsidR="00124690" w:rsidRPr="002E754D" w:rsidRDefault="00124690" w:rsidP="00C55207">
            <w:pPr>
              <w:pStyle w:val="CellBody"/>
              <w:jc w:val="center"/>
            </w:pPr>
            <w:r w:rsidRPr="002E754D">
              <w:t>4 - 9</w:t>
            </w:r>
          </w:p>
        </w:tc>
        <w:tc>
          <w:tcPr>
            <w:tcW w:w="1406" w:type="dxa"/>
          </w:tcPr>
          <w:p w14:paraId="0902891E" w14:textId="77777777" w:rsidR="00124690" w:rsidRPr="002E754D" w:rsidRDefault="00124690" w:rsidP="00C55207">
            <w:pPr>
              <w:pStyle w:val="CellBody"/>
              <w:jc w:val="center"/>
            </w:pPr>
            <w:r w:rsidRPr="002E754D">
              <w:t>6</w:t>
            </w:r>
          </w:p>
        </w:tc>
        <w:tc>
          <w:tcPr>
            <w:tcW w:w="4835" w:type="dxa"/>
          </w:tcPr>
          <w:p w14:paraId="4152E65E" w14:textId="77777777" w:rsidR="00124690" w:rsidRPr="002E754D" w:rsidRDefault="00124690" w:rsidP="00C55207">
            <w:pPr>
              <w:pStyle w:val="CellBody"/>
            </w:pPr>
            <w:r w:rsidRPr="002E754D">
              <w:t>MAC address of the first HSTA</w:t>
            </w:r>
          </w:p>
        </w:tc>
      </w:tr>
      <w:tr w:rsidR="00124690" w:rsidRPr="002E754D" w14:paraId="5764CD8F" w14:textId="77777777">
        <w:tc>
          <w:tcPr>
            <w:tcW w:w="1320" w:type="dxa"/>
            <w:shd w:val="clear" w:color="auto" w:fill="F3F3F3"/>
          </w:tcPr>
          <w:p w14:paraId="08CAC212" w14:textId="77777777" w:rsidR="00124690" w:rsidRPr="002E754D" w:rsidRDefault="00124690" w:rsidP="00C55207">
            <w:pPr>
              <w:pStyle w:val="CellBody"/>
              <w:jc w:val="center"/>
            </w:pPr>
            <w:r w:rsidRPr="002E754D">
              <w:t>HSTA TEI</w:t>
            </w:r>
            <w:r w:rsidR="00370497" w:rsidRPr="002E754D">
              <w:t>[</w:t>
            </w:r>
            <w:r w:rsidRPr="002E754D">
              <w:t>1</w:t>
            </w:r>
            <w:r w:rsidR="00370497" w:rsidRPr="002E754D">
              <w:t>]</w:t>
            </w:r>
          </w:p>
        </w:tc>
        <w:tc>
          <w:tcPr>
            <w:tcW w:w="839" w:type="dxa"/>
            <w:shd w:val="clear" w:color="auto" w:fill="F3F3F3"/>
          </w:tcPr>
          <w:p w14:paraId="6583F272" w14:textId="77777777" w:rsidR="00124690" w:rsidRPr="002E754D" w:rsidRDefault="00124690" w:rsidP="00C55207">
            <w:pPr>
              <w:pStyle w:val="CellBody"/>
              <w:jc w:val="center"/>
            </w:pPr>
            <w:r w:rsidRPr="002E754D">
              <w:t>10</w:t>
            </w:r>
          </w:p>
        </w:tc>
        <w:tc>
          <w:tcPr>
            <w:tcW w:w="1406" w:type="dxa"/>
            <w:shd w:val="clear" w:color="auto" w:fill="F3F3F3"/>
          </w:tcPr>
          <w:p w14:paraId="11F8EB50" w14:textId="77777777" w:rsidR="00124690" w:rsidRPr="002E754D" w:rsidRDefault="00124690" w:rsidP="00C55207">
            <w:pPr>
              <w:pStyle w:val="CellBody"/>
              <w:jc w:val="center"/>
            </w:pPr>
            <w:r w:rsidRPr="002E754D">
              <w:t>1</w:t>
            </w:r>
          </w:p>
        </w:tc>
        <w:tc>
          <w:tcPr>
            <w:tcW w:w="4835" w:type="dxa"/>
            <w:shd w:val="clear" w:color="auto" w:fill="F3F3F3"/>
          </w:tcPr>
          <w:p w14:paraId="1568251F" w14:textId="77777777" w:rsidR="00124690" w:rsidRPr="002E754D" w:rsidRDefault="00124690" w:rsidP="00C55207">
            <w:pPr>
              <w:pStyle w:val="CellBody"/>
            </w:pPr>
            <w:r w:rsidRPr="002E754D">
              <w:t>TEI of the first HSTA</w:t>
            </w:r>
          </w:p>
        </w:tc>
      </w:tr>
      <w:tr w:rsidR="00124690" w:rsidRPr="002E754D" w14:paraId="08E79395" w14:textId="77777777">
        <w:tc>
          <w:tcPr>
            <w:tcW w:w="1320" w:type="dxa"/>
          </w:tcPr>
          <w:p w14:paraId="512EC2BC" w14:textId="77777777" w:rsidR="00124690" w:rsidRPr="002E754D" w:rsidRDefault="00124690" w:rsidP="00C55207">
            <w:pPr>
              <w:pStyle w:val="CellBody"/>
              <w:jc w:val="center"/>
            </w:pPr>
            <w:r w:rsidRPr="002E754D">
              <w:t>HSTA State</w:t>
            </w:r>
            <w:r w:rsidR="00370497" w:rsidRPr="002E754D">
              <w:t>[</w:t>
            </w:r>
            <w:r w:rsidRPr="002E754D">
              <w:t>1</w:t>
            </w:r>
            <w:r w:rsidR="00370497" w:rsidRPr="002E754D">
              <w:t>]</w:t>
            </w:r>
          </w:p>
        </w:tc>
        <w:tc>
          <w:tcPr>
            <w:tcW w:w="839" w:type="dxa"/>
          </w:tcPr>
          <w:p w14:paraId="09F193B2" w14:textId="77777777" w:rsidR="00124690" w:rsidRPr="002E754D" w:rsidRDefault="00124690" w:rsidP="00C55207">
            <w:pPr>
              <w:pStyle w:val="CellBody"/>
              <w:jc w:val="center"/>
            </w:pPr>
            <w:r w:rsidRPr="002E754D">
              <w:t>11</w:t>
            </w:r>
          </w:p>
        </w:tc>
        <w:tc>
          <w:tcPr>
            <w:tcW w:w="1406" w:type="dxa"/>
          </w:tcPr>
          <w:p w14:paraId="13BBCEA3" w14:textId="77777777" w:rsidR="00124690" w:rsidRPr="002E754D" w:rsidRDefault="00124690" w:rsidP="00C55207">
            <w:pPr>
              <w:pStyle w:val="CellBody"/>
              <w:jc w:val="center"/>
            </w:pPr>
            <w:r w:rsidRPr="002E754D">
              <w:t>1</w:t>
            </w:r>
          </w:p>
        </w:tc>
        <w:tc>
          <w:tcPr>
            <w:tcW w:w="4835" w:type="dxa"/>
          </w:tcPr>
          <w:p w14:paraId="26F2F4D2" w14:textId="77777777" w:rsidR="00124690" w:rsidRPr="002E754D" w:rsidRDefault="00124690" w:rsidP="00C55207">
            <w:pPr>
              <w:pStyle w:val="CellBody"/>
            </w:pPr>
            <w:r w:rsidRPr="002E754D">
              <w:t xml:space="preserve">State of the first HSTA. </w:t>
            </w:r>
          </w:p>
          <w:p w14:paraId="51A6D934" w14:textId="77777777" w:rsidR="00E372E7" w:rsidRDefault="00E372E7">
            <w:pPr>
              <w:pStyle w:val="CellBody"/>
            </w:pPr>
          </w:p>
        </w:tc>
      </w:tr>
      <w:tr w:rsidR="00124690" w:rsidRPr="002E754D" w14:paraId="62F725D9" w14:textId="77777777">
        <w:tc>
          <w:tcPr>
            <w:tcW w:w="1320" w:type="dxa"/>
            <w:shd w:val="clear" w:color="auto" w:fill="F3F3F3"/>
          </w:tcPr>
          <w:p w14:paraId="37157FFD" w14:textId="77777777" w:rsidR="00124690" w:rsidRPr="002E754D" w:rsidRDefault="00124690" w:rsidP="00C55207">
            <w:pPr>
              <w:pStyle w:val="CellBody"/>
              <w:jc w:val="center"/>
            </w:pPr>
            <w:r w:rsidRPr="002E754D">
              <w:t>...</w:t>
            </w:r>
          </w:p>
        </w:tc>
        <w:tc>
          <w:tcPr>
            <w:tcW w:w="839" w:type="dxa"/>
            <w:shd w:val="clear" w:color="auto" w:fill="F3F3F3"/>
          </w:tcPr>
          <w:p w14:paraId="4EDBE3FA" w14:textId="77777777" w:rsidR="00124690" w:rsidRPr="002E754D" w:rsidRDefault="00124690" w:rsidP="00C55207">
            <w:pPr>
              <w:pStyle w:val="CellBody"/>
              <w:jc w:val="center"/>
            </w:pPr>
          </w:p>
        </w:tc>
        <w:tc>
          <w:tcPr>
            <w:tcW w:w="1406" w:type="dxa"/>
            <w:shd w:val="clear" w:color="auto" w:fill="F3F3F3"/>
          </w:tcPr>
          <w:p w14:paraId="64C5CA34" w14:textId="77777777" w:rsidR="00124690" w:rsidRPr="002E754D" w:rsidRDefault="00124690" w:rsidP="00C55207">
            <w:pPr>
              <w:pStyle w:val="CellBody"/>
              <w:jc w:val="center"/>
            </w:pPr>
          </w:p>
        </w:tc>
        <w:tc>
          <w:tcPr>
            <w:tcW w:w="4835" w:type="dxa"/>
            <w:shd w:val="clear" w:color="auto" w:fill="F3F3F3"/>
          </w:tcPr>
          <w:p w14:paraId="12EB2BAC" w14:textId="77777777" w:rsidR="00124690" w:rsidRPr="002E754D" w:rsidRDefault="00124690" w:rsidP="00C55207">
            <w:pPr>
              <w:pStyle w:val="CellBody"/>
            </w:pPr>
          </w:p>
        </w:tc>
      </w:tr>
      <w:tr w:rsidR="00124690" w:rsidRPr="002E754D" w14:paraId="045BACA9" w14:textId="77777777">
        <w:tc>
          <w:tcPr>
            <w:tcW w:w="1320" w:type="dxa"/>
          </w:tcPr>
          <w:p w14:paraId="3E73D0CC" w14:textId="77777777" w:rsidR="00124690" w:rsidRPr="002E754D" w:rsidRDefault="00124690" w:rsidP="00C55207">
            <w:pPr>
              <w:pStyle w:val="CellBody"/>
              <w:jc w:val="center"/>
            </w:pPr>
            <w:r w:rsidRPr="002E754D">
              <w:t>HSTA SA</w:t>
            </w:r>
            <w:r w:rsidR="00370497" w:rsidRPr="002E754D">
              <w:t>[</w:t>
            </w:r>
            <w:r w:rsidRPr="002E754D">
              <w:t>N</w:t>
            </w:r>
            <w:r w:rsidR="00370497" w:rsidRPr="002E754D">
              <w:t>]</w:t>
            </w:r>
          </w:p>
        </w:tc>
        <w:tc>
          <w:tcPr>
            <w:tcW w:w="839" w:type="dxa"/>
          </w:tcPr>
          <w:p w14:paraId="7C1DE937" w14:textId="77777777" w:rsidR="00124690" w:rsidRPr="002E754D" w:rsidRDefault="00124690" w:rsidP="00C55207">
            <w:pPr>
              <w:pStyle w:val="CellBody"/>
              <w:jc w:val="center"/>
            </w:pPr>
            <w:r w:rsidRPr="002E754D">
              <w:t>-</w:t>
            </w:r>
          </w:p>
        </w:tc>
        <w:tc>
          <w:tcPr>
            <w:tcW w:w="1406" w:type="dxa"/>
          </w:tcPr>
          <w:p w14:paraId="2288CB48" w14:textId="77777777" w:rsidR="00124690" w:rsidRPr="002E754D" w:rsidRDefault="00124690" w:rsidP="00C55207">
            <w:pPr>
              <w:pStyle w:val="CellBody"/>
              <w:jc w:val="center"/>
            </w:pPr>
            <w:r w:rsidRPr="002E754D">
              <w:t>6</w:t>
            </w:r>
          </w:p>
        </w:tc>
        <w:tc>
          <w:tcPr>
            <w:tcW w:w="4835" w:type="dxa"/>
          </w:tcPr>
          <w:p w14:paraId="74EB5D00" w14:textId="77777777" w:rsidR="00124690" w:rsidRPr="002E754D" w:rsidRDefault="00124690" w:rsidP="00C55207">
            <w:pPr>
              <w:pStyle w:val="CellBody"/>
            </w:pPr>
            <w:r w:rsidRPr="002E754D">
              <w:t>MAC address of the last HSTA</w:t>
            </w:r>
          </w:p>
        </w:tc>
      </w:tr>
      <w:tr w:rsidR="00124690" w:rsidRPr="002E754D" w14:paraId="107F8588" w14:textId="77777777">
        <w:tc>
          <w:tcPr>
            <w:tcW w:w="1320" w:type="dxa"/>
            <w:shd w:val="clear" w:color="auto" w:fill="F3F3F3"/>
          </w:tcPr>
          <w:p w14:paraId="4BFB72FC" w14:textId="77777777" w:rsidR="00124690" w:rsidRPr="002E754D" w:rsidRDefault="00124690" w:rsidP="00C55207">
            <w:pPr>
              <w:pStyle w:val="CellBody"/>
              <w:jc w:val="center"/>
            </w:pPr>
            <w:r w:rsidRPr="002E754D">
              <w:t>HSTA TEI</w:t>
            </w:r>
            <w:r w:rsidR="00370497" w:rsidRPr="002E754D">
              <w:t>[</w:t>
            </w:r>
            <w:r w:rsidRPr="002E754D">
              <w:t>N</w:t>
            </w:r>
            <w:r w:rsidR="00370497" w:rsidRPr="002E754D">
              <w:t>]</w:t>
            </w:r>
          </w:p>
        </w:tc>
        <w:tc>
          <w:tcPr>
            <w:tcW w:w="839" w:type="dxa"/>
            <w:shd w:val="clear" w:color="auto" w:fill="F3F3F3"/>
          </w:tcPr>
          <w:p w14:paraId="0877121B" w14:textId="77777777" w:rsidR="00124690" w:rsidRPr="002E754D" w:rsidRDefault="00124690" w:rsidP="00C55207">
            <w:pPr>
              <w:pStyle w:val="CellBody"/>
              <w:jc w:val="center"/>
            </w:pPr>
            <w:r w:rsidRPr="002E754D">
              <w:t>-</w:t>
            </w:r>
          </w:p>
        </w:tc>
        <w:tc>
          <w:tcPr>
            <w:tcW w:w="1406" w:type="dxa"/>
            <w:shd w:val="clear" w:color="auto" w:fill="F3F3F3"/>
          </w:tcPr>
          <w:p w14:paraId="5AFE4024" w14:textId="77777777" w:rsidR="00124690" w:rsidRPr="002E754D" w:rsidRDefault="00124690" w:rsidP="00C55207">
            <w:pPr>
              <w:pStyle w:val="CellBody"/>
              <w:jc w:val="center"/>
            </w:pPr>
            <w:r w:rsidRPr="002E754D">
              <w:t>1</w:t>
            </w:r>
          </w:p>
        </w:tc>
        <w:tc>
          <w:tcPr>
            <w:tcW w:w="4835" w:type="dxa"/>
            <w:shd w:val="clear" w:color="auto" w:fill="F3F3F3"/>
          </w:tcPr>
          <w:p w14:paraId="66EF96F8" w14:textId="77777777" w:rsidR="00124690" w:rsidRPr="002E754D" w:rsidRDefault="00124690" w:rsidP="00C55207">
            <w:pPr>
              <w:pStyle w:val="CellBody"/>
            </w:pPr>
            <w:r w:rsidRPr="002E754D">
              <w:t>TEI of the last HSTA</w:t>
            </w:r>
          </w:p>
        </w:tc>
      </w:tr>
      <w:tr w:rsidR="00124690" w:rsidRPr="002E754D" w14:paraId="59714EC6" w14:textId="77777777">
        <w:tc>
          <w:tcPr>
            <w:tcW w:w="1320" w:type="dxa"/>
          </w:tcPr>
          <w:p w14:paraId="0732794B" w14:textId="77777777" w:rsidR="00124690" w:rsidRPr="002E754D" w:rsidRDefault="00124690" w:rsidP="00C55207">
            <w:pPr>
              <w:pStyle w:val="CellBody"/>
              <w:jc w:val="center"/>
            </w:pPr>
            <w:r w:rsidRPr="002E754D">
              <w:t>HSTA State</w:t>
            </w:r>
            <w:r w:rsidR="00370497" w:rsidRPr="002E754D">
              <w:t>[</w:t>
            </w:r>
            <w:r w:rsidRPr="002E754D">
              <w:t>N</w:t>
            </w:r>
            <w:r w:rsidR="00370497" w:rsidRPr="002E754D">
              <w:t>]</w:t>
            </w:r>
          </w:p>
        </w:tc>
        <w:tc>
          <w:tcPr>
            <w:tcW w:w="839" w:type="dxa"/>
          </w:tcPr>
          <w:p w14:paraId="3663DF47" w14:textId="77777777" w:rsidR="00124690" w:rsidRPr="002E754D" w:rsidRDefault="00124690" w:rsidP="00C55207">
            <w:pPr>
              <w:pStyle w:val="CellBody"/>
              <w:jc w:val="center"/>
            </w:pPr>
            <w:r w:rsidRPr="002E754D">
              <w:t>-</w:t>
            </w:r>
          </w:p>
        </w:tc>
        <w:tc>
          <w:tcPr>
            <w:tcW w:w="1406" w:type="dxa"/>
          </w:tcPr>
          <w:p w14:paraId="30798701" w14:textId="77777777" w:rsidR="00124690" w:rsidRPr="002E754D" w:rsidRDefault="00124690" w:rsidP="00C55207">
            <w:pPr>
              <w:pStyle w:val="CellBody"/>
              <w:jc w:val="center"/>
            </w:pPr>
            <w:r w:rsidRPr="002E754D">
              <w:t>1</w:t>
            </w:r>
          </w:p>
        </w:tc>
        <w:tc>
          <w:tcPr>
            <w:tcW w:w="4835" w:type="dxa"/>
          </w:tcPr>
          <w:p w14:paraId="413CED88" w14:textId="77777777" w:rsidR="00124690" w:rsidRPr="002E754D" w:rsidRDefault="00124690" w:rsidP="00C55207">
            <w:pPr>
              <w:pStyle w:val="CellBody"/>
            </w:pPr>
            <w:r w:rsidRPr="002E754D">
              <w:t>State of the last HSTA.</w:t>
            </w:r>
          </w:p>
        </w:tc>
      </w:tr>
    </w:tbl>
    <w:p w14:paraId="6AE7EFFF" w14:textId="77777777" w:rsidR="00AC01FE" w:rsidRPr="002E754D" w:rsidRDefault="00AC01FE" w:rsidP="00C55207">
      <w:pPr>
        <w:pStyle w:val="4"/>
      </w:pPr>
      <w:bookmarkStart w:id="578" w:name="_Toc258242783"/>
      <w:r w:rsidRPr="002E754D">
        <w:t>ReqType</w:t>
      </w:r>
      <w:bookmarkEnd w:id="578"/>
    </w:p>
    <w:p w14:paraId="5EEF0352" w14:textId="77777777" w:rsidR="00AC01FE" w:rsidRPr="002E754D" w:rsidRDefault="00AC01FE" w:rsidP="00C55207">
      <w:pPr>
        <w:pStyle w:val="body0"/>
      </w:pPr>
      <w:r w:rsidRPr="002E754D">
        <w:t xml:space="preserve">The ReqType field indicates the different types of request. If the ReqType = Add, the PCo shall send the </w:t>
      </w:r>
      <w:r w:rsidRPr="002E754D">
        <w:rPr>
          <w:rStyle w:val="ScreenTypeLarge"/>
        </w:rPr>
        <w:t>PH_PROXY_APPOINT.IND</w:t>
      </w:r>
      <w:r w:rsidRPr="002E754D">
        <w:t xml:space="preserve"> message to each HSTA in the list.</w:t>
      </w:r>
    </w:p>
    <w:p w14:paraId="125F3A08" w14:textId="77777777" w:rsidR="00AC01FE" w:rsidRPr="002E754D" w:rsidRDefault="002E7186" w:rsidP="002E7186">
      <w:pPr>
        <w:pStyle w:val="a9"/>
        <w:keepNext/>
      </w:pPr>
      <w:bookmarkStart w:id="579" w:name="_Toc140330329"/>
      <w:bookmarkStart w:id="580" w:name="_Toc256460919"/>
      <w:bookmarkStart w:id="581" w:name="_Toc256461415"/>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62</w:t>
      </w:r>
      <w:r w:rsidR="00031744">
        <w:fldChar w:fldCharType="end"/>
      </w:r>
      <w:r w:rsidR="00AC01FE" w:rsidRPr="002E754D">
        <w:t>: ReqType</w:t>
      </w:r>
      <w:bookmarkEnd w:id="579"/>
      <w:bookmarkEnd w:id="580"/>
      <w:bookmarkEnd w:id="581"/>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5"/>
        <w:gridCol w:w="6963"/>
      </w:tblGrid>
      <w:tr w:rsidR="00B23701" w:rsidRPr="002E754D" w14:paraId="5C27A71F" w14:textId="77777777" w:rsidTr="000C48D8">
        <w:tc>
          <w:tcPr>
            <w:tcW w:w="1405" w:type="dxa"/>
            <w:shd w:val="clear" w:color="auto" w:fill="E6E6E6"/>
          </w:tcPr>
          <w:p w14:paraId="6A420531" w14:textId="77777777" w:rsidR="00B23701" w:rsidRPr="000C48D8" w:rsidRDefault="00B23701" w:rsidP="00C55207">
            <w:pPr>
              <w:pStyle w:val="CellHeading"/>
              <w:keepNext/>
              <w:rPr>
                <w:snapToGrid w:val="0"/>
              </w:rPr>
            </w:pPr>
            <w:r w:rsidRPr="000C48D8">
              <w:rPr>
                <w:snapToGrid w:val="0"/>
              </w:rPr>
              <w:t>ReqType Value</w:t>
            </w:r>
          </w:p>
        </w:tc>
        <w:tc>
          <w:tcPr>
            <w:tcW w:w="6963" w:type="dxa"/>
            <w:shd w:val="clear" w:color="auto" w:fill="E6E6E6"/>
          </w:tcPr>
          <w:p w14:paraId="01CE232A" w14:textId="77777777" w:rsidR="00E372E7" w:rsidRDefault="00B23701">
            <w:pPr>
              <w:pStyle w:val="CellHeading"/>
              <w:keepNext/>
              <w:rPr>
                <w:snapToGrid w:val="0"/>
              </w:rPr>
            </w:pPr>
            <w:r w:rsidRPr="000C48D8">
              <w:rPr>
                <w:snapToGrid w:val="0"/>
              </w:rPr>
              <w:t>Interpretation</w:t>
            </w:r>
          </w:p>
        </w:tc>
      </w:tr>
      <w:tr w:rsidR="00B23701" w:rsidRPr="002E754D" w14:paraId="4334091B" w14:textId="77777777" w:rsidTr="000C48D8">
        <w:tc>
          <w:tcPr>
            <w:tcW w:w="1405" w:type="dxa"/>
          </w:tcPr>
          <w:p w14:paraId="78433830" w14:textId="77777777" w:rsidR="00B23701" w:rsidRPr="000C48D8" w:rsidRDefault="00B23701" w:rsidP="00C55207">
            <w:pPr>
              <w:pStyle w:val="CellBody"/>
              <w:keepNext/>
              <w:jc w:val="center"/>
              <w:rPr>
                <w:snapToGrid w:val="0"/>
              </w:rPr>
            </w:pPr>
            <w:r w:rsidRPr="000C48D8">
              <w:rPr>
                <w:snapToGrid w:val="0"/>
              </w:rPr>
              <w:t>0x00</w:t>
            </w:r>
          </w:p>
        </w:tc>
        <w:tc>
          <w:tcPr>
            <w:tcW w:w="6963" w:type="dxa"/>
          </w:tcPr>
          <w:p w14:paraId="45CF77CF" w14:textId="77777777" w:rsidR="00B23701" w:rsidRPr="000C48D8" w:rsidRDefault="00B23701" w:rsidP="00C55207">
            <w:pPr>
              <w:pStyle w:val="CellBody"/>
              <w:keepNext/>
              <w:rPr>
                <w:snapToGrid w:val="0"/>
              </w:rPr>
            </w:pPr>
            <w:r w:rsidRPr="002E754D">
              <w:t>“Add”: This MME is used to assign HSTA(s) to the PCo or PSTA. (A PSTA shall become a PCo.)</w:t>
            </w:r>
          </w:p>
        </w:tc>
      </w:tr>
      <w:tr w:rsidR="00B23701" w:rsidRPr="002E754D" w14:paraId="5F68BFF8" w14:textId="77777777" w:rsidTr="000C48D8">
        <w:tc>
          <w:tcPr>
            <w:tcW w:w="1405" w:type="dxa"/>
            <w:shd w:val="clear" w:color="auto" w:fill="F3F3F3"/>
          </w:tcPr>
          <w:p w14:paraId="3E4E2088" w14:textId="77777777" w:rsidR="00B23701" w:rsidRPr="000C48D8" w:rsidRDefault="00B23701" w:rsidP="00C55207">
            <w:pPr>
              <w:pStyle w:val="CellBody"/>
              <w:keepNext/>
              <w:jc w:val="center"/>
              <w:rPr>
                <w:snapToGrid w:val="0"/>
              </w:rPr>
            </w:pPr>
            <w:r w:rsidRPr="000C48D8">
              <w:rPr>
                <w:snapToGrid w:val="0"/>
              </w:rPr>
              <w:t>0x01</w:t>
            </w:r>
          </w:p>
        </w:tc>
        <w:tc>
          <w:tcPr>
            <w:tcW w:w="6963" w:type="dxa"/>
            <w:shd w:val="clear" w:color="auto" w:fill="F3F3F3"/>
          </w:tcPr>
          <w:p w14:paraId="5642E56F" w14:textId="77777777" w:rsidR="00B23701" w:rsidRPr="000C48D8" w:rsidRDefault="00B23701" w:rsidP="00C55207">
            <w:pPr>
              <w:pStyle w:val="CellBody"/>
              <w:keepNext/>
              <w:rPr>
                <w:snapToGrid w:val="0"/>
              </w:rPr>
            </w:pPr>
            <w:r w:rsidRPr="002E754D">
              <w:t>“Delete”: This MME is used to un-assign HSTA(s) from a PCo. (The HSTA(s) may have left the AVLN or been re-assigned to a different PCo.)</w:t>
            </w:r>
          </w:p>
        </w:tc>
      </w:tr>
      <w:tr w:rsidR="00B23701" w:rsidRPr="002E754D" w14:paraId="67F21050" w14:textId="77777777" w:rsidTr="000C48D8">
        <w:tc>
          <w:tcPr>
            <w:tcW w:w="1405" w:type="dxa"/>
          </w:tcPr>
          <w:p w14:paraId="50997578" w14:textId="77777777" w:rsidR="00B23701" w:rsidRPr="000C48D8" w:rsidRDefault="00B23701" w:rsidP="00C55207">
            <w:pPr>
              <w:pStyle w:val="CellBody"/>
              <w:keepNext/>
              <w:jc w:val="center"/>
              <w:rPr>
                <w:snapToGrid w:val="0"/>
              </w:rPr>
            </w:pPr>
            <w:r w:rsidRPr="000C48D8">
              <w:rPr>
                <w:snapToGrid w:val="0"/>
              </w:rPr>
              <w:t>0x02</w:t>
            </w:r>
          </w:p>
        </w:tc>
        <w:tc>
          <w:tcPr>
            <w:tcW w:w="6963" w:type="dxa"/>
          </w:tcPr>
          <w:p w14:paraId="2A3C5769" w14:textId="77777777" w:rsidR="00B23701" w:rsidRPr="002E754D" w:rsidRDefault="00B23701" w:rsidP="00C55207">
            <w:pPr>
              <w:pStyle w:val="CellBody"/>
              <w:keepNext/>
            </w:pPr>
            <w:r w:rsidRPr="002E754D">
              <w:t>“Update”: This MME is used to update information about HSTA(s) that is (are) under the control of a PCo.</w:t>
            </w:r>
          </w:p>
        </w:tc>
      </w:tr>
      <w:tr w:rsidR="00B23701" w:rsidRPr="002E754D" w14:paraId="25E8781E" w14:textId="77777777" w:rsidTr="000C48D8">
        <w:tc>
          <w:tcPr>
            <w:tcW w:w="1405" w:type="dxa"/>
            <w:shd w:val="clear" w:color="auto" w:fill="F3F3F3"/>
          </w:tcPr>
          <w:p w14:paraId="4C68BD9B" w14:textId="77777777" w:rsidR="00B23701" w:rsidRPr="000C48D8" w:rsidRDefault="00B23701" w:rsidP="00C55207">
            <w:pPr>
              <w:pStyle w:val="CellBody"/>
              <w:keepNext/>
              <w:jc w:val="center"/>
              <w:rPr>
                <w:snapToGrid w:val="0"/>
              </w:rPr>
            </w:pPr>
            <w:r w:rsidRPr="000C48D8">
              <w:rPr>
                <w:snapToGrid w:val="0"/>
              </w:rPr>
              <w:t>0x03</w:t>
            </w:r>
          </w:p>
        </w:tc>
        <w:tc>
          <w:tcPr>
            <w:tcW w:w="6963" w:type="dxa"/>
            <w:shd w:val="clear" w:color="auto" w:fill="F3F3F3"/>
          </w:tcPr>
          <w:p w14:paraId="693EB667" w14:textId="77777777" w:rsidR="00B23701" w:rsidRPr="002E754D" w:rsidRDefault="00B23701" w:rsidP="00C55207">
            <w:pPr>
              <w:pStyle w:val="CellBody"/>
              <w:keepNext/>
            </w:pPr>
            <w:r w:rsidRPr="002E754D">
              <w:t>“Shutdown”: This MME is used to un-assign all HSTAs from a PCo and request the PCo to stop being a PCo.</w:t>
            </w:r>
          </w:p>
        </w:tc>
      </w:tr>
      <w:tr w:rsidR="00B23701" w:rsidRPr="002E754D" w14:paraId="3DDB4D83" w14:textId="77777777" w:rsidTr="000C48D8">
        <w:tc>
          <w:tcPr>
            <w:tcW w:w="1405" w:type="dxa"/>
          </w:tcPr>
          <w:p w14:paraId="6254E38C" w14:textId="77777777" w:rsidR="00B23701" w:rsidRPr="000C48D8" w:rsidRDefault="00B23701" w:rsidP="00C55207">
            <w:pPr>
              <w:pStyle w:val="CellBody"/>
              <w:keepNext/>
              <w:jc w:val="center"/>
              <w:rPr>
                <w:snapToGrid w:val="0"/>
              </w:rPr>
            </w:pPr>
            <w:r w:rsidRPr="000C48D8">
              <w:rPr>
                <w:snapToGrid w:val="0"/>
              </w:rPr>
              <w:t>0x04 to 0xFF</w:t>
            </w:r>
          </w:p>
        </w:tc>
        <w:tc>
          <w:tcPr>
            <w:tcW w:w="6963" w:type="dxa"/>
          </w:tcPr>
          <w:p w14:paraId="6DAA6B17" w14:textId="77777777" w:rsidR="00B23701" w:rsidRPr="002E754D" w:rsidRDefault="00B23701" w:rsidP="00C55207">
            <w:pPr>
              <w:pStyle w:val="CellBody"/>
              <w:keepNext/>
            </w:pPr>
            <w:r w:rsidRPr="002E754D">
              <w:t>Reserved</w:t>
            </w:r>
          </w:p>
        </w:tc>
      </w:tr>
    </w:tbl>
    <w:p w14:paraId="213973AF" w14:textId="77777777" w:rsidR="00AC01FE" w:rsidRPr="002E754D" w:rsidRDefault="00AC01FE" w:rsidP="00C55207">
      <w:pPr>
        <w:pStyle w:val="4"/>
      </w:pPr>
      <w:bookmarkStart w:id="582" w:name="_Toc258242784"/>
      <w:r w:rsidRPr="002E754D">
        <w:t>ReqID</w:t>
      </w:r>
      <w:bookmarkEnd w:id="582"/>
    </w:p>
    <w:p w14:paraId="3417B2ED" w14:textId="77777777" w:rsidR="00AC01FE" w:rsidRPr="002E754D" w:rsidRDefault="00AC01FE" w:rsidP="00C55207">
      <w:pPr>
        <w:pStyle w:val="body0"/>
      </w:pPr>
      <w:r w:rsidRPr="002E754D">
        <w:t>The ReqID field is set by the sender of this MME such that the same value is not recently used between the sender and the receiver of this MME.</w:t>
      </w:r>
    </w:p>
    <w:p w14:paraId="0C380A56" w14:textId="77777777" w:rsidR="00AC01FE" w:rsidRPr="002E754D" w:rsidRDefault="00AC01FE" w:rsidP="00C55207">
      <w:pPr>
        <w:pStyle w:val="4"/>
      </w:pPr>
      <w:bookmarkStart w:id="583" w:name="_Toc258242785"/>
      <w:r w:rsidRPr="002E754D">
        <w:t>GLID</w:t>
      </w:r>
      <w:bookmarkEnd w:id="583"/>
    </w:p>
    <w:p w14:paraId="5CF14FB8" w14:textId="77777777" w:rsidR="00AC01FE" w:rsidRPr="002E754D" w:rsidRDefault="00AC01FE" w:rsidP="00C55207">
      <w:pPr>
        <w:pStyle w:val="body0"/>
      </w:pPr>
      <w:r w:rsidRPr="002E754D">
        <w:t>The GLID field specifies the GLID value where the PCo shall transmit Proxy Beacons. This field shall be ignored if ReqType field is “Shutdown.”</w:t>
      </w:r>
    </w:p>
    <w:p w14:paraId="308C34D0" w14:textId="77777777" w:rsidR="00AC01FE" w:rsidRPr="002E754D" w:rsidRDefault="00AC01FE" w:rsidP="00C55207">
      <w:pPr>
        <w:pStyle w:val="4"/>
      </w:pPr>
      <w:bookmarkStart w:id="584" w:name="_Toc258242786"/>
      <w:r w:rsidRPr="002E754D">
        <w:t>Num HSTA</w:t>
      </w:r>
      <w:bookmarkEnd w:id="584"/>
    </w:p>
    <w:p w14:paraId="0DD2E9C8" w14:textId="77777777" w:rsidR="00E372E7" w:rsidRDefault="00AC01FE">
      <w:pPr>
        <w:pStyle w:val="body0"/>
      </w:pPr>
      <w:r w:rsidRPr="002E754D">
        <w:t>The Num HSTA field specifies the number of HSTA information fields that are included in this MME.</w:t>
      </w:r>
    </w:p>
    <w:p w14:paraId="6F5F4571" w14:textId="77777777" w:rsidR="00E372E7" w:rsidRDefault="00AC01FE">
      <w:pPr>
        <w:pStyle w:val="4"/>
        <w:rPr>
          <w:lang w:val="it-IT"/>
        </w:rPr>
      </w:pPr>
      <w:bookmarkStart w:id="585" w:name="_Toc258242787"/>
      <w:r w:rsidRPr="002E754D">
        <w:rPr>
          <w:lang w:val="it-IT"/>
        </w:rPr>
        <w:t>HSTA SA</w:t>
      </w:r>
      <w:r w:rsidR="00370497" w:rsidRPr="002E754D">
        <w:rPr>
          <w:lang w:val="it-IT"/>
        </w:rPr>
        <w:t>[</w:t>
      </w:r>
      <w:r w:rsidRPr="002E754D">
        <w:rPr>
          <w:lang w:val="it-IT"/>
        </w:rPr>
        <w:t>1</w:t>
      </w:r>
      <w:r w:rsidR="00370497" w:rsidRPr="002E754D">
        <w:rPr>
          <w:lang w:val="it-IT"/>
        </w:rPr>
        <w:t>]</w:t>
      </w:r>
      <w:r w:rsidRPr="002E754D">
        <w:rPr>
          <w:lang w:val="it-IT"/>
        </w:rPr>
        <w:t xml:space="preserve"> to HSTA SA</w:t>
      </w:r>
      <w:r w:rsidR="00370497" w:rsidRPr="002E754D">
        <w:rPr>
          <w:lang w:val="it-IT"/>
        </w:rPr>
        <w:t>[</w:t>
      </w:r>
      <w:r w:rsidRPr="002E754D">
        <w:rPr>
          <w:lang w:val="it-IT"/>
        </w:rPr>
        <w:t>N</w:t>
      </w:r>
      <w:r w:rsidR="00370497" w:rsidRPr="002E754D">
        <w:rPr>
          <w:lang w:val="it-IT"/>
        </w:rPr>
        <w:t>]</w:t>
      </w:r>
      <w:bookmarkEnd w:id="585"/>
    </w:p>
    <w:p w14:paraId="34F7EB33" w14:textId="77777777" w:rsidR="00E372E7" w:rsidRDefault="00AC01FE">
      <w:pPr>
        <w:pStyle w:val="body0"/>
      </w:pPr>
      <w:r w:rsidRPr="002E754D">
        <w:t>The HSTA SA field is the MAC address of the HSTA concerned. This field shall be ignored if ReqType field is “Shutdown.”</w:t>
      </w:r>
    </w:p>
    <w:p w14:paraId="2606D3C7" w14:textId="77777777" w:rsidR="00E372E7" w:rsidRDefault="00AC01FE">
      <w:pPr>
        <w:pStyle w:val="4"/>
        <w:rPr>
          <w:lang w:val="pt-PT"/>
        </w:rPr>
      </w:pPr>
      <w:bookmarkStart w:id="586" w:name="_Toc258242788"/>
      <w:r w:rsidRPr="002E754D">
        <w:rPr>
          <w:lang w:val="pt-PT"/>
        </w:rPr>
        <w:t>HSTA TEI</w:t>
      </w:r>
      <w:r w:rsidR="00370497" w:rsidRPr="002E754D">
        <w:rPr>
          <w:lang w:val="pt-PT"/>
        </w:rPr>
        <w:t>[</w:t>
      </w:r>
      <w:r w:rsidRPr="002E754D">
        <w:rPr>
          <w:lang w:val="pt-PT"/>
        </w:rPr>
        <w:t>1</w:t>
      </w:r>
      <w:r w:rsidR="00370497" w:rsidRPr="002E754D">
        <w:rPr>
          <w:lang w:val="pt-PT"/>
        </w:rPr>
        <w:t>]</w:t>
      </w:r>
      <w:r w:rsidRPr="002E754D">
        <w:rPr>
          <w:lang w:val="pt-PT"/>
        </w:rPr>
        <w:t xml:space="preserve"> to HSTA TEI</w:t>
      </w:r>
      <w:r w:rsidR="00370497" w:rsidRPr="002E754D">
        <w:rPr>
          <w:lang w:val="pt-PT"/>
        </w:rPr>
        <w:t>[</w:t>
      </w:r>
      <w:r w:rsidRPr="002E754D">
        <w:rPr>
          <w:lang w:val="pt-PT"/>
        </w:rPr>
        <w:t>N</w:t>
      </w:r>
      <w:r w:rsidR="00370497" w:rsidRPr="002E754D">
        <w:rPr>
          <w:lang w:val="pt-PT"/>
        </w:rPr>
        <w:t>]</w:t>
      </w:r>
      <w:bookmarkEnd w:id="586"/>
    </w:p>
    <w:p w14:paraId="6EF7415F" w14:textId="77777777" w:rsidR="00E372E7" w:rsidRDefault="00AC01FE">
      <w:pPr>
        <w:pStyle w:val="body0"/>
      </w:pPr>
      <w:r w:rsidRPr="002E754D">
        <w:t>The HSTA TEI field is the TEI of the HSTA concerned. This field shall be ignored if ReqType field is “Shutdown.”</w:t>
      </w:r>
    </w:p>
    <w:p w14:paraId="1E93CFAD" w14:textId="77777777" w:rsidR="00E372E7" w:rsidRDefault="00AC01FE">
      <w:pPr>
        <w:pStyle w:val="4"/>
      </w:pPr>
      <w:bookmarkStart w:id="587" w:name="_Toc258242789"/>
      <w:r w:rsidRPr="002E754D">
        <w:t>HSTA State</w:t>
      </w:r>
      <w:r w:rsidR="00370497" w:rsidRPr="002E754D">
        <w:t>[</w:t>
      </w:r>
      <w:r w:rsidRPr="002E754D">
        <w:t>1</w:t>
      </w:r>
      <w:r w:rsidR="00370497" w:rsidRPr="002E754D">
        <w:t>]</w:t>
      </w:r>
      <w:r w:rsidRPr="002E754D">
        <w:t xml:space="preserve"> to HSTA STATE</w:t>
      </w:r>
      <w:r w:rsidR="00370497" w:rsidRPr="002E754D">
        <w:t>[</w:t>
      </w:r>
      <w:r w:rsidRPr="002E754D">
        <w:t>N</w:t>
      </w:r>
      <w:r w:rsidR="00370497" w:rsidRPr="002E754D">
        <w:t>]</w:t>
      </w:r>
      <w:bookmarkEnd w:id="587"/>
    </w:p>
    <w:p w14:paraId="2792E48F" w14:textId="77777777" w:rsidR="00E372E7" w:rsidRDefault="00AC01FE">
      <w:pPr>
        <w:pStyle w:val="body0"/>
      </w:pPr>
      <w:r w:rsidRPr="002E754D">
        <w:t>The HSTA State field indicates the state of the HSTA concerned. This field shall be ignored if ReqType field is “Shutdown” or “Delete.”</w:t>
      </w:r>
    </w:p>
    <w:p w14:paraId="49570B14" w14:textId="77777777" w:rsidR="00E372E7" w:rsidRDefault="006F077E">
      <w:pPr>
        <w:pStyle w:val="TableTitle"/>
      </w:pPr>
      <w:bookmarkStart w:id="588" w:name="_Toc140330330"/>
      <w:bookmarkStart w:id="589" w:name="_Toc256456941"/>
      <w:bookmarkStart w:id="590" w:name="_Toc256460920"/>
      <w:bookmarkStart w:id="591" w:name="_Toc256461416"/>
      <w:bookmarkStart w:id="592" w:name="_Toc314918319"/>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63</w:t>
      </w:r>
      <w:r w:rsidR="00031744">
        <w:fldChar w:fldCharType="end"/>
      </w:r>
      <w:r w:rsidR="00AC01FE" w:rsidRPr="002E754D">
        <w:t>: HSTA State</w:t>
      </w:r>
      <w:bookmarkEnd w:id="588"/>
      <w:bookmarkEnd w:id="589"/>
      <w:bookmarkEnd w:id="590"/>
      <w:bookmarkEnd w:id="591"/>
      <w:bookmarkEnd w:id="592"/>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5"/>
        <w:gridCol w:w="6963"/>
      </w:tblGrid>
      <w:tr w:rsidR="00925CB1" w:rsidRPr="002E754D" w14:paraId="529AB954" w14:textId="77777777" w:rsidTr="000C48D8">
        <w:tc>
          <w:tcPr>
            <w:tcW w:w="1405" w:type="dxa"/>
            <w:shd w:val="clear" w:color="auto" w:fill="E6E6E6"/>
          </w:tcPr>
          <w:p w14:paraId="2B50E2E5" w14:textId="77777777" w:rsidR="00E372E7" w:rsidRDefault="00925CB1">
            <w:pPr>
              <w:pStyle w:val="CellHeading"/>
              <w:rPr>
                <w:snapToGrid w:val="0"/>
              </w:rPr>
            </w:pPr>
            <w:r w:rsidRPr="000C48D8">
              <w:rPr>
                <w:snapToGrid w:val="0"/>
              </w:rPr>
              <w:t>HSTA State Value</w:t>
            </w:r>
          </w:p>
        </w:tc>
        <w:tc>
          <w:tcPr>
            <w:tcW w:w="6963" w:type="dxa"/>
            <w:shd w:val="clear" w:color="auto" w:fill="E6E6E6"/>
          </w:tcPr>
          <w:p w14:paraId="591D42DB" w14:textId="77777777" w:rsidR="00E372E7" w:rsidRDefault="00925CB1">
            <w:pPr>
              <w:pStyle w:val="CellHeading"/>
              <w:rPr>
                <w:snapToGrid w:val="0"/>
              </w:rPr>
            </w:pPr>
            <w:r w:rsidRPr="000C48D8">
              <w:rPr>
                <w:snapToGrid w:val="0"/>
              </w:rPr>
              <w:t>Interpretation</w:t>
            </w:r>
          </w:p>
        </w:tc>
      </w:tr>
      <w:tr w:rsidR="00925CB1" w:rsidRPr="002E754D" w14:paraId="4CC77C87" w14:textId="77777777" w:rsidTr="000C48D8">
        <w:tc>
          <w:tcPr>
            <w:tcW w:w="1405" w:type="dxa"/>
          </w:tcPr>
          <w:p w14:paraId="14C4A954" w14:textId="77777777" w:rsidR="00925CB1" w:rsidRPr="000C48D8" w:rsidRDefault="00925CB1" w:rsidP="00C55207">
            <w:pPr>
              <w:pStyle w:val="CellBody"/>
              <w:jc w:val="center"/>
              <w:rPr>
                <w:snapToGrid w:val="0"/>
              </w:rPr>
            </w:pPr>
            <w:r w:rsidRPr="000C48D8">
              <w:rPr>
                <w:snapToGrid w:val="0"/>
              </w:rPr>
              <w:t>0x00</w:t>
            </w:r>
          </w:p>
        </w:tc>
        <w:tc>
          <w:tcPr>
            <w:tcW w:w="6963" w:type="dxa"/>
          </w:tcPr>
          <w:p w14:paraId="57A0BEE0" w14:textId="77777777" w:rsidR="00925CB1" w:rsidRPr="000C48D8" w:rsidRDefault="00925CB1" w:rsidP="00C55207">
            <w:pPr>
              <w:pStyle w:val="CellBody"/>
              <w:rPr>
                <w:snapToGrid w:val="0"/>
              </w:rPr>
            </w:pPr>
            <w:r w:rsidRPr="002E754D">
              <w:t>“Associated”: The HSTA is associated with the AVLN and is assigned a TEI.</w:t>
            </w:r>
          </w:p>
        </w:tc>
      </w:tr>
      <w:tr w:rsidR="00925CB1" w:rsidRPr="002E754D" w14:paraId="7CDDB84A" w14:textId="77777777" w:rsidTr="000C48D8">
        <w:tc>
          <w:tcPr>
            <w:tcW w:w="1405" w:type="dxa"/>
            <w:shd w:val="clear" w:color="auto" w:fill="F3F3F3"/>
          </w:tcPr>
          <w:p w14:paraId="1C012920" w14:textId="77777777" w:rsidR="00925CB1" w:rsidRPr="000C48D8" w:rsidRDefault="00925CB1" w:rsidP="00C55207">
            <w:pPr>
              <w:pStyle w:val="CellBody"/>
              <w:jc w:val="center"/>
              <w:rPr>
                <w:snapToGrid w:val="0"/>
              </w:rPr>
            </w:pPr>
            <w:r w:rsidRPr="000C48D8">
              <w:rPr>
                <w:snapToGrid w:val="0"/>
              </w:rPr>
              <w:t>0x01</w:t>
            </w:r>
          </w:p>
        </w:tc>
        <w:tc>
          <w:tcPr>
            <w:tcW w:w="6963" w:type="dxa"/>
            <w:shd w:val="clear" w:color="auto" w:fill="F3F3F3"/>
          </w:tcPr>
          <w:p w14:paraId="7393818B" w14:textId="77777777" w:rsidR="00925CB1" w:rsidRPr="000C48D8" w:rsidRDefault="00925CB1" w:rsidP="00C55207">
            <w:pPr>
              <w:pStyle w:val="CellBody"/>
              <w:rPr>
                <w:snapToGrid w:val="0"/>
              </w:rPr>
            </w:pPr>
            <w:r w:rsidRPr="002E754D">
              <w:t>“Authenticated”: The HSTA is authenticated (and associated) with the AVLN and has obtained the NEK.</w:t>
            </w:r>
          </w:p>
        </w:tc>
      </w:tr>
      <w:tr w:rsidR="00925CB1" w:rsidRPr="002E754D" w14:paraId="646367B3" w14:textId="77777777" w:rsidTr="000C48D8">
        <w:tc>
          <w:tcPr>
            <w:tcW w:w="1405" w:type="dxa"/>
          </w:tcPr>
          <w:p w14:paraId="60F3E664" w14:textId="77777777" w:rsidR="00925CB1" w:rsidRPr="000C48D8" w:rsidRDefault="00925CB1" w:rsidP="00C55207">
            <w:pPr>
              <w:pStyle w:val="CellBody"/>
              <w:jc w:val="center"/>
              <w:rPr>
                <w:snapToGrid w:val="0"/>
              </w:rPr>
            </w:pPr>
            <w:r w:rsidRPr="000C48D8">
              <w:rPr>
                <w:snapToGrid w:val="0"/>
              </w:rPr>
              <w:t>0x02 to 0xFF</w:t>
            </w:r>
          </w:p>
        </w:tc>
        <w:tc>
          <w:tcPr>
            <w:tcW w:w="6963" w:type="dxa"/>
          </w:tcPr>
          <w:p w14:paraId="07DA7FBF" w14:textId="77777777" w:rsidR="00925CB1" w:rsidRPr="002E754D" w:rsidRDefault="00925CB1" w:rsidP="00C55207">
            <w:pPr>
              <w:pStyle w:val="CellBody"/>
            </w:pPr>
            <w:r w:rsidRPr="002E754D">
              <w:t>Reserved</w:t>
            </w:r>
          </w:p>
        </w:tc>
      </w:tr>
    </w:tbl>
    <w:p w14:paraId="548E2966" w14:textId="77777777" w:rsidR="00AC01FE" w:rsidRPr="002E754D" w:rsidRDefault="00AC01FE" w:rsidP="005A02C8">
      <w:pPr>
        <w:pStyle w:val="3"/>
        <w:tabs>
          <w:tab w:val="clear" w:pos="1008"/>
          <w:tab w:val="num" w:pos="990"/>
        </w:tabs>
      </w:pPr>
      <w:bookmarkStart w:id="593" w:name="_Toc258242790"/>
      <w:r w:rsidRPr="002E754D">
        <w:t>CP_PROXY_APPOINT.CNF</w:t>
      </w:r>
      <w:bookmarkEnd w:id="593"/>
      <w:r w:rsidR="00031744" w:rsidRPr="002E754D">
        <w:fldChar w:fldCharType="begin"/>
      </w:r>
      <w:r w:rsidR="00FC50B0" w:rsidRPr="002E754D">
        <w:instrText>XE</w:instrText>
      </w:r>
      <w:r w:rsidRPr="002E754D">
        <w:instrText xml:space="preserve"> " 1.1</w:instrText>
      </w:r>
      <w:r w:rsidRPr="002E754D">
        <w:tab/>
        <w:instrText xml:space="preserve">Proxy Coordinator (PCo) Messages:CP_PROXY_APPOINT.CNF" </w:instrText>
      </w:r>
      <w:r w:rsidR="00031744" w:rsidRPr="002E754D">
        <w:fldChar w:fldCharType="end"/>
      </w:r>
    </w:p>
    <w:p w14:paraId="6CD7130E" w14:textId="77777777" w:rsidR="00AC01FE" w:rsidRPr="002E754D" w:rsidRDefault="00AC01FE" w:rsidP="00C55207">
      <w:pPr>
        <w:pStyle w:val="body0"/>
      </w:pPr>
      <w:r w:rsidRPr="002E754D">
        <w:t xml:space="preserve">The </w:t>
      </w:r>
      <w:r w:rsidRPr="002E754D">
        <w:rPr>
          <w:rStyle w:val="ScreenTypeLarge"/>
        </w:rPr>
        <w:t>CP_PROXY_APPOINT.CNF</w:t>
      </w:r>
      <w:r w:rsidRPr="002E754D">
        <w:t xml:space="preserve"> message is sent by a PSTA or PCo to the CCo in response to a received </w:t>
      </w:r>
      <w:r w:rsidRPr="002E754D">
        <w:rPr>
          <w:rStyle w:val="ScreenTypeLarge"/>
        </w:rPr>
        <w:t>CP_PROXY_APPOINT.REQ</w:t>
      </w:r>
      <w:r w:rsidRPr="002E754D">
        <w:t xml:space="preserve"> message.</w:t>
      </w:r>
    </w:p>
    <w:p w14:paraId="1202FA99" w14:textId="77777777" w:rsidR="00AC01FE" w:rsidRPr="002E754D" w:rsidRDefault="006F077E" w:rsidP="00C55207">
      <w:pPr>
        <w:pStyle w:val="TableTitle"/>
      </w:pPr>
      <w:bookmarkStart w:id="594" w:name="_Toc140330331"/>
      <w:bookmarkStart w:id="595" w:name="_Toc256456942"/>
      <w:bookmarkStart w:id="596" w:name="_Toc256460921"/>
      <w:bookmarkStart w:id="597" w:name="_Toc256461417"/>
      <w:bookmarkStart w:id="598" w:name="_Toc314918320"/>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64</w:t>
      </w:r>
      <w:r w:rsidR="00031744">
        <w:fldChar w:fldCharType="end"/>
      </w:r>
      <w:r w:rsidR="00AC01FE" w:rsidRPr="002E754D">
        <w:t>: CP_PROXY_APPOINT.CNF Message</w:t>
      </w:r>
      <w:bookmarkEnd w:id="594"/>
      <w:bookmarkEnd w:id="595"/>
      <w:bookmarkEnd w:id="596"/>
      <w:bookmarkEnd w:id="597"/>
      <w:bookmarkEnd w:id="598"/>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080"/>
        <w:gridCol w:w="1200"/>
        <w:gridCol w:w="4680"/>
      </w:tblGrid>
      <w:tr w:rsidR="008A646B" w:rsidRPr="002E754D" w14:paraId="42EA8BFE" w14:textId="77777777">
        <w:tc>
          <w:tcPr>
            <w:tcW w:w="1440" w:type="dxa"/>
            <w:shd w:val="clear" w:color="auto" w:fill="E6E6E6"/>
          </w:tcPr>
          <w:p w14:paraId="17547276" w14:textId="77777777" w:rsidR="008A646B" w:rsidRPr="002E754D" w:rsidRDefault="008A646B" w:rsidP="00C55207">
            <w:pPr>
              <w:pStyle w:val="CellHeading"/>
            </w:pPr>
            <w:r w:rsidRPr="002E754D">
              <w:t>Field</w:t>
            </w:r>
          </w:p>
        </w:tc>
        <w:tc>
          <w:tcPr>
            <w:tcW w:w="1080" w:type="dxa"/>
            <w:shd w:val="clear" w:color="auto" w:fill="E6E6E6"/>
          </w:tcPr>
          <w:p w14:paraId="1DB7D928" w14:textId="77777777" w:rsidR="008A646B" w:rsidRPr="002E754D" w:rsidRDefault="008A646B" w:rsidP="00C55207">
            <w:pPr>
              <w:pStyle w:val="CellHeading"/>
            </w:pPr>
            <w:r w:rsidRPr="002E754D">
              <w:t>Octet Number</w:t>
            </w:r>
          </w:p>
        </w:tc>
        <w:tc>
          <w:tcPr>
            <w:tcW w:w="1200" w:type="dxa"/>
            <w:shd w:val="clear" w:color="auto" w:fill="E6E6E6"/>
          </w:tcPr>
          <w:p w14:paraId="3112A787" w14:textId="77777777" w:rsidR="00E372E7" w:rsidRDefault="008A646B">
            <w:pPr>
              <w:pStyle w:val="CellHeading"/>
            </w:pPr>
            <w:r w:rsidRPr="002E754D">
              <w:t>Field Size (Octets)</w:t>
            </w:r>
          </w:p>
        </w:tc>
        <w:tc>
          <w:tcPr>
            <w:tcW w:w="4680" w:type="dxa"/>
            <w:shd w:val="clear" w:color="auto" w:fill="E6E6E6"/>
          </w:tcPr>
          <w:p w14:paraId="33B1B146" w14:textId="77777777" w:rsidR="00E372E7" w:rsidRDefault="008A646B">
            <w:pPr>
              <w:pStyle w:val="CellHeading"/>
            </w:pPr>
            <w:r w:rsidRPr="002E754D">
              <w:t>Definition</w:t>
            </w:r>
          </w:p>
        </w:tc>
      </w:tr>
      <w:tr w:rsidR="008A646B" w:rsidRPr="002E754D" w14:paraId="2BB20733" w14:textId="77777777">
        <w:tc>
          <w:tcPr>
            <w:tcW w:w="1440" w:type="dxa"/>
          </w:tcPr>
          <w:p w14:paraId="3B0966A4" w14:textId="77777777" w:rsidR="008A646B" w:rsidRPr="002E754D" w:rsidRDefault="008A646B" w:rsidP="00C55207">
            <w:pPr>
              <w:pStyle w:val="CellBody"/>
              <w:jc w:val="center"/>
            </w:pPr>
            <w:r w:rsidRPr="002E754D">
              <w:t>ReqID</w:t>
            </w:r>
          </w:p>
        </w:tc>
        <w:tc>
          <w:tcPr>
            <w:tcW w:w="1080" w:type="dxa"/>
          </w:tcPr>
          <w:p w14:paraId="72B37379" w14:textId="77777777" w:rsidR="008A646B" w:rsidRPr="002E754D" w:rsidRDefault="008A646B" w:rsidP="00C55207">
            <w:pPr>
              <w:pStyle w:val="CellBody"/>
              <w:jc w:val="center"/>
            </w:pPr>
            <w:r w:rsidRPr="002E754D">
              <w:t>0</w:t>
            </w:r>
          </w:p>
        </w:tc>
        <w:tc>
          <w:tcPr>
            <w:tcW w:w="1200" w:type="dxa"/>
          </w:tcPr>
          <w:p w14:paraId="6961D740" w14:textId="77777777" w:rsidR="008A646B" w:rsidRPr="002E754D" w:rsidRDefault="008A646B" w:rsidP="00C55207">
            <w:pPr>
              <w:pStyle w:val="CellBody"/>
              <w:jc w:val="center"/>
            </w:pPr>
            <w:r w:rsidRPr="002E754D">
              <w:t>1</w:t>
            </w:r>
          </w:p>
        </w:tc>
        <w:tc>
          <w:tcPr>
            <w:tcW w:w="4680" w:type="dxa"/>
          </w:tcPr>
          <w:p w14:paraId="698B9A79" w14:textId="77777777" w:rsidR="008A646B" w:rsidRPr="002E754D" w:rsidRDefault="008A646B" w:rsidP="00C55207">
            <w:pPr>
              <w:pStyle w:val="CellBody"/>
            </w:pPr>
            <w:r w:rsidRPr="002E754D">
              <w:t>Request ID</w:t>
            </w:r>
          </w:p>
        </w:tc>
      </w:tr>
      <w:tr w:rsidR="008A646B" w:rsidRPr="002E754D" w14:paraId="47CC6405" w14:textId="77777777">
        <w:tc>
          <w:tcPr>
            <w:tcW w:w="1440" w:type="dxa"/>
            <w:shd w:val="clear" w:color="auto" w:fill="F3F3F3"/>
          </w:tcPr>
          <w:p w14:paraId="67CAF0F0" w14:textId="77777777" w:rsidR="008A646B" w:rsidRPr="002E754D" w:rsidRDefault="008A646B" w:rsidP="00C55207">
            <w:pPr>
              <w:pStyle w:val="CellBody"/>
              <w:jc w:val="center"/>
            </w:pPr>
            <w:r w:rsidRPr="002E754D">
              <w:t>Result</w:t>
            </w:r>
          </w:p>
        </w:tc>
        <w:tc>
          <w:tcPr>
            <w:tcW w:w="1080" w:type="dxa"/>
            <w:shd w:val="clear" w:color="auto" w:fill="F3F3F3"/>
          </w:tcPr>
          <w:p w14:paraId="6F8A16FA" w14:textId="77777777" w:rsidR="008A646B" w:rsidRPr="002E754D" w:rsidRDefault="008A646B" w:rsidP="00C55207">
            <w:pPr>
              <w:pStyle w:val="CellBody"/>
              <w:jc w:val="center"/>
            </w:pPr>
            <w:r w:rsidRPr="002E754D">
              <w:t>1</w:t>
            </w:r>
          </w:p>
        </w:tc>
        <w:tc>
          <w:tcPr>
            <w:tcW w:w="1200" w:type="dxa"/>
            <w:shd w:val="clear" w:color="auto" w:fill="F3F3F3"/>
          </w:tcPr>
          <w:p w14:paraId="1FA07553" w14:textId="77777777" w:rsidR="008A646B" w:rsidRPr="002E754D" w:rsidRDefault="008A646B" w:rsidP="00C55207">
            <w:pPr>
              <w:pStyle w:val="CellBody"/>
              <w:jc w:val="center"/>
            </w:pPr>
            <w:r w:rsidRPr="002E754D">
              <w:t>1</w:t>
            </w:r>
          </w:p>
        </w:tc>
        <w:tc>
          <w:tcPr>
            <w:tcW w:w="4680" w:type="dxa"/>
            <w:shd w:val="clear" w:color="auto" w:fill="F3F3F3"/>
          </w:tcPr>
          <w:p w14:paraId="69C1B868" w14:textId="77777777" w:rsidR="008A646B" w:rsidRPr="002E754D" w:rsidRDefault="008A646B" w:rsidP="00C55207">
            <w:pPr>
              <w:pStyle w:val="CellBody"/>
            </w:pPr>
            <w:r w:rsidRPr="002E754D">
              <w:t>Result</w:t>
            </w:r>
          </w:p>
        </w:tc>
      </w:tr>
    </w:tbl>
    <w:p w14:paraId="0725DF6C" w14:textId="77777777" w:rsidR="00AC01FE" w:rsidRPr="002E754D" w:rsidRDefault="00AC01FE" w:rsidP="00C55207">
      <w:pPr>
        <w:pStyle w:val="4"/>
      </w:pPr>
      <w:bookmarkStart w:id="599" w:name="_Toc258242791"/>
      <w:r w:rsidRPr="002E754D">
        <w:t>ReqID</w:t>
      </w:r>
      <w:bookmarkEnd w:id="599"/>
    </w:p>
    <w:p w14:paraId="52F8F046" w14:textId="77777777" w:rsidR="00AC01FE" w:rsidRPr="002E754D" w:rsidRDefault="00AC01FE" w:rsidP="00C55207">
      <w:pPr>
        <w:pStyle w:val="body0"/>
      </w:pPr>
      <w:r w:rsidRPr="002E754D">
        <w:t xml:space="preserve">The ReqID field in the </w:t>
      </w:r>
      <w:r w:rsidRPr="002E754D">
        <w:rPr>
          <w:rStyle w:val="ScreenTypeLarge"/>
        </w:rPr>
        <w:t>CP_PROXY_APPOINT.CNF</w:t>
      </w:r>
      <w:r w:rsidRPr="002E754D">
        <w:t xml:space="preserve"> message is copied from the ReqID field in the corresponding </w:t>
      </w:r>
      <w:r w:rsidRPr="002E754D">
        <w:rPr>
          <w:rStyle w:val="ScreenTypeLarge"/>
        </w:rPr>
        <w:t>CP_PROXY_APPOINT.REQ</w:t>
      </w:r>
      <w:r w:rsidRPr="002E754D">
        <w:t xml:space="preserve"> message.</w:t>
      </w:r>
    </w:p>
    <w:p w14:paraId="3326968E" w14:textId="77777777" w:rsidR="00AC01FE" w:rsidRPr="002E754D" w:rsidRDefault="00AC01FE" w:rsidP="00C55207">
      <w:pPr>
        <w:pStyle w:val="4"/>
        <w:keepLines/>
      </w:pPr>
      <w:bookmarkStart w:id="600" w:name="_Toc258242792"/>
      <w:r w:rsidRPr="002E754D">
        <w:t>Result</w:t>
      </w:r>
      <w:bookmarkEnd w:id="600"/>
    </w:p>
    <w:p w14:paraId="6A6A995A" w14:textId="77777777" w:rsidR="00AC01FE" w:rsidRPr="002E754D" w:rsidRDefault="006F077E" w:rsidP="00C55207">
      <w:pPr>
        <w:pStyle w:val="TableTitle"/>
      </w:pPr>
      <w:bookmarkStart w:id="601" w:name="_Toc140330332"/>
      <w:bookmarkStart w:id="602" w:name="_Toc256456943"/>
      <w:bookmarkStart w:id="603" w:name="_Toc256460922"/>
      <w:bookmarkStart w:id="604" w:name="_Toc256461418"/>
      <w:bookmarkStart w:id="605" w:name="_Toc314918321"/>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65</w:t>
      </w:r>
      <w:r w:rsidR="00031744">
        <w:fldChar w:fldCharType="end"/>
      </w:r>
      <w:r w:rsidR="00AC01FE" w:rsidRPr="002E754D">
        <w:t>: Result</w:t>
      </w:r>
      <w:bookmarkEnd w:id="601"/>
      <w:bookmarkEnd w:id="602"/>
      <w:bookmarkEnd w:id="603"/>
      <w:bookmarkEnd w:id="604"/>
      <w:bookmarkEnd w:id="605"/>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5"/>
        <w:gridCol w:w="6963"/>
      </w:tblGrid>
      <w:tr w:rsidR="00925CB1" w:rsidRPr="002E754D" w14:paraId="2E81204E" w14:textId="77777777" w:rsidTr="000C48D8">
        <w:tc>
          <w:tcPr>
            <w:tcW w:w="1405" w:type="dxa"/>
            <w:shd w:val="clear" w:color="auto" w:fill="E6E6E6"/>
          </w:tcPr>
          <w:p w14:paraId="168A14BF" w14:textId="77777777" w:rsidR="00E372E7" w:rsidRDefault="00925CB1">
            <w:pPr>
              <w:pStyle w:val="CellHeading"/>
              <w:keepNext/>
              <w:rPr>
                <w:snapToGrid w:val="0"/>
              </w:rPr>
            </w:pPr>
            <w:r w:rsidRPr="000C48D8">
              <w:rPr>
                <w:snapToGrid w:val="0"/>
              </w:rPr>
              <w:t>Result Value</w:t>
            </w:r>
          </w:p>
        </w:tc>
        <w:tc>
          <w:tcPr>
            <w:tcW w:w="6963" w:type="dxa"/>
            <w:shd w:val="clear" w:color="auto" w:fill="E6E6E6"/>
          </w:tcPr>
          <w:p w14:paraId="4A4AB150" w14:textId="77777777" w:rsidR="00E372E7" w:rsidRDefault="00925CB1">
            <w:pPr>
              <w:pStyle w:val="CellHeading"/>
              <w:keepNext/>
              <w:rPr>
                <w:snapToGrid w:val="0"/>
              </w:rPr>
            </w:pPr>
            <w:r w:rsidRPr="000C48D8">
              <w:rPr>
                <w:snapToGrid w:val="0"/>
              </w:rPr>
              <w:t>Interpretation</w:t>
            </w:r>
          </w:p>
        </w:tc>
      </w:tr>
      <w:tr w:rsidR="00925CB1" w:rsidRPr="002E754D" w14:paraId="6FD55D60" w14:textId="77777777" w:rsidTr="000C48D8">
        <w:tc>
          <w:tcPr>
            <w:tcW w:w="1405" w:type="dxa"/>
          </w:tcPr>
          <w:p w14:paraId="2AC12CCD" w14:textId="77777777" w:rsidR="00925CB1" w:rsidRPr="000C48D8" w:rsidRDefault="00925CB1" w:rsidP="00C55207">
            <w:pPr>
              <w:pStyle w:val="CellBody"/>
              <w:keepNext/>
              <w:jc w:val="center"/>
              <w:rPr>
                <w:snapToGrid w:val="0"/>
              </w:rPr>
            </w:pPr>
            <w:r w:rsidRPr="000C48D8">
              <w:rPr>
                <w:snapToGrid w:val="0"/>
              </w:rPr>
              <w:t>0x00</w:t>
            </w:r>
          </w:p>
        </w:tc>
        <w:tc>
          <w:tcPr>
            <w:tcW w:w="6963" w:type="dxa"/>
          </w:tcPr>
          <w:p w14:paraId="4FE06D7E" w14:textId="77777777" w:rsidR="00925CB1" w:rsidRPr="000C48D8" w:rsidRDefault="00925CB1" w:rsidP="00C55207">
            <w:pPr>
              <w:pStyle w:val="CellBody"/>
              <w:keepNext/>
              <w:rPr>
                <w:snapToGrid w:val="0"/>
              </w:rPr>
            </w:pPr>
            <w:r w:rsidRPr="002E754D">
              <w:t>Success</w:t>
            </w:r>
          </w:p>
        </w:tc>
      </w:tr>
      <w:tr w:rsidR="00925CB1" w:rsidRPr="002E754D" w14:paraId="4ABD1243" w14:textId="77777777" w:rsidTr="000C48D8">
        <w:tc>
          <w:tcPr>
            <w:tcW w:w="1405" w:type="dxa"/>
            <w:shd w:val="clear" w:color="auto" w:fill="F3F3F3"/>
          </w:tcPr>
          <w:p w14:paraId="676C2D93" w14:textId="77777777" w:rsidR="00925CB1" w:rsidRPr="000C48D8" w:rsidRDefault="00925CB1" w:rsidP="00C55207">
            <w:pPr>
              <w:pStyle w:val="CellBody"/>
              <w:keepNext/>
              <w:jc w:val="center"/>
              <w:rPr>
                <w:snapToGrid w:val="0"/>
              </w:rPr>
            </w:pPr>
            <w:r w:rsidRPr="000C48D8">
              <w:rPr>
                <w:snapToGrid w:val="0"/>
              </w:rPr>
              <w:t>0x01</w:t>
            </w:r>
          </w:p>
        </w:tc>
        <w:tc>
          <w:tcPr>
            <w:tcW w:w="6963" w:type="dxa"/>
            <w:shd w:val="clear" w:color="auto" w:fill="F3F3F3"/>
          </w:tcPr>
          <w:p w14:paraId="3C1D4A6D" w14:textId="77777777" w:rsidR="00925CB1" w:rsidRPr="000C48D8" w:rsidRDefault="00925CB1" w:rsidP="00C55207">
            <w:pPr>
              <w:pStyle w:val="CellBody"/>
              <w:keepNext/>
              <w:rPr>
                <w:snapToGrid w:val="0"/>
              </w:rPr>
            </w:pPr>
            <w:r w:rsidRPr="002E754D">
              <w:t>Failed (no resources or Proxy Networking not supported)</w:t>
            </w:r>
          </w:p>
        </w:tc>
      </w:tr>
      <w:tr w:rsidR="00925CB1" w:rsidRPr="002E754D" w14:paraId="45158505" w14:textId="77777777" w:rsidTr="000C48D8">
        <w:tc>
          <w:tcPr>
            <w:tcW w:w="1405" w:type="dxa"/>
          </w:tcPr>
          <w:p w14:paraId="527265F0" w14:textId="77777777" w:rsidR="00925CB1" w:rsidRPr="000C48D8" w:rsidRDefault="00925CB1" w:rsidP="00C55207">
            <w:pPr>
              <w:pStyle w:val="CellBody"/>
              <w:keepNext/>
              <w:jc w:val="center"/>
              <w:rPr>
                <w:snapToGrid w:val="0"/>
              </w:rPr>
            </w:pPr>
            <w:r w:rsidRPr="000C48D8">
              <w:rPr>
                <w:snapToGrid w:val="0"/>
              </w:rPr>
              <w:t>0x02 to 0xFF</w:t>
            </w:r>
          </w:p>
        </w:tc>
        <w:tc>
          <w:tcPr>
            <w:tcW w:w="6963" w:type="dxa"/>
          </w:tcPr>
          <w:p w14:paraId="09BD7A9D" w14:textId="77777777" w:rsidR="00925CB1" w:rsidRPr="002E754D" w:rsidRDefault="00925CB1" w:rsidP="00C55207">
            <w:pPr>
              <w:pStyle w:val="CellBody"/>
              <w:keepNext/>
            </w:pPr>
            <w:r w:rsidRPr="002E754D">
              <w:t>Reserved</w:t>
            </w:r>
          </w:p>
        </w:tc>
      </w:tr>
    </w:tbl>
    <w:p w14:paraId="659CDC31" w14:textId="77777777" w:rsidR="00AC01FE" w:rsidRPr="002E754D" w:rsidRDefault="00AC01FE" w:rsidP="005A02C8">
      <w:pPr>
        <w:pStyle w:val="3"/>
        <w:tabs>
          <w:tab w:val="clear" w:pos="1008"/>
          <w:tab w:val="num" w:pos="990"/>
        </w:tabs>
      </w:pPr>
      <w:bookmarkStart w:id="606" w:name="_Toc258242793"/>
      <w:r w:rsidRPr="002E754D">
        <w:t>PH_PROXY_APPOINT.IND</w:t>
      </w:r>
      <w:bookmarkEnd w:id="606"/>
    </w:p>
    <w:p w14:paraId="4DB839AA" w14:textId="77777777" w:rsidR="00AC01FE" w:rsidRPr="002E754D" w:rsidRDefault="00AC01FE" w:rsidP="00C55207">
      <w:pPr>
        <w:pStyle w:val="body0"/>
      </w:pPr>
      <w:r w:rsidRPr="002E754D">
        <w:t xml:space="preserve">The </w:t>
      </w:r>
      <w:r w:rsidRPr="002E754D">
        <w:rPr>
          <w:rStyle w:val="ScreenTypeLarge"/>
        </w:rPr>
        <w:t>PH_PROXY_APPOINT.IND</w:t>
      </w:r>
      <w:r w:rsidRPr="002E754D">
        <w:t xml:space="preserve"> message is sent by a PSTA or PCo to an HSTA to indicate that the PCo </w:t>
      </w:r>
      <w:r w:rsidR="00161EE0" w:rsidRPr="002E754D">
        <w:t xml:space="preserve">is </w:t>
      </w:r>
      <w:r w:rsidRPr="002E754D">
        <w:t xml:space="preserve">responsible for the HSTA. Since the HSTA does not yet know its TEI, the </w:t>
      </w:r>
      <w:r w:rsidRPr="002E754D">
        <w:rPr>
          <w:rStyle w:val="ScreenTypeLarge"/>
        </w:rPr>
        <w:t>PH_PROXY_APPOINT.IND</w:t>
      </w:r>
      <w:r w:rsidR="005C5A6B" w:rsidRPr="002E754D">
        <w:t xml:space="preserve"> shall be addressed to the b</w:t>
      </w:r>
      <w:r w:rsidRPr="002E754D">
        <w:t>roadcast TEI and the HSTA’s MAC address.</w:t>
      </w:r>
    </w:p>
    <w:p w14:paraId="2F88FDE2" w14:textId="77777777" w:rsidR="00AC01FE" w:rsidRPr="002E754D" w:rsidRDefault="002E7186" w:rsidP="002E7186">
      <w:pPr>
        <w:pStyle w:val="a9"/>
        <w:keepNext/>
      </w:pPr>
      <w:bookmarkStart w:id="607" w:name="_Toc140330333"/>
      <w:bookmarkStart w:id="608" w:name="_Toc256460923"/>
      <w:bookmarkStart w:id="609" w:name="_Toc256461419"/>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66</w:t>
      </w:r>
      <w:r w:rsidR="00031744">
        <w:fldChar w:fldCharType="end"/>
      </w:r>
      <w:r w:rsidR="00AC01FE" w:rsidRPr="002E754D">
        <w:t>: PH_PROXY_APPOINT.IND Message</w:t>
      </w:r>
      <w:bookmarkEnd w:id="607"/>
      <w:bookmarkEnd w:id="608"/>
      <w:bookmarkEnd w:id="609"/>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407B91" w:rsidRPr="002E754D" w14:paraId="4167E707" w14:textId="77777777">
        <w:tc>
          <w:tcPr>
            <w:tcW w:w="1320" w:type="dxa"/>
            <w:shd w:val="clear" w:color="auto" w:fill="E6E6E6"/>
          </w:tcPr>
          <w:p w14:paraId="358099C0" w14:textId="77777777" w:rsidR="00407B91" w:rsidRPr="002E754D" w:rsidRDefault="00407B91" w:rsidP="00C55207">
            <w:pPr>
              <w:pStyle w:val="CellHeading"/>
            </w:pPr>
            <w:r w:rsidRPr="002E754D">
              <w:t>Field</w:t>
            </w:r>
          </w:p>
        </w:tc>
        <w:tc>
          <w:tcPr>
            <w:tcW w:w="839" w:type="dxa"/>
            <w:shd w:val="clear" w:color="auto" w:fill="E6E6E6"/>
          </w:tcPr>
          <w:p w14:paraId="21971BA4" w14:textId="77777777" w:rsidR="00E372E7" w:rsidRDefault="00407B91">
            <w:pPr>
              <w:pStyle w:val="CellHeading"/>
            </w:pPr>
            <w:r w:rsidRPr="002E754D">
              <w:t>Octet Number</w:t>
            </w:r>
          </w:p>
        </w:tc>
        <w:tc>
          <w:tcPr>
            <w:tcW w:w="1406" w:type="dxa"/>
            <w:shd w:val="clear" w:color="auto" w:fill="E6E6E6"/>
          </w:tcPr>
          <w:p w14:paraId="3D0C2198" w14:textId="77777777" w:rsidR="00E372E7" w:rsidRDefault="00407B91">
            <w:pPr>
              <w:pStyle w:val="CellHeading"/>
            </w:pPr>
            <w:r w:rsidRPr="002E754D">
              <w:t>Field Size (Octets)</w:t>
            </w:r>
          </w:p>
        </w:tc>
        <w:tc>
          <w:tcPr>
            <w:tcW w:w="4835" w:type="dxa"/>
            <w:shd w:val="clear" w:color="auto" w:fill="E6E6E6"/>
          </w:tcPr>
          <w:p w14:paraId="157194D8" w14:textId="77777777" w:rsidR="00E372E7" w:rsidRDefault="00407B91">
            <w:pPr>
              <w:pStyle w:val="CellHeading"/>
            </w:pPr>
            <w:r w:rsidRPr="002E754D">
              <w:t>Definition</w:t>
            </w:r>
          </w:p>
        </w:tc>
      </w:tr>
      <w:tr w:rsidR="00407B91" w:rsidRPr="002E754D" w14:paraId="032A54B7" w14:textId="77777777">
        <w:tc>
          <w:tcPr>
            <w:tcW w:w="1320" w:type="dxa"/>
          </w:tcPr>
          <w:p w14:paraId="4A16D919" w14:textId="77777777" w:rsidR="00407B91" w:rsidRPr="002E754D" w:rsidRDefault="00407B91" w:rsidP="00C55207">
            <w:pPr>
              <w:pStyle w:val="CellBody"/>
              <w:jc w:val="center"/>
            </w:pPr>
            <w:r w:rsidRPr="002E754D">
              <w:t>PCo SA</w:t>
            </w:r>
          </w:p>
        </w:tc>
        <w:tc>
          <w:tcPr>
            <w:tcW w:w="839" w:type="dxa"/>
          </w:tcPr>
          <w:p w14:paraId="699380F3" w14:textId="77777777" w:rsidR="00407B91" w:rsidRPr="002E754D" w:rsidRDefault="00407B91" w:rsidP="00C55207">
            <w:pPr>
              <w:pStyle w:val="CellBody"/>
              <w:jc w:val="center"/>
            </w:pPr>
            <w:r w:rsidRPr="002E754D">
              <w:t>0 - 5</w:t>
            </w:r>
          </w:p>
        </w:tc>
        <w:tc>
          <w:tcPr>
            <w:tcW w:w="1406" w:type="dxa"/>
          </w:tcPr>
          <w:p w14:paraId="5AC6E78E" w14:textId="77777777" w:rsidR="00407B91" w:rsidRPr="002E754D" w:rsidRDefault="00407B91" w:rsidP="00C55207">
            <w:pPr>
              <w:pStyle w:val="CellBody"/>
              <w:jc w:val="center"/>
            </w:pPr>
            <w:r w:rsidRPr="002E754D">
              <w:t>6</w:t>
            </w:r>
          </w:p>
        </w:tc>
        <w:tc>
          <w:tcPr>
            <w:tcW w:w="4835" w:type="dxa"/>
          </w:tcPr>
          <w:p w14:paraId="1BAE2767" w14:textId="77777777" w:rsidR="00407B91" w:rsidRPr="002E754D" w:rsidRDefault="00407B91" w:rsidP="00C55207">
            <w:pPr>
              <w:pStyle w:val="CellBody"/>
            </w:pPr>
            <w:r w:rsidRPr="002E754D">
              <w:t>MAC address of the PCo</w:t>
            </w:r>
          </w:p>
        </w:tc>
      </w:tr>
      <w:tr w:rsidR="00407B91" w:rsidRPr="002E754D" w14:paraId="606121BD" w14:textId="77777777">
        <w:tc>
          <w:tcPr>
            <w:tcW w:w="1320" w:type="dxa"/>
            <w:shd w:val="clear" w:color="auto" w:fill="F3F3F3"/>
          </w:tcPr>
          <w:p w14:paraId="0A00B019" w14:textId="77777777" w:rsidR="00407B91" w:rsidRPr="002E754D" w:rsidRDefault="00407B91" w:rsidP="00C55207">
            <w:pPr>
              <w:pStyle w:val="CellBody"/>
              <w:jc w:val="center"/>
            </w:pPr>
            <w:r w:rsidRPr="002E754D">
              <w:t>PCo TEI</w:t>
            </w:r>
          </w:p>
        </w:tc>
        <w:tc>
          <w:tcPr>
            <w:tcW w:w="839" w:type="dxa"/>
            <w:shd w:val="clear" w:color="auto" w:fill="F3F3F3"/>
          </w:tcPr>
          <w:p w14:paraId="57706ABA" w14:textId="77777777" w:rsidR="00407B91" w:rsidRPr="002E754D" w:rsidRDefault="00407B91" w:rsidP="00C55207">
            <w:pPr>
              <w:pStyle w:val="CellBody"/>
              <w:jc w:val="center"/>
            </w:pPr>
            <w:r w:rsidRPr="002E754D">
              <w:t>6</w:t>
            </w:r>
          </w:p>
        </w:tc>
        <w:tc>
          <w:tcPr>
            <w:tcW w:w="1406" w:type="dxa"/>
            <w:shd w:val="clear" w:color="auto" w:fill="F3F3F3"/>
          </w:tcPr>
          <w:p w14:paraId="0EBB4286" w14:textId="77777777" w:rsidR="00407B91" w:rsidRPr="002E754D" w:rsidRDefault="00407B91" w:rsidP="00C55207">
            <w:pPr>
              <w:pStyle w:val="CellBody"/>
              <w:jc w:val="center"/>
            </w:pPr>
            <w:r w:rsidRPr="002E754D">
              <w:t>1</w:t>
            </w:r>
          </w:p>
        </w:tc>
        <w:tc>
          <w:tcPr>
            <w:tcW w:w="4835" w:type="dxa"/>
            <w:shd w:val="clear" w:color="auto" w:fill="F3F3F3"/>
          </w:tcPr>
          <w:p w14:paraId="40F3B485" w14:textId="77777777" w:rsidR="00407B91" w:rsidRPr="002E754D" w:rsidRDefault="00407B91" w:rsidP="00C55207">
            <w:pPr>
              <w:pStyle w:val="CellBody"/>
            </w:pPr>
            <w:r w:rsidRPr="002E754D">
              <w:t>TEI of the PCo</w:t>
            </w:r>
          </w:p>
        </w:tc>
      </w:tr>
      <w:tr w:rsidR="00407B91" w:rsidRPr="002E754D" w14:paraId="4F68E20A" w14:textId="77777777">
        <w:tc>
          <w:tcPr>
            <w:tcW w:w="1320" w:type="dxa"/>
          </w:tcPr>
          <w:p w14:paraId="09583E2F" w14:textId="77777777" w:rsidR="00407B91" w:rsidRPr="002E754D" w:rsidRDefault="00407B91" w:rsidP="00C55207">
            <w:pPr>
              <w:pStyle w:val="CellBody"/>
              <w:jc w:val="center"/>
            </w:pPr>
            <w:r w:rsidRPr="002E754D">
              <w:t>CCo SA</w:t>
            </w:r>
          </w:p>
        </w:tc>
        <w:tc>
          <w:tcPr>
            <w:tcW w:w="839" w:type="dxa"/>
          </w:tcPr>
          <w:p w14:paraId="1956417B" w14:textId="77777777" w:rsidR="00407B91" w:rsidRPr="002E754D" w:rsidRDefault="00407B91" w:rsidP="00C55207">
            <w:pPr>
              <w:pStyle w:val="CellBody"/>
              <w:jc w:val="center"/>
            </w:pPr>
            <w:r w:rsidRPr="002E754D">
              <w:t>7 - 12</w:t>
            </w:r>
          </w:p>
        </w:tc>
        <w:tc>
          <w:tcPr>
            <w:tcW w:w="1406" w:type="dxa"/>
          </w:tcPr>
          <w:p w14:paraId="1D1ACC33" w14:textId="77777777" w:rsidR="00407B91" w:rsidRPr="002E754D" w:rsidRDefault="00407B91" w:rsidP="00C55207">
            <w:pPr>
              <w:pStyle w:val="CellBody"/>
              <w:jc w:val="center"/>
            </w:pPr>
            <w:r w:rsidRPr="002E754D">
              <w:t>6</w:t>
            </w:r>
          </w:p>
        </w:tc>
        <w:tc>
          <w:tcPr>
            <w:tcW w:w="4835" w:type="dxa"/>
          </w:tcPr>
          <w:p w14:paraId="28188311" w14:textId="77777777" w:rsidR="00407B91" w:rsidRPr="002E754D" w:rsidRDefault="00407B91" w:rsidP="00C55207">
            <w:pPr>
              <w:pStyle w:val="CellBody"/>
            </w:pPr>
            <w:r w:rsidRPr="002E754D">
              <w:t>MAC address of the CCo</w:t>
            </w:r>
          </w:p>
        </w:tc>
      </w:tr>
      <w:tr w:rsidR="00407B91" w:rsidRPr="002E754D" w14:paraId="28470B77" w14:textId="77777777">
        <w:tc>
          <w:tcPr>
            <w:tcW w:w="1320" w:type="dxa"/>
            <w:shd w:val="clear" w:color="auto" w:fill="F3F3F3"/>
          </w:tcPr>
          <w:p w14:paraId="05B482B0" w14:textId="77777777" w:rsidR="00407B91" w:rsidRPr="002E754D" w:rsidRDefault="00407B91" w:rsidP="00C55207">
            <w:pPr>
              <w:pStyle w:val="CellBody"/>
              <w:jc w:val="center"/>
            </w:pPr>
            <w:r w:rsidRPr="002E754D">
              <w:t>CCo TEI</w:t>
            </w:r>
          </w:p>
        </w:tc>
        <w:tc>
          <w:tcPr>
            <w:tcW w:w="839" w:type="dxa"/>
            <w:shd w:val="clear" w:color="auto" w:fill="F3F3F3"/>
          </w:tcPr>
          <w:p w14:paraId="7906405F" w14:textId="77777777" w:rsidR="00407B91" w:rsidRPr="002E754D" w:rsidRDefault="00407B91" w:rsidP="00C55207">
            <w:pPr>
              <w:pStyle w:val="CellBody"/>
              <w:jc w:val="center"/>
            </w:pPr>
            <w:r w:rsidRPr="002E754D">
              <w:t>13</w:t>
            </w:r>
          </w:p>
        </w:tc>
        <w:tc>
          <w:tcPr>
            <w:tcW w:w="1406" w:type="dxa"/>
            <w:shd w:val="clear" w:color="auto" w:fill="F3F3F3"/>
          </w:tcPr>
          <w:p w14:paraId="7FE083AE" w14:textId="77777777" w:rsidR="00407B91" w:rsidRPr="002E754D" w:rsidRDefault="00407B91" w:rsidP="00C55207">
            <w:pPr>
              <w:pStyle w:val="CellBody"/>
              <w:jc w:val="center"/>
            </w:pPr>
            <w:r w:rsidRPr="002E754D">
              <w:t>1</w:t>
            </w:r>
          </w:p>
        </w:tc>
        <w:tc>
          <w:tcPr>
            <w:tcW w:w="4835" w:type="dxa"/>
            <w:shd w:val="clear" w:color="auto" w:fill="F3F3F3"/>
          </w:tcPr>
          <w:p w14:paraId="63289E20" w14:textId="77777777" w:rsidR="00407B91" w:rsidRPr="002E754D" w:rsidRDefault="00407B91" w:rsidP="00C55207">
            <w:pPr>
              <w:pStyle w:val="CellBody"/>
            </w:pPr>
            <w:r w:rsidRPr="002E754D">
              <w:t xml:space="preserve">TEI of the CCo </w:t>
            </w:r>
          </w:p>
        </w:tc>
      </w:tr>
      <w:tr w:rsidR="00407B91" w:rsidRPr="002E754D" w14:paraId="556EF62C" w14:textId="77777777">
        <w:tc>
          <w:tcPr>
            <w:tcW w:w="1320" w:type="dxa"/>
          </w:tcPr>
          <w:p w14:paraId="488FA5E7" w14:textId="77777777" w:rsidR="00407B91" w:rsidRPr="002E754D" w:rsidRDefault="00407B91" w:rsidP="00C55207">
            <w:pPr>
              <w:pStyle w:val="CellBody"/>
              <w:jc w:val="center"/>
            </w:pPr>
            <w:r w:rsidRPr="002E754D">
              <w:t>GLID</w:t>
            </w:r>
          </w:p>
        </w:tc>
        <w:tc>
          <w:tcPr>
            <w:tcW w:w="839" w:type="dxa"/>
          </w:tcPr>
          <w:p w14:paraId="49DC684F" w14:textId="77777777" w:rsidR="00407B91" w:rsidRPr="002E754D" w:rsidRDefault="00407B91" w:rsidP="00C55207">
            <w:pPr>
              <w:pStyle w:val="CellBody"/>
              <w:jc w:val="center"/>
            </w:pPr>
            <w:r w:rsidRPr="002E754D">
              <w:t>14</w:t>
            </w:r>
          </w:p>
        </w:tc>
        <w:tc>
          <w:tcPr>
            <w:tcW w:w="1406" w:type="dxa"/>
          </w:tcPr>
          <w:p w14:paraId="279A6CED" w14:textId="77777777" w:rsidR="00407B91" w:rsidRPr="002E754D" w:rsidRDefault="00407B91" w:rsidP="00C55207">
            <w:pPr>
              <w:pStyle w:val="CellBody"/>
              <w:jc w:val="center"/>
            </w:pPr>
            <w:r w:rsidRPr="002E754D">
              <w:t>1</w:t>
            </w:r>
          </w:p>
        </w:tc>
        <w:tc>
          <w:tcPr>
            <w:tcW w:w="4835" w:type="dxa"/>
          </w:tcPr>
          <w:p w14:paraId="6A518BD9" w14:textId="77777777" w:rsidR="00407B91" w:rsidRPr="002E754D" w:rsidRDefault="00407B91" w:rsidP="00C55207">
            <w:pPr>
              <w:pStyle w:val="CellBody"/>
            </w:pPr>
            <w:r w:rsidRPr="002E754D">
              <w:t>GLID where Proxy Beacons will be transmitted.</w:t>
            </w:r>
          </w:p>
        </w:tc>
      </w:tr>
    </w:tbl>
    <w:p w14:paraId="1CE6D6DE" w14:textId="77777777" w:rsidR="00AC01FE" w:rsidRPr="002E754D" w:rsidRDefault="00AC01FE" w:rsidP="00C55207">
      <w:pPr>
        <w:pStyle w:val="4"/>
      </w:pPr>
      <w:bookmarkStart w:id="610" w:name="_Toc258242794"/>
      <w:r w:rsidRPr="002E754D">
        <w:t>PCo SA</w:t>
      </w:r>
      <w:bookmarkEnd w:id="610"/>
    </w:p>
    <w:p w14:paraId="5ECDD72A" w14:textId="77777777" w:rsidR="00AC01FE" w:rsidRPr="002E754D" w:rsidRDefault="00AC01FE" w:rsidP="00C55207">
      <w:pPr>
        <w:pStyle w:val="body0"/>
      </w:pPr>
      <w:r w:rsidRPr="002E754D">
        <w:t>The PCo SA field specifies the MAC address of the PCo.</w:t>
      </w:r>
    </w:p>
    <w:p w14:paraId="19C46244" w14:textId="77777777" w:rsidR="00AC01FE" w:rsidRPr="002E754D" w:rsidRDefault="00AC01FE" w:rsidP="00C55207">
      <w:pPr>
        <w:pStyle w:val="4"/>
      </w:pPr>
      <w:bookmarkStart w:id="611" w:name="_Toc258242795"/>
      <w:r w:rsidRPr="002E754D">
        <w:t>PCo TEI</w:t>
      </w:r>
      <w:bookmarkEnd w:id="611"/>
    </w:p>
    <w:p w14:paraId="1DFA95C9" w14:textId="77777777" w:rsidR="00AC01FE" w:rsidRPr="002E754D" w:rsidRDefault="00AC01FE" w:rsidP="00C55207">
      <w:pPr>
        <w:pStyle w:val="body0"/>
      </w:pPr>
      <w:r w:rsidRPr="002E754D">
        <w:t>The PCo TEI field is set to the TEI of the PCo that shall transmit Proxy Beacons for the new HSTA.</w:t>
      </w:r>
    </w:p>
    <w:p w14:paraId="3150F3A5" w14:textId="77777777" w:rsidR="00E372E7" w:rsidRDefault="00AC01FE">
      <w:pPr>
        <w:pStyle w:val="4"/>
      </w:pPr>
      <w:bookmarkStart w:id="612" w:name="_Toc258242796"/>
      <w:r w:rsidRPr="002E754D">
        <w:t>CCo SA</w:t>
      </w:r>
      <w:bookmarkEnd w:id="612"/>
    </w:p>
    <w:p w14:paraId="099FE08E" w14:textId="77777777" w:rsidR="00E372E7" w:rsidRDefault="00AC01FE">
      <w:pPr>
        <w:pStyle w:val="body0"/>
      </w:pPr>
      <w:r w:rsidRPr="002E754D">
        <w:t>The CCo SA field specifies the MAC address of the PCo.</w:t>
      </w:r>
    </w:p>
    <w:p w14:paraId="5576525E" w14:textId="77777777" w:rsidR="00E372E7" w:rsidRDefault="00AC01FE">
      <w:pPr>
        <w:pStyle w:val="4"/>
      </w:pPr>
      <w:bookmarkStart w:id="613" w:name="_Toc258242797"/>
      <w:r w:rsidRPr="002E754D">
        <w:t>CCo TEI</w:t>
      </w:r>
      <w:bookmarkEnd w:id="613"/>
      <w:r w:rsidRPr="002E754D">
        <w:t xml:space="preserve"> </w:t>
      </w:r>
    </w:p>
    <w:p w14:paraId="3742D57D" w14:textId="77777777" w:rsidR="00E372E7" w:rsidRDefault="00AC01FE">
      <w:pPr>
        <w:pStyle w:val="body0"/>
      </w:pPr>
      <w:r w:rsidRPr="002E754D">
        <w:t>The CCo TEI field specifies the TEI of the CCo.</w:t>
      </w:r>
    </w:p>
    <w:p w14:paraId="1A04E11F" w14:textId="77777777" w:rsidR="00E372E7" w:rsidRDefault="00AC01FE">
      <w:pPr>
        <w:pStyle w:val="4"/>
      </w:pPr>
      <w:bookmarkStart w:id="614" w:name="_Toc258242798"/>
      <w:r w:rsidRPr="002E754D">
        <w:t>GLID</w:t>
      </w:r>
      <w:bookmarkEnd w:id="614"/>
    </w:p>
    <w:p w14:paraId="483D2B64" w14:textId="77777777" w:rsidR="00E372E7" w:rsidRDefault="00AC01FE">
      <w:pPr>
        <w:pStyle w:val="body0"/>
      </w:pPr>
      <w:r w:rsidRPr="002E754D">
        <w:t>The GLID field specifies the GLID where the PCo shall transmit Proxy Beacons.</w:t>
      </w:r>
    </w:p>
    <w:p w14:paraId="6DB67FF4" w14:textId="77777777" w:rsidR="00E372E7" w:rsidRDefault="00AC01FE" w:rsidP="005A02C8">
      <w:pPr>
        <w:pStyle w:val="3"/>
        <w:tabs>
          <w:tab w:val="clear" w:pos="1008"/>
          <w:tab w:val="left" w:pos="990"/>
        </w:tabs>
      </w:pPr>
      <w:bookmarkStart w:id="615" w:name="_Toc258242799"/>
      <w:bookmarkStart w:id="616" w:name="_Ref94592608"/>
      <w:bookmarkStart w:id="617" w:name="_Toc95450232"/>
      <w:r w:rsidRPr="002E754D">
        <w:t>CP_PROXY_WAKE.REQ</w:t>
      </w:r>
      <w:bookmarkEnd w:id="615"/>
      <w:r w:rsidR="00031744" w:rsidRPr="002E754D">
        <w:fldChar w:fldCharType="begin"/>
      </w:r>
      <w:r w:rsidR="00FC50B0" w:rsidRPr="002E754D">
        <w:instrText>XE</w:instrText>
      </w:r>
      <w:r w:rsidRPr="002E754D">
        <w:instrText xml:space="preserve"> "Management messages:CP_PROXY_WAKE.REQ" </w:instrText>
      </w:r>
      <w:r w:rsidR="00031744" w:rsidRPr="002E754D">
        <w:fldChar w:fldCharType="end"/>
      </w:r>
    </w:p>
    <w:p w14:paraId="0D57B1AC" w14:textId="77777777" w:rsidR="00E372E7" w:rsidRDefault="00AC01FE">
      <w:pPr>
        <w:pStyle w:val="body0"/>
      </w:pPr>
      <w:r w:rsidRPr="002E754D">
        <w:t xml:space="preserve">The CP_PROXY_WAKE.REQ may be sent by a PCo to request exit from Network Power Saving Mode when it detects transmission from HSTA. </w:t>
      </w:r>
      <w:r w:rsidR="002108B5" w:rsidRPr="002E754D">
        <w:t>The Message field for the MME is NULL.</w:t>
      </w:r>
    </w:p>
    <w:p w14:paraId="7847DB0A" w14:textId="77777777" w:rsidR="00E372E7" w:rsidRDefault="00AC01FE">
      <w:pPr>
        <w:pStyle w:val="body0"/>
      </w:pPr>
      <w:r w:rsidRPr="002E754D">
        <w:t xml:space="preserve">For more information, refer to Section </w:t>
      </w:r>
      <w:r w:rsidR="00910BE6">
        <w:fldChar w:fldCharType="begin"/>
      </w:r>
      <w:r w:rsidR="00910BE6">
        <w:instrText xml:space="preserve"> REF _Ref108545486 \r \h  \* MERGEFORMAT </w:instrText>
      </w:r>
      <w:r w:rsidR="00910BE6">
        <w:fldChar w:fldCharType="separate"/>
      </w:r>
      <w:r w:rsidR="00DA1431">
        <w:t>7.11</w:t>
      </w:r>
      <w:r w:rsidR="00910BE6">
        <w:fldChar w:fldCharType="end"/>
      </w:r>
      <w:r w:rsidRPr="002E754D">
        <w:t>.</w:t>
      </w:r>
    </w:p>
    <w:p w14:paraId="77AAFA60" w14:textId="77777777" w:rsidR="00E372E7" w:rsidRDefault="00AC01FE" w:rsidP="005A02C8">
      <w:pPr>
        <w:pStyle w:val="2"/>
        <w:keepLines/>
      </w:pPr>
      <w:bookmarkStart w:id="618" w:name="_Ref108702850"/>
      <w:bookmarkStart w:id="619" w:name="_Ref108702851"/>
      <w:bookmarkStart w:id="620" w:name="_Ref108702852"/>
      <w:bookmarkStart w:id="621" w:name="_Toc258242800"/>
      <w:r w:rsidRPr="002E754D">
        <w:t>CCo - CCo</w:t>
      </w:r>
      <w:bookmarkEnd w:id="616"/>
      <w:bookmarkEnd w:id="617"/>
      <w:bookmarkEnd w:id="618"/>
      <w:bookmarkEnd w:id="619"/>
      <w:bookmarkEnd w:id="620"/>
      <w:bookmarkEnd w:id="621"/>
    </w:p>
    <w:p w14:paraId="75543CDE" w14:textId="77777777" w:rsidR="00E372E7" w:rsidRDefault="00AC01FE">
      <w:pPr>
        <w:pStyle w:val="body0"/>
        <w:keepNext/>
        <w:keepLines/>
      </w:pPr>
      <w:r w:rsidRPr="002E754D">
        <w:t xml:space="preserve">All Management Messages between CCos of Neighbor Networks are unencrypted. </w:t>
      </w:r>
    </w:p>
    <w:p w14:paraId="3BB00490" w14:textId="77777777" w:rsidR="00E372E7" w:rsidRDefault="00AC01FE" w:rsidP="00E939D6">
      <w:pPr>
        <w:pStyle w:val="3"/>
        <w:keepLines/>
        <w:tabs>
          <w:tab w:val="clear" w:pos="1008"/>
          <w:tab w:val="num" w:pos="990"/>
        </w:tabs>
        <w:ind w:left="360" w:hanging="360"/>
      </w:pPr>
      <w:bookmarkStart w:id="622" w:name="_Toc258242801"/>
      <w:r w:rsidRPr="002E754D">
        <w:t>NN_INL.REQ and NN_INL.</w:t>
      </w:r>
      <w:r w:rsidR="002108B5" w:rsidRPr="002E754D">
        <w:t>CNF</w:t>
      </w:r>
      <w:bookmarkEnd w:id="622"/>
      <w:r w:rsidR="00031744" w:rsidRPr="002E754D">
        <w:fldChar w:fldCharType="begin"/>
      </w:r>
      <w:r w:rsidR="00FC50B0" w:rsidRPr="002E754D">
        <w:instrText>XE</w:instrText>
      </w:r>
      <w:r w:rsidRPr="002E754D">
        <w:instrText xml:space="preserve"> </w:instrText>
      </w:r>
      <w:r w:rsidR="00FC50B0" w:rsidRPr="002E754D">
        <w:instrText>“Management</w:instrText>
      </w:r>
      <w:r w:rsidRPr="002E754D">
        <w:instrText xml:space="preserve"> messages:NN_INL.REQ" </w:instrText>
      </w:r>
      <w:r w:rsidR="00031744" w:rsidRPr="002E754D">
        <w:fldChar w:fldCharType="end"/>
      </w:r>
      <w:r w:rsidR="00031744" w:rsidRPr="002E754D">
        <w:fldChar w:fldCharType="begin"/>
      </w:r>
      <w:r w:rsidR="00FC50B0" w:rsidRPr="002E754D">
        <w:instrText>XE</w:instrText>
      </w:r>
      <w:r w:rsidRPr="002E754D">
        <w:instrText xml:space="preserve"> </w:instrText>
      </w:r>
      <w:r w:rsidR="00FC50B0" w:rsidRPr="002E754D">
        <w:instrText>“Management</w:instrText>
      </w:r>
      <w:r w:rsidRPr="002E754D">
        <w:instrText xml:space="preserve"> messages:NN_INL.</w:instrText>
      </w:r>
      <w:r w:rsidR="00A4641E" w:rsidRPr="002E754D">
        <w:instrText>CNF</w:instrText>
      </w:r>
      <w:r w:rsidRPr="002E754D">
        <w:instrText xml:space="preserve">" </w:instrText>
      </w:r>
      <w:r w:rsidR="00031744" w:rsidRPr="002E754D">
        <w:fldChar w:fldCharType="end"/>
      </w:r>
    </w:p>
    <w:p w14:paraId="6AABE226" w14:textId="77777777" w:rsidR="00E372E7" w:rsidRDefault="002108B5">
      <w:pPr>
        <w:pStyle w:val="body0"/>
        <w:keepNext/>
        <w:keepLines/>
      </w:pPr>
      <w:r w:rsidRPr="002E754D">
        <w:t xml:space="preserve">Networks List (INL) of another CCo. When a CCo receives an </w:t>
      </w:r>
      <w:r w:rsidRPr="002E754D">
        <w:rPr>
          <w:rStyle w:val="ScreenTypeLarge"/>
        </w:rPr>
        <w:t>NN_INL.REQ</w:t>
      </w:r>
      <w:r w:rsidRPr="002E754D">
        <w:t xml:space="preserve"> message, it must reply with an </w:t>
      </w:r>
      <w:r w:rsidRPr="002E754D">
        <w:rPr>
          <w:rStyle w:val="ScreenTypeLarge"/>
        </w:rPr>
        <w:t>NN_INL.CNF</w:t>
      </w:r>
      <w:r w:rsidRPr="002E754D">
        <w:t xml:space="preserve"> message. The </w:t>
      </w:r>
      <w:r w:rsidRPr="002E754D">
        <w:rPr>
          <w:rStyle w:val="ScreenTypeLarge"/>
        </w:rPr>
        <w:t>NN_INL.REQ</w:t>
      </w:r>
      <w:r w:rsidRPr="002E754D">
        <w:t xml:space="preserve"> and </w:t>
      </w:r>
      <w:r w:rsidRPr="002E754D">
        <w:rPr>
          <w:rStyle w:val="ScreenTypeLarge"/>
        </w:rPr>
        <w:t>NN_INL.CNF</w:t>
      </w:r>
      <w:r w:rsidRPr="002E754D">
        <w:t xml:space="preserve"> messages are unencrypted.</w:t>
      </w:r>
      <w:r w:rsidR="00AC01FE" w:rsidRPr="002E754D">
        <w:t xml:space="preserve"> </w:t>
      </w:r>
    </w:p>
    <w:p w14:paraId="5F0FC3D7" w14:textId="77777777" w:rsidR="002E7186" w:rsidRPr="00F26B3B" w:rsidRDefault="002E7186" w:rsidP="00DA1431">
      <w:pPr>
        <w:pStyle w:val="a9"/>
      </w:pPr>
      <w:bookmarkStart w:id="623" w:name="_Toc256460924"/>
      <w:bookmarkStart w:id="624" w:name="_Toc256461420"/>
      <w:bookmarkStart w:id="625" w:name="_Toc314918322"/>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67</w:t>
      </w:r>
      <w:r w:rsidR="00031744">
        <w:fldChar w:fldCharType="end"/>
      </w:r>
      <w:r>
        <w:t>:</w:t>
      </w:r>
      <w:r w:rsidRPr="002E7186">
        <w:t xml:space="preserve"> </w:t>
      </w:r>
      <w:r w:rsidRPr="002E754D">
        <w:t>NN_INL.REQ and NN_INL.CNF</w:t>
      </w:r>
      <w:bookmarkEnd w:id="623"/>
      <w:bookmarkEnd w:id="624"/>
      <w:r w:rsidR="000569C6">
        <w:t xml:space="preserve"> Message</w:t>
      </w:r>
      <w:bookmarkEnd w:id="625"/>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5"/>
        <w:gridCol w:w="840"/>
        <w:gridCol w:w="905"/>
        <w:gridCol w:w="5580"/>
      </w:tblGrid>
      <w:tr w:rsidR="00802C05" w:rsidRPr="002E754D" w14:paraId="50A1ADED" w14:textId="77777777" w:rsidTr="00AD40E9">
        <w:trPr>
          <w:cantSplit/>
          <w:tblHeader/>
        </w:trPr>
        <w:tc>
          <w:tcPr>
            <w:tcW w:w="1075" w:type="dxa"/>
            <w:tcBorders>
              <w:top w:val="single" w:sz="18" w:space="0" w:color="auto"/>
              <w:bottom w:val="single" w:sz="4" w:space="0" w:color="auto"/>
            </w:tcBorders>
            <w:shd w:val="clear" w:color="auto" w:fill="E6E6E6"/>
          </w:tcPr>
          <w:p w14:paraId="7AD8E87E" w14:textId="77777777" w:rsidR="00802C05" w:rsidRPr="002E754D" w:rsidRDefault="00802C05" w:rsidP="00C55207">
            <w:pPr>
              <w:pStyle w:val="CellHeading"/>
              <w:keepNext/>
            </w:pPr>
            <w:r w:rsidRPr="002E754D">
              <w:t>Field</w:t>
            </w:r>
          </w:p>
        </w:tc>
        <w:tc>
          <w:tcPr>
            <w:tcW w:w="840" w:type="dxa"/>
            <w:tcBorders>
              <w:top w:val="single" w:sz="18" w:space="0" w:color="auto"/>
              <w:bottom w:val="single" w:sz="4" w:space="0" w:color="auto"/>
            </w:tcBorders>
            <w:shd w:val="clear" w:color="auto" w:fill="E6E6E6"/>
          </w:tcPr>
          <w:p w14:paraId="6E5C1E5C" w14:textId="77777777" w:rsidR="00802C05" w:rsidRPr="002E754D" w:rsidRDefault="00802C05" w:rsidP="00C55207">
            <w:pPr>
              <w:pStyle w:val="CellHeading"/>
              <w:keepNext/>
            </w:pPr>
            <w:r w:rsidRPr="002E754D">
              <w:t>Octet Number</w:t>
            </w:r>
          </w:p>
        </w:tc>
        <w:tc>
          <w:tcPr>
            <w:tcW w:w="905" w:type="dxa"/>
            <w:tcBorders>
              <w:top w:val="single" w:sz="18" w:space="0" w:color="auto"/>
              <w:bottom w:val="single" w:sz="4" w:space="0" w:color="auto"/>
            </w:tcBorders>
            <w:shd w:val="clear" w:color="auto" w:fill="E6E6E6"/>
          </w:tcPr>
          <w:p w14:paraId="5F05A189" w14:textId="77777777" w:rsidR="00802C05" w:rsidRPr="002E754D" w:rsidRDefault="00802C05" w:rsidP="00C55207">
            <w:pPr>
              <w:pStyle w:val="CellHeading"/>
              <w:keepNext/>
            </w:pPr>
            <w:r w:rsidRPr="002E754D">
              <w:t>Field Size (Octets)</w:t>
            </w:r>
          </w:p>
        </w:tc>
        <w:tc>
          <w:tcPr>
            <w:tcW w:w="5580" w:type="dxa"/>
            <w:tcBorders>
              <w:top w:val="single" w:sz="18" w:space="0" w:color="auto"/>
              <w:bottom w:val="single" w:sz="4" w:space="0" w:color="auto"/>
            </w:tcBorders>
            <w:shd w:val="clear" w:color="auto" w:fill="E6E6E6"/>
          </w:tcPr>
          <w:p w14:paraId="7612F72F" w14:textId="77777777" w:rsidR="00802C05" w:rsidRPr="002E754D" w:rsidRDefault="00802C05" w:rsidP="00C55207">
            <w:pPr>
              <w:pStyle w:val="CellHeading"/>
              <w:keepNext/>
            </w:pPr>
            <w:r w:rsidRPr="002E754D">
              <w:t>Definition</w:t>
            </w:r>
          </w:p>
        </w:tc>
      </w:tr>
      <w:tr w:rsidR="00802C05" w:rsidRPr="002E754D" w14:paraId="3F6D66E1" w14:textId="77777777" w:rsidTr="00AD40E9">
        <w:trPr>
          <w:cantSplit/>
        </w:trPr>
        <w:tc>
          <w:tcPr>
            <w:tcW w:w="1075" w:type="dxa"/>
            <w:tcBorders>
              <w:top w:val="single" w:sz="4" w:space="0" w:color="auto"/>
            </w:tcBorders>
            <w:shd w:val="clear" w:color="auto" w:fill="FFFFFF"/>
          </w:tcPr>
          <w:p w14:paraId="659A2DA5" w14:textId="77777777" w:rsidR="00802C05" w:rsidRPr="002E754D" w:rsidRDefault="00802C05" w:rsidP="00C55207">
            <w:pPr>
              <w:pStyle w:val="CellBody"/>
              <w:keepNext/>
              <w:jc w:val="center"/>
            </w:pPr>
            <w:r w:rsidRPr="002E754D">
              <w:t>MyTEI</w:t>
            </w:r>
          </w:p>
        </w:tc>
        <w:tc>
          <w:tcPr>
            <w:tcW w:w="840" w:type="dxa"/>
            <w:tcBorders>
              <w:top w:val="single" w:sz="4" w:space="0" w:color="auto"/>
            </w:tcBorders>
            <w:shd w:val="clear" w:color="auto" w:fill="FFFFFF"/>
          </w:tcPr>
          <w:p w14:paraId="66D5F6E5" w14:textId="77777777" w:rsidR="00802C05" w:rsidRPr="002E754D" w:rsidRDefault="00802C05" w:rsidP="00C55207">
            <w:pPr>
              <w:pStyle w:val="CellBody"/>
              <w:keepNext/>
              <w:jc w:val="center"/>
            </w:pPr>
            <w:r w:rsidRPr="002E754D">
              <w:t>0</w:t>
            </w:r>
          </w:p>
        </w:tc>
        <w:tc>
          <w:tcPr>
            <w:tcW w:w="905" w:type="dxa"/>
            <w:tcBorders>
              <w:top w:val="single" w:sz="4" w:space="0" w:color="auto"/>
            </w:tcBorders>
            <w:shd w:val="clear" w:color="auto" w:fill="FFFFFF"/>
          </w:tcPr>
          <w:p w14:paraId="396D94DF" w14:textId="77777777" w:rsidR="00802C05" w:rsidRPr="002E754D" w:rsidRDefault="00802C05" w:rsidP="00C55207">
            <w:pPr>
              <w:pStyle w:val="CellBody"/>
              <w:keepNext/>
              <w:jc w:val="center"/>
            </w:pPr>
            <w:r w:rsidRPr="002E754D">
              <w:t>1</w:t>
            </w:r>
          </w:p>
        </w:tc>
        <w:tc>
          <w:tcPr>
            <w:tcW w:w="5580" w:type="dxa"/>
            <w:tcBorders>
              <w:top w:val="single" w:sz="4" w:space="0" w:color="auto"/>
            </w:tcBorders>
            <w:shd w:val="clear" w:color="auto" w:fill="FFFFFF"/>
          </w:tcPr>
          <w:p w14:paraId="3BF4F525" w14:textId="77777777" w:rsidR="00802C05" w:rsidRPr="002E754D" w:rsidRDefault="00802C05" w:rsidP="00C55207">
            <w:pPr>
              <w:pStyle w:val="CellBody"/>
              <w:keepNext/>
            </w:pPr>
            <w:r w:rsidRPr="002E754D">
              <w:t>TEI of the sender of this message (0x00 means invalid)</w:t>
            </w:r>
          </w:p>
        </w:tc>
      </w:tr>
      <w:tr w:rsidR="00802C05" w:rsidRPr="002E754D" w14:paraId="1CAA8684" w14:textId="77777777" w:rsidTr="00AD40E9">
        <w:trPr>
          <w:cantSplit/>
        </w:trPr>
        <w:tc>
          <w:tcPr>
            <w:tcW w:w="1075" w:type="dxa"/>
            <w:shd w:val="clear" w:color="auto" w:fill="F3F3F3"/>
          </w:tcPr>
          <w:p w14:paraId="6310A8CB" w14:textId="77777777" w:rsidR="00802C05" w:rsidRPr="002E754D" w:rsidRDefault="00802C05" w:rsidP="00C55207">
            <w:pPr>
              <w:pStyle w:val="CellBody"/>
              <w:keepNext/>
              <w:jc w:val="center"/>
            </w:pPr>
            <w:r w:rsidRPr="002E754D">
              <w:t>MySNID/Access</w:t>
            </w:r>
          </w:p>
        </w:tc>
        <w:tc>
          <w:tcPr>
            <w:tcW w:w="840" w:type="dxa"/>
            <w:shd w:val="clear" w:color="auto" w:fill="F3F3F3"/>
          </w:tcPr>
          <w:p w14:paraId="11285289" w14:textId="77777777" w:rsidR="00802C05" w:rsidRPr="002E754D" w:rsidRDefault="00802C05" w:rsidP="00C55207">
            <w:pPr>
              <w:pStyle w:val="CellBody"/>
              <w:keepNext/>
              <w:jc w:val="center"/>
            </w:pPr>
            <w:r w:rsidRPr="002E754D">
              <w:t>1</w:t>
            </w:r>
          </w:p>
        </w:tc>
        <w:tc>
          <w:tcPr>
            <w:tcW w:w="905" w:type="dxa"/>
            <w:shd w:val="clear" w:color="auto" w:fill="F3F3F3"/>
          </w:tcPr>
          <w:p w14:paraId="52F2FCA1" w14:textId="77777777" w:rsidR="00802C05" w:rsidRPr="002E754D" w:rsidRDefault="00802C05" w:rsidP="00C55207">
            <w:pPr>
              <w:pStyle w:val="CellBody"/>
              <w:keepNext/>
              <w:jc w:val="center"/>
            </w:pPr>
            <w:r w:rsidRPr="002E754D">
              <w:t>1</w:t>
            </w:r>
          </w:p>
        </w:tc>
        <w:tc>
          <w:tcPr>
            <w:tcW w:w="5580" w:type="dxa"/>
            <w:shd w:val="clear" w:color="auto" w:fill="F3F3F3"/>
          </w:tcPr>
          <w:p w14:paraId="4ED2826E" w14:textId="77777777" w:rsidR="00802C05" w:rsidRPr="002E754D" w:rsidRDefault="00802C05" w:rsidP="00C55207">
            <w:pPr>
              <w:pStyle w:val="CellBody"/>
              <w:keepNext/>
            </w:pPr>
            <w:r w:rsidRPr="002E754D">
              <w:t>Short Network Identifier of the sender of this message</w:t>
            </w:r>
          </w:p>
          <w:p w14:paraId="7CE29CE9" w14:textId="77777777" w:rsidR="007D2EE6" w:rsidRPr="00AB3917" w:rsidRDefault="00802C05" w:rsidP="000569C6">
            <w:pPr>
              <w:pStyle w:val="CellBody"/>
              <w:keepNext/>
            </w:pPr>
            <w:r w:rsidRPr="002E754D">
              <w:t xml:space="preserve">The four LSBs of this field contain the SNID (refer to Section </w:t>
            </w:r>
            <w:r w:rsidR="00910BE6">
              <w:fldChar w:fldCharType="begin"/>
            </w:r>
            <w:r w:rsidR="00910BE6">
              <w:instrText xml:space="preserve"> REF _Ref111629974 \r \h  \* MERGEFORMAT </w:instrText>
            </w:r>
            <w:r w:rsidR="00910BE6">
              <w:fldChar w:fldCharType="separate"/>
            </w:r>
            <w:r w:rsidR="00DA1431">
              <w:t>4.4.1.4</w:t>
            </w:r>
            <w:r w:rsidR="00910BE6">
              <w:fldChar w:fldCharType="end"/>
            </w:r>
            <w:r w:rsidRPr="002E754D">
              <w:t xml:space="preserve">). The four MSBs of this field shall be set to 0x0 if the network is in-home, or 0x1 if it is an Access network. The Access field in HomePlug AV delimiters (refer to Section </w:t>
            </w:r>
            <w:r w:rsidR="00910BE6">
              <w:fldChar w:fldCharType="begin"/>
            </w:r>
            <w:r w:rsidR="00910BE6">
              <w:instrText xml:space="preserve"> REF _Ref157848030 \r \h  \* MERGEFORMAT </w:instrText>
            </w:r>
            <w:r w:rsidR="00910BE6">
              <w:fldChar w:fldCharType="separate"/>
            </w:r>
            <w:r w:rsidR="00DA1431">
              <w:t>4.4.1.3</w:t>
            </w:r>
            <w:r w:rsidR="00910BE6">
              <w:fldChar w:fldCharType="end"/>
            </w:r>
            <w:r w:rsidRPr="002E754D">
              <w:t>) can be used to determine whether a network is an in-home or an Access network.</w:t>
            </w:r>
          </w:p>
        </w:tc>
      </w:tr>
      <w:tr w:rsidR="00802C05" w:rsidRPr="002E754D" w14:paraId="5683B4AC" w14:textId="77777777" w:rsidTr="00AD40E9">
        <w:trPr>
          <w:cantSplit/>
        </w:trPr>
        <w:tc>
          <w:tcPr>
            <w:tcW w:w="1075" w:type="dxa"/>
            <w:shd w:val="clear" w:color="auto" w:fill="FFFFFF"/>
          </w:tcPr>
          <w:p w14:paraId="54F730C5" w14:textId="77777777" w:rsidR="00802C05" w:rsidRPr="002E754D" w:rsidRDefault="00802C05" w:rsidP="00C55207">
            <w:pPr>
              <w:pStyle w:val="CellBody"/>
              <w:keepNext/>
              <w:jc w:val="center"/>
            </w:pPr>
            <w:r w:rsidRPr="002E754D">
              <w:t>MyNID</w:t>
            </w:r>
          </w:p>
        </w:tc>
        <w:tc>
          <w:tcPr>
            <w:tcW w:w="840" w:type="dxa"/>
            <w:shd w:val="clear" w:color="auto" w:fill="FFFFFF"/>
          </w:tcPr>
          <w:p w14:paraId="2A16E5F6" w14:textId="77777777" w:rsidR="00802C05" w:rsidRPr="002E754D" w:rsidRDefault="00802C05" w:rsidP="00C55207">
            <w:pPr>
              <w:pStyle w:val="CellBody"/>
              <w:keepNext/>
              <w:jc w:val="center"/>
            </w:pPr>
            <w:r w:rsidRPr="002E754D">
              <w:t>2 – 8</w:t>
            </w:r>
          </w:p>
        </w:tc>
        <w:tc>
          <w:tcPr>
            <w:tcW w:w="905" w:type="dxa"/>
            <w:shd w:val="clear" w:color="auto" w:fill="FFFFFF"/>
          </w:tcPr>
          <w:p w14:paraId="4B80D387" w14:textId="77777777" w:rsidR="00802C05" w:rsidRPr="002E754D" w:rsidRDefault="00802C05" w:rsidP="00C55207">
            <w:pPr>
              <w:pStyle w:val="CellBody"/>
              <w:keepNext/>
              <w:jc w:val="center"/>
            </w:pPr>
            <w:r w:rsidRPr="002E754D">
              <w:t>7</w:t>
            </w:r>
          </w:p>
        </w:tc>
        <w:tc>
          <w:tcPr>
            <w:tcW w:w="5580" w:type="dxa"/>
            <w:shd w:val="clear" w:color="auto" w:fill="FFFFFF"/>
          </w:tcPr>
          <w:p w14:paraId="283FAE9F" w14:textId="77777777" w:rsidR="00802C05" w:rsidRPr="002E754D" w:rsidRDefault="00802C05" w:rsidP="00C55207">
            <w:pPr>
              <w:pStyle w:val="CellBody"/>
              <w:keepNext/>
            </w:pPr>
            <w:r w:rsidRPr="002E754D">
              <w:t>Network Identifier of the sender of this message. This field is Ignored if MyTEI=0x00.</w:t>
            </w:r>
          </w:p>
          <w:p w14:paraId="2E1AD5AA" w14:textId="77777777" w:rsidR="00E372E7" w:rsidRDefault="00802C05">
            <w:pPr>
              <w:pStyle w:val="CellBody"/>
              <w:keepNext/>
            </w:pPr>
            <w:r w:rsidRPr="002E754D">
              <w:t xml:space="preserve">The 54 LSBs of this field contain the NID (refer to Section </w:t>
            </w:r>
            <w:r w:rsidR="00910BE6">
              <w:fldChar w:fldCharType="begin"/>
            </w:r>
            <w:r w:rsidR="00910BE6">
              <w:instrText xml:space="preserve"> REF _Ref157929356 \r \h  \* MERGEFORMAT </w:instrText>
            </w:r>
            <w:r w:rsidR="00910BE6">
              <w:fldChar w:fldCharType="separate"/>
            </w:r>
            <w:r w:rsidR="00DA1431">
              <w:t>4.4.3.1</w:t>
            </w:r>
            <w:r w:rsidR="00910BE6">
              <w:fldChar w:fldCharType="end"/>
            </w:r>
            <w:r w:rsidRPr="002E754D">
              <w:t>). The two MSBs shall be set to 0b00.</w:t>
            </w:r>
          </w:p>
        </w:tc>
      </w:tr>
      <w:tr w:rsidR="00802C05" w:rsidRPr="002E754D" w14:paraId="0F4EC58F" w14:textId="77777777" w:rsidTr="00AD40E9">
        <w:trPr>
          <w:cantSplit/>
        </w:trPr>
        <w:tc>
          <w:tcPr>
            <w:tcW w:w="1075" w:type="dxa"/>
            <w:shd w:val="clear" w:color="auto" w:fill="F3F3F3"/>
          </w:tcPr>
          <w:p w14:paraId="15B70321" w14:textId="77777777" w:rsidR="00802C05" w:rsidRPr="002E754D" w:rsidRDefault="00802C05" w:rsidP="00C55207">
            <w:pPr>
              <w:pStyle w:val="CellBody"/>
              <w:jc w:val="center"/>
            </w:pPr>
            <w:r w:rsidRPr="002E754D">
              <w:t>MyNumAuthSTAs</w:t>
            </w:r>
          </w:p>
        </w:tc>
        <w:tc>
          <w:tcPr>
            <w:tcW w:w="840" w:type="dxa"/>
            <w:shd w:val="clear" w:color="auto" w:fill="F3F3F3"/>
          </w:tcPr>
          <w:p w14:paraId="28FFB7E5" w14:textId="77777777" w:rsidR="00802C05" w:rsidRPr="002E754D" w:rsidRDefault="00802C05" w:rsidP="00C55207">
            <w:pPr>
              <w:pStyle w:val="CellBody"/>
              <w:jc w:val="center"/>
            </w:pPr>
            <w:r w:rsidRPr="002E754D">
              <w:t>9</w:t>
            </w:r>
          </w:p>
        </w:tc>
        <w:tc>
          <w:tcPr>
            <w:tcW w:w="905" w:type="dxa"/>
            <w:shd w:val="clear" w:color="auto" w:fill="F3F3F3"/>
          </w:tcPr>
          <w:p w14:paraId="753E9ACA" w14:textId="77777777" w:rsidR="00802C05" w:rsidRPr="002E754D" w:rsidRDefault="00802C05" w:rsidP="00C55207">
            <w:pPr>
              <w:pStyle w:val="CellBody"/>
              <w:jc w:val="center"/>
            </w:pPr>
            <w:r w:rsidRPr="002E754D">
              <w:t>1</w:t>
            </w:r>
          </w:p>
        </w:tc>
        <w:tc>
          <w:tcPr>
            <w:tcW w:w="5580" w:type="dxa"/>
            <w:shd w:val="clear" w:color="auto" w:fill="F3F3F3"/>
          </w:tcPr>
          <w:p w14:paraId="7DC525F9" w14:textId="77777777" w:rsidR="00802C05" w:rsidRPr="002E754D" w:rsidRDefault="00802C05" w:rsidP="00C55207">
            <w:pPr>
              <w:pStyle w:val="CellBody"/>
            </w:pPr>
            <w:r w:rsidRPr="002E754D">
              <w:t>Number of authenticated STAs in the AVLN, including the CCo.</w:t>
            </w:r>
          </w:p>
        </w:tc>
      </w:tr>
      <w:tr w:rsidR="00802C05" w:rsidRPr="002E754D" w14:paraId="08ED176E" w14:textId="77777777" w:rsidTr="00AD40E9">
        <w:trPr>
          <w:cantSplit/>
        </w:trPr>
        <w:tc>
          <w:tcPr>
            <w:tcW w:w="1075" w:type="dxa"/>
            <w:shd w:val="clear" w:color="auto" w:fill="auto"/>
          </w:tcPr>
          <w:p w14:paraId="5BFDBB6A" w14:textId="77777777" w:rsidR="00802C05" w:rsidRPr="002E754D" w:rsidRDefault="00802C05" w:rsidP="00C55207">
            <w:pPr>
              <w:pStyle w:val="CellBody"/>
              <w:jc w:val="center"/>
            </w:pPr>
            <w:r w:rsidRPr="002E754D">
              <w:t>MyNumSlots</w:t>
            </w:r>
          </w:p>
        </w:tc>
        <w:tc>
          <w:tcPr>
            <w:tcW w:w="840" w:type="dxa"/>
            <w:shd w:val="clear" w:color="auto" w:fill="auto"/>
          </w:tcPr>
          <w:p w14:paraId="300BC1C0" w14:textId="77777777" w:rsidR="00802C05" w:rsidRPr="002E754D" w:rsidRDefault="00802C05" w:rsidP="00C55207">
            <w:pPr>
              <w:pStyle w:val="CellBody"/>
              <w:jc w:val="center"/>
            </w:pPr>
            <w:r w:rsidRPr="002E754D">
              <w:t>10</w:t>
            </w:r>
          </w:p>
        </w:tc>
        <w:tc>
          <w:tcPr>
            <w:tcW w:w="905" w:type="dxa"/>
            <w:shd w:val="clear" w:color="auto" w:fill="auto"/>
          </w:tcPr>
          <w:p w14:paraId="4E14C056" w14:textId="77777777" w:rsidR="00802C05" w:rsidRPr="002E754D" w:rsidRDefault="00802C05" w:rsidP="00C55207">
            <w:pPr>
              <w:pStyle w:val="CellBody"/>
              <w:jc w:val="center"/>
            </w:pPr>
            <w:r w:rsidRPr="002E754D">
              <w:t>1</w:t>
            </w:r>
          </w:p>
        </w:tc>
        <w:tc>
          <w:tcPr>
            <w:tcW w:w="5580" w:type="dxa"/>
            <w:shd w:val="clear" w:color="auto" w:fill="auto"/>
          </w:tcPr>
          <w:p w14:paraId="0D237810" w14:textId="77777777" w:rsidR="00802C05" w:rsidRPr="002E754D" w:rsidRDefault="00802C05" w:rsidP="00C55207">
            <w:pPr>
              <w:pStyle w:val="CellBody"/>
            </w:pPr>
            <w:r w:rsidRPr="002E754D">
              <w:t>Number of Beacon Slots in the Beacon Region of the sender of this message. This field is Ignored if MyTEI=0x00.</w:t>
            </w:r>
          </w:p>
          <w:p w14:paraId="24C1C8F8" w14:textId="77777777" w:rsidR="00E372E7" w:rsidRDefault="00802C05">
            <w:pPr>
              <w:pStyle w:val="CellBody"/>
            </w:pPr>
            <w:r w:rsidRPr="002E754D">
              <w:t>0x00 = one Beacon Slot, and so on</w:t>
            </w:r>
          </w:p>
          <w:p w14:paraId="39478CB0" w14:textId="77777777" w:rsidR="00E372E7" w:rsidRDefault="00802C05">
            <w:pPr>
              <w:pStyle w:val="CellBody"/>
            </w:pPr>
            <w:r w:rsidRPr="002E754D">
              <w:t>0x08 - 0xFF = reserved</w:t>
            </w:r>
          </w:p>
        </w:tc>
      </w:tr>
      <w:tr w:rsidR="00802C05" w:rsidRPr="002E754D" w14:paraId="7B8CDC71" w14:textId="77777777" w:rsidTr="00AD40E9">
        <w:trPr>
          <w:cantSplit/>
        </w:trPr>
        <w:tc>
          <w:tcPr>
            <w:tcW w:w="1075" w:type="dxa"/>
            <w:shd w:val="clear" w:color="auto" w:fill="F3F3F3"/>
          </w:tcPr>
          <w:p w14:paraId="0AA88220" w14:textId="77777777" w:rsidR="00802C05" w:rsidRPr="002E754D" w:rsidRDefault="00802C05" w:rsidP="00C55207">
            <w:pPr>
              <w:pStyle w:val="CellBody"/>
              <w:jc w:val="center"/>
            </w:pPr>
            <w:r w:rsidRPr="002E754D">
              <w:t>MySlotID</w:t>
            </w:r>
          </w:p>
        </w:tc>
        <w:tc>
          <w:tcPr>
            <w:tcW w:w="840" w:type="dxa"/>
            <w:shd w:val="clear" w:color="auto" w:fill="F3F3F3"/>
          </w:tcPr>
          <w:p w14:paraId="7D94AAB6" w14:textId="77777777" w:rsidR="00802C05" w:rsidRPr="002E754D" w:rsidRDefault="00802C05" w:rsidP="00C55207">
            <w:pPr>
              <w:pStyle w:val="CellBody"/>
              <w:jc w:val="center"/>
            </w:pPr>
            <w:r w:rsidRPr="002E754D">
              <w:t>11</w:t>
            </w:r>
          </w:p>
        </w:tc>
        <w:tc>
          <w:tcPr>
            <w:tcW w:w="905" w:type="dxa"/>
            <w:shd w:val="clear" w:color="auto" w:fill="F3F3F3"/>
          </w:tcPr>
          <w:p w14:paraId="4B6604F3" w14:textId="77777777" w:rsidR="00802C05" w:rsidRPr="002E754D" w:rsidRDefault="00802C05" w:rsidP="00C55207">
            <w:pPr>
              <w:pStyle w:val="CellBody"/>
              <w:jc w:val="center"/>
            </w:pPr>
            <w:r w:rsidRPr="002E754D">
              <w:t>1</w:t>
            </w:r>
          </w:p>
        </w:tc>
        <w:tc>
          <w:tcPr>
            <w:tcW w:w="5580" w:type="dxa"/>
            <w:shd w:val="clear" w:color="auto" w:fill="F3F3F3"/>
          </w:tcPr>
          <w:p w14:paraId="23D8A96F" w14:textId="77777777" w:rsidR="00802C05" w:rsidRPr="002E754D" w:rsidRDefault="00802C05" w:rsidP="00C55207">
            <w:pPr>
              <w:pStyle w:val="CellBody"/>
            </w:pPr>
            <w:r w:rsidRPr="002E754D">
              <w:t>SlotID where the sender of this message transmits its Beacon. This field is Ignored if MyTEI=0x00.</w:t>
            </w:r>
          </w:p>
          <w:p w14:paraId="49E8C1EB" w14:textId="77777777" w:rsidR="00E372E7" w:rsidRDefault="00802C05">
            <w:pPr>
              <w:pStyle w:val="CellBody"/>
            </w:pPr>
            <w:r w:rsidRPr="002E754D">
              <w:t>0x00 = first Beacon Slot, and so on</w:t>
            </w:r>
          </w:p>
          <w:p w14:paraId="01642FDD" w14:textId="77777777" w:rsidR="00E372E7" w:rsidRDefault="00802C05">
            <w:pPr>
              <w:pStyle w:val="CellBody"/>
            </w:pPr>
            <w:r w:rsidRPr="002E754D">
              <w:t>0x08 - 0xFF = reserved</w:t>
            </w:r>
          </w:p>
        </w:tc>
      </w:tr>
      <w:tr w:rsidR="00802C05" w:rsidRPr="002E754D" w14:paraId="351EF802" w14:textId="77777777" w:rsidTr="00AD40E9">
        <w:trPr>
          <w:cantSplit/>
        </w:trPr>
        <w:tc>
          <w:tcPr>
            <w:tcW w:w="1075" w:type="dxa"/>
            <w:shd w:val="clear" w:color="auto" w:fill="auto"/>
          </w:tcPr>
          <w:p w14:paraId="65F1CCDE" w14:textId="77777777" w:rsidR="00802C05" w:rsidRPr="002E754D" w:rsidRDefault="00802C05" w:rsidP="00C55207">
            <w:pPr>
              <w:pStyle w:val="CellBody"/>
              <w:jc w:val="center"/>
            </w:pPr>
            <w:r w:rsidRPr="002E754D">
              <w:t>MyCoordStatus</w:t>
            </w:r>
          </w:p>
        </w:tc>
        <w:tc>
          <w:tcPr>
            <w:tcW w:w="840" w:type="dxa"/>
            <w:shd w:val="clear" w:color="auto" w:fill="auto"/>
          </w:tcPr>
          <w:p w14:paraId="084D42BC" w14:textId="77777777" w:rsidR="00802C05" w:rsidRPr="002E754D" w:rsidRDefault="00802C05" w:rsidP="00C55207">
            <w:pPr>
              <w:pStyle w:val="CellBody"/>
              <w:jc w:val="center"/>
            </w:pPr>
            <w:r w:rsidRPr="002E754D">
              <w:t>12</w:t>
            </w:r>
          </w:p>
        </w:tc>
        <w:tc>
          <w:tcPr>
            <w:tcW w:w="905" w:type="dxa"/>
            <w:shd w:val="clear" w:color="auto" w:fill="auto"/>
          </w:tcPr>
          <w:p w14:paraId="1705D0DC" w14:textId="77777777" w:rsidR="00802C05" w:rsidRPr="002E754D" w:rsidRDefault="00802C05" w:rsidP="00C55207">
            <w:pPr>
              <w:pStyle w:val="CellBody"/>
              <w:jc w:val="center"/>
            </w:pPr>
            <w:r w:rsidRPr="002E754D">
              <w:t>1</w:t>
            </w:r>
          </w:p>
        </w:tc>
        <w:tc>
          <w:tcPr>
            <w:tcW w:w="5580" w:type="dxa"/>
            <w:shd w:val="clear" w:color="auto" w:fill="auto"/>
          </w:tcPr>
          <w:p w14:paraId="552A41FE" w14:textId="77777777" w:rsidR="00802C05" w:rsidRPr="002E754D" w:rsidRDefault="00802C05" w:rsidP="00C55207">
            <w:pPr>
              <w:pStyle w:val="CellBody"/>
            </w:pPr>
            <w:r w:rsidRPr="002E754D">
              <w:t>Coordinating Status of the Sender</w:t>
            </w:r>
          </w:p>
          <w:p w14:paraId="51327E58" w14:textId="77777777" w:rsidR="00E372E7" w:rsidRDefault="00802C05">
            <w:pPr>
              <w:pStyle w:val="CellBody"/>
            </w:pPr>
            <w:r w:rsidRPr="002E754D">
              <w:t>0x00 = unknown</w:t>
            </w:r>
          </w:p>
          <w:p w14:paraId="1925E457" w14:textId="77777777" w:rsidR="00E372E7" w:rsidRDefault="00802C05">
            <w:pPr>
              <w:pStyle w:val="CellBody"/>
            </w:pPr>
            <w:r w:rsidRPr="002E754D">
              <w:t>0x01 = Non-Coordinating Network</w:t>
            </w:r>
          </w:p>
          <w:p w14:paraId="5DB5A66F" w14:textId="77777777" w:rsidR="00E372E7" w:rsidRDefault="00802C05">
            <w:pPr>
              <w:pStyle w:val="CellBody"/>
            </w:pPr>
            <w:r w:rsidRPr="002E754D">
              <w:t>0x02 = Coordinating, Group status unknown</w:t>
            </w:r>
          </w:p>
          <w:p w14:paraId="1CBEDF72" w14:textId="77777777" w:rsidR="00E372E7" w:rsidRDefault="00802C05">
            <w:pPr>
              <w:pStyle w:val="CellBody"/>
            </w:pPr>
            <w:r w:rsidRPr="002E754D">
              <w:t>0x03 = Coordinating Network in the same Group as this CCo</w:t>
            </w:r>
          </w:p>
          <w:p w14:paraId="618EDA33" w14:textId="77777777" w:rsidR="00E372E7" w:rsidRDefault="00802C05">
            <w:pPr>
              <w:pStyle w:val="CellBody"/>
            </w:pPr>
            <w:r w:rsidRPr="002E754D">
              <w:t>0x04 = Coordinating Network not in the same Group as this CCo</w:t>
            </w:r>
          </w:p>
          <w:p w14:paraId="4055C2CD" w14:textId="77777777" w:rsidR="00E372E7" w:rsidRDefault="00802C05">
            <w:pPr>
              <w:pStyle w:val="CellBody"/>
            </w:pPr>
            <w:r w:rsidRPr="002E754D">
              <w:t>0x05 – 0xFF = reserved</w:t>
            </w:r>
          </w:p>
        </w:tc>
      </w:tr>
      <w:tr w:rsidR="00802C05" w:rsidRPr="002E754D" w14:paraId="493948F1" w14:textId="77777777" w:rsidTr="00AD40E9">
        <w:trPr>
          <w:cantSplit/>
        </w:trPr>
        <w:tc>
          <w:tcPr>
            <w:tcW w:w="1075" w:type="dxa"/>
            <w:shd w:val="clear" w:color="auto" w:fill="F3F3F3"/>
          </w:tcPr>
          <w:p w14:paraId="001D2DC9" w14:textId="77777777" w:rsidR="00802C05" w:rsidRPr="002E754D" w:rsidRDefault="00802C05" w:rsidP="00C55207">
            <w:pPr>
              <w:pStyle w:val="CellBody"/>
              <w:jc w:val="center"/>
            </w:pPr>
            <w:r w:rsidRPr="002E754D">
              <w:t>NumInfo</w:t>
            </w:r>
          </w:p>
        </w:tc>
        <w:tc>
          <w:tcPr>
            <w:tcW w:w="840" w:type="dxa"/>
            <w:shd w:val="clear" w:color="auto" w:fill="F3F3F3"/>
          </w:tcPr>
          <w:p w14:paraId="7A722F50" w14:textId="77777777" w:rsidR="00802C05" w:rsidRPr="002E754D" w:rsidRDefault="00802C05" w:rsidP="00C55207">
            <w:pPr>
              <w:pStyle w:val="CellBody"/>
              <w:jc w:val="center"/>
            </w:pPr>
            <w:r w:rsidRPr="002E754D">
              <w:t>13</w:t>
            </w:r>
          </w:p>
        </w:tc>
        <w:tc>
          <w:tcPr>
            <w:tcW w:w="905" w:type="dxa"/>
            <w:shd w:val="clear" w:color="auto" w:fill="F3F3F3"/>
          </w:tcPr>
          <w:p w14:paraId="098E1238" w14:textId="77777777" w:rsidR="00802C05" w:rsidRPr="002E754D" w:rsidRDefault="00802C05" w:rsidP="00C55207">
            <w:pPr>
              <w:pStyle w:val="CellBody"/>
              <w:jc w:val="center"/>
            </w:pPr>
            <w:r w:rsidRPr="002E754D">
              <w:t>1</w:t>
            </w:r>
          </w:p>
        </w:tc>
        <w:tc>
          <w:tcPr>
            <w:tcW w:w="5580" w:type="dxa"/>
            <w:shd w:val="clear" w:color="auto" w:fill="F3F3F3"/>
          </w:tcPr>
          <w:p w14:paraId="2A5D9D7A" w14:textId="77777777" w:rsidR="00802C05" w:rsidRPr="002E754D" w:rsidRDefault="00802C05" w:rsidP="00C55207">
            <w:pPr>
              <w:pStyle w:val="CellBody"/>
            </w:pPr>
            <w:r w:rsidRPr="002E754D">
              <w:t>Number of networks information to follow (=N)</w:t>
            </w:r>
          </w:p>
          <w:p w14:paraId="646F0E76" w14:textId="77777777" w:rsidR="00E372E7" w:rsidRDefault="00802C05">
            <w:pPr>
              <w:pStyle w:val="CellBody"/>
            </w:pPr>
            <w:r w:rsidRPr="002E754D">
              <w:t>0x00 = none</w:t>
            </w:r>
          </w:p>
          <w:p w14:paraId="138AA71A" w14:textId="77777777" w:rsidR="00E372E7" w:rsidRDefault="00802C05">
            <w:pPr>
              <w:pStyle w:val="CellBody"/>
            </w:pPr>
            <w:r w:rsidRPr="002E754D">
              <w:t>0x01 = one, and so on</w:t>
            </w:r>
          </w:p>
        </w:tc>
      </w:tr>
      <w:tr w:rsidR="00802C05" w:rsidRPr="002E754D" w14:paraId="69A4B4A4" w14:textId="77777777" w:rsidTr="00AD40E9">
        <w:trPr>
          <w:cantSplit/>
        </w:trPr>
        <w:tc>
          <w:tcPr>
            <w:tcW w:w="1075" w:type="dxa"/>
            <w:shd w:val="clear" w:color="auto" w:fill="auto"/>
          </w:tcPr>
          <w:p w14:paraId="35B01DBE" w14:textId="77777777" w:rsidR="00802C05" w:rsidRPr="002E754D" w:rsidRDefault="00802C05" w:rsidP="00C55207">
            <w:pPr>
              <w:pStyle w:val="CellBody"/>
              <w:jc w:val="center"/>
            </w:pPr>
            <w:r w:rsidRPr="002E754D">
              <w:t>SNID/Access_1</w:t>
            </w:r>
          </w:p>
        </w:tc>
        <w:tc>
          <w:tcPr>
            <w:tcW w:w="840" w:type="dxa"/>
            <w:shd w:val="clear" w:color="auto" w:fill="auto"/>
          </w:tcPr>
          <w:p w14:paraId="4071D3D8" w14:textId="77777777" w:rsidR="00802C05" w:rsidRPr="002E754D" w:rsidRDefault="00802C05" w:rsidP="00C55207">
            <w:pPr>
              <w:pStyle w:val="CellBody"/>
              <w:jc w:val="center"/>
            </w:pPr>
            <w:r w:rsidRPr="002E754D">
              <w:t>14</w:t>
            </w:r>
          </w:p>
        </w:tc>
        <w:tc>
          <w:tcPr>
            <w:tcW w:w="905" w:type="dxa"/>
            <w:shd w:val="clear" w:color="auto" w:fill="auto"/>
          </w:tcPr>
          <w:p w14:paraId="69D8ECCB" w14:textId="77777777" w:rsidR="00802C05" w:rsidRPr="002E754D" w:rsidRDefault="00802C05" w:rsidP="00C55207">
            <w:pPr>
              <w:pStyle w:val="CellBody"/>
              <w:jc w:val="center"/>
            </w:pPr>
            <w:r w:rsidRPr="002E754D">
              <w:t>1</w:t>
            </w:r>
          </w:p>
        </w:tc>
        <w:tc>
          <w:tcPr>
            <w:tcW w:w="5580" w:type="dxa"/>
            <w:shd w:val="clear" w:color="auto" w:fill="auto"/>
          </w:tcPr>
          <w:p w14:paraId="42011418" w14:textId="77777777" w:rsidR="00802C05" w:rsidRPr="002E754D" w:rsidRDefault="00802C05" w:rsidP="00C55207">
            <w:pPr>
              <w:pStyle w:val="CellBody"/>
            </w:pPr>
            <w:r w:rsidRPr="002E754D">
              <w:t xml:space="preserve">Short Network Identifier of the first network that the sender can detect. </w:t>
            </w:r>
          </w:p>
          <w:p w14:paraId="3E6CA939" w14:textId="77777777" w:rsidR="007D2EE6" w:rsidRPr="00AB3917" w:rsidRDefault="00802C05" w:rsidP="000569C6">
            <w:pPr>
              <w:pStyle w:val="CellBody"/>
            </w:pPr>
            <w:r w:rsidRPr="002E754D">
              <w:t xml:space="preserve">The four LSBs of this field contain the SNID (refer to Section </w:t>
            </w:r>
            <w:r w:rsidR="00910BE6">
              <w:fldChar w:fldCharType="begin"/>
            </w:r>
            <w:r w:rsidR="00910BE6">
              <w:instrText xml:space="preserve"> REF _Ref111629974 \r \h  \* MERGEFORMAT </w:instrText>
            </w:r>
            <w:r w:rsidR="00910BE6">
              <w:fldChar w:fldCharType="separate"/>
            </w:r>
            <w:r w:rsidR="00DA1431">
              <w:t>4.4.1.4</w:t>
            </w:r>
            <w:r w:rsidR="00910BE6">
              <w:fldChar w:fldCharType="end"/>
            </w:r>
            <w:r w:rsidRPr="002E754D">
              <w:t xml:space="preserve">). The four MSBs of this field shall be set to 0x0 if the network is in-home, or 0x1 if it is an Access network. The Access field in HomePlug AV delimiters (refer to Section </w:t>
            </w:r>
            <w:r w:rsidR="00910BE6">
              <w:fldChar w:fldCharType="begin"/>
            </w:r>
            <w:r w:rsidR="00910BE6">
              <w:instrText xml:space="preserve"> REF _Ref157848030 \r \h  \* MERGEFORMAT </w:instrText>
            </w:r>
            <w:r w:rsidR="00910BE6">
              <w:fldChar w:fldCharType="separate"/>
            </w:r>
            <w:r w:rsidR="00DA1431">
              <w:t>4.4.1.3</w:t>
            </w:r>
            <w:r w:rsidR="00910BE6">
              <w:fldChar w:fldCharType="end"/>
            </w:r>
            <w:r w:rsidRPr="002E754D">
              <w:t>) can be used to determine whether a network is an in-home or an Access network.</w:t>
            </w:r>
          </w:p>
        </w:tc>
      </w:tr>
      <w:tr w:rsidR="00802C05" w:rsidRPr="002E754D" w14:paraId="0963AC3C" w14:textId="77777777" w:rsidTr="00AD40E9">
        <w:trPr>
          <w:cantSplit/>
        </w:trPr>
        <w:tc>
          <w:tcPr>
            <w:tcW w:w="1075" w:type="dxa"/>
            <w:shd w:val="clear" w:color="auto" w:fill="F3F3F3"/>
          </w:tcPr>
          <w:p w14:paraId="6EB2D59C" w14:textId="77777777" w:rsidR="00802C05" w:rsidRPr="002E754D" w:rsidRDefault="00802C05" w:rsidP="00C55207">
            <w:pPr>
              <w:pStyle w:val="CellBody"/>
              <w:jc w:val="center"/>
            </w:pPr>
            <w:r w:rsidRPr="002E754D">
              <w:t>NID_1</w:t>
            </w:r>
          </w:p>
        </w:tc>
        <w:tc>
          <w:tcPr>
            <w:tcW w:w="840" w:type="dxa"/>
            <w:shd w:val="clear" w:color="auto" w:fill="F3F3F3"/>
          </w:tcPr>
          <w:p w14:paraId="5DB9C04D" w14:textId="77777777" w:rsidR="00802C05" w:rsidRPr="002E754D" w:rsidRDefault="00802C05" w:rsidP="00C55207">
            <w:pPr>
              <w:pStyle w:val="CellBody"/>
              <w:jc w:val="center"/>
            </w:pPr>
            <w:r w:rsidRPr="002E754D">
              <w:t>15 - 21</w:t>
            </w:r>
          </w:p>
        </w:tc>
        <w:tc>
          <w:tcPr>
            <w:tcW w:w="905" w:type="dxa"/>
            <w:shd w:val="clear" w:color="auto" w:fill="F3F3F3"/>
          </w:tcPr>
          <w:p w14:paraId="3A1322EA" w14:textId="77777777" w:rsidR="00802C05" w:rsidRPr="002E754D" w:rsidRDefault="00802C05" w:rsidP="00C55207">
            <w:pPr>
              <w:pStyle w:val="CellBody"/>
              <w:jc w:val="center"/>
            </w:pPr>
            <w:r w:rsidRPr="002E754D">
              <w:t>7</w:t>
            </w:r>
          </w:p>
        </w:tc>
        <w:tc>
          <w:tcPr>
            <w:tcW w:w="5580" w:type="dxa"/>
            <w:shd w:val="clear" w:color="auto" w:fill="F3F3F3"/>
          </w:tcPr>
          <w:p w14:paraId="0B2F35CA" w14:textId="77777777" w:rsidR="00802C05" w:rsidRPr="002E754D" w:rsidRDefault="00802C05" w:rsidP="00C55207">
            <w:pPr>
              <w:pStyle w:val="CellBody"/>
            </w:pPr>
            <w:r w:rsidRPr="002E754D">
              <w:t xml:space="preserve">Network Identifier of the first network that the sender can detect. </w:t>
            </w:r>
          </w:p>
          <w:p w14:paraId="2D2F4480" w14:textId="77777777" w:rsidR="00E372E7" w:rsidRDefault="00802C05">
            <w:pPr>
              <w:pStyle w:val="CellBody"/>
            </w:pPr>
            <w:r w:rsidRPr="002E754D">
              <w:t xml:space="preserve">The 54 LSBs of this field contain the NID (refer to Section </w:t>
            </w:r>
            <w:r w:rsidR="00910BE6">
              <w:fldChar w:fldCharType="begin"/>
            </w:r>
            <w:r w:rsidR="00910BE6">
              <w:instrText xml:space="preserve"> REF _Ref157929356 \r \h  \* MERGEFORMAT </w:instrText>
            </w:r>
            <w:r w:rsidR="00910BE6">
              <w:fldChar w:fldCharType="separate"/>
            </w:r>
            <w:r w:rsidR="00DA1431">
              <w:t>4.4.3.1</w:t>
            </w:r>
            <w:r w:rsidR="00910BE6">
              <w:fldChar w:fldCharType="end"/>
            </w:r>
            <w:r w:rsidRPr="002E754D">
              <w:t>). The two MSBs shall be set to 0b00.</w:t>
            </w:r>
          </w:p>
        </w:tc>
      </w:tr>
      <w:tr w:rsidR="00802C05" w:rsidRPr="002E754D" w14:paraId="6825F92B" w14:textId="77777777" w:rsidTr="00AD40E9">
        <w:trPr>
          <w:cantSplit/>
        </w:trPr>
        <w:tc>
          <w:tcPr>
            <w:tcW w:w="1075" w:type="dxa"/>
            <w:shd w:val="clear" w:color="auto" w:fill="auto"/>
          </w:tcPr>
          <w:p w14:paraId="4FD32315" w14:textId="77777777" w:rsidR="00802C05" w:rsidRPr="002E754D" w:rsidRDefault="00802C05" w:rsidP="00C55207">
            <w:pPr>
              <w:pStyle w:val="CellBody"/>
              <w:jc w:val="center"/>
            </w:pPr>
            <w:r w:rsidRPr="002E754D">
              <w:t>NumSlots_1</w:t>
            </w:r>
          </w:p>
        </w:tc>
        <w:tc>
          <w:tcPr>
            <w:tcW w:w="840" w:type="dxa"/>
            <w:shd w:val="clear" w:color="auto" w:fill="auto"/>
          </w:tcPr>
          <w:p w14:paraId="71F5B9B0" w14:textId="77777777" w:rsidR="00802C05" w:rsidRPr="002E754D" w:rsidRDefault="00802C05" w:rsidP="00C55207">
            <w:pPr>
              <w:pStyle w:val="CellBody"/>
              <w:jc w:val="center"/>
            </w:pPr>
            <w:r w:rsidRPr="002E754D">
              <w:t>22</w:t>
            </w:r>
          </w:p>
        </w:tc>
        <w:tc>
          <w:tcPr>
            <w:tcW w:w="905" w:type="dxa"/>
            <w:shd w:val="clear" w:color="auto" w:fill="auto"/>
          </w:tcPr>
          <w:p w14:paraId="7AE185B4" w14:textId="77777777" w:rsidR="00802C05" w:rsidRPr="002E754D" w:rsidRDefault="00802C05" w:rsidP="00C55207">
            <w:pPr>
              <w:pStyle w:val="CellBody"/>
              <w:jc w:val="center"/>
            </w:pPr>
            <w:r w:rsidRPr="002E754D">
              <w:t>1</w:t>
            </w:r>
          </w:p>
        </w:tc>
        <w:tc>
          <w:tcPr>
            <w:tcW w:w="5580" w:type="dxa"/>
            <w:shd w:val="clear" w:color="auto" w:fill="auto"/>
          </w:tcPr>
          <w:p w14:paraId="38D33277" w14:textId="77777777" w:rsidR="00802C05" w:rsidRPr="002E754D" w:rsidRDefault="00802C05" w:rsidP="00C55207">
            <w:pPr>
              <w:pStyle w:val="CellBody"/>
            </w:pPr>
            <w:r w:rsidRPr="002E754D">
              <w:t xml:space="preserve">Number of Beacon Slots in the Beacon Region of the first network that the sender can detect. </w:t>
            </w:r>
          </w:p>
          <w:p w14:paraId="1943E49C" w14:textId="77777777" w:rsidR="00E372E7" w:rsidRDefault="00802C05">
            <w:pPr>
              <w:pStyle w:val="CellBody"/>
            </w:pPr>
            <w:r w:rsidRPr="002E754D">
              <w:t>0x00 = one Beacon Slot, and so on</w:t>
            </w:r>
          </w:p>
          <w:p w14:paraId="5CA6054B" w14:textId="77777777" w:rsidR="00E372E7" w:rsidRDefault="00802C05">
            <w:pPr>
              <w:pStyle w:val="CellBody"/>
            </w:pPr>
            <w:r w:rsidRPr="002E754D">
              <w:t>0x08 - 0xFF = reserved</w:t>
            </w:r>
          </w:p>
        </w:tc>
      </w:tr>
      <w:tr w:rsidR="00802C05" w:rsidRPr="002E754D" w14:paraId="02A6C380" w14:textId="77777777" w:rsidTr="00AD40E9">
        <w:trPr>
          <w:cantSplit/>
        </w:trPr>
        <w:tc>
          <w:tcPr>
            <w:tcW w:w="1075" w:type="dxa"/>
            <w:shd w:val="clear" w:color="auto" w:fill="F3F3F3"/>
          </w:tcPr>
          <w:p w14:paraId="13D4C82E" w14:textId="77777777" w:rsidR="00802C05" w:rsidRPr="002E754D" w:rsidRDefault="00802C05" w:rsidP="00C55207">
            <w:pPr>
              <w:pStyle w:val="CellBody"/>
              <w:jc w:val="center"/>
            </w:pPr>
            <w:r w:rsidRPr="002E754D">
              <w:t>SlotID_1</w:t>
            </w:r>
          </w:p>
        </w:tc>
        <w:tc>
          <w:tcPr>
            <w:tcW w:w="840" w:type="dxa"/>
            <w:shd w:val="clear" w:color="auto" w:fill="F3F3F3"/>
          </w:tcPr>
          <w:p w14:paraId="65105337" w14:textId="77777777" w:rsidR="00802C05" w:rsidRPr="002E754D" w:rsidRDefault="00802C05" w:rsidP="00C55207">
            <w:pPr>
              <w:pStyle w:val="CellBody"/>
              <w:jc w:val="center"/>
            </w:pPr>
            <w:r w:rsidRPr="002E754D">
              <w:t>23</w:t>
            </w:r>
          </w:p>
        </w:tc>
        <w:tc>
          <w:tcPr>
            <w:tcW w:w="905" w:type="dxa"/>
            <w:shd w:val="clear" w:color="auto" w:fill="F3F3F3"/>
          </w:tcPr>
          <w:p w14:paraId="3E556243" w14:textId="77777777" w:rsidR="00802C05" w:rsidRPr="002E754D" w:rsidRDefault="00802C05" w:rsidP="00C55207">
            <w:pPr>
              <w:pStyle w:val="CellBody"/>
              <w:jc w:val="center"/>
            </w:pPr>
            <w:r w:rsidRPr="002E754D">
              <w:t>1</w:t>
            </w:r>
          </w:p>
        </w:tc>
        <w:tc>
          <w:tcPr>
            <w:tcW w:w="5580" w:type="dxa"/>
            <w:shd w:val="clear" w:color="auto" w:fill="F3F3F3"/>
          </w:tcPr>
          <w:p w14:paraId="6CA772CA" w14:textId="77777777" w:rsidR="00802C05" w:rsidRPr="002E754D" w:rsidRDefault="00802C05" w:rsidP="00C55207">
            <w:pPr>
              <w:pStyle w:val="CellBody"/>
            </w:pPr>
            <w:r w:rsidRPr="002E754D">
              <w:t>SlotID where the first network that the sender can detect transmits its Beacon.</w:t>
            </w:r>
          </w:p>
          <w:p w14:paraId="6EEB900A" w14:textId="77777777" w:rsidR="00E372E7" w:rsidRDefault="00802C05">
            <w:pPr>
              <w:pStyle w:val="CellBody"/>
            </w:pPr>
            <w:r w:rsidRPr="002E754D">
              <w:t>0x00 = first Beacon Slot, and so on</w:t>
            </w:r>
          </w:p>
          <w:p w14:paraId="5E01B5C2" w14:textId="77777777" w:rsidR="00E372E7" w:rsidRDefault="00802C05">
            <w:pPr>
              <w:pStyle w:val="CellBody"/>
            </w:pPr>
            <w:r w:rsidRPr="002E754D">
              <w:t>0x08 - 0xFF = reserved</w:t>
            </w:r>
          </w:p>
        </w:tc>
      </w:tr>
      <w:tr w:rsidR="00802C05" w:rsidRPr="002E754D" w14:paraId="5F9D7B71" w14:textId="77777777" w:rsidTr="00AD40E9">
        <w:trPr>
          <w:cantSplit/>
        </w:trPr>
        <w:tc>
          <w:tcPr>
            <w:tcW w:w="1075" w:type="dxa"/>
            <w:shd w:val="clear" w:color="auto" w:fill="auto"/>
          </w:tcPr>
          <w:p w14:paraId="52A6A7D1" w14:textId="77777777" w:rsidR="00802C05" w:rsidRPr="002E754D" w:rsidRDefault="00802C05" w:rsidP="00C55207">
            <w:pPr>
              <w:pStyle w:val="CellBody"/>
              <w:jc w:val="center"/>
            </w:pPr>
            <w:r w:rsidRPr="002E754D">
              <w:t>Offset_1</w:t>
            </w:r>
          </w:p>
        </w:tc>
        <w:tc>
          <w:tcPr>
            <w:tcW w:w="840" w:type="dxa"/>
            <w:shd w:val="clear" w:color="auto" w:fill="auto"/>
          </w:tcPr>
          <w:p w14:paraId="5E80DE1C" w14:textId="77777777" w:rsidR="00802C05" w:rsidRPr="002E754D" w:rsidRDefault="00802C05" w:rsidP="00C55207">
            <w:pPr>
              <w:pStyle w:val="CellBody"/>
              <w:jc w:val="center"/>
            </w:pPr>
            <w:r w:rsidRPr="002E754D">
              <w:t>24 - 25</w:t>
            </w:r>
          </w:p>
        </w:tc>
        <w:tc>
          <w:tcPr>
            <w:tcW w:w="905" w:type="dxa"/>
            <w:shd w:val="clear" w:color="auto" w:fill="auto"/>
          </w:tcPr>
          <w:p w14:paraId="10D5B935" w14:textId="77777777" w:rsidR="00802C05" w:rsidRPr="002E754D" w:rsidRDefault="00802C05" w:rsidP="00C55207">
            <w:pPr>
              <w:pStyle w:val="CellBody"/>
              <w:jc w:val="center"/>
            </w:pPr>
            <w:r w:rsidRPr="002E754D">
              <w:t>2</w:t>
            </w:r>
          </w:p>
        </w:tc>
        <w:tc>
          <w:tcPr>
            <w:tcW w:w="5580" w:type="dxa"/>
            <w:shd w:val="clear" w:color="auto" w:fill="auto"/>
          </w:tcPr>
          <w:p w14:paraId="722EE258" w14:textId="77777777" w:rsidR="00802C05" w:rsidRPr="002E754D" w:rsidRDefault="00802C05" w:rsidP="00C55207">
            <w:pPr>
              <w:pStyle w:val="CellBody"/>
            </w:pPr>
            <w:r w:rsidRPr="002E754D">
              <w:t>Offset between the Beacon Regions of the sender of this message and the first network that it can detect, measured in units of AllocationTimeUnit. Offset = start time of sender’s Beacon Region minus start time of receiver’s Beacon Region (modulo) Beacon Period.</w:t>
            </w:r>
          </w:p>
          <w:p w14:paraId="0BAE3DBD" w14:textId="77777777" w:rsidR="00E372E7" w:rsidRDefault="00802C05">
            <w:pPr>
              <w:pStyle w:val="CellBody"/>
            </w:pPr>
            <w:r w:rsidRPr="002E754D">
              <w:t>0x0000 = zero or in the same Group</w:t>
            </w:r>
          </w:p>
          <w:p w14:paraId="36832133" w14:textId="77777777" w:rsidR="00E372E7" w:rsidRDefault="00802C05">
            <w:pPr>
              <w:pStyle w:val="CellBody"/>
            </w:pPr>
            <w:r w:rsidRPr="002E754D">
              <w:t>0x0001 = one AllocationTimeUnit, and so on</w:t>
            </w:r>
          </w:p>
        </w:tc>
      </w:tr>
      <w:tr w:rsidR="00802C05" w:rsidRPr="002E754D" w14:paraId="0CF9002E" w14:textId="77777777" w:rsidTr="00AD40E9">
        <w:trPr>
          <w:cantSplit/>
        </w:trPr>
        <w:tc>
          <w:tcPr>
            <w:tcW w:w="1075" w:type="dxa"/>
            <w:shd w:val="clear" w:color="auto" w:fill="F3F3F3"/>
          </w:tcPr>
          <w:p w14:paraId="379576B1" w14:textId="77777777" w:rsidR="00802C05" w:rsidRPr="002E754D" w:rsidRDefault="00802C05" w:rsidP="00C55207">
            <w:pPr>
              <w:pStyle w:val="CellBody"/>
              <w:jc w:val="center"/>
            </w:pPr>
            <w:r w:rsidRPr="002E754D">
              <w:t>CoordStatus_1</w:t>
            </w:r>
          </w:p>
        </w:tc>
        <w:tc>
          <w:tcPr>
            <w:tcW w:w="840" w:type="dxa"/>
            <w:shd w:val="clear" w:color="auto" w:fill="F3F3F3"/>
          </w:tcPr>
          <w:p w14:paraId="7BF73991" w14:textId="77777777" w:rsidR="00802C05" w:rsidRPr="002E754D" w:rsidRDefault="00802C05" w:rsidP="00C55207">
            <w:pPr>
              <w:pStyle w:val="CellBody"/>
              <w:jc w:val="center"/>
            </w:pPr>
            <w:r w:rsidRPr="002E754D">
              <w:t>26</w:t>
            </w:r>
          </w:p>
        </w:tc>
        <w:tc>
          <w:tcPr>
            <w:tcW w:w="905" w:type="dxa"/>
            <w:shd w:val="clear" w:color="auto" w:fill="F3F3F3"/>
          </w:tcPr>
          <w:p w14:paraId="566864A3" w14:textId="77777777" w:rsidR="00802C05" w:rsidRPr="002E754D" w:rsidRDefault="00802C05" w:rsidP="00C55207">
            <w:pPr>
              <w:pStyle w:val="CellBody"/>
              <w:jc w:val="center"/>
            </w:pPr>
            <w:r w:rsidRPr="002E754D">
              <w:t>1</w:t>
            </w:r>
          </w:p>
        </w:tc>
        <w:tc>
          <w:tcPr>
            <w:tcW w:w="5580" w:type="dxa"/>
            <w:shd w:val="clear" w:color="auto" w:fill="F3F3F3"/>
          </w:tcPr>
          <w:p w14:paraId="7DE9AFE1" w14:textId="77777777" w:rsidR="00802C05" w:rsidRPr="002E754D" w:rsidRDefault="00802C05" w:rsidP="00C55207">
            <w:pPr>
              <w:pStyle w:val="CellBody"/>
            </w:pPr>
            <w:r w:rsidRPr="002E754D">
              <w:t>Coordinating Status of the Network</w:t>
            </w:r>
          </w:p>
          <w:p w14:paraId="090D55CF" w14:textId="77777777" w:rsidR="00E372E7" w:rsidRDefault="00802C05">
            <w:pPr>
              <w:pStyle w:val="CellBody"/>
            </w:pPr>
            <w:r w:rsidRPr="002E754D">
              <w:t>0x00 = unknown</w:t>
            </w:r>
          </w:p>
          <w:p w14:paraId="5FA19E78" w14:textId="77777777" w:rsidR="00E372E7" w:rsidRDefault="00802C05">
            <w:pPr>
              <w:pStyle w:val="CellBody"/>
            </w:pPr>
            <w:r w:rsidRPr="002E754D">
              <w:t>0x01 = Non-Coordinating Network</w:t>
            </w:r>
          </w:p>
          <w:p w14:paraId="56494B3E" w14:textId="77777777" w:rsidR="00E372E7" w:rsidRDefault="00802C05">
            <w:pPr>
              <w:pStyle w:val="CellBody"/>
            </w:pPr>
            <w:r w:rsidRPr="002E754D">
              <w:t>0x02 = Coordinating, Group status unknown</w:t>
            </w:r>
          </w:p>
          <w:p w14:paraId="54D867B5" w14:textId="77777777" w:rsidR="00E372E7" w:rsidRDefault="00802C05">
            <w:pPr>
              <w:pStyle w:val="CellBody"/>
            </w:pPr>
            <w:r w:rsidRPr="002E754D">
              <w:t>0x03 = Coordinating Network in the same Group as this CCo</w:t>
            </w:r>
          </w:p>
          <w:p w14:paraId="0D0F70F6" w14:textId="77777777" w:rsidR="00E372E7" w:rsidRDefault="00802C05">
            <w:pPr>
              <w:pStyle w:val="CellBody"/>
            </w:pPr>
            <w:r w:rsidRPr="002E754D">
              <w:t>0x04 = Coordinating Network not in the same Group as this CCo</w:t>
            </w:r>
          </w:p>
          <w:p w14:paraId="246D378E" w14:textId="77777777" w:rsidR="00E372E7" w:rsidRDefault="00802C05">
            <w:pPr>
              <w:pStyle w:val="CellBody"/>
            </w:pPr>
            <w:r w:rsidRPr="002E754D">
              <w:t>0x05 – 0xFF = reserved</w:t>
            </w:r>
          </w:p>
        </w:tc>
      </w:tr>
      <w:tr w:rsidR="00802C05" w:rsidRPr="002E754D" w14:paraId="3158CA30" w14:textId="77777777" w:rsidTr="00AD40E9">
        <w:trPr>
          <w:cantSplit/>
        </w:trPr>
        <w:tc>
          <w:tcPr>
            <w:tcW w:w="1075" w:type="dxa"/>
            <w:shd w:val="clear" w:color="auto" w:fill="auto"/>
          </w:tcPr>
          <w:p w14:paraId="4788A406" w14:textId="77777777" w:rsidR="00802C05" w:rsidRPr="002E754D" w:rsidRDefault="00802C05" w:rsidP="00C55207">
            <w:pPr>
              <w:pStyle w:val="CellBody"/>
              <w:jc w:val="center"/>
            </w:pPr>
            <w:r w:rsidRPr="002E754D">
              <w:t>…</w:t>
            </w:r>
          </w:p>
        </w:tc>
        <w:tc>
          <w:tcPr>
            <w:tcW w:w="840" w:type="dxa"/>
            <w:shd w:val="clear" w:color="auto" w:fill="auto"/>
          </w:tcPr>
          <w:p w14:paraId="600966AD" w14:textId="77777777" w:rsidR="00802C05" w:rsidRPr="002E754D" w:rsidRDefault="00802C05" w:rsidP="00C55207">
            <w:pPr>
              <w:pStyle w:val="CellBody"/>
              <w:jc w:val="center"/>
            </w:pPr>
            <w:r w:rsidRPr="002E754D">
              <w:t>…</w:t>
            </w:r>
          </w:p>
        </w:tc>
        <w:tc>
          <w:tcPr>
            <w:tcW w:w="905" w:type="dxa"/>
            <w:shd w:val="clear" w:color="auto" w:fill="auto"/>
          </w:tcPr>
          <w:p w14:paraId="63B4D549" w14:textId="77777777" w:rsidR="00802C05" w:rsidRPr="002E754D" w:rsidRDefault="00802C05" w:rsidP="00C55207">
            <w:pPr>
              <w:pStyle w:val="CellBody"/>
              <w:jc w:val="center"/>
            </w:pPr>
            <w:r w:rsidRPr="002E754D">
              <w:t>…</w:t>
            </w:r>
          </w:p>
        </w:tc>
        <w:tc>
          <w:tcPr>
            <w:tcW w:w="5580" w:type="dxa"/>
            <w:shd w:val="clear" w:color="auto" w:fill="auto"/>
          </w:tcPr>
          <w:p w14:paraId="2B673494" w14:textId="77777777" w:rsidR="00802C05" w:rsidRPr="002E754D" w:rsidRDefault="00802C05" w:rsidP="00C55207">
            <w:pPr>
              <w:pStyle w:val="CellBody"/>
            </w:pPr>
            <w:r w:rsidRPr="002E754D">
              <w:t>…</w:t>
            </w:r>
          </w:p>
        </w:tc>
      </w:tr>
      <w:tr w:rsidR="00802C05" w:rsidRPr="002E754D" w14:paraId="16DFE939" w14:textId="77777777" w:rsidTr="00AD40E9">
        <w:trPr>
          <w:cantSplit/>
        </w:trPr>
        <w:tc>
          <w:tcPr>
            <w:tcW w:w="1075" w:type="dxa"/>
            <w:shd w:val="clear" w:color="auto" w:fill="F3F3F3"/>
          </w:tcPr>
          <w:p w14:paraId="365164A9" w14:textId="77777777" w:rsidR="00802C05" w:rsidRPr="002E754D" w:rsidRDefault="00802C05" w:rsidP="00C55207">
            <w:pPr>
              <w:pStyle w:val="CellBody"/>
              <w:jc w:val="center"/>
            </w:pPr>
            <w:r w:rsidRPr="002E754D">
              <w:t>SNID/Access_N</w:t>
            </w:r>
          </w:p>
        </w:tc>
        <w:tc>
          <w:tcPr>
            <w:tcW w:w="840" w:type="dxa"/>
            <w:shd w:val="clear" w:color="auto" w:fill="F3F3F3"/>
          </w:tcPr>
          <w:p w14:paraId="6B8F7D56" w14:textId="77777777" w:rsidR="00802C05" w:rsidRPr="002E754D" w:rsidRDefault="00802C05" w:rsidP="00C55207">
            <w:pPr>
              <w:pStyle w:val="CellBody"/>
              <w:jc w:val="center"/>
            </w:pPr>
            <w:r w:rsidRPr="002E754D">
              <w:t>-</w:t>
            </w:r>
          </w:p>
        </w:tc>
        <w:tc>
          <w:tcPr>
            <w:tcW w:w="905" w:type="dxa"/>
            <w:shd w:val="clear" w:color="auto" w:fill="F3F3F3"/>
          </w:tcPr>
          <w:p w14:paraId="7AC83331" w14:textId="77777777" w:rsidR="00802C05" w:rsidRPr="002E754D" w:rsidRDefault="00802C05" w:rsidP="00C55207">
            <w:pPr>
              <w:pStyle w:val="CellBody"/>
              <w:jc w:val="center"/>
            </w:pPr>
            <w:r w:rsidRPr="002E754D">
              <w:t>1</w:t>
            </w:r>
          </w:p>
        </w:tc>
        <w:tc>
          <w:tcPr>
            <w:tcW w:w="5580" w:type="dxa"/>
            <w:shd w:val="clear" w:color="auto" w:fill="F3F3F3"/>
          </w:tcPr>
          <w:p w14:paraId="6D60CED1" w14:textId="77777777" w:rsidR="00802C05" w:rsidRPr="002E754D" w:rsidRDefault="00802C05" w:rsidP="00C55207">
            <w:pPr>
              <w:pStyle w:val="CellBody"/>
            </w:pPr>
            <w:r w:rsidRPr="002E754D">
              <w:t xml:space="preserve">Short Network Identifier of the last network that the sender can detect. </w:t>
            </w:r>
          </w:p>
          <w:p w14:paraId="35EB170C" w14:textId="77777777" w:rsidR="007D2EE6" w:rsidRPr="00AB3917" w:rsidRDefault="00802C05" w:rsidP="000569C6">
            <w:pPr>
              <w:pStyle w:val="CellBody"/>
            </w:pPr>
            <w:r w:rsidRPr="002E754D">
              <w:t xml:space="preserve">The four LSBs of this field contain the SNID (refer to Section </w:t>
            </w:r>
            <w:r w:rsidR="00910BE6">
              <w:fldChar w:fldCharType="begin"/>
            </w:r>
            <w:r w:rsidR="00910BE6">
              <w:instrText xml:space="preserve"> REF _Ref111629974 \r \h  \* MERGEFORMAT </w:instrText>
            </w:r>
            <w:r w:rsidR="00910BE6">
              <w:fldChar w:fldCharType="separate"/>
            </w:r>
            <w:r w:rsidR="00DA1431">
              <w:t>4.4.1.4</w:t>
            </w:r>
            <w:r w:rsidR="00910BE6">
              <w:fldChar w:fldCharType="end"/>
            </w:r>
            <w:r w:rsidRPr="002E754D">
              <w:t xml:space="preserve">). The four MSBs of this field shall be set to 0x0 if the network is in-home, or 0x1 if it is an Access network. The Access field in HomePlug AV delimiters (refer to Section </w:t>
            </w:r>
            <w:r w:rsidR="00910BE6">
              <w:fldChar w:fldCharType="begin"/>
            </w:r>
            <w:r w:rsidR="00910BE6">
              <w:instrText xml:space="preserve"> REF _Ref157848030 \r \h  \* MERGEFORMAT </w:instrText>
            </w:r>
            <w:r w:rsidR="00910BE6">
              <w:fldChar w:fldCharType="separate"/>
            </w:r>
            <w:r w:rsidR="00DA1431">
              <w:t>4.4.1.3</w:t>
            </w:r>
            <w:r w:rsidR="00910BE6">
              <w:fldChar w:fldCharType="end"/>
            </w:r>
            <w:r w:rsidRPr="002E754D">
              <w:t>) can be used to determine whether a network is an in-home or an Access network.</w:t>
            </w:r>
          </w:p>
        </w:tc>
      </w:tr>
      <w:tr w:rsidR="00802C05" w:rsidRPr="002E754D" w14:paraId="523B64CD" w14:textId="77777777" w:rsidTr="00AD40E9">
        <w:trPr>
          <w:cantSplit/>
        </w:trPr>
        <w:tc>
          <w:tcPr>
            <w:tcW w:w="1075" w:type="dxa"/>
            <w:shd w:val="clear" w:color="auto" w:fill="auto"/>
          </w:tcPr>
          <w:p w14:paraId="2702FC96" w14:textId="77777777" w:rsidR="00802C05" w:rsidRPr="002E754D" w:rsidRDefault="00802C05" w:rsidP="00C55207">
            <w:pPr>
              <w:pStyle w:val="CellBody"/>
              <w:jc w:val="center"/>
            </w:pPr>
            <w:r w:rsidRPr="002E754D">
              <w:t>NID_N</w:t>
            </w:r>
          </w:p>
        </w:tc>
        <w:tc>
          <w:tcPr>
            <w:tcW w:w="840" w:type="dxa"/>
            <w:shd w:val="clear" w:color="auto" w:fill="auto"/>
          </w:tcPr>
          <w:p w14:paraId="38A0C7E8" w14:textId="77777777" w:rsidR="00802C05" w:rsidRPr="002E754D" w:rsidRDefault="00802C05" w:rsidP="00C55207">
            <w:pPr>
              <w:pStyle w:val="CellBody"/>
              <w:jc w:val="center"/>
            </w:pPr>
            <w:r w:rsidRPr="002E754D">
              <w:t>-</w:t>
            </w:r>
          </w:p>
        </w:tc>
        <w:tc>
          <w:tcPr>
            <w:tcW w:w="905" w:type="dxa"/>
            <w:shd w:val="clear" w:color="auto" w:fill="auto"/>
          </w:tcPr>
          <w:p w14:paraId="0B21D8B7" w14:textId="77777777" w:rsidR="00802C05" w:rsidRPr="002E754D" w:rsidRDefault="00802C05" w:rsidP="00C55207">
            <w:pPr>
              <w:pStyle w:val="CellBody"/>
              <w:jc w:val="center"/>
            </w:pPr>
            <w:r w:rsidRPr="002E754D">
              <w:t>7</w:t>
            </w:r>
          </w:p>
        </w:tc>
        <w:tc>
          <w:tcPr>
            <w:tcW w:w="5580" w:type="dxa"/>
            <w:shd w:val="clear" w:color="auto" w:fill="auto"/>
          </w:tcPr>
          <w:p w14:paraId="2C839842" w14:textId="77777777" w:rsidR="00802C05" w:rsidRPr="002E754D" w:rsidRDefault="00802C05" w:rsidP="00C55207">
            <w:pPr>
              <w:pStyle w:val="CellBody"/>
            </w:pPr>
            <w:r w:rsidRPr="002E754D">
              <w:t xml:space="preserve">Network Identifier of the last network that the sender can detect. </w:t>
            </w:r>
          </w:p>
          <w:p w14:paraId="4F74E328" w14:textId="77777777" w:rsidR="00E372E7" w:rsidRDefault="00802C05">
            <w:pPr>
              <w:pStyle w:val="CellBody"/>
            </w:pPr>
            <w:r w:rsidRPr="002E754D">
              <w:t xml:space="preserve">The 54 LSBs of this field contain the NID (refer to Section </w:t>
            </w:r>
            <w:r w:rsidR="00910BE6">
              <w:fldChar w:fldCharType="begin"/>
            </w:r>
            <w:r w:rsidR="00910BE6">
              <w:instrText xml:space="preserve"> REF _Ref157929356 \r \h  \* MERGEFORMAT </w:instrText>
            </w:r>
            <w:r w:rsidR="00910BE6">
              <w:fldChar w:fldCharType="separate"/>
            </w:r>
            <w:r w:rsidR="00DA1431">
              <w:t>4.4.3.1</w:t>
            </w:r>
            <w:r w:rsidR="00910BE6">
              <w:fldChar w:fldCharType="end"/>
            </w:r>
            <w:r w:rsidRPr="002E754D">
              <w:t>). The two MSBs shall be set to 0b00.</w:t>
            </w:r>
          </w:p>
        </w:tc>
      </w:tr>
      <w:tr w:rsidR="00802C05" w:rsidRPr="002E754D" w14:paraId="2EE7D19D" w14:textId="77777777" w:rsidTr="00AD40E9">
        <w:trPr>
          <w:cantSplit/>
        </w:trPr>
        <w:tc>
          <w:tcPr>
            <w:tcW w:w="1075" w:type="dxa"/>
            <w:shd w:val="clear" w:color="auto" w:fill="F3F3F3"/>
          </w:tcPr>
          <w:p w14:paraId="4B96DC32" w14:textId="77777777" w:rsidR="00802C05" w:rsidRPr="002E754D" w:rsidRDefault="00802C05" w:rsidP="00C55207">
            <w:pPr>
              <w:pStyle w:val="CellBody"/>
              <w:jc w:val="center"/>
            </w:pPr>
            <w:r w:rsidRPr="002E754D">
              <w:t>NumSlots_N</w:t>
            </w:r>
          </w:p>
        </w:tc>
        <w:tc>
          <w:tcPr>
            <w:tcW w:w="840" w:type="dxa"/>
            <w:shd w:val="clear" w:color="auto" w:fill="F3F3F3"/>
          </w:tcPr>
          <w:p w14:paraId="758A4E31" w14:textId="77777777" w:rsidR="00802C05" w:rsidRPr="002E754D" w:rsidRDefault="00802C05" w:rsidP="00C55207">
            <w:pPr>
              <w:pStyle w:val="CellBody"/>
              <w:jc w:val="center"/>
            </w:pPr>
            <w:r w:rsidRPr="002E754D">
              <w:t>-</w:t>
            </w:r>
          </w:p>
        </w:tc>
        <w:tc>
          <w:tcPr>
            <w:tcW w:w="905" w:type="dxa"/>
            <w:shd w:val="clear" w:color="auto" w:fill="F3F3F3"/>
          </w:tcPr>
          <w:p w14:paraId="55E69A72" w14:textId="77777777" w:rsidR="00802C05" w:rsidRPr="002E754D" w:rsidRDefault="00802C05" w:rsidP="00C55207">
            <w:pPr>
              <w:pStyle w:val="CellBody"/>
              <w:jc w:val="center"/>
            </w:pPr>
            <w:r w:rsidRPr="002E754D">
              <w:t>1</w:t>
            </w:r>
          </w:p>
        </w:tc>
        <w:tc>
          <w:tcPr>
            <w:tcW w:w="5580" w:type="dxa"/>
            <w:shd w:val="clear" w:color="auto" w:fill="F3F3F3"/>
          </w:tcPr>
          <w:p w14:paraId="0ABFEFF1" w14:textId="77777777" w:rsidR="00802C05" w:rsidRPr="002E754D" w:rsidRDefault="00802C05" w:rsidP="00C55207">
            <w:pPr>
              <w:pStyle w:val="CellBody"/>
            </w:pPr>
            <w:r w:rsidRPr="002E754D">
              <w:t xml:space="preserve">Number of Beacon Slots in the Beacon Region of the last network that the sender can detect. </w:t>
            </w:r>
          </w:p>
          <w:p w14:paraId="0064B2F1" w14:textId="77777777" w:rsidR="00E372E7" w:rsidRDefault="00802C05">
            <w:pPr>
              <w:pStyle w:val="CellBody"/>
            </w:pPr>
            <w:r w:rsidRPr="002E754D">
              <w:t>0x00 = one Beacon Slot, and so on</w:t>
            </w:r>
          </w:p>
          <w:p w14:paraId="3231787B" w14:textId="77777777" w:rsidR="00E372E7" w:rsidRDefault="00802C05">
            <w:pPr>
              <w:pStyle w:val="CellBody"/>
            </w:pPr>
            <w:r w:rsidRPr="002E754D">
              <w:t>0x08 - 0xFF = reserved</w:t>
            </w:r>
          </w:p>
        </w:tc>
      </w:tr>
      <w:tr w:rsidR="00802C05" w:rsidRPr="002E754D" w14:paraId="70A28439" w14:textId="77777777" w:rsidTr="00AD40E9">
        <w:trPr>
          <w:cantSplit/>
        </w:trPr>
        <w:tc>
          <w:tcPr>
            <w:tcW w:w="1075" w:type="dxa"/>
            <w:shd w:val="clear" w:color="auto" w:fill="auto"/>
          </w:tcPr>
          <w:p w14:paraId="0E614E7A" w14:textId="77777777" w:rsidR="00802C05" w:rsidRPr="002E754D" w:rsidRDefault="00802C05" w:rsidP="00C55207">
            <w:pPr>
              <w:pStyle w:val="CellBody"/>
              <w:jc w:val="center"/>
            </w:pPr>
            <w:r w:rsidRPr="002E754D">
              <w:t>SlotID_N</w:t>
            </w:r>
          </w:p>
        </w:tc>
        <w:tc>
          <w:tcPr>
            <w:tcW w:w="840" w:type="dxa"/>
            <w:shd w:val="clear" w:color="auto" w:fill="auto"/>
          </w:tcPr>
          <w:p w14:paraId="460C5B03" w14:textId="77777777" w:rsidR="00802C05" w:rsidRPr="002E754D" w:rsidRDefault="00802C05" w:rsidP="00C55207">
            <w:pPr>
              <w:pStyle w:val="CellBody"/>
              <w:jc w:val="center"/>
            </w:pPr>
            <w:r w:rsidRPr="002E754D">
              <w:t>-</w:t>
            </w:r>
          </w:p>
        </w:tc>
        <w:tc>
          <w:tcPr>
            <w:tcW w:w="905" w:type="dxa"/>
            <w:shd w:val="clear" w:color="auto" w:fill="auto"/>
          </w:tcPr>
          <w:p w14:paraId="630C60DF" w14:textId="77777777" w:rsidR="00802C05" w:rsidRPr="002E754D" w:rsidRDefault="00802C05" w:rsidP="00C55207">
            <w:pPr>
              <w:pStyle w:val="CellBody"/>
              <w:jc w:val="center"/>
            </w:pPr>
            <w:r w:rsidRPr="002E754D">
              <w:t>1</w:t>
            </w:r>
          </w:p>
        </w:tc>
        <w:tc>
          <w:tcPr>
            <w:tcW w:w="5580" w:type="dxa"/>
            <w:shd w:val="clear" w:color="auto" w:fill="auto"/>
          </w:tcPr>
          <w:p w14:paraId="6CED4298" w14:textId="77777777" w:rsidR="00802C05" w:rsidRPr="002E754D" w:rsidRDefault="00802C05" w:rsidP="00C55207">
            <w:pPr>
              <w:pStyle w:val="CellBody"/>
            </w:pPr>
            <w:r w:rsidRPr="002E754D">
              <w:t>SlotID where the last network that the sender can detect transmits its Beacon.</w:t>
            </w:r>
          </w:p>
          <w:p w14:paraId="6520BD86" w14:textId="77777777" w:rsidR="00E372E7" w:rsidRDefault="00802C05">
            <w:pPr>
              <w:pStyle w:val="CellBody"/>
            </w:pPr>
            <w:r w:rsidRPr="002E754D">
              <w:t>0x00 = first Beacon Slot, and so on</w:t>
            </w:r>
          </w:p>
          <w:p w14:paraId="3413A4B5" w14:textId="77777777" w:rsidR="00E372E7" w:rsidRDefault="00802C05">
            <w:pPr>
              <w:pStyle w:val="CellBody"/>
            </w:pPr>
            <w:r w:rsidRPr="002E754D">
              <w:t>0x08 - 0xFF = reserved</w:t>
            </w:r>
          </w:p>
        </w:tc>
      </w:tr>
      <w:tr w:rsidR="00802C05" w:rsidRPr="002E754D" w14:paraId="06BC4624" w14:textId="77777777" w:rsidTr="00AD40E9">
        <w:trPr>
          <w:cantSplit/>
        </w:trPr>
        <w:tc>
          <w:tcPr>
            <w:tcW w:w="1075" w:type="dxa"/>
            <w:shd w:val="clear" w:color="auto" w:fill="F3F3F3"/>
          </w:tcPr>
          <w:p w14:paraId="25B7820F" w14:textId="77777777" w:rsidR="00802C05" w:rsidRPr="002E754D" w:rsidRDefault="00802C05" w:rsidP="00C55207">
            <w:pPr>
              <w:pStyle w:val="CellBody"/>
              <w:jc w:val="center"/>
            </w:pPr>
            <w:r w:rsidRPr="002E754D">
              <w:t>Offset_N</w:t>
            </w:r>
          </w:p>
        </w:tc>
        <w:tc>
          <w:tcPr>
            <w:tcW w:w="840" w:type="dxa"/>
            <w:shd w:val="clear" w:color="auto" w:fill="F3F3F3"/>
          </w:tcPr>
          <w:p w14:paraId="0C053CF7" w14:textId="77777777" w:rsidR="00802C05" w:rsidRPr="002E754D" w:rsidRDefault="00802C05" w:rsidP="00C55207">
            <w:pPr>
              <w:pStyle w:val="CellBody"/>
              <w:jc w:val="center"/>
            </w:pPr>
            <w:r w:rsidRPr="002E754D">
              <w:t>-</w:t>
            </w:r>
          </w:p>
        </w:tc>
        <w:tc>
          <w:tcPr>
            <w:tcW w:w="905" w:type="dxa"/>
            <w:shd w:val="clear" w:color="auto" w:fill="F3F3F3"/>
          </w:tcPr>
          <w:p w14:paraId="40007618" w14:textId="77777777" w:rsidR="00802C05" w:rsidRPr="002E754D" w:rsidRDefault="00802C05" w:rsidP="00C55207">
            <w:pPr>
              <w:pStyle w:val="CellBody"/>
              <w:jc w:val="center"/>
            </w:pPr>
            <w:r w:rsidRPr="002E754D">
              <w:t>2</w:t>
            </w:r>
          </w:p>
        </w:tc>
        <w:tc>
          <w:tcPr>
            <w:tcW w:w="5580" w:type="dxa"/>
            <w:shd w:val="clear" w:color="auto" w:fill="F3F3F3"/>
          </w:tcPr>
          <w:p w14:paraId="6CBF508E" w14:textId="77777777" w:rsidR="00802C05" w:rsidRPr="002E754D" w:rsidRDefault="00802C05" w:rsidP="00C55207">
            <w:pPr>
              <w:pStyle w:val="CellBody"/>
            </w:pPr>
            <w:r w:rsidRPr="002E754D">
              <w:t>Offset between the Beacon Regions of the sender of this message and the last network that it can detect, measured in units of AllocationTimeUnit.</w:t>
            </w:r>
          </w:p>
          <w:p w14:paraId="02824FA0" w14:textId="77777777" w:rsidR="00E372E7" w:rsidRDefault="00802C05">
            <w:pPr>
              <w:pStyle w:val="CellBody"/>
            </w:pPr>
            <w:r w:rsidRPr="002E754D">
              <w:t>0x0000 = zero or in the same Group</w:t>
            </w:r>
          </w:p>
          <w:p w14:paraId="5C35604D" w14:textId="77777777" w:rsidR="00E372E7" w:rsidRDefault="00802C05">
            <w:pPr>
              <w:pStyle w:val="CellBody"/>
            </w:pPr>
            <w:r w:rsidRPr="002E754D">
              <w:t>0x0001 = one AllocationTimeUnit, and so on</w:t>
            </w:r>
          </w:p>
        </w:tc>
      </w:tr>
      <w:tr w:rsidR="00802C05" w:rsidRPr="002E754D" w14:paraId="6F09FC1A" w14:textId="77777777" w:rsidTr="00AD40E9">
        <w:trPr>
          <w:cantSplit/>
        </w:trPr>
        <w:tc>
          <w:tcPr>
            <w:tcW w:w="1075" w:type="dxa"/>
            <w:shd w:val="clear" w:color="auto" w:fill="auto"/>
          </w:tcPr>
          <w:p w14:paraId="7FDB873A" w14:textId="77777777" w:rsidR="00802C05" w:rsidRPr="002E754D" w:rsidRDefault="00802C05" w:rsidP="00C55207">
            <w:pPr>
              <w:pStyle w:val="CellBody"/>
              <w:jc w:val="center"/>
            </w:pPr>
            <w:r w:rsidRPr="002E754D">
              <w:t>CoordStatus_N</w:t>
            </w:r>
          </w:p>
        </w:tc>
        <w:tc>
          <w:tcPr>
            <w:tcW w:w="840" w:type="dxa"/>
            <w:shd w:val="clear" w:color="auto" w:fill="auto"/>
          </w:tcPr>
          <w:p w14:paraId="23DFA619" w14:textId="77777777" w:rsidR="00802C05" w:rsidRPr="002E754D" w:rsidRDefault="00802C05" w:rsidP="00C55207">
            <w:pPr>
              <w:pStyle w:val="CellBody"/>
              <w:jc w:val="center"/>
            </w:pPr>
            <w:r w:rsidRPr="002E754D">
              <w:t>-</w:t>
            </w:r>
          </w:p>
        </w:tc>
        <w:tc>
          <w:tcPr>
            <w:tcW w:w="905" w:type="dxa"/>
            <w:shd w:val="clear" w:color="auto" w:fill="auto"/>
          </w:tcPr>
          <w:p w14:paraId="55F3C175" w14:textId="77777777" w:rsidR="00802C05" w:rsidRPr="002E754D" w:rsidRDefault="00802C05" w:rsidP="00C55207">
            <w:pPr>
              <w:pStyle w:val="CellBody"/>
              <w:jc w:val="center"/>
            </w:pPr>
            <w:r w:rsidRPr="002E754D">
              <w:t>1</w:t>
            </w:r>
          </w:p>
        </w:tc>
        <w:tc>
          <w:tcPr>
            <w:tcW w:w="5580" w:type="dxa"/>
            <w:shd w:val="clear" w:color="auto" w:fill="auto"/>
          </w:tcPr>
          <w:p w14:paraId="03517E13" w14:textId="77777777" w:rsidR="00802C05" w:rsidRPr="002E754D" w:rsidRDefault="00802C05" w:rsidP="00C55207">
            <w:pPr>
              <w:pStyle w:val="CellBody"/>
            </w:pPr>
            <w:r w:rsidRPr="002E754D">
              <w:t>Coordinating Status of the Network</w:t>
            </w:r>
          </w:p>
          <w:p w14:paraId="685E46D6" w14:textId="77777777" w:rsidR="00E372E7" w:rsidRDefault="00802C05">
            <w:pPr>
              <w:pStyle w:val="CellBody"/>
            </w:pPr>
            <w:r w:rsidRPr="002E754D">
              <w:t>0x00 = unknown</w:t>
            </w:r>
          </w:p>
          <w:p w14:paraId="03D078D5" w14:textId="77777777" w:rsidR="00E372E7" w:rsidRDefault="00802C05">
            <w:pPr>
              <w:pStyle w:val="CellBody"/>
            </w:pPr>
            <w:r w:rsidRPr="002E754D">
              <w:t>0x01 = Non-Coordinating Network</w:t>
            </w:r>
          </w:p>
          <w:p w14:paraId="6FB83BDF" w14:textId="77777777" w:rsidR="00E372E7" w:rsidRDefault="00802C05">
            <w:pPr>
              <w:pStyle w:val="CellBody"/>
            </w:pPr>
            <w:r w:rsidRPr="002E754D">
              <w:t>0x02 = Coordinating, Group status unknown</w:t>
            </w:r>
          </w:p>
          <w:p w14:paraId="09DDD892" w14:textId="77777777" w:rsidR="00E372E7" w:rsidRDefault="00802C05">
            <w:pPr>
              <w:pStyle w:val="CellBody"/>
            </w:pPr>
            <w:r w:rsidRPr="002E754D">
              <w:t>0x03 = Coordinating Network in the same Group as this CCo</w:t>
            </w:r>
          </w:p>
          <w:p w14:paraId="1ECA0493" w14:textId="77777777" w:rsidR="00E372E7" w:rsidRDefault="00802C05">
            <w:pPr>
              <w:pStyle w:val="CellBody"/>
            </w:pPr>
            <w:r w:rsidRPr="002E754D">
              <w:t>0x04 = Coordinating Network not in the same Group as this CCo</w:t>
            </w:r>
          </w:p>
          <w:p w14:paraId="471E4355" w14:textId="77777777" w:rsidR="00E372E7" w:rsidRDefault="00802C05">
            <w:pPr>
              <w:pStyle w:val="CellBody"/>
            </w:pPr>
            <w:r w:rsidRPr="002E754D">
              <w:t>0x05 – 0xFF = reserved</w:t>
            </w:r>
          </w:p>
        </w:tc>
      </w:tr>
    </w:tbl>
    <w:p w14:paraId="6D1964AF" w14:textId="77777777" w:rsidR="00AC01FE" w:rsidRPr="002E754D" w:rsidRDefault="00AC01FE" w:rsidP="00E939D6">
      <w:pPr>
        <w:pStyle w:val="3"/>
        <w:tabs>
          <w:tab w:val="clear" w:pos="1008"/>
          <w:tab w:val="num" w:pos="990"/>
        </w:tabs>
        <w:ind w:left="360" w:hanging="360"/>
      </w:pPr>
      <w:bookmarkStart w:id="626" w:name="_Ref108239565"/>
      <w:bookmarkStart w:id="627" w:name="_Toc258242802"/>
      <w:r w:rsidRPr="002E754D">
        <w:t>NN_NEW_NET.REQ</w:t>
      </w:r>
      <w:bookmarkEnd w:id="626"/>
      <w:bookmarkEnd w:id="627"/>
      <w:r w:rsidR="00031744" w:rsidRPr="002E754D">
        <w:fldChar w:fldCharType="begin"/>
      </w:r>
      <w:r w:rsidR="00FC50B0" w:rsidRPr="002E754D">
        <w:instrText>XE</w:instrText>
      </w:r>
      <w:r w:rsidRPr="002E754D">
        <w:instrText xml:space="preserve"> </w:instrText>
      </w:r>
      <w:r w:rsidR="00FC50B0" w:rsidRPr="002E754D">
        <w:instrText>“Management</w:instrText>
      </w:r>
      <w:r w:rsidRPr="002E754D">
        <w:instrText xml:space="preserve"> messages:NN_NEW_NET.REQ" </w:instrText>
      </w:r>
      <w:r w:rsidR="00031744" w:rsidRPr="002E754D">
        <w:fldChar w:fldCharType="end"/>
      </w:r>
    </w:p>
    <w:p w14:paraId="02387581" w14:textId="77777777" w:rsidR="00AC01FE" w:rsidRPr="002E754D" w:rsidRDefault="00AC01FE" w:rsidP="00C55207">
      <w:pPr>
        <w:pStyle w:val="body0"/>
      </w:pPr>
      <w:r w:rsidRPr="002E754D">
        <w:t xml:space="preserve">The </w:t>
      </w:r>
      <w:r w:rsidRPr="002E754D">
        <w:rPr>
          <w:rStyle w:val="ScreenTypeLarge"/>
        </w:rPr>
        <w:t>NN_NEW_NET.REQ</w:t>
      </w:r>
      <w:r w:rsidRPr="002E754D">
        <w:t xml:space="preserve"> message is sent by a new CCo to the CCos in its INL to request to set up a new network. The message contains the </w:t>
      </w:r>
      <w:r w:rsidR="000E3090" w:rsidRPr="002E754D">
        <w:t>Beacon Slot</w:t>
      </w:r>
      <w:r w:rsidRPr="002E754D">
        <w:t xml:space="preserve"> number.</w:t>
      </w:r>
    </w:p>
    <w:p w14:paraId="4B0086F1" w14:textId="77777777" w:rsidR="00AC01FE" w:rsidRPr="002E754D" w:rsidRDefault="00AC01FE" w:rsidP="00C55207">
      <w:pPr>
        <w:pStyle w:val="body0"/>
      </w:pPr>
      <w:r w:rsidRPr="002E754D">
        <w:t>The Offset field is set to 0 if the message is sent to a CCo of the same group (i.e., with the same system timing). Otherwise, the Offset field is calculated as the start time of the Beacon Region of the sender minus the start time of the Beacon Region of the receiver.</w:t>
      </w:r>
    </w:p>
    <w:p w14:paraId="6E45A46A" w14:textId="77777777" w:rsidR="00AC01FE" w:rsidRPr="002E754D" w:rsidRDefault="00AC01FE" w:rsidP="00C55207">
      <w:pPr>
        <w:pStyle w:val="body0"/>
      </w:pPr>
      <w:r w:rsidRPr="002E754D">
        <w:t xml:space="preserve">The </w:t>
      </w:r>
      <w:r w:rsidRPr="002E754D">
        <w:rPr>
          <w:rStyle w:val="ScreenTypeLarge"/>
        </w:rPr>
        <w:t>NN_NEW_NET.REQ</w:t>
      </w:r>
      <w:r w:rsidRPr="002E754D">
        <w:t xml:space="preserve"> message is unencrypted. </w:t>
      </w:r>
    </w:p>
    <w:p w14:paraId="00C177B0" w14:textId="77777777" w:rsidR="00E372E7" w:rsidRDefault="002E7186" w:rsidP="002E7186">
      <w:pPr>
        <w:pStyle w:val="a9"/>
        <w:keepNext/>
      </w:pPr>
      <w:bookmarkStart w:id="628" w:name="_Toc85511711"/>
      <w:bookmarkStart w:id="629" w:name="_Toc87181766"/>
      <w:bookmarkStart w:id="630" w:name="_Toc93340362"/>
      <w:bookmarkStart w:id="631" w:name="_Ref94589179"/>
      <w:bookmarkStart w:id="632" w:name="_Toc140330335"/>
      <w:bookmarkStart w:id="633" w:name="_Toc256460925"/>
      <w:bookmarkStart w:id="634" w:name="_Toc256461421"/>
      <w:bookmarkStart w:id="635" w:name="_Toc314918323"/>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68</w:t>
      </w:r>
      <w:r w:rsidR="00031744">
        <w:fldChar w:fldCharType="end"/>
      </w:r>
      <w:bookmarkEnd w:id="628"/>
      <w:bookmarkEnd w:id="629"/>
      <w:bookmarkEnd w:id="630"/>
      <w:bookmarkEnd w:id="631"/>
      <w:r w:rsidR="00AC01FE" w:rsidRPr="002E754D">
        <w:t>: NN_NEW_NET.REQ Message</w:t>
      </w:r>
      <w:bookmarkEnd w:id="632"/>
      <w:bookmarkEnd w:id="633"/>
      <w:bookmarkEnd w:id="634"/>
      <w:bookmarkEnd w:id="635"/>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40"/>
        <w:gridCol w:w="1183"/>
        <w:gridCol w:w="5057"/>
      </w:tblGrid>
      <w:tr w:rsidR="00802C05" w:rsidRPr="002E754D" w14:paraId="55C6B74D" w14:textId="77777777" w:rsidTr="00AD40E9">
        <w:trPr>
          <w:cantSplit/>
          <w:tblHeader/>
        </w:trPr>
        <w:tc>
          <w:tcPr>
            <w:tcW w:w="1320" w:type="dxa"/>
            <w:shd w:val="clear" w:color="auto" w:fill="E6E6E6"/>
          </w:tcPr>
          <w:p w14:paraId="1919541C" w14:textId="77777777" w:rsidR="00E372E7" w:rsidRDefault="00802C05">
            <w:pPr>
              <w:pStyle w:val="CellHeading"/>
            </w:pPr>
            <w:r w:rsidRPr="002E754D">
              <w:t>Field</w:t>
            </w:r>
          </w:p>
        </w:tc>
        <w:tc>
          <w:tcPr>
            <w:tcW w:w="840" w:type="dxa"/>
            <w:shd w:val="clear" w:color="auto" w:fill="E6E6E6"/>
          </w:tcPr>
          <w:p w14:paraId="7BBC8059" w14:textId="77777777" w:rsidR="00E372E7" w:rsidRDefault="00802C05">
            <w:pPr>
              <w:pStyle w:val="CellHeading"/>
            </w:pPr>
            <w:r w:rsidRPr="002E754D">
              <w:t>Octet Number</w:t>
            </w:r>
          </w:p>
        </w:tc>
        <w:tc>
          <w:tcPr>
            <w:tcW w:w="1183" w:type="dxa"/>
            <w:shd w:val="clear" w:color="auto" w:fill="E6E6E6"/>
          </w:tcPr>
          <w:p w14:paraId="0994DB4C" w14:textId="77777777" w:rsidR="00E372E7" w:rsidRDefault="00802C05">
            <w:pPr>
              <w:pStyle w:val="CellHeading"/>
            </w:pPr>
            <w:r w:rsidRPr="002E754D">
              <w:t>Field Size (Octets)</w:t>
            </w:r>
          </w:p>
        </w:tc>
        <w:tc>
          <w:tcPr>
            <w:tcW w:w="5057" w:type="dxa"/>
            <w:shd w:val="clear" w:color="auto" w:fill="E6E6E6"/>
          </w:tcPr>
          <w:p w14:paraId="2EAD9F58" w14:textId="77777777" w:rsidR="00E372E7" w:rsidRDefault="00802C05">
            <w:pPr>
              <w:pStyle w:val="CellHeading"/>
            </w:pPr>
            <w:r w:rsidRPr="002E754D">
              <w:t>Definition</w:t>
            </w:r>
          </w:p>
        </w:tc>
      </w:tr>
      <w:tr w:rsidR="00802C05" w:rsidRPr="002E754D" w14:paraId="5DDC927E" w14:textId="77777777" w:rsidTr="00AD40E9">
        <w:trPr>
          <w:cantSplit/>
        </w:trPr>
        <w:tc>
          <w:tcPr>
            <w:tcW w:w="1320" w:type="dxa"/>
          </w:tcPr>
          <w:p w14:paraId="4372F7FD" w14:textId="77777777" w:rsidR="00802C05" w:rsidRPr="002E754D" w:rsidRDefault="00802C05" w:rsidP="00C55207">
            <w:pPr>
              <w:pStyle w:val="CellBody"/>
              <w:jc w:val="center"/>
            </w:pPr>
            <w:r w:rsidRPr="002E754D">
              <w:t>MyTEI</w:t>
            </w:r>
          </w:p>
        </w:tc>
        <w:tc>
          <w:tcPr>
            <w:tcW w:w="840" w:type="dxa"/>
          </w:tcPr>
          <w:p w14:paraId="2CA077C8" w14:textId="77777777" w:rsidR="00802C05" w:rsidRPr="002E754D" w:rsidRDefault="00802C05" w:rsidP="00C55207">
            <w:pPr>
              <w:pStyle w:val="CellBody"/>
              <w:jc w:val="center"/>
            </w:pPr>
            <w:r w:rsidRPr="002E754D">
              <w:t>0</w:t>
            </w:r>
          </w:p>
        </w:tc>
        <w:tc>
          <w:tcPr>
            <w:tcW w:w="1183" w:type="dxa"/>
          </w:tcPr>
          <w:p w14:paraId="23200974" w14:textId="77777777" w:rsidR="00802C05" w:rsidRPr="002E754D" w:rsidRDefault="00802C05" w:rsidP="00C55207">
            <w:pPr>
              <w:pStyle w:val="CellBody"/>
              <w:jc w:val="center"/>
            </w:pPr>
            <w:r w:rsidRPr="002E754D">
              <w:t>1</w:t>
            </w:r>
          </w:p>
        </w:tc>
        <w:tc>
          <w:tcPr>
            <w:tcW w:w="5057" w:type="dxa"/>
          </w:tcPr>
          <w:p w14:paraId="1F1759CB" w14:textId="77777777" w:rsidR="00802C05" w:rsidRPr="002E754D" w:rsidRDefault="00802C05" w:rsidP="00C55207">
            <w:pPr>
              <w:pStyle w:val="CellBody"/>
            </w:pPr>
            <w:r w:rsidRPr="002E754D">
              <w:t>Proposed TEI of the sender.</w:t>
            </w:r>
          </w:p>
        </w:tc>
      </w:tr>
      <w:tr w:rsidR="00802C05" w:rsidRPr="002E754D" w14:paraId="0271406B" w14:textId="77777777" w:rsidTr="00AD40E9">
        <w:trPr>
          <w:cantSplit/>
        </w:trPr>
        <w:tc>
          <w:tcPr>
            <w:tcW w:w="1320" w:type="dxa"/>
            <w:shd w:val="clear" w:color="auto" w:fill="F3F3F3"/>
          </w:tcPr>
          <w:p w14:paraId="71ECCC21" w14:textId="77777777" w:rsidR="00802C05" w:rsidRPr="002E754D" w:rsidRDefault="00802C05" w:rsidP="00C55207">
            <w:pPr>
              <w:pStyle w:val="CellBody"/>
              <w:jc w:val="center"/>
            </w:pPr>
            <w:r w:rsidRPr="002E754D">
              <w:t>MySNID/Access</w:t>
            </w:r>
          </w:p>
        </w:tc>
        <w:tc>
          <w:tcPr>
            <w:tcW w:w="840" w:type="dxa"/>
            <w:shd w:val="clear" w:color="auto" w:fill="F3F3F3"/>
          </w:tcPr>
          <w:p w14:paraId="245FFE75" w14:textId="77777777" w:rsidR="00802C05" w:rsidRPr="002E754D" w:rsidRDefault="00802C05" w:rsidP="00C55207">
            <w:pPr>
              <w:pStyle w:val="CellBody"/>
              <w:jc w:val="center"/>
            </w:pPr>
            <w:r w:rsidRPr="002E754D">
              <w:t>1</w:t>
            </w:r>
          </w:p>
        </w:tc>
        <w:tc>
          <w:tcPr>
            <w:tcW w:w="1183" w:type="dxa"/>
            <w:shd w:val="clear" w:color="auto" w:fill="F3F3F3"/>
          </w:tcPr>
          <w:p w14:paraId="11B19AB6" w14:textId="77777777" w:rsidR="00802C05" w:rsidRPr="002E754D" w:rsidRDefault="00802C05" w:rsidP="00C55207">
            <w:pPr>
              <w:pStyle w:val="CellBody"/>
              <w:jc w:val="center"/>
            </w:pPr>
            <w:r w:rsidRPr="002E754D">
              <w:t>1</w:t>
            </w:r>
          </w:p>
        </w:tc>
        <w:tc>
          <w:tcPr>
            <w:tcW w:w="5057" w:type="dxa"/>
            <w:shd w:val="clear" w:color="auto" w:fill="F3F3F3"/>
          </w:tcPr>
          <w:p w14:paraId="6588E12D" w14:textId="77777777" w:rsidR="00802C05" w:rsidRPr="002E754D" w:rsidRDefault="00802C05" w:rsidP="00C55207">
            <w:pPr>
              <w:pStyle w:val="CellBody"/>
            </w:pPr>
            <w:r w:rsidRPr="002E754D">
              <w:t>Proposed SNID of the sender.</w:t>
            </w:r>
          </w:p>
          <w:p w14:paraId="4F3369DE" w14:textId="77777777" w:rsidR="00E372E7" w:rsidRDefault="00802C05">
            <w:pPr>
              <w:pStyle w:val="CellBody"/>
            </w:pPr>
            <w:r w:rsidRPr="002E754D">
              <w:t xml:space="preserve">The four LSBs of this field contain the SNID (refer to Section </w:t>
            </w:r>
            <w:r w:rsidR="00910BE6">
              <w:fldChar w:fldCharType="begin"/>
            </w:r>
            <w:r w:rsidR="00910BE6">
              <w:instrText xml:space="preserve"> REF _Ref111630320 \r \h  \* MERGEFORMAT </w:instrText>
            </w:r>
            <w:r w:rsidR="00910BE6">
              <w:fldChar w:fldCharType="separate"/>
            </w:r>
            <w:r w:rsidR="00DA1431">
              <w:t>4.4.1.4</w:t>
            </w:r>
            <w:r w:rsidR="00910BE6">
              <w:fldChar w:fldCharType="end"/>
            </w:r>
            <w:r w:rsidRPr="002E754D">
              <w:t xml:space="preserve">. The four MSBs of this field shall be set to 0x0 if the network is in-home, or 0x1 if it is an Access network. The Access field in HomePlug AV delimiters (refer to Section </w:t>
            </w:r>
            <w:r w:rsidR="00910BE6">
              <w:fldChar w:fldCharType="begin"/>
            </w:r>
            <w:r w:rsidR="00910BE6">
              <w:instrText xml:space="preserve"> REF _Ref157848030 \r \h  \* MERGEFORMAT </w:instrText>
            </w:r>
            <w:r w:rsidR="00910BE6">
              <w:fldChar w:fldCharType="separate"/>
            </w:r>
            <w:r w:rsidR="00DA1431">
              <w:t>4.4.1.3</w:t>
            </w:r>
            <w:r w:rsidR="00910BE6">
              <w:fldChar w:fldCharType="end"/>
            </w:r>
            <w:r w:rsidRPr="002E754D">
              <w:t>) can be used to determine whether a network is an in-home or an Access network.</w:t>
            </w:r>
          </w:p>
        </w:tc>
      </w:tr>
      <w:tr w:rsidR="00802C05" w:rsidRPr="002E754D" w14:paraId="0FCD8C77" w14:textId="77777777" w:rsidTr="00AD40E9">
        <w:trPr>
          <w:cantSplit/>
        </w:trPr>
        <w:tc>
          <w:tcPr>
            <w:tcW w:w="1320" w:type="dxa"/>
            <w:shd w:val="clear" w:color="auto" w:fill="FFFFFF"/>
          </w:tcPr>
          <w:p w14:paraId="4DC10962" w14:textId="77777777" w:rsidR="00802C05" w:rsidRPr="002E754D" w:rsidRDefault="00802C05" w:rsidP="00C55207">
            <w:pPr>
              <w:pStyle w:val="CellBody"/>
              <w:jc w:val="center"/>
            </w:pPr>
            <w:r w:rsidRPr="002E754D">
              <w:t>ReqID</w:t>
            </w:r>
          </w:p>
        </w:tc>
        <w:tc>
          <w:tcPr>
            <w:tcW w:w="840" w:type="dxa"/>
            <w:shd w:val="clear" w:color="auto" w:fill="FFFFFF"/>
          </w:tcPr>
          <w:p w14:paraId="0191DD82" w14:textId="77777777" w:rsidR="00802C05" w:rsidRPr="002E754D" w:rsidRDefault="00802C05" w:rsidP="00C55207">
            <w:pPr>
              <w:pStyle w:val="CellBody"/>
              <w:jc w:val="center"/>
            </w:pPr>
            <w:r w:rsidRPr="002E754D">
              <w:t>2</w:t>
            </w:r>
          </w:p>
        </w:tc>
        <w:tc>
          <w:tcPr>
            <w:tcW w:w="1183" w:type="dxa"/>
            <w:shd w:val="clear" w:color="auto" w:fill="FFFFFF"/>
          </w:tcPr>
          <w:p w14:paraId="53EB73BB" w14:textId="77777777" w:rsidR="00802C05" w:rsidRPr="002E754D" w:rsidRDefault="00802C05" w:rsidP="00C55207">
            <w:pPr>
              <w:pStyle w:val="CellBody"/>
              <w:jc w:val="center"/>
            </w:pPr>
            <w:r w:rsidRPr="002E754D">
              <w:t>1</w:t>
            </w:r>
          </w:p>
        </w:tc>
        <w:tc>
          <w:tcPr>
            <w:tcW w:w="5057" w:type="dxa"/>
            <w:shd w:val="clear" w:color="auto" w:fill="FFFFFF"/>
          </w:tcPr>
          <w:p w14:paraId="0AC3ACEC" w14:textId="77777777" w:rsidR="00802C05" w:rsidRPr="002E754D" w:rsidRDefault="00802C05" w:rsidP="00C55207">
            <w:pPr>
              <w:pStyle w:val="CellBody"/>
            </w:pPr>
            <w:r w:rsidRPr="002E754D">
              <w:t>Request ID. Set by sender so that the same value was not used recently.</w:t>
            </w:r>
          </w:p>
        </w:tc>
      </w:tr>
      <w:tr w:rsidR="00802C05" w:rsidRPr="002E754D" w14:paraId="4FE030F9" w14:textId="77777777" w:rsidTr="00AD40E9">
        <w:trPr>
          <w:cantSplit/>
        </w:trPr>
        <w:tc>
          <w:tcPr>
            <w:tcW w:w="1320" w:type="dxa"/>
            <w:shd w:val="clear" w:color="auto" w:fill="F3F3F3"/>
          </w:tcPr>
          <w:p w14:paraId="5B926395" w14:textId="77777777" w:rsidR="00802C05" w:rsidRPr="002E754D" w:rsidRDefault="00802C05" w:rsidP="00C55207">
            <w:pPr>
              <w:pStyle w:val="CellBody"/>
              <w:jc w:val="center"/>
            </w:pPr>
            <w:r w:rsidRPr="002E754D">
              <w:t>MyNID</w:t>
            </w:r>
          </w:p>
        </w:tc>
        <w:tc>
          <w:tcPr>
            <w:tcW w:w="840" w:type="dxa"/>
            <w:shd w:val="clear" w:color="auto" w:fill="F3F3F3"/>
          </w:tcPr>
          <w:p w14:paraId="1A03275E" w14:textId="77777777" w:rsidR="00802C05" w:rsidRPr="002E754D" w:rsidRDefault="00802C05" w:rsidP="00C55207">
            <w:pPr>
              <w:pStyle w:val="CellBody"/>
              <w:jc w:val="center"/>
            </w:pPr>
            <w:r w:rsidRPr="002E754D">
              <w:t>3-9</w:t>
            </w:r>
          </w:p>
        </w:tc>
        <w:tc>
          <w:tcPr>
            <w:tcW w:w="1183" w:type="dxa"/>
            <w:shd w:val="clear" w:color="auto" w:fill="F3F3F3"/>
          </w:tcPr>
          <w:p w14:paraId="060A0BA2" w14:textId="77777777" w:rsidR="00802C05" w:rsidRPr="002E754D" w:rsidRDefault="00802C05" w:rsidP="00C55207">
            <w:pPr>
              <w:pStyle w:val="CellBody"/>
              <w:jc w:val="center"/>
            </w:pPr>
            <w:r w:rsidRPr="002E754D">
              <w:t>7</w:t>
            </w:r>
          </w:p>
        </w:tc>
        <w:tc>
          <w:tcPr>
            <w:tcW w:w="5057" w:type="dxa"/>
            <w:shd w:val="clear" w:color="auto" w:fill="F3F3F3"/>
          </w:tcPr>
          <w:p w14:paraId="4A6CE818" w14:textId="77777777" w:rsidR="00802C05" w:rsidRPr="002E754D" w:rsidRDefault="00802C05" w:rsidP="00C55207">
            <w:pPr>
              <w:pStyle w:val="CellBody"/>
            </w:pPr>
            <w:r w:rsidRPr="002E754D">
              <w:t>Proposed NID of the sender.</w:t>
            </w:r>
          </w:p>
          <w:p w14:paraId="4F10BAEF" w14:textId="77777777" w:rsidR="00E372E7" w:rsidRDefault="00802C05">
            <w:pPr>
              <w:pStyle w:val="CellBody"/>
            </w:pPr>
            <w:r w:rsidRPr="002E754D">
              <w:t xml:space="preserve">The 54 LSBs of this field contain the NID (refer to Section </w:t>
            </w:r>
            <w:r w:rsidR="00910BE6">
              <w:fldChar w:fldCharType="begin"/>
            </w:r>
            <w:r w:rsidR="00910BE6">
              <w:instrText xml:space="preserve"> REF _Ref157929356 \r \h  \* MERGEFORMAT </w:instrText>
            </w:r>
            <w:r w:rsidR="00910BE6">
              <w:fldChar w:fldCharType="separate"/>
            </w:r>
            <w:r w:rsidR="00DA1431">
              <w:t>4.4.3.1</w:t>
            </w:r>
            <w:r w:rsidR="00910BE6">
              <w:fldChar w:fldCharType="end"/>
            </w:r>
            <w:r w:rsidRPr="002E754D">
              <w:t>). The two MSBs shall be set to 0b00.</w:t>
            </w:r>
          </w:p>
        </w:tc>
      </w:tr>
      <w:tr w:rsidR="00802C05" w:rsidRPr="002E754D" w14:paraId="6B803D58" w14:textId="77777777" w:rsidTr="00AD40E9">
        <w:trPr>
          <w:cantSplit/>
        </w:trPr>
        <w:tc>
          <w:tcPr>
            <w:tcW w:w="1320" w:type="dxa"/>
          </w:tcPr>
          <w:p w14:paraId="66C3AB9A" w14:textId="77777777" w:rsidR="00802C05" w:rsidRPr="002E754D" w:rsidRDefault="00802C05" w:rsidP="00C55207">
            <w:pPr>
              <w:pStyle w:val="CellBody"/>
              <w:jc w:val="center"/>
            </w:pPr>
            <w:r w:rsidRPr="002E754D">
              <w:t>MyNumSlots</w:t>
            </w:r>
          </w:p>
        </w:tc>
        <w:tc>
          <w:tcPr>
            <w:tcW w:w="840" w:type="dxa"/>
          </w:tcPr>
          <w:p w14:paraId="7B9B2967" w14:textId="77777777" w:rsidR="00802C05" w:rsidRPr="002E754D" w:rsidRDefault="00802C05" w:rsidP="00C55207">
            <w:pPr>
              <w:pStyle w:val="CellBody"/>
              <w:jc w:val="center"/>
            </w:pPr>
            <w:r w:rsidRPr="002E754D">
              <w:t>10</w:t>
            </w:r>
          </w:p>
        </w:tc>
        <w:tc>
          <w:tcPr>
            <w:tcW w:w="1183" w:type="dxa"/>
          </w:tcPr>
          <w:p w14:paraId="0A905B4B" w14:textId="77777777" w:rsidR="00802C05" w:rsidRPr="002E754D" w:rsidRDefault="00802C05" w:rsidP="00C55207">
            <w:pPr>
              <w:pStyle w:val="CellBody"/>
              <w:jc w:val="center"/>
            </w:pPr>
            <w:r w:rsidRPr="002E754D">
              <w:t>1</w:t>
            </w:r>
          </w:p>
        </w:tc>
        <w:tc>
          <w:tcPr>
            <w:tcW w:w="5057" w:type="dxa"/>
          </w:tcPr>
          <w:p w14:paraId="5F0AFDEC" w14:textId="77777777" w:rsidR="00802C05" w:rsidRPr="002E754D" w:rsidRDefault="00802C05" w:rsidP="00C55207">
            <w:pPr>
              <w:pStyle w:val="CellBody"/>
            </w:pPr>
            <w:r w:rsidRPr="002E754D">
              <w:t xml:space="preserve">Proposed number of Beacon Slots in the Beacon Region. </w:t>
            </w:r>
          </w:p>
          <w:p w14:paraId="43BC30FC" w14:textId="77777777" w:rsidR="00E372E7" w:rsidRDefault="00802C05">
            <w:pPr>
              <w:pStyle w:val="CellBody"/>
            </w:pPr>
            <w:r w:rsidRPr="002E754D">
              <w:t>0x00 = one Beacon Slot, and so on</w:t>
            </w:r>
          </w:p>
          <w:p w14:paraId="25AFFCC1" w14:textId="77777777" w:rsidR="00E372E7" w:rsidRDefault="00802C05">
            <w:pPr>
              <w:pStyle w:val="CellBody"/>
              <w:tabs>
                <w:tab w:val="left" w:pos="2040"/>
              </w:tabs>
            </w:pPr>
            <w:r w:rsidRPr="002E754D">
              <w:t>0x08 - 0xFF = reserved</w:t>
            </w:r>
            <w:r w:rsidRPr="002E754D">
              <w:tab/>
            </w:r>
          </w:p>
        </w:tc>
      </w:tr>
      <w:tr w:rsidR="00802C05" w:rsidRPr="002E754D" w14:paraId="7FEF139E" w14:textId="77777777" w:rsidTr="00AD40E9">
        <w:trPr>
          <w:cantSplit/>
        </w:trPr>
        <w:tc>
          <w:tcPr>
            <w:tcW w:w="1320" w:type="dxa"/>
            <w:shd w:val="clear" w:color="auto" w:fill="F3F3F3"/>
          </w:tcPr>
          <w:p w14:paraId="31BE52E1" w14:textId="77777777" w:rsidR="00802C05" w:rsidRPr="002E754D" w:rsidRDefault="00802C05" w:rsidP="00C55207">
            <w:pPr>
              <w:pStyle w:val="CellBody"/>
              <w:jc w:val="center"/>
            </w:pPr>
            <w:r w:rsidRPr="002E754D">
              <w:t>MySlotID</w:t>
            </w:r>
          </w:p>
        </w:tc>
        <w:tc>
          <w:tcPr>
            <w:tcW w:w="840" w:type="dxa"/>
            <w:shd w:val="clear" w:color="auto" w:fill="F3F3F3"/>
          </w:tcPr>
          <w:p w14:paraId="6D7E4998" w14:textId="77777777" w:rsidR="00802C05" w:rsidRPr="002E754D" w:rsidRDefault="00802C05" w:rsidP="00C55207">
            <w:pPr>
              <w:pStyle w:val="CellBody"/>
              <w:jc w:val="center"/>
            </w:pPr>
            <w:r w:rsidRPr="002E754D">
              <w:t>11</w:t>
            </w:r>
          </w:p>
        </w:tc>
        <w:tc>
          <w:tcPr>
            <w:tcW w:w="1183" w:type="dxa"/>
            <w:shd w:val="clear" w:color="auto" w:fill="F3F3F3"/>
          </w:tcPr>
          <w:p w14:paraId="20DA2D7A" w14:textId="77777777" w:rsidR="00802C05" w:rsidRPr="002E754D" w:rsidRDefault="00802C05" w:rsidP="00C55207">
            <w:pPr>
              <w:pStyle w:val="CellBody"/>
              <w:jc w:val="center"/>
            </w:pPr>
            <w:r w:rsidRPr="002E754D">
              <w:t>1</w:t>
            </w:r>
          </w:p>
        </w:tc>
        <w:tc>
          <w:tcPr>
            <w:tcW w:w="5057" w:type="dxa"/>
            <w:shd w:val="clear" w:color="auto" w:fill="F3F3F3"/>
          </w:tcPr>
          <w:p w14:paraId="6D0F7277" w14:textId="77777777" w:rsidR="00802C05" w:rsidRPr="002E754D" w:rsidRDefault="00802C05" w:rsidP="00C55207">
            <w:pPr>
              <w:pStyle w:val="CellBody"/>
            </w:pPr>
            <w:r w:rsidRPr="002E754D">
              <w:t xml:space="preserve">0x00 – 0x07 = Proposed Slot ID to be used by the sender to transmit its Beacons. </w:t>
            </w:r>
          </w:p>
          <w:p w14:paraId="04A73492" w14:textId="77777777" w:rsidR="00E372E7" w:rsidRDefault="00802C05">
            <w:pPr>
              <w:pStyle w:val="CellBody"/>
            </w:pPr>
            <w:r w:rsidRPr="002E754D">
              <w:t>0x00 = first Beacon Slot, and so on</w:t>
            </w:r>
          </w:p>
          <w:p w14:paraId="1D9889E7" w14:textId="77777777" w:rsidR="00E372E7" w:rsidRDefault="00802C05">
            <w:pPr>
              <w:pStyle w:val="CellBody"/>
            </w:pPr>
            <w:r w:rsidRPr="002E754D">
              <w:t>0x08 - 0xFF = reserved</w:t>
            </w:r>
          </w:p>
        </w:tc>
      </w:tr>
      <w:tr w:rsidR="00802C05" w:rsidRPr="002E754D" w14:paraId="6F187371" w14:textId="77777777" w:rsidTr="00AD40E9">
        <w:trPr>
          <w:cantSplit/>
        </w:trPr>
        <w:tc>
          <w:tcPr>
            <w:tcW w:w="1320" w:type="dxa"/>
            <w:shd w:val="clear" w:color="auto" w:fill="FFFFFF"/>
          </w:tcPr>
          <w:p w14:paraId="11D09727" w14:textId="77777777" w:rsidR="00802C05" w:rsidRPr="002E754D" w:rsidRDefault="00802C05" w:rsidP="00C55207">
            <w:pPr>
              <w:pStyle w:val="CellBody"/>
              <w:jc w:val="center"/>
            </w:pPr>
            <w:r w:rsidRPr="002E754D">
              <w:t>Offset</w:t>
            </w:r>
          </w:p>
        </w:tc>
        <w:tc>
          <w:tcPr>
            <w:tcW w:w="840" w:type="dxa"/>
            <w:shd w:val="clear" w:color="auto" w:fill="FFFFFF"/>
          </w:tcPr>
          <w:p w14:paraId="0A43654C" w14:textId="77777777" w:rsidR="00802C05" w:rsidRPr="002E754D" w:rsidRDefault="00802C05" w:rsidP="00C55207">
            <w:pPr>
              <w:pStyle w:val="CellBody"/>
              <w:jc w:val="center"/>
            </w:pPr>
            <w:r w:rsidRPr="002E754D">
              <w:t>12-13</w:t>
            </w:r>
          </w:p>
        </w:tc>
        <w:tc>
          <w:tcPr>
            <w:tcW w:w="1183" w:type="dxa"/>
            <w:shd w:val="clear" w:color="auto" w:fill="FFFFFF"/>
          </w:tcPr>
          <w:p w14:paraId="5691DBF1" w14:textId="77777777" w:rsidR="00802C05" w:rsidRPr="002E754D" w:rsidRDefault="00802C05" w:rsidP="00C55207">
            <w:pPr>
              <w:pStyle w:val="CellBody"/>
              <w:jc w:val="center"/>
            </w:pPr>
            <w:r w:rsidRPr="002E754D">
              <w:t>2</w:t>
            </w:r>
          </w:p>
        </w:tc>
        <w:tc>
          <w:tcPr>
            <w:tcW w:w="5057" w:type="dxa"/>
            <w:shd w:val="clear" w:color="auto" w:fill="FFFFFF"/>
          </w:tcPr>
          <w:p w14:paraId="34AF8365" w14:textId="77777777" w:rsidR="00802C05" w:rsidRPr="002E754D" w:rsidRDefault="00802C05" w:rsidP="00C55207">
            <w:pPr>
              <w:pStyle w:val="CellBody"/>
            </w:pPr>
            <w:r w:rsidRPr="002E754D">
              <w:t xml:space="preserve">Time offset between the Beacon Regions of the sender and the receiver, in units of AllocationTimeUnit. </w:t>
            </w:r>
          </w:p>
          <w:p w14:paraId="4C50812C" w14:textId="77777777" w:rsidR="00E372E7" w:rsidRDefault="00802C05">
            <w:pPr>
              <w:pStyle w:val="CellBody"/>
            </w:pPr>
            <w:r w:rsidRPr="002E754D">
              <w:t>0x0000 = zero or in the same Group</w:t>
            </w:r>
          </w:p>
          <w:p w14:paraId="477859C3" w14:textId="77777777" w:rsidR="00E372E7" w:rsidRDefault="00802C05">
            <w:pPr>
              <w:pStyle w:val="CellBody"/>
            </w:pPr>
            <w:r w:rsidRPr="002E754D">
              <w:t>0x0001 = one AllocationTimeUnit, and so on</w:t>
            </w:r>
          </w:p>
        </w:tc>
      </w:tr>
    </w:tbl>
    <w:p w14:paraId="18119B95" w14:textId="77777777" w:rsidR="00D61758" w:rsidRPr="002E754D" w:rsidRDefault="00D61758" w:rsidP="00C55207"/>
    <w:p w14:paraId="768A5B66" w14:textId="77777777" w:rsidR="00AC01FE" w:rsidRPr="002E754D" w:rsidRDefault="00E17930" w:rsidP="00E939D6">
      <w:pPr>
        <w:pStyle w:val="3"/>
        <w:tabs>
          <w:tab w:val="clear" w:pos="1008"/>
          <w:tab w:val="num" w:pos="990"/>
        </w:tabs>
        <w:ind w:left="360" w:hanging="360"/>
      </w:pPr>
      <w:bookmarkStart w:id="636" w:name="_Toc258242803"/>
      <w:r w:rsidRPr="002E754D">
        <w:t>NN_NEW_NET.CNF</w:t>
      </w:r>
      <w:bookmarkEnd w:id="636"/>
      <w:r w:rsidR="00031744" w:rsidRPr="002E754D">
        <w:fldChar w:fldCharType="begin"/>
      </w:r>
      <w:r w:rsidR="00FC50B0" w:rsidRPr="002E754D">
        <w:instrText>XE</w:instrText>
      </w:r>
      <w:r w:rsidR="00AC01FE" w:rsidRPr="002E754D">
        <w:instrText xml:space="preserve"> </w:instrText>
      </w:r>
      <w:r w:rsidR="00FC50B0" w:rsidRPr="002E754D">
        <w:instrText>“Management</w:instrText>
      </w:r>
      <w:r w:rsidR="00AC01FE" w:rsidRPr="002E754D">
        <w:instrText xml:space="preserve"> messages:</w:instrText>
      </w:r>
      <w:r w:rsidRPr="002E754D">
        <w:instrText>NN_NEW_NET.CNF</w:instrText>
      </w:r>
      <w:r w:rsidR="00AC01FE" w:rsidRPr="002E754D">
        <w:instrText xml:space="preserve">" </w:instrText>
      </w:r>
      <w:r w:rsidR="00031744" w:rsidRPr="002E754D">
        <w:fldChar w:fldCharType="end"/>
      </w:r>
    </w:p>
    <w:p w14:paraId="34E141B4" w14:textId="77777777" w:rsidR="00AC01FE" w:rsidRPr="002E754D" w:rsidRDefault="00B04272" w:rsidP="00C55207">
      <w:pPr>
        <w:pStyle w:val="body0"/>
      </w:pPr>
      <w:r w:rsidRPr="002E754D">
        <w:t xml:space="preserve">The </w:t>
      </w:r>
      <w:r w:rsidRPr="002E754D">
        <w:rPr>
          <w:rStyle w:val="ScreenTypeLarge"/>
        </w:rPr>
        <w:t>NN_NEW_NET.CNF</w:t>
      </w:r>
      <w:r w:rsidRPr="002E754D">
        <w:t xml:space="preserve"> message is sent by a CCo to another CCo in response to a received </w:t>
      </w:r>
      <w:r w:rsidRPr="002E754D">
        <w:rPr>
          <w:rStyle w:val="ScreenTypeLarge"/>
        </w:rPr>
        <w:t>NN_NEW_NET.REQ</w:t>
      </w:r>
      <w:r w:rsidRPr="002E754D">
        <w:t xml:space="preserve"> message. If the request is accepted, the Result field shall be set to “successful” and the Information field shall be set to the Beacon Period structure of the sender of this message. In addition, the CCo shall not change its schedule until it receives an </w:t>
      </w:r>
      <w:r w:rsidRPr="002E754D">
        <w:rPr>
          <w:rStyle w:val="ScreenTypeLarge"/>
        </w:rPr>
        <w:t>NN_NEW_NET.IND</w:t>
      </w:r>
      <w:r w:rsidRPr="002E754D">
        <w:t xml:space="preserve"> message from the new CCo. If the request is rejected, the Result field shall be set to “unsuccessful SNID”, “unsuccessful SlotID” or </w:t>
      </w:r>
      <w:r w:rsidR="0039162C" w:rsidRPr="002E754D">
        <w:t>“unsuccessful, not in the same Group”.</w:t>
      </w:r>
      <w:r w:rsidRPr="002E754D">
        <w:t xml:space="preserve"> When the Result is “unsuccessful SNID” or “unsuccessful SlotID”, the Information shall be set to proposed acceptable SNID or SlotID value. The message is unencrypted</w:t>
      </w:r>
      <w:r w:rsidR="00AC01FE" w:rsidRPr="002E754D">
        <w:t xml:space="preserve">. </w:t>
      </w:r>
    </w:p>
    <w:p w14:paraId="40A274BA" w14:textId="77777777" w:rsidR="00AD40E9" w:rsidRDefault="00BE6F4F" w:rsidP="00BE6F4F">
      <w:pPr>
        <w:pStyle w:val="a9"/>
        <w:keepNext/>
      </w:pPr>
      <w:bookmarkStart w:id="637" w:name="_Toc85511712"/>
      <w:bookmarkStart w:id="638" w:name="_Toc93340363"/>
      <w:bookmarkStart w:id="639" w:name="_Ref94589293"/>
      <w:bookmarkStart w:id="640" w:name="_Toc140330336"/>
      <w:bookmarkStart w:id="641" w:name="_Toc256456944"/>
      <w:bookmarkStart w:id="642" w:name="_Toc256460926"/>
      <w:bookmarkStart w:id="643" w:name="_Toc256461422"/>
      <w:bookmarkStart w:id="644" w:name="_Toc314918324"/>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69</w:t>
      </w:r>
      <w:r w:rsidR="00031744">
        <w:fldChar w:fldCharType="end"/>
      </w:r>
      <w:bookmarkEnd w:id="637"/>
      <w:bookmarkEnd w:id="638"/>
      <w:bookmarkEnd w:id="639"/>
      <w:r w:rsidR="00AC01FE" w:rsidRPr="002E754D">
        <w:t>: NN_NEW_NET.</w:t>
      </w:r>
      <w:r w:rsidR="00C57707" w:rsidRPr="002E754D">
        <w:t>CNF</w:t>
      </w:r>
      <w:r w:rsidR="00AC01FE" w:rsidRPr="002E754D">
        <w:t xml:space="preserve"> Message</w:t>
      </w:r>
      <w:bookmarkStart w:id="645" w:name="_Ref109396872"/>
      <w:bookmarkStart w:id="646" w:name="_Ref111694708"/>
      <w:bookmarkStart w:id="647" w:name="_Toc140330337"/>
      <w:bookmarkEnd w:id="640"/>
      <w:bookmarkEnd w:id="641"/>
      <w:bookmarkEnd w:id="642"/>
      <w:bookmarkEnd w:id="643"/>
      <w:bookmarkEnd w:id="644"/>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AD40E9" w:rsidRPr="002E754D" w14:paraId="393ADE03" w14:textId="77777777" w:rsidTr="00AD40E9">
        <w:tc>
          <w:tcPr>
            <w:tcW w:w="1320" w:type="dxa"/>
            <w:shd w:val="clear" w:color="auto" w:fill="E6E6E6"/>
          </w:tcPr>
          <w:p w14:paraId="3364D159" w14:textId="77777777" w:rsidR="00E372E7" w:rsidRDefault="00AD40E9">
            <w:pPr>
              <w:pStyle w:val="CellHeading"/>
            </w:pPr>
            <w:r w:rsidRPr="002E754D">
              <w:t>Field</w:t>
            </w:r>
          </w:p>
        </w:tc>
        <w:tc>
          <w:tcPr>
            <w:tcW w:w="839" w:type="dxa"/>
            <w:shd w:val="clear" w:color="auto" w:fill="E6E6E6"/>
          </w:tcPr>
          <w:p w14:paraId="3DC00BA3" w14:textId="77777777" w:rsidR="00E372E7" w:rsidRDefault="00AD40E9">
            <w:pPr>
              <w:pStyle w:val="CellHeading"/>
            </w:pPr>
            <w:r w:rsidRPr="002E754D">
              <w:t>Octet Number</w:t>
            </w:r>
          </w:p>
        </w:tc>
        <w:tc>
          <w:tcPr>
            <w:tcW w:w="1406" w:type="dxa"/>
            <w:shd w:val="clear" w:color="auto" w:fill="E6E6E6"/>
          </w:tcPr>
          <w:p w14:paraId="0B8B50EC" w14:textId="77777777" w:rsidR="00E372E7" w:rsidRDefault="00AD40E9">
            <w:pPr>
              <w:pStyle w:val="CellHeading"/>
            </w:pPr>
            <w:r w:rsidRPr="002E754D">
              <w:t>Field Size (Octets)</w:t>
            </w:r>
          </w:p>
        </w:tc>
        <w:tc>
          <w:tcPr>
            <w:tcW w:w="4835" w:type="dxa"/>
            <w:shd w:val="clear" w:color="auto" w:fill="E6E6E6"/>
          </w:tcPr>
          <w:p w14:paraId="7AAC2601" w14:textId="77777777" w:rsidR="00E372E7" w:rsidRDefault="00AD40E9">
            <w:pPr>
              <w:pStyle w:val="CellHeading"/>
            </w:pPr>
            <w:r w:rsidRPr="002E754D">
              <w:t>Definition</w:t>
            </w:r>
          </w:p>
        </w:tc>
      </w:tr>
      <w:tr w:rsidR="00AD40E9" w:rsidRPr="002E754D" w14:paraId="1D20BF04" w14:textId="77777777" w:rsidTr="00AD40E9">
        <w:tc>
          <w:tcPr>
            <w:tcW w:w="1320" w:type="dxa"/>
          </w:tcPr>
          <w:p w14:paraId="2263F76D" w14:textId="77777777" w:rsidR="00AD40E9" w:rsidRPr="002E754D" w:rsidRDefault="00AD40E9" w:rsidP="00C55207">
            <w:pPr>
              <w:pStyle w:val="CellBody"/>
              <w:jc w:val="center"/>
            </w:pPr>
            <w:r w:rsidRPr="002E754D">
              <w:t>MyTEI</w:t>
            </w:r>
          </w:p>
        </w:tc>
        <w:tc>
          <w:tcPr>
            <w:tcW w:w="839" w:type="dxa"/>
          </w:tcPr>
          <w:p w14:paraId="7017DE5F" w14:textId="77777777" w:rsidR="00AD40E9" w:rsidRPr="002E754D" w:rsidRDefault="00AD40E9" w:rsidP="00C55207">
            <w:pPr>
              <w:pStyle w:val="CellBody"/>
              <w:jc w:val="center"/>
            </w:pPr>
            <w:r w:rsidRPr="002E754D">
              <w:t>0</w:t>
            </w:r>
          </w:p>
        </w:tc>
        <w:tc>
          <w:tcPr>
            <w:tcW w:w="1406" w:type="dxa"/>
          </w:tcPr>
          <w:p w14:paraId="5EBAD12E" w14:textId="77777777" w:rsidR="00AD40E9" w:rsidRPr="002E754D" w:rsidRDefault="00AD40E9" w:rsidP="00C55207">
            <w:pPr>
              <w:pStyle w:val="CellBody"/>
              <w:jc w:val="center"/>
            </w:pPr>
            <w:r w:rsidRPr="002E754D">
              <w:t>1</w:t>
            </w:r>
          </w:p>
        </w:tc>
        <w:tc>
          <w:tcPr>
            <w:tcW w:w="4835" w:type="dxa"/>
          </w:tcPr>
          <w:p w14:paraId="3FF7B67D" w14:textId="77777777" w:rsidR="00AD40E9" w:rsidRPr="002E754D" w:rsidRDefault="00AD40E9" w:rsidP="00C55207">
            <w:pPr>
              <w:pStyle w:val="CellBody"/>
            </w:pPr>
            <w:r w:rsidRPr="002E754D">
              <w:t>TEI of the sender.</w:t>
            </w:r>
          </w:p>
        </w:tc>
      </w:tr>
      <w:tr w:rsidR="00AD40E9" w:rsidRPr="002E754D" w14:paraId="1FE8CBA3" w14:textId="77777777" w:rsidTr="00AD40E9">
        <w:tc>
          <w:tcPr>
            <w:tcW w:w="1320" w:type="dxa"/>
            <w:shd w:val="clear" w:color="auto" w:fill="F3F3F3"/>
          </w:tcPr>
          <w:p w14:paraId="0C4CBB9F" w14:textId="77777777" w:rsidR="00AD40E9" w:rsidRPr="002E754D" w:rsidRDefault="00AD40E9" w:rsidP="00C55207">
            <w:pPr>
              <w:pStyle w:val="CellBody"/>
              <w:jc w:val="center"/>
            </w:pPr>
            <w:r w:rsidRPr="002E754D">
              <w:t>MySNID/Access</w:t>
            </w:r>
          </w:p>
        </w:tc>
        <w:tc>
          <w:tcPr>
            <w:tcW w:w="839" w:type="dxa"/>
            <w:shd w:val="clear" w:color="auto" w:fill="F3F3F3"/>
          </w:tcPr>
          <w:p w14:paraId="76C67AF4" w14:textId="77777777" w:rsidR="00AD40E9" w:rsidRPr="002E754D" w:rsidRDefault="00AD40E9" w:rsidP="00C55207">
            <w:pPr>
              <w:pStyle w:val="CellBody"/>
              <w:jc w:val="center"/>
            </w:pPr>
            <w:r w:rsidRPr="002E754D">
              <w:t>1</w:t>
            </w:r>
          </w:p>
        </w:tc>
        <w:tc>
          <w:tcPr>
            <w:tcW w:w="1406" w:type="dxa"/>
            <w:shd w:val="clear" w:color="auto" w:fill="F3F3F3"/>
          </w:tcPr>
          <w:p w14:paraId="3767EBAF" w14:textId="77777777" w:rsidR="00AD40E9" w:rsidRPr="002E754D" w:rsidRDefault="00AD40E9" w:rsidP="00C55207">
            <w:pPr>
              <w:pStyle w:val="CellBody"/>
              <w:jc w:val="center"/>
            </w:pPr>
            <w:r w:rsidRPr="002E754D">
              <w:t>1</w:t>
            </w:r>
          </w:p>
        </w:tc>
        <w:tc>
          <w:tcPr>
            <w:tcW w:w="4835" w:type="dxa"/>
            <w:shd w:val="clear" w:color="auto" w:fill="F3F3F3"/>
          </w:tcPr>
          <w:p w14:paraId="28C97AF5" w14:textId="77777777" w:rsidR="00AD40E9" w:rsidRPr="002E754D" w:rsidRDefault="00AD40E9" w:rsidP="00C55207">
            <w:pPr>
              <w:pStyle w:val="CellBody"/>
            </w:pPr>
            <w:r w:rsidRPr="002E754D">
              <w:t>SNID of the sender</w:t>
            </w:r>
          </w:p>
          <w:p w14:paraId="547ECF70" w14:textId="77777777" w:rsidR="00E372E7" w:rsidRDefault="00AD40E9">
            <w:pPr>
              <w:pStyle w:val="CellBody"/>
            </w:pPr>
            <w:r w:rsidRPr="002E754D">
              <w:t xml:space="preserve">The four LSBs of this field contain the SNID (refer to Section </w:t>
            </w:r>
            <w:r w:rsidR="00910BE6">
              <w:fldChar w:fldCharType="begin"/>
            </w:r>
            <w:r w:rsidR="00910BE6">
              <w:instrText xml:space="preserve"> REF _Ref111630630 \r \h  \* MERGEFORMAT </w:instrText>
            </w:r>
            <w:r w:rsidR="00910BE6">
              <w:fldChar w:fldCharType="separate"/>
            </w:r>
            <w:r w:rsidR="00DA1431">
              <w:t>4.4.1.4</w:t>
            </w:r>
            <w:r w:rsidR="00910BE6">
              <w:fldChar w:fldCharType="end"/>
            </w:r>
            <w:r w:rsidRPr="002E754D">
              <w:t xml:space="preserve">. The four MSBs of this field shall be set to 0x0 if the network is in-home, or 0x1 if it is an Access network. The Access field in HomePlug AV delimiters (refer to Section </w:t>
            </w:r>
            <w:r w:rsidR="00910BE6">
              <w:fldChar w:fldCharType="begin"/>
            </w:r>
            <w:r w:rsidR="00910BE6">
              <w:instrText xml:space="preserve"> REF _Ref157848030 \r \h  \* MERGEFORMAT </w:instrText>
            </w:r>
            <w:r w:rsidR="00910BE6">
              <w:fldChar w:fldCharType="separate"/>
            </w:r>
            <w:r w:rsidR="00DA1431">
              <w:t>4.4.1.3</w:t>
            </w:r>
            <w:r w:rsidR="00910BE6">
              <w:fldChar w:fldCharType="end"/>
            </w:r>
            <w:r w:rsidRPr="002E754D">
              <w:t>) can be used to determine whether a network is an in-home or an Access network.</w:t>
            </w:r>
          </w:p>
        </w:tc>
      </w:tr>
      <w:tr w:rsidR="00AD40E9" w:rsidRPr="002E754D" w14:paraId="78C04768" w14:textId="77777777" w:rsidTr="00AD40E9">
        <w:tc>
          <w:tcPr>
            <w:tcW w:w="1320" w:type="dxa"/>
          </w:tcPr>
          <w:p w14:paraId="40D8FEC9" w14:textId="77777777" w:rsidR="00AD40E9" w:rsidRPr="002E754D" w:rsidRDefault="00AD40E9" w:rsidP="00C55207">
            <w:pPr>
              <w:pStyle w:val="CellBody"/>
              <w:jc w:val="center"/>
            </w:pPr>
            <w:r w:rsidRPr="002E754D">
              <w:t>ReqID</w:t>
            </w:r>
          </w:p>
        </w:tc>
        <w:tc>
          <w:tcPr>
            <w:tcW w:w="839" w:type="dxa"/>
          </w:tcPr>
          <w:p w14:paraId="5FB3454D" w14:textId="77777777" w:rsidR="00AD40E9" w:rsidRPr="002E754D" w:rsidRDefault="00AD40E9" w:rsidP="00C55207">
            <w:pPr>
              <w:pStyle w:val="CellBody"/>
              <w:jc w:val="center"/>
            </w:pPr>
            <w:r w:rsidRPr="002E754D">
              <w:t>2</w:t>
            </w:r>
          </w:p>
        </w:tc>
        <w:tc>
          <w:tcPr>
            <w:tcW w:w="1406" w:type="dxa"/>
          </w:tcPr>
          <w:p w14:paraId="7B768478" w14:textId="77777777" w:rsidR="00AD40E9" w:rsidRPr="002E754D" w:rsidRDefault="00AD40E9" w:rsidP="00C55207">
            <w:pPr>
              <w:pStyle w:val="CellBody"/>
              <w:jc w:val="center"/>
            </w:pPr>
            <w:r w:rsidRPr="002E754D">
              <w:t>1</w:t>
            </w:r>
          </w:p>
        </w:tc>
        <w:tc>
          <w:tcPr>
            <w:tcW w:w="4835" w:type="dxa"/>
          </w:tcPr>
          <w:p w14:paraId="0CC4E635" w14:textId="77777777" w:rsidR="00AD40E9" w:rsidRPr="002E754D" w:rsidRDefault="00AD40E9" w:rsidP="00C55207">
            <w:pPr>
              <w:pStyle w:val="CellBody"/>
            </w:pPr>
            <w:r w:rsidRPr="002E754D">
              <w:t>Request ID. Copied from the ReqID field of the NN_NEW_NET.REQ message.</w:t>
            </w:r>
          </w:p>
        </w:tc>
      </w:tr>
      <w:tr w:rsidR="00AD40E9" w:rsidRPr="002E754D" w14:paraId="75E44C39" w14:textId="77777777" w:rsidTr="00AD40E9">
        <w:tc>
          <w:tcPr>
            <w:tcW w:w="1320" w:type="dxa"/>
            <w:shd w:val="clear" w:color="auto" w:fill="F3F3F3"/>
          </w:tcPr>
          <w:p w14:paraId="03805DEA" w14:textId="77777777" w:rsidR="00AD40E9" w:rsidRPr="002E754D" w:rsidRDefault="00AD40E9" w:rsidP="00C55207">
            <w:pPr>
              <w:pStyle w:val="CellBody"/>
              <w:jc w:val="center"/>
            </w:pPr>
            <w:r w:rsidRPr="002E754D">
              <w:t>Result</w:t>
            </w:r>
          </w:p>
        </w:tc>
        <w:tc>
          <w:tcPr>
            <w:tcW w:w="839" w:type="dxa"/>
            <w:shd w:val="clear" w:color="auto" w:fill="F3F3F3"/>
          </w:tcPr>
          <w:p w14:paraId="6E9F9AAB" w14:textId="77777777" w:rsidR="00AD40E9" w:rsidRPr="002E754D" w:rsidRDefault="00AD40E9" w:rsidP="00C55207">
            <w:pPr>
              <w:pStyle w:val="CellBody"/>
              <w:jc w:val="center"/>
            </w:pPr>
            <w:r w:rsidRPr="002E754D">
              <w:t>3</w:t>
            </w:r>
          </w:p>
        </w:tc>
        <w:tc>
          <w:tcPr>
            <w:tcW w:w="1406" w:type="dxa"/>
            <w:shd w:val="clear" w:color="auto" w:fill="F3F3F3"/>
          </w:tcPr>
          <w:p w14:paraId="7BFD88F4" w14:textId="77777777" w:rsidR="00AD40E9" w:rsidRPr="002E754D" w:rsidRDefault="00AD40E9" w:rsidP="00C55207">
            <w:pPr>
              <w:pStyle w:val="CellBody"/>
              <w:jc w:val="center"/>
            </w:pPr>
            <w:r w:rsidRPr="002E754D">
              <w:t>1</w:t>
            </w:r>
          </w:p>
        </w:tc>
        <w:tc>
          <w:tcPr>
            <w:tcW w:w="4835" w:type="dxa"/>
            <w:shd w:val="clear" w:color="auto" w:fill="F3F3F3"/>
          </w:tcPr>
          <w:p w14:paraId="487BFC24" w14:textId="77777777" w:rsidR="00AD40E9" w:rsidRPr="002E754D" w:rsidRDefault="00AD40E9" w:rsidP="00C55207">
            <w:pPr>
              <w:pStyle w:val="CellBody"/>
            </w:pPr>
            <w:r w:rsidRPr="002E754D">
              <w:t>0x00 = successful (see</w:t>
            </w:r>
            <w:r w:rsidR="001C0A2E">
              <w:t>Table 11-70)</w:t>
            </w:r>
            <w:r w:rsidRPr="002E754D">
              <w:t xml:space="preserve"> </w:t>
            </w:r>
          </w:p>
          <w:p w14:paraId="5784C286" w14:textId="77777777" w:rsidR="00E372E7" w:rsidRDefault="00AD40E9">
            <w:pPr>
              <w:pStyle w:val="CellBody"/>
            </w:pPr>
            <w:r w:rsidRPr="002E754D">
              <w:t>0x01 = unsuccessful SNID (see</w:t>
            </w:r>
            <w:r w:rsidR="001C0A2E">
              <w:t xml:space="preserve"> Table 11-71) </w:t>
            </w:r>
            <w:r w:rsidRPr="002E754D">
              <w:t xml:space="preserve"> </w:t>
            </w:r>
          </w:p>
          <w:p w14:paraId="1B277988" w14:textId="77777777" w:rsidR="00E372E7" w:rsidRDefault="00AD40E9">
            <w:pPr>
              <w:pStyle w:val="CellBody"/>
            </w:pPr>
            <w:r w:rsidRPr="002E754D">
              <w:t>0x02 = unsuccessful SlotID (see</w:t>
            </w:r>
            <w:r w:rsidR="001C0A2E">
              <w:t xml:space="preserve"> Table 11-72</w:t>
            </w:r>
            <w:r w:rsidRPr="002E754D">
              <w:t>)</w:t>
            </w:r>
          </w:p>
          <w:p w14:paraId="546E0AA1" w14:textId="77777777" w:rsidR="00E372E7" w:rsidRDefault="00AD40E9">
            <w:pPr>
              <w:pStyle w:val="CellBody"/>
            </w:pPr>
            <w:r w:rsidRPr="002E754D">
              <w:t>0x03 = unsuccessful, not in the same Group (Information field is null)</w:t>
            </w:r>
          </w:p>
          <w:p w14:paraId="1C9AB37C" w14:textId="77777777" w:rsidR="00E372E7" w:rsidRDefault="00AD40E9">
            <w:pPr>
              <w:pStyle w:val="CellBody"/>
            </w:pPr>
            <w:r w:rsidRPr="002E754D">
              <w:t>0x04 – 0xFF = reserved</w:t>
            </w:r>
          </w:p>
        </w:tc>
      </w:tr>
      <w:tr w:rsidR="00AD40E9" w:rsidRPr="002E754D" w14:paraId="543EDC52" w14:textId="77777777" w:rsidTr="00AD40E9">
        <w:tc>
          <w:tcPr>
            <w:tcW w:w="1320" w:type="dxa"/>
          </w:tcPr>
          <w:p w14:paraId="524D1F0B" w14:textId="77777777" w:rsidR="00AD40E9" w:rsidRPr="002E754D" w:rsidRDefault="00AD40E9" w:rsidP="00C55207">
            <w:pPr>
              <w:pStyle w:val="CellBody"/>
              <w:ind w:left="720" w:hanging="720"/>
              <w:jc w:val="center"/>
            </w:pPr>
            <w:r w:rsidRPr="002E754D">
              <w:t>Information</w:t>
            </w:r>
          </w:p>
        </w:tc>
        <w:tc>
          <w:tcPr>
            <w:tcW w:w="839" w:type="dxa"/>
          </w:tcPr>
          <w:p w14:paraId="73ACB80B" w14:textId="77777777" w:rsidR="00AD40E9" w:rsidRPr="002E754D" w:rsidRDefault="00AD40E9" w:rsidP="00C55207">
            <w:pPr>
              <w:pStyle w:val="CellBody"/>
              <w:ind w:left="720" w:hanging="720"/>
              <w:jc w:val="center"/>
            </w:pPr>
            <w:r w:rsidRPr="002E754D">
              <w:t>-</w:t>
            </w:r>
          </w:p>
        </w:tc>
        <w:tc>
          <w:tcPr>
            <w:tcW w:w="1406" w:type="dxa"/>
          </w:tcPr>
          <w:p w14:paraId="441D7009" w14:textId="77777777" w:rsidR="00AD40E9" w:rsidRPr="002E754D" w:rsidRDefault="00AD40E9" w:rsidP="00C55207">
            <w:pPr>
              <w:pStyle w:val="CellBody"/>
              <w:ind w:left="720" w:hanging="720"/>
              <w:jc w:val="center"/>
            </w:pPr>
            <w:r w:rsidRPr="002E754D">
              <w:t>Var</w:t>
            </w:r>
          </w:p>
        </w:tc>
        <w:tc>
          <w:tcPr>
            <w:tcW w:w="4835" w:type="dxa"/>
          </w:tcPr>
          <w:p w14:paraId="385FF4CB" w14:textId="77777777" w:rsidR="00AD40E9" w:rsidRPr="002E754D" w:rsidRDefault="00AD40E9" w:rsidP="00C55207">
            <w:pPr>
              <w:pStyle w:val="CellBody"/>
            </w:pPr>
            <w:r w:rsidRPr="002E754D">
              <w:t>Information field. The format of this fields depends on the Result</w:t>
            </w:r>
          </w:p>
        </w:tc>
      </w:tr>
    </w:tbl>
    <w:p w14:paraId="0A97280F" w14:textId="77777777" w:rsidR="00AC01FE" w:rsidRPr="002E754D" w:rsidRDefault="00BE6F4F" w:rsidP="00BE6F4F">
      <w:pPr>
        <w:pStyle w:val="a9"/>
        <w:keepNext/>
      </w:pPr>
      <w:bookmarkStart w:id="648" w:name="_Toc256456945"/>
      <w:bookmarkStart w:id="649" w:name="_Toc256460927"/>
      <w:bookmarkStart w:id="650" w:name="_Toc256461423"/>
      <w:bookmarkStart w:id="651" w:name="_Toc314918325"/>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70</w:t>
      </w:r>
      <w:r w:rsidR="00031744">
        <w:fldChar w:fldCharType="end"/>
      </w:r>
      <w:bookmarkEnd w:id="645"/>
      <w:bookmarkEnd w:id="646"/>
      <w:r w:rsidR="00AC01FE" w:rsidRPr="002E754D">
        <w:t>: Format of Information Field when Result = 0x00 (Successful)</w:t>
      </w:r>
      <w:bookmarkEnd w:id="647"/>
      <w:bookmarkEnd w:id="648"/>
      <w:bookmarkEnd w:id="649"/>
      <w:bookmarkEnd w:id="650"/>
      <w:bookmarkEnd w:id="651"/>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350FB1" w:rsidRPr="002E754D" w14:paraId="4D56DC8E" w14:textId="77777777">
        <w:tc>
          <w:tcPr>
            <w:tcW w:w="1320" w:type="dxa"/>
            <w:shd w:val="clear" w:color="auto" w:fill="E6E6E6"/>
          </w:tcPr>
          <w:p w14:paraId="63E87AFF" w14:textId="77777777" w:rsidR="00350FB1" w:rsidRPr="002E754D" w:rsidRDefault="00350FB1" w:rsidP="00C55207">
            <w:pPr>
              <w:pStyle w:val="CellHeading"/>
            </w:pPr>
            <w:r w:rsidRPr="002E754D">
              <w:t>Field</w:t>
            </w:r>
          </w:p>
        </w:tc>
        <w:tc>
          <w:tcPr>
            <w:tcW w:w="839" w:type="dxa"/>
            <w:shd w:val="clear" w:color="auto" w:fill="E6E6E6"/>
          </w:tcPr>
          <w:p w14:paraId="68C387A3" w14:textId="77777777" w:rsidR="00350FB1" w:rsidRPr="002E754D" w:rsidRDefault="00350FB1" w:rsidP="00C55207">
            <w:pPr>
              <w:pStyle w:val="CellHeading"/>
            </w:pPr>
            <w:r w:rsidRPr="002E754D">
              <w:t>Octet Number</w:t>
            </w:r>
          </w:p>
        </w:tc>
        <w:tc>
          <w:tcPr>
            <w:tcW w:w="1406" w:type="dxa"/>
            <w:shd w:val="clear" w:color="auto" w:fill="E6E6E6"/>
          </w:tcPr>
          <w:p w14:paraId="303773D9" w14:textId="77777777" w:rsidR="00350FB1" w:rsidRPr="002E754D" w:rsidRDefault="00350FB1" w:rsidP="00C55207">
            <w:pPr>
              <w:pStyle w:val="CellHeading"/>
            </w:pPr>
            <w:r w:rsidRPr="002E754D">
              <w:t>Field Size (Octets)</w:t>
            </w:r>
          </w:p>
        </w:tc>
        <w:tc>
          <w:tcPr>
            <w:tcW w:w="4835" w:type="dxa"/>
            <w:shd w:val="clear" w:color="auto" w:fill="E6E6E6"/>
          </w:tcPr>
          <w:p w14:paraId="5A641A6E" w14:textId="77777777" w:rsidR="00E372E7" w:rsidRDefault="00350FB1">
            <w:pPr>
              <w:pStyle w:val="CellHeading"/>
            </w:pPr>
            <w:r w:rsidRPr="002E754D">
              <w:t>Definition</w:t>
            </w:r>
          </w:p>
        </w:tc>
      </w:tr>
      <w:tr w:rsidR="00350FB1" w:rsidRPr="002E754D" w14:paraId="6EEA7BE0" w14:textId="77777777">
        <w:tc>
          <w:tcPr>
            <w:tcW w:w="1320" w:type="dxa"/>
          </w:tcPr>
          <w:p w14:paraId="18581153" w14:textId="77777777" w:rsidR="00350FB1" w:rsidRPr="002E754D" w:rsidRDefault="00350FB1" w:rsidP="00C55207">
            <w:pPr>
              <w:pStyle w:val="CellBody"/>
              <w:jc w:val="center"/>
            </w:pPr>
            <w:r w:rsidRPr="002E754D">
              <w:t>Num</w:t>
            </w:r>
          </w:p>
        </w:tc>
        <w:tc>
          <w:tcPr>
            <w:tcW w:w="839" w:type="dxa"/>
          </w:tcPr>
          <w:p w14:paraId="059D598C" w14:textId="77777777" w:rsidR="00350FB1" w:rsidRPr="002E754D" w:rsidRDefault="00350FB1" w:rsidP="00C55207">
            <w:pPr>
              <w:pStyle w:val="CellBody"/>
              <w:jc w:val="center"/>
            </w:pPr>
            <w:r w:rsidRPr="002E754D">
              <w:t>0</w:t>
            </w:r>
          </w:p>
        </w:tc>
        <w:tc>
          <w:tcPr>
            <w:tcW w:w="1406" w:type="dxa"/>
          </w:tcPr>
          <w:p w14:paraId="008112C6" w14:textId="77777777" w:rsidR="00350FB1" w:rsidRPr="002E754D" w:rsidRDefault="00350FB1" w:rsidP="00C55207">
            <w:pPr>
              <w:pStyle w:val="CellBody"/>
              <w:jc w:val="center"/>
            </w:pPr>
            <w:r w:rsidRPr="002E754D">
              <w:t>1</w:t>
            </w:r>
          </w:p>
        </w:tc>
        <w:tc>
          <w:tcPr>
            <w:tcW w:w="4835" w:type="dxa"/>
          </w:tcPr>
          <w:p w14:paraId="72B9F145" w14:textId="77777777" w:rsidR="00350FB1" w:rsidRPr="002E754D" w:rsidRDefault="00333240" w:rsidP="00C55207">
            <w:pPr>
              <w:pStyle w:val="CellBody"/>
              <w:rPr>
                <w:lang w:val="pt-PT"/>
              </w:rPr>
            </w:pPr>
            <w:r w:rsidRPr="002E754D">
              <w:t>Number of Region Types to F</w:t>
            </w:r>
            <w:r w:rsidR="00350FB1" w:rsidRPr="002E754D">
              <w:t xml:space="preserve">ollow </w:t>
            </w:r>
            <w:r w:rsidR="00350FB1" w:rsidRPr="002E754D">
              <w:rPr>
                <w:lang w:val="pt-PT"/>
              </w:rPr>
              <w:t>(=N)</w:t>
            </w:r>
          </w:p>
          <w:p w14:paraId="6269DEE0" w14:textId="77777777" w:rsidR="00E372E7" w:rsidRDefault="00350FB1">
            <w:pPr>
              <w:pStyle w:val="CellBody"/>
              <w:rPr>
                <w:lang w:val="pt-PT"/>
              </w:rPr>
            </w:pPr>
            <w:r w:rsidRPr="002E754D">
              <w:rPr>
                <w:lang w:val="pt-PT"/>
              </w:rPr>
              <w:t>0x00 = zero Region Types</w:t>
            </w:r>
          </w:p>
          <w:p w14:paraId="129811AB" w14:textId="77777777" w:rsidR="00E372E7" w:rsidRDefault="00350FB1">
            <w:pPr>
              <w:pStyle w:val="CellBody"/>
            </w:pPr>
            <w:r w:rsidRPr="002E754D">
              <w:t>0x01 = one Region Type, and so on</w:t>
            </w:r>
          </w:p>
        </w:tc>
      </w:tr>
      <w:tr w:rsidR="00350FB1" w:rsidRPr="002E754D" w14:paraId="013874D4" w14:textId="77777777">
        <w:tc>
          <w:tcPr>
            <w:tcW w:w="1320" w:type="dxa"/>
            <w:shd w:val="clear" w:color="auto" w:fill="F3F3F3"/>
          </w:tcPr>
          <w:p w14:paraId="349F2767" w14:textId="77777777" w:rsidR="00350FB1" w:rsidRPr="002E754D" w:rsidRDefault="00350FB1" w:rsidP="00C55207">
            <w:pPr>
              <w:pStyle w:val="CellBody"/>
              <w:jc w:val="center"/>
            </w:pPr>
            <w:r w:rsidRPr="002E754D">
              <w:t>Type</w:t>
            </w:r>
            <w:r w:rsidR="00370497" w:rsidRPr="002E754D">
              <w:t>[</w:t>
            </w:r>
            <w:r w:rsidRPr="002E754D">
              <w:t>1</w:t>
            </w:r>
            <w:r w:rsidR="00370497" w:rsidRPr="002E754D">
              <w:t>]</w:t>
            </w:r>
          </w:p>
        </w:tc>
        <w:tc>
          <w:tcPr>
            <w:tcW w:w="839" w:type="dxa"/>
            <w:shd w:val="clear" w:color="auto" w:fill="F3F3F3"/>
          </w:tcPr>
          <w:p w14:paraId="58B76AF7" w14:textId="77777777" w:rsidR="00350FB1" w:rsidRPr="002E754D" w:rsidRDefault="00350FB1" w:rsidP="00C55207">
            <w:pPr>
              <w:pStyle w:val="CellBody"/>
              <w:jc w:val="center"/>
            </w:pPr>
            <w:r w:rsidRPr="002E754D">
              <w:t>1</w:t>
            </w:r>
          </w:p>
        </w:tc>
        <w:tc>
          <w:tcPr>
            <w:tcW w:w="1406" w:type="dxa"/>
            <w:shd w:val="clear" w:color="auto" w:fill="F3F3F3"/>
          </w:tcPr>
          <w:p w14:paraId="0F8F69B0" w14:textId="77777777" w:rsidR="00350FB1" w:rsidRPr="002E754D" w:rsidRDefault="00350FB1" w:rsidP="00C55207">
            <w:pPr>
              <w:pStyle w:val="CellBody"/>
              <w:jc w:val="center"/>
            </w:pPr>
            <w:r w:rsidRPr="002E754D">
              <w:t>1</w:t>
            </w:r>
          </w:p>
        </w:tc>
        <w:tc>
          <w:tcPr>
            <w:tcW w:w="4835" w:type="dxa"/>
            <w:shd w:val="clear" w:color="auto" w:fill="F3F3F3"/>
          </w:tcPr>
          <w:p w14:paraId="0BD64441" w14:textId="77777777" w:rsidR="00350FB1" w:rsidRPr="002E754D" w:rsidRDefault="00350FB1" w:rsidP="00C55207">
            <w:pPr>
              <w:pStyle w:val="CellBody"/>
            </w:pPr>
            <w:r w:rsidRPr="002E754D">
              <w:t xml:space="preserve">First Region Type (refer to Section </w:t>
            </w:r>
            <w:r w:rsidR="00910BE6">
              <w:fldChar w:fldCharType="begin"/>
            </w:r>
            <w:r w:rsidR="00910BE6">
              <w:instrText xml:space="preserve"> REF _Ref95375708 \r \h  \* MERGEFORMAT </w:instrText>
            </w:r>
            <w:r w:rsidR="00910BE6">
              <w:fldChar w:fldCharType="separate"/>
            </w:r>
            <w:r w:rsidR="00DA1431">
              <w:t>4.4.3.15.4.3.2</w:t>
            </w:r>
            <w:r w:rsidR="00910BE6">
              <w:fldChar w:fldCharType="end"/>
            </w:r>
            <w:r w:rsidRPr="002E754D">
              <w:t>.</w:t>
            </w:r>
          </w:p>
          <w:p w14:paraId="360537BF" w14:textId="77777777" w:rsidR="00E372E7" w:rsidRDefault="00350FB1">
            <w:pPr>
              <w:pStyle w:val="CellBody"/>
            </w:pPr>
            <w:r w:rsidRPr="002E754D">
              <w:t xml:space="preserve">The four LSBs of this field contain the Region Type (refer to Section </w:t>
            </w:r>
            <w:r w:rsidR="00910BE6">
              <w:fldChar w:fldCharType="begin"/>
            </w:r>
            <w:r w:rsidR="00910BE6">
              <w:instrText xml:space="preserve"> REF _Ref95375708 \r \h  \* MERGEFORMAT </w:instrText>
            </w:r>
            <w:r w:rsidR="00910BE6">
              <w:fldChar w:fldCharType="separate"/>
            </w:r>
            <w:r w:rsidR="00DA1431">
              <w:t>4.4.3.15.4.3.2</w:t>
            </w:r>
            <w:r w:rsidR="00910BE6">
              <w:fldChar w:fldCharType="end"/>
            </w:r>
            <w:r w:rsidRPr="002E754D">
              <w:t>. The four MSBs shall be set to 0x0.</w:t>
            </w:r>
          </w:p>
        </w:tc>
      </w:tr>
      <w:tr w:rsidR="00350FB1" w:rsidRPr="002E754D" w14:paraId="224F69BF" w14:textId="77777777">
        <w:tc>
          <w:tcPr>
            <w:tcW w:w="1320" w:type="dxa"/>
          </w:tcPr>
          <w:p w14:paraId="6DE6A5B4" w14:textId="77777777" w:rsidR="00350FB1" w:rsidRPr="002E754D" w:rsidRDefault="00350FB1" w:rsidP="00C55207">
            <w:pPr>
              <w:pStyle w:val="CellBody"/>
              <w:jc w:val="center"/>
            </w:pPr>
            <w:r w:rsidRPr="002E754D">
              <w:t>EndTime</w:t>
            </w:r>
            <w:r w:rsidR="00370497" w:rsidRPr="002E754D">
              <w:t>[</w:t>
            </w:r>
            <w:r w:rsidRPr="002E754D">
              <w:t>1</w:t>
            </w:r>
            <w:r w:rsidR="00370497" w:rsidRPr="002E754D">
              <w:t>]</w:t>
            </w:r>
          </w:p>
        </w:tc>
        <w:tc>
          <w:tcPr>
            <w:tcW w:w="839" w:type="dxa"/>
          </w:tcPr>
          <w:p w14:paraId="446FEF8A" w14:textId="77777777" w:rsidR="00350FB1" w:rsidRPr="002E754D" w:rsidRDefault="00350FB1" w:rsidP="00C55207">
            <w:pPr>
              <w:pStyle w:val="CellBody"/>
              <w:jc w:val="center"/>
            </w:pPr>
            <w:r w:rsidRPr="002E754D">
              <w:t>2</w:t>
            </w:r>
            <w:r w:rsidR="004B3D5E" w:rsidRPr="002E754D">
              <w:t xml:space="preserve"> </w:t>
            </w:r>
            <w:r w:rsidRPr="002E754D">
              <w:t>-</w:t>
            </w:r>
            <w:r w:rsidR="004B3D5E" w:rsidRPr="002E754D">
              <w:t xml:space="preserve"> </w:t>
            </w:r>
            <w:r w:rsidRPr="002E754D">
              <w:t>3</w:t>
            </w:r>
          </w:p>
        </w:tc>
        <w:tc>
          <w:tcPr>
            <w:tcW w:w="1406" w:type="dxa"/>
          </w:tcPr>
          <w:p w14:paraId="15455DF9" w14:textId="77777777" w:rsidR="00350FB1" w:rsidRPr="002E754D" w:rsidRDefault="00350FB1" w:rsidP="00C55207">
            <w:pPr>
              <w:pStyle w:val="CellBody"/>
              <w:jc w:val="center"/>
            </w:pPr>
            <w:r w:rsidRPr="002E754D">
              <w:t>2</w:t>
            </w:r>
          </w:p>
        </w:tc>
        <w:tc>
          <w:tcPr>
            <w:tcW w:w="4835" w:type="dxa"/>
          </w:tcPr>
          <w:p w14:paraId="2132CEF5" w14:textId="77777777" w:rsidR="00350FB1" w:rsidRPr="002E754D" w:rsidRDefault="00350FB1" w:rsidP="00C55207">
            <w:pPr>
              <w:pStyle w:val="CellBody"/>
            </w:pPr>
            <w:r w:rsidRPr="002E754D">
              <w:t>End time of first Region Type,</w:t>
            </w:r>
            <w:r w:rsidR="00333240" w:rsidRPr="002E754D">
              <w:t xml:space="preserve"> in units of AllocationTimeUnit</w:t>
            </w:r>
          </w:p>
          <w:p w14:paraId="353A5B01" w14:textId="77777777" w:rsidR="00E372E7" w:rsidRDefault="00350FB1">
            <w:pPr>
              <w:pStyle w:val="CellBody"/>
            </w:pPr>
            <w:r w:rsidRPr="002E754D">
              <w:t>0x0000 = zero</w:t>
            </w:r>
          </w:p>
          <w:p w14:paraId="1AC21294" w14:textId="77777777" w:rsidR="00E372E7" w:rsidRDefault="00350FB1">
            <w:pPr>
              <w:pStyle w:val="CellBody"/>
            </w:pPr>
            <w:r w:rsidRPr="002E754D">
              <w:t>0x0001 = one AllocationTimeUnit, and so on</w:t>
            </w:r>
          </w:p>
        </w:tc>
      </w:tr>
      <w:tr w:rsidR="00350FB1" w:rsidRPr="002E754D" w14:paraId="6DCA8B46" w14:textId="77777777">
        <w:tc>
          <w:tcPr>
            <w:tcW w:w="1320" w:type="dxa"/>
            <w:shd w:val="clear" w:color="auto" w:fill="F3F3F3"/>
          </w:tcPr>
          <w:p w14:paraId="5B987DC8" w14:textId="77777777" w:rsidR="00350FB1" w:rsidRPr="002E754D" w:rsidRDefault="00350FB1" w:rsidP="00C55207">
            <w:pPr>
              <w:pStyle w:val="CellBody"/>
              <w:jc w:val="center"/>
            </w:pPr>
            <w:r w:rsidRPr="002E754D">
              <w:t>…</w:t>
            </w:r>
          </w:p>
        </w:tc>
        <w:tc>
          <w:tcPr>
            <w:tcW w:w="839" w:type="dxa"/>
            <w:shd w:val="clear" w:color="auto" w:fill="F3F3F3"/>
          </w:tcPr>
          <w:p w14:paraId="041E40BF" w14:textId="77777777" w:rsidR="00350FB1" w:rsidRPr="002E754D" w:rsidRDefault="00350FB1" w:rsidP="00C55207">
            <w:pPr>
              <w:pStyle w:val="CellBody"/>
              <w:jc w:val="center"/>
            </w:pPr>
            <w:r w:rsidRPr="002E754D">
              <w:t>…</w:t>
            </w:r>
          </w:p>
        </w:tc>
        <w:tc>
          <w:tcPr>
            <w:tcW w:w="1406" w:type="dxa"/>
            <w:shd w:val="clear" w:color="auto" w:fill="F3F3F3"/>
          </w:tcPr>
          <w:p w14:paraId="17A67FC2" w14:textId="77777777" w:rsidR="00350FB1" w:rsidRPr="002E754D" w:rsidRDefault="00350FB1" w:rsidP="00C55207">
            <w:pPr>
              <w:pStyle w:val="CellBody"/>
              <w:jc w:val="center"/>
            </w:pPr>
            <w:r w:rsidRPr="002E754D">
              <w:t>…</w:t>
            </w:r>
          </w:p>
        </w:tc>
        <w:tc>
          <w:tcPr>
            <w:tcW w:w="4835" w:type="dxa"/>
            <w:shd w:val="clear" w:color="auto" w:fill="F3F3F3"/>
          </w:tcPr>
          <w:p w14:paraId="697FFAEF" w14:textId="77777777" w:rsidR="00350FB1" w:rsidRPr="002E754D" w:rsidRDefault="00350FB1" w:rsidP="00C55207">
            <w:pPr>
              <w:pStyle w:val="CellBody"/>
            </w:pPr>
            <w:r w:rsidRPr="002E754D">
              <w:t>…</w:t>
            </w:r>
          </w:p>
        </w:tc>
      </w:tr>
      <w:tr w:rsidR="00350FB1" w:rsidRPr="002E754D" w14:paraId="6DA48A55" w14:textId="77777777">
        <w:tc>
          <w:tcPr>
            <w:tcW w:w="1320" w:type="dxa"/>
          </w:tcPr>
          <w:p w14:paraId="0E4DDE37" w14:textId="77777777" w:rsidR="00350FB1" w:rsidRPr="002E754D" w:rsidRDefault="00350FB1" w:rsidP="00C55207">
            <w:pPr>
              <w:pStyle w:val="CellBody"/>
              <w:jc w:val="center"/>
            </w:pPr>
            <w:r w:rsidRPr="002E754D">
              <w:t>Type</w:t>
            </w:r>
            <w:r w:rsidR="00370497" w:rsidRPr="002E754D">
              <w:t>[</w:t>
            </w:r>
            <w:r w:rsidRPr="002E754D">
              <w:t>N</w:t>
            </w:r>
            <w:r w:rsidR="00370497" w:rsidRPr="002E754D">
              <w:t>]</w:t>
            </w:r>
          </w:p>
        </w:tc>
        <w:tc>
          <w:tcPr>
            <w:tcW w:w="839" w:type="dxa"/>
          </w:tcPr>
          <w:p w14:paraId="5C52991A" w14:textId="77777777" w:rsidR="00350FB1" w:rsidRPr="002E754D" w:rsidRDefault="00350FB1" w:rsidP="00C55207">
            <w:pPr>
              <w:pStyle w:val="CellBody"/>
              <w:jc w:val="center"/>
            </w:pPr>
            <w:r w:rsidRPr="002E754D">
              <w:t>-</w:t>
            </w:r>
          </w:p>
        </w:tc>
        <w:tc>
          <w:tcPr>
            <w:tcW w:w="1406" w:type="dxa"/>
          </w:tcPr>
          <w:p w14:paraId="67C87254" w14:textId="77777777" w:rsidR="00350FB1" w:rsidRPr="002E754D" w:rsidRDefault="00350FB1" w:rsidP="00C55207">
            <w:pPr>
              <w:pStyle w:val="CellBody"/>
              <w:jc w:val="center"/>
            </w:pPr>
            <w:r w:rsidRPr="002E754D">
              <w:t>1</w:t>
            </w:r>
          </w:p>
        </w:tc>
        <w:tc>
          <w:tcPr>
            <w:tcW w:w="4835" w:type="dxa"/>
          </w:tcPr>
          <w:p w14:paraId="0FD6F256" w14:textId="77777777" w:rsidR="00350FB1" w:rsidRPr="002E754D" w:rsidRDefault="00350FB1" w:rsidP="00C55207">
            <w:pPr>
              <w:pStyle w:val="CellBody"/>
            </w:pPr>
            <w:r w:rsidRPr="002E754D">
              <w:t>Last Region Type</w:t>
            </w:r>
          </w:p>
          <w:p w14:paraId="441B7D59" w14:textId="77777777" w:rsidR="00E372E7" w:rsidRDefault="00350FB1">
            <w:pPr>
              <w:pStyle w:val="CellBody"/>
            </w:pPr>
            <w:r w:rsidRPr="002E754D">
              <w:t>The four LSBs of this field contain the Region Type (refer to Section</w:t>
            </w:r>
            <w:r w:rsidR="00780AE5" w:rsidRPr="002E754D">
              <w:t xml:space="preserve"> </w:t>
            </w:r>
            <w:r w:rsidR="00910BE6">
              <w:fldChar w:fldCharType="begin"/>
            </w:r>
            <w:r w:rsidR="00910BE6">
              <w:instrText xml:space="preserve"> REF _Ref95375708 \r \h  \* MERGEFORMAT </w:instrText>
            </w:r>
            <w:r w:rsidR="00910BE6">
              <w:fldChar w:fldCharType="separate"/>
            </w:r>
            <w:r w:rsidR="00DA1431">
              <w:t>4.4.3.15.4.3.2</w:t>
            </w:r>
            <w:r w:rsidR="00910BE6">
              <w:fldChar w:fldCharType="end"/>
            </w:r>
            <w:r w:rsidRPr="002E754D">
              <w:t>. The four MSBs shall be set to 0x0.</w:t>
            </w:r>
          </w:p>
        </w:tc>
      </w:tr>
      <w:tr w:rsidR="00350FB1" w:rsidRPr="002E754D" w14:paraId="3795933E" w14:textId="77777777">
        <w:tc>
          <w:tcPr>
            <w:tcW w:w="1320" w:type="dxa"/>
            <w:shd w:val="clear" w:color="auto" w:fill="F3F3F3"/>
          </w:tcPr>
          <w:p w14:paraId="5C5BD843" w14:textId="77777777" w:rsidR="00350FB1" w:rsidRPr="002E754D" w:rsidRDefault="00350FB1" w:rsidP="00C55207">
            <w:pPr>
              <w:pStyle w:val="CellBody"/>
              <w:jc w:val="center"/>
            </w:pPr>
            <w:r w:rsidRPr="002E754D">
              <w:t>EndTime</w:t>
            </w:r>
            <w:r w:rsidR="00370497" w:rsidRPr="002E754D">
              <w:t>[</w:t>
            </w:r>
            <w:r w:rsidRPr="002E754D">
              <w:t>N</w:t>
            </w:r>
            <w:r w:rsidR="00370497" w:rsidRPr="002E754D">
              <w:t>]</w:t>
            </w:r>
          </w:p>
        </w:tc>
        <w:tc>
          <w:tcPr>
            <w:tcW w:w="839" w:type="dxa"/>
            <w:shd w:val="clear" w:color="auto" w:fill="F3F3F3"/>
          </w:tcPr>
          <w:p w14:paraId="4A846612" w14:textId="77777777" w:rsidR="00350FB1" w:rsidRPr="002E754D" w:rsidRDefault="00350FB1" w:rsidP="00C55207">
            <w:pPr>
              <w:pStyle w:val="CellBody"/>
              <w:jc w:val="center"/>
            </w:pPr>
            <w:r w:rsidRPr="002E754D">
              <w:t>-</w:t>
            </w:r>
          </w:p>
        </w:tc>
        <w:tc>
          <w:tcPr>
            <w:tcW w:w="1406" w:type="dxa"/>
            <w:shd w:val="clear" w:color="auto" w:fill="F3F3F3"/>
          </w:tcPr>
          <w:p w14:paraId="544C9150" w14:textId="77777777" w:rsidR="00350FB1" w:rsidRPr="002E754D" w:rsidRDefault="00350FB1" w:rsidP="00C55207">
            <w:pPr>
              <w:pStyle w:val="CellBody"/>
              <w:jc w:val="center"/>
            </w:pPr>
            <w:r w:rsidRPr="002E754D">
              <w:t>2</w:t>
            </w:r>
          </w:p>
        </w:tc>
        <w:tc>
          <w:tcPr>
            <w:tcW w:w="4835" w:type="dxa"/>
            <w:shd w:val="clear" w:color="auto" w:fill="F3F3F3"/>
          </w:tcPr>
          <w:p w14:paraId="186F7C90" w14:textId="77777777" w:rsidR="00350FB1" w:rsidRPr="002E754D" w:rsidRDefault="00350FB1" w:rsidP="00C55207">
            <w:pPr>
              <w:pStyle w:val="CellBody"/>
            </w:pPr>
            <w:r w:rsidRPr="002E754D">
              <w:t>End time of last Region Type, in units of AllocationTimeUnit.</w:t>
            </w:r>
          </w:p>
          <w:p w14:paraId="080A5344" w14:textId="77777777" w:rsidR="00E372E7" w:rsidRDefault="00350FB1">
            <w:pPr>
              <w:pStyle w:val="CellBody"/>
            </w:pPr>
            <w:r w:rsidRPr="002E754D">
              <w:t>0x0000 = zero</w:t>
            </w:r>
          </w:p>
          <w:p w14:paraId="0F291EF7" w14:textId="77777777" w:rsidR="00E372E7" w:rsidRDefault="00350FB1">
            <w:pPr>
              <w:pStyle w:val="CellBody"/>
            </w:pPr>
            <w:r w:rsidRPr="002E754D">
              <w:t>0x0001 = one AllocationTimeUnit, and so on</w:t>
            </w:r>
          </w:p>
        </w:tc>
      </w:tr>
    </w:tbl>
    <w:p w14:paraId="003E7D21" w14:textId="77777777" w:rsidR="00AC01FE" w:rsidRPr="002E754D" w:rsidRDefault="006F077E" w:rsidP="00C55207">
      <w:pPr>
        <w:pStyle w:val="TableTitle"/>
      </w:pPr>
      <w:bookmarkStart w:id="652" w:name="_Ref109396873"/>
      <w:bookmarkStart w:id="653" w:name="_Toc140330338"/>
      <w:bookmarkStart w:id="654" w:name="_Toc256456946"/>
      <w:bookmarkStart w:id="655" w:name="_Toc256460928"/>
      <w:bookmarkStart w:id="656" w:name="_Toc256461424"/>
      <w:bookmarkStart w:id="657" w:name="_Toc314918326"/>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71</w:t>
      </w:r>
      <w:r w:rsidR="00031744">
        <w:fldChar w:fldCharType="end"/>
      </w:r>
      <w:bookmarkEnd w:id="652"/>
      <w:r w:rsidR="00AC01FE" w:rsidRPr="002E754D">
        <w:t>: Format of Information Field when Result = 0x01 (Unsuccessful SNID)</w:t>
      </w:r>
      <w:bookmarkEnd w:id="653"/>
      <w:bookmarkEnd w:id="654"/>
      <w:bookmarkEnd w:id="655"/>
      <w:bookmarkEnd w:id="656"/>
      <w:bookmarkEnd w:id="657"/>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333240" w:rsidRPr="002E754D" w14:paraId="430172ED" w14:textId="77777777">
        <w:tc>
          <w:tcPr>
            <w:tcW w:w="1320" w:type="dxa"/>
            <w:shd w:val="clear" w:color="auto" w:fill="E6E6E6"/>
          </w:tcPr>
          <w:p w14:paraId="78531907" w14:textId="77777777" w:rsidR="00333240" w:rsidRPr="002E754D" w:rsidRDefault="00333240" w:rsidP="00C55207">
            <w:pPr>
              <w:pStyle w:val="CellHeading"/>
            </w:pPr>
            <w:r w:rsidRPr="002E754D">
              <w:t>Field</w:t>
            </w:r>
          </w:p>
        </w:tc>
        <w:tc>
          <w:tcPr>
            <w:tcW w:w="839" w:type="dxa"/>
            <w:shd w:val="clear" w:color="auto" w:fill="E6E6E6"/>
          </w:tcPr>
          <w:p w14:paraId="26F40AAC" w14:textId="77777777" w:rsidR="00333240" w:rsidRPr="002E754D" w:rsidRDefault="00333240" w:rsidP="00C55207">
            <w:pPr>
              <w:pStyle w:val="CellHeading"/>
            </w:pPr>
            <w:r w:rsidRPr="002E754D">
              <w:t>Octet Number</w:t>
            </w:r>
          </w:p>
        </w:tc>
        <w:tc>
          <w:tcPr>
            <w:tcW w:w="1406" w:type="dxa"/>
            <w:shd w:val="clear" w:color="auto" w:fill="E6E6E6"/>
          </w:tcPr>
          <w:p w14:paraId="7B4A2459" w14:textId="77777777" w:rsidR="00333240" w:rsidRPr="002E754D" w:rsidRDefault="00333240" w:rsidP="00C55207">
            <w:pPr>
              <w:pStyle w:val="CellHeading"/>
            </w:pPr>
            <w:r w:rsidRPr="002E754D">
              <w:t>Field Size (Octets)</w:t>
            </w:r>
          </w:p>
        </w:tc>
        <w:tc>
          <w:tcPr>
            <w:tcW w:w="4835" w:type="dxa"/>
            <w:shd w:val="clear" w:color="auto" w:fill="E6E6E6"/>
          </w:tcPr>
          <w:p w14:paraId="66616F8D" w14:textId="77777777" w:rsidR="00E372E7" w:rsidRDefault="00333240">
            <w:pPr>
              <w:pStyle w:val="CellHeading"/>
            </w:pPr>
            <w:r w:rsidRPr="002E754D">
              <w:t>Definition</w:t>
            </w:r>
          </w:p>
        </w:tc>
      </w:tr>
      <w:tr w:rsidR="00333240" w:rsidRPr="002E754D" w14:paraId="1A42DAE3" w14:textId="77777777">
        <w:tc>
          <w:tcPr>
            <w:tcW w:w="1320" w:type="dxa"/>
          </w:tcPr>
          <w:p w14:paraId="29A2CDDC" w14:textId="77777777" w:rsidR="00333240" w:rsidRPr="002E754D" w:rsidRDefault="00333240" w:rsidP="00C55207">
            <w:pPr>
              <w:pStyle w:val="CellBody"/>
              <w:jc w:val="center"/>
            </w:pPr>
            <w:r w:rsidRPr="002E754D">
              <w:t>Num</w:t>
            </w:r>
          </w:p>
        </w:tc>
        <w:tc>
          <w:tcPr>
            <w:tcW w:w="839" w:type="dxa"/>
          </w:tcPr>
          <w:p w14:paraId="65C029A4" w14:textId="77777777" w:rsidR="00333240" w:rsidRPr="002E754D" w:rsidRDefault="00333240" w:rsidP="00C55207">
            <w:pPr>
              <w:pStyle w:val="CellBody"/>
              <w:jc w:val="center"/>
            </w:pPr>
            <w:r w:rsidRPr="002E754D">
              <w:t>0</w:t>
            </w:r>
          </w:p>
        </w:tc>
        <w:tc>
          <w:tcPr>
            <w:tcW w:w="1406" w:type="dxa"/>
          </w:tcPr>
          <w:p w14:paraId="180A65AD" w14:textId="77777777" w:rsidR="00333240" w:rsidRPr="002E754D" w:rsidRDefault="00333240" w:rsidP="00C55207">
            <w:pPr>
              <w:pStyle w:val="CellBody"/>
              <w:jc w:val="center"/>
            </w:pPr>
            <w:r w:rsidRPr="002E754D">
              <w:t>1</w:t>
            </w:r>
          </w:p>
        </w:tc>
        <w:tc>
          <w:tcPr>
            <w:tcW w:w="4835" w:type="dxa"/>
          </w:tcPr>
          <w:p w14:paraId="61EB634E" w14:textId="77777777" w:rsidR="00333240" w:rsidRPr="002E754D" w:rsidRDefault="00333240" w:rsidP="00C55207">
            <w:pPr>
              <w:pStyle w:val="CellBody"/>
            </w:pPr>
            <w:r w:rsidRPr="002E754D">
              <w:t>Number of Proposed SNIDs to follow (=N)</w:t>
            </w:r>
          </w:p>
          <w:p w14:paraId="1E4D8FCA" w14:textId="77777777" w:rsidR="00E372E7" w:rsidRDefault="00333240">
            <w:pPr>
              <w:pStyle w:val="CellBody"/>
            </w:pPr>
            <w:r w:rsidRPr="002E754D">
              <w:t>0x00 = none</w:t>
            </w:r>
          </w:p>
          <w:p w14:paraId="2091F3CE" w14:textId="77777777" w:rsidR="00E372E7" w:rsidRDefault="00333240">
            <w:pPr>
              <w:pStyle w:val="CellBody"/>
            </w:pPr>
            <w:r w:rsidRPr="002E754D">
              <w:t>0x01 = one, and so on</w:t>
            </w:r>
          </w:p>
        </w:tc>
      </w:tr>
      <w:tr w:rsidR="00333240" w:rsidRPr="002E754D" w14:paraId="4C2F044D" w14:textId="77777777">
        <w:tc>
          <w:tcPr>
            <w:tcW w:w="1320" w:type="dxa"/>
            <w:shd w:val="clear" w:color="auto" w:fill="F3F3F3"/>
          </w:tcPr>
          <w:p w14:paraId="11D40106" w14:textId="77777777" w:rsidR="00333240" w:rsidRPr="002E754D" w:rsidRDefault="00333240" w:rsidP="00C55207">
            <w:pPr>
              <w:pStyle w:val="CellBody"/>
              <w:jc w:val="center"/>
            </w:pPr>
            <w:r w:rsidRPr="002E754D">
              <w:t>SNID</w:t>
            </w:r>
            <w:r w:rsidR="00C9447C" w:rsidRPr="002E754D">
              <w:t>[</w:t>
            </w:r>
            <w:r w:rsidRPr="002E754D">
              <w:t>1</w:t>
            </w:r>
            <w:r w:rsidR="00C9447C" w:rsidRPr="002E754D">
              <w:t>]</w:t>
            </w:r>
          </w:p>
        </w:tc>
        <w:tc>
          <w:tcPr>
            <w:tcW w:w="839" w:type="dxa"/>
            <w:shd w:val="clear" w:color="auto" w:fill="F3F3F3"/>
          </w:tcPr>
          <w:p w14:paraId="0D37EC65" w14:textId="77777777" w:rsidR="00333240" w:rsidRPr="002E754D" w:rsidRDefault="00333240" w:rsidP="00C55207">
            <w:pPr>
              <w:pStyle w:val="CellBody"/>
              <w:jc w:val="center"/>
            </w:pPr>
            <w:r w:rsidRPr="002E754D">
              <w:t>1</w:t>
            </w:r>
          </w:p>
        </w:tc>
        <w:tc>
          <w:tcPr>
            <w:tcW w:w="1406" w:type="dxa"/>
            <w:shd w:val="clear" w:color="auto" w:fill="F3F3F3"/>
          </w:tcPr>
          <w:p w14:paraId="35748E6C" w14:textId="77777777" w:rsidR="00333240" w:rsidRPr="002E754D" w:rsidRDefault="00333240" w:rsidP="00C55207">
            <w:pPr>
              <w:pStyle w:val="CellBody"/>
              <w:jc w:val="center"/>
            </w:pPr>
            <w:r w:rsidRPr="002E754D">
              <w:t>1</w:t>
            </w:r>
          </w:p>
        </w:tc>
        <w:tc>
          <w:tcPr>
            <w:tcW w:w="4835" w:type="dxa"/>
            <w:shd w:val="clear" w:color="auto" w:fill="F3F3F3"/>
          </w:tcPr>
          <w:p w14:paraId="538893C2" w14:textId="77777777" w:rsidR="00333240" w:rsidRPr="002E754D" w:rsidRDefault="00333240" w:rsidP="00C55207">
            <w:pPr>
              <w:pStyle w:val="CellBody"/>
            </w:pPr>
            <w:r w:rsidRPr="002E754D">
              <w:t>First SNID Proposed</w:t>
            </w:r>
          </w:p>
          <w:p w14:paraId="3999611A" w14:textId="77777777" w:rsidR="00E372E7" w:rsidRDefault="00333240">
            <w:pPr>
              <w:pStyle w:val="CellBody"/>
            </w:pPr>
            <w:r w:rsidRPr="002E754D">
              <w:t xml:space="preserve">The four LSBs of this field contain the SNID (refer to Section </w:t>
            </w:r>
            <w:r w:rsidR="00910BE6">
              <w:fldChar w:fldCharType="begin"/>
            </w:r>
            <w:r w:rsidR="00910BE6">
              <w:instrText xml:space="preserve"> REF _Ref111630973 \r \h  \* MERGEFORMAT </w:instrText>
            </w:r>
            <w:r w:rsidR="00910BE6">
              <w:fldChar w:fldCharType="separate"/>
            </w:r>
            <w:r w:rsidR="00DA1431">
              <w:t>4.4.1.4</w:t>
            </w:r>
            <w:r w:rsidR="00910BE6">
              <w:fldChar w:fldCharType="end"/>
            </w:r>
            <w:r w:rsidRPr="002E754D">
              <w:t>). The four MSBs of this field shall be set to 0x0.</w:t>
            </w:r>
          </w:p>
        </w:tc>
      </w:tr>
      <w:tr w:rsidR="00333240" w:rsidRPr="002E754D" w14:paraId="2B7D1794" w14:textId="77777777">
        <w:tc>
          <w:tcPr>
            <w:tcW w:w="1320" w:type="dxa"/>
          </w:tcPr>
          <w:p w14:paraId="42C4E05B" w14:textId="77777777" w:rsidR="00333240" w:rsidRPr="002E754D" w:rsidRDefault="00333240" w:rsidP="00C55207">
            <w:pPr>
              <w:pStyle w:val="CellBody"/>
              <w:jc w:val="center"/>
            </w:pPr>
            <w:r w:rsidRPr="002E754D">
              <w:t>…</w:t>
            </w:r>
          </w:p>
        </w:tc>
        <w:tc>
          <w:tcPr>
            <w:tcW w:w="839" w:type="dxa"/>
          </w:tcPr>
          <w:p w14:paraId="15DFC97E" w14:textId="77777777" w:rsidR="00333240" w:rsidRPr="002E754D" w:rsidRDefault="00333240" w:rsidP="00C55207">
            <w:pPr>
              <w:pStyle w:val="CellBody"/>
              <w:jc w:val="center"/>
            </w:pPr>
            <w:r w:rsidRPr="002E754D">
              <w:t>…</w:t>
            </w:r>
          </w:p>
        </w:tc>
        <w:tc>
          <w:tcPr>
            <w:tcW w:w="1406" w:type="dxa"/>
          </w:tcPr>
          <w:p w14:paraId="4541B6B9" w14:textId="77777777" w:rsidR="00333240" w:rsidRPr="002E754D" w:rsidRDefault="00333240" w:rsidP="00C55207">
            <w:pPr>
              <w:pStyle w:val="CellBody"/>
              <w:jc w:val="center"/>
            </w:pPr>
            <w:r w:rsidRPr="002E754D">
              <w:t>…</w:t>
            </w:r>
          </w:p>
        </w:tc>
        <w:tc>
          <w:tcPr>
            <w:tcW w:w="4835" w:type="dxa"/>
          </w:tcPr>
          <w:p w14:paraId="050BA9C8" w14:textId="77777777" w:rsidR="00333240" w:rsidRPr="002E754D" w:rsidRDefault="00333240" w:rsidP="00C55207">
            <w:pPr>
              <w:pStyle w:val="CellBody"/>
            </w:pPr>
            <w:r w:rsidRPr="002E754D">
              <w:t>…</w:t>
            </w:r>
          </w:p>
        </w:tc>
      </w:tr>
      <w:tr w:rsidR="00333240" w:rsidRPr="002E754D" w14:paraId="63E4320D" w14:textId="77777777">
        <w:tc>
          <w:tcPr>
            <w:tcW w:w="1320" w:type="dxa"/>
            <w:shd w:val="clear" w:color="auto" w:fill="F3F3F3"/>
          </w:tcPr>
          <w:p w14:paraId="78FE4BE6" w14:textId="77777777" w:rsidR="00333240" w:rsidRPr="002E754D" w:rsidRDefault="00333240" w:rsidP="00C55207">
            <w:pPr>
              <w:pStyle w:val="CellBody"/>
              <w:jc w:val="center"/>
            </w:pPr>
            <w:r w:rsidRPr="002E754D">
              <w:t>SNID</w:t>
            </w:r>
            <w:r w:rsidR="00C9447C" w:rsidRPr="002E754D">
              <w:t>[</w:t>
            </w:r>
            <w:r w:rsidRPr="002E754D">
              <w:t>N</w:t>
            </w:r>
            <w:r w:rsidR="00C9447C" w:rsidRPr="002E754D">
              <w:t>]</w:t>
            </w:r>
          </w:p>
        </w:tc>
        <w:tc>
          <w:tcPr>
            <w:tcW w:w="839" w:type="dxa"/>
            <w:shd w:val="clear" w:color="auto" w:fill="F3F3F3"/>
          </w:tcPr>
          <w:p w14:paraId="4EB2AD2A" w14:textId="77777777" w:rsidR="00333240" w:rsidRPr="002E754D" w:rsidRDefault="00333240" w:rsidP="00C55207">
            <w:pPr>
              <w:pStyle w:val="CellBody"/>
              <w:jc w:val="center"/>
            </w:pPr>
            <w:r w:rsidRPr="002E754D">
              <w:t>-</w:t>
            </w:r>
          </w:p>
        </w:tc>
        <w:tc>
          <w:tcPr>
            <w:tcW w:w="1406" w:type="dxa"/>
            <w:shd w:val="clear" w:color="auto" w:fill="F3F3F3"/>
          </w:tcPr>
          <w:p w14:paraId="37AA12C7" w14:textId="77777777" w:rsidR="00333240" w:rsidRPr="002E754D" w:rsidRDefault="00333240" w:rsidP="00C55207">
            <w:pPr>
              <w:pStyle w:val="CellBody"/>
              <w:jc w:val="center"/>
            </w:pPr>
            <w:r w:rsidRPr="002E754D">
              <w:t>1</w:t>
            </w:r>
          </w:p>
        </w:tc>
        <w:tc>
          <w:tcPr>
            <w:tcW w:w="4835" w:type="dxa"/>
            <w:shd w:val="clear" w:color="auto" w:fill="F3F3F3"/>
          </w:tcPr>
          <w:p w14:paraId="129F3310" w14:textId="77777777" w:rsidR="00333240" w:rsidRPr="002E754D" w:rsidRDefault="00814990" w:rsidP="00C55207">
            <w:pPr>
              <w:pStyle w:val="CellBody"/>
            </w:pPr>
            <w:r w:rsidRPr="002E754D">
              <w:t>Last SNID Proposed</w:t>
            </w:r>
          </w:p>
          <w:p w14:paraId="0076AD54" w14:textId="77777777" w:rsidR="00E372E7" w:rsidRDefault="00333240">
            <w:pPr>
              <w:pStyle w:val="CellBody"/>
            </w:pPr>
            <w:r w:rsidRPr="002E754D">
              <w:t xml:space="preserve">The four LSBs of this field contain the SNID (refer to Section </w:t>
            </w:r>
            <w:r w:rsidR="00910BE6">
              <w:fldChar w:fldCharType="begin"/>
            </w:r>
            <w:r w:rsidR="00910BE6">
              <w:instrText xml:space="preserve"> REF _Ref111630973 \r \h  \* MERGEFORMAT </w:instrText>
            </w:r>
            <w:r w:rsidR="00910BE6">
              <w:fldChar w:fldCharType="separate"/>
            </w:r>
            <w:r w:rsidR="00DA1431">
              <w:t>4.4.1.4</w:t>
            </w:r>
            <w:r w:rsidR="00910BE6">
              <w:fldChar w:fldCharType="end"/>
            </w:r>
            <w:r w:rsidRPr="002E754D">
              <w:t>). The four MSBs of this field shall be set to 0x0.</w:t>
            </w:r>
          </w:p>
        </w:tc>
      </w:tr>
    </w:tbl>
    <w:p w14:paraId="446101F4" w14:textId="77777777" w:rsidR="00AC01FE" w:rsidRPr="002E754D" w:rsidRDefault="006F077E" w:rsidP="00C55207">
      <w:pPr>
        <w:pStyle w:val="TableTitle"/>
      </w:pPr>
      <w:bookmarkStart w:id="658" w:name="_Ref109396874"/>
      <w:bookmarkStart w:id="659" w:name="_Ref111694726"/>
      <w:bookmarkStart w:id="660" w:name="_Toc140330339"/>
      <w:bookmarkStart w:id="661" w:name="_Toc256456947"/>
      <w:bookmarkStart w:id="662" w:name="_Toc256460929"/>
      <w:bookmarkStart w:id="663" w:name="_Toc256461425"/>
      <w:bookmarkStart w:id="664" w:name="_Toc314918327"/>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72</w:t>
      </w:r>
      <w:r w:rsidR="00031744">
        <w:fldChar w:fldCharType="end"/>
      </w:r>
      <w:bookmarkEnd w:id="658"/>
      <w:bookmarkEnd w:id="659"/>
      <w:r w:rsidR="00AC01FE" w:rsidRPr="002E754D">
        <w:t>: Format of Information Field when Result = 0x02 (Unsuccessful SlotID)</w:t>
      </w:r>
      <w:bookmarkEnd w:id="660"/>
      <w:bookmarkEnd w:id="661"/>
      <w:bookmarkEnd w:id="662"/>
      <w:bookmarkEnd w:id="663"/>
      <w:bookmarkEnd w:id="664"/>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814990" w:rsidRPr="002E754D" w14:paraId="78EA698D" w14:textId="77777777">
        <w:tc>
          <w:tcPr>
            <w:tcW w:w="1320" w:type="dxa"/>
            <w:shd w:val="clear" w:color="auto" w:fill="E6E6E6"/>
          </w:tcPr>
          <w:p w14:paraId="5894BBCA" w14:textId="77777777" w:rsidR="00814990" w:rsidRPr="002E754D" w:rsidRDefault="00814990" w:rsidP="00C55207">
            <w:pPr>
              <w:pStyle w:val="CellHeading"/>
            </w:pPr>
            <w:r w:rsidRPr="002E754D">
              <w:t>Field</w:t>
            </w:r>
          </w:p>
        </w:tc>
        <w:tc>
          <w:tcPr>
            <w:tcW w:w="839" w:type="dxa"/>
            <w:shd w:val="clear" w:color="auto" w:fill="E6E6E6"/>
          </w:tcPr>
          <w:p w14:paraId="5CF51F87" w14:textId="77777777" w:rsidR="00814990" w:rsidRPr="002E754D" w:rsidRDefault="00814990" w:rsidP="00C55207">
            <w:pPr>
              <w:pStyle w:val="CellHeading"/>
            </w:pPr>
            <w:r w:rsidRPr="002E754D">
              <w:t>Octet Number</w:t>
            </w:r>
          </w:p>
        </w:tc>
        <w:tc>
          <w:tcPr>
            <w:tcW w:w="1406" w:type="dxa"/>
            <w:shd w:val="clear" w:color="auto" w:fill="E6E6E6"/>
          </w:tcPr>
          <w:p w14:paraId="42C77481" w14:textId="77777777" w:rsidR="00814990" w:rsidRPr="002E754D" w:rsidRDefault="00814990" w:rsidP="00C55207">
            <w:pPr>
              <w:pStyle w:val="CellHeading"/>
            </w:pPr>
            <w:r w:rsidRPr="002E754D">
              <w:t>Field Size (Octets)</w:t>
            </w:r>
          </w:p>
        </w:tc>
        <w:tc>
          <w:tcPr>
            <w:tcW w:w="4835" w:type="dxa"/>
            <w:shd w:val="clear" w:color="auto" w:fill="E6E6E6"/>
          </w:tcPr>
          <w:p w14:paraId="78CD595E" w14:textId="77777777" w:rsidR="00E372E7" w:rsidRDefault="00814990">
            <w:pPr>
              <w:pStyle w:val="CellHeading"/>
            </w:pPr>
            <w:r w:rsidRPr="002E754D">
              <w:t>Definition</w:t>
            </w:r>
          </w:p>
        </w:tc>
      </w:tr>
      <w:tr w:rsidR="00814990" w:rsidRPr="002E754D" w14:paraId="6D4E8EB1" w14:textId="77777777">
        <w:tc>
          <w:tcPr>
            <w:tcW w:w="1320" w:type="dxa"/>
          </w:tcPr>
          <w:p w14:paraId="53E0308C" w14:textId="77777777" w:rsidR="00814990" w:rsidRPr="002E754D" w:rsidRDefault="00814990" w:rsidP="00C55207">
            <w:pPr>
              <w:pStyle w:val="CellBody"/>
              <w:jc w:val="center"/>
            </w:pPr>
            <w:r w:rsidRPr="002E754D">
              <w:t>Num</w:t>
            </w:r>
          </w:p>
        </w:tc>
        <w:tc>
          <w:tcPr>
            <w:tcW w:w="839" w:type="dxa"/>
          </w:tcPr>
          <w:p w14:paraId="5AB33B1B" w14:textId="77777777" w:rsidR="00814990" w:rsidRPr="002E754D" w:rsidRDefault="00814990" w:rsidP="00C55207">
            <w:pPr>
              <w:pStyle w:val="CellBody"/>
              <w:jc w:val="center"/>
            </w:pPr>
            <w:r w:rsidRPr="002E754D">
              <w:t>0</w:t>
            </w:r>
          </w:p>
        </w:tc>
        <w:tc>
          <w:tcPr>
            <w:tcW w:w="1406" w:type="dxa"/>
          </w:tcPr>
          <w:p w14:paraId="28EF6941" w14:textId="77777777" w:rsidR="00814990" w:rsidRPr="002E754D" w:rsidRDefault="00814990" w:rsidP="00C55207">
            <w:pPr>
              <w:pStyle w:val="CellBody"/>
              <w:jc w:val="center"/>
            </w:pPr>
            <w:r w:rsidRPr="002E754D">
              <w:t>1</w:t>
            </w:r>
          </w:p>
        </w:tc>
        <w:tc>
          <w:tcPr>
            <w:tcW w:w="4835" w:type="dxa"/>
          </w:tcPr>
          <w:p w14:paraId="03A5B26A" w14:textId="77777777" w:rsidR="00814990" w:rsidRPr="002E754D" w:rsidRDefault="00814990" w:rsidP="00C55207">
            <w:pPr>
              <w:pStyle w:val="CellBody"/>
            </w:pPr>
            <w:r w:rsidRPr="002E754D">
              <w:t>Number of proposed SlotIDs to Follow (=N)</w:t>
            </w:r>
          </w:p>
          <w:p w14:paraId="06BA5125" w14:textId="77777777" w:rsidR="00E372E7" w:rsidRDefault="00814990">
            <w:pPr>
              <w:pStyle w:val="CellBody"/>
            </w:pPr>
            <w:r w:rsidRPr="002E754D">
              <w:t>0x00 = None,</w:t>
            </w:r>
          </w:p>
          <w:p w14:paraId="34C7BA9B" w14:textId="77777777" w:rsidR="00E372E7" w:rsidRDefault="00814990">
            <w:pPr>
              <w:pStyle w:val="CellBody"/>
            </w:pPr>
            <w:r w:rsidRPr="002E754D">
              <w:t>0x01 = One and so on.</w:t>
            </w:r>
          </w:p>
        </w:tc>
      </w:tr>
      <w:tr w:rsidR="00814990" w:rsidRPr="002E754D" w14:paraId="488635DE" w14:textId="77777777">
        <w:tc>
          <w:tcPr>
            <w:tcW w:w="1320" w:type="dxa"/>
            <w:shd w:val="clear" w:color="auto" w:fill="F3F3F3"/>
          </w:tcPr>
          <w:p w14:paraId="79C519F4" w14:textId="77777777" w:rsidR="00814990" w:rsidRPr="002E754D" w:rsidRDefault="00814990" w:rsidP="00C55207">
            <w:pPr>
              <w:pStyle w:val="CellBody"/>
              <w:jc w:val="center"/>
            </w:pPr>
            <w:r w:rsidRPr="002E754D">
              <w:t>SlotID</w:t>
            </w:r>
            <w:r w:rsidR="00C9447C" w:rsidRPr="002E754D">
              <w:t>[</w:t>
            </w:r>
            <w:r w:rsidRPr="002E754D">
              <w:t>1</w:t>
            </w:r>
            <w:r w:rsidR="00C9447C" w:rsidRPr="002E754D">
              <w:t>]</w:t>
            </w:r>
          </w:p>
        </w:tc>
        <w:tc>
          <w:tcPr>
            <w:tcW w:w="839" w:type="dxa"/>
            <w:shd w:val="clear" w:color="auto" w:fill="F3F3F3"/>
          </w:tcPr>
          <w:p w14:paraId="19819703" w14:textId="77777777" w:rsidR="00814990" w:rsidRPr="002E754D" w:rsidRDefault="00814990" w:rsidP="00C55207">
            <w:pPr>
              <w:pStyle w:val="CellBody"/>
              <w:jc w:val="center"/>
            </w:pPr>
            <w:r w:rsidRPr="002E754D">
              <w:t>1</w:t>
            </w:r>
          </w:p>
        </w:tc>
        <w:tc>
          <w:tcPr>
            <w:tcW w:w="1406" w:type="dxa"/>
            <w:shd w:val="clear" w:color="auto" w:fill="F3F3F3"/>
          </w:tcPr>
          <w:p w14:paraId="1B8AFAD3" w14:textId="77777777" w:rsidR="00814990" w:rsidRPr="002E754D" w:rsidRDefault="00814990" w:rsidP="00C55207">
            <w:pPr>
              <w:pStyle w:val="CellBody"/>
              <w:jc w:val="center"/>
            </w:pPr>
            <w:r w:rsidRPr="002E754D">
              <w:t>1</w:t>
            </w:r>
          </w:p>
        </w:tc>
        <w:tc>
          <w:tcPr>
            <w:tcW w:w="4835" w:type="dxa"/>
            <w:shd w:val="clear" w:color="auto" w:fill="F3F3F3"/>
          </w:tcPr>
          <w:p w14:paraId="3DC534FD" w14:textId="77777777" w:rsidR="00814990" w:rsidRPr="002E754D" w:rsidRDefault="00B768F4" w:rsidP="00C55207">
            <w:pPr>
              <w:pStyle w:val="CellBody"/>
            </w:pPr>
            <w:r w:rsidRPr="002E754D">
              <w:t>First SlotID Proposed</w:t>
            </w:r>
          </w:p>
          <w:p w14:paraId="518E9A90" w14:textId="77777777" w:rsidR="00E372E7" w:rsidRDefault="00814990">
            <w:pPr>
              <w:pStyle w:val="CellBody"/>
            </w:pPr>
            <w:r w:rsidRPr="002E754D">
              <w:t>0x00 = first Beacon Slot, and so on</w:t>
            </w:r>
          </w:p>
          <w:p w14:paraId="66CC592E" w14:textId="77777777" w:rsidR="00E372E7" w:rsidRDefault="00814990">
            <w:pPr>
              <w:pStyle w:val="CellBody"/>
            </w:pPr>
            <w:r w:rsidRPr="002E754D">
              <w:t>0x08</w:t>
            </w:r>
            <w:r w:rsidR="00C83D22" w:rsidRPr="002E754D">
              <w:t xml:space="preserve"> </w:t>
            </w:r>
            <w:r w:rsidRPr="002E754D">
              <w:t>-</w:t>
            </w:r>
            <w:r w:rsidR="00C83D22" w:rsidRPr="002E754D">
              <w:t xml:space="preserve"> </w:t>
            </w:r>
            <w:r w:rsidRPr="002E754D">
              <w:t>0xFF = reserved</w:t>
            </w:r>
          </w:p>
        </w:tc>
      </w:tr>
      <w:tr w:rsidR="00814990" w:rsidRPr="002E754D" w14:paraId="15A14DB1" w14:textId="77777777">
        <w:tc>
          <w:tcPr>
            <w:tcW w:w="1320" w:type="dxa"/>
          </w:tcPr>
          <w:p w14:paraId="5FCD5EA9" w14:textId="77777777" w:rsidR="00814990" w:rsidRPr="002E754D" w:rsidRDefault="00814990" w:rsidP="00C55207">
            <w:pPr>
              <w:pStyle w:val="CellBody"/>
              <w:jc w:val="center"/>
            </w:pPr>
            <w:r w:rsidRPr="002E754D">
              <w:t>…</w:t>
            </w:r>
          </w:p>
        </w:tc>
        <w:tc>
          <w:tcPr>
            <w:tcW w:w="839" w:type="dxa"/>
          </w:tcPr>
          <w:p w14:paraId="64B57181" w14:textId="77777777" w:rsidR="00814990" w:rsidRPr="002E754D" w:rsidRDefault="00814990" w:rsidP="00C55207">
            <w:pPr>
              <w:pStyle w:val="CellBody"/>
              <w:jc w:val="center"/>
            </w:pPr>
            <w:r w:rsidRPr="002E754D">
              <w:t>…</w:t>
            </w:r>
          </w:p>
        </w:tc>
        <w:tc>
          <w:tcPr>
            <w:tcW w:w="1406" w:type="dxa"/>
          </w:tcPr>
          <w:p w14:paraId="1FD04239" w14:textId="77777777" w:rsidR="00814990" w:rsidRPr="002E754D" w:rsidRDefault="00814990" w:rsidP="00C55207">
            <w:pPr>
              <w:pStyle w:val="CellBody"/>
              <w:jc w:val="center"/>
            </w:pPr>
            <w:r w:rsidRPr="002E754D">
              <w:t>…</w:t>
            </w:r>
          </w:p>
        </w:tc>
        <w:tc>
          <w:tcPr>
            <w:tcW w:w="4835" w:type="dxa"/>
          </w:tcPr>
          <w:p w14:paraId="13894ED0" w14:textId="77777777" w:rsidR="00814990" w:rsidRPr="002E754D" w:rsidRDefault="00814990" w:rsidP="00C55207">
            <w:pPr>
              <w:pStyle w:val="CellBody"/>
            </w:pPr>
            <w:r w:rsidRPr="002E754D">
              <w:t>…</w:t>
            </w:r>
          </w:p>
        </w:tc>
      </w:tr>
      <w:tr w:rsidR="00814990" w:rsidRPr="002E754D" w14:paraId="75ACD8ED" w14:textId="77777777">
        <w:tc>
          <w:tcPr>
            <w:tcW w:w="1320" w:type="dxa"/>
            <w:shd w:val="clear" w:color="auto" w:fill="F3F3F3"/>
          </w:tcPr>
          <w:p w14:paraId="682E47C1" w14:textId="77777777" w:rsidR="00814990" w:rsidRPr="002E754D" w:rsidRDefault="00814990" w:rsidP="00C55207">
            <w:pPr>
              <w:pStyle w:val="CellBody"/>
              <w:jc w:val="center"/>
            </w:pPr>
            <w:r w:rsidRPr="002E754D">
              <w:t>SlotID</w:t>
            </w:r>
            <w:r w:rsidR="00C9447C" w:rsidRPr="002E754D">
              <w:t>[</w:t>
            </w:r>
            <w:r w:rsidRPr="002E754D">
              <w:t>N</w:t>
            </w:r>
            <w:r w:rsidR="00C9447C" w:rsidRPr="002E754D">
              <w:t>]</w:t>
            </w:r>
          </w:p>
        </w:tc>
        <w:tc>
          <w:tcPr>
            <w:tcW w:w="839" w:type="dxa"/>
            <w:shd w:val="clear" w:color="auto" w:fill="F3F3F3"/>
          </w:tcPr>
          <w:p w14:paraId="5283A9C1" w14:textId="77777777" w:rsidR="00814990" w:rsidRPr="002E754D" w:rsidRDefault="00814990" w:rsidP="00C55207">
            <w:pPr>
              <w:pStyle w:val="CellBody"/>
              <w:jc w:val="center"/>
            </w:pPr>
            <w:r w:rsidRPr="002E754D">
              <w:t>N</w:t>
            </w:r>
          </w:p>
        </w:tc>
        <w:tc>
          <w:tcPr>
            <w:tcW w:w="1406" w:type="dxa"/>
            <w:shd w:val="clear" w:color="auto" w:fill="F3F3F3"/>
          </w:tcPr>
          <w:p w14:paraId="20142782" w14:textId="77777777" w:rsidR="00814990" w:rsidRPr="002E754D" w:rsidRDefault="00814990" w:rsidP="00C55207">
            <w:pPr>
              <w:pStyle w:val="CellBody"/>
              <w:jc w:val="center"/>
            </w:pPr>
            <w:r w:rsidRPr="002E754D">
              <w:t>1</w:t>
            </w:r>
          </w:p>
        </w:tc>
        <w:tc>
          <w:tcPr>
            <w:tcW w:w="4835" w:type="dxa"/>
            <w:shd w:val="clear" w:color="auto" w:fill="F3F3F3"/>
          </w:tcPr>
          <w:p w14:paraId="403C6A43" w14:textId="77777777" w:rsidR="00814990" w:rsidRPr="002E754D" w:rsidRDefault="00814990" w:rsidP="00C55207">
            <w:pPr>
              <w:pStyle w:val="CellBody"/>
            </w:pPr>
            <w:r w:rsidRPr="002E754D">
              <w:t>Last SlotID Proposed</w:t>
            </w:r>
          </w:p>
          <w:p w14:paraId="68C5637B" w14:textId="77777777" w:rsidR="00E372E7" w:rsidRDefault="00814990">
            <w:pPr>
              <w:pStyle w:val="CellBody"/>
            </w:pPr>
            <w:r w:rsidRPr="002E754D">
              <w:t>0x00 = first Beacon Slot, and so on</w:t>
            </w:r>
          </w:p>
          <w:p w14:paraId="77864909" w14:textId="77777777" w:rsidR="00E372E7" w:rsidRDefault="00814990">
            <w:pPr>
              <w:pStyle w:val="CellBody"/>
            </w:pPr>
            <w:r w:rsidRPr="002E754D">
              <w:t>0x08</w:t>
            </w:r>
            <w:r w:rsidR="00770328" w:rsidRPr="002E754D">
              <w:t xml:space="preserve"> </w:t>
            </w:r>
            <w:r w:rsidRPr="002E754D">
              <w:t>-</w:t>
            </w:r>
            <w:r w:rsidR="00770328" w:rsidRPr="002E754D">
              <w:t xml:space="preserve"> </w:t>
            </w:r>
            <w:r w:rsidRPr="002E754D">
              <w:t>0xFF = reserved</w:t>
            </w:r>
          </w:p>
        </w:tc>
      </w:tr>
    </w:tbl>
    <w:p w14:paraId="030AE347" w14:textId="77777777" w:rsidR="00AC01FE" w:rsidRPr="002E754D" w:rsidRDefault="00AC01FE" w:rsidP="00E939D6">
      <w:pPr>
        <w:pStyle w:val="3"/>
        <w:tabs>
          <w:tab w:val="clear" w:pos="1008"/>
          <w:tab w:val="num" w:pos="990"/>
        </w:tabs>
        <w:ind w:left="360" w:hanging="360"/>
      </w:pPr>
      <w:bookmarkStart w:id="665" w:name="_Toc258242804"/>
      <w:r w:rsidRPr="002E754D">
        <w:t>NN_NEW_NET.</w:t>
      </w:r>
      <w:r w:rsidR="001141D5" w:rsidRPr="002E754D">
        <w:t>IND</w:t>
      </w:r>
      <w:bookmarkEnd w:id="665"/>
      <w:r w:rsidR="00031744" w:rsidRPr="002E754D">
        <w:fldChar w:fldCharType="begin"/>
      </w:r>
      <w:r w:rsidR="00FC50B0" w:rsidRPr="002E754D">
        <w:instrText>XE</w:instrText>
      </w:r>
      <w:r w:rsidRPr="002E754D">
        <w:instrText xml:space="preserve"> </w:instrText>
      </w:r>
      <w:r w:rsidR="00FC50B0" w:rsidRPr="002E754D">
        <w:instrText>“Management</w:instrText>
      </w:r>
      <w:r w:rsidRPr="002E754D">
        <w:instrText xml:space="preserve"> messages:NN_NEW_NET.</w:instrText>
      </w:r>
      <w:r w:rsidR="001141D5" w:rsidRPr="002E754D">
        <w:instrText>IND</w:instrText>
      </w:r>
      <w:r w:rsidRPr="002E754D">
        <w:instrText xml:space="preserve">" </w:instrText>
      </w:r>
      <w:r w:rsidR="00031744" w:rsidRPr="002E754D">
        <w:fldChar w:fldCharType="end"/>
      </w:r>
    </w:p>
    <w:p w14:paraId="53BDD2EA" w14:textId="77777777" w:rsidR="001141D5" w:rsidRPr="002E754D" w:rsidRDefault="001141D5" w:rsidP="00C55207">
      <w:pPr>
        <w:pStyle w:val="body0"/>
      </w:pPr>
      <w:r w:rsidRPr="002E754D">
        <w:t xml:space="preserve">The </w:t>
      </w:r>
      <w:r w:rsidRPr="002E754D">
        <w:rPr>
          <w:rStyle w:val="ScreenTypeLarge"/>
        </w:rPr>
        <w:t>NN_NEW_NET.IND</w:t>
      </w:r>
      <w:r w:rsidRPr="002E754D">
        <w:t xml:space="preserve"> message is sent by the new CCo (which sent the </w:t>
      </w:r>
      <w:r w:rsidRPr="002E754D">
        <w:rPr>
          <w:rStyle w:val="ScreenTypeLarge"/>
        </w:rPr>
        <w:t>NN_NEW_NET.REQ</w:t>
      </w:r>
      <w:r w:rsidRPr="002E754D">
        <w:t xml:space="preserve"> message) to the CCo’s in its INL to confirm whether the request to set up a new network is successful or canceled. </w:t>
      </w:r>
    </w:p>
    <w:p w14:paraId="345136B9" w14:textId="77777777" w:rsidR="001141D5" w:rsidRPr="002E754D" w:rsidRDefault="001141D5" w:rsidP="00C55207">
      <w:pPr>
        <w:pStyle w:val="body0"/>
      </w:pPr>
      <w:r w:rsidRPr="002E754D">
        <w:t xml:space="preserve">If at least one </w:t>
      </w:r>
      <w:r w:rsidRPr="002E754D">
        <w:rPr>
          <w:rStyle w:val="ScreenTypeLarge"/>
        </w:rPr>
        <w:t>NN_NEW_NET.CNF</w:t>
      </w:r>
      <w:r w:rsidRPr="002E754D">
        <w:t xml:space="preserve"> message with a Result field not equal to Success is received, the new CCo will send a </w:t>
      </w:r>
      <w:r w:rsidRPr="002E754D">
        <w:rPr>
          <w:rStyle w:val="ScreenTypeLarge"/>
        </w:rPr>
        <w:t>NN_NEW_NET.IND</w:t>
      </w:r>
      <w:r w:rsidRPr="002E754D">
        <w:t xml:space="preserve"> message with Status field equal to Cancel to networks in its INL that have replied with a </w:t>
      </w:r>
      <w:r w:rsidRPr="002E754D">
        <w:rPr>
          <w:rStyle w:val="ScreenTypeLarge"/>
        </w:rPr>
        <w:t>NN_NEW_NET.CNF</w:t>
      </w:r>
      <w:r w:rsidRPr="002E754D">
        <w:t xml:space="preserve"> message with Result field equal to Success.</w:t>
      </w:r>
    </w:p>
    <w:p w14:paraId="2AAD2E46" w14:textId="77777777" w:rsidR="00AC01FE" w:rsidRPr="002E754D" w:rsidRDefault="001141D5" w:rsidP="00C55207">
      <w:pPr>
        <w:pStyle w:val="body0"/>
      </w:pPr>
      <w:r w:rsidRPr="002E754D">
        <w:t xml:space="preserve">Alternatively, if the </w:t>
      </w:r>
      <w:r w:rsidRPr="002E754D">
        <w:rPr>
          <w:rStyle w:val="ScreenTypeLarge"/>
        </w:rPr>
        <w:t>NN_NEW_NET.CNF</w:t>
      </w:r>
      <w:r w:rsidRPr="002E754D">
        <w:t xml:space="preserve"> messages received all have the Result field equal </w:t>
      </w:r>
      <w:r w:rsidR="00597BCD" w:rsidRPr="002E754D">
        <w:t>to Success</w:t>
      </w:r>
      <w:r w:rsidRPr="002E754D">
        <w:t xml:space="preserve">; the new CCo will send an </w:t>
      </w:r>
      <w:r w:rsidRPr="002E754D">
        <w:rPr>
          <w:rStyle w:val="ScreenTypeLarge"/>
        </w:rPr>
        <w:t>NN_NEW_NET.IND</w:t>
      </w:r>
      <w:r w:rsidRPr="002E754D">
        <w:t xml:space="preserve"> message with Status field equal to Go to all the CCo’s in its INL. The </w:t>
      </w:r>
      <w:r w:rsidRPr="002E754D">
        <w:rPr>
          <w:rStyle w:val="ScreenTypeLarge"/>
        </w:rPr>
        <w:t>NN_NEW_NET.IND</w:t>
      </w:r>
      <w:r w:rsidRPr="002E754D">
        <w:t xml:space="preserve"> message is unencrypted.</w:t>
      </w:r>
      <w:r w:rsidR="00AC01FE" w:rsidRPr="002E754D">
        <w:t xml:space="preserve"> </w:t>
      </w:r>
    </w:p>
    <w:p w14:paraId="50D50FD1" w14:textId="77777777" w:rsidR="00E372E7" w:rsidRDefault="00BE6F4F" w:rsidP="00BE6F4F">
      <w:pPr>
        <w:pStyle w:val="a9"/>
      </w:pPr>
      <w:bookmarkStart w:id="666" w:name="_Toc256460930"/>
      <w:bookmarkStart w:id="667" w:name="_Toc256461426"/>
      <w:bookmarkStart w:id="668" w:name="_Toc314918328"/>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73</w:t>
      </w:r>
      <w:r w:rsidR="00031744">
        <w:fldChar w:fldCharType="end"/>
      </w:r>
      <w:r w:rsidRPr="002E754D">
        <w:t>: NN_NEW_NET.IND Message</w:t>
      </w:r>
      <w:bookmarkEnd w:id="666"/>
      <w:bookmarkEnd w:id="667"/>
      <w:bookmarkEnd w:id="668"/>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8E0CFB" w:rsidRPr="002E754D" w14:paraId="4FD88C85" w14:textId="77777777">
        <w:tc>
          <w:tcPr>
            <w:tcW w:w="1320" w:type="dxa"/>
            <w:shd w:val="clear" w:color="auto" w:fill="E6E6E6"/>
          </w:tcPr>
          <w:p w14:paraId="18CC9D58" w14:textId="77777777" w:rsidR="00E372E7" w:rsidRDefault="008E0CFB">
            <w:pPr>
              <w:pStyle w:val="CellHeading"/>
            </w:pPr>
            <w:r w:rsidRPr="002E754D">
              <w:t>Field</w:t>
            </w:r>
          </w:p>
        </w:tc>
        <w:tc>
          <w:tcPr>
            <w:tcW w:w="839" w:type="dxa"/>
            <w:shd w:val="clear" w:color="auto" w:fill="E6E6E6"/>
          </w:tcPr>
          <w:p w14:paraId="7CBCF954" w14:textId="77777777" w:rsidR="00E372E7" w:rsidRDefault="008E0CFB">
            <w:pPr>
              <w:pStyle w:val="CellHeading"/>
            </w:pPr>
            <w:r w:rsidRPr="002E754D">
              <w:t>Octet Number</w:t>
            </w:r>
          </w:p>
        </w:tc>
        <w:tc>
          <w:tcPr>
            <w:tcW w:w="1406" w:type="dxa"/>
            <w:shd w:val="clear" w:color="auto" w:fill="E6E6E6"/>
          </w:tcPr>
          <w:p w14:paraId="78B60CD7" w14:textId="77777777" w:rsidR="00E372E7" w:rsidRDefault="008E0CFB">
            <w:pPr>
              <w:pStyle w:val="CellHeading"/>
            </w:pPr>
            <w:r w:rsidRPr="002E754D">
              <w:t>Field Size (Octets)</w:t>
            </w:r>
          </w:p>
        </w:tc>
        <w:tc>
          <w:tcPr>
            <w:tcW w:w="4835" w:type="dxa"/>
            <w:shd w:val="clear" w:color="auto" w:fill="E6E6E6"/>
          </w:tcPr>
          <w:p w14:paraId="7B1781B9" w14:textId="77777777" w:rsidR="00E372E7" w:rsidRDefault="008E0CFB">
            <w:pPr>
              <w:pStyle w:val="CellHeading"/>
            </w:pPr>
            <w:r w:rsidRPr="002E754D">
              <w:t>Definition</w:t>
            </w:r>
          </w:p>
        </w:tc>
      </w:tr>
      <w:tr w:rsidR="008E0CFB" w:rsidRPr="002E754D" w14:paraId="6D98A7EE" w14:textId="77777777">
        <w:tc>
          <w:tcPr>
            <w:tcW w:w="1320" w:type="dxa"/>
          </w:tcPr>
          <w:p w14:paraId="41939CF6" w14:textId="77777777" w:rsidR="008E0CFB" w:rsidRPr="002E754D" w:rsidRDefault="008E0CFB" w:rsidP="00C55207">
            <w:pPr>
              <w:pStyle w:val="CellBody"/>
              <w:jc w:val="center"/>
            </w:pPr>
            <w:r w:rsidRPr="002E754D">
              <w:t>MyTEI</w:t>
            </w:r>
          </w:p>
        </w:tc>
        <w:tc>
          <w:tcPr>
            <w:tcW w:w="839" w:type="dxa"/>
          </w:tcPr>
          <w:p w14:paraId="56F9709E" w14:textId="77777777" w:rsidR="008E0CFB" w:rsidRPr="002E754D" w:rsidRDefault="008E0CFB" w:rsidP="00C55207">
            <w:pPr>
              <w:pStyle w:val="CellBody"/>
              <w:jc w:val="center"/>
            </w:pPr>
            <w:r w:rsidRPr="002E754D">
              <w:t>0</w:t>
            </w:r>
          </w:p>
        </w:tc>
        <w:tc>
          <w:tcPr>
            <w:tcW w:w="1406" w:type="dxa"/>
          </w:tcPr>
          <w:p w14:paraId="3A6242C7" w14:textId="77777777" w:rsidR="008E0CFB" w:rsidRPr="002E754D" w:rsidRDefault="008E0CFB" w:rsidP="00C55207">
            <w:pPr>
              <w:pStyle w:val="CellBody"/>
              <w:jc w:val="center"/>
            </w:pPr>
            <w:r w:rsidRPr="002E754D">
              <w:t>1</w:t>
            </w:r>
          </w:p>
        </w:tc>
        <w:tc>
          <w:tcPr>
            <w:tcW w:w="4835" w:type="dxa"/>
          </w:tcPr>
          <w:p w14:paraId="66A89CEA" w14:textId="77777777" w:rsidR="008E0CFB" w:rsidRPr="002E754D" w:rsidRDefault="008E0CFB" w:rsidP="00C55207">
            <w:pPr>
              <w:pStyle w:val="CellBody"/>
            </w:pPr>
            <w:r w:rsidRPr="002E754D">
              <w:t>Proposed TEI of the sende</w:t>
            </w:r>
            <w:r w:rsidR="00B768F4" w:rsidRPr="002E754D">
              <w:t>r</w:t>
            </w:r>
          </w:p>
        </w:tc>
      </w:tr>
      <w:tr w:rsidR="008E0CFB" w:rsidRPr="002E754D" w14:paraId="50C3E564" w14:textId="77777777">
        <w:tc>
          <w:tcPr>
            <w:tcW w:w="1320" w:type="dxa"/>
            <w:shd w:val="clear" w:color="auto" w:fill="F3F3F3"/>
          </w:tcPr>
          <w:p w14:paraId="146F3705" w14:textId="77777777" w:rsidR="008E0CFB" w:rsidRPr="002E754D" w:rsidRDefault="008E0CFB" w:rsidP="00C55207">
            <w:pPr>
              <w:pStyle w:val="CellBody"/>
              <w:jc w:val="center"/>
            </w:pPr>
            <w:r w:rsidRPr="002E754D">
              <w:t>MySNID</w:t>
            </w:r>
            <w:r w:rsidR="00884826" w:rsidRPr="002E754D">
              <w:t>/Access</w:t>
            </w:r>
          </w:p>
        </w:tc>
        <w:tc>
          <w:tcPr>
            <w:tcW w:w="839" w:type="dxa"/>
            <w:shd w:val="clear" w:color="auto" w:fill="F3F3F3"/>
          </w:tcPr>
          <w:p w14:paraId="099E817A" w14:textId="77777777" w:rsidR="008E0CFB" w:rsidRPr="002E754D" w:rsidRDefault="008E0CFB" w:rsidP="00C55207">
            <w:pPr>
              <w:pStyle w:val="CellBody"/>
              <w:jc w:val="center"/>
            </w:pPr>
            <w:r w:rsidRPr="002E754D">
              <w:t>1</w:t>
            </w:r>
          </w:p>
        </w:tc>
        <w:tc>
          <w:tcPr>
            <w:tcW w:w="1406" w:type="dxa"/>
            <w:shd w:val="clear" w:color="auto" w:fill="F3F3F3"/>
          </w:tcPr>
          <w:p w14:paraId="20D9E3D0" w14:textId="77777777" w:rsidR="008E0CFB" w:rsidRPr="002E754D" w:rsidRDefault="008E0CFB" w:rsidP="00C55207">
            <w:pPr>
              <w:pStyle w:val="CellBody"/>
              <w:jc w:val="center"/>
            </w:pPr>
            <w:r w:rsidRPr="002E754D">
              <w:t>1</w:t>
            </w:r>
          </w:p>
        </w:tc>
        <w:tc>
          <w:tcPr>
            <w:tcW w:w="4835" w:type="dxa"/>
            <w:shd w:val="clear" w:color="auto" w:fill="F3F3F3"/>
          </w:tcPr>
          <w:p w14:paraId="620568C5" w14:textId="77777777" w:rsidR="008E0CFB" w:rsidRPr="002E754D" w:rsidRDefault="00B768F4" w:rsidP="00C55207">
            <w:pPr>
              <w:pStyle w:val="CellBody"/>
            </w:pPr>
            <w:r w:rsidRPr="002E754D">
              <w:t>Proposed SNID of the S</w:t>
            </w:r>
            <w:r w:rsidR="008E0CFB" w:rsidRPr="002E754D">
              <w:t>ender</w:t>
            </w:r>
          </w:p>
          <w:p w14:paraId="04912EFA" w14:textId="77777777" w:rsidR="00E372E7" w:rsidRDefault="008E0CFB">
            <w:pPr>
              <w:pStyle w:val="CellBody"/>
            </w:pPr>
            <w:r w:rsidRPr="002E754D">
              <w:t xml:space="preserve">The four LSBs of this field contain the SNID (refer to Section </w:t>
            </w:r>
            <w:r w:rsidR="00910BE6">
              <w:fldChar w:fldCharType="begin"/>
            </w:r>
            <w:r w:rsidR="00910BE6">
              <w:instrText xml:space="preserve"> REF _Ref111631206 \r \h  \* MERGEFORMAT </w:instrText>
            </w:r>
            <w:r w:rsidR="00910BE6">
              <w:fldChar w:fldCharType="separate"/>
            </w:r>
            <w:r w:rsidR="00DA1431">
              <w:t>4.4.1.4</w:t>
            </w:r>
            <w:r w:rsidR="00910BE6">
              <w:fldChar w:fldCharType="end"/>
            </w:r>
            <w:r w:rsidRPr="002E754D">
              <w:t>). The four MSBs of this field shall be set to 0x0</w:t>
            </w:r>
            <w:r w:rsidR="00884826" w:rsidRPr="002E754D">
              <w:t xml:space="preserve"> if the network is in-home, or 0x1 if it is an Access network. The Access field in HomePlug AV delimiters (refer to Section </w:t>
            </w:r>
            <w:r w:rsidR="00910BE6">
              <w:fldChar w:fldCharType="begin"/>
            </w:r>
            <w:r w:rsidR="00910BE6">
              <w:instrText xml:space="preserve"> REF _Ref157848030 \r \h  \* MERGEFORMAT </w:instrText>
            </w:r>
            <w:r w:rsidR="00910BE6">
              <w:fldChar w:fldCharType="separate"/>
            </w:r>
            <w:r w:rsidR="00DA1431">
              <w:t>4.4.1.3</w:t>
            </w:r>
            <w:r w:rsidR="00910BE6">
              <w:fldChar w:fldCharType="end"/>
            </w:r>
            <w:r w:rsidR="00884826" w:rsidRPr="002E754D">
              <w:t>) can be used to determine whether a network is an in-home or an Access network.</w:t>
            </w:r>
          </w:p>
        </w:tc>
      </w:tr>
      <w:tr w:rsidR="008E0CFB" w:rsidRPr="002E754D" w14:paraId="763C3100" w14:textId="77777777">
        <w:tc>
          <w:tcPr>
            <w:tcW w:w="1320" w:type="dxa"/>
          </w:tcPr>
          <w:p w14:paraId="06440C7E" w14:textId="77777777" w:rsidR="008E0CFB" w:rsidRPr="002E754D" w:rsidRDefault="008E0CFB" w:rsidP="00C55207">
            <w:pPr>
              <w:pStyle w:val="CellBody"/>
              <w:jc w:val="center"/>
            </w:pPr>
            <w:r w:rsidRPr="002E754D">
              <w:t>ReqID</w:t>
            </w:r>
          </w:p>
        </w:tc>
        <w:tc>
          <w:tcPr>
            <w:tcW w:w="839" w:type="dxa"/>
          </w:tcPr>
          <w:p w14:paraId="7B9FE51C" w14:textId="77777777" w:rsidR="008E0CFB" w:rsidRPr="002E754D" w:rsidRDefault="008E0CFB" w:rsidP="00C55207">
            <w:pPr>
              <w:pStyle w:val="CellBody"/>
              <w:jc w:val="center"/>
            </w:pPr>
            <w:r w:rsidRPr="002E754D">
              <w:t>2</w:t>
            </w:r>
          </w:p>
        </w:tc>
        <w:tc>
          <w:tcPr>
            <w:tcW w:w="1406" w:type="dxa"/>
          </w:tcPr>
          <w:p w14:paraId="40254ADF" w14:textId="77777777" w:rsidR="008E0CFB" w:rsidRPr="002E754D" w:rsidRDefault="008E0CFB" w:rsidP="00C55207">
            <w:pPr>
              <w:pStyle w:val="CellBody"/>
              <w:jc w:val="center"/>
            </w:pPr>
            <w:r w:rsidRPr="002E754D">
              <w:t>1</w:t>
            </w:r>
          </w:p>
        </w:tc>
        <w:tc>
          <w:tcPr>
            <w:tcW w:w="4835" w:type="dxa"/>
          </w:tcPr>
          <w:p w14:paraId="71B635D5" w14:textId="77777777" w:rsidR="008E0CFB" w:rsidRPr="002E754D" w:rsidRDefault="008E0CFB" w:rsidP="00C55207">
            <w:pPr>
              <w:pStyle w:val="CellBody"/>
            </w:pPr>
            <w:r w:rsidRPr="002E754D">
              <w:t xml:space="preserve">Request ID. Copied from the ReqID field of the </w:t>
            </w:r>
            <w:r w:rsidRPr="002E754D">
              <w:rPr>
                <w:rStyle w:val="ScreenTypeLarge"/>
                <w:rFonts w:ascii="Arial Narrow" w:hAnsi="Arial Narrow"/>
                <w:b w:val="0"/>
                <w:smallCaps/>
              </w:rPr>
              <w:t>NN_NEW_NET.REQ</w:t>
            </w:r>
            <w:r w:rsidR="00B768F4" w:rsidRPr="002E754D">
              <w:t xml:space="preserve"> message</w:t>
            </w:r>
          </w:p>
        </w:tc>
      </w:tr>
      <w:tr w:rsidR="008E0CFB" w:rsidRPr="002E754D" w14:paraId="5B61BDF9" w14:textId="77777777">
        <w:tc>
          <w:tcPr>
            <w:tcW w:w="1320" w:type="dxa"/>
            <w:shd w:val="clear" w:color="auto" w:fill="F3F3F3"/>
          </w:tcPr>
          <w:p w14:paraId="7E30BA51" w14:textId="77777777" w:rsidR="008E0CFB" w:rsidRPr="002E754D" w:rsidRDefault="008E0CFB" w:rsidP="00C55207">
            <w:pPr>
              <w:pStyle w:val="CellBody"/>
              <w:jc w:val="center"/>
            </w:pPr>
            <w:r w:rsidRPr="002E754D">
              <w:t>Status</w:t>
            </w:r>
          </w:p>
        </w:tc>
        <w:tc>
          <w:tcPr>
            <w:tcW w:w="839" w:type="dxa"/>
            <w:shd w:val="clear" w:color="auto" w:fill="F3F3F3"/>
          </w:tcPr>
          <w:p w14:paraId="2E68B63B" w14:textId="77777777" w:rsidR="008E0CFB" w:rsidRPr="002E754D" w:rsidRDefault="008E0CFB" w:rsidP="00C55207">
            <w:pPr>
              <w:pStyle w:val="CellBody"/>
              <w:jc w:val="center"/>
            </w:pPr>
            <w:r w:rsidRPr="002E754D">
              <w:t>3</w:t>
            </w:r>
          </w:p>
        </w:tc>
        <w:tc>
          <w:tcPr>
            <w:tcW w:w="1406" w:type="dxa"/>
            <w:shd w:val="clear" w:color="auto" w:fill="F3F3F3"/>
          </w:tcPr>
          <w:p w14:paraId="0223B234" w14:textId="77777777" w:rsidR="008E0CFB" w:rsidRPr="002E754D" w:rsidRDefault="008E0CFB" w:rsidP="00C55207">
            <w:pPr>
              <w:pStyle w:val="CellBody"/>
              <w:jc w:val="center"/>
            </w:pPr>
            <w:r w:rsidRPr="002E754D">
              <w:t>1</w:t>
            </w:r>
          </w:p>
        </w:tc>
        <w:tc>
          <w:tcPr>
            <w:tcW w:w="4835" w:type="dxa"/>
            <w:shd w:val="clear" w:color="auto" w:fill="F3F3F3"/>
          </w:tcPr>
          <w:p w14:paraId="2E783448" w14:textId="77777777" w:rsidR="008E0CFB" w:rsidRPr="002E754D" w:rsidRDefault="008E0CFB" w:rsidP="00C55207">
            <w:pPr>
              <w:pStyle w:val="CellBody"/>
            </w:pPr>
            <w:r w:rsidRPr="002E754D">
              <w:t>0x00 = go</w:t>
            </w:r>
          </w:p>
          <w:p w14:paraId="547A7B42" w14:textId="77777777" w:rsidR="00E372E7" w:rsidRDefault="008E0CFB">
            <w:pPr>
              <w:pStyle w:val="CellBody"/>
            </w:pPr>
            <w:r w:rsidRPr="002E754D">
              <w:t>0x01 = cancel</w:t>
            </w:r>
          </w:p>
          <w:p w14:paraId="79D7804B" w14:textId="77777777" w:rsidR="00E372E7" w:rsidRDefault="008E0CFB">
            <w:pPr>
              <w:pStyle w:val="CellBody"/>
            </w:pPr>
            <w:r w:rsidRPr="002E754D">
              <w:t>0x02 – 0xFF = reserved</w:t>
            </w:r>
          </w:p>
        </w:tc>
      </w:tr>
    </w:tbl>
    <w:p w14:paraId="4FC1D5B1" w14:textId="77777777" w:rsidR="00AC01FE" w:rsidRPr="002E754D" w:rsidRDefault="00AC01FE" w:rsidP="00C55207">
      <w:pPr>
        <w:pStyle w:val="3"/>
      </w:pPr>
      <w:bookmarkStart w:id="669" w:name="_Toc258242805"/>
      <w:r w:rsidRPr="002E754D">
        <w:t>NN_ADD_ALLOC.REQ</w:t>
      </w:r>
      <w:bookmarkEnd w:id="669"/>
      <w:r w:rsidR="00031744" w:rsidRPr="002E754D">
        <w:fldChar w:fldCharType="begin"/>
      </w:r>
      <w:r w:rsidRPr="002E754D">
        <w:instrText xml:space="preserve"> XE </w:instrText>
      </w:r>
      <w:r w:rsidR="00FC50B0" w:rsidRPr="002E754D">
        <w:instrText>“Management</w:instrText>
      </w:r>
      <w:r w:rsidRPr="002E754D">
        <w:instrText xml:space="preserve"> messages:NN_ADD_ALLOC.REQ" </w:instrText>
      </w:r>
      <w:r w:rsidR="00031744" w:rsidRPr="002E754D">
        <w:fldChar w:fldCharType="end"/>
      </w:r>
    </w:p>
    <w:p w14:paraId="5A2FD824" w14:textId="77777777" w:rsidR="00AC01FE" w:rsidRPr="002E754D" w:rsidRDefault="00AC01FE" w:rsidP="00C55207">
      <w:pPr>
        <w:pStyle w:val="body0"/>
      </w:pPr>
      <w:r w:rsidRPr="002E754D">
        <w:t xml:space="preserve">The </w:t>
      </w:r>
      <w:r w:rsidRPr="002E754D">
        <w:rPr>
          <w:rStyle w:val="ScreenTypeLarge"/>
        </w:rPr>
        <w:t>NN_ADD_ALLOC.REQ</w:t>
      </w:r>
      <w:r w:rsidRPr="002E754D">
        <w:t xml:space="preserve"> message is sent by a CCo to other CCo’s in its INL to request to share additional bandwidth. The message contains the proposed schedules to be used by the CCo. Each schedule is specified by a start time and an end time, using the start time of the sender’s Beacon Region as a reference. The </w:t>
      </w:r>
      <w:r w:rsidRPr="002E754D">
        <w:rPr>
          <w:rStyle w:val="ScreenTypeLarge"/>
        </w:rPr>
        <w:t>NN_ADD_ALLOC.REQ</w:t>
      </w:r>
      <w:r w:rsidRPr="002E754D">
        <w:t xml:space="preserve"> message is unencrypted.</w:t>
      </w:r>
    </w:p>
    <w:p w14:paraId="7883CC0B" w14:textId="77777777" w:rsidR="00AC01FE" w:rsidRPr="002E754D" w:rsidRDefault="00BE6F4F" w:rsidP="00BE6F4F">
      <w:pPr>
        <w:pStyle w:val="a9"/>
        <w:keepNext/>
      </w:pPr>
      <w:bookmarkStart w:id="670" w:name="_Toc85511714"/>
      <w:bookmarkStart w:id="671" w:name="_Toc87181769"/>
      <w:bookmarkStart w:id="672" w:name="_Toc93340365"/>
      <w:bookmarkStart w:id="673" w:name="_Ref94589489"/>
      <w:bookmarkStart w:id="674" w:name="_Toc256460931"/>
      <w:bookmarkStart w:id="675" w:name="_Toc256461427"/>
      <w:bookmarkStart w:id="676" w:name="_Toc314918329"/>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74</w:t>
      </w:r>
      <w:r w:rsidR="00031744">
        <w:fldChar w:fldCharType="end"/>
      </w:r>
      <w:bookmarkStart w:id="677" w:name="_Toc140330341"/>
      <w:bookmarkEnd w:id="670"/>
      <w:bookmarkEnd w:id="671"/>
      <w:bookmarkEnd w:id="672"/>
      <w:bookmarkEnd w:id="673"/>
      <w:r w:rsidR="00AC01FE" w:rsidRPr="002E754D">
        <w:t>: NN_ADD_ALLOC.REQ Message</w:t>
      </w:r>
      <w:bookmarkEnd w:id="674"/>
      <w:bookmarkEnd w:id="675"/>
      <w:bookmarkEnd w:id="676"/>
      <w:bookmarkEnd w:id="677"/>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839"/>
        <w:gridCol w:w="1406"/>
        <w:gridCol w:w="4697"/>
      </w:tblGrid>
      <w:tr w:rsidR="00DB7F46" w:rsidRPr="002E754D" w14:paraId="5746FE12" w14:textId="77777777">
        <w:tc>
          <w:tcPr>
            <w:tcW w:w="1458" w:type="dxa"/>
            <w:shd w:val="clear" w:color="auto" w:fill="E6E6E6"/>
          </w:tcPr>
          <w:p w14:paraId="7337C292" w14:textId="77777777" w:rsidR="00DB7F46" w:rsidRPr="002E754D" w:rsidRDefault="00DB7F46" w:rsidP="00C55207">
            <w:pPr>
              <w:pStyle w:val="CellHeading"/>
            </w:pPr>
            <w:r w:rsidRPr="002E754D">
              <w:t>Field</w:t>
            </w:r>
          </w:p>
        </w:tc>
        <w:tc>
          <w:tcPr>
            <w:tcW w:w="839" w:type="dxa"/>
            <w:shd w:val="clear" w:color="auto" w:fill="E6E6E6"/>
          </w:tcPr>
          <w:p w14:paraId="3D304F8E" w14:textId="77777777" w:rsidR="00DB7F46" w:rsidRPr="002E754D" w:rsidRDefault="00DB7F46" w:rsidP="00C55207">
            <w:pPr>
              <w:pStyle w:val="CellHeading"/>
            </w:pPr>
            <w:r w:rsidRPr="002E754D">
              <w:t>Octet Number</w:t>
            </w:r>
          </w:p>
        </w:tc>
        <w:tc>
          <w:tcPr>
            <w:tcW w:w="1406" w:type="dxa"/>
            <w:shd w:val="clear" w:color="auto" w:fill="E6E6E6"/>
          </w:tcPr>
          <w:p w14:paraId="0168BF73" w14:textId="77777777" w:rsidR="00E372E7" w:rsidRDefault="00DB7F46">
            <w:pPr>
              <w:pStyle w:val="CellHeading"/>
            </w:pPr>
            <w:r w:rsidRPr="002E754D">
              <w:t>Field Size (Octets)</w:t>
            </w:r>
          </w:p>
        </w:tc>
        <w:tc>
          <w:tcPr>
            <w:tcW w:w="4697" w:type="dxa"/>
            <w:shd w:val="clear" w:color="auto" w:fill="E6E6E6"/>
          </w:tcPr>
          <w:p w14:paraId="2A854F7B" w14:textId="77777777" w:rsidR="00E372E7" w:rsidRDefault="00DB7F46">
            <w:pPr>
              <w:pStyle w:val="CellHeading"/>
            </w:pPr>
            <w:r w:rsidRPr="002E754D">
              <w:t>Definition</w:t>
            </w:r>
          </w:p>
        </w:tc>
      </w:tr>
      <w:tr w:rsidR="00DB7F46" w:rsidRPr="002E754D" w14:paraId="1B3D15EC" w14:textId="77777777">
        <w:tc>
          <w:tcPr>
            <w:tcW w:w="1458" w:type="dxa"/>
          </w:tcPr>
          <w:p w14:paraId="598DDC74" w14:textId="77777777" w:rsidR="00DB7F46" w:rsidRPr="002E754D" w:rsidRDefault="00DB7F46" w:rsidP="00C55207">
            <w:pPr>
              <w:pStyle w:val="CellBody"/>
              <w:jc w:val="center"/>
            </w:pPr>
            <w:r w:rsidRPr="002E754D">
              <w:t>MyTEI</w:t>
            </w:r>
          </w:p>
        </w:tc>
        <w:tc>
          <w:tcPr>
            <w:tcW w:w="839" w:type="dxa"/>
          </w:tcPr>
          <w:p w14:paraId="324F437B" w14:textId="77777777" w:rsidR="00DB7F46" w:rsidRPr="002E754D" w:rsidRDefault="00DB7F46" w:rsidP="00C55207">
            <w:pPr>
              <w:pStyle w:val="CellBody"/>
              <w:jc w:val="center"/>
            </w:pPr>
            <w:r w:rsidRPr="002E754D">
              <w:t>0</w:t>
            </w:r>
          </w:p>
        </w:tc>
        <w:tc>
          <w:tcPr>
            <w:tcW w:w="1406" w:type="dxa"/>
          </w:tcPr>
          <w:p w14:paraId="25DC8A65" w14:textId="77777777" w:rsidR="00DB7F46" w:rsidRPr="002E754D" w:rsidRDefault="00DB7F46" w:rsidP="00C55207">
            <w:pPr>
              <w:pStyle w:val="CellBody"/>
              <w:jc w:val="center"/>
            </w:pPr>
            <w:r w:rsidRPr="002E754D">
              <w:t>1</w:t>
            </w:r>
          </w:p>
        </w:tc>
        <w:tc>
          <w:tcPr>
            <w:tcW w:w="4697" w:type="dxa"/>
          </w:tcPr>
          <w:p w14:paraId="18B60DD3" w14:textId="77777777" w:rsidR="00DB7F46" w:rsidRPr="002E754D" w:rsidRDefault="00DB7F46" w:rsidP="00C55207">
            <w:pPr>
              <w:pStyle w:val="CellBody"/>
            </w:pPr>
            <w:r w:rsidRPr="002E754D">
              <w:t>TEI of the Sender</w:t>
            </w:r>
          </w:p>
        </w:tc>
      </w:tr>
      <w:tr w:rsidR="00DB7F46" w:rsidRPr="002E754D" w14:paraId="3DA504B6" w14:textId="77777777">
        <w:tc>
          <w:tcPr>
            <w:tcW w:w="1458" w:type="dxa"/>
            <w:shd w:val="clear" w:color="auto" w:fill="F3F3F3"/>
          </w:tcPr>
          <w:p w14:paraId="117EB00A" w14:textId="77777777" w:rsidR="00DB7F46" w:rsidRPr="002E754D" w:rsidRDefault="00DB7F46" w:rsidP="00C55207">
            <w:pPr>
              <w:pStyle w:val="CellBody"/>
              <w:jc w:val="center"/>
            </w:pPr>
            <w:r w:rsidRPr="002E754D">
              <w:t>MySNID</w:t>
            </w:r>
            <w:r w:rsidR="00884826" w:rsidRPr="002E754D">
              <w:t>/Access</w:t>
            </w:r>
          </w:p>
        </w:tc>
        <w:tc>
          <w:tcPr>
            <w:tcW w:w="839" w:type="dxa"/>
            <w:shd w:val="clear" w:color="auto" w:fill="F3F3F3"/>
          </w:tcPr>
          <w:p w14:paraId="4434370A" w14:textId="77777777" w:rsidR="00DB7F46" w:rsidRPr="002E754D" w:rsidRDefault="00DB7F46" w:rsidP="00C55207">
            <w:pPr>
              <w:pStyle w:val="CellBody"/>
              <w:jc w:val="center"/>
            </w:pPr>
            <w:r w:rsidRPr="002E754D">
              <w:t>1</w:t>
            </w:r>
          </w:p>
        </w:tc>
        <w:tc>
          <w:tcPr>
            <w:tcW w:w="1406" w:type="dxa"/>
            <w:shd w:val="clear" w:color="auto" w:fill="F3F3F3"/>
          </w:tcPr>
          <w:p w14:paraId="22305872" w14:textId="77777777" w:rsidR="00DB7F46" w:rsidRPr="002E754D" w:rsidRDefault="00DB7F46" w:rsidP="00C55207">
            <w:pPr>
              <w:pStyle w:val="CellBody"/>
              <w:jc w:val="center"/>
            </w:pPr>
            <w:r w:rsidRPr="002E754D">
              <w:t>1</w:t>
            </w:r>
          </w:p>
        </w:tc>
        <w:tc>
          <w:tcPr>
            <w:tcW w:w="4697" w:type="dxa"/>
            <w:shd w:val="clear" w:color="auto" w:fill="F3F3F3"/>
          </w:tcPr>
          <w:p w14:paraId="33BDD0C7" w14:textId="77777777" w:rsidR="00DB7F46" w:rsidRPr="002E754D" w:rsidRDefault="00DB7F46" w:rsidP="00C55207">
            <w:pPr>
              <w:pStyle w:val="CellBody"/>
            </w:pPr>
            <w:r w:rsidRPr="002E754D">
              <w:t>SNID of the Sender</w:t>
            </w:r>
          </w:p>
          <w:p w14:paraId="13FF2116" w14:textId="77777777" w:rsidR="00E372E7" w:rsidRDefault="00DB7F46">
            <w:pPr>
              <w:pStyle w:val="CellBody"/>
            </w:pPr>
            <w:r w:rsidRPr="002E754D">
              <w:t xml:space="preserve">The four LSBs of this field contain the SNID (refer to Section </w:t>
            </w:r>
            <w:r w:rsidR="00910BE6">
              <w:fldChar w:fldCharType="begin" w:fldLock="1"/>
            </w:r>
            <w:r w:rsidR="00910BE6">
              <w:instrText xml:space="preserve"> REF _Ref111631654 \r \h  \* MERGEFORMAT </w:instrText>
            </w:r>
            <w:r w:rsidR="00910BE6">
              <w:fldChar w:fldCharType="separate"/>
            </w:r>
            <w:r w:rsidRPr="002E754D">
              <w:t>4.4.1.4</w:t>
            </w:r>
            <w:r w:rsidR="00910BE6">
              <w:fldChar w:fldCharType="end"/>
            </w:r>
            <w:r w:rsidRPr="002E754D">
              <w:t>). The four MSBs of this field shall be set to 0x0</w:t>
            </w:r>
            <w:r w:rsidR="00884826" w:rsidRPr="002E754D">
              <w:t xml:space="preserve"> if the network is in-home, or 0x1 if it is an Access network. The Access field in HomePlug AV delimiters (refer to Section </w:t>
            </w:r>
            <w:r w:rsidR="00910BE6">
              <w:fldChar w:fldCharType="begin"/>
            </w:r>
            <w:r w:rsidR="00910BE6">
              <w:instrText xml:space="preserve"> REF _Ref157848030 \r \h  \* MERGEFORMAT </w:instrText>
            </w:r>
            <w:r w:rsidR="00910BE6">
              <w:fldChar w:fldCharType="separate"/>
            </w:r>
            <w:r w:rsidR="00DA1431">
              <w:t>4.4.1.3</w:t>
            </w:r>
            <w:r w:rsidR="00910BE6">
              <w:fldChar w:fldCharType="end"/>
            </w:r>
            <w:r w:rsidR="00884826" w:rsidRPr="002E754D">
              <w:t>) can be used to determine whether a network is an in-home or an Access network.</w:t>
            </w:r>
          </w:p>
        </w:tc>
      </w:tr>
      <w:tr w:rsidR="00DB7F46" w:rsidRPr="002E754D" w14:paraId="3448F9B3" w14:textId="77777777">
        <w:tc>
          <w:tcPr>
            <w:tcW w:w="1458" w:type="dxa"/>
          </w:tcPr>
          <w:p w14:paraId="7EB28B09" w14:textId="77777777" w:rsidR="00DB7F46" w:rsidRPr="002E754D" w:rsidRDefault="00DB7F46" w:rsidP="00C55207">
            <w:pPr>
              <w:pStyle w:val="CellBody"/>
              <w:jc w:val="center"/>
            </w:pPr>
            <w:r w:rsidRPr="002E754D">
              <w:t>ReqID</w:t>
            </w:r>
          </w:p>
        </w:tc>
        <w:tc>
          <w:tcPr>
            <w:tcW w:w="839" w:type="dxa"/>
          </w:tcPr>
          <w:p w14:paraId="228CDF11" w14:textId="77777777" w:rsidR="00DB7F46" w:rsidRPr="002E754D" w:rsidRDefault="00DB7F46" w:rsidP="00C55207">
            <w:pPr>
              <w:pStyle w:val="CellBody"/>
              <w:jc w:val="center"/>
            </w:pPr>
            <w:r w:rsidRPr="002E754D">
              <w:t>2</w:t>
            </w:r>
          </w:p>
        </w:tc>
        <w:tc>
          <w:tcPr>
            <w:tcW w:w="1406" w:type="dxa"/>
          </w:tcPr>
          <w:p w14:paraId="11566054" w14:textId="77777777" w:rsidR="00DB7F46" w:rsidRPr="002E754D" w:rsidRDefault="00DB7F46" w:rsidP="00C55207">
            <w:pPr>
              <w:pStyle w:val="CellBody"/>
              <w:jc w:val="center"/>
            </w:pPr>
            <w:r w:rsidRPr="002E754D">
              <w:t>1</w:t>
            </w:r>
          </w:p>
        </w:tc>
        <w:tc>
          <w:tcPr>
            <w:tcW w:w="4697" w:type="dxa"/>
          </w:tcPr>
          <w:p w14:paraId="39BA1F21" w14:textId="77777777" w:rsidR="00DB7F46" w:rsidRPr="002E754D" w:rsidRDefault="00DB7F46" w:rsidP="00C55207">
            <w:pPr>
              <w:pStyle w:val="CellBody"/>
            </w:pPr>
            <w:r w:rsidRPr="002E754D">
              <w:t>Request ID. Set by sender so that the same value was not used recently.</w:t>
            </w:r>
          </w:p>
        </w:tc>
      </w:tr>
      <w:tr w:rsidR="00DB7F46" w:rsidRPr="002E754D" w14:paraId="416AFFA2" w14:textId="77777777">
        <w:tc>
          <w:tcPr>
            <w:tcW w:w="1458" w:type="dxa"/>
            <w:shd w:val="clear" w:color="auto" w:fill="F3F3F3"/>
          </w:tcPr>
          <w:p w14:paraId="6EA01128" w14:textId="77777777" w:rsidR="00DB7F46" w:rsidRPr="002E754D" w:rsidRDefault="00DB7F46" w:rsidP="00C55207">
            <w:pPr>
              <w:pStyle w:val="CellBody"/>
              <w:jc w:val="center"/>
            </w:pPr>
            <w:r w:rsidRPr="002E754D">
              <w:t>MySlotID</w:t>
            </w:r>
          </w:p>
        </w:tc>
        <w:tc>
          <w:tcPr>
            <w:tcW w:w="839" w:type="dxa"/>
            <w:shd w:val="clear" w:color="auto" w:fill="F3F3F3"/>
          </w:tcPr>
          <w:p w14:paraId="0DBF102A" w14:textId="77777777" w:rsidR="00DB7F46" w:rsidRPr="002E754D" w:rsidRDefault="00DB7F46" w:rsidP="00C55207">
            <w:pPr>
              <w:pStyle w:val="CellBody"/>
              <w:jc w:val="center"/>
            </w:pPr>
            <w:r w:rsidRPr="002E754D">
              <w:t>3</w:t>
            </w:r>
          </w:p>
        </w:tc>
        <w:tc>
          <w:tcPr>
            <w:tcW w:w="1406" w:type="dxa"/>
            <w:shd w:val="clear" w:color="auto" w:fill="F3F3F3"/>
          </w:tcPr>
          <w:p w14:paraId="75DBCCA2" w14:textId="77777777" w:rsidR="00DB7F46" w:rsidRPr="002E754D" w:rsidRDefault="00DB7F46" w:rsidP="00C55207">
            <w:pPr>
              <w:pStyle w:val="CellBody"/>
              <w:jc w:val="center"/>
            </w:pPr>
            <w:r w:rsidRPr="002E754D">
              <w:t>1</w:t>
            </w:r>
          </w:p>
        </w:tc>
        <w:tc>
          <w:tcPr>
            <w:tcW w:w="4697" w:type="dxa"/>
            <w:shd w:val="clear" w:color="auto" w:fill="F3F3F3"/>
          </w:tcPr>
          <w:p w14:paraId="0C465798" w14:textId="77777777" w:rsidR="00DB7F46" w:rsidRPr="002E754D" w:rsidRDefault="00DB7F46" w:rsidP="00C55207">
            <w:pPr>
              <w:pStyle w:val="CellBody"/>
            </w:pPr>
            <w:r w:rsidRPr="002E754D">
              <w:t xml:space="preserve">0x00 – 0x07 = proposed Slot ID to be used by the sender to transmit its Beacons. </w:t>
            </w:r>
          </w:p>
          <w:p w14:paraId="019B15B3" w14:textId="77777777" w:rsidR="00E372E7" w:rsidRDefault="00DB7F46">
            <w:pPr>
              <w:pStyle w:val="CellBody"/>
            </w:pPr>
            <w:r w:rsidRPr="002E754D">
              <w:t>0x00 = first Beacon Slot, and so on</w:t>
            </w:r>
          </w:p>
          <w:p w14:paraId="359C1F56" w14:textId="77777777" w:rsidR="00E372E7" w:rsidRDefault="00DB7F46">
            <w:pPr>
              <w:pStyle w:val="CellBody"/>
            </w:pPr>
            <w:r w:rsidRPr="002E754D">
              <w:t>0x08 - 0xFF = reserved</w:t>
            </w:r>
          </w:p>
        </w:tc>
      </w:tr>
      <w:tr w:rsidR="00DB7F46" w:rsidRPr="002E754D" w14:paraId="71495417" w14:textId="77777777">
        <w:tc>
          <w:tcPr>
            <w:tcW w:w="1458" w:type="dxa"/>
            <w:shd w:val="clear" w:color="auto" w:fill="FFFFFF"/>
          </w:tcPr>
          <w:p w14:paraId="40DDC38A" w14:textId="77777777" w:rsidR="00DB7F46" w:rsidRPr="002E754D" w:rsidRDefault="00DB7F46" w:rsidP="00C55207">
            <w:pPr>
              <w:pStyle w:val="CellBody"/>
              <w:jc w:val="center"/>
            </w:pPr>
            <w:r w:rsidRPr="002E754D">
              <w:t>Offset</w:t>
            </w:r>
          </w:p>
        </w:tc>
        <w:tc>
          <w:tcPr>
            <w:tcW w:w="839" w:type="dxa"/>
            <w:shd w:val="clear" w:color="auto" w:fill="FFFFFF"/>
          </w:tcPr>
          <w:p w14:paraId="16A36F3C" w14:textId="77777777" w:rsidR="00DB7F46" w:rsidRPr="002E754D" w:rsidRDefault="00DB7F46" w:rsidP="00C55207">
            <w:pPr>
              <w:pStyle w:val="CellBody"/>
              <w:jc w:val="center"/>
            </w:pPr>
            <w:r w:rsidRPr="002E754D">
              <w:t>4</w:t>
            </w:r>
            <w:r w:rsidR="003F641C" w:rsidRPr="002E754D">
              <w:t xml:space="preserve"> </w:t>
            </w:r>
            <w:r w:rsidRPr="002E754D">
              <w:t>-</w:t>
            </w:r>
            <w:r w:rsidR="003F641C" w:rsidRPr="002E754D">
              <w:t xml:space="preserve"> </w:t>
            </w:r>
            <w:r w:rsidRPr="002E754D">
              <w:t>5</w:t>
            </w:r>
          </w:p>
        </w:tc>
        <w:tc>
          <w:tcPr>
            <w:tcW w:w="1406" w:type="dxa"/>
            <w:shd w:val="clear" w:color="auto" w:fill="FFFFFF"/>
          </w:tcPr>
          <w:p w14:paraId="16EF0C11" w14:textId="77777777" w:rsidR="00DB7F46" w:rsidRPr="002E754D" w:rsidRDefault="00DB7F46" w:rsidP="00C55207">
            <w:pPr>
              <w:pStyle w:val="CellBody"/>
              <w:jc w:val="center"/>
            </w:pPr>
            <w:r w:rsidRPr="002E754D">
              <w:t>2</w:t>
            </w:r>
          </w:p>
        </w:tc>
        <w:tc>
          <w:tcPr>
            <w:tcW w:w="4697" w:type="dxa"/>
            <w:shd w:val="clear" w:color="auto" w:fill="FFFFFF"/>
          </w:tcPr>
          <w:p w14:paraId="6BAEB5A6" w14:textId="77777777" w:rsidR="00DB7F46" w:rsidRPr="002E754D" w:rsidRDefault="00DB7F46" w:rsidP="00C55207">
            <w:pPr>
              <w:pStyle w:val="CellBody"/>
            </w:pPr>
            <w:r w:rsidRPr="002E754D">
              <w:t>Time offset between the Beacon Regions of the sender and the receiver, in units of AllocationTimeUnit</w:t>
            </w:r>
          </w:p>
          <w:p w14:paraId="287B9A77" w14:textId="77777777" w:rsidR="00E372E7" w:rsidRDefault="00DB7F46">
            <w:pPr>
              <w:pStyle w:val="CellBody"/>
            </w:pPr>
            <w:r w:rsidRPr="002E754D">
              <w:t>0x0000 = zero or in the same Group</w:t>
            </w:r>
          </w:p>
          <w:p w14:paraId="28E19622" w14:textId="77777777" w:rsidR="00E372E7" w:rsidRDefault="00DB7F46">
            <w:pPr>
              <w:pStyle w:val="CellBody"/>
            </w:pPr>
            <w:r w:rsidRPr="002E754D">
              <w:t>0x0001 = one AllocationTimeUnit, and so on</w:t>
            </w:r>
          </w:p>
        </w:tc>
      </w:tr>
      <w:tr w:rsidR="00DB7F46" w:rsidRPr="002E754D" w14:paraId="1485752C" w14:textId="77777777">
        <w:tc>
          <w:tcPr>
            <w:tcW w:w="1458" w:type="dxa"/>
            <w:shd w:val="clear" w:color="auto" w:fill="F3F3F3"/>
          </w:tcPr>
          <w:p w14:paraId="252BE9F9" w14:textId="77777777" w:rsidR="00DB7F46" w:rsidRPr="002E754D" w:rsidRDefault="00DB7F46" w:rsidP="00C55207">
            <w:pPr>
              <w:pStyle w:val="CellBody"/>
              <w:jc w:val="center"/>
            </w:pPr>
            <w:r w:rsidRPr="002E754D">
              <w:t>Num</w:t>
            </w:r>
          </w:p>
        </w:tc>
        <w:tc>
          <w:tcPr>
            <w:tcW w:w="839" w:type="dxa"/>
            <w:shd w:val="clear" w:color="auto" w:fill="F3F3F3"/>
          </w:tcPr>
          <w:p w14:paraId="20BBB36D" w14:textId="77777777" w:rsidR="00DB7F46" w:rsidRPr="002E754D" w:rsidRDefault="00DB7F46" w:rsidP="00C55207">
            <w:pPr>
              <w:pStyle w:val="CellBody"/>
              <w:jc w:val="center"/>
            </w:pPr>
            <w:r w:rsidRPr="002E754D">
              <w:t>6</w:t>
            </w:r>
          </w:p>
        </w:tc>
        <w:tc>
          <w:tcPr>
            <w:tcW w:w="1406" w:type="dxa"/>
            <w:shd w:val="clear" w:color="auto" w:fill="F3F3F3"/>
          </w:tcPr>
          <w:p w14:paraId="5BDF1864" w14:textId="77777777" w:rsidR="00DB7F46" w:rsidRPr="002E754D" w:rsidRDefault="00DB7F46" w:rsidP="00C55207">
            <w:pPr>
              <w:pStyle w:val="CellBody"/>
              <w:jc w:val="center"/>
            </w:pPr>
            <w:r w:rsidRPr="002E754D">
              <w:t>1</w:t>
            </w:r>
          </w:p>
        </w:tc>
        <w:tc>
          <w:tcPr>
            <w:tcW w:w="4697" w:type="dxa"/>
            <w:shd w:val="clear" w:color="auto" w:fill="F3F3F3"/>
          </w:tcPr>
          <w:p w14:paraId="18B78C39" w14:textId="77777777" w:rsidR="00DB7F46" w:rsidRPr="002E754D" w:rsidRDefault="00DB7F46" w:rsidP="00C55207">
            <w:pPr>
              <w:pStyle w:val="CellBody"/>
            </w:pPr>
            <w:r w:rsidRPr="002E754D">
              <w:t>Number of Schedules to Follow</w:t>
            </w:r>
          </w:p>
          <w:p w14:paraId="548B1CA8" w14:textId="77777777" w:rsidR="00E372E7" w:rsidRDefault="00DB7F46">
            <w:pPr>
              <w:pStyle w:val="CellBody"/>
            </w:pPr>
            <w:r w:rsidRPr="002E754D">
              <w:t>0x00 = none</w:t>
            </w:r>
          </w:p>
          <w:p w14:paraId="77D72A7A" w14:textId="77777777" w:rsidR="00E372E7" w:rsidRDefault="00DB7F46">
            <w:pPr>
              <w:pStyle w:val="CellBody"/>
            </w:pPr>
            <w:r w:rsidRPr="002E754D">
              <w:t>0x01 = one and so on</w:t>
            </w:r>
          </w:p>
        </w:tc>
      </w:tr>
      <w:tr w:rsidR="00DB7F46" w:rsidRPr="002E754D" w14:paraId="5D59E19F" w14:textId="77777777">
        <w:tc>
          <w:tcPr>
            <w:tcW w:w="1458" w:type="dxa"/>
            <w:shd w:val="clear" w:color="auto" w:fill="FFFFFF"/>
          </w:tcPr>
          <w:p w14:paraId="5EECCD5C" w14:textId="77777777" w:rsidR="00DB7F46" w:rsidRPr="002E754D" w:rsidRDefault="00DB7F46" w:rsidP="00C55207">
            <w:pPr>
              <w:pStyle w:val="CellBody"/>
              <w:jc w:val="center"/>
            </w:pPr>
            <w:r w:rsidRPr="002E754D">
              <w:t>StartTime_1</w:t>
            </w:r>
          </w:p>
        </w:tc>
        <w:tc>
          <w:tcPr>
            <w:tcW w:w="839" w:type="dxa"/>
            <w:shd w:val="clear" w:color="auto" w:fill="FFFFFF"/>
          </w:tcPr>
          <w:p w14:paraId="3D8F1AFD" w14:textId="77777777" w:rsidR="00DB7F46" w:rsidRPr="002E754D" w:rsidRDefault="00DB7F46" w:rsidP="00C55207">
            <w:pPr>
              <w:pStyle w:val="CellBody"/>
              <w:jc w:val="center"/>
            </w:pPr>
            <w:r w:rsidRPr="002E754D">
              <w:t>7</w:t>
            </w:r>
            <w:r w:rsidR="003F641C" w:rsidRPr="002E754D">
              <w:t xml:space="preserve"> </w:t>
            </w:r>
            <w:r w:rsidRPr="002E754D">
              <w:t>-</w:t>
            </w:r>
            <w:r w:rsidR="003F641C" w:rsidRPr="002E754D">
              <w:t xml:space="preserve"> </w:t>
            </w:r>
            <w:r w:rsidRPr="002E754D">
              <w:t>8</w:t>
            </w:r>
          </w:p>
        </w:tc>
        <w:tc>
          <w:tcPr>
            <w:tcW w:w="1406" w:type="dxa"/>
            <w:shd w:val="clear" w:color="auto" w:fill="FFFFFF"/>
          </w:tcPr>
          <w:p w14:paraId="360B2A36" w14:textId="77777777" w:rsidR="00DB7F46" w:rsidRPr="002E754D" w:rsidRDefault="00DB7F46" w:rsidP="00C55207">
            <w:pPr>
              <w:pStyle w:val="CellBody"/>
              <w:jc w:val="center"/>
            </w:pPr>
            <w:r w:rsidRPr="002E754D">
              <w:t>2</w:t>
            </w:r>
          </w:p>
        </w:tc>
        <w:tc>
          <w:tcPr>
            <w:tcW w:w="4697" w:type="dxa"/>
            <w:shd w:val="clear" w:color="auto" w:fill="FFFFFF"/>
          </w:tcPr>
          <w:p w14:paraId="655F2C56" w14:textId="77777777" w:rsidR="00DB7F46" w:rsidRPr="002E754D" w:rsidRDefault="00DB7F46" w:rsidP="00C55207">
            <w:pPr>
              <w:pStyle w:val="CellBody"/>
            </w:pPr>
            <w:r w:rsidRPr="002E754D">
              <w:t>Start time of the first schedule being requested, in units of AllocationTimeUnit</w:t>
            </w:r>
          </w:p>
          <w:p w14:paraId="0F34CD77" w14:textId="77777777" w:rsidR="00E372E7" w:rsidRDefault="00DB7F46">
            <w:pPr>
              <w:pStyle w:val="CellBody"/>
            </w:pPr>
            <w:r w:rsidRPr="002E754D">
              <w:t>0x0000 = zero</w:t>
            </w:r>
          </w:p>
          <w:p w14:paraId="77BB091F" w14:textId="77777777" w:rsidR="00E372E7" w:rsidRDefault="00DB7F46">
            <w:pPr>
              <w:pStyle w:val="CellBody"/>
            </w:pPr>
            <w:r w:rsidRPr="002E754D">
              <w:t>0x0001 = one AllocationTimeUnit, and so on</w:t>
            </w:r>
          </w:p>
        </w:tc>
      </w:tr>
      <w:tr w:rsidR="00DB7F46" w:rsidRPr="002E754D" w14:paraId="71527D99" w14:textId="77777777">
        <w:tc>
          <w:tcPr>
            <w:tcW w:w="1458" w:type="dxa"/>
            <w:shd w:val="clear" w:color="auto" w:fill="F3F3F3"/>
          </w:tcPr>
          <w:p w14:paraId="5C31783C" w14:textId="77777777" w:rsidR="00DB7F46" w:rsidRPr="002E754D" w:rsidRDefault="00DB7F46" w:rsidP="00C55207">
            <w:pPr>
              <w:pStyle w:val="CellBody"/>
              <w:jc w:val="center"/>
            </w:pPr>
            <w:r w:rsidRPr="002E754D">
              <w:t>EndTime_1</w:t>
            </w:r>
          </w:p>
        </w:tc>
        <w:tc>
          <w:tcPr>
            <w:tcW w:w="839" w:type="dxa"/>
            <w:shd w:val="clear" w:color="auto" w:fill="F3F3F3"/>
          </w:tcPr>
          <w:p w14:paraId="70DE9014" w14:textId="77777777" w:rsidR="00DB7F46" w:rsidRPr="002E754D" w:rsidRDefault="00DB7F46" w:rsidP="00C55207">
            <w:pPr>
              <w:pStyle w:val="CellBody"/>
              <w:jc w:val="center"/>
            </w:pPr>
            <w:r w:rsidRPr="002E754D">
              <w:t>9</w:t>
            </w:r>
            <w:r w:rsidR="003F641C" w:rsidRPr="002E754D">
              <w:t xml:space="preserve"> </w:t>
            </w:r>
            <w:r w:rsidRPr="002E754D">
              <w:t>-</w:t>
            </w:r>
            <w:r w:rsidR="003F641C" w:rsidRPr="002E754D">
              <w:t xml:space="preserve"> </w:t>
            </w:r>
            <w:r w:rsidRPr="002E754D">
              <w:t>10</w:t>
            </w:r>
          </w:p>
        </w:tc>
        <w:tc>
          <w:tcPr>
            <w:tcW w:w="1406" w:type="dxa"/>
            <w:shd w:val="clear" w:color="auto" w:fill="F3F3F3"/>
          </w:tcPr>
          <w:p w14:paraId="254A39E4" w14:textId="77777777" w:rsidR="00DB7F46" w:rsidRPr="002E754D" w:rsidRDefault="00DB7F46" w:rsidP="00C55207">
            <w:pPr>
              <w:pStyle w:val="CellBody"/>
              <w:jc w:val="center"/>
            </w:pPr>
            <w:r w:rsidRPr="002E754D">
              <w:t>2</w:t>
            </w:r>
          </w:p>
        </w:tc>
        <w:tc>
          <w:tcPr>
            <w:tcW w:w="4697" w:type="dxa"/>
            <w:shd w:val="clear" w:color="auto" w:fill="F3F3F3"/>
          </w:tcPr>
          <w:p w14:paraId="2B9BA597" w14:textId="77777777" w:rsidR="00DB7F46" w:rsidRPr="002E754D" w:rsidRDefault="00DB7F46" w:rsidP="00C55207">
            <w:pPr>
              <w:pStyle w:val="CellBody"/>
            </w:pPr>
            <w:r w:rsidRPr="002E754D">
              <w:t>End time of the first schedule being requested, in units of AllocationTimeUnit</w:t>
            </w:r>
          </w:p>
          <w:p w14:paraId="0D2C4975" w14:textId="77777777" w:rsidR="00E372E7" w:rsidRDefault="00DB7F46">
            <w:pPr>
              <w:pStyle w:val="CellBody"/>
            </w:pPr>
            <w:r w:rsidRPr="002E754D">
              <w:t>0x0000 = zero</w:t>
            </w:r>
          </w:p>
          <w:p w14:paraId="770AB86F" w14:textId="77777777" w:rsidR="00E372E7" w:rsidRDefault="00DB7F46">
            <w:pPr>
              <w:pStyle w:val="CellBody"/>
            </w:pPr>
            <w:r w:rsidRPr="002E754D">
              <w:t>0x0001 = one AllocationTimeUnit, and so on</w:t>
            </w:r>
          </w:p>
        </w:tc>
      </w:tr>
      <w:tr w:rsidR="00DB7F46" w:rsidRPr="002E754D" w14:paraId="03274F19" w14:textId="77777777">
        <w:tc>
          <w:tcPr>
            <w:tcW w:w="1458" w:type="dxa"/>
            <w:shd w:val="clear" w:color="auto" w:fill="FFFFFF"/>
          </w:tcPr>
          <w:p w14:paraId="04A9396B" w14:textId="77777777" w:rsidR="00DB7F46" w:rsidRPr="002E754D" w:rsidRDefault="00DB7F46" w:rsidP="00C55207">
            <w:pPr>
              <w:pStyle w:val="CellBody"/>
              <w:jc w:val="center"/>
            </w:pPr>
            <w:r w:rsidRPr="002E754D">
              <w:t>…</w:t>
            </w:r>
          </w:p>
        </w:tc>
        <w:tc>
          <w:tcPr>
            <w:tcW w:w="839" w:type="dxa"/>
            <w:shd w:val="clear" w:color="auto" w:fill="FFFFFF"/>
          </w:tcPr>
          <w:p w14:paraId="6B0C6176" w14:textId="77777777" w:rsidR="00DB7F46" w:rsidRPr="002E754D" w:rsidRDefault="00DB7F46" w:rsidP="00C55207">
            <w:pPr>
              <w:pStyle w:val="CellBody"/>
              <w:jc w:val="center"/>
            </w:pPr>
            <w:r w:rsidRPr="002E754D">
              <w:t>…</w:t>
            </w:r>
          </w:p>
        </w:tc>
        <w:tc>
          <w:tcPr>
            <w:tcW w:w="1406" w:type="dxa"/>
            <w:shd w:val="clear" w:color="auto" w:fill="FFFFFF"/>
          </w:tcPr>
          <w:p w14:paraId="5503D06C" w14:textId="77777777" w:rsidR="00DB7F46" w:rsidRPr="002E754D" w:rsidRDefault="00DB7F46" w:rsidP="00C55207">
            <w:pPr>
              <w:pStyle w:val="CellBody"/>
              <w:jc w:val="center"/>
            </w:pPr>
            <w:r w:rsidRPr="002E754D">
              <w:t>…</w:t>
            </w:r>
          </w:p>
        </w:tc>
        <w:tc>
          <w:tcPr>
            <w:tcW w:w="4697" w:type="dxa"/>
            <w:shd w:val="clear" w:color="auto" w:fill="FFFFFF"/>
          </w:tcPr>
          <w:p w14:paraId="0E5F9016" w14:textId="77777777" w:rsidR="00DB7F46" w:rsidRPr="002E754D" w:rsidRDefault="00DB7F46" w:rsidP="00C55207">
            <w:pPr>
              <w:pStyle w:val="CellBody"/>
            </w:pPr>
            <w:r w:rsidRPr="002E754D">
              <w:t>…</w:t>
            </w:r>
          </w:p>
        </w:tc>
      </w:tr>
      <w:tr w:rsidR="00DB7F46" w:rsidRPr="002E754D" w14:paraId="2D439FFE" w14:textId="77777777">
        <w:tc>
          <w:tcPr>
            <w:tcW w:w="1458" w:type="dxa"/>
            <w:shd w:val="clear" w:color="auto" w:fill="F3F3F3"/>
          </w:tcPr>
          <w:p w14:paraId="161220EA" w14:textId="77777777" w:rsidR="00DB7F46" w:rsidRPr="002E754D" w:rsidRDefault="00DB7F46" w:rsidP="00C55207">
            <w:pPr>
              <w:pStyle w:val="CellBody"/>
              <w:jc w:val="center"/>
            </w:pPr>
            <w:r w:rsidRPr="002E754D">
              <w:t>StartTime_n</w:t>
            </w:r>
          </w:p>
        </w:tc>
        <w:tc>
          <w:tcPr>
            <w:tcW w:w="839" w:type="dxa"/>
            <w:shd w:val="clear" w:color="auto" w:fill="F3F3F3"/>
          </w:tcPr>
          <w:p w14:paraId="508578A4" w14:textId="77777777" w:rsidR="00DB7F46" w:rsidRPr="002E754D" w:rsidRDefault="00DB7F46" w:rsidP="00C55207">
            <w:pPr>
              <w:pStyle w:val="CellBody"/>
              <w:jc w:val="center"/>
            </w:pPr>
            <w:r w:rsidRPr="002E754D">
              <w:t>-</w:t>
            </w:r>
          </w:p>
        </w:tc>
        <w:tc>
          <w:tcPr>
            <w:tcW w:w="1406" w:type="dxa"/>
            <w:shd w:val="clear" w:color="auto" w:fill="F3F3F3"/>
          </w:tcPr>
          <w:p w14:paraId="2B720EEF" w14:textId="77777777" w:rsidR="00DB7F46" w:rsidRPr="002E754D" w:rsidRDefault="00DB7F46" w:rsidP="00C55207">
            <w:pPr>
              <w:pStyle w:val="CellBody"/>
              <w:jc w:val="center"/>
            </w:pPr>
            <w:r w:rsidRPr="002E754D">
              <w:t>2</w:t>
            </w:r>
          </w:p>
        </w:tc>
        <w:tc>
          <w:tcPr>
            <w:tcW w:w="4697" w:type="dxa"/>
            <w:shd w:val="clear" w:color="auto" w:fill="F3F3F3"/>
          </w:tcPr>
          <w:p w14:paraId="51B3BB1E" w14:textId="77777777" w:rsidR="00DB7F46" w:rsidRPr="002E754D" w:rsidRDefault="00DB7F46" w:rsidP="00C55207">
            <w:pPr>
              <w:pStyle w:val="CellBody"/>
            </w:pPr>
            <w:r w:rsidRPr="002E754D">
              <w:t>Start time of the last schedule being requested, in units of AllocationTimeUnit</w:t>
            </w:r>
          </w:p>
          <w:p w14:paraId="771E54FF" w14:textId="77777777" w:rsidR="00E372E7" w:rsidRDefault="00DB7F46">
            <w:pPr>
              <w:pStyle w:val="CellBody"/>
            </w:pPr>
            <w:r w:rsidRPr="002E754D">
              <w:t>0x0000 = zero</w:t>
            </w:r>
          </w:p>
          <w:p w14:paraId="61AFB871" w14:textId="77777777" w:rsidR="00E372E7" w:rsidRDefault="00DB7F46">
            <w:pPr>
              <w:pStyle w:val="CellBody"/>
            </w:pPr>
            <w:r w:rsidRPr="002E754D">
              <w:t>0x0001 = one AllocationTimeUnit, and so on</w:t>
            </w:r>
          </w:p>
        </w:tc>
      </w:tr>
      <w:tr w:rsidR="00DB7F46" w:rsidRPr="002E754D" w14:paraId="6066A108" w14:textId="77777777">
        <w:tc>
          <w:tcPr>
            <w:tcW w:w="1458" w:type="dxa"/>
            <w:shd w:val="clear" w:color="auto" w:fill="FFFFFF"/>
          </w:tcPr>
          <w:p w14:paraId="165D9E0E" w14:textId="77777777" w:rsidR="00DB7F46" w:rsidRPr="002E754D" w:rsidRDefault="00DB7F46" w:rsidP="00C55207">
            <w:pPr>
              <w:pStyle w:val="CellBody"/>
              <w:jc w:val="center"/>
            </w:pPr>
            <w:r w:rsidRPr="002E754D">
              <w:t>EndTime_n</w:t>
            </w:r>
          </w:p>
        </w:tc>
        <w:tc>
          <w:tcPr>
            <w:tcW w:w="839" w:type="dxa"/>
            <w:shd w:val="clear" w:color="auto" w:fill="FFFFFF"/>
          </w:tcPr>
          <w:p w14:paraId="20853D34" w14:textId="77777777" w:rsidR="00DB7F46" w:rsidRPr="002E754D" w:rsidRDefault="00DB7F46" w:rsidP="00C55207">
            <w:pPr>
              <w:pStyle w:val="CellBody"/>
              <w:jc w:val="center"/>
            </w:pPr>
            <w:r w:rsidRPr="002E754D">
              <w:t>-</w:t>
            </w:r>
          </w:p>
        </w:tc>
        <w:tc>
          <w:tcPr>
            <w:tcW w:w="1406" w:type="dxa"/>
            <w:shd w:val="clear" w:color="auto" w:fill="FFFFFF"/>
          </w:tcPr>
          <w:p w14:paraId="3289BD9F" w14:textId="77777777" w:rsidR="00DB7F46" w:rsidRPr="002E754D" w:rsidRDefault="00DB7F46" w:rsidP="00C55207">
            <w:pPr>
              <w:pStyle w:val="CellBody"/>
              <w:jc w:val="center"/>
            </w:pPr>
            <w:r w:rsidRPr="002E754D">
              <w:t>2</w:t>
            </w:r>
          </w:p>
        </w:tc>
        <w:tc>
          <w:tcPr>
            <w:tcW w:w="4697" w:type="dxa"/>
            <w:shd w:val="clear" w:color="auto" w:fill="FFFFFF"/>
          </w:tcPr>
          <w:p w14:paraId="693C4C69" w14:textId="77777777" w:rsidR="00DB7F46" w:rsidRPr="002E754D" w:rsidRDefault="00DB7F46" w:rsidP="00C55207">
            <w:pPr>
              <w:pStyle w:val="CellBody"/>
            </w:pPr>
            <w:r w:rsidRPr="002E754D">
              <w:t>End time of the last schedule being requested, in units of AllocationTimeUnit</w:t>
            </w:r>
          </w:p>
          <w:p w14:paraId="494C3535" w14:textId="77777777" w:rsidR="00E372E7" w:rsidRDefault="00DB7F46">
            <w:pPr>
              <w:pStyle w:val="CellBody"/>
            </w:pPr>
            <w:r w:rsidRPr="002E754D">
              <w:t>0x0000 = zero</w:t>
            </w:r>
          </w:p>
          <w:p w14:paraId="0BA1FCA9" w14:textId="77777777" w:rsidR="00E372E7" w:rsidRDefault="00DB7F46">
            <w:pPr>
              <w:pStyle w:val="CellBody"/>
            </w:pPr>
            <w:r w:rsidRPr="002E754D">
              <w:t>0x0001 = one AllocationTimeUnit, and so on</w:t>
            </w:r>
          </w:p>
        </w:tc>
      </w:tr>
    </w:tbl>
    <w:p w14:paraId="5C3C8E3D" w14:textId="77777777" w:rsidR="00AC01FE" w:rsidRPr="002E754D" w:rsidRDefault="00AC01FE" w:rsidP="00C55207">
      <w:pPr>
        <w:pStyle w:val="3"/>
      </w:pPr>
      <w:bookmarkStart w:id="678" w:name="_Toc258242806"/>
      <w:r w:rsidRPr="002E754D">
        <w:t>NN_ADD_ALLOC.</w:t>
      </w:r>
      <w:r w:rsidR="000A784F" w:rsidRPr="002E754D">
        <w:t>CNF</w:t>
      </w:r>
      <w:bookmarkEnd w:id="678"/>
      <w:r w:rsidR="00031744" w:rsidRPr="002E754D">
        <w:fldChar w:fldCharType="begin"/>
      </w:r>
      <w:r w:rsidRPr="002E754D">
        <w:instrText xml:space="preserve"> XE </w:instrText>
      </w:r>
      <w:r w:rsidR="00FC50B0" w:rsidRPr="002E754D">
        <w:instrText>“Management</w:instrText>
      </w:r>
      <w:r w:rsidRPr="002E754D">
        <w:instrText xml:space="preserve"> messages:NN_ADD_ALLOC.</w:instrText>
      </w:r>
      <w:r w:rsidR="00885F1B" w:rsidRPr="002E754D">
        <w:instrText>CNF</w:instrText>
      </w:r>
      <w:r w:rsidRPr="002E754D">
        <w:instrText xml:space="preserve">" </w:instrText>
      </w:r>
      <w:r w:rsidR="00031744" w:rsidRPr="002E754D">
        <w:fldChar w:fldCharType="end"/>
      </w:r>
    </w:p>
    <w:p w14:paraId="1A29AE4D" w14:textId="77777777" w:rsidR="00AC01FE" w:rsidRPr="002E754D" w:rsidRDefault="00AC01FE" w:rsidP="00C55207">
      <w:pPr>
        <w:pStyle w:val="body0"/>
      </w:pPr>
      <w:r w:rsidRPr="002E754D">
        <w:t xml:space="preserve">The </w:t>
      </w:r>
      <w:r w:rsidRPr="002E754D">
        <w:rPr>
          <w:rStyle w:val="ScreenTypeLarge"/>
        </w:rPr>
        <w:t>NN_ADD_ALLOC.</w:t>
      </w:r>
      <w:r w:rsidR="000A784F" w:rsidRPr="002E754D">
        <w:rPr>
          <w:rStyle w:val="ScreenTypeLarge"/>
        </w:rPr>
        <w:t>CNF</w:t>
      </w:r>
      <w:r w:rsidRPr="002E754D">
        <w:t xml:space="preserve"> message is sent by a CCo to another CCo in response to a received </w:t>
      </w:r>
      <w:r w:rsidRPr="002E754D">
        <w:rPr>
          <w:rStyle w:val="ScreenTypeLarge"/>
        </w:rPr>
        <w:t>NN_ADD_ALLOC.REQ</w:t>
      </w:r>
      <w:r w:rsidRPr="002E754D">
        <w:t xml:space="preserve"> message. The message is unencrypted.</w:t>
      </w:r>
    </w:p>
    <w:p w14:paraId="4C108847" w14:textId="77777777" w:rsidR="00AC01FE" w:rsidRPr="002E754D" w:rsidRDefault="00BE6F4F" w:rsidP="00BE6F4F">
      <w:pPr>
        <w:pStyle w:val="a9"/>
        <w:keepNext/>
      </w:pPr>
      <w:bookmarkStart w:id="679" w:name="_Toc85511715"/>
      <w:bookmarkStart w:id="680" w:name="_Toc93340366"/>
      <w:bookmarkStart w:id="681" w:name="_Ref94589580"/>
      <w:bookmarkStart w:id="682" w:name="_Toc140330342"/>
      <w:bookmarkStart w:id="683" w:name="_Toc256456949"/>
      <w:bookmarkStart w:id="684" w:name="_Toc256460932"/>
      <w:bookmarkStart w:id="685" w:name="_Toc256461428"/>
      <w:bookmarkStart w:id="686" w:name="_Toc314918330"/>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75</w:t>
      </w:r>
      <w:r w:rsidR="00031744">
        <w:fldChar w:fldCharType="end"/>
      </w:r>
      <w:bookmarkEnd w:id="679"/>
      <w:bookmarkEnd w:id="680"/>
      <w:bookmarkEnd w:id="681"/>
      <w:r w:rsidR="00AC01FE" w:rsidRPr="002E754D">
        <w:t>: NN_ADD_ALLOC.</w:t>
      </w:r>
      <w:r w:rsidR="0099548D" w:rsidRPr="002E754D">
        <w:t>CNF</w:t>
      </w:r>
      <w:r w:rsidR="00AC01FE" w:rsidRPr="002E754D">
        <w:t xml:space="preserve"> Message</w:t>
      </w:r>
      <w:bookmarkEnd w:id="682"/>
      <w:bookmarkEnd w:id="683"/>
      <w:bookmarkEnd w:id="684"/>
      <w:bookmarkEnd w:id="685"/>
      <w:bookmarkEnd w:id="686"/>
    </w:p>
    <w:tbl>
      <w:tblPr>
        <w:tblW w:w="8280" w:type="dxa"/>
        <w:tblInd w:w="118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0"/>
        <w:gridCol w:w="839"/>
        <w:gridCol w:w="1406"/>
        <w:gridCol w:w="4835"/>
      </w:tblGrid>
      <w:tr w:rsidR="009947BF" w:rsidRPr="002E754D" w14:paraId="2795F276" w14:textId="77777777">
        <w:tc>
          <w:tcPr>
            <w:tcW w:w="1200" w:type="dxa"/>
            <w:shd w:val="clear" w:color="auto" w:fill="E6E6E6"/>
          </w:tcPr>
          <w:p w14:paraId="3148F07F" w14:textId="77777777" w:rsidR="009947BF" w:rsidRPr="002E754D" w:rsidRDefault="009947BF" w:rsidP="00C55207">
            <w:pPr>
              <w:pStyle w:val="CellHeading"/>
            </w:pPr>
            <w:r w:rsidRPr="002E754D">
              <w:t>Field</w:t>
            </w:r>
          </w:p>
        </w:tc>
        <w:tc>
          <w:tcPr>
            <w:tcW w:w="839" w:type="dxa"/>
            <w:shd w:val="clear" w:color="auto" w:fill="E6E6E6"/>
          </w:tcPr>
          <w:p w14:paraId="563F16C5" w14:textId="77777777" w:rsidR="00E372E7" w:rsidRDefault="009947BF">
            <w:pPr>
              <w:pStyle w:val="CellHeading"/>
            </w:pPr>
            <w:r w:rsidRPr="002E754D">
              <w:t>Octet Number</w:t>
            </w:r>
          </w:p>
        </w:tc>
        <w:tc>
          <w:tcPr>
            <w:tcW w:w="1406" w:type="dxa"/>
            <w:shd w:val="clear" w:color="auto" w:fill="E6E6E6"/>
          </w:tcPr>
          <w:p w14:paraId="4D596D37" w14:textId="77777777" w:rsidR="00E372E7" w:rsidRDefault="009947BF">
            <w:pPr>
              <w:pStyle w:val="CellHeading"/>
            </w:pPr>
            <w:r w:rsidRPr="002E754D">
              <w:t>Field Size (Octets)</w:t>
            </w:r>
          </w:p>
        </w:tc>
        <w:tc>
          <w:tcPr>
            <w:tcW w:w="4835" w:type="dxa"/>
            <w:shd w:val="clear" w:color="auto" w:fill="E6E6E6"/>
          </w:tcPr>
          <w:p w14:paraId="7ABFB529" w14:textId="77777777" w:rsidR="00E372E7" w:rsidRDefault="009947BF">
            <w:pPr>
              <w:pStyle w:val="CellHeading"/>
            </w:pPr>
            <w:r w:rsidRPr="002E754D">
              <w:t>Definition</w:t>
            </w:r>
          </w:p>
        </w:tc>
      </w:tr>
      <w:tr w:rsidR="009947BF" w:rsidRPr="002E754D" w14:paraId="000375B7" w14:textId="77777777">
        <w:tc>
          <w:tcPr>
            <w:tcW w:w="1200" w:type="dxa"/>
          </w:tcPr>
          <w:p w14:paraId="3E83696A" w14:textId="77777777" w:rsidR="009947BF" w:rsidRPr="002E754D" w:rsidRDefault="009947BF" w:rsidP="00C55207">
            <w:pPr>
              <w:pStyle w:val="CellBody"/>
              <w:jc w:val="center"/>
            </w:pPr>
            <w:r w:rsidRPr="002E754D">
              <w:t>MyTEI</w:t>
            </w:r>
          </w:p>
        </w:tc>
        <w:tc>
          <w:tcPr>
            <w:tcW w:w="839" w:type="dxa"/>
          </w:tcPr>
          <w:p w14:paraId="526FEB76" w14:textId="77777777" w:rsidR="009947BF" w:rsidRPr="002E754D" w:rsidRDefault="009947BF" w:rsidP="00C55207">
            <w:pPr>
              <w:pStyle w:val="CellBody"/>
              <w:jc w:val="center"/>
            </w:pPr>
            <w:r w:rsidRPr="002E754D">
              <w:t>0</w:t>
            </w:r>
          </w:p>
        </w:tc>
        <w:tc>
          <w:tcPr>
            <w:tcW w:w="1406" w:type="dxa"/>
          </w:tcPr>
          <w:p w14:paraId="2AA8F38C" w14:textId="77777777" w:rsidR="009947BF" w:rsidRPr="002E754D" w:rsidRDefault="009947BF" w:rsidP="00C55207">
            <w:pPr>
              <w:pStyle w:val="CellBody"/>
              <w:jc w:val="center"/>
            </w:pPr>
            <w:r w:rsidRPr="002E754D">
              <w:t>1</w:t>
            </w:r>
          </w:p>
        </w:tc>
        <w:tc>
          <w:tcPr>
            <w:tcW w:w="4835" w:type="dxa"/>
          </w:tcPr>
          <w:p w14:paraId="2E9407FE" w14:textId="77777777" w:rsidR="009947BF" w:rsidRPr="002E754D" w:rsidRDefault="009947BF" w:rsidP="00C55207">
            <w:pPr>
              <w:pStyle w:val="CellBody"/>
            </w:pPr>
            <w:r w:rsidRPr="002E754D">
              <w:t>TEI of the sender.</w:t>
            </w:r>
          </w:p>
        </w:tc>
      </w:tr>
      <w:tr w:rsidR="009947BF" w:rsidRPr="002E754D" w14:paraId="1FAB0BAC" w14:textId="77777777">
        <w:tc>
          <w:tcPr>
            <w:tcW w:w="1200" w:type="dxa"/>
            <w:shd w:val="clear" w:color="auto" w:fill="F3F3F3"/>
          </w:tcPr>
          <w:p w14:paraId="1FC7AA2D" w14:textId="77777777" w:rsidR="009947BF" w:rsidRPr="002E754D" w:rsidRDefault="009947BF" w:rsidP="00C55207">
            <w:pPr>
              <w:pStyle w:val="CellBody"/>
              <w:jc w:val="center"/>
            </w:pPr>
            <w:r w:rsidRPr="002E754D">
              <w:t>MySNID</w:t>
            </w:r>
            <w:r w:rsidR="00884826" w:rsidRPr="002E754D">
              <w:t>/Access</w:t>
            </w:r>
          </w:p>
        </w:tc>
        <w:tc>
          <w:tcPr>
            <w:tcW w:w="839" w:type="dxa"/>
            <w:shd w:val="clear" w:color="auto" w:fill="F3F3F3"/>
          </w:tcPr>
          <w:p w14:paraId="49D838C5" w14:textId="77777777" w:rsidR="009947BF" w:rsidRPr="002E754D" w:rsidRDefault="009947BF" w:rsidP="00C55207">
            <w:pPr>
              <w:pStyle w:val="CellBody"/>
              <w:jc w:val="center"/>
            </w:pPr>
            <w:r w:rsidRPr="002E754D">
              <w:t>1</w:t>
            </w:r>
          </w:p>
        </w:tc>
        <w:tc>
          <w:tcPr>
            <w:tcW w:w="1406" w:type="dxa"/>
            <w:shd w:val="clear" w:color="auto" w:fill="F3F3F3"/>
          </w:tcPr>
          <w:p w14:paraId="0706BC9E" w14:textId="77777777" w:rsidR="009947BF" w:rsidRPr="002E754D" w:rsidRDefault="009947BF" w:rsidP="00C55207">
            <w:pPr>
              <w:pStyle w:val="CellBody"/>
              <w:jc w:val="center"/>
            </w:pPr>
            <w:r w:rsidRPr="002E754D">
              <w:t>1</w:t>
            </w:r>
          </w:p>
        </w:tc>
        <w:tc>
          <w:tcPr>
            <w:tcW w:w="4835" w:type="dxa"/>
            <w:shd w:val="clear" w:color="auto" w:fill="F3F3F3"/>
          </w:tcPr>
          <w:p w14:paraId="287EA981" w14:textId="77777777" w:rsidR="009947BF" w:rsidRPr="002E754D" w:rsidRDefault="009947BF" w:rsidP="00C55207">
            <w:pPr>
              <w:pStyle w:val="CellBody"/>
            </w:pPr>
            <w:r w:rsidRPr="002E754D">
              <w:t>SNID of the sender.</w:t>
            </w:r>
          </w:p>
          <w:p w14:paraId="1E3984DE" w14:textId="77777777" w:rsidR="00E372E7" w:rsidRDefault="009947BF">
            <w:pPr>
              <w:pStyle w:val="CellBody"/>
            </w:pPr>
            <w:r w:rsidRPr="002E754D">
              <w:t xml:space="preserve">The four LSBs of this field contain the SNID (refer to Section </w:t>
            </w:r>
            <w:r w:rsidR="00910BE6">
              <w:fldChar w:fldCharType="begin"/>
            </w:r>
            <w:r w:rsidR="00910BE6">
              <w:instrText xml:space="preserve"> REF _Ref111654865 \r \h  \* MERGEFORMAT </w:instrText>
            </w:r>
            <w:r w:rsidR="00910BE6">
              <w:fldChar w:fldCharType="separate"/>
            </w:r>
            <w:r w:rsidR="00DA1431">
              <w:t>4.4.1.4</w:t>
            </w:r>
            <w:r w:rsidR="00910BE6">
              <w:fldChar w:fldCharType="end"/>
            </w:r>
            <w:r w:rsidRPr="002E754D">
              <w:t xml:space="preserve">). The four MSBs of this field </w:t>
            </w:r>
            <w:r w:rsidR="00884826" w:rsidRPr="002E754D">
              <w:t xml:space="preserve">shall be set to 0x0 if the network is in-home, or 0x1 if it is an Access network. The Access field in HomePlug AV delimiters (refer to Section </w:t>
            </w:r>
            <w:r w:rsidR="00910BE6">
              <w:fldChar w:fldCharType="begin"/>
            </w:r>
            <w:r w:rsidR="00910BE6">
              <w:instrText xml:space="preserve"> REF _Ref157848030 \r \h  \* MERGEFORMAT </w:instrText>
            </w:r>
            <w:r w:rsidR="00910BE6">
              <w:fldChar w:fldCharType="separate"/>
            </w:r>
            <w:r w:rsidR="00DA1431">
              <w:t>4.4.1.3</w:t>
            </w:r>
            <w:r w:rsidR="00910BE6">
              <w:fldChar w:fldCharType="end"/>
            </w:r>
            <w:r w:rsidR="00884826" w:rsidRPr="002E754D">
              <w:t>) can be used to determine whether a network is an in-home or an Access network.</w:t>
            </w:r>
          </w:p>
        </w:tc>
      </w:tr>
      <w:tr w:rsidR="009947BF" w:rsidRPr="002E754D" w14:paraId="3E78EA06" w14:textId="77777777">
        <w:tc>
          <w:tcPr>
            <w:tcW w:w="1200" w:type="dxa"/>
          </w:tcPr>
          <w:p w14:paraId="7FEB82D9" w14:textId="77777777" w:rsidR="009947BF" w:rsidRPr="002E754D" w:rsidRDefault="009947BF" w:rsidP="00C55207">
            <w:pPr>
              <w:pStyle w:val="CellBody"/>
              <w:jc w:val="center"/>
            </w:pPr>
            <w:r w:rsidRPr="002E754D">
              <w:t>ReqID</w:t>
            </w:r>
          </w:p>
        </w:tc>
        <w:tc>
          <w:tcPr>
            <w:tcW w:w="839" w:type="dxa"/>
          </w:tcPr>
          <w:p w14:paraId="0907B5F9" w14:textId="77777777" w:rsidR="009947BF" w:rsidRPr="002E754D" w:rsidRDefault="009947BF" w:rsidP="00C55207">
            <w:pPr>
              <w:pStyle w:val="CellBody"/>
              <w:jc w:val="center"/>
            </w:pPr>
            <w:r w:rsidRPr="002E754D">
              <w:t>2</w:t>
            </w:r>
          </w:p>
        </w:tc>
        <w:tc>
          <w:tcPr>
            <w:tcW w:w="1406" w:type="dxa"/>
          </w:tcPr>
          <w:p w14:paraId="07DCBDBE" w14:textId="77777777" w:rsidR="009947BF" w:rsidRPr="002E754D" w:rsidRDefault="009947BF" w:rsidP="00C55207">
            <w:pPr>
              <w:pStyle w:val="CellBody"/>
              <w:jc w:val="center"/>
            </w:pPr>
            <w:r w:rsidRPr="002E754D">
              <w:t>1</w:t>
            </w:r>
          </w:p>
        </w:tc>
        <w:tc>
          <w:tcPr>
            <w:tcW w:w="4835" w:type="dxa"/>
          </w:tcPr>
          <w:p w14:paraId="3A67E2E9" w14:textId="77777777" w:rsidR="009947BF" w:rsidRPr="002E754D" w:rsidRDefault="009947BF" w:rsidP="00C55207">
            <w:pPr>
              <w:pStyle w:val="CellBody"/>
            </w:pPr>
            <w:r w:rsidRPr="002E754D">
              <w:t xml:space="preserve">Request ID. Copied from the ReqID field of the </w:t>
            </w:r>
            <w:r w:rsidRPr="002E754D">
              <w:rPr>
                <w:rStyle w:val="ScreenTypeLarge"/>
                <w:rFonts w:ascii="Arial Narrow" w:hAnsi="Arial Narrow"/>
                <w:b w:val="0"/>
                <w:smallCaps/>
              </w:rPr>
              <w:t>NN_ADD_ALLOC.REQ</w:t>
            </w:r>
            <w:r w:rsidRPr="002E754D">
              <w:t xml:space="preserve"> message.</w:t>
            </w:r>
          </w:p>
        </w:tc>
      </w:tr>
      <w:tr w:rsidR="009947BF" w:rsidRPr="002E754D" w14:paraId="38C58D6D" w14:textId="77777777">
        <w:tc>
          <w:tcPr>
            <w:tcW w:w="1200" w:type="dxa"/>
            <w:shd w:val="clear" w:color="auto" w:fill="F3F3F3"/>
          </w:tcPr>
          <w:p w14:paraId="3FB6B8CE" w14:textId="77777777" w:rsidR="009947BF" w:rsidRPr="002E754D" w:rsidRDefault="009947BF" w:rsidP="00C55207">
            <w:pPr>
              <w:pStyle w:val="CellBody"/>
              <w:jc w:val="center"/>
            </w:pPr>
            <w:r w:rsidRPr="002E754D">
              <w:t>Result</w:t>
            </w:r>
          </w:p>
        </w:tc>
        <w:tc>
          <w:tcPr>
            <w:tcW w:w="839" w:type="dxa"/>
            <w:shd w:val="clear" w:color="auto" w:fill="F3F3F3"/>
          </w:tcPr>
          <w:p w14:paraId="5FDC7B65" w14:textId="77777777" w:rsidR="009947BF" w:rsidRPr="002E754D" w:rsidRDefault="009947BF" w:rsidP="00C55207">
            <w:pPr>
              <w:pStyle w:val="CellBody"/>
              <w:jc w:val="center"/>
            </w:pPr>
            <w:r w:rsidRPr="002E754D">
              <w:t>3</w:t>
            </w:r>
          </w:p>
        </w:tc>
        <w:tc>
          <w:tcPr>
            <w:tcW w:w="1406" w:type="dxa"/>
            <w:shd w:val="clear" w:color="auto" w:fill="F3F3F3"/>
          </w:tcPr>
          <w:p w14:paraId="2876B340" w14:textId="77777777" w:rsidR="009947BF" w:rsidRPr="002E754D" w:rsidRDefault="009947BF" w:rsidP="00C55207">
            <w:pPr>
              <w:pStyle w:val="CellBody"/>
              <w:jc w:val="center"/>
            </w:pPr>
            <w:r w:rsidRPr="002E754D">
              <w:t>1</w:t>
            </w:r>
          </w:p>
        </w:tc>
        <w:tc>
          <w:tcPr>
            <w:tcW w:w="4835" w:type="dxa"/>
            <w:shd w:val="clear" w:color="auto" w:fill="F3F3F3"/>
          </w:tcPr>
          <w:p w14:paraId="6CC764C1" w14:textId="77777777" w:rsidR="009947BF" w:rsidRPr="002E754D" w:rsidRDefault="009947BF" w:rsidP="00C55207">
            <w:pPr>
              <w:pStyle w:val="CellBody"/>
            </w:pPr>
            <w:r w:rsidRPr="002E754D">
              <w:t>Result</w:t>
            </w:r>
          </w:p>
          <w:p w14:paraId="38713D65" w14:textId="77777777" w:rsidR="00E372E7" w:rsidRDefault="009947BF">
            <w:pPr>
              <w:pStyle w:val="CellBody"/>
            </w:pPr>
            <w:r w:rsidRPr="002E754D">
              <w:t xml:space="preserve">0x00 = </w:t>
            </w:r>
            <w:r w:rsidR="00570B92" w:rsidRPr="002E754D">
              <w:t>s</w:t>
            </w:r>
            <w:r w:rsidRPr="002E754D">
              <w:t>uccess</w:t>
            </w:r>
          </w:p>
          <w:p w14:paraId="6B4D1A24" w14:textId="77777777" w:rsidR="00E372E7" w:rsidRDefault="00570B92">
            <w:pPr>
              <w:pStyle w:val="CellBody"/>
            </w:pPr>
            <w:r w:rsidRPr="002E754D">
              <w:t>0x01 = failure</w:t>
            </w:r>
          </w:p>
          <w:p w14:paraId="07F0B7BD" w14:textId="77777777" w:rsidR="00E372E7" w:rsidRDefault="00570B92">
            <w:pPr>
              <w:pStyle w:val="CellBody"/>
            </w:pPr>
            <w:r w:rsidRPr="002E754D">
              <w:t>0x02</w:t>
            </w:r>
            <w:r w:rsidR="006E067E" w:rsidRPr="002E754D">
              <w:t xml:space="preserve"> </w:t>
            </w:r>
            <w:r w:rsidRPr="002E754D">
              <w:t>-</w:t>
            </w:r>
            <w:r w:rsidR="006E067E" w:rsidRPr="002E754D">
              <w:t xml:space="preserve"> </w:t>
            </w:r>
            <w:r w:rsidRPr="002E754D">
              <w:t>0xFF =</w:t>
            </w:r>
            <w:r w:rsidR="000B387D" w:rsidRPr="002E754D">
              <w:t xml:space="preserve"> </w:t>
            </w:r>
            <w:r w:rsidRPr="002E754D">
              <w:t>r</w:t>
            </w:r>
            <w:r w:rsidR="009947BF" w:rsidRPr="002E754D">
              <w:t>eserved</w:t>
            </w:r>
          </w:p>
        </w:tc>
      </w:tr>
    </w:tbl>
    <w:p w14:paraId="0DCF582E" w14:textId="77777777" w:rsidR="00AC01FE" w:rsidRPr="002E754D" w:rsidRDefault="00AC01FE" w:rsidP="00C55207">
      <w:pPr>
        <w:pStyle w:val="3"/>
      </w:pPr>
      <w:bookmarkStart w:id="687" w:name="_Toc258242807"/>
      <w:r w:rsidRPr="002E754D">
        <w:t>NN_ADD_ALLOC.</w:t>
      </w:r>
      <w:r w:rsidR="009B6222" w:rsidRPr="002E754D">
        <w:t>IND</w:t>
      </w:r>
      <w:bookmarkEnd w:id="687"/>
      <w:r w:rsidRPr="002E754D">
        <w:t xml:space="preserve"> </w:t>
      </w:r>
      <w:r w:rsidR="00031744" w:rsidRPr="002E754D">
        <w:fldChar w:fldCharType="begin"/>
      </w:r>
      <w:r w:rsidRPr="002E754D">
        <w:instrText xml:space="preserve"> XE </w:instrText>
      </w:r>
      <w:r w:rsidR="00FC50B0" w:rsidRPr="002E754D">
        <w:instrText>“Management</w:instrText>
      </w:r>
      <w:r w:rsidRPr="002E754D">
        <w:instrText xml:space="preserve"> messages:NN_REL_ALLOC.</w:instrText>
      </w:r>
      <w:r w:rsidR="009B6222" w:rsidRPr="002E754D">
        <w:instrText>IND</w:instrText>
      </w:r>
      <w:r w:rsidRPr="002E754D">
        <w:instrText xml:space="preserve">" </w:instrText>
      </w:r>
      <w:r w:rsidR="00031744" w:rsidRPr="002E754D">
        <w:fldChar w:fldCharType="end"/>
      </w:r>
    </w:p>
    <w:p w14:paraId="66769E6C" w14:textId="77777777" w:rsidR="00BD1455" w:rsidRPr="002E754D" w:rsidRDefault="00BD1455" w:rsidP="00C55207">
      <w:pPr>
        <w:pStyle w:val="body0"/>
      </w:pPr>
      <w:bookmarkStart w:id="688" w:name="_Toc85511716"/>
      <w:bookmarkStart w:id="689" w:name="_Toc93340367"/>
      <w:bookmarkStart w:id="690" w:name="_Ref94589671"/>
      <w:r w:rsidRPr="002E754D">
        <w:t xml:space="preserve">The </w:t>
      </w:r>
      <w:r w:rsidRPr="002E754D">
        <w:rPr>
          <w:rStyle w:val="ScreenTypeLarge"/>
        </w:rPr>
        <w:t>NN_ADD_ALLOC.IND</w:t>
      </w:r>
      <w:r w:rsidRPr="002E754D">
        <w:t xml:space="preserve"> message is sent by a CCo (which sent the </w:t>
      </w:r>
      <w:r w:rsidRPr="002E754D">
        <w:rPr>
          <w:rStyle w:val="ScreenTypeLarge"/>
        </w:rPr>
        <w:t>NN_ADD_ALLOC.REQ</w:t>
      </w:r>
      <w:r w:rsidRPr="002E754D">
        <w:t xml:space="preserve"> message) to the CCo’s in its INL to confirm whether the bandwidth request is successful or canceled. If at least one </w:t>
      </w:r>
      <w:r w:rsidRPr="002E754D">
        <w:rPr>
          <w:rStyle w:val="ScreenTypeLarge"/>
        </w:rPr>
        <w:t>NN_ADD_ALLOC.CNF</w:t>
      </w:r>
      <w:r w:rsidRPr="002E754D">
        <w:t xml:space="preserve"> message with a Result field not equal to Success is received, the CCo will send an </w:t>
      </w:r>
      <w:r w:rsidRPr="002E754D">
        <w:rPr>
          <w:rStyle w:val="ScreenTypeLarge"/>
        </w:rPr>
        <w:t>NN_ADD_ALLOC.IND</w:t>
      </w:r>
      <w:r w:rsidRPr="002E754D">
        <w:t xml:space="preserve"> message with Status field equal to Cancel to all its neighbors that have replied with a </w:t>
      </w:r>
      <w:r w:rsidRPr="002E754D">
        <w:rPr>
          <w:rStyle w:val="ScreenTypeLarge"/>
        </w:rPr>
        <w:t>NN_ADD_ALLOC.CNF</w:t>
      </w:r>
      <w:r w:rsidRPr="002E754D">
        <w:t xml:space="preserve"> message with Result field equal to</w:t>
      </w:r>
      <w:r w:rsidR="00A54996" w:rsidRPr="002E754D">
        <w:t xml:space="preserve"> </w:t>
      </w:r>
      <w:r w:rsidRPr="002E754D">
        <w:t>Success.</w:t>
      </w:r>
    </w:p>
    <w:p w14:paraId="6FA87A89" w14:textId="77777777" w:rsidR="00BD1455" w:rsidRPr="002E754D" w:rsidRDefault="00BD1455" w:rsidP="00C55207">
      <w:pPr>
        <w:pStyle w:val="body0"/>
      </w:pPr>
      <w:r w:rsidRPr="002E754D">
        <w:t xml:space="preserve">Alternatively, if the </w:t>
      </w:r>
      <w:r w:rsidRPr="002E754D">
        <w:rPr>
          <w:rStyle w:val="ScreenTypeLarge"/>
        </w:rPr>
        <w:t>NN_ADD_ALLOC.CNF</w:t>
      </w:r>
      <w:r w:rsidRPr="002E754D">
        <w:t xml:space="preserve"> messages received all have the Result field equal to Success; the CCo will send an </w:t>
      </w:r>
      <w:r w:rsidRPr="002E754D">
        <w:rPr>
          <w:rStyle w:val="ScreenTypeLarge"/>
        </w:rPr>
        <w:t>NN_ADD_ALLOC.IND</w:t>
      </w:r>
      <w:r w:rsidRPr="002E754D">
        <w:t xml:space="preserve"> message with Status field equal to Go to all the CCo’s in its INL. </w:t>
      </w:r>
    </w:p>
    <w:p w14:paraId="2D71C9CA" w14:textId="77777777" w:rsidR="00BD1455" w:rsidRPr="002E754D" w:rsidRDefault="00BD1455" w:rsidP="00C55207">
      <w:pPr>
        <w:pStyle w:val="body0"/>
      </w:pPr>
      <w:r w:rsidRPr="002E754D">
        <w:t xml:space="preserve">The </w:t>
      </w:r>
      <w:r w:rsidRPr="002E754D">
        <w:rPr>
          <w:rStyle w:val="ScreenTypeLarge"/>
        </w:rPr>
        <w:t>NN_ADD_ALLOC.IND</w:t>
      </w:r>
      <w:r w:rsidRPr="002E754D">
        <w:t xml:space="preserve"> message is unencrypted.</w:t>
      </w:r>
    </w:p>
    <w:p w14:paraId="01571324" w14:textId="77777777" w:rsidR="00E372E7" w:rsidRDefault="006F077E">
      <w:pPr>
        <w:pStyle w:val="TableTitle"/>
      </w:pPr>
      <w:bookmarkStart w:id="691" w:name="_Toc140330343"/>
      <w:bookmarkStart w:id="692" w:name="_Toc256456950"/>
      <w:bookmarkStart w:id="693" w:name="_Toc256460933"/>
      <w:bookmarkStart w:id="694" w:name="_Toc256461429"/>
      <w:bookmarkStart w:id="695" w:name="_Toc314918331"/>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76</w:t>
      </w:r>
      <w:r w:rsidR="00031744">
        <w:fldChar w:fldCharType="end"/>
      </w:r>
      <w:bookmarkEnd w:id="688"/>
      <w:bookmarkEnd w:id="689"/>
      <w:bookmarkEnd w:id="690"/>
      <w:r w:rsidR="00AC01FE" w:rsidRPr="002E754D">
        <w:t>: NN_ADD_ALLOC.</w:t>
      </w:r>
      <w:r w:rsidR="006874A6" w:rsidRPr="002E754D">
        <w:t>IND</w:t>
      </w:r>
      <w:r w:rsidR="00AC01FE" w:rsidRPr="002E754D">
        <w:t xml:space="preserve"> Message</w:t>
      </w:r>
      <w:bookmarkEnd w:id="691"/>
      <w:bookmarkEnd w:id="692"/>
      <w:bookmarkEnd w:id="693"/>
      <w:bookmarkEnd w:id="694"/>
      <w:bookmarkEnd w:id="695"/>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796378" w:rsidRPr="002E754D" w14:paraId="4EA050BA" w14:textId="77777777">
        <w:tc>
          <w:tcPr>
            <w:tcW w:w="1320" w:type="dxa"/>
            <w:shd w:val="clear" w:color="auto" w:fill="E6E6E6"/>
          </w:tcPr>
          <w:p w14:paraId="04860DDE" w14:textId="77777777" w:rsidR="00E372E7" w:rsidRDefault="00796378">
            <w:pPr>
              <w:pStyle w:val="CellHeading"/>
            </w:pPr>
            <w:r w:rsidRPr="002E754D">
              <w:t>Field</w:t>
            </w:r>
          </w:p>
        </w:tc>
        <w:tc>
          <w:tcPr>
            <w:tcW w:w="839" w:type="dxa"/>
            <w:shd w:val="clear" w:color="auto" w:fill="E6E6E6"/>
          </w:tcPr>
          <w:p w14:paraId="25CEC38F" w14:textId="77777777" w:rsidR="00E372E7" w:rsidRDefault="00796378">
            <w:pPr>
              <w:pStyle w:val="CellHeading"/>
            </w:pPr>
            <w:r w:rsidRPr="002E754D">
              <w:t>Octet Number</w:t>
            </w:r>
          </w:p>
        </w:tc>
        <w:tc>
          <w:tcPr>
            <w:tcW w:w="1406" w:type="dxa"/>
            <w:shd w:val="clear" w:color="auto" w:fill="E6E6E6"/>
          </w:tcPr>
          <w:p w14:paraId="083115FC" w14:textId="77777777" w:rsidR="00E372E7" w:rsidRDefault="00796378">
            <w:pPr>
              <w:pStyle w:val="CellHeading"/>
            </w:pPr>
            <w:r w:rsidRPr="002E754D">
              <w:t>Field Size (Octets)</w:t>
            </w:r>
          </w:p>
        </w:tc>
        <w:tc>
          <w:tcPr>
            <w:tcW w:w="4835" w:type="dxa"/>
            <w:shd w:val="clear" w:color="auto" w:fill="E6E6E6"/>
          </w:tcPr>
          <w:p w14:paraId="5E250E3E" w14:textId="77777777" w:rsidR="00E372E7" w:rsidRDefault="00796378">
            <w:pPr>
              <w:pStyle w:val="CellHeading"/>
            </w:pPr>
            <w:r w:rsidRPr="002E754D">
              <w:t>Definition</w:t>
            </w:r>
          </w:p>
        </w:tc>
      </w:tr>
      <w:tr w:rsidR="00796378" w:rsidRPr="002E754D" w14:paraId="70F74AE1" w14:textId="77777777">
        <w:tc>
          <w:tcPr>
            <w:tcW w:w="1320" w:type="dxa"/>
          </w:tcPr>
          <w:p w14:paraId="7745DCD0" w14:textId="77777777" w:rsidR="00796378" w:rsidRPr="002E754D" w:rsidRDefault="00796378" w:rsidP="00C55207">
            <w:pPr>
              <w:pStyle w:val="CellBody"/>
              <w:tabs>
                <w:tab w:val="left" w:pos="1125"/>
              </w:tabs>
              <w:jc w:val="center"/>
            </w:pPr>
            <w:r w:rsidRPr="002E754D">
              <w:t>MyTEI</w:t>
            </w:r>
          </w:p>
        </w:tc>
        <w:tc>
          <w:tcPr>
            <w:tcW w:w="839" w:type="dxa"/>
          </w:tcPr>
          <w:p w14:paraId="4E351152" w14:textId="77777777" w:rsidR="00796378" w:rsidRPr="002E754D" w:rsidRDefault="00796378" w:rsidP="00C55207">
            <w:pPr>
              <w:pStyle w:val="CellBody"/>
              <w:jc w:val="center"/>
            </w:pPr>
            <w:r w:rsidRPr="002E754D">
              <w:t>0</w:t>
            </w:r>
          </w:p>
        </w:tc>
        <w:tc>
          <w:tcPr>
            <w:tcW w:w="1406" w:type="dxa"/>
          </w:tcPr>
          <w:p w14:paraId="64E65712" w14:textId="77777777" w:rsidR="00796378" w:rsidRPr="002E754D" w:rsidRDefault="00796378" w:rsidP="00C55207">
            <w:pPr>
              <w:pStyle w:val="CellBody"/>
              <w:jc w:val="center"/>
            </w:pPr>
            <w:r w:rsidRPr="002E754D">
              <w:t>1</w:t>
            </w:r>
          </w:p>
        </w:tc>
        <w:tc>
          <w:tcPr>
            <w:tcW w:w="4835" w:type="dxa"/>
          </w:tcPr>
          <w:p w14:paraId="73A73709" w14:textId="77777777" w:rsidR="00796378" w:rsidRPr="002E754D" w:rsidRDefault="00796378" w:rsidP="00C55207">
            <w:pPr>
              <w:pStyle w:val="CellBody"/>
            </w:pPr>
            <w:r w:rsidRPr="002E754D">
              <w:t>TEI of the sender.</w:t>
            </w:r>
          </w:p>
        </w:tc>
      </w:tr>
      <w:tr w:rsidR="00796378" w:rsidRPr="002E754D" w14:paraId="3C209E91" w14:textId="77777777">
        <w:tc>
          <w:tcPr>
            <w:tcW w:w="1320" w:type="dxa"/>
            <w:shd w:val="clear" w:color="auto" w:fill="F3F3F3"/>
          </w:tcPr>
          <w:p w14:paraId="5A008842" w14:textId="77777777" w:rsidR="00796378" w:rsidRPr="002E754D" w:rsidRDefault="00796378" w:rsidP="00C55207">
            <w:pPr>
              <w:pStyle w:val="CellBody"/>
              <w:jc w:val="center"/>
            </w:pPr>
            <w:r w:rsidRPr="002E754D">
              <w:t>MySNID</w:t>
            </w:r>
            <w:r w:rsidR="00884826" w:rsidRPr="002E754D">
              <w:t>/Access</w:t>
            </w:r>
          </w:p>
        </w:tc>
        <w:tc>
          <w:tcPr>
            <w:tcW w:w="839" w:type="dxa"/>
            <w:shd w:val="clear" w:color="auto" w:fill="F3F3F3"/>
          </w:tcPr>
          <w:p w14:paraId="617822D1" w14:textId="77777777" w:rsidR="00796378" w:rsidRPr="002E754D" w:rsidRDefault="00796378" w:rsidP="00C55207">
            <w:pPr>
              <w:pStyle w:val="CellBody"/>
              <w:jc w:val="center"/>
            </w:pPr>
            <w:r w:rsidRPr="002E754D">
              <w:t>1</w:t>
            </w:r>
          </w:p>
        </w:tc>
        <w:tc>
          <w:tcPr>
            <w:tcW w:w="1406" w:type="dxa"/>
            <w:shd w:val="clear" w:color="auto" w:fill="F3F3F3"/>
          </w:tcPr>
          <w:p w14:paraId="58DC99C5" w14:textId="77777777" w:rsidR="00796378" w:rsidRPr="002E754D" w:rsidRDefault="00796378" w:rsidP="00C55207">
            <w:pPr>
              <w:pStyle w:val="CellBody"/>
              <w:jc w:val="center"/>
            </w:pPr>
            <w:r w:rsidRPr="002E754D">
              <w:t>1</w:t>
            </w:r>
          </w:p>
        </w:tc>
        <w:tc>
          <w:tcPr>
            <w:tcW w:w="4835" w:type="dxa"/>
            <w:shd w:val="clear" w:color="auto" w:fill="F3F3F3"/>
          </w:tcPr>
          <w:p w14:paraId="2203FF59" w14:textId="77777777" w:rsidR="00796378" w:rsidRPr="002E754D" w:rsidRDefault="00796378" w:rsidP="00C55207">
            <w:pPr>
              <w:pStyle w:val="CellBody"/>
            </w:pPr>
            <w:r w:rsidRPr="002E754D">
              <w:t>SNID of the sender.</w:t>
            </w:r>
          </w:p>
          <w:p w14:paraId="0E67B893" w14:textId="77777777" w:rsidR="00E372E7" w:rsidRDefault="00796378">
            <w:pPr>
              <w:pStyle w:val="CellBody"/>
            </w:pPr>
            <w:r w:rsidRPr="002E754D">
              <w:t xml:space="preserve">The four LSBs of this field contain the SNID (refer to Section </w:t>
            </w:r>
            <w:r w:rsidR="00910BE6">
              <w:fldChar w:fldCharType="begin"/>
            </w:r>
            <w:r w:rsidR="00910BE6">
              <w:instrText xml:space="preserve"> REF _Ref111654865 \r \h  \* MERGEFORMAT </w:instrText>
            </w:r>
            <w:r w:rsidR="00910BE6">
              <w:fldChar w:fldCharType="separate"/>
            </w:r>
            <w:r w:rsidR="00DA1431">
              <w:t>4.4.1.4</w:t>
            </w:r>
            <w:r w:rsidR="00910BE6">
              <w:fldChar w:fldCharType="end"/>
            </w:r>
            <w:r w:rsidRPr="002E754D">
              <w:t>). The four MSBs of</w:t>
            </w:r>
            <w:r w:rsidR="00884826" w:rsidRPr="002E754D">
              <w:t xml:space="preserve"> this field shall be set to 0x0 if the network is in-home, or 0x1 if it is an Access network. The Access field in HomePlug AV delimiters (refer to Section </w:t>
            </w:r>
            <w:r w:rsidR="00910BE6">
              <w:fldChar w:fldCharType="begin"/>
            </w:r>
            <w:r w:rsidR="00910BE6">
              <w:instrText xml:space="preserve"> REF _Ref157848030 \r \h  \* MERGEFORMAT </w:instrText>
            </w:r>
            <w:r w:rsidR="00910BE6">
              <w:fldChar w:fldCharType="separate"/>
            </w:r>
            <w:r w:rsidR="00DA1431">
              <w:t>4.4.1.3</w:t>
            </w:r>
            <w:r w:rsidR="00910BE6">
              <w:fldChar w:fldCharType="end"/>
            </w:r>
            <w:r w:rsidR="00884826" w:rsidRPr="002E754D">
              <w:t>) can be used to determine whether a network is an in-home or an Access network.</w:t>
            </w:r>
          </w:p>
        </w:tc>
      </w:tr>
      <w:tr w:rsidR="00796378" w:rsidRPr="002E754D" w14:paraId="079FF0B7" w14:textId="77777777">
        <w:tc>
          <w:tcPr>
            <w:tcW w:w="1320" w:type="dxa"/>
          </w:tcPr>
          <w:p w14:paraId="4A6FFF3C" w14:textId="77777777" w:rsidR="00796378" w:rsidRPr="002E754D" w:rsidRDefault="00796378" w:rsidP="00C55207">
            <w:pPr>
              <w:pStyle w:val="CellBody"/>
              <w:jc w:val="center"/>
            </w:pPr>
            <w:r w:rsidRPr="002E754D">
              <w:t>ReqID</w:t>
            </w:r>
          </w:p>
        </w:tc>
        <w:tc>
          <w:tcPr>
            <w:tcW w:w="839" w:type="dxa"/>
          </w:tcPr>
          <w:p w14:paraId="459F837A" w14:textId="77777777" w:rsidR="00796378" w:rsidRPr="002E754D" w:rsidRDefault="00796378" w:rsidP="00C55207">
            <w:pPr>
              <w:pStyle w:val="CellBody"/>
              <w:jc w:val="center"/>
            </w:pPr>
            <w:r w:rsidRPr="002E754D">
              <w:t>2</w:t>
            </w:r>
          </w:p>
        </w:tc>
        <w:tc>
          <w:tcPr>
            <w:tcW w:w="1406" w:type="dxa"/>
          </w:tcPr>
          <w:p w14:paraId="1383C1A1" w14:textId="77777777" w:rsidR="00796378" w:rsidRPr="002E754D" w:rsidRDefault="00796378" w:rsidP="00C55207">
            <w:pPr>
              <w:pStyle w:val="CellBody"/>
              <w:jc w:val="center"/>
            </w:pPr>
            <w:r w:rsidRPr="002E754D">
              <w:t>1</w:t>
            </w:r>
          </w:p>
        </w:tc>
        <w:tc>
          <w:tcPr>
            <w:tcW w:w="4835" w:type="dxa"/>
          </w:tcPr>
          <w:p w14:paraId="40A7FCF4" w14:textId="77777777" w:rsidR="00796378" w:rsidRPr="002E754D" w:rsidRDefault="00796378" w:rsidP="00C55207">
            <w:pPr>
              <w:pStyle w:val="CellBody"/>
            </w:pPr>
            <w:r w:rsidRPr="002E754D">
              <w:t xml:space="preserve">Request ID. Copied from the ReqID field of the </w:t>
            </w:r>
            <w:r w:rsidRPr="002E754D">
              <w:rPr>
                <w:rStyle w:val="ScreenTypeLarge"/>
                <w:rFonts w:ascii="Arial Narrow" w:hAnsi="Arial Narrow"/>
                <w:b w:val="0"/>
                <w:smallCaps/>
              </w:rPr>
              <w:t>NN_ADD_ALLOC.REQ</w:t>
            </w:r>
            <w:r w:rsidRPr="002E754D">
              <w:t xml:space="preserve"> message.</w:t>
            </w:r>
          </w:p>
        </w:tc>
      </w:tr>
      <w:tr w:rsidR="00796378" w:rsidRPr="002E754D" w14:paraId="33E8576B" w14:textId="77777777">
        <w:tc>
          <w:tcPr>
            <w:tcW w:w="1320" w:type="dxa"/>
            <w:shd w:val="clear" w:color="auto" w:fill="F3F3F3"/>
          </w:tcPr>
          <w:p w14:paraId="1DE24851" w14:textId="77777777" w:rsidR="00796378" w:rsidRPr="002E754D" w:rsidRDefault="00796378" w:rsidP="00C55207">
            <w:pPr>
              <w:pStyle w:val="CellBody"/>
              <w:jc w:val="center"/>
            </w:pPr>
            <w:r w:rsidRPr="002E754D">
              <w:t>Status</w:t>
            </w:r>
          </w:p>
        </w:tc>
        <w:tc>
          <w:tcPr>
            <w:tcW w:w="839" w:type="dxa"/>
            <w:shd w:val="clear" w:color="auto" w:fill="F3F3F3"/>
          </w:tcPr>
          <w:p w14:paraId="0CFD08DF" w14:textId="77777777" w:rsidR="00796378" w:rsidRPr="002E754D" w:rsidRDefault="00796378" w:rsidP="00C55207">
            <w:pPr>
              <w:pStyle w:val="CellBody"/>
              <w:jc w:val="center"/>
            </w:pPr>
            <w:r w:rsidRPr="002E754D">
              <w:t>3</w:t>
            </w:r>
          </w:p>
        </w:tc>
        <w:tc>
          <w:tcPr>
            <w:tcW w:w="1406" w:type="dxa"/>
            <w:shd w:val="clear" w:color="auto" w:fill="F3F3F3"/>
          </w:tcPr>
          <w:p w14:paraId="624A0463" w14:textId="77777777" w:rsidR="00796378" w:rsidRPr="002E754D" w:rsidRDefault="00796378" w:rsidP="00C55207">
            <w:pPr>
              <w:pStyle w:val="CellBody"/>
              <w:jc w:val="center"/>
            </w:pPr>
            <w:r w:rsidRPr="002E754D">
              <w:t>1</w:t>
            </w:r>
          </w:p>
        </w:tc>
        <w:tc>
          <w:tcPr>
            <w:tcW w:w="4835" w:type="dxa"/>
            <w:shd w:val="clear" w:color="auto" w:fill="F3F3F3"/>
          </w:tcPr>
          <w:p w14:paraId="4C973EB4" w14:textId="77777777" w:rsidR="00796378" w:rsidRPr="002E754D" w:rsidRDefault="00796378" w:rsidP="00C55207">
            <w:pPr>
              <w:pStyle w:val="CellBody"/>
            </w:pPr>
            <w:r w:rsidRPr="002E754D">
              <w:t>0x00 = go</w:t>
            </w:r>
          </w:p>
          <w:p w14:paraId="614D5914" w14:textId="77777777" w:rsidR="00E372E7" w:rsidRDefault="00796378">
            <w:pPr>
              <w:pStyle w:val="CellBody"/>
            </w:pPr>
            <w:r w:rsidRPr="002E754D">
              <w:t xml:space="preserve"> 0x01 = cancel</w:t>
            </w:r>
          </w:p>
          <w:p w14:paraId="6F5F3E5D" w14:textId="77777777" w:rsidR="00E372E7" w:rsidRDefault="00796378">
            <w:pPr>
              <w:pStyle w:val="CellBody"/>
            </w:pPr>
            <w:r w:rsidRPr="002E754D">
              <w:t>0x02 – 0xFF = reserved</w:t>
            </w:r>
          </w:p>
        </w:tc>
      </w:tr>
    </w:tbl>
    <w:p w14:paraId="736E716B" w14:textId="77777777" w:rsidR="00AC01FE" w:rsidRPr="002E754D" w:rsidRDefault="00AC01FE" w:rsidP="00C55207">
      <w:pPr>
        <w:pStyle w:val="3"/>
      </w:pPr>
      <w:bookmarkStart w:id="696" w:name="_Toc258242808"/>
      <w:r w:rsidRPr="002E754D">
        <w:t>NN_REL_ALLOC.REQ</w:t>
      </w:r>
      <w:bookmarkEnd w:id="696"/>
      <w:r w:rsidRPr="002E754D">
        <w:t xml:space="preserve"> </w:t>
      </w:r>
      <w:r w:rsidR="00031744" w:rsidRPr="002E754D">
        <w:fldChar w:fldCharType="begin"/>
      </w:r>
      <w:r w:rsidRPr="002E754D">
        <w:instrText xml:space="preserve"> XE </w:instrText>
      </w:r>
      <w:r w:rsidR="00FC50B0" w:rsidRPr="002E754D">
        <w:instrText>“Management</w:instrText>
      </w:r>
      <w:r w:rsidRPr="002E754D">
        <w:instrText xml:space="preserve"> messages:NN_REL_ALLOC.REQ" </w:instrText>
      </w:r>
      <w:r w:rsidR="00031744" w:rsidRPr="002E754D">
        <w:fldChar w:fldCharType="end"/>
      </w:r>
    </w:p>
    <w:p w14:paraId="6F0215FF" w14:textId="77777777" w:rsidR="00AC01FE" w:rsidRPr="002E754D" w:rsidRDefault="00AC01FE" w:rsidP="00C55207">
      <w:pPr>
        <w:pStyle w:val="body0"/>
      </w:pPr>
      <w:r w:rsidRPr="002E754D">
        <w:t xml:space="preserve">The </w:t>
      </w:r>
      <w:r w:rsidRPr="002E754D">
        <w:rPr>
          <w:rStyle w:val="ScreenTypeLarge"/>
        </w:rPr>
        <w:t>NN_REL_ALLOC.REQ</w:t>
      </w:r>
      <w:r w:rsidRPr="002E754D">
        <w:t xml:space="preserve"> message is sent by a CCo to the CCos of its INL to request to release part or all of its Reserved Regions. The message contains the schedules to be released. Each schedule is specified by a start time and an end time, using the start time of the CCo’s Beacon Region as a reference. The </w:t>
      </w:r>
      <w:r w:rsidRPr="002E754D">
        <w:rPr>
          <w:rStyle w:val="ScreenTypeLarge"/>
        </w:rPr>
        <w:t>NN_REL_ALLOC.REQ</w:t>
      </w:r>
      <w:r w:rsidRPr="002E754D">
        <w:t xml:space="preserve"> message is unencrypted. </w:t>
      </w:r>
    </w:p>
    <w:p w14:paraId="3E12C8DB" w14:textId="77777777" w:rsidR="00AC01FE" w:rsidRPr="002E754D" w:rsidRDefault="006F077E" w:rsidP="00C55207">
      <w:pPr>
        <w:pStyle w:val="TableTitle"/>
      </w:pPr>
      <w:bookmarkStart w:id="697" w:name="_Toc85511717"/>
      <w:bookmarkStart w:id="698" w:name="_Toc87181772"/>
      <w:bookmarkStart w:id="699" w:name="_Toc93340368"/>
      <w:bookmarkStart w:id="700" w:name="_Ref94589754"/>
      <w:bookmarkStart w:id="701" w:name="_Toc140330344"/>
      <w:bookmarkStart w:id="702" w:name="_Toc256456951"/>
      <w:bookmarkStart w:id="703" w:name="_Toc256460934"/>
      <w:bookmarkStart w:id="704" w:name="_Toc256461430"/>
      <w:bookmarkStart w:id="705" w:name="_Toc314918332"/>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77</w:t>
      </w:r>
      <w:r w:rsidR="00031744">
        <w:fldChar w:fldCharType="end"/>
      </w:r>
      <w:bookmarkEnd w:id="697"/>
      <w:bookmarkEnd w:id="698"/>
      <w:bookmarkEnd w:id="699"/>
      <w:bookmarkEnd w:id="700"/>
      <w:r w:rsidR="00AC01FE" w:rsidRPr="002E754D">
        <w:t>: NN_REL_ALLOC.REQ Message</w:t>
      </w:r>
      <w:bookmarkEnd w:id="701"/>
      <w:bookmarkEnd w:id="702"/>
      <w:bookmarkEnd w:id="703"/>
      <w:bookmarkEnd w:id="704"/>
      <w:bookmarkEnd w:id="705"/>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EC3BA3" w:rsidRPr="002E754D" w14:paraId="49BB10E9" w14:textId="77777777">
        <w:tc>
          <w:tcPr>
            <w:tcW w:w="1320" w:type="dxa"/>
            <w:shd w:val="clear" w:color="auto" w:fill="E6E6E6"/>
          </w:tcPr>
          <w:p w14:paraId="71B03EB7" w14:textId="77777777" w:rsidR="00EC3BA3" w:rsidRPr="002E754D" w:rsidRDefault="00EC3BA3" w:rsidP="00C55207">
            <w:pPr>
              <w:pStyle w:val="CellHeading"/>
            </w:pPr>
            <w:r w:rsidRPr="002E754D">
              <w:t>Field</w:t>
            </w:r>
          </w:p>
        </w:tc>
        <w:tc>
          <w:tcPr>
            <w:tcW w:w="839" w:type="dxa"/>
            <w:shd w:val="clear" w:color="auto" w:fill="E6E6E6"/>
          </w:tcPr>
          <w:p w14:paraId="1162E56C" w14:textId="77777777" w:rsidR="00EC3BA3" w:rsidRPr="002E754D" w:rsidRDefault="00EC3BA3" w:rsidP="00C55207">
            <w:pPr>
              <w:pStyle w:val="CellHeading"/>
            </w:pPr>
            <w:r w:rsidRPr="002E754D">
              <w:t>Octet Number</w:t>
            </w:r>
          </w:p>
        </w:tc>
        <w:tc>
          <w:tcPr>
            <w:tcW w:w="1406" w:type="dxa"/>
            <w:shd w:val="clear" w:color="auto" w:fill="E6E6E6"/>
          </w:tcPr>
          <w:p w14:paraId="1A082C4A" w14:textId="77777777" w:rsidR="00E372E7" w:rsidRDefault="00EC3BA3">
            <w:pPr>
              <w:pStyle w:val="CellHeading"/>
            </w:pPr>
            <w:r w:rsidRPr="002E754D">
              <w:t>Field Size (Octets)</w:t>
            </w:r>
          </w:p>
        </w:tc>
        <w:tc>
          <w:tcPr>
            <w:tcW w:w="4835" w:type="dxa"/>
            <w:shd w:val="clear" w:color="auto" w:fill="E6E6E6"/>
          </w:tcPr>
          <w:p w14:paraId="4697D45F" w14:textId="77777777" w:rsidR="00E372E7" w:rsidRDefault="00EC3BA3">
            <w:pPr>
              <w:pStyle w:val="CellHeading"/>
            </w:pPr>
            <w:r w:rsidRPr="002E754D">
              <w:t>Definition</w:t>
            </w:r>
          </w:p>
        </w:tc>
      </w:tr>
      <w:tr w:rsidR="00EC3BA3" w:rsidRPr="002E754D" w14:paraId="27C48F94" w14:textId="77777777">
        <w:tc>
          <w:tcPr>
            <w:tcW w:w="1320" w:type="dxa"/>
          </w:tcPr>
          <w:p w14:paraId="288490AA" w14:textId="77777777" w:rsidR="00EC3BA3" w:rsidRPr="002E754D" w:rsidRDefault="00EC3BA3" w:rsidP="00C55207">
            <w:pPr>
              <w:pStyle w:val="CellBody"/>
              <w:jc w:val="center"/>
            </w:pPr>
            <w:r w:rsidRPr="002E754D">
              <w:t>MyTEI</w:t>
            </w:r>
          </w:p>
        </w:tc>
        <w:tc>
          <w:tcPr>
            <w:tcW w:w="839" w:type="dxa"/>
          </w:tcPr>
          <w:p w14:paraId="00AE9152" w14:textId="77777777" w:rsidR="00EC3BA3" w:rsidRPr="002E754D" w:rsidRDefault="00EC3BA3" w:rsidP="00C55207">
            <w:pPr>
              <w:pStyle w:val="CellBody"/>
              <w:jc w:val="center"/>
            </w:pPr>
            <w:r w:rsidRPr="002E754D">
              <w:t>0</w:t>
            </w:r>
          </w:p>
        </w:tc>
        <w:tc>
          <w:tcPr>
            <w:tcW w:w="1406" w:type="dxa"/>
          </w:tcPr>
          <w:p w14:paraId="440995CF" w14:textId="77777777" w:rsidR="00EC3BA3" w:rsidRPr="002E754D" w:rsidRDefault="00EC3BA3" w:rsidP="00C55207">
            <w:pPr>
              <w:pStyle w:val="CellBody"/>
              <w:jc w:val="center"/>
            </w:pPr>
            <w:r w:rsidRPr="002E754D">
              <w:t>1</w:t>
            </w:r>
          </w:p>
        </w:tc>
        <w:tc>
          <w:tcPr>
            <w:tcW w:w="4835" w:type="dxa"/>
          </w:tcPr>
          <w:p w14:paraId="3EC507AF" w14:textId="77777777" w:rsidR="00EC3BA3" w:rsidRPr="002E754D" w:rsidRDefault="00EC3BA3" w:rsidP="00C55207">
            <w:pPr>
              <w:pStyle w:val="CellBody"/>
            </w:pPr>
            <w:r w:rsidRPr="002E754D">
              <w:t>TEI of the sender.</w:t>
            </w:r>
          </w:p>
        </w:tc>
      </w:tr>
      <w:tr w:rsidR="00EC3BA3" w:rsidRPr="002E754D" w14:paraId="61C20203" w14:textId="77777777">
        <w:tc>
          <w:tcPr>
            <w:tcW w:w="1320" w:type="dxa"/>
            <w:shd w:val="clear" w:color="auto" w:fill="F3F3F3"/>
          </w:tcPr>
          <w:p w14:paraId="3AC4F3C9" w14:textId="77777777" w:rsidR="00EC3BA3" w:rsidRPr="002E754D" w:rsidRDefault="00EC3BA3" w:rsidP="00C55207">
            <w:pPr>
              <w:pStyle w:val="CellBody"/>
              <w:jc w:val="center"/>
            </w:pPr>
            <w:r w:rsidRPr="002E754D">
              <w:t>MySNID</w:t>
            </w:r>
            <w:r w:rsidR="00884826" w:rsidRPr="002E754D">
              <w:t>/Access</w:t>
            </w:r>
          </w:p>
        </w:tc>
        <w:tc>
          <w:tcPr>
            <w:tcW w:w="839" w:type="dxa"/>
            <w:shd w:val="clear" w:color="auto" w:fill="F3F3F3"/>
          </w:tcPr>
          <w:p w14:paraId="30C949C0" w14:textId="77777777" w:rsidR="00EC3BA3" w:rsidRPr="002E754D" w:rsidRDefault="00EC3BA3" w:rsidP="00C55207">
            <w:pPr>
              <w:pStyle w:val="CellBody"/>
              <w:jc w:val="center"/>
            </w:pPr>
            <w:r w:rsidRPr="002E754D">
              <w:t>1</w:t>
            </w:r>
          </w:p>
        </w:tc>
        <w:tc>
          <w:tcPr>
            <w:tcW w:w="1406" w:type="dxa"/>
            <w:shd w:val="clear" w:color="auto" w:fill="F3F3F3"/>
          </w:tcPr>
          <w:p w14:paraId="351F1B86" w14:textId="77777777" w:rsidR="00EC3BA3" w:rsidRPr="002E754D" w:rsidRDefault="00EC3BA3" w:rsidP="00C55207">
            <w:pPr>
              <w:pStyle w:val="CellBody"/>
              <w:jc w:val="center"/>
            </w:pPr>
            <w:r w:rsidRPr="002E754D">
              <w:t>1</w:t>
            </w:r>
          </w:p>
        </w:tc>
        <w:tc>
          <w:tcPr>
            <w:tcW w:w="4835" w:type="dxa"/>
            <w:shd w:val="clear" w:color="auto" w:fill="F3F3F3"/>
          </w:tcPr>
          <w:p w14:paraId="056FB62E" w14:textId="77777777" w:rsidR="00EC3BA3" w:rsidRPr="002E754D" w:rsidRDefault="00EC3BA3" w:rsidP="00C55207">
            <w:pPr>
              <w:pStyle w:val="CellBody"/>
            </w:pPr>
            <w:r w:rsidRPr="002E754D">
              <w:t>SNID of the Sender</w:t>
            </w:r>
          </w:p>
          <w:p w14:paraId="29ACB5AA" w14:textId="77777777" w:rsidR="00E372E7" w:rsidRDefault="00EC3BA3">
            <w:pPr>
              <w:pStyle w:val="CellBody"/>
            </w:pPr>
            <w:r w:rsidRPr="002E754D">
              <w:t xml:space="preserve">The four LSBs of this field contain the SNID (refer to Section </w:t>
            </w:r>
            <w:r w:rsidR="00910BE6">
              <w:fldChar w:fldCharType="begin" w:fldLock="1"/>
            </w:r>
            <w:r w:rsidR="00910BE6">
              <w:instrText xml:space="preserve"> REF _Ref111654865 \r \h  \* MERGEFORMAT </w:instrText>
            </w:r>
            <w:r w:rsidR="00910BE6">
              <w:fldChar w:fldCharType="separate"/>
            </w:r>
            <w:r w:rsidRPr="002E754D">
              <w:t>4.4.1.4</w:t>
            </w:r>
            <w:r w:rsidR="00910BE6">
              <w:fldChar w:fldCharType="end"/>
            </w:r>
            <w:r w:rsidRPr="002E754D">
              <w:t>). The four MSBs of</w:t>
            </w:r>
            <w:r w:rsidR="00884826" w:rsidRPr="002E754D">
              <w:t xml:space="preserve"> this field shall be set to 0x0 if the network is in-home, or 0x1 if it is an Access network. The Access field in HomePlug AV delimiters (refer to Section </w:t>
            </w:r>
            <w:r w:rsidR="00910BE6">
              <w:fldChar w:fldCharType="begin"/>
            </w:r>
            <w:r w:rsidR="00910BE6">
              <w:instrText xml:space="preserve"> REF _Ref157848030 \r \h  \* MERGEFORMAT </w:instrText>
            </w:r>
            <w:r w:rsidR="00910BE6">
              <w:fldChar w:fldCharType="separate"/>
            </w:r>
            <w:r w:rsidR="00DA1431">
              <w:t>4.4.1.3</w:t>
            </w:r>
            <w:r w:rsidR="00910BE6">
              <w:fldChar w:fldCharType="end"/>
            </w:r>
            <w:r w:rsidR="00884826" w:rsidRPr="002E754D">
              <w:t>) can be used to determine whether a network is an in-home or an Access network.</w:t>
            </w:r>
          </w:p>
        </w:tc>
      </w:tr>
      <w:tr w:rsidR="00EC3BA3" w:rsidRPr="002E754D" w14:paraId="4F328515" w14:textId="77777777">
        <w:tc>
          <w:tcPr>
            <w:tcW w:w="1320" w:type="dxa"/>
          </w:tcPr>
          <w:p w14:paraId="6AD42353" w14:textId="77777777" w:rsidR="00EC3BA3" w:rsidRPr="002E754D" w:rsidRDefault="00EC3BA3" w:rsidP="00C55207">
            <w:pPr>
              <w:pStyle w:val="CellBody"/>
              <w:jc w:val="center"/>
            </w:pPr>
            <w:r w:rsidRPr="002E754D">
              <w:t>ReqID</w:t>
            </w:r>
          </w:p>
        </w:tc>
        <w:tc>
          <w:tcPr>
            <w:tcW w:w="839" w:type="dxa"/>
          </w:tcPr>
          <w:p w14:paraId="675C191E" w14:textId="77777777" w:rsidR="00EC3BA3" w:rsidRPr="002E754D" w:rsidRDefault="00EC3BA3" w:rsidP="00C55207">
            <w:pPr>
              <w:pStyle w:val="CellBody"/>
              <w:jc w:val="center"/>
            </w:pPr>
            <w:r w:rsidRPr="002E754D">
              <w:t>2</w:t>
            </w:r>
          </w:p>
        </w:tc>
        <w:tc>
          <w:tcPr>
            <w:tcW w:w="1406" w:type="dxa"/>
          </w:tcPr>
          <w:p w14:paraId="533C7860" w14:textId="77777777" w:rsidR="00EC3BA3" w:rsidRPr="002E754D" w:rsidRDefault="00EC3BA3" w:rsidP="00C55207">
            <w:pPr>
              <w:pStyle w:val="CellBody"/>
              <w:jc w:val="center"/>
            </w:pPr>
            <w:r w:rsidRPr="002E754D">
              <w:t>1</w:t>
            </w:r>
          </w:p>
        </w:tc>
        <w:tc>
          <w:tcPr>
            <w:tcW w:w="4835" w:type="dxa"/>
          </w:tcPr>
          <w:p w14:paraId="51E2EAF8" w14:textId="77777777" w:rsidR="00EC3BA3" w:rsidRPr="002E754D" w:rsidRDefault="00EC3BA3" w:rsidP="00C55207">
            <w:pPr>
              <w:pStyle w:val="CellBody"/>
            </w:pPr>
            <w:r w:rsidRPr="002E754D">
              <w:t>Request ID</w:t>
            </w:r>
          </w:p>
          <w:p w14:paraId="095CFBBF" w14:textId="77777777" w:rsidR="00E372E7" w:rsidRDefault="00EC3BA3">
            <w:pPr>
              <w:pStyle w:val="CellBody"/>
            </w:pPr>
            <w:r w:rsidRPr="002E754D">
              <w:t>Set by sender so that the same value was not used recently.</w:t>
            </w:r>
          </w:p>
        </w:tc>
      </w:tr>
      <w:tr w:rsidR="00EC3BA3" w:rsidRPr="002E754D" w14:paraId="5E4A133A" w14:textId="77777777">
        <w:tc>
          <w:tcPr>
            <w:tcW w:w="1320" w:type="dxa"/>
            <w:shd w:val="clear" w:color="auto" w:fill="F3F3F3"/>
          </w:tcPr>
          <w:p w14:paraId="60286765" w14:textId="77777777" w:rsidR="00EC3BA3" w:rsidRPr="002E754D" w:rsidRDefault="00EC3BA3" w:rsidP="00C55207">
            <w:pPr>
              <w:pStyle w:val="CellBody"/>
              <w:jc w:val="center"/>
            </w:pPr>
            <w:r w:rsidRPr="002E754D">
              <w:t>MySlotID</w:t>
            </w:r>
          </w:p>
        </w:tc>
        <w:tc>
          <w:tcPr>
            <w:tcW w:w="839" w:type="dxa"/>
            <w:shd w:val="clear" w:color="auto" w:fill="F3F3F3"/>
          </w:tcPr>
          <w:p w14:paraId="091375B2" w14:textId="77777777" w:rsidR="00EC3BA3" w:rsidRPr="002E754D" w:rsidRDefault="00EC3BA3" w:rsidP="00C55207">
            <w:pPr>
              <w:pStyle w:val="CellBody"/>
              <w:jc w:val="center"/>
            </w:pPr>
            <w:r w:rsidRPr="002E754D">
              <w:t>3</w:t>
            </w:r>
          </w:p>
        </w:tc>
        <w:tc>
          <w:tcPr>
            <w:tcW w:w="1406" w:type="dxa"/>
            <w:shd w:val="clear" w:color="auto" w:fill="F3F3F3"/>
          </w:tcPr>
          <w:p w14:paraId="4A96E5A3" w14:textId="77777777" w:rsidR="00EC3BA3" w:rsidRPr="002E754D" w:rsidRDefault="00EC3BA3" w:rsidP="00C55207">
            <w:pPr>
              <w:pStyle w:val="CellBody"/>
              <w:jc w:val="center"/>
            </w:pPr>
            <w:r w:rsidRPr="002E754D">
              <w:t>1</w:t>
            </w:r>
          </w:p>
        </w:tc>
        <w:tc>
          <w:tcPr>
            <w:tcW w:w="4835" w:type="dxa"/>
            <w:shd w:val="clear" w:color="auto" w:fill="F3F3F3"/>
          </w:tcPr>
          <w:p w14:paraId="19F46BFE" w14:textId="77777777" w:rsidR="00EC3BA3" w:rsidRPr="002E754D" w:rsidRDefault="00EC3BA3" w:rsidP="00C55207">
            <w:pPr>
              <w:pStyle w:val="CellBody"/>
            </w:pPr>
            <w:r w:rsidRPr="002E754D">
              <w:t xml:space="preserve">0x00 – 0x07 = proposed Slot ID to be used by the sender to transmit its Beacons. </w:t>
            </w:r>
          </w:p>
          <w:p w14:paraId="50DFB794" w14:textId="77777777" w:rsidR="00E372E7" w:rsidRDefault="00EC3BA3">
            <w:pPr>
              <w:pStyle w:val="CellBody"/>
            </w:pPr>
            <w:r w:rsidRPr="002E754D">
              <w:t>0x00 = first Beacon Slot, and so on</w:t>
            </w:r>
          </w:p>
          <w:p w14:paraId="31928D78" w14:textId="77777777" w:rsidR="00E372E7" w:rsidRDefault="00EC3BA3">
            <w:pPr>
              <w:pStyle w:val="CellBody"/>
            </w:pPr>
            <w:r w:rsidRPr="002E754D">
              <w:t>0x08 - 0xFF = reserved</w:t>
            </w:r>
          </w:p>
        </w:tc>
      </w:tr>
      <w:tr w:rsidR="00EC3BA3" w:rsidRPr="002E754D" w14:paraId="212C225A" w14:textId="77777777">
        <w:tc>
          <w:tcPr>
            <w:tcW w:w="1320" w:type="dxa"/>
            <w:shd w:val="clear" w:color="auto" w:fill="FFFFFF"/>
          </w:tcPr>
          <w:p w14:paraId="5AD081B8" w14:textId="77777777" w:rsidR="00EC3BA3" w:rsidRPr="002E754D" w:rsidRDefault="00EC3BA3" w:rsidP="00C55207">
            <w:pPr>
              <w:pStyle w:val="CellBody"/>
              <w:jc w:val="center"/>
            </w:pPr>
            <w:r w:rsidRPr="002E754D">
              <w:t>Offset</w:t>
            </w:r>
          </w:p>
        </w:tc>
        <w:tc>
          <w:tcPr>
            <w:tcW w:w="839" w:type="dxa"/>
            <w:shd w:val="clear" w:color="auto" w:fill="FFFFFF"/>
          </w:tcPr>
          <w:p w14:paraId="0C0D4E08" w14:textId="77777777" w:rsidR="00EC3BA3" w:rsidRPr="002E754D" w:rsidRDefault="00EC3BA3" w:rsidP="00C55207">
            <w:pPr>
              <w:pStyle w:val="CellBody"/>
              <w:jc w:val="center"/>
            </w:pPr>
            <w:r w:rsidRPr="002E754D">
              <w:t>4 - 5</w:t>
            </w:r>
          </w:p>
        </w:tc>
        <w:tc>
          <w:tcPr>
            <w:tcW w:w="1406" w:type="dxa"/>
            <w:shd w:val="clear" w:color="auto" w:fill="FFFFFF"/>
          </w:tcPr>
          <w:p w14:paraId="757748BE" w14:textId="77777777" w:rsidR="00EC3BA3" w:rsidRPr="002E754D" w:rsidRDefault="00EC3BA3" w:rsidP="00C55207">
            <w:pPr>
              <w:pStyle w:val="CellBody"/>
              <w:jc w:val="center"/>
            </w:pPr>
            <w:r w:rsidRPr="002E754D">
              <w:t>2</w:t>
            </w:r>
          </w:p>
        </w:tc>
        <w:tc>
          <w:tcPr>
            <w:tcW w:w="4835" w:type="dxa"/>
            <w:shd w:val="clear" w:color="auto" w:fill="FFFFFF"/>
          </w:tcPr>
          <w:p w14:paraId="7C2E97EE" w14:textId="77777777" w:rsidR="00EC3BA3" w:rsidRPr="002E754D" w:rsidRDefault="00EC3BA3" w:rsidP="00C55207">
            <w:pPr>
              <w:pStyle w:val="CellBody"/>
            </w:pPr>
            <w:r w:rsidRPr="002E754D">
              <w:t>Time offset between the Beacon Regions of the sender and the receiver, in units of AllocationTimeUnit.</w:t>
            </w:r>
          </w:p>
          <w:p w14:paraId="22878FDB" w14:textId="77777777" w:rsidR="00E372E7" w:rsidRDefault="00EC3BA3">
            <w:pPr>
              <w:pStyle w:val="CellBody"/>
            </w:pPr>
            <w:r w:rsidRPr="002E754D">
              <w:t>0x0000 = zero</w:t>
            </w:r>
          </w:p>
          <w:p w14:paraId="45A68AEB" w14:textId="77777777" w:rsidR="00E372E7" w:rsidRDefault="00EC3BA3">
            <w:pPr>
              <w:pStyle w:val="CellBody"/>
            </w:pPr>
            <w:r w:rsidRPr="002E754D">
              <w:t>0x0001 = one AllocationTimeUnit, and so on</w:t>
            </w:r>
          </w:p>
        </w:tc>
      </w:tr>
      <w:tr w:rsidR="00EC3BA3" w:rsidRPr="002E754D" w14:paraId="7E970F22" w14:textId="77777777">
        <w:tc>
          <w:tcPr>
            <w:tcW w:w="1320" w:type="dxa"/>
            <w:shd w:val="clear" w:color="auto" w:fill="F3F3F3"/>
          </w:tcPr>
          <w:p w14:paraId="352EAD63" w14:textId="77777777" w:rsidR="00EC3BA3" w:rsidRPr="002E754D" w:rsidRDefault="00EC3BA3" w:rsidP="00C55207">
            <w:pPr>
              <w:pStyle w:val="CellBody"/>
              <w:jc w:val="center"/>
            </w:pPr>
            <w:r w:rsidRPr="002E754D">
              <w:t>Num</w:t>
            </w:r>
          </w:p>
        </w:tc>
        <w:tc>
          <w:tcPr>
            <w:tcW w:w="839" w:type="dxa"/>
            <w:shd w:val="clear" w:color="auto" w:fill="F3F3F3"/>
          </w:tcPr>
          <w:p w14:paraId="5ABE8EDF" w14:textId="77777777" w:rsidR="00EC3BA3" w:rsidRPr="002E754D" w:rsidRDefault="00EC3BA3" w:rsidP="00C55207">
            <w:pPr>
              <w:pStyle w:val="CellBody"/>
              <w:jc w:val="center"/>
            </w:pPr>
            <w:r w:rsidRPr="002E754D">
              <w:t>6</w:t>
            </w:r>
          </w:p>
        </w:tc>
        <w:tc>
          <w:tcPr>
            <w:tcW w:w="1406" w:type="dxa"/>
            <w:shd w:val="clear" w:color="auto" w:fill="F3F3F3"/>
          </w:tcPr>
          <w:p w14:paraId="5B7BEE08" w14:textId="77777777" w:rsidR="00EC3BA3" w:rsidRPr="002E754D" w:rsidRDefault="00EC3BA3" w:rsidP="00C55207">
            <w:pPr>
              <w:pStyle w:val="CellBody"/>
              <w:jc w:val="center"/>
            </w:pPr>
            <w:r w:rsidRPr="002E754D">
              <w:t>1</w:t>
            </w:r>
          </w:p>
        </w:tc>
        <w:tc>
          <w:tcPr>
            <w:tcW w:w="4835" w:type="dxa"/>
            <w:shd w:val="clear" w:color="auto" w:fill="F3F3F3"/>
          </w:tcPr>
          <w:p w14:paraId="3C678DC3" w14:textId="77777777" w:rsidR="00EC3BA3" w:rsidRPr="002E754D" w:rsidRDefault="00EC3BA3" w:rsidP="00C55207">
            <w:pPr>
              <w:pStyle w:val="CellBody"/>
            </w:pPr>
            <w:r w:rsidRPr="002E754D">
              <w:t>Number of Schedules to Follow</w:t>
            </w:r>
          </w:p>
          <w:p w14:paraId="6BB6380C" w14:textId="77777777" w:rsidR="00E372E7" w:rsidRDefault="00EC3BA3">
            <w:pPr>
              <w:pStyle w:val="CellBody"/>
            </w:pPr>
            <w:r w:rsidRPr="002E754D">
              <w:t>0x00 = none</w:t>
            </w:r>
          </w:p>
          <w:p w14:paraId="489105C4" w14:textId="77777777" w:rsidR="00E372E7" w:rsidRDefault="00EC3BA3">
            <w:pPr>
              <w:pStyle w:val="CellBody"/>
            </w:pPr>
            <w:r w:rsidRPr="002E754D">
              <w:t>0x01 = one, and so on</w:t>
            </w:r>
          </w:p>
        </w:tc>
      </w:tr>
      <w:tr w:rsidR="00EC3BA3" w:rsidRPr="002E754D" w14:paraId="102A43C9" w14:textId="77777777">
        <w:tc>
          <w:tcPr>
            <w:tcW w:w="1320" w:type="dxa"/>
            <w:shd w:val="clear" w:color="auto" w:fill="FFFFFF"/>
          </w:tcPr>
          <w:p w14:paraId="042C90E1" w14:textId="77777777" w:rsidR="00EC3BA3" w:rsidRPr="002E754D" w:rsidRDefault="00EC3BA3" w:rsidP="00C55207">
            <w:pPr>
              <w:pStyle w:val="CellBody"/>
              <w:jc w:val="center"/>
            </w:pPr>
            <w:r w:rsidRPr="002E754D">
              <w:t>StartTime_1</w:t>
            </w:r>
          </w:p>
        </w:tc>
        <w:tc>
          <w:tcPr>
            <w:tcW w:w="839" w:type="dxa"/>
            <w:shd w:val="clear" w:color="auto" w:fill="FFFFFF"/>
          </w:tcPr>
          <w:p w14:paraId="3CBEAF3A" w14:textId="77777777" w:rsidR="00EC3BA3" w:rsidRPr="002E754D" w:rsidRDefault="00EC3BA3" w:rsidP="00C55207">
            <w:pPr>
              <w:pStyle w:val="CellBody"/>
              <w:jc w:val="center"/>
            </w:pPr>
            <w:r w:rsidRPr="002E754D">
              <w:t>7 - 8</w:t>
            </w:r>
          </w:p>
        </w:tc>
        <w:tc>
          <w:tcPr>
            <w:tcW w:w="1406" w:type="dxa"/>
            <w:shd w:val="clear" w:color="auto" w:fill="FFFFFF"/>
          </w:tcPr>
          <w:p w14:paraId="7A551357" w14:textId="77777777" w:rsidR="00EC3BA3" w:rsidRPr="002E754D" w:rsidRDefault="00EC3BA3" w:rsidP="00C55207">
            <w:pPr>
              <w:pStyle w:val="CellBody"/>
              <w:jc w:val="center"/>
            </w:pPr>
            <w:r w:rsidRPr="002E754D">
              <w:t>2</w:t>
            </w:r>
          </w:p>
        </w:tc>
        <w:tc>
          <w:tcPr>
            <w:tcW w:w="4835" w:type="dxa"/>
            <w:shd w:val="clear" w:color="auto" w:fill="FFFFFF"/>
          </w:tcPr>
          <w:p w14:paraId="2CD3F78E" w14:textId="77777777" w:rsidR="00EC3BA3" w:rsidRPr="002E754D" w:rsidRDefault="00EC3BA3" w:rsidP="00C55207">
            <w:pPr>
              <w:pStyle w:val="CellBody"/>
            </w:pPr>
            <w:r w:rsidRPr="002E754D">
              <w:t>Start time of the first schedule to be released, in units of AllocationTimeUnit.</w:t>
            </w:r>
          </w:p>
          <w:p w14:paraId="5ACCBB4E" w14:textId="77777777" w:rsidR="00E372E7" w:rsidRDefault="00EC3BA3">
            <w:pPr>
              <w:pStyle w:val="CellBody"/>
            </w:pPr>
            <w:r w:rsidRPr="002E754D">
              <w:t>0x0000 = zero</w:t>
            </w:r>
          </w:p>
          <w:p w14:paraId="7B3A8C6E" w14:textId="77777777" w:rsidR="00E372E7" w:rsidRDefault="00EC3BA3">
            <w:pPr>
              <w:pStyle w:val="CellBody"/>
            </w:pPr>
            <w:r w:rsidRPr="002E754D">
              <w:t>0x0001 = one AllocationTimeUnit, and so on</w:t>
            </w:r>
          </w:p>
        </w:tc>
      </w:tr>
      <w:tr w:rsidR="00EC3BA3" w:rsidRPr="002E754D" w14:paraId="480B63EC" w14:textId="77777777">
        <w:tc>
          <w:tcPr>
            <w:tcW w:w="1320" w:type="dxa"/>
            <w:shd w:val="clear" w:color="auto" w:fill="F3F3F3"/>
          </w:tcPr>
          <w:p w14:paraId="4077382E" w14:textId="77777777" w:rsidR="00EC3BA3" w:rsidRPr="002E754D" w:rsidRDefault="00EC3BA3" w:rsidP="00C55207">
            <w:pPr>
              <w:pStyle w:val="CellBody"/>
              <w:jc w:val="center"/>
            </w:pPr>
            <w:r w:rsidRPr="002E754D">
              <w:t>EndTime_1</w:t>
            </w:r>
          </w:p>
        </w:tc>
        <w:tc>
          <w:tcPr>
            <w:tcW w:w="839" w:type="dxa"/>
            <w:shd w:val="clear" w:color="auto" w:fill="F3F3F3"/>
          </w:tcPr>
          <w:p w14:paraId="38B32576" w14:textId="77777777" w:rsidR="00EC3BA3" w:rsidRPr="002E754D" w:rsidRDefault="00EC3BA3" w:rsidP="00C55207">
            <w:pPr>
              <w:pStyle w:val="CellBody"/>
              <w:jc w:val="center"/>
            </w:pPr>
            <w:r w:rsidRPr="002E754D">
              <w:t>9 - 10</w:t>
            </w:r>
          </w:p>
        </w:tc>
        <w:tc>
          <w:tcPr>
            <w:tcW w:w="1406" w:type="dxa"/>
            <w:shd w:val="clear" w:color="auto" w:fill="F3F3F3"/>
          </w:tcPr>
          <w:p w14:paraId="4BB0F729" w14:textId="77777777" w:rsidR="00EC3BA3" w:rsidRPr="002E754D" w:rsidRDefault="00EC3BA3" w:rsidP="00C55207">
            <w:pPr>
              <w:pStyle w:val="CellBody"/>
              <w:jc w:val="center"/>
            </w:pPr>
            <w:r w:rsidRPr="002E754D">
              <w:t>2</w:t>
            </w:r>
          </w:p>
        </w:tc>
        <w:tc>
          <w:tcPr>
            <w:tcW w:w="4835" w:type="dxa"/>
            <w:shd w:val="clear" w:color="auto" w:fill="F3F3F3"/>
          </w:tcPr>
          <w:p w14:paraId="5F06AAD2" w14:textId="77777777" w:rsidR="00EC3BA3" w:rsidRPr="002E754D" w:rsidRDefault="00EC3BA3" w:rsidP="00C55207">
            <w:pPr>
              <w:pStyle w:val="CellBody"/>
            </w:pPr>
            <w:r w:rsidRPr="002E754D">
              <w:t>End time of the first schedule to be released, in units of AllocationTimeUnit.</w:t>
            </w:r>
          </w:p>
          <w:p w14:paraId="1DD42CB5" w14:textId="77777777" w:rsidR="00E372E7" w:rsidRDefault="00EC3BA3">
            <w:pPr>
              <w:pStyle w:val="CellBody"/>
            </w:pPr>
            <w:r w:rsidRPr="002E754D">
              <w:t>0x0000 = zero</w:t>
            </w:r>
          </w:p>
          <w:p w14:paraId="6FC3DD3D" w14:textId="77777777" w:rsidR="00E372E7" w:rsidRDefault="00EC3BA3">
            <w:pPr>
              <w:pStyle w:val="CellBody"/>
            </w:pPr>
            <w:r w:rsidRPr="002E754D">
              <w:t>0x0001 = one AllocationTimeUnit, and so on</w:t>
            </w:r>
          </w:p>
        </w:tc>
      </w:tr>
      <w:tr w:rsidR="00EC3BA3" w:rsidRPr="002E754D" w14:paraId="4AC54934" w14:textId="77777777">
        <w:tc>
          <w:tcPr>
            <w:tcW w:w="1320" w:type="dxa"/>
            <w:shd w:val="clear" w:color="auto" w:fill="FFFFFF"/>
          </w:tcPr>
          <w:p w14:paraId="78052AD3" w14:textId="77777777" w:rsidR="00EC3BA3" w:rsidRPr="002E754D" w:rsidRDefault="00EC3BA3" w:rsidP="00C55207">
            <w:pPr>
              <w:pStyle w:val="CellBody"/>
              <w:jc w:val="center"/>
            </w:pPr>
            <w:r w:rsidRPr="002E754D">
              <w:t>…</w:t>
            </w:r>
          </w:p>
        </w:tc>
        <w:tc>
          <w:tcPr>
            <w:tcW w:w="839" w:type="dxa"/>
            <w:shd w:val="clear" w:color="auto" w:fill="FFFFFF"/>
          </w:tcPr>
          <w:p w14:paraId="7948D58A" w14:textId="77777777" w:rsidR="00EC3BA3" w:rsidRPr="002E754D" w:rsidRDefault="00EC3BA3" w:rsidP="00C55207">
            <w:pPr>
              <w:pStyle w:val="CellBody"/>
              <w:jc w:val="center"/>
            </w:pPr>
            <w:r w:rsidRPr="002E754D">
              <w:t>…</w:t>
            </w:r>
          </w:p>
        </w:tc>
        <w:tc>
          <w:tcPr>
            <w:tcW w:w="1406" w:type="dxa"/>
            <w:shd w:val="clear" w:color="auto" w:fill="FFFFFF"/>
          </w:tcPr>
          <w:p w14:paraId="7A34F6C1" w14:textId="77777777" w:rsidR="00EC3BA3" w:rsidRPr="002E754D" w:rsidRDefault="00EC3BA3" w:rsidP="00C55207">
            <w:pPr>
              <w:pStyle w:val="CellBody"/>
              <w:jc w:val="center"/>
            </w:pPr>
            <w:r w:rsidRPr="002E754D">
              <w:t>…</w:t>
            </w:r>
          </w:p>
        </w:tc>
        <w:tc>
          <w:tcPr>
            <w:tcW w:w="4835" w:type="dxa"/>
            <w:shd w:val="clear" w:color="auto" w:fill="FFFFFF"/>
          </w:tcPr>
          <w:p w14:paraId="5CEB5268" w14:textId="77777777" w:rsidR="00EC3BA3" w:rsidRPr="002E754D" w:rsidRDefault="00EC3BA3" w:rsidP="00C55207">
            <w:pPr>
              <w:pStyle w:val="CellBody"/>
            </w:pPr>
            <w:r w:rsidRPr="002E754D">
              <w:t>…</w:t>
            </w:r>
          </w:p>
        </w:tc>
      </w:tr>
      <w:tr w:rsidR="00EC3BA3" w:rsidRPr="002E754D" w14:paraId="1DDA44AB" w14:textId="77777777">
        <w:tc>
          <w:tcPr>
            <w:tcW w:w="1320" w:type="dxa"/>
            <w:shd w:val="clear" w:color="auto" w:fill="F3F3F3"/>
          </w:tcPr>
          <w:p w14:paraId="0D963F8A" w14:textId="77777777" w:rsidR="00EC3BA3" w:rsidRPr="002E754D" w:rsidRDefault="00EC3BA3" w:rsidP="00C55207">
            <w:pPr>
              <w:pStyle w:val="CellBody"/>
              <w:jc w:val="center"/>
            </w:pPr>
            <w:r w:rsidRPr="002E754D">
              <w:t>StartTime_n</w:t>
            </w:r>
          </w:p>
        </w:tc>
        <w:tc>
          <w:tcPr>
            <w:tcW w:w="839" w:type="dxa"/>
            <w:shd w:val="clear" w:color="auto" w:fill="F3F3F3"/>
          </w:tcPr>
          <w:p w14:paraId="581036F8" w14:textId="77777777" w:rsidR="00EC3BA3" w:rsidRPr="002E754D" w:rsidRDefault="00EC3BA3" w:rsidP="00C55207">
            <w:pPr>
              <w:pStyle w:val="CellBody"/>
              <w:jc w:val="center"/>
            </w:pPr>
            <w:r w:rsidRPr="002E754D">
              <w:t>-</w:t>
            </w:r>
          </w:p>
        </w:tc>
        <w:tc>
          <w:tcPr>
            <w:tcW w:w="1406" w:type="dxa"/>
            <w:shd w:val="clear" w:color="auto" w:fill="F3F3F3"/>
          </w:tcPr>
          <w:p w14:paraId="0119BDE3" w14:textId="77777777" w:rsidR="00EC3BA3" w:rsidRPr="002E754D" w:rsidRDefault="00EC3BA3" w:rsidP="00C55207">
            <w:pPr>
              <w:pStyle w:val="CellBody"/>
              <w:jc w:val="center"/>
            </w:pPr>
            <w:r w:rsidRPr="002E754D">
              <w:t>2</w:t>
            </w:r>
          </w:p>
        </w:tc>
        <w:tc>
          <w:tcPr>
            <w:tcW w:w="4835" w:type="dxa"/>
            <w:shd w:val="clear" w:color="auto" w:fill="F3F3F3"/>
          </w:tcPr>
          <w:p w14:paraId="53964F42" w14:textId="77777777" w:rsidR="00EC3BA3" w:rsidRPr="002E754D" w:rsidRDefault="00EC3BA3" w:rsidP="00C55207">
            <w:pPr>
              <w:pStyle w:val="CellBody"/>
            </w:pPr>
            <w:r w:rsidRPr="002E754D">
              <w:t>Start time of the last schedule to be released, in units of AllocationTimeUnit.</w:t>
            </w:r>
          </w:p>
          <w:p w14:paraId="486B6DBF" w14:textId="77777777" w:rsidR="00E372E7" w:rsidRDefault="00EC3BA3">
            <w:pPr>
              <w:pStyle w:val="CellBody"/>
            </w:pPr>
            <w:r w:rsidRPr="002E754D">
              <w:t>0x0000 = zero</w:t>
            </w:r>
          </w:p>
          <w:p w14:paraId="5C5E045D" w14:textId="77777777" w:rsidR="00E372E7" w:rsidRDefault="00EC3BA3">
            <w:pPr>
              <w:pStyle w:val="CellBody"/>
            </w:pPr>
            <w:r w:rsidRPr="002E754D">
              <w:t>0x0001 = one AllocationTimeUnit, and so on</w:t>
            </w:r>
          </w:p>
        </w:tc>
      </w:tr>
      <w:tr w:rsidR="00EC3BA3" w:rsidRPr="002E754D" w14:paraId="1A7C249A" w14:textId="77777777">
        <w:tc>
          <w:tcPr>
            <w:tcW w:w="1320" w:type="dxa"/>
            <w:shd w:val="clear" w:color="auto" w:fill="FFFFFF"/>
          </w:tcPr>
          <w:p w14:paraId="598928A4" w14:textId="77777777" w:rsidR="00EC3BA3" w:rsidRPr="002E754D" w:rsidRDefault="00EC3BA3" w:rsidP="00C55207">
            <w:pPr>
              <w:pStyle w:val="CellBody"/>
              <w:jc w:val="center"/>
            </w:pPr>
            <w:r w:rsidRPr="002E754D">
              <w:t>EndTime_n</w:t>
            </w:r>
          </w:p>
        </w:tc>
        <w:tc>
          <w:tcPr>
            <w:tcW w:w="839" w:type="dxa"/>
            <w:shd w:val="clear" w:color="auto" w:fill="FFFFFF"/>
          </w:tcPr>
          <w:p w14:paraId="7DE8F138" w14:textId="77777777" w:rsidR="00EC3BA3" w:rsidRPr="002E754D" w:rsidRDefault="00EC3BA3" w:rsidP="00C55207">
            <w:pPr>
              <w:pStyle w:val="CellBody"/>
              <w:jc w:val="center"/>
            </w:pPr>
            <w:r w:rsidRPr="002E754D">
              <w:t>-</w:t>
            </w:r>
          </w:p>
        </w:tc>
        <w:tc>
          <w:tcPr>
            <w:tcW w:w="1406" w:type="dxa"/>
            <w:shd w:val="clear" w:color="auto" w:fill="FFFFFF"/>
          </w:tcPr>
          <w:p w14:paraId="6C7AE2C8" w14:textId="77777777" w:rsidR="00EC3BA3" w:rsidRPr="002E754D" w:rsidRDefault="00EC3BA3" w:rsidP="00C55207">
            <w:pPr>
              <w:pStyle w:val="CellBody"/>
              <w:jc w:val="center"/>
            </w:pPr>
            <w:r w:rsidRPr="002E754D">
              <w:t>2</w:t>
            </w:r>
          </w:p>
        </w:tc>
        <w:tc>
          <w:tcPr>
            <w:tcW w:w="4835" w:type="dxa"/>
            <w:shd w:val="clear" w:color="auto" w:fill="FFFFFF"/>
          </w:tcPr>
          <w:p w14:paraId="415B1329" w14:textId="77777777" w:rsidR="00EC3BA3" w:rsidRPr="002E754D" w:rsidRDefault="00EC3BA3" w:rsidP="00C55207">
            <w:pPr>
              <w:pStyle w:val="CellBody"/>
            </w:pPr>
            <w:r w:rsidRPr="002E754D">
              <w:t>End time of the last schedule to be released, in units of AllocationTimeUnit.</w:t>
            </w:r>
          </w:p>
          <w:p w14:paraId="5DFAD326" w14:textId="77777777" w:rsidR="00E372E7" w:rsidRDefault="00EC3BA3">
            <w:pPr>
              <w:pStyle w:val="CellBody"/>
            </w:pPr>
            <w:r w:rsidRPr="002E754D">
              <w:t>0x0000 = zero</w:t>
            </w:r>
          </w:p>
          <w:p w14:paraId="7A834F0A" w14:textId="77777777" w:rsidR="00E372E7" w:rsidRDefault="00EC3BA3">
            <w:pPr>
              <w:pStyle w:val="CellBody"/>
            </w:pPr>
            <w:r w:rsidRPr="002E754D">
              <w:t>0x0001 = one AllocationTimeUnit, and so on</w:t>
            </w:r>
          </w:p>
        </w:tc>
      </w:tr>
    </w:tbl>
    <w:p w14:paraId="2794E610" w14:textId="77777777" w:rsidR="00AC01FE" w:rsidRPr="002E754D" w:rsidRDefault="00AC01FE" w:rsidP="00C55207">
      <w:pPr>
        <w:pStyle w:val="3"/>
      </w:pPr>
      <w:bookmarkStart w:id="706" w:name="_Toc258242809"/>
      <w:r w:rsidRPr="002E754D">
        <w:t>NN_REL_ALLOC.</w:t>
      </w:r>
      <w:r w:rsidR="00D95404" w:rsidRPr="002E754D">
        <w:t>CNF</w:t>
      </w:r>
      <w:bookmarkEnd w:id="706"/>
      <w:r w:rsidR="00031744" w:rsidRPr="002E754D">
        <w:fldChar w:fldCharType="begin"/>
      </w:r>
      <w:r w:rsidRPr="002E754D">
        <w:instrText xml:space="preserve"> XE </w:instrText>
      </w:r>
      <w:r w:rsidR="00FC50B0" w:rsidRPr="002E754D">
        <w:instrText>“Management</w:instrText>
      </w:r>
      <w:r w:rsidRPr="002E754D">
        <w:instrText xml:space="preserve"> messages:NN_REL_ALLOC.</w:instrText>
      </w:r>
      <w:r w:rsidR="001406A6" w:rsidRPr="002E754D">
        <w:instrText>CNF</w:instrText>
      </w:r>
      <w:r w:rsidRPr="002E754D">
        <w:instrText xml:space="preserve">" </w:instrText>
      </w:r>
      <w:r w:rsidR="00031744" w:rsidRPr="002E754D">
        <w:fldChar w:fldCharType="end"/>
      </w:r>
    </w:p>
    <w:p w14:paraId="164ABD8B" w14:textId="77777777" w:rsidR="00AC01FE" w:rsidRPr="002E754D" w:rsidRDefault="00AC01FE" w:rsidP="00C55207">
      <w:pPr>
        <w:pStyle w:val="body0"/>
      </w:pPr>
      <w:r w:rsidRPr="002E754D">
        <w:t xml:space="preserve">The </w:t>
      </w:r>
      <w:r w:rsidRPr="002E754D">
        <w:rPr>
          <w:rStyle w:val="ScreenTypeLarge"/>
        </w:rPr>
        <w:t>NN_REL_ALLOC.</w:t>
      </w:r>
      <w:r w:rsidR="0083495C" w:rsidRPr="002E754D">
        <w:rPr>
          <w:rStyle w:val="ScreenTypeLarge"/>
        </w:rPr>
        <w:t>CNF</w:t>
      </w:r>
      <w:r w:rsidRPr="002E754D">
        <w:t xml:space="preserve"> message is sent by a CCo to another CCo in response to a received </w:t>
      </w:r>
      <w:r w:rsidRPr="002E754D">
        <w:rPr>
          <w:rStyle w:val="ScreenTypeLarge"/>
        </w:rPr>
        <w:t>NN_REL_ALLOC.REQ</w:t>
      </w:r>
      <w:r w:rsidRPr="002E754D">
        <w:t xml:space="preserve"> message. The message is unencrypted. </w:t>
      </w:r>
    </w:p>
    <w:p w14:paraId="4C564D25" w14:textId="77777777" w:rsidR="00AC01FE" w:rsidRPr="002E754D" w:rsidRDefault="006F077E" w:rsidP="00C55207">
      <w:pPr>
        <w:pStyle w:val="TableTitle"/>
      </w:pPr>
      <w:bookmarkStart w:id="707" w:name="_Toc85511718"/>
      <w:bookmarkStart w:id="708" w:name="_Toc93340369"/>
      <w:bookmarkStart w:id="709" w:name="_Ref94589850"/>
      <w:bookmarkStart w:id="710" w:name="_Toc140330345"/>
      <w:bookmarkStart w:id="711" w:name="_Toc256456952"/>
      <w:bookmarkStart w:id="712" w:name="_Toc256460935"/>
      <w:bookmarkStart w:id="713" w:name="_Toc256461431"/>
      <w:bookmarkStart w:id="714" w:name="_Toc314918333"/>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78</w:t>
      </w:r>
      <w:r w:rsidR="00031744">
        <w:fldChar w:fldCharType="end"/>
      </w:r>
      <w:bookmarkEnd w:id="707"/>
      <w:bookmarkEnd w:id="708"/>
      <w:bookmarkEnd w:id="709"/>
      <w:r w:rsidR="00AC01FE" w:rsidRPr="002E754D">
        <w:t>: NN_REL_ALLOC.</w:t>
      </w:r>
      <w:r w:rsidR="00707376" w:rsidRPr="002E754D">
        <w:t>CNF</w:t>
      </w:r>
      <w:r w:rsidR="00AC01FE" w:rsidRPr="002E754D">
        <w:t xml:space="preserve"> Message</w:t>
      </w:r>
      <w:bookmarkEnd w:id="710"/>
      <w:bookmarkEnd w:id="711"/>
      <w:bookmarkEnd w:id="712"/>
      <w:bookmarkEnd w:id="713"/>
      <w:bookmarkEnd w:id="714"/>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707376" w:rsidRPr="002E754D" w14:paraId="2D8E6C59" w14:textId="77777777">
        <w:tc>
          <w:tcPr>
            <w:tcW w:w="1320" w:type="dxa"/>
            <w:shd w:val="clear" w:color="auto" w:fill="E6E6E6"/>
          </w:tcPr>
          <w:p w14:paraId="25DA6181" w14:textId="77777777" w:rsidR="00707376" w:rsidRPr="002E754D" w:rsidRDefault="00707376" w:rsidP="00C55207">
            <w:pPr>
              <w:pStyle w:val="CellHeading"/>
            </w:pPr>
            <w:r w:rsidRPr="002E754D">
              <w:t>Field</w:t>
            </w:r>
          </w:p>
        </w:tc>
        <w:tc>
          <w:tcPr>
            <w:tcW w:w="839" w:type="dxa"/>
            <w:shd w:val="clear" w:color="auto" w:fill="E6E6E6"/>
          </w:tcPr>
          <w:p w14:paraId="45DB5C44" w14:textId="77777777" w:rsidR="00E372E7" w:rsidRDefault="00707376">
            <w:pPr>
              <w:pStyle w:val="CellHeading"/>
            </w:pPr>
            <w:r w:rsidRPr="002E754D">
              <w:t>Octet Number</w:t>
            </w:r>
          </w:p>
        </w:tc>
        <w:tc>
          <w:tcPr>
            <w:tcW w:w="1406" w:type="dxa"/>
            <w:shd w:val="clear" w:color="auto" w:fill="E6E6E6"/>
          </w:tcPr>
          <w:p w14:paraId="0B6F84B5" w14:textId="77777777" w:rsidR="00E372E7" w:rsidRDefault="00707376">
            <w:pPr>
              <w:pStyle w:val="CellHeading"/>
            </w:pPr>
            <w:r w:rsidRPr="002E754D">
              <w:t>Field Size (Octets)</w:t>
            </w:r>
          </w:p>
        </w:tc>
        <w:tc>
          <w:tcPr>
            <w:tcW w:w="4835" w:type="dxa"/>
            <w:shd w:val="clear" w:color="auto" w:fill="E6E6E6"/>
          </w:tcPr>
          <w:p w14:paraId="5042CBBA" w14:textId="77777777" w:rsidR="00E372E7" w:rsidRDefault="00707376">
            <w:pPr>
              <w:pStyle w:val="CellHeading"/>
            </w:pPr>
            <w:r w:rsidRPr="002E754D">
              <w:t>Definition</w:t>
            </w:r>
          </w:p>
        </w:tc>
      </w:tr>
      <w:tr w:rsidR="00707376" w:rsidRPr="002E754D" w14:paraId="22BC7647" w14:textId="77777777">
        <w:tc>
          <w:tcPr>
            <w:tcW w:w="1320" w:type="dxa"/>
          </w:tcPr>
          <w:p w14:paraId="4BDF5AA3" w14:textId="77777777" w:rsidR="00707376" w:rsidRPr="002E754D" w:rsidRDefault="00707376" w:rsidP="00C55207">
            <w:pPr>
              <w:pStyle w:val="CellBody"/>
              <w:jc w:val="center"/>
            </w:pPr>
            <w:r w:rsidRPr="002E754D">
              <w:t>MyTEI</w:t>
            </w:r>
          </w:p>
        </w:tc>
        <w:tc>
          <w:tcPr>
            <w:tcW w:w="839" w:type="dxa"/>
          </w:tcPr>
          <w:p w14:paraId="52A503EB" w14:textId="77777777" w:rsidR="00707376" w:rsidRPr="002E754D" w:rsidRDefault="00707376" w:rsidP="00C55207">
            <w:pPr>
              <w:pStyle w:val="CellBody"/>
              <w:jc w:val="center"/>
            </w:pPr>
            <w:r w:rsidRPr="002E754D">
              <w:t>0</w:t>
            </w:r>
          </w:p>
        </w:tc>
        <w:tc>
          <w:tcPr>
            <w:tcW w:w="1406" w:type="dxa"/>
          </w:tcPr>
          <w:p w14:paraId="1F942D02" w14:textId="77777777" w:rsidR="00707376" w:rsidRPr="002E754D" w:rsidRDefault="00707376" w:rsidP="00C55207">
            <w:pPr>
              <w:pStyle w:val="CellBody"/>
              <w:jc w:val="center"/>
            </w:pPr>
            <w:r w:rsidRPr="002E754D">
              <w:t>1</w:t>
            </w:r>
          </w:p>
        </w:tc>
        <w:tc>
          <w:tcPr>
            <w:tcW w:w="4835" w:type="dxa"/>
          </w:tcPr>
          <w:p w14:paraId="128F6904" w14:textId="77777777" w:rsidR="00707376" w:rsidRPr="002E754D" w:rsidRDefault="00707376" w:rsidP="00C55207">
            <w:pPr>
              <w:pStyle w:val="CellBody"/>
              <w:rPr>
                <w:szCs w:val="18"/>
              </w:rPr>
            </w:pPr>
            <w:r w:rsidRPr="002E754D">
              <w:t>TEI of the sender.</w:t>
            </w:r>
          </w:p>
        </w:tc>
      </w:tr>
      <w:tr w:rsidR="00707376" w:rsidRPr="002E754D" w14:paraId="68251172" w14:textId="77777777">
        <w:tc>
          <w:tcPr>
            <w:tcW w:w="1320" w:type="dxa"/>
            <w:shd w:val="clear" w:color="auto" w:fill="F3F3F3"/>
          </w:tcPr>
          <w:p w14:paraId="331241A2" w14:textId="77777777" w:rsidR="00707376" w:rsidRPr="002E754D" w:rsidRDefault="00707376" w:rsidP="00C55207">
            <w:pPr>
              <w:pStyle w:val="CellBody"/>
              <w:jc w:val="center"/>
            </w:pPr>
            <w:r w:rsidRPr="002E754D">
              <w:t>MySNID</w:t>
            </w:r>
            <w:r w:rsidR="003031E2" w:rsidRPr="002E754D">
              <w:t>/Access</w:t>
            </w:r>
          </w:p>
        </w:tc>
        <w:tc>
          <w:tcPr>
            <w:tcW w:w="839" w:type="dxa"/>
            <w:shd w:val="clear" w:color="auto" w:fill="F3F3F3"/>
          </w:tcPr>
          <w:p w14:paraId="5E6CB466" w14:textId="77777777" w:rsidR="00707376" w:rsidRPr="002E754D" w:rsidRDefault="00707376" w:rsidP="00C55207">
            <w:pPr>
              <w:pStyle w:val="CellBody"/>
              <w:jc w:val="center"/>
            </w:pPr>
            <w:r w:rsidRPr="002E754D">
              <w:t>1</w:t>
            </w:r>
          </w:p>
        </w:tc>
        <w:tc>
          <w:tcPr>
            <w:tcW w:w="1406" w:type="dxa"/>
            <w:shd w:val="clear" w:color="auto" w:fill="F3F3F3"/>
          </w:tcPr>
          <w:p w14:paraId="0B519103" w14:textId="77777777" w:rsidR="00707376" w:rsidRPr="002E754D" w:rsidRDefault="00707376" w:rsidP="00C55207">
            <w:pPr>
              <w:pStyle w:val="CellBody"/>
              <w:jc w:val="center"/>
            </w:pPr>
            <w:r w:rsidRPr="002E754D">
              <w:t>1</w:t>
            </w:r>
          </w:p>
        </w:tc>
        <w:tc>
          <w:tcPr>
            <w:tcW w:w="4835" w:type="dxa"/>
            <w:shd w:val="clear" w:color="auto" w:fill="F3F3F3"/>
          </w:tcPr>
          <w:p w14:paraId="5334DF67" w14:textId="77777777" w:rsidR="00707376" w:rsidRPr="002E754D" w:rsidRDefault="00707376" w:rsidP="00C55207">
            <w:pPr>
              <w:pStyle w:val="CellBody"/>
            </w:pPr>
            <w:r w:rsidRPr="002E754D">
              <w:t>SNID of the Sender</w:t>
            </w:r>
          </w:p>
          <w:p w14:paraId="2E6B5EEA" w14:textId="77777777" w:rsidR="00E372E7" w:rsidRDefault="00707376">
            <w:pPr>
              <w:pStyle w:val="CellBody"/>
              <w:rPr>
                <w:szCs w:val="18"/>
              </w:rPr>
            </w:pPr>
            <w:r w:rsidRPr="002E754D">
              <w:t xml:space="preserve">The four LSBs of this field contain the SNID (refer to Section </w:t>
            </w:r>
            <w:r w:rsidR="00910BE6">
              <w:fldChar w:fldCharType="begin"/>
            </w:r>
            <w:r w:rsidR="00910BE6">
              <w:instrText xml:space="preserve"> REF _Ref111655581 \r \h  \* MERGEFORMAT </w:instrText>
            </w:r>
            <w:r w:rsidR="00910BE6">
              <w:fldChar w:fldCharType="separate"/>
            </w:r>
            <w:r w:rsidR="00DA1431">
              <w:t>4.4.1.4</w:t>
            </w:r>
            <w:r w:rsidR="00910BE6">
              <w:fldChar w:fldCharType="end"/>
            </w:r>
            <w:r w:rsidRPr="002E754D">
              <w:t>). The four MSBs of this field shall be set to 0x0</w:t>
            </w:r>
            <w:r w:rsidR="003031E2" w:rsidRPr="002E754D">
              <w:t xml:space="preserve"> if the network is in-home, or 0x1 if it is an Access network. The Access field in HomePlug AV delimiters (refer to Section </w:t>
            </w:r>
            <w:r w:rsidR="00910BE6">
              <w:fldChar w:fldCharType="begin"/>
            </w:r>
            <w:r w:rsidR="00910BE6">
              <w:instrText xml:space="preserve"> REF _Ref157848030 \r \h  \* MERGEFORMAT </w:instrText>
            </w:r>
            <w:r w:rsidR="00910BE6">
              <w:fldChar w:fldCharType="separate"/>
            </w:r>
            <w:r w:rsidR="00DA1431">
              <w:t>4.4.1.3</w:t>
            </w:r>
            <w:r w:rsidR="00910BE6">
              <w:fldChar w:fldCharType="end"/>
            </w:r>
            <w:r w:rsidR="003031E2" w:rsidRPr="002E754D">
              <w:t>) can be used to determine whether a network is an in-home or an Access network.</w:t>
            </w:r>
          </w:p>
        </w:tc>
      </w:tr>
      <w:tr w:rsidR="00707376" w:rsidRPr="002E754D" w14:paraId="3E026B0B" w14:textId="77777777">
        <w:tc>
          <w:tcPr>
            <w:tcW w:w="1320" w:type="dxa"/>
          </w:tcPr>
          <w:p w14:paraId="711B2577" w14:textId="77777777" w:rsidR="00707376" w:rsidRPr="002E754D" w:rsidRDefault="00707376" w:rsidP="00C55207">
            <w:pPr>
              <w:pStyle w:val="CellBody"/>
              <w:jc w:val="center"/>
            </w:pPr>
            <w:r w:rsidRPr="002E754D">
              <w:t>ReqID</w:t>
            </w:r>
          </w:p>
        </w:tc>
        <w:tc>
          <w:tcPr>
            <w:tcW w:w="839" w:type="dxa"/>
          </w:tcPr>
          <w:p w14:paraId="39794B61" w14:textId="77777777" w:rsidR="00707376" w:rsidRPr="002E754D" w:rsidRDefault="00707376" w:rsidP="00C55207">
            <w:pPr>
              <w:pStyle w:val="CellBody"/>
              <w:jc w:val="center"/>
            </w:pPr>
            <w:r w:rsidRPr="002E754D">
              <w:t>2</w:t>
            </w:r>
          </w:p>
        </w:tc>
        <w:tc>
          <w:tcPr>
            <w:tcW w:w="1406" w:type="dxa"/>
          </w:tcPr>
          <w:p w14:paraId="7D4D9988" w14:textId="77777777" w:rsidR="00707376" w:rsidRPr="002E754D" w:rsidRDefault="00707376" w:rsidP="00C55207">
            <w:pPr>
              <w:pStyle w:val="CellBody"/>
              <w:jc w:val="center"/>
            </w:pPr>
            <w:r w:rsidRPr="002E754D">
              <w:t>1</w:t>
            </w:r>
          </w:p>
        </w:tc>
        <w:tc>
          <w:tcPr>
            <w:tcW w:w="4835" w:type="dxa"/>
          </w:tcPr>
          <w:p w14:paraId="2507F9AF" w14:textId="77777777" w:rsidR="00707376" w:rsidRPr="002E754D" w:rsidRDefault="00707376" w:rsidP="00C55207">
            <w:pPr>
              <w:pStyle w:val="CellBody"/>
            </w:pPr>
            <w:r w:rsidRPr="002E754D">
              <w:t xml:space="preserve">Request ID. Copied from the ReqID field of the </w:t>
            </w:r>
            <w:r w:rsidRPr="002E754D">
              <w:rPr>
                <w:rStyle w:val="ScreenTypeLarge"/>
                <w:rFonts w:ascii="Arial Narrow" w:hAnsi="Arial Narrow"/>
                <w:b w:val="0"/>
                <w:smallCaps/>
              </w:rPr>
              <w:t>NN_REL_ALLOC.REQ</w:t>
            </w:r>
            <w:r w:rsidRPr="002E754D">
              <w:t xml:space="preserve"> message.</w:t>
            </w:r>
          </w:p>
        </w:tc>
      </w:tr>
      <w:tr w:rsidR="00707376" w:rsidRPr="002E754D" w14:paraId="4DBC613F" w14:textId="77777777">
        <w:tc>
          <w:tcPr>
            <w:tcW w:w="1320" w:type="dxa"/>
            <w:shd w:val="clear" w:color="auto" w:fill="F3F3F3"/>
          </w:tcPr>
          <w:p w14:paraId="7DD14EDF" w14:textId="77777777" w:rsidR="00707376" w:rsidRPr="002E754D" w:rsidRDefault="00707376" w:rsidP="00C55207">
            <w:pPr>
              <w:pStyle w:val="CellBody"/>
              <w:jc w:val="center"/>
            </w:pPr>
            <w:r w:rsidRPr="002E754D">
              <w:t>Result</w:t>
            </w:r>
          </w:p>
        </w:tc>
        <w:tc>
          <w:tcPr>
            <w:tcW w:w="839" w:type="dxa"/>
            <w:shd w:val="clear" w:color="auto" w:fill="F3F3F3"/>
          </w:tcPr>
          <w:p w14:paraId="61CBC4F5" w14:textId="77777777" w:rsidR="00707376" w:rsidRPr="002E754D" w:rsidRDefault="00707376" w:rsidP="00C55207">
            <w:pPr>
              <w:pStyle w:val="CellBody"/>
              <w:jc w:val="center"/>
            </w:pPr>
            <w:r w:rsidRPr="002E754D">
              <w:t>3</w:t>
            </w:r>
          </w:p>
        </w:tc>
        <w:tc>
          <w:tcPr>
            <w:tcW w:w="1406" w:type="dxa"/>
            <w:shd w:val="clear" w:color="auto" w:fill="F3F3F3"/>
          </w:tcPr>
          <w:p w14:paraId="614FE642" w14:textId="77777777" w:rsidR="00707376" w:rsidRPr="002E754D" w:rsidRDefault="00707376" w:rsidP="00C55207">
            <w:pPr>
              <w:pStyle w:val="CellBody"/>
              <w:jc w:val="center"/>
            </w:pPr>
            <w:r w:rsidRPr="002E754D">
              <w:t>1</w:t>
            </w:r>
          </w:p>
        </w:tc>
        <w:tc>
          <w:tcPr>
            <w:tcW w:w="4835" w:type="dxa"/>
            <w:shd w:val="clear" w:color="auto" w:fill="F3F3F3"/>
          </w:tcPr>
          <w:p w14:paraId="51416A76" w14:textId="77777777" w:rsidR="00707376" w:rsidRPr="002E754D" w:rsidRDefault="00707376" w:rsidP="00C55207">
            <w:pPr>
              <w:pStyle w:val="CellBody"/>
            </w:pPr>
            <w:r w:rsidRPr="002E754D">
              <w:t>Result</w:t>
            </w:r>
          </w:p>
          <w:p w14:paraId="559E0DB4" w14:textId="77777777" w:rsidR="00E372E7" w:rsidRDefault="00707376">
            <w:pPr>
              <w:pStyle w:val="CellBody"/>
            </w:pPr>
            <w:r w:rsidRPr="002E754D">
              <w:t>0x00 = success</w:t>
            </w:r>
          </w:p>
          <w:p w14:paraId="2B808E41" w14:textId="77777777" w:rsidR="00E372E7" w:rsidRDefault="00707376">
            <w:pPr>
              <w:pStyle w:val="CellBody"/>
            </w:pPr>
            <w:r w:rsidRPr="002E754D">
              <w:t>0x01 = failure</w:t>
            </w:r>
          </w:p>
          <w:p w14:paraId="7DDE219C" w14:textId="77777777" w:rsidR="00E372E7" w:rsidRDefault="00707376">
            <w:pPr>
              <w:pStyle w:val="CellBody"/>
            </w:pPr>
            <w:r w:rsidRPr="002E754D">
              <w:t>0x02 – 0xFF = reserved</w:t>
            </w:r>
          </w:p>
        </w:tc>
      </w:tr>
    </w:tbl>
    <w:p w14:paraId="4EEB863A" w14:textId="77777777" w:rsidR="00AC01FE" w:rsidRPr="002E754D" w:rsidRDefault="00AC01FE" w:rsidP="00C55207">
      <w:pPr>
        <w:pStyle w:val="3"/>
      </w:pPr>
      <w:bookmarkStart w:id="715" w:name="_Toc258242810"/>
      <w:r w:rsidRPr="002E754D">
        <w:t>NN_REL_NET.IND</w:t>
      </w:r>
      <w:bookmarkEnd w:id="715"/>
      <w:r w:rsidRPr="002E754D">
        <w:t xml:space="preserve"> </w:t>
      </w:r>
      <w:r w:rsidR="00031744" w:rsidRPr="002E754D">
        <w:fldChar w:fldCharType="begin"/>
      </w:r>
      <w:r w:rsidRPr="002E754D">
        <w:instrText xml:space="preserve"> XE </w:instrText>
      </w:r>
      <w:r w:rsidR="00FC50B0" w:rsidRPr="002E754D">
        <w:instrText>“Management</w:instrText>
      </w:r>
      <w:r w:rsidRPr="002E754D">
        <w:instrText xml:space="preserve"> messages:NN_REL_NET.IND" </w:instrText>
      </w:r>
      <w:r w:rsidR="00031744" w:rsidRPr="002E754D">
        <w:fldChar w:fldCharType="end"/>
      </w:r>
    </w:p>
    <w:p w14:paraId="3C893ED4" w14:textId="77777777" w:rsidR="00AC01FE" w:rsidRPr="002E754D" w:rsidRDefault="00AC01FE" w:rsidP="00C55207">
      <w:pPr>
        <w:pStyle w:val="body0"/>
      </w:pPr>
      <w:r w:rsidRPr="002E754D">
        <w:t xml:space="preserve">The </w:t>
      </w:r>
      <w:r w:rsidRPr="002E754D">
        <w:rPr>
          <w:rStyle w:val="ScreenTypeLarge"/>
        </w:rPr>
        <w:t>NN_REL_NET.IND</w:t>
      </w:r>
      <w:r w:rsidRPr="002E754D">
        <w:t xml:space="preserve"> message is sent by a CCo to the CCo’s of its INL to release all its Reserved Regions and shut down the network. The </w:t>
      </w:r>
      <w:r w:rsidRPr="002E754D">
        <w:rPr>
          <w:rStyle w:val="ScreenTypeLarge"/>
        </w:rPr>
        <w:t>NN_REL_NET.IND</w:t>
      </w:r>
      <w:r w:rsidRPr="002E754D">
        <w:t xml:space="preserve"> message is unencrypted.</w:t>
      </w:r>
    </w:p>
    <w:p w14:paraId="783C2A19" w14:textId="77777777" w:rsidR="00C718D9" w:rsidRDefault="00C718D9" w:rsidP="00C718D9">
      <w:pPr>
        <w:pStyle w:val="a9"/>
        <w:keepNext/>
      </w:pPr>
      <w:bookmarkStart w:id="716" w:name="_Toc256460936"/>
      <w:bookmarkStart w:id="717" w:name="_Toc256461432"/>
      <w:bookmarkStart w:id="718" w:name="_Toc314918334"/>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79</w:t>
      </w:r>
      <w:r w:rsidR="00031744">
        <w:fldChar w:fldCharType="end"/>
      </w:r>
      <w:r>
        <w:t>:NN_REL_NET.IND Message</w:t>
      </w:r>
      <w:bookmarkEnd w:id="716"/>
      <w:bookmarkEnd w:id="717"/>
      <w:bookmarkEnd w:id="718"/>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40"/>
        <w:gridCol w:w="1440"/>
        <w:gridCol w:w="4800"/>
      </w:tblGrid>
      <w:tr w:rsidR="00AD40E9" w:rsidRPr="002E754D" w14:paraId="4BEB3334" w14:textId="77777777" w:rsidTr="00AD40E9">
        <w:trPr>
          <w:cantSplit/>
          <w:tblHeader/>
        </w:trPr>
        <w:tc>
          <w:tcPr>
            <w:tcW w:w="1320" w:type="dxa"/>
            <w:tcBorders>
              <w:top w:val="single" w:sz="18" w:space="0" w:color="auto"/>
              <w:bottom w:val="single" w:sz="4" w:space="0" w:color="auto"/>
            </w:tcBorders>
            <w:shd w:val="clear" w:color="auto" w:fill="E6E6E6"/>
          </w:tcPr>
          <w:p w14:paraId="3727EE2E" w14:textId="77777777" w:rsidR="00AD40E9" w:rsidRPr="002E754D" w:rsidRDefault="00AD40E9" w:rsidP="00C55207">
            <w:pPr>
              <w:pStyle w:val="CellHeading"/>
            </w:pPr>
            <w:bookmarkStart w:id="719" w:name="_Toc85511719"/>
            <w:bookmarkStart w:id="720" w:name="_Toc87181774"/>
            <w:bookmarkStart w:id="721" w:name="_Toc93340370"/>
            <w:bookmarkStart w:id="722" w:name="_Ref94589939"/>
            <w:bookmarkStart w:id="723" w:name="_Toc140330346"/>
            <w:r w:rsidRPr="002E754D">
              <w:t>Field</w:t>
            </w:r>
          </w:p>
        </w:tc>
        <w:tc>
          <w:tcPr>
            <w:tcW w:w="840" w:type="dxa"/>
            <w:tcBorders>
              <w:top w:val="single" w:sz="18" w:space="0" w:color="auto"/>
              <w:bottom w:val="single" w:sz="4" w:space="0" w:color="auto"/>
            </w:tcBorders>
            <w:shd w:val="clear" w:color="auto" w:fill="E6E6E6"/>
          </w:tcPr>
          <w:p w14:paraId="11E9202C" w14:textId="77777777" w:rsidR="00AD40E9" w:rsidRPr="002E754D" w:rsidRDefault="00AD40E9" w:rsidP="00C55207">
            <w:pPr>
              <w:pStyle w:val="CellHeading"/>
            </w:pPr>
            <w:r w:rsidRPr="002E754D">
              <w:t>Octet Number</w:t>
            </w:r>
          </w:p>
        </w:tc>
        <w:tc>
          <w:tcPr>
            <w:tcW w:w="1440" w:type="dxa"/>
            <w:tcBorders>
              <w:top w:val="single" w:sz="18" w:space="0" w:color="auto"/>
              <w:bottom w:val="single" w:sz="4" w:space="0" w:color="auto"/>
            </w:tcBorders>
            <w:shd w:val="clear" w:color="auto" w:fill="E6E6E6"/>
          </w:tcPr>
          <w:p w14:paraId="3783FA12" w14:textId="77777777" w:rsidR="00AD40E9" w:rsidRPr="002E754D" w:rsidRDefault="00AD40E9" w:rsidP="00C55207">
            <w:pPr>
              <w:pStyle w:val="CellHeading"/>
            </w:pPr>
            <w:r w:rsidRPr="002E754D">
              <w:t>Field Size (Octets)</w:t>
            </w:r>
          </w:p>
        </w:tc>
        <w:tc>
          <w:tcPr>
            <w:tcW w:w="4800" w:type="dxa"/>
            <w:tcBorders>
              <w:top w:val="single" w:sz="18" w:space="0" w:color="auto"/>
              <w:bottom w:val="single" w:sz="4" w:space="0" w:color="auto"/>
            </w:tcBorders>
            <w:shd w:val="clear" w:color="auto" w:fill="E6E6E6"/>
          </w:tcPr>
          <w:p w14:paraId="5D1D6652" w14:textId="77777777" w:rsidR="00AD40E9" w:rsidRPr="002E754D" w:rsidRDefault="00AD40E9" w:rsidP="00C55207">
            <w:pPr>
              <w:pStyle w:val="CellHeading"/>
            </w:pPr>
            <w:r w:rsidRPr="002E754D">
              <w:t>Definition</w:t>
            </w:r>
          </w:p>
        </w:tc>
      </w:tr>
      <w:tr w:rsidR="00AD40E9" w:rsidRPr="002E754D" w14:paraId="6B5CA017" w14:textId="77777777" w:rsidTr="00AD40E9">
        <w:trPr>
          <w:cantSplit/>
        </w:trPr>
        <w:tc>
          <w:tcPr>
            <w:tcW w:w="1320" w:type="dxa"/>
            <w:tcBorders>
              <w:top w:val="single" w:sz="4" w:space="0" w:color="auto"/>
            </w:tcBorders>
          </w:tcPr>
          <w:p w14:paraId="19181C72" w14:textId="77777777" w:rsidR="00AD40E9" w:rsidRPr="002E754D" w:rsidRDefault="00AD40E9" w:rsidP="00C55207">
            <w:pPr>
              <w:pStyle w:val="CellBody"/>
              <w:jc w:val="center"/>
            </w:pPr>
            <w:r w:rsidRPr="002E754D">
              <w:t>MyTEI</w:t>
            </w:r>
          </w:p>
        </w:tc>
        <w:tc>
          <w:tcPr>
            <w:tcW w:w="840" w:type="dxa"/>
            <w:tcBorders>
              <w:top w:val="single" w:sz="4" w:space="0" w:color="auto"/>
            </w:tcBorders>
          </w:tcPr>
          <w:p w14:paraId="4D0810FD" w14:textId="77777777" w:rsidR="00AD40E9" w:rsidRPr="002E754D" w:rsidRDefault="00AD40E9" w:rsidP="00C55207">
            <w:pPr>
              <w:pStyle w:val="CellBody"/>
              <w:jc w:val="center"/>
            </w:pPr>
            <w:r w:rsidRPr="002E754D">
              <w:t>0</w:t>
            </w:r>
          </w:p>
        </w:tc>
        <w:tc>
          <w:tcPr>
            <w:tcW w:w="1440" w:type="dxa"/>
            <w:tcBorders>
              <w:top w:val="single" w:sz="4" w:space="0" w:color="auto"/>
            </w:tcBorders>
          </w:tcPr>
          <w:p w14:paraId="49809001" w14:textId="77777777" w:rsidR="00AD40E9" w:rsidRPr="002E754D" w:rsidRDefault="00AD40E9" w:rsidP="00C55207">
            <w:pPr>
              <w:pStyle w:val="CellBody"/>
              <w:jc w:val="center"/>
            </w:pPr>
            <w:r w:rsidRPr="002E754D">
              <w:t>1</w:t>
            </w:r>
          </w:p>
        </w:tc>
        <w:tc>
          <w:tcPr>
            <w:tcW w:w="4800" w:type="dxa"/>
            <w:tcBorders>
              <w:top w:val="single" w:sz="4" w:space="0" w:color="auto"/>
            </w:tcBorders>
          </w:tcPr>
          <w:p w14:paraId="642144E3" w14:textId="77777777" w:rsidR="00AD40E9" w:rsidRPr="002E754D" w:rsidRDefault="00AD40E9" w:rsidP="00C55207">
            <w:pPr>
              <w:pStyle w:val="CellBody"/>
            </w:pPr>
            <w:r w:rsidRPr="002E754D">
              <w:t>TEI of the sender.</w:t>
            </w:r>
          </w:p>
        </w:tc>
      </w:tr>
      <w:tr w:rsidR="00AD40E9" w:rsidRPr="002E754D" w14:paraId="0D6E7D06" w14:textId="77777777" w:rsidTr="00AD40E9">
        <w:trPr>
          <w:cantSplit/>
        </w:trPr>
        <w:tc>
          <w:tcPr>
            <w:tcW w:w="1320" w:type="dxa"/>
            <w:shd w:val="clear" w:color="auto" w:fill="F3F3F3"/>
          </w:tcPr>
          <w:p w14:paraId="5B767436" w14:textId="77777777" w:rsidR="00AD40E9" w:rsidRPr="002E754D" w:rsidRDefault="00AD40E9" w:rsidP="00C55207">
            <w:pPr>
              <w:pStyle w:val="CellBody"/>
              <w:jc w:val="center"/>
            </w:pPr>
            <w:r w:rsidRPr="002E754D">
              <w:t>MySNID/Access</w:t>
            </w:r>
          </w:p>
        </w:tc>
        <w:tc>
          <w:tcPr>
            <w:tcW w:w="840" w:type="dxa"/>
            <w:shd w:val="clear" w:color="auto" w:fill="F3F3F3"/>
          </w:tcPr>
          <w:p w14:paraId="6A551E25" w14:textId="77777777" w:rsidR="00AD40E9" w:rsidRPr="002E754D" w:rsidRDefault="00AD40E9" w:rsidP="00C55207">
            <w:pPr>
              <w:pStyle w:val="CellBody"/>
              <w:jc w:val="center"/>
            </w:pPr>
            <w:r w:rsidRPr="002E754D">
              <w:t>1</w:t>
            </w:r>
          </w:p>
        </w:tc>
        <w:tc>
          <w:tcPr>
            <w:tcW w:w="1440" w:type="dxa"/>
            <w:shd w:val="clear" w:color="auto" w:fill="F3F3F3"/>
          </w:tcPr>
          <w:p w14:paraId="5E726C2C" w14:textId="77777777" w:rsidR="00AD40E9" w:rsidRPr="002E754D" w:rsidRDefault="00AD40E9" w:rsidP="00C55207">
            <w:pPr>
              <w:pStyle w:val="CellBody"/>
              <w:jc w:val="center"/>
            </w:pPr>
            <w:r w:rsidRPr="002E754D">
              <w:t>1</w:t>
            </w:r>
          </w:p>
        </w:tc>
        <w:tc>
          <w:tcPr>
            <w:tcW w:w="4800" w:type="dxa"/>
            <w:shd w:val="clear" w:color="auto" w:fill="F3F3F3"/>
          </w:tcPr>
          <w:p w14:paraId="66ACC20D" w14:textId="77777777" w:rsidR="00AD40E9" w:rsidRPr="002E754D" w:rsidRDefault="00AD40E9" w:rsidP="00C55207">
            <w:pPr>
              <w:pStyle w:val="CellBody"/>
            </w:pPr>
            <w:r w:rsidRPr="002E754D">
              <w:t>SNID of the Sender</w:t>
            </w:r>
          </w:p>
          <w:p w14:paraId="0C9D6669" w14:textId="77777777" w:rsidR="00E372E7" w:rsidRDefault="00AD40E9">
            <w:pPr>
              <w:pStyle w:val="CellBody"/>
            </w:pPr>
            <w:r w:rsidRPr="002E754D">
              <w:t xml:space="preserve">The four LSBs of this field contain the SNID (refer to Section </w:t>
            </w:r>
            <w:r w:rsidR="00910BE6">
              <w:fldChar w:fldCharType="begin"/>
            </w:r>
            <w:r w:rsidR="00910BE6">
              <w:instrText xml:space="preserve"> REF _Ref111655581 \r \h  \* MERGEFORMAT </w:instrText>
            </w:r>
            <w:r w:rsidR="00910BE6">
              <w:fldChar w:fldCharType="separate"/>
            </w:r>
            <w:r w:rsidR="00DA1431">
              <w:t>4.4.1.4</w:t>
            </w:r>
            <w:r w:rsidR="00910BE6">
              <w:fldChar w:fldCharType="end"/>
            </w:r>
            <w:r w:rsidRPr="002E754D">
              <w:t xml:space="preserve">). The four MSBs of this field shall be set to 0x0 if the network is in-home, or 0x1 if it is an Access network. The Access field in HomePlug AV delimiters (refer to Section </w:t>
            </w:r>
            <w:r w:rsidR="00910BE6">
              <w:fldChar w:fldCharType="begin"/>
            </w:r>
            <w:r w:rsidR="00910BE6">
              <w:instrText xml:space="preserve"> REF _Ref157848030 \r \h  \* MERGEFORMAT </w:instrText>
            </w:r>
            <w:r w:rsidR="00910BE6">
              <w:fldChar w:fldCharType="separate"/>
            </w:r>
            <w:r w:rsidR="00DA1431">
              <w:t>4.4.1.3</w:t>
            </w:r>
            <w:r w:rsidR="00910BE6">
              <w:fldChar w:fldCharType="end"/>
            </w:r>
            <w:r w:rsidRPr="002E754D">
              <w:t>) can be used to determine whether a network is an in-home or an Access network.</w:t>
            </w:r>
          </w:p>
        </w:tc>
      </w:tr>
      <w:tr w:rsidR="00AD40E9" w:rsidRPr="002E754D" w14:paraId="60A37B89" w14:textId="77777777" w:rsidTr="00AD40E9">
        <w:trPr>
          <w:cantSplit/>
        </w:trPr>
        <w:tc>
          <w:tcPr>
            <w:tcW w:w="1320" w:type="dxa"/>
          </w:tcPr>
          <w:p w14:paraId="62BF0F77" w14:textId="77777777" w:rsidR="00AD40E9" w:rsidRPr="002E754D" w:rsidRDefault="00AD40E9" w:rsidP="00C55207">
            <w:pPr>
              <w:pStyle w:val="CellBody"/>
              <w:jc w:val="center"/>
            </w:pPr>
            <w:r w:rsidRPr="002E754D">
              <w:t>ReqID</w:t>
            </w:r>
          </w:p>
        </w:tc>
        <w:tc>
          <w:tcPr>
            <w:tcW w:w="840" w:type="dxa"/>
          </w:tcPr>
          <w:p w14:paraId="56C14296" w14:textId="77777777" w:rsidR="00AD40E9" w:rsidRPr="002E754D" w:rsidRDefault="00AD40E9" w:rsidP="00C55207">
            <w:pPr>
              <w:pStyle w:val="CellBody"/>
              <w:jc w:val="center"/>
            </w:pPr>
            <w:r w:rsidRPr="002E754D">
              <w:t>2</w:t>
            </w:r>
          </w:p>
        </w:tc>
        <w:tc>
          <w:tcPr>
            <w:tcW w:w="1440" w:type="dxa"/>
          </w:tcPr>
          <w:p w14:paraId="4F246615" w14:textId="77777777" w:rsidR="00AD40E9" w:rsidRPr="002E754D" w:rsidRDefault="00AD40E9" w:rsidP="00C55207">
            <w:pPr>
              <w:pStyle w:val="CellBody"/>
              <w:jc w:val="center"/>
            </w:pPr>
            <w:r w:rsidRPr="002E754D">
              <w:t>1</w:t>
            </w:r>
          </w:p>
        </w:tc>
        <w:tc>
          <w:tcPr>
            <w:tcW w:w="4800" w:type="dxa"/>
          </w:tcPr>
          <w:p w14:paraId="426D1B8E" w14:textId="77777777" w:rsidR="00AD40E9" w:rsidRPr="002E754D" w:rsidRDefault="00AD40E9" w:rsidP="00C55207">
            <w:pPr>
              <w:pStyle w:val="CellBody"/>
            </w:pPr>
            <w:r w:rsidRPr="002E754D">
              <w:t>Request ID</w:t>
            </w:r>
          </w:p>
          <w:p w14:paraId="6EC6EDF3" w14:textId="77777777" w:rsidR="00E372E7" w:rsidRDefault="00AD40E9">
            <w:pPr>
              <w:pStyle w:val="CellBody"/>
            </w:pPr>
            <w:r w:rsidRPr="002E754D">
              <w:t>Set by sender so that the same value was not used recently.</w:t>
            </w:r>
          </w:p>
        </w:tc>
      </w:tr>
      <w:tr w:rsidR="00AD40E9" w:rsidRPr="002E754D" w14:paraId="140411CE" w14:textId="77777777" w:rsidTr="00AD40E9">
        <w:trPr>
          <w:cantSplit/>
        </w:trPr>
        <w:tc>
          <w:tcPr>
            <w:tcW w:w="1320" w:type="dxa"/>
            <w:shd w:val="clear" w:color="auto" w:fill="F3F3F3"/>
          </w:tcPr>
          <w:p w14:paraId="7AC72523" w14:textId="77777777" w:rsidR="00AD40E9" w:rsidRPr="002E754D" w:rsidRDefault="00AD40E9" w:rsidP="00C55207">
            <w:pPr>
              <w:pStyle w:val="CellBody"/>
              <w:jc w:val="center"/>
            </w:pPr>
            <w:r w:rsidRPr="002E754D">
              <w:t>SlotID</w:t>
            </w:r>
          </w:p>
        </w:tc>
        <w:tc>
          <w:tcPr>
            <w:tcW w:w="840" w:type="dxa"/>
            <w:shd w:val="clear" w:color="auto" w:fill="F3F3F3"/>
          </w:tcPr>
          <w:p w14:paraId="44E89EE9" w14:textId="77777777" w:rsidR="00AD40E9" w:rsidRPr="002E754D" w:rsidRDefault="00AD40E9" w:rsidP="00C55207">
            <w:pPr>
              <w:pStyle w:val="CellBody"/>
              <w:jc w:val="center"/>
            </w:pPr>
            <w:r w:rsidRPr="002E754D">
              <w:t>3</w:t>
            </w:r>
          </w:p>
        </w:tc>
        <w:tc>
          <w:tcPr>
            <w:tcW w:w="1440" w:type="dxa"/>
            <w:shd w:val="clear" w:color="auto" w:fill="F3F3F3"/>
          </w:tcPr>
          <w:p w14:paraId="2B251967" w14:textId="77777777" w:rsidR="00AD40E9" w:rsidRPr="002E754D" w:rsidRDefault="00AD40E9" w:rsidP="00C55207">
            <w:pPr>
              <w:pStyle w:val="CellBody"/>
              <w:jc w:val="center"/>
            </w:pPr>
            <w:r w:rsidRPr="002E754D">
              <w:t>1</w:t>
            </w:r>
          </w:p>
        </w:tc>
        <w:tc>
          <w:tcPr>
            <w:tcW w:w="4800" w:type="dxa"/>
            <w:shd w:val="clear" w:color="auto" w:fill="F3F3F3"/>
          </w:tcPr>
          <w:p w14:paraId="494C4634" w14:textId="77777777" w:rsidR="00AD40E9" w:rsidRPr="002E754D" w:rsidRDefault="00AD40E9" w:rsidP="00C55207">
            <w:pPr>
              <w:pStyle w:val="CellBody"/>
            </w:pPr>
            <w:r w:rsidRPr="002E754D">
              <w:t>Slot ID used by the sender to transmit its Beacons.</w:t>
            </w:r>
          </w:p>
          <w:p w14:paraId="0E2E252A" w14:textId="77777777" w:rsidR="00E372E7" w:rsidRDefault="00AD40E9">
            <w:pPr>
              <w:pStyle w:val="CellBody"/>
            </w:pPr>
            <w:r w:rsidRPr="002E754D">
              <w:t>0x00 = first Beacon Slot, and so on</w:t>
            </w:r>
          </w:p>
          <w:p w14:paraId="1B5481CB" w14:textId="77777777" w:rsidR="00E372E7" w:rsidRDefault="00AD40E9">
            <w:pPr>
              <w:pStyle w:val="CellBody"/>
            </w:pPr>
            <w:r w:rsidRPr="002E754D">
              <w:t>0x08 - 0xFF = reserved</w:t>
            </w:r>
          </w:p>
        </w:tc>
      </w:tr>
      <w:tr w:rsidR="00AD40E9" w:rsidRPr="002E754D" w14:paraId="6EDCED4E" w14:textId="77777777" w:rsidTr="00AD40E9">
        <w:trPr>
          <w:cantSplit/>
        </w:trPr>
        <w:tc>
          <w:tcPr>
            <w:tcW w:w="1320" w:type="dxa"/>
          </w:tcPr>
          <w:p w14:paraId="7B2BC321" w14:textId="77777777" w:rsidR="00AD40E9" w:rsidRPr="002E754D" w:rsidRDefault="00AD40E9" w:rsidP="00C55207">
            <w:pPr>
              <w:pStyle w:val="CellBody"/>
              <w:jc w:val="center"/>
            </w:pPr>
            <w:r w:rsidRPr="002E754D">
              <w:t>Offset</w:t>
            </w:r>
          </w:p>
        </w:tc>
        <w:tc>
          <w:tcPr>
            <w:tcW w:w="840" w:type="dxa"/>
          </w:tcPr>
          <w:p w14:paraId="58E9CB23" w14:textId="77777777" w:rsidR="00AD40E9" w:rsidRPr="002E754D" w:rsidRDefault="00AD40E9" w:rsidP="00C55207">
            <w:pPr>
              <w:pStyle w:val="CellBody"/>
              <w:jc w:val="center"/>
            </w:pPr>
            <w:r w:rsidRPr="002E754D">
              <w:t>4 - 5</w:t>
            </w:r>
          </w:p>
        </w:tc>
        <w:tc>
          <w:tcPr>
            <w:tcW w:w="1440" w:type="dxa"/>
          </w:tcPr>
          <w:p w14:paraId="1C22EB30" w14:textId="77777777" w:rsidR="00AD40E9" w:rsidRPr="002E754D" w:rsidRDefault="00AD40E9" w:rsidP="00C55207">
            <w:pPr>
              <w:pStyle w:val="CellBody"/>
              <w:jc w:val="center"/>
            </w:pPr>
            <w:r w:rsidRPr="002E754D">
              <w:t>2</w:t>
            </w:r>
          </w:p>
        </w:tc>
        <w:tc>
          <w:tcPr>
            <w:tcW w:w="4800" w:type="dxa"/>
          </w:tcPr>
          <w:p w14:paraId="02A55261" w14:textId="77777777" w:rsidR="00AD40E9" w:rsidRPr="002E754D" w:rsidRDefault="00AD40E9" w:rsidP="00C55207">
            <w:pPr>
              <w:pStyle w:val="CellBody"/>
            </w:pPr>
            <w:r w:rsidRPr="002E754D">
              <w:t>Time offset between the Beacon Regions of the sender and the receiver, in units of AllocationTimeUnit.</w:t>
            </w:r>
          </w:p>
          <w:p w14:paraId="1B5600B9" w14:textId="77777777" w:rsidR="00E372E7" w:rsidRDefault="00AD40E9">
            <w:pPr>
              <w:pStyle w:val="CellBody"/>
            </w:pPr>
            <w:r w:rsidRPr="002E754D">
              <w:t>0x0000 = zero</w:t>
            </w:r>
          </w:p>
          <w:p w14:paraId="4D667680" w14:textId="77777777" w:rsidR="00E372E7" w:rsidRDefault="00AD40E9">
            <w:pPr>
              <w:pStyle w:val="CellBody"/>
            </w:pPr>
            <w:r w:rsidRPr="002E754D">
              <w:t>0x0001 = one AllocationTimeUnit, and so on</w:t>
            </w:r>
          </w:p>
        </w:tc>
      </w:tr>
      <w:tr w:rsidR="00AD40E9" w:rsidRPr="002E754D" w14:paraId="44BC004C" w14:textId="77777777" w:rsidTr="00AD40E9">
        <w:trPr>
          <w:cantSplit/>
        </w:trPr>
        <w:tc>
          <w:tcPr>
            <w:tcW w:w="1320" w:type="dxa"/>
            <w:shd w:val="clear" w:color="auto" w:fill="F3F3F3"/>
          </w:tcPr>
          <w:p w14:paraId="2C88BD40" w14:textId="77777777" w:rsidR="00AD40E9" w:rsidRPr="002E754D" w:rsidRDefault="00AD40E9" w:rsidP="00C55207">
            <w:pPr>
              <w:pStyle w:val="CellBody"/>
              <w:jc w:val="center"/>
            </w:pPr>
            <w:r w:rsidRPr="002E754D">
              <w:t>Num</w:t>
            </w:r>
          </w:p>
        </w:tc>
        <w:tc>
          <w:tcPr>
            <w:tcW w:w="840" w:type="dxa"/>
            <w:shd w:val="clear" w:color="auto" w:fill="F3F3F3"/>
          </w:tcPr>
          <w:p w14:paraId="14D11A18" w14:textId="77777777" w:rsidR="00AD40E9" w:rsidRPr="002E754D" w:rsidRDefault="00AD40E9" w:rsidP="00C55207">
            <w:pPr>
              <w:pStyle w:val="CellBody"/>
              <w:jc w:val="center"/>
            </w:pPr>
            <w:r w:rsidRPr="002E754D">
              <w:t>6</w:t>
            </w:r>
          </w:p>
        </w:tc>
        <w:tc>
          <w:tcPr>
            <w:tcW w:w="1440" w:type="dxa"/>
            <w:shd w:val="clear" w:color="auto" w:fill="F3F3F3"/>
          </w:tcPr>
          <w:p w14:paraId="34E2B607" w14:textId="77777777" w:rsidR="00AD40E9" w:rsidRPr="002E754D" w:rsidRDefault="00AD40E9" w:rsidP="00C55207">
            <w:pPr>
              <w:pStyle w:val="CellBody"/>
              <w:jc w:val="center"/>
            </w:pPr>
            <w:r w:rsidRPr="002E754D">
              <w:t>1</w:t>
            </w:r>
          </w:p>
        </w:tc>
        <w:tc>
          <w:tcPr>
            <w:tcW w:w="4800" w:type="dxa"/>
            <w:shd w:val="clear" w:color="auto" w:fill="F3F3F3"/>
          </w:tcPr>
          <w:p w14:paraId="786E03EE" w14:textId="77777777" w:rsidR="00AD40E9" w:rsidRPr="002E754D" w:rsidRDefault="00AD40E9" w:rsidP="00C55207">
            <w:pPr>
              <w:pStyle w:val="CellBody"/>
            </w:pPr>
            <w:r w:rsidRPr="002E754D">
              <w:t>Number of Schedules to Follow</w:t>
            </w:r>
          </w:p>
          <w:p w14:paraId="2F99B60D" w14:textId="77777777" w:rsidR="00E372E7" w:rsidRDefault="00AD40E9">
            <w:pPr>
              <w:pStyle w:val="CellBody"/>
            </w:pPr>
            <w:r w:rsidRPr="002E754D">
              <w:t>0x00 = none</w:t>
            </w:r>
          </w:p>
          <w:p w14:paraId="36E9DC7A" w14:textId="77777777" w:rsidR="00E372E7" w:rsidRDefault="00AD40E9">
            <w:pPr>
              <w:pStyle w:val="CellBody"/>
            </w:pPr>
            <w:r w:rsidRPr="002E754D">
              <w:t>0x01 = one and so on</w:t>
            </w:r>
          </w:p>
        </w:tc>
      </w:tr>
      <w:tr w:rsidR="00AD40E9" w:rsidRPr="002E754D" w14:paraId="6CE806FE" w14:textId="77777777" w:rsidTr="00AD40E9">
        <w:trPr>
          <w:cantSplit/>
        </w:trPr>
        <w:tc>
          <w:tcPr>
            <w:tcW w:w="1320" w:type="dxa"/>
          </w:tcPr>
          <w:p w14:paraId="7B64447D" w14:textId="77777777" w:rsidR="00AD40E9" w:rsidRPr="002E754D" w:rsidRDefault="00AD40E9" w:rsidP="00C55207">
            <w:pPr>
              <w:pStyle w:val="CellBody"/>
              <w:jc w:val="center"/>
            </w:pPr>
            <w:r w:rsidRPr="002E754D">
              <w:t>StartTime_1</w:t>
            </w:r>
          </w:p>
        </w:tc>
        <w:tc>
          <w:tcPr>
            <w:tcW w:w="840" w:type="dxa"/>
          </w:tcPr>
          <w:p w14:paraId="50A46A4B" w14:textId="77777777" w:rsidR="00AD40E9" w:rsidRPr="002E754D" w:rsidRDefault="00AD40E9" w:rsidP="00C55207">
            <w:pPr>
              <w:pStyle w:val="CellBody"/>
              <w:jc w:val="center"/>
            </w:pPr>
            <w:r w:rsidRPr="002E754D">
              <w:t>7 - 8</w:t>
            </w:r>
          </w:p>
        </w:tc>
        <w:tc>
          <w:tcPr>
            <w:tcW w:w="1440" w:type="dxa"/>
          </w:tcPr>
          <w:p w14:paraId="4E8E94E3" w14:textId="77777777" w:rsidR="00AD40E9" w:rsidRPr="002E754D" w:rsidRDefault="00AD40E9" w:rsidP="00C55207">
            <w:pPr>
              <w:pStyle w:val="CellBody"/>
              <w:jc w:val="center"/>
            </w:pPr>
            <w:r w:rsidRPr="002E754D">
              <w:t>2</w:t>
            </w:r>
          </w:p>
        </w:tc>
        <w:tc>
          <w:tcPr>
            <w:tcW w:w="4800" w:type="dxa"/>
          </w:tcPr>
          <w:p w14:paraId="4EF2B9E8" w14:textId="77777777" w:rsidR="00AD40E9" w:rsidRPr="002E754D" w:rsidRDefault="00AD40E9" w:rsidP="00C55207">
            <w:pPr>
              <w:pStyle w:val="CellBody"/>
            </w:pPr>
            <w:r w:rsidRPr="002E754D">
              <w:t>Start time of the first schedule reserved, in units of AllocationTimeUnit.</w:t>
            </w:r>
          </w:p>
          <w:p w14:paraId="50D2D345" w14:textId="77777777" w:rsidR="00E372E7" w:rsidRDefault="00AD40E9">
            <w:pPr>
              <w:pStyle w:val="CellBody"/>
            </w:pPr>
            <w:r w:rsidRPr="002E754D">
              <w:t>0x0000 = zero or in the same Group</w:t>
            </w:r>
          </w:p>
          <w:p w14:paraId="42FFDDAD" w14:textId="77777777" w:rsidR="00E372E7" w:rsidRDefault="00AD40E9">
            <w:pPr>
              <w:pStyle w:val="CellBody"/>
            </w:pPr>
            <w:r w:rsidRPr="002E754D">
              <w:t>0x0001 = one AllocationTimeUnit, and so on</w:t>
            </w:r>
          </w:p>
        </w:tc>
      </w:tr>
      <w:tr w:rsidR="00AD40E9" w:rsidRPr="002E754D" w14:paraId="69C95B77" w14:textId="77777777" w:rsidTr="00AD40E9">
        <w:trPr>
          <w:cantSplit/>
        </w:trPr>
        <w:tc>
          <w:tcPr>
            <w:tcW w:w="1320" w:type="dxa"/>
            <w:shd w:val="clear" w:color="auto" w:fill="F3F3F3"/>
          </w:tcPr>
          <w:p w14:paraId="1C61339D" w14:textId="77777777" w:rsidR="00AD40E9" w:rsidRPr="002E754D" w:rsidRDefault="00AD40E9" w:rsidP="00C55207">
            <w:pPr>
              <w:pStyle w:val="CellBody"/>
              <w:jc w:val="center"/>
            </w:pPr>
            <w:r w:rsidRPr="002E754D">
              <w:t>EndTime_1</w:t>
            </w:r>
          </w:p>
        </w:tc>
        <w:tc>
          <w:tcPr>
            <w:tcW w:w="840" w:type="dxa"/>
            <w:shd w:val="clear" w:color="auto" w:fill="F3F3F3"/>
          </w:tcPr>
          <w:p w14:paraId="5805D2E5" w14:textId="77777777" w:rsidR="00AD40E9" w:rsidRPr="002E754D" w:rsidRDefault="00AD40E9" w:rsidP="00C55207">
            <w:pPr>
              <w:pStyle w:val="CellBody"/>
              <w:jc w:val="center"/>
            </w:pPr>
            <w:r w:rsidRPr="002E754D">
              <w:t>9 - 10</w:t>
            </w:r>
          </w:p>
        </w:tc>
        <w:tc>
          <w:tcPr>
            <w:tcW w:w="1440" w:type="dxa"/>
            <w:shd w:val="clear" w:color="auto" w:fill="F3F3F3"/>
          </w:tcPr>
          <w:p w14:paraId="72787241" w14:textId="77777777" w:rsidR="00AD40E9" w:rsidRPr="002E754D" w:rsidRDefault="00AD40E9" w:rsidP="00C55207">
            <w:pPr>
              <w:pStyle w:val="CellBody"/>
              <w:jc w:val="center"/>
            </w:pPr>
            <w:r w:rsidRPr="002E754D">
              <w:t>2</w:t>
            </w:r>
          </w:p>
        </w:tc>
        <w:tc>
          <w:tcPr>
            <w:tcW w:w="4800" w:type="dxa"/>
            <w:shd w:val="clear" w:color="auto" w:fill="F3F3F3"/>
          </w:tcPr>
          <w:p w14:paraId="11C42A5E" w14:textId="77777777" w:rsidR="00AD40E9" w:rsidRPr="002E754D" w:rsidRDefault="00AD40E9" w:rsidP="00C55207">
            <w:pPr>
              <w:pStyle w:val="CellBody"/>
            </w:pPr>
            <w:r w:rsidRPr="002E754D">
              <w:t>End time of the first schedule reserved, in units of AllocationTimeUnit.</w:t>
            </w:r>
          </w:p>
          <w:p w14:paraId="2D9A0A47" w14:textId="77777777" w:rsidR="00E372E7" w:rsidRDefault="00AD40E9">
            <w:pPr>
              <w:pStyle w:val="CellBody"/>
            </w:pPr>
            <w:r w:rsidRPr="002E754D">
              <w:t>0x0000 = zero</w:t>
            </w:r>
          </w:p>
          <w:p w14:paraId="09890D21" w14:textId="77777777" w:rsidR="00E372E7" w:rsidRDefault="00AD40E9">
            <w:pPr>
              <w:pStyle w:val="CellBody"/>
            </w:pPr>
            <w:r w:rsidRPr="002E754D">
              <w:t>0x0001 = one AllocationTimeUnit, and so on</w:t>
            </w:r>
          </w:p>
        </w:tc>
      </w:tr>
      <w:tr w:rsidR="00AD40E9" w:rsidRPr="002E754D" w14:paraId="3855C2CE" w14:textId="77777777" w:rsidTr="00AD40E9">
        <w:trPr>
          <w:cantSplit/>
        </w:trPr>
        <w:tc>
          <w:tcPr>
            <w:tcW w:w="1320" w:type="dxa"/>
          </w:tcPr>
          <w:p w14:paraId="6CC6D213" w14:textId="77777777" w:rsidR="00AD40E9" w:rsidRPr="002E754D" w:rsidRDefault="00AD40E9" w:rsidP="00C55207">
            <w:pPr>
              <w:pStyle w:val="CellBody"/>
              <w:jc w:val="center"/>
            </w:pPr>
            <w:r w:rsidRPr="002E754D">
              <w:t>…</w:t>
            </w:r>
          </w:p>
        </w:tc>
        <w:tc>
          <w:tcPr>
            <w:tcW w:w="840" w:type="dxa"/>
          </w:tcPr>
          <w:p w14:paraId="227607AF" w14:textId="77777777" w:rsidR="00AD40E9" w:rsidRPr="002E754D" w:rsidRDefault="00AD40E9" w:rsidP="00C55207">
            <w:pPr>
              <w:pStyle w:val="CellBody"/>
              <w:jc w:val="center"/>
            </w:pPr>
            <w:r w:rsidRPr="002E754D">
              <w:t>…</w:t>
            </w:r>
          </w:p>
        </w:tc>
        <w:tc>
          <w:tcPr>
            <w:tcW w:w="1440" w:type="dxa"/>
          </w:tcPr>
          <w:p w14:paraId="251183E4" w14:textId="77777777" w:rsidR="00AD40E9" w:rsidRPr="002E754D" w:rsidRDefault="00AD40E9" w:rsidP="00C55207">
            <w:pPr>
              <w:pStyle w:val="CellBody"/>
              <w:jc w:val="center"/>
            </w:pPr>
            <w:r w:rsidRPr="002E754D">
              <w:t>…</w:t>
            </w:r>
          </w:p>
        </w:tc>
        <w:tc>
          <w:tcPr>
            <w:tcW w:w="4800" w:type="dxa"/>
          </w:tcPr>
          <w:p w14:paraId="2BFD87F6" w14:textId="77777777" w:rsidR="00AD40E9" w:rsidRPr="002E754D" w:rsidRDefault="00AD40E9" w:rsidP="00C55207">
            <w:pPr>
              <w:pStyle w:val="CellBody"/>
            </w:pPr>
            <w:r w:rsidRPr="002E754D">
              <w:t>…</w:t>
            </w:r>
          </w:p>
        </w:tc>
      </w:tr>
      <w:tr w:rsidR="00AD40E9" w:rsidRPr="002E754D" w14:paraId="5FE4DE23" w14:textId="77777777" w:rsidTr="00AD40E9">
        <w:trPr>
          <w:cantSplit/>
        </w:trPr>
        <w:tc>
          <w:tcPr>
            <w:tcW w:w="1320" w:type="dxa"/>
            <w:shd w:val="clear" w:color="auto" w:fill="F3F3F3"/>
          </w:tcPr>
          <w:p w14:paraId="4D1F3BE4" w14:textId="77777777" w:rsidR="00AD40E9" w:rsidRPr="002E754D" w:rsidRDefault="00AD40E9" w:rsidP="00C55207">
            <w:pPr>
              <w:pStyle w:val="CellBody"/>
              <w:jc w:val="center"/>
            </w:pPr>
            <w:r w:rsidRPr="002E754D">
              <w:t>StartTime_n</w:t>
            </w:r>
          </w:p>
        </w:tc>
        <w:tc>
          <w:tcPr>
            <w:tcW w:w="840" w:type="dxa"/>
            <w:shd w:val="clear" w:color="auto" w:fill="F3F3F3"/>
          </w:tcPr>
          <w:p w14:paraId="4249789D" w14:textId="77777777" w:rsidR="00AD40E9" w:rsidRPr="002E754D" w:rsidRDefault="00AD40E9" w:rsidP="00C55207">
            <w:pPr>
              <w:pStyle w:val="CellBody"/>
              <w:jc w:val="center"/>
            </w:pPr>
            <w:r w:rsidRPr="002E754D">
              <w:t>-</w:t>
            </w:r>
          </w:p>
        </w:tc>
        <w:tc>
          <w:tcPr>
            <w:tcW w:w="1440" w:type="dxa"/>
            <w:shd w:val="clear" w:color="auto" w:fill="F3F3F3"/>
          </w:tcPr>
          <w:p w14:paraId="17A4F043" w14:textId="77777777" w:rsidR="00AD40E9" w:rsidRPr="002E754D" w:rsidRDefault="00AD40E9" w:rsidP="00C55207">
            <w:pPr>
              <w:pStyle w:val="CellBody"/>
              <w:jc w:val="center"/>
            </w:pPr>
            <w:r w:rsidRPr="002E754D">
              <w:t>2</w:t>
            </w:r>
          </w:p>
        </w:tc>
        <w:tc>
          <w:tcPr>
            <w:tcW w:w="4800" w:type="dxa"/>
            <w:shd w:val="clear" w:color="auto" w:fill="F3F3F3"/>
          </w:tcPr>
          <w:p w14:paraId="2DA1E9EC" w14:textId="77777777" w:rsidR="00AD40E9" w:rsidRPr="002E754D" w:rsidRDefault="00AD40E9" w:rsidP="00C55207">
            <w:pPr>
              <w:pStyle w:val="CellBody"/>
            </w:pPr>
            <w:r w:rsidRPr="002E754D">
              <w:t>Start time of the last schedule reserved, in units of AllocationTimeUnit.</w:t>
            </w:r>
          </w:p>
          <w:p w14:paraId="3797C353" w14:textId="77777777" w:rsidR="00E372E7" w:rsidRDefault="00AD40E9">
            <w:pPr>
              <w:pStyle w:val="CellBody"/>
            </w:pPr>
            <w:r w:rsidRPr="002E754D">
              <w:t>0x0000 = zero</w:t>
            </w:r>
          </w:p>
          <w:p w14:paraId="542D10A8" w14:textId="77777777" w:rsidR="00E372E7" w:rsidRDefault="00AD40E9">
            <w:pPr>
              <w:pStyle w:val="CellBody"/>
            </w:pPr>
            <w:r w:rsidRPr="002E754D">
              <w:t>0x0001 = one AllocationTimeUnit, and so on</w:t>
            </w:r>
          </w:p>
        </w:tc>
      </w:tr>
      <w:tr w:rsidR="00AD40E9" w:rsidRPr="002E754D" w14:paraId="6D75243D" w14:textId="77777777" w:rsidTr="00AD40E9">
        <w:trPr>
          <w:cantSplit/>
        </w:trPr>
        <w:tc>
          <w:tcPr>
            <w:tcW w:w="1320" w:type="dxa"/>
          </w:tcPr>
          <w:p w14:paraId="6A2ACE23" w14:textId="77777777" w:rsidR="00AD40E9" w:rsidRPr="002E754D" w:rsidRDefault="00AD40E9" w:rsidP="00C55207">
            <w:pPr>
              <w:pStyle w:val="CellBody"/>
              <w:jc w:val="center"/>
            </w:pPr>
            <w:r w:rsidRPr="002E754D">
              <w:t>EndTime_n</w:t>
            </w:r>
          </w:p>
        </w:tc>
        <w:tc>
          <w:tcPr>
            <w:tcW w:w="840" w:type="dxa"/>
          </w:tcPr>
          <w:p w14:paraId="0733045D" w14:textId="77777777" w:rsidR="00AD40E9" w:rsidRPr="002E754D" w:rsidRDefault="00AD40E9" w:rsidP="00C55207">
            <w:pPr>
              <w:pStyle w:val="CellBody"/>
              <w:jc w:val="center"/>
            </w:pPr>
            <w:r w:rsidRPr="002E754D">
              <w:t>-</w:t>
            </w:r>
          </w:p>
        </w:tc>
        <w:tc>
          <w:tcPr>
            <w:tcW w:w="1440" w:type="dxa"/>
          </w:tcPr>
          <w:p w14:paraId="4B3B09A0" w14:textId="77777777" w:rsidR="00AD40E9" w:rsidRPr="002E754D" w:rsidRDefault="00AD40E9" w:rsidP="00C55207">
            <w:pPr>
              <w:pStyle w:val="CellBody"/>
              <w:jc w:val="center"/>
            </w:pPr>
            <w:r w:rsidRPr="002E754D">
              <w:t>2</w:t>
            </w:r>
          </w:p>
        </w:tc>
        <w:tc>
          <w:tcPr>
            <w:tcW w:w="4800" w:type="dxa"/>
          </w:tcPr>
          <w:p w14:paraId="32ED0E8D" w14:textId="77777777" w:rsidR="00AD40E9" w:rsidRPr="002E754D" w:rsidRDefault="00AD40E9" w:rsidP="00C55207">
            <w:pPr>
              <w:pStyle w:val="CellBody"/>
            </w:pPr>
            <w:r w:rsidRPr="002E754D">
              <w:t>End time of the last schedule reserved, in units of AllocationTimeUnit.</w:t>
            </w:r>
          </w:p>
          <w:p w14:paraId="4B53FF61" w14:textId="77777777" w:rsidR="00E372E7" w:rsidRDefault="00AD40E9">
            <w:pPr>
              <w:pStyle w:val="CellBody"/>
            </w:pPr>
            <w:r w:rsidRPr="002E754D">
              <w:t>0x0000 = zero</w:t>
            </w:r>
          </w:p>
          <w:p w14:paraId="70790301" w14:textId="77777777" w:rsidR="00E372E7" w:rsidRDefault="00AD40E9">
            <w:pPr>
              <w:pStyle w:val="CellBody"/>
            </w:pPr>
            <w:r w:rsidRPr="002E754D">
              <w:t>0x0001 = one AllocationTimeUnit, and so on</w:t>
            </w:r>
          </w:p>
        </w:tc>
      </w:tr>
      <w:bookmarkEnd w:id="719"/>
      <w:bookmarkEnd w:id="720"/>
      <w:bookmarkEnd w:id="721"/>
      <w:bookmarkEnd w:id="722"/>
      <w:bookmarkEnd w:id="723"/>
    </w:tbl>
    <w:p w14:paraId="41FC2123" w14:textId="77777777" w:rsidR="00D61758" w:rsidRPr="002E754D" w:rsidRDefault="00D61758" w:rsidP="00C55207">
      <w:pPr>
        <w:keepNext/>
        <w:keepLines/>
      </w:pPr>
    </w:p>
    <w:p w14:paraId="009001A1" w14:textId="77777777" w:rsidR="00AC01FE" w:rsidRPr="002E754D" w:rsidRDefault="00AC01FE" w:rsidP="00C55207">
      <w:pPr>
        <w:pStyle w:val="2"/>
        <w:pageBreakBefore/>
      </w:pPr>
      <w:bookmarkStart w:id="724" w:name="_Ref94592639"/>
      <w:bookmarkStart w:id="725" w:name="_Toc95450233"/>
      <w:bookmarkStart w:id="726" w:name="_Ref111724917"/>
      <w:bookmarkStart w:id="727" w:name="_Ref111724919"/>
      <w:bookmarkStart w:id="728" w:name="_Ref111724922"/>
      <w:bookmarkStart w:id="729" w:name="_Toc258242811"/>
      <w:r w:rsidRPr="002E754D">
        <w:t>Station – Station</w:t>
      </w:r>
      <w:bookmarkEnd w:id="724"/>
      <w:bookmarkEnd w:id="725"/>
      <w:bookmarkEnd w:id="726"/>
      <w:bookmarkEnd w:id="727"/>
      <w:bookmarkEnd w:id="728"/>
      <w:bookmarkEnd w:id="729"/>
    </w:p>
    <w:p w14:paraId="2F9B1CA9" w14:textId="77777777" w:rsidR="00600C2C" w:rsidRPr="002E754D" w:rsidRDefault="00600C2C" w:rsidP="00C55207">
      <w:pPr>
        <w:pStyle w:val="3"/>
      </w:pPr>
      <w:bookmarkStart w:id="730" w:name="_Toc258242812"/>
      <w:r w:rsidRPr="002E754D">
        <w:t>CM_UNASSOCIATED_STA.IND</w:t>
      </w:r>
      <w:bookmarkEnd w:id="730"/>
      <w:r w:rsidR="00031744" w:rsidRPr="002E754D">
        <w:fldChar w:fldCharType="begin"/>
      </w:r>
      <w:r w:rsidR="00DC6D85" w:rsidRPr="002E754D">
        <w:instrText xml:space="preserve"> XE “Management messages:CM_UNASSOCIATED_STA.IND" </w:instrText>
      </w:r>
      <w:r w:rsidR="00031744" w:rsidRPr="002E754D">
        <w:fldChar w:fldCharType="end"/>
      </w:r>
    </w:p>
    <w:p w14:paraId="6CA74873" w14:textId="77777777" w:rsidR="007663D8" w:rsidRPr="002E754D" w:rsidRDefault="00217884" w:rsidP="00217884">
      <w:pPr>
        <w:pStyle w:val="a9"/>
      </w:pPr>
      <w:bookmarkStart w:id="731" w:name="_Toc256460937"/>
      <w:bookmarkStart w:id="732" w:name="_Toc256461433"/>
      <w:bookmarkStart w:id="733" w:name="_Toc314918335"/>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80</w:t>
      </w:r>
      <w:r w:rsidR="00031744">
        <w:fldChar w:fldCharType="end"/>
      </w:r>
      <w:r w:rsidRPr="002E754D">
        <w:t>: CM_UNASSOCIATED_STA.IND Message</w:t>
      </w:r>
      <w:bookmarkEnd w:id="731"/>
      <w:bookmarkEnd w:id="732"/>
      <w:bookmarkEnd w:id="733"/>
    </w:p>
    <w:tbl>
      <w:tblPr>
        <w:tblW w:w="838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495"/>
        <w:gridCol w:w="1133"/>
        <w:gridCol w:w="1080"/>
        <w:gridCol w:w="4680"/>
      </w:tblGrid>
      <w:tr w:rsidR="000C48D8" w:rsidRPr="002E754D" w14:paraId="2750E655" w14:textId="77777777" w:rsidTr="000C48D8">
        <w:tc>
          <w:tcPr>
            <w:tcW w:w="1495" w:type="dxa"/>
            <w:shd w:val="clear" w:color="auto" w:fill="E0E0E0"/>
          </w:tcPr>
          <w:p w14:paraId="68934CF0" w14:textId="77777777" w:rsidR="00B70E4F" w:rsidRPr="002E754D" w:rsidRDefault="00B70E4F" w:rsidP="00C55207">
            <w:pPr>
              <w:pStyle w:val="CellHeading"/>
              <w:keepNext/>
            </w:pPr>
            <w:r w:rsidRPr="002E754D">
              <w:t>Field</w:t>
            </w:r>
          </w:p>
        </w:tc>
        <w:tc>
          <w:tcPr>
            <w:tcW w:w="1133" w:type="dxa"/>
            <w:shd w:val="clear" w:color="auto" w:fill="E0E0E0"/>
          </w:tcPr>
          <w:p w14:paraId="75FB7DA8" w14:textId="77777777" w:rsidR="00E372E7" w:rsidRDefault="00B70E4F">
            <w:pPr>
              <w:pStyle w:val="CellHeading"/>
              <w:keepNext/>
            </w:pPr>
            <w:r w:rsidRPr="002E754D">
              <w:t>Octet Number</w:t>
            </w:r>
          </w:p>
        </w:tc>
        <w:tc>
          <w:tcPr>
            <w:tcW w:w="1080" w:type="dxa"/>
            <w:shd w:val="clear" w:color="auto" w:fill="E0E0E0"/>
          </w:tcPr>
          <w:p w14:paraId="4C109A81" w14:textId="77777777" w:rsidR="00E372E7" w:rsidRDefault="00B70E4F">
            <w:pPr>
              <w:pStyle w:val="CellHeading"/>
              <w:keepNext/>
            </w:pPr>
            <w:r w:rsidRPr="002E754D">
              <w:t>Field Size</w:t>
            </w:r>
          </w:p>
          <w:p w14:paraId="34042619" w14:textId="77777777" w:rsidR="00E372E7" w:rsidRDefault="00B70E4F">
            <w:pPr>
              <w:pStyle w:val="CellHeading"/>
              <w:keepNext/>
            </w:pPr>
            <w:r w:rsidRPr="002E754D">
              <w:t>(Octets)</w:t>
            </w:r>
          </w:p>
        </w:tc>
        <w:tc>
          <w:tcPr>
            <w:tcW w:w="4680" w:type="dxa"/>
            <w:shd w:val="clear" w:color="auto" w:fill="E0E0E0"/>
          </w:tcPr>
          <w:p w14:paraId="1E3661C1" w14:textId="77777777" w:rsidR="00E372E7" w:rsidRDefault="00B70E4F">
            <w:pPr>
              <w:pStyle w:val="CellHeading"/>
              <w:keepNext/>
            </w:pPr>
            <w:r w:rsidRPr="002E754D">
              <w:t>Definition</w:t>
            </w:r>
          </w:p>
        </w:tc>
      </w:tr>
      <w:tr w:rsidR="000C48D8" w:rsidRPr="002E754D" w14:paraId="017CAADB" w14:textId="77777777" w:rsidTr="000C48D8">
        <w:tc>
          <w:tcPr>
            <w:tcW w:w="1495" w:type="dxa"/>
          </w:tcPr>
          <w:p w14:paraId="65A10DB7" w14:textId="77777777" w:rsidR="00B70E4F" w:rsidRPr="002E754D" w:rsidRDefault="00B70E4F" w:rsidP="00C55207">
            <w:pPr>
              <w:pStyle w:val="CellBody"/>
              <w:keepNext/>
              <w:spacing w:before="40" w:after="40"/>
            </w:pPr>
            <w:r w:rsidRPr="002E754D">
              <w:t>NID</w:t>
            </w:r>
          </w:p>
        </w:tc>
        <w:tc>
          <w:tcPr>
            <w:tcW w:w="1133" w:type="dxa"/>
            <w:tcBorders>
              <w:bottom w:val="single" w:sz="4" w:space="0" w:color="auto"/>
            </w:tcBorders>
          </w:tcPr>
          <w:p w14:paraId="6E980037" w14:textId="77777777" w:rsidR="00B70E4F" w:rsidRPr="002E754D" w:rsidRDefault="00B70E4F" w:rsidP="00C55207">
            <w:pPr>
              <w:pStyle w:val="CellBody"/>
              <w:keepNext/>
              <w:spacing w:before="40" w:after="40"/>
              <w:jc w:val="center"/>
            </w:pPr>
            <w:r w:rsidRPr="002E754D">
              <w:t>0 - 6</w:t>
            </w:r>
          </w:p>
        </w:tc>
        <w:tc>
          <w:tcPr>
            <w:tcW w:w="1080" w:type="dxa"/>
          </w:tcPr>
          <w:p w14:paraId="584D3CE8" w14:textId="77777777" w:rsidR="00B70E4F" w:rsidRPr="002E754D" w:rsidRDefault="00B70E4F" w:rsidP="00C55207">
            <w:pPr>
              <w:pStyle w:val="CellBody"/>
              <w:keepNext/>
              <w:spacing w:before="40" w:after="40"/>
              <w:jc w:val="center"/>
            </w:pPr>
            <w:r w:rsidRPr="002E754D">
              <w:t>7</w:t>
            </w:r>
          </w:p>
        </w:tc>
        <w:tc>
          <w:tcPr>
            <w:tcW w:w="4680" w:type="dxa"/>
          </w:tcPr>
          <w:p w14:paraId="26268519" w14:textId="77777777" w:rsidR="00B70E4F" w:rsidRPr="000C48D8" w:rsidRDefault="00B70E4F" w:rsidP="00C55207">
            <w:pPr>
              <w:pStyle w:val="CellBody"/>
              <w:rPr>
                <w:b/>
              </w:rPr>
            </w:pPr>
            <w:r w:rsidRPr="000C48D8">
              <w:rPr>
                <w:b/>
              </w:rPr>
              <w:t>Network ID</w:t>
            </w:r>
          </w:p>
          <w:p w14:paraId="2ECCCA61" w14:textId="77777777" w:rsidR="00E372E7" w:rsidRDefault="00B70E4F">
            <w:pPr>
              <w:pStyle w:val="CellBody"/>
              <w:keepNext/>
              <w:spacing w:before="40" w:after="40"/>
            </w:pPr>
            <w:r w:rsidRPr="002E754D">
              <w:t xml:space="preserve">The 54 LSBs of this field contain the NID (refer to Section </w:t>
            </w:r>
            <w:r w:rsidR="00910BE6">
              <w:fldChar w:fldCharType="begin" w:fldLock="1"/>
            </w:r>
            <w:r w:rsidR="00910BE6">
              <w:instrText xml:space="preserve"> REF _Ref111626062 \r \h  \* MERGEFORMAT </w:instrText>
            </w:r>
            <w:r w:rsidR="00910BE6">
              <w:fldChar w:fldCharType="separate"/>
            </w:r>
            <w:r w:rsidRPr="002E754D">
              <w:t>4.4.3.1</w:t>
            </w:r>
            <w:r w:rsidR="00910BE6">
              <w:fldChar w:fldCharType="end"/>
            </w:r>
            <w:r w:rsidRPr="002E754D">
              <w:t>). The two MSBs shall be set to 0b00.</w:t>
            </w:r>
          </w:p>
        </w:tc>
      </w:tr>
      <w:tr w:rsidR="000C48D8" w:rsidRPr="002E754D" w14:paraId="4146B351" w14:textId="77777777" w:rsidTr="000C48D8">
        <w:tc>
          <w:tcPr>
            <w:tcW w:w="1495" w:type="dxa"/>
            <w:tcBorders>
              <w:right w:val="single" w:sz="4" w:space="0" w:color="auto"/>
            </w:tcBorders>
            <w:shd w:val="clear" w:color="auto" w:fill="F3F3F3"/>
          </w:tcPr>
          <w:p w14:paraId="26B34F34" w14:textId="77777777" w:rsidR="00B70E4F" w:rsidRPr="002E754D" w:rsidRDefault="00B70E4F" w:rsidP="00C55207">
            <w:pPr>
              <w:pStyle w:val="CellBody"/>
              <w:keepNext/>
              <w:spacing w:before="40" w:after="40"/>
            </w:pPr>
            <w:r w:rsidRPr="000C48D8">
              <w:rPr>
                <w:snapToGrid w:val="0"/>
              </w:rPr>
              <w:t>CCo Capability</w:t>
            </w:r>
          </w:p>
        </w:tc>
        <w:tc>
          <w:tcPr>
            <w:tcW w:w="1133" w:type="dxa"/>
            <w:tcBorders>
              <w:top w:val="single" w:sz="4" w:space="0" w:color="auto"/>
              <w:left w:val="single" w:sz="4" w:space="0" w:color="auto"/>
              <w:bottom w:val="single" w:sz="18" w:space="0" w:color="auto"/>
              <w:right w:val="single" w:sz="4" w:space="0" w:color="auto"/>
            </w:tcBorders>
            <w:shd w:val="clear" w:color="auto" w:fill="F3F3F3"/>
          </w:tcPr>
          <w:p w14:paraId="47F247D9" w14:textId="77777777" w:rsidR="00B70E4F" w:rsidRPr="002E754D" w:rsidRDefault="00B70E4F" w:rsidP="00C55207">
            <w:pPr>
              <w:pStyle w:val="CellBody"/>
              <w:keepNext/>
              <w:spacing w:before="40" w:after="40"/>
              <w:jc w:val="center"/>
            </w:pPr>
            <w:r w:rsidRPr="002E754D">
              <w:t>7</w:t>
            </w:r>
          </w:p>
        </w:tc>
        <w:tc>
          <w:tcPr>
            <w:tcW w:w="1080" w:type="dxa"/>
            <w:tcBorders>
              <w:left w:val="single" w:sz="4" w:space="0" w:color="auto"/>
            </w:tcBorders>
            <w:shd w:val="clear" w:color="auto" w:fill="F3F3F3"/>
          </w:tcPr>
          <w:p w14:paraId="34BB1986" w14:textId="77777777" w:rsidR="00B70E4F" w:rsidRPr="002E754D" w:rsidRDefault="00B70E4F" w:rsidP="00C55207">
            <w:pPr>
              <w:pStyle w:val="CellBody"/>
              <w:keepNext/>
              <w:spacing w:before="40" w:after="40"/>
              <w:jc w:val="center"/>
            </w:pPr>
            <w:r w:rsidRPr="002E754D">
              <w:t>1</w:t>
            </w:r>
          </w:p>
        </w:tc>
        <w:tc>
          <w:tcPr>
            <w:tcW w:w="4680" w:type="dxa"/>
            <w:shd w:val="clear" w:color="auto" w:fill="F3F3F3"/>
          </w:tcPr>
          <w:p w14:paraId="08CF08FE" w14:textId="77777777" w:rsidR="00B70E4F" w:rsidRPr="000C48D8" w:rsidRDefault="00B70E4F" w:rsidP="00C55207">
            <w:pPr>
              <w:pStyle w:val="CellBody"/>
              <w:keepNext/>
              <w:rPr>
                <w:b/>
              </w:rPr>
            </w:pPr>
            <w:r w:rsidRPr="000C48D8">
              <w:rPr>
                <w:b/>
              </w:rPr>
              <w:t>CCo Capability</w:t>
            </w:r>
          </w:p>
          <w:p w14:paraId="0998AD8D" w14:textId="77777777" w:rsidR="00E372E7" w:rsidRDefault="00B70E4F">
            <w:pPr>
              <w:pStyle w:val="CellBody"/>
              <w:keepNext/>
              <w:spacing w:before="40" w:after="40"/>
            </w:pPr>
            <w:r w:rsidRPr="002E754D">
              <w:t xml:space="preserve">The two LSBs of this field contain the STA’s CCo capability. The interpretation of these bits is the same as in Section </w:t>
            </w:r>
            <w:r w:rsidR="00910BE6">
              <w:fldChar w:fldCharType="begin"/>
            </w:r>
            <w:r w:rsidR="00910BE6">
              <w:instrText xml:space="preserve"> REF _Ref109698983 \r \h  \* MERGEFORMAT </w:instrText>
            </w:r>
            <w:r w:rsidR="00910BE6">
              <w:fldChar w:fldCharType="separate"/>
            </w:r>
            <w:r w:rsidR="00DA1431">
              <w:t>4.4.3.15.4.6.2</w:t>
            </w:r>
            <w:r w:rsidR="00910BE6">
              <w:fldChar w:fldCharType="end"/>
            </w:r>
            <w:r w:rsidRPr="002E754D">
              <w:t>. The six MSBs of this field shall be set to 0b000000.</w:t>
            </w:r>
          </w:p>
        </w:tc>
      </w:tr>
    </w:tbl>
    <w:p w14:paraId="505A1400" w14:textId="77777777" w:rsidR="00495B0D" w:rsidRPr="002E754D" w:rsidRDefault="00AC01FE" w:rsidP="00C55207">
      <w:pPr>
        <w:pStyle w:val="3"/>
      </w:pPr>
      <w:bookmarkStart w:id="734" w:name="_Ref107494143"/>
      <w:bookmarkStart w:id="735" w:name="_Ref111730733"/>
      <w:bookmarkStart w:id="736" w:name="_Toc258242813"/>
      <w:r w:rsidRPr="002E754D">
        <w:t>CM_ENCRYPTED_PAYLOAD.IND</w:t>
      </w:r>
      <w:bookmarkEnd w:id="734"/>
      <w:bookmarkEnd w:id="735"/>
      <w:bookmarkEnd w:id="736"/>
    </w:p>
    <w:p w14:paraId="2ABE1B38" w14:textId="77777777" w:rsidR="007E7C7D" w:rsidRPr="002E754D" w:rsidRDefault="00495B0D" w:rsidP="00C55207">
      <w:pPr>
        <w:pStyle w:val="body0"/>
      </w:pPr>
      <w:r w:rsidRPr="002E754D">
        <w:t xml:space="preserve">The </w:t>
      </w:r>
      <w:r w:rsidRPr="002E754D">
        <w:rPr>
          <w:rStyle w:val="ScreenTypeLarge"/>
        </w:rPr>
        <w:t>CM_ENCRYPTED_PAYLOAD.IND</w:t>
      </w:r>
      <w:r w:rsidRPr="002E754D">
        <w:t xml:space="preserve"> MME exists in two forms. In the standard form, it carries an encrypted payload used by the key distribution protocols describ</w:t>
      </w:r>
      <w:r w:rsidR="0021494E" w:rsidRPr="002E754D">
        <w:t xml:space="preserve">ed in this </w:t>
      </w:r>
      <w:r w:rsidR="001D0320" w:rsidRPr="002E754D">
        <w:t>specification</w:t>
      </w:r>
      <w:r w:rsidRPr="002E754D">
        <w:t xml:space="preserve">. However, when PID is </w:t>
      </w:r>
      <w:r w:rsidRPr="002E754D">
        <w:rPr>
          <w:rStyle w:val="ScreenTypeLarge"/>
        </w:rPr>
        <w:t>0x04</w:t>
      </w:r>
      <w:r w:rsidRPr="002E754D">
        <w:t xml:space="preserve">, the fields marked “Encrypted Payload” in </w:t>
      </w:r>
      <w:r w:rsidR="00910BE6">
        <w:fldChar w:fldCharType="begin"/>
      </w:r>
      <w:r w:rsidR="00910BE6">
        <w:instrText xml:space="preserve"> REF _Ref154211764 \h  \* MERGEFORMAT </w:instrText>
      </w:r>
      <w:r w:rsidR="00910BE6">
        <w:fldChar w:fldCharType="separate"/>
      </w:r>
      <w:r w:rsidR="00DA1431" w:rsidRPr="002E754D">
        <w:t xml:space="preserve">Table </w:t>
      </w:r>
      <w:r w:rsidR="00DA1431">
        <w:rPr>
          <w:noProof/>
        </w:rPr>
        <w:t>11</w:t>
      </w:r>
      <w:r w:rsidR="00DA1431">
        <w:rPr>
          <w:noProof/>
        </w:rPr>
        <w:noBreakHyphen/>
        <w:t>81</w:t>
      </w:r>
      <w:r w:rsidR="00910BE6">
        <w:fldChar w:fldCharType="end"/>
      </w:r>
      <w:r w:rsidRPr="002E754D">
        <w:t xml:space="preserve"> are not processed by the MAC; the entire MME is simply passed uninterpreted to and from the Higher Layer Entity (HLE). Also, the 16-octet field ordinarily used to carry the IV shall be used to carry an Universally Unique Identifier (UUID). </w:t>
      </w:r>
    </w:p>
    <w:p w14:paraId="5A26F74D" w14:textId="77777777" w:rsidR="00AC01FE" w:rsidRPr="002E754D" w:rsidRDefault="00495B0D" w:rsidP="00C55207">
      <w:pPr>
        <w:pStyle w:val="body0"/>
      </w:pPr>
      <w:r w:rsidRPr="002E754D">
        <w:rPr>
          <w:rStyle w:val="bold-italic"/>
        </w:rPr>
        <w:t>Note</w:t>
      </w:r>
      <w:r w:rsidR="007E7C7D" w:rsidRPr="002E754D">
        <w:rPr>
          <w:rStyle w:val="bold-italic"/>
        </w:rPr>
        <w:t>:</w:t>
      </w:r>
      <w:r w:rsidR="007E7C7D" w:rsidRPr="002E754D">
        <w:t xml:space="preserve"> T</w:t>
      </w:r>
      <w:r w:rsidRPr="002E754D">
        <w:t>he HLE may use the PEKS for its own purposes in this case.</w:t>
      </w:r>
      <w:r w:rsidR="00031744" w:rsidRPr="002E754D">
        <w:fldChar w:fldCharType="begin"/>
      </w:r>
      <w:r w:rsidR="00AC01FE" w:rsidRPr="002E754D">
        <w:instrText xml:space="preserve"> XE "Management messages:CM_ENCRYPTED_PAYLOAD.IND" </w:instrText>
      </w:r>
      <w:r w:rsidR="00031744" w:rsidRPr="002E754D">
        <w:fldChar w:fldCharType="end"/>
      </w:r>
    </w:p>
    <w:p w14:paraId="23EA3B83" w14:textId="77777777" w:rsidR="00AC01FE" w:rsidRPr="002E754D" w:rsidRDefault="006F077E" w:rsidP="00C55207">
      <w:pPr>
        <w:pStyle w:val="TableTitle"/>
      </w:pPr>
      <w:bookmarkStart w:id="737" w:name="_Ref154211764"/>
      <w:bookmarkStart w:id="738" w:name="_Toc140330350"/>
      <w:bookmarkStart w:id="739" w:name="_Toc256456955"/>
      <w:bookmarkStart w:id="740" w:name="_Toc256460938"/>
      <w:bookmarkStart w:id="741" w:name="_Toc256461434"/>
      <w:bookmarkStart w:id="742" w:name="_Toc314918336"/>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81</w:t>
      </w:r>
      <w:r w:rsidR="00031744">
        <w:fldChar w:fldCharType="end"/>
      </w:r>
      <w:bookmarkEnd w:id="737"/>
      <w:r w:rsidR="00AC01FE" w:rsidRPr="002E754D">
        <w:t>. CM_ENCRYPTED_PAYLOAD.IND Message</w:t>
      </w:r>
      <w:bookmarkEnd w:id="738"/>
      <w:bookmarkEnd w:id="739"/>
      <w:bookmarkEnd w:id="740"/>
      <w:bookmarkEnd w:id="741"/>
      <w:bookmarkEnd w:id="742"/>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6"/>
        <w:gridCol w:w="888"/>
        <w:gridCol w:w="972"/>
        <w:gridCol w:w="5544"/>
      </w:tblGrid>
      <w:tr w:rsidR="00B70E4F" w:rsidRPr="002E754D" w14:paraId="1E1954BD" w14:textId="77777777" w:rsidTr="00B70E4F">
        <w:trPr>
          <w:cantSplit/>
          <w:tblHeader/>
        </w:trPr>
        <w:tc>
          <w:tcPr>
            <w:tcW w:w="996" w:type="dxa"/>
            <w:shd w:val="clear" w:color="auto" w:fill="E6E6E6"/>
          </w:tcPr>
          <w:p w14:paraId="6BF9D1B3" w14:textId="77777777" w:rsidR="00B70E4F" w:rsidRPr="002E754D" w:rsidRDefault="00B70E4F" w:rsidP="00C55207">
            <w:pPr>
              <w:pStyle w:val="CellHeading"/>
              <w:keepNext/>
            </w:pPr>
            <w:bookmarkStart w:id="743" w:name="_Ref108685389"/>
            <w:r w:rsidRPr="002E754D">
              <w:t>Field</w:t>
            </w:r>
          </w:p>
        </w:tc>
        <w:tc>
          <w:tcPr>
            <w:tcW w:w="888" w:type="dxa"/>
            <w:shd w:val="clear" w:color="auto" w:fill="E6E6E6"/>
          </w:tcPr>
          <w:p w14:paraId="69EEBA4F" w14:textId="77777777" w:rsidR="00E372E7" w:rsidRDefault="00B70E4F">
            <w:pPr>
              <w:pStyle w:val="CellHeading"/>
              <w:keepNext/>
            </w:pPr>
            <w:r w:rsidRPr="002E754D">
              <w:t>Octet Number</w:t>
            </w:r>
          </w:p>
        </w:tc>
        <w:tc>
          <w:tcPr>
            <w:tcW w:w="972" w:type="dxa"/>
            <w:shd w:val="clear" w:color="auto" w:fill="E6E6E6"/>
          </w:tcPr>
          <w:p w14:paraId="066E5353" w14:textId="77777777" w:rsidR="00E372E7" w:rsidRDefault="00B70E4F">
            <w:pPr>
              <w:pStyle w:val="CellHeading"/>
              <w:keepNext/>
            </w:pPr>
            <w:r w:rsidRPr="002E754D">
              <w:t>Field Size (Octets)</w:t>
            </w:r>
          </w:p>
        </w:tc>
        <w:tc>
          <w:tcPr>
            <w:tcW w:w="5544" w:type="dxa"/>
            <w:shd w:val="clear" w:color="auto" w:fill="E6E6E6"/>
          </w:tcPr>
          <w:p w14:paraId="517F5CD6" w14:textId="77777777" w:rsidR="00E372E7" w:rsidRDefault="00B70E4F">
            <w:pPr>
              <w:pStyle w:val="CellHeading"/>
              <w:keepNext/>
            </w:pPr>
            <w:r w:rsidRPr="002E754D">
              <w:t>Definition</w:t>
            </w:r>
          </w:p>
        </w:tc>
      </w:tr>
      <w:tr w:rsidR="00B70E4F" w:rsidRPr="002E754D" w14:paraId="2ACA1FEE" w14:textId="77777777" w:rsidTr="00B70E4F">
        <w:trPr>
          <w:cantSplit/>
        </w:trPr>
        <w:tc>
          <w:tcPr>
            <w:tcW w:w="996" w:type="dxa"/>
          </w:tcPr>
          <w:p w14:paraId="4CD485B7" w14:textId="77777777" w:rsidR="00B70E4F" w:rsidRPr="002E754D" w:rsidRDefault="00B70E4F" w:rsidP="00C55207">
            <w:pPr>
              <w:pStyle w:val="CellBody"/>
              <w:keepNext/>
              <w:jc w:val="center"/>
            </w:pPr>
            <w:r w:rsidRPr="002E754D">
              <w:t>PEKS</w:t>
            </w:r>
          </w:p>
        </w:tc>
        <w:tc>
          <w:tcPr>
            <w:tcW w:w="888" w:type="dxa"/>
          </w:tcPr>
          <w:p w14:paraId="101A9A05" w14:textId="77777777" w:rsidR="00B70E4F" w:rsidRPr="002E754D" w:rsidRDefault="00B70E4F" w:rsidP="00C55207">
            <w:pPr>
              <w:pStyle w:val="CellBody"/>
              <w:keepNext/>
              <w:jc w:val="center"/>
            </w:pPr>
            <w:r w:rsidRPr="002E754D">
              <w:t>0</w:t>
            </w:r>
          </w:p>
        </w:tc>
        <w:tc>
          <w:tcPr>
            <w:tcW w:w="972" w:type="dxa"/>
          </w:tcPr>
          <w:p w14:paraId="679371CE" w14:textId="77777777" w:rsidR="00B70E4F" w:rsidRPr="002E754D" w:rsidRDefault="00B70E4F" w:rsidP="00C55207">
            <w:pPr>
              <w:pStyle w:val="CellBody"/>
              <w:keepNext/>
              <w:jc w:val="center"/>
            </w:pPr>
            <w:r w:rsidRPr="002E754D">
              <w:t>1</w:t>
            </w:r>
          </w:p>
        </w:tc>
        <w:tc>
          <w:tcPr>
            <w:tcW w:w="5544" w:type="dxa"/>
          </w:tcPr>
          <w:p w14:paraId="1E81CA53" w14:textId="77777777" w:rsidR="00B70E4F" w:rsidRPr="002E754D" w:rsidRDefault="00B70E4F" w:rsidP="00C55207">
            <w:pPr>
              <w:pStyle w:val="CellBody"/>
              <w:keepNext/>
            </w:pPr>
            <w:r w:rsidRPr="002E754D">
              <w:t>Payload Encryption Key Select (</w:t>
            </w:r>
            <w:r w:rsidRPr="002E754D">
              <w:rPr>
                <w:b/>
                <w:u w:val="single"/>
              </w:rPr>
              <w:t>Unencrypted</w:t>
            </w:r>
            <w:r w:rsidRPr="002E754D">
              <w:t>)</w:t>
            </w:r>
          </w:p>
          <w:p w14:paraId="743B8780" w14:textId="77777777" w:rsidR="00E372E7" w:rsidRDefault="00B70E4F">
            <w:pPr>
              <w:pStyle w:val="CellBody"/>
              <w:keepNext/>
            </w:pPr>
            <w:r w:rsidRPr="002E754D">
              <w:t>The four LSBs of this field contain the PEK</w:t>
            </w:r>
            <w:r w:rsidRPr="0073420F">
              <w:rPr>
                <w:shd w:val="clear" w:color="auto" w:fill="FFFFFF"/>
              </w:rPr>
              <w:t>S.</w:t>
            </w:r>
            <w:r w:rsidRPr="002E754D">
              <w:t xml:space="preserve"> The four MSBs shall be set to 0x0.</w:t>
            </w:r>
          </w:p>
        </w:tc>
      </w:tr>
      <w:tr w:rsidR="00B70E4F" w:rsidRPr="002E754D" w14:paraId="26828033" w14:textId="77777777" w:rsidTr="00B70E4F">
        <w:trPr>
          <w:cantSplit/>
        </w:trPr>
        <w:tc>
          <w:tcPr>
            <w:tcW w:w="996" w:type="dxa"/>
            <w:shd w:val="clear" w:color="auto" w:fill="F3F3F3"/>
          </w:tcPr>
          <w:p w14:paraId="2737ACA1" w14:textId="77777777" w:rsidR="00B70E4F" w:rsidRPr="002E754D" w:rsidRDefault="00B70E4F" w:rsidP="00C55207">
            <w:pPr>
              <w:pStyle w:val="CellBody"/>
              <w:keepNext/>
              <w:jc w:val="center"/>
            </w:pPr>
            <w:r w:rsidRPr="002E754D">
              <w:t>AVLN Status</w:t>
            </w:r>
          </w:p>
        </w:tc>
        <w:tc>
          <w:tcPr>
            <w:tcW w:w="888" w:type="dxa"/>
            <w:shd w:val="clear" w:color="auto" w:fill="F3F3F3"/>
          </w:tcPr>
          <w:p w14:paraId="1DE654B0" w14:textId="77777777" w:rsidR="00B70E4F" w:rsidRPr="002E754D" w:rsidRDefault="00B70E4F" w:rsidP="00C55207">
            <w:pPr>
              <w:pStyle w:val="CellBody"/>
              <w:keepNext/>
              <w:jc w:val="center"/>
            </w:pPr>
            <w:r w:rsidRPr="002E754D">
              <w:t>1</w:t>
            </w:r>
          </w:p>
        </w:tc>
        <w:tc>
          <w:tcPr>
            <w:tcW w:w="972" w:type="dxa"/>
            <w:shd w:val="clear" w:color="auto" w:fill="F3F3F3"/>
          </w:tcPr>
          <w:p w14:paraId="284BA042" w14:textId="77777777" w:rsidR="00B70E4F" w:rsidRPr="002E754D" w:rsidRDefault="00B70E4F" w:rsidP="00C55207">
            <w:pPr>
              <w:pStyle w:val="CellBody"/>
              <w:keepNext/>
              <w:jc w:val="center"/>
            </w:pPr>
            <w:r w:rsidRPr="002E754D">
              <w:t>1</w:t>
            </w:r>
          </w:p>
        </w:tc>
        <w:tc>
          <w:tcPr>
            <w:tcW w:w="5544" w:type="dxa"/>
            <w:shd w:val="clear" w:color="auto" w:fill="F3F3F3"/>
          </w:tcPr>
          <w:p w14:paraId="784FBFEB" w14:textId="77777777" w:rsidR="00B70E4F" w:rsidRPr="002E754D" w:rsidRDefault="00B70E4F" w:rsidP="00C55207">
            <w:pPr>
              <w:pStyle w:val="CellBody"/>
              <w:keepNext/>
            </w:pPr>
            <w:r w:rsidRPr="002E754D">
              <w:t>AVLN status of source. (</w:t>
            </w:r>
            <w:r w:rsidRPr="002E754D">
              <w:rPr>
                <w:b/>
                <w:u w:val="single"/>
              </w:rPr>
              <w:t>Unencrypted</w:t>
            </w:r>
            <w:r w:rsidRPr="002E754D">
              <w:t>)</w:t>
            </w:r>
          </w:p>
        </w:tc>
      </w:tr>
      <w:tr w:rsidR="00B70E4F" w:rsidRPr="002E754D" w14:paraId="2744AF2E" w14:textId="77777777" w:rsidTr="00B70E4F">
        <w:trPr>
          <w:cantSplit/>
        </w:trPr>
        <w:tc>
          <w:tcPr>
            <w:tcW w:w="996" w:type="dxa"/>
          </w:tcPr>
          <w:p w14:paraId="777CF8AB" w14:textId="77777777" w:rsidR="00B70E4F" w:rsidRPr="002E754D" w:rsidRDefault="00B70E4F" w:rsidP="00C55207">
            <w:pPr>
              <w:pStyle w:val="CellBody"/>
              <w:keepNext/>
              <w:jc w:val="center"/>
            </w:pPr>
            <w:r w:rsidRPr="002E754D">
              <w:t>PID</w:t>
            </w:r>
          </w:p>
        </w:tc>
        <w:tc>
          <w:tcPr>
            <w:tcW w:w="888" w:type="dxa"/>
          </w:tcPr>
          <w:p w14:paraId="105CB7A7" w14:textId="77777777" w:rsidR="00B70E4F" w:rsidRPr="002E754D" w:rsidRDefault="00B70E4F" w:rsidP="00C55207">
            <w:pPr>
              <w:pStyle w:val="CellBody"/>
              <w:keepNext/>
              <w:jc w:val="center"/>
            </w:pPr>
            <w:r w:rsidRPr="002E754D">
              <w:t>7</w:t>
            </w:r>
          </w:p>
        </w:tc>
        <w:tc>
          <w:tcPr>
            <w:tcW w:w="972" w:type="dxa"/>
          </w:tcPr>
          <w:p w14:paraId="4FFE3B23" w14:textId="77777777" w:rsidR="00B70E4F" w:rsidRPr="002E754D" w:rsidRDefault="00B70E4F" w:rsidP="00C55207">
            <w:pPr>
              <w:pStyle w:val="CellBody"/>
              <w:keepNext/>
              <w:jc w:val="center"/>
            </w:pPr>
            <w:r w:rsidRPr="002E754D">
              <w:t>1</w:t>
            </w:r>
          </w:p>
        </w:tc>
        <w:tc>
          <w:tcPr>
            <w:tcW w:w="5544" w:type="dxa"/>
          </w:tcPr>
          <w:p w14:paraId="672F93C4" w14:textId="77777777" w:rsidR="00B70E4F" w:rsidRPr="002E754D" w:rsidRDefault="00B70E4F" w:rsidP="00C55207">
            <w:pPr>
              <w:pStyle w:val="CellBody"/>
              <w:keepNext/>
            </w:pPr>
            <w:r w:rsidRPr="002E754D">
              <w:t>Protocol ID (</w:t>
            </w:r>
            <w:r w:rsidRPr="002E754D">
              <w:rPr>
                <w:b/>
                <w:u w:val="single"/>
              </w:rPr>
              <w:t>Unencrypted</w:t>
            </w:r>
            <w:r w:rsidRPr="002E754D">
              <w:t>)</w:t>
            </w:r>
          </w:p>
        </w:tc>
      </w:tr>
      <w:tr w:rsidR="00B70E4F" w:rsidRPr="002E754D" w14:paraId="509CBE08" w14:textId="77777777" w:rsidTr="00B70E4F">
        <w:trPr>
          <w:cantSplit/>
        </w:trPr>
        <w:tc>
          <w:tcPr>
            <w:tcW w:w="996" w:type="dxa"/>
            <w:shd w:val="clear" w:color="auto" w:fill="F3F3F3"/>
          </w:tcPr>
          <w:p w14:paraId="11013D8C" w14:textId="77777777" w:rsidR="00B70E4F" w:rsidRPr="002E754D" w:rsidRDefault="00B70E4F" w:rsidP="00C55207">
            <w:pPr>
              <w:pStyle w:val="CellBody"/>
              <w:keepNext/>
              <w:jc w:val="center"/>
            </w:pPr>
            <w:r w:rsidRPr="002E754D">
              <w:t>PRN</w:t>
            </w:r>
          </w:p>
        </w:tc>
        <w:tc>
          <w:tcPr>
            <w:tcW w:w="888" w:type="dxa"/>
            <w:shd w:val="clear" w:color="auto" w:fill="F3F3F3"/>
          </w:tcPr>
          <w:p w14:paraId="77A2E26C" w14:textId="77777777" w:rsidR="00B70E4F" w:rsidRPr="002E754D" w:rsidRDefault="00B70E4F" w:rsidP="00C55207">
            <w:pPr>
              <w:pStyle w:val="CellBody"/>
              <w:keepNext/>
              <w:jc w:val="center"/>
            </w:pPr>
            <w:r w:rsidRPr="002E754D">
              <w:t>8 - 9</w:t>
            </w:r>
          </w:p>
        </w:tc>
        <w:tc>
          <w:tcPr>
            <w:tcW w:w="972" w:type="dxa"/>
            <w:shd w:val="clear" w:color="auto" w:fill="F3F3F3"/>
          </w:tcPr>
          <w:p w14:paraId="3ED53CC6" w14:textId="77777777" w:rsidR="00B70E4F" w:rsidRPr="002E754D" w:rsidRDefault="00B70E4F" w:rsidP="00C55207">
            <w:pPr>
              <w:pStyle w:val="CellBody"/>
              <w:keepNext/>
              <w:jc w:val="center"/>
            </w:pPr>
            <w:r w:rsidRPr="002E754D">
              <w:t>2</w:t>
            </w:r>
          </w:p>
        </w:tc>
        <w:tc>
          <w:tcPr>
            <w:tcW w:w="5544" w:type="dxa"/>
            <w:shd w:val="clear" w:color="auto" w:fill="F3F3F3"/>
          </w:tcPr>
          <w:p w14:paraId="1589555E" w14:textId="77777777" w:rsidR="00B70E4F" w:rsidRPr="002E754D" w:rsidRDefault="00B70E4F" w:rsidP="00C55207">
            <w:pPr>
              <w:pStyle w:val="CellBody"/>
              <w:keepNext/>
            </w:pPr>
            <w:r w:rsidRPr="002E754D">
              <w:t>Protocol Run Number (</w:t>
            </w:r>
            <w:r w:rsidRPr="002E754D">
              <w:rPr>
                <w:b/>
                <w:bCs/>
              </w:rPr>
              <w:t>Unencrypted</w:t>
            </w:r>
            <w:r w:rsidRPr="002E754D">
              <w:t>)</w:t>
            </w:r>
          </w:p>
        </w:tc>
      </w:tr>
      <w:tr w:rsidR="00B70E4F" w:rsidRPr="002E754D" w14:paraId="63E91BE5" w14:textId="77777777" w:rsidTr="00B70E4F">
        <w:trPr>
          <w:cantSplit/>
        </w:trPr>
        <w:tc>
          <w:tcPr>
            <w:tcW w:w="996" w:type="dxa"/>
          </w:tcPr>
          <w:p w14:paraId="28330C4E" w14:textId="77777777" w:rsidR="00B70E4F" w:rsidRPr="002E754D" w:rsidRDefault="00B70E4F" w:rsidP="00C55207">
            <w:pPr>
              <w:pStyle w:val="CellBody"/>
              <w:keepNext/>
              <w:jc w:val="center"/>
            </w:pPr>
            <w:r w:rsidRPr="002E754D">
              <w:t>PMN</w:t>
            </w:r>
          </w:p>
        </w:tc>
        <w:tc>
          <w:tcPr>
            <w:tcW w:w="888" w:type="dxa"/>
          </w:tcPr>
          <w:p w14:paraId="496BC62E" w14:textId="77777777" w:rsidR="00B70E4F" w:rsidRPr="002E754D" w:rsidRDefault="00B70E4F" w:rsidP="00C55207">
            <w:pPr>
              <w:pStyle w:val="CellBody"/>
              <w:keepNext/>
              <w:jc w:val="center"/>
            </w:pPr>
            <w:r w:rsidRPr="002E754D">
              <w:t>10</w:t>
            </w:r>
          </w:p>
        </w:tc>
        <w:tc>
          <w:tcPr>
            <w:tcW w:w="972" w:type="dxa"/>
          </w:tcPr>
          <w:p w14:paraId="469EB53E" w14:textId="77777777" w:rsidR="00B70E4F" w:rsidRPr="002E754D" w:rsidRDefault="00B70E4F" w:rsidP="00C55207">
            <w:pPr>
              <w:pStyle w:val="CellBody"/>
              <w:keepNext/>
              <w:jc w:val="center"/>
            </w:pPr>
            <w:r w:rsidRPr="002E754D">
              <w:t>1</w:t>
            </w:r>
          </w:p>
        </w:tc>
        <w:tc>
          <w:tcPr>
            <w:tcW w:w="5544" w:type="dxa"/>
          </w:tcPr>
          <w:p w14:paraId="519BDFE4" w14:textId="77777777" w:rsidR="00B70E4F" w:rsidRPr="002E754D" w:rsidRDefault="00B70E4F" w:rsidP="00C55207">
            <w:pPr>
              <w:pStyle w:val="CellBody"/>
              <w:keepNext/>
            </w:pPr>
            <w:r w:rsidRPr="002E754D">
              <w:t>Protocol Message Number (</w:t>
            </w:r>
            <w:r w:rsidRPr="002E754D">
              <w:rPr>
                <w:b/>
                <w:u w:val="single"/>
              </w:rPr>
              <w:t>Unencrypted</w:t>
            </w:r>
            <w:r w:rsidRPr="002E754D">
              <w:t>)</w:t>
            </w:r>
          </w:p>
        </w:tc>
      </w:tr>
      <w:tr w:rsidR="00B70E4F" w:rsidRPr="002E754D" w14:paraId="7C876F33" w14:textId="77777777" w:rsidTr="00B70E4F">
        <w:trPr>
          <w:cantSplit/>
        </w:trPr>
        <w:tc>
          <w:tcPr>
            <w:tcW w:w="996" w:type="dxa"/>
            <w:shd w:val="clear" w:color="auto" w:fill="F3F3F3"/>
          </w:tcPr>
          <w:p w14:paraId="00E019E1" w14:textId="77777777" w:rsidR="00B70E4F" w:rsidRPr="002E754D" w:rsidRDefault="00B70E4F" w:rsidP="00C55207">
            <w:pPr>
              <w:pStyle w:val="CellBody"/>
              <w:keepNext/>
              <w:jc w:val="center"/>
            </w:pPr>
            <w:r w:rsidRPr="002E754D">
              <w:t>IV or UUID</w:t>
            </w:r>
          </w:p>
        </w:tc>
        <w:tc>
          <w:tcPr>
            <w:tcW w:w="888" w:type="dxa"/>
            <w:shd w:val="clear" w:color="auto" w:fill="F3F3F3"/>
          </w:tcPr>
          <w:p w14:paraId="304D7F9E" w14:textId="77777777" w:rsidR="00B70E4F" w:rsidRPr="002E754D" w:rsidRDefault="00B70E4F" w:rsidP="00C55207">
            <w:pPr>
              <w:pStyle w:val="CellBody"/>
              <w:keepNext/>
              <w:jc w:val="center"/>
            </w:pPr>
            <w:r w:rsidRPr="002E754D">
              <w:t>-</w:t>
            </w:r>
          </w:p>
        </w:tc>
        <w:tc>
          <w:tcPr>
            <w:tcW w:w="972" w:type="dxa"/>
            <w:shd w:val="clear" w:color="auto" w:fill="F3F3F3"/>
          </w:tcPr>
          <w:p w14:paraId="282590B1" w14:textId="77777777" w:rsidR="00B70E4F" w:rsidRPr="002E754D" w:rsidRDefault="00B70E4F" w:rsidP="00C55207">
            <w:pPr>
              <w:pStyle w:val="CellBody"/>
              <w:keepNext/>
              <w:jc w:val="center"/>
            </w:pPr>
            <w:r w:rsidRPr="002E754D">
              <w:t>16</w:t>
            </w:r>
          </w:p>
        </w:tc>
        <w:tc>
          <w:tcPr>
            <w:tcW w:w="5544" w:type="dxa"/>
            <w:shd w:val="clear" w:color="auto" w:fill="F3F3F3"/>
          </w:tcPr>
          <w:p w14:paraId="442C8F6F" w14:textId="77777777" w:rsidR="00B70E4F" w:rsidRPr="002E754D" w:rsidRDefault="00B70E4F" w:rsidP="00C55207">
            <w:pPr>
              <w:pStyle w:val="CellBody"/>
              <w:keepNext/>
            </w:pPr>
            <w:r w:rsidRPr="002E754D">
              <w:t>AES encryption Initialization Vector or Universally Unique Identifier (UUID) when PID=0x04 (</w:t>
            </w:r>
            <w:r w:rsidRPr="002E754D">
              <w:rPr>
                <w:b/>
                <w:u w:val="single"/>
              </w:rPr>
              <w:t>Unencrypted</w:t>
            </w:r>
            <w:r w:rsidRPr="002E754D">
              <w:t>)</w:t>
            </w:r>
          </w:p>
        </w:tc>
      </w:tr>
      <w:tr w:rsidR="00B70E4F" w:rsidRPr="002E754D" w14:paraId="6415D68C" w14:textId="77777777" w:rsidTr="00B70E4F">
        <w:trPr>
          <w:cantSplit/>
        </w:trPr>
        <w:tc>
          <w:tcPr>
            <w:tcW w:w="996" w:type="dxa"/>
          </w:tcPr>
          <w:p w14:paraId="72C1DFD3" w14:textId="77777777" w:rsidR="00B70E4F" w:rsidRPr="002E754D" w:rsidRDefault="00B70E4F" w:rsidP="00C55207">
            <w:pPr>
              <w:pStyle w:val="CellBody"/>
              <w:jc w:val="center"/>
            </w:pPr>
            <w:r w:rsidRPr="002E754D">
              <w:t>Len</w:t>
            </w:r>
          </w:p>
        </w:tc>
        <w:tc>
          <w:tcPr>
            <w:tcW w:w="888" w:type="dxa"/>
          </w:tcPr>
          <w:p w14:paraId="12B49BDD" w14:textId="77777777" w:rsidR="00B70E4F" w:rsidRPr="002E754D" w:rsidRDefault="00B70E4F" w:rsidP="00C55207">
            <w:pPr>
              <w:pStyle w:val="CellBody"/>
              <w:jc w:val="center"/>
            </w:pPr>
            <w:r w:rsidRPr="002E754D">
              <w:t>-</w:t>
            </w:r>
          </w:p>
        </w:tc>
        <w:tc>
          <w:tcPr>
            <w:tcW w:w="972" w:type="dxa"/>
          </w:tcPr>
          <w:p w14:paraId="35CC2AA7" w14:textId="77777777" w:rsidR="00B70E4F" w:rsidRPr="002E754D" w:rsidRDefault="00B70E4F" w:rsidP="00C55207">
            <w:pPr>
              <w:pStyle w:val="CellBody"/>
              <w:jc w:val="center"/>
            </w:pPr>
            <w:r w:rsidRPr="002E754D">
              <w:t>2</w:t>
            </w:r>
          </w:p>
        </w:tc>
        <w:tc>
          <w:tcPr>
            <w:tcW w:w="5544" w:type="dxa"/>
          </w:tcPr>
          <w:p w14:paraId="748D1970" w14:textId="77777777" w:rsidR="00B70E4F" w:rsidRPr="002E754D" w:rsidRDefault="00B70E4F" w:rsidP="00C55207">
            <w:pPr>
              <w:pStyle w:val="CellBody"/>
            </w:pPr>
            <w:r w:rsidRPr="002E754D">
              <w:t>Length of MM, in octets (</w:t>
            </w:r>
            <w:r w:rsidRPr="002E754D">
              <w:rPr>
                <w:b/>
                <w:u w:val="single"/>
              </w:rPr>
              <w:t>Unencrypted</w:t>
            </w:r>
            <w:r w:rsidRPr="002E754D">
              <w:t>)</w:t>
            </w:r>
          </w:p>
        </w:tc>
      </w:tr>
      <w:tr w:rsidR="00B70E4F" w:rsidRPr="002E754D" w14:paraId="19010BA0" w14:textId="77777777" w:rsidTr="00B70E4F">
        <w:trPr>
          <w:cantSplit/>
        </w:trPr>
        <w:tc>
          <w:tcPr>
            <w:tcW w:w="996" w:type="dxa"/>
            <w:shd w:val="clear" w:color="auto" w:fill="F3F3F3"/>
          </w:tcPr>
          <w:p w14:paraId="34D49240" w14:textId="77777777" w:rsidR="00B70E4F" w:rsidRPr="002E754D" w:rsidRDefault="00B70E4F" w:rsidP="00C55207">
            <w:pPr>
              <w:pStyle w:val="CellBody"/>
              <w:jc w:val="center"/>
            </w:pPr>
            <w:r w:rsidRPr="002E754D">
              <w:t>RF</w:t>
            </w:r>
          </w:p>
        </w:tc>
        <w:tc>
          <w:tcPr>
            <w:tcW w:w="888" w:type="dxa"/>
            <w:shd w:val="clear" w:color="auto" w:fill="F3F3F3"/>
          </w:tcPr>
          <w:p w14:paraId="59FB6F79" w14:textId="77777777" w:rsidR="00B70E4F" w:rsidRPr="002E754D" w:rsidRDefault="00B70E4F" w:rsidP="00C55207">
            <w:pPr>
              <w:pStyle w:val="CellBody"/>
              <w:jc w:val="center"/>
            </w:pPr>
            <w:r w:rsidRPr="002E754D">
              <w:t>-</w:t>
            </w:r>
          </w:p>
        </w:tc>
        <w:tc>
          <w:tcPr>
            <w:tcW w:w="972" w:type="dxa"/>
            <w:shd w:val="clear" w:color="auto" w:fill="F3F3F3"/>
          </w:tcPr>
          <w:p w14:paraId="1DF06713" w14:textId="77777777" w:rsidR="00B70E4F" w:rsidRPr="002E754D" w:rsidRDefault="00B70E4F" w:rsidP="00C55207">
            <w:pPr>
              <w:pStyle w:val="CellBody"/>
              <w:jc w:val="center"/>
            </w:pPr>
            <w:r w:rsidRPr="002E754D">
              <w:t>0-15</w:t>
            </w:r>
          </w:p>
        </w:tc>
        <w:tc>
          <w:tcPr>
            <w:tcW w:w="5544" w:type="dxa"/>
            <w:shd w:val="clear" w:color="auto" w:fill="F3F3F3"/>
          </w:tcPr>
          <w:p w14:paraId="2AAF0FE2" w14:textId="77777777" w:rsidR="00B70E4F" w:rsidRPr="002E754D" w:rsidRDefault="00B70E4F" w:rsidP="00C55207">
            <w:pPr>
              <w:pStyle w:val="CellBody"/>
            </w:pPr>
            <w:r w:rsidRPr="002E754D">
              <w:t>Random Filler: A random number (between 0 and 15) of random filler octets included in Encrypted Payload to make position of Protocol fields unpredictable (</w:t>
            </w:r>
            <w:r w:rsidRPr="002E754D">
              <w:rPr>
                <w:b/>
                <w:u w:val="single"/>
              </w:rPr>
              <w:t>Encrypted Payload</w:t>
            </w:r>
            <w:r w:rsidRPr="002E754D">
              <w:t>) – not  present when PID=0x04.</w:t>
            </w:r>
          </w:p>
        </w:tc>
      </w:tr>
      <w:tr w:rsidR="00B70E4F" w:rsidRPr="002E754D" w14:paraId="08CE733B" w14:textId="77777777" w:rsidTr="00B70E4F">
        <w:trPr>
          <w:cantSplit/>
        </w:trPr>
        <w:tc>
          <w:tcPr>
            <w:tcW w:w="996" w:type="dxa"/>
          </w:tcPr>
          <w:p w14:paraId="5827A748" w14:textId="77777777" w:rsidR="00B70E4F" w:rsidRPr="002E754D" w:rsidRDefault="00B70E4F" w:rsidP="00C55207">
            <w:pPr>
              <w:pStyle w:val="CellBody"/>
              <w:jc w:val="center"/>
            </w:pPr>
            <w:r w:rsidRPr="002E754D">
              <w:t>MM or HLE Payload</w:t>
            </w:r>
          </w:p>
        </w:tc>
        <w:tc>
          <w:tcPr>
            <w:tcW w:w="888" w:type="dxa"/>
          </w:tcPr>
          <w:p w14:paraId="04494ACE" w14:textId="77777777" w:rsidR="00B70E4F" w:rsidRPr="002E754D" w:rsidRDefault="00B70E4F" w:rsidP="00C55207">
            <w:pPr>
              <w:pStyle w:val="CellBody"/>
              <w:jc w:val="center"/>
            </w:pPr>
            <w:r w:rsidRPr="002E754D">
              <w:t>-</w:t>
            </w:r>
          </w:p>
        </w:tc>
        <w:tc>
          <w:tcPr>
            <w:tcW w:w="972" w:type="dxa"/>
          </w:tcPr>
          <w:p w14:paraId="0AC7658E" w14:textId="77777777" w:rsidR="00B70E4F" w:rsidRPr="002E754D" w:rsidRDefault="00B70E4F" w:rsidP="00C55207">
            <w:pPr>
              <w:pStyle w:val="CellBody"/>
              <w:jc w:val="center"/>
            </w:pPr>
            <w:r w:rsidRPr="002E754D">
              <w:t>Var</w:t>
            </w:r>
          </w:p>
        </w:tc>
        <w:tc>
          <w:tcPr>
            <w:tcW w:w="5544" w:type="dxa"/>
          </w:tcPr>
          <w:p w14:paraId="1E8FAC37" w14:textId="77777777" w:rsidR="00B70E4F" w:rsidRPr="002E754D" w:rsidRDefault="00B70E4F" w:rsidP="00C55207">
            <w:pPr>
              <w:pStyle w:val="CellBody"/>
            </w:pPr>
            <w:r w:rsidRPr="002E754D">
              <w:t xml:space="preserve">MM (Management Message – refer to Section </w:t>
            </w:r>
            <w:r w:rsidR="00910BE6">
              <w:fldChar w:fldCharType="begin" w:fldLock="1"/>
            </w:r>
            <w:r w:rsidR="00910BE6">
              <w:instrText xml:space="preserve"> REF _Ref94592512 \r \h  \* MERGEFORMAT </w:instrText>
            </w:r>
            <w:r w:rsidR="00910BE6">
              <w:fldChar w:fldCharType="separate"/>
            </w:r>
            <w:r w:rsidRPr="002E754D">
              <w:t>11.1</w:t>
            </w:r>
            <w:r w:rsidR="00910BE6">
              <w:fldChar w:fldCharType="end"/>
            </w:r>
            <w:r w:rsidRPr="002E754D">
              <w:t>) can be any legal Management Message except CM_ENCRYPTED_PAYLOAD.IND (</w:t>
            </w:r>
            <w:r w:rsidRPr="002E754D">
              <w:rPr>
                <w:b/>
                <w:u w:val="single"/>
              </w:rPr>
              <w:t>Encrypted Payload</w:t>
            </w:r>
            <w:r w:rsidRPr="002E754D">
              <w:t>) – uninterpreted HLE payload  when PID=0x04.</w:t>
            </w:r>
          </w:p>
        </w:tc>
      </w:tr>
      <w:tr w:rsidR="00B70E4F" w:rsidRPr="002E754D" w14:paraId="5AAE2A0C" w14:textId="77777777" w:rsidTr="00B70E4F">
        <w:trPr>
          <w:cantSplit/>
        </w:trPr>
        <w:tc>
          <w:tcPr>
            <w:tcW w:w="996" w:type="dxa"/>
            <w:shd w:val="clear" w:color="auto" w:fill="F3F3F3"/>
          </w:tcPr>
          <w:p w14:paraId="73274937" w14:textId="77777777" w:rsidR="00B70E4F" w:rsidRPr="002E754D" w:rsidRDefault="00B70E4F" w:rsidP="00C55207">
            <w:pPr>
              <w:pStyle w:val="CellBody"/>
              <w:jc w:val="center"/>
            </w:pPr>
            <w:r w:rsidRPr="002E754D">
              <w:t>CRC</w:t>
            </w:r>
          </w:p>
        </w:tc>
        <w:tc>
          <w:tcPr>
            <w:tcW w:w="888" w:type="dxa"/>
            <w:shd w:val="clear" w:color="auto" w:fill="F3F3F3"/>
          </w:tcPr>
          <w:p w14:paraId="4530B851" w14:textId="77777777" w:rsidR="00B70E4F" w:rsidRPr="002E754D" w:rsidRDefault="00B70E4F" w:rsidP="00C55207">
            <w:pPr>
              <w:pStyle w:val="CellBody"/>
              <w:jc w:val="center"/>
            </w:pPr>
            <w:r w:rsidRPr="002E754D">
              <w:t>-</w:t>
            </w:r>
          </w:p>
        </w:tc>
        <w:tc>
          <w:tcPr>
            <w:tcW w:w="972" w:type="dxa"/>
            <w:shd w:val="clear" w:color="auto" w:fill="F3F3F3"/>
          </w:tcPr>
          <w:p w14:paraId="791BE6A5" w14:textId="77777777" w:rsidR="00B70E4F" w:rsidRPr="002E754D" w:rsidRDefault="00B70E4F" w:rsidP="00C55207">
            <w:pPr>
              <w:pStyle w:val="CellBody"/>
              <w:jc w:val="center"/>
            </w:pPr>
            <w:r w:rsidRPr="002E754D">
              <w:t>0 or 4</w:t>
            </w:r>
          </w:p>
        </w:tc>
        <w:tc>
          <w:tcPr>
            <w:tcW w:w="5544" w:type="dxa"/>
            <w:shd w:val="clear" w:color="auto" w:fill="F3F3F3"/>
          </w:tcPr>
          <w:p w14:paraId="3E6C455F" w14:textId="77777777" w:rsidR="00B70E4F" w:rsidRPr="002E754D" w:rsidRDefault="00B70E4F" w:rsidP="00C55207">
            <w:pPr>
              <w:pStyle w:val="CellBody"/>
            </w:pPr>
            <w:r w:rsidRPr="002E754D">
              <w:t>Checksum on MME (</w:t>
            </w:r>
            <w:r w:rsidRPr="002E754D">
              <w:rPr>
                <w:b/>
                <w:u w:val="single"/>
              </w:rPr>
              <w:t>Encrypted Payload</w:t>
            </w:r>
            <w:r w:rsidRPr="002E754D">
              <w:t>) – not  present when PID=0x04.</w:t>
            </w:r>
          </w:p>
        </w:tc>
      </w:tr>
      <w:tr w:rsidR="00B70E4F" w:rsidRPr="002E754D" w14:paraId="7D09E3F4" w14:textId="77777777" w:rsidTr="00B70E4F">
        <w:trPr>
          <w:cantSplit/>
        </w:trPr>
        <w:tc>
          <w:tcPr>
            <w:tcW w:w="996" w:type="dxa"/>
          </w:tcPr>
          <w:p w14:paraId="668FF4B6" w14:textId="77777777" w:rsidR="00B70E4F" w:rsidRPr="002E754D" w:rsidRDefault="00B70E4F" w:rsidP="00C55207">
            <w:pPr>
              <w:pStyle w:val="CellBody"/>
              <w:jc w:val="center"/>
            </w:pPr>
            <w:r w:rsidRPr="002E754D">
              <w:t>PID</w:t>
            </w:r>
          </w:p>
        </w:tc>
        <w:tc>
          <w:tcPr>
            <w:tcW w:w="888" w:type="dxa"/>
          </w:tcPr>
          <w:p w14:paraId="3BABC89A" w14:textId="77777777" w:rsidR="00B70E4F" w:rsidRPr="002E754D" w:rsidRDefault="00B70E4F" w:rsidP="00C55207">
            <w:pPr>
              <w:pStyle w:val="CellBody"/>
              <w:jc w:val="center"/>
            </w:pPr>
            <w:r w:rsidRPr="002E754D">
              <w:t>-</w:t>
            </w:r>
          </w:p>
        </w:tc>
        <w:tc>
          <w:tcPr>
            <w:tcW w:w="972" w:type="dxa"/>
          </w:tcPr>
          <w:p w14:paraId="483B97A8" w14:textId="77777777" w:rsidR="00B70E4F" w:rsidRPr="002E754D" w:rsidRDefault="00B70E4F" w:rsidP="00C55207">
            <w:pPr>
              <w:pStyle w:val="CellBody"/>
              <w:jc w:val="center"/>
            </w:pPr>
            <w:r w:rsidRPr="002E754D">
              <w:t>0 or 1</w:t>
            </w:r>
          </w:p>
        </w:tc>
        <w:tc>
          <w:tcPr>
            <w:tcW w:w="5544" w:type="dxa"/>
          </w:tcPr>
          <w:p w14:paraId="3135EE76" w14:textId="77777777" w:rsidR="00B70E4F" w:rsidRPr="002E754D" w:rsidRDefault="00B70E4F" w:rsidP="00C55207">
            <w:pPr>
              <w:pStyle w:val="CellBody"/>
            </w:pPr>
            <w:r w:rsidRPr="002E754D">
              <w:t>Protocol ID (</w:t>
            </w:r>
            <w:r w:rsidRPr="002E754D">
              <w:rPr>
                <w:b/>
                <w:u w:val="single"/>
              </w:rPr>
              <w:t>Encrypted Payload</w:t>
            </w:r>
            <w:r w:rsidRPr="002E754D">
              <w:t>) – not  present when PID=0x04.</w:t>
            </w:r>
          </w:p>
        </w:tc>
      </w:tr>
      <w:tr w:rsidR="00B70E4F" w:rsidRPr="002E754D" w14:paraId="05A71B12" w14:textId="77777777" w:rsidTr="00B70E4F">
        <w:trPr>
          <w:cantSplit/>
        </w:trPr>
        <w:tc>
          <w:tcPr>
            <w:tcW w:w="996" w:type="dxa"/>
            <w:shd w:val="clear" w:color="auto" w:fill="F3F3F3"/>
          </w:tcPr>
          <w:p w14:paraId="7F7B0597" w14:textId="77777777" w:rsidR="00B70E4F" w:rsidRPr="002E754D" w:rsidRDefault="00B70E4F" w:rsidP="00C55207">
            <w:pPr>
              <w:pStyle w:val="CellBody"/>
              <w:jc w:val="center"/>
            </w:pPr>
            <w:r w:rsidRPr="002E754D">
              <w:t>PRN</w:t>
            </w:r>
          </w:p>
        </w:tc>
        <w:tc>
          <w:tcPr>
            <w:tcW w:w="888" w:type="dxa"/>
            <w:shd w:val="clear" w:color="auto" w:fill="F3F3F3"/>
          </w:tcPr>
          <w:p w14:paraId="2D927F19" w14:textId="77777777" w:rsidR="00B70E4F" w:rsidRPr="002E754D" w:rsidRDefault="00B70E4F" w:rsidP="00C55207">
            <w:pPr>
              <w:pStyle w:val="CellBody"/>
              <w:jc w:val="center"/>
            </w:pPr>
            <w:r w:rsidRPr="002E754D">
              <w:t>-</w:t>
            </w:r>
          </w:p>
        </w:tc>
        <w:tc>
          <w:tcPr>
            <w:tcW w:w="972" w:type="dxa"/>
            <w:shd w:val="clear" w:color="auto" w:fill="F3F3F3"/>
          </w:tcPr>
          <w:p w14:paraId="6822A4B1" w14:textId="77777777" w:rsidR="00B70E4F" w:rsidRPr="002E754D" w:rsidRDefault="00B70E4F" w:rsidP="00C55207">
            <w:pPr>
              <w:pStyle w:val="CellBody"/>
              <w:jc w:val="center"/>
            </w:pPr>
            <w:r w:rsidRPr="002E754D">
              <w:t>0 or 2</w:t>
            </w:r>
          </w:p>
        </w:tc>
        <w:tc>
          <w:tcPr>
            <w:tcW w:w="5544" w:type="dxa"/>
            <w:shd w:val="clear" w:color="auto" w:fill="F3F3F3"/>
          </w:tcPr>
          <w:p w14:paraId="14150680" w14:textId="77777777" w:rsidR="00B70E4F" w:rsidRPr="002E754D" w:rsidRDefault="00B70E4F" w:rsidP="00C55207">
            <w:pPr>
              <w:pStyle w:val="CellBody"/>
            </w:pPr>
            <w:r w:rsidRPr="002E754D">
              <w:t>Protocol Run Number (</w:t>
            </w:r>
            <w:r w:rsidRPr="002E754D">
              <w:rPr>
                <w:b/>
                <w:u w:val="single"/>
              </w:rPr>
              <w:t>Encrypted Payload</w:t>
            </w:r>
            <w:r w:rsidRPr="002E754D">
              <w:t>) – not  present when PID=0x04.</w:t>
            </w:r>
          </w:p>
        </w:tc>
      </w:tr>
      <w:tr w:rsidR="00B70E4F" w:rsidRPr="002E754D" w14:paraId="68126F7E" w14:textId="77777777" w:rsidTr="00B70E4F">
        <w:trPr>
          <w:cantSplit/>
        </w:trPr>
        <w:tc>
          <w:tcPr>
            <w:tcW w:w="996" w:type="dxa"/>
          </w:tcPr>
          <w:p w14:paraId="76C62859" w14:textId="77777777" w:rsidR="00B70E4F" w:rsidRPr="002E754D" w:rsidRDefault="00B70E4F" w:rsidP="00C55207">
            <w:pPr>
              <w:pStyle w:val="CellBody"/>
              <w:jc w:val="center"/>
            </w:pPr>
            <w:r w:rsidRPr="002E754D">
              <w:t>PMN</w:t>
            </w:r>
          </w:p>
        </w:tc>
        <w:tc>
          <w:tcPr>
            <w:tcW w:w="888" w:type="dxa"/>
          </w:tcPr>
          <w:p w14:paraId="2B06E1FC" w14:textId="77777777" w:rsidR="00B70E4F" w:rsidRPr="002E754D" w:rsidRDefault="00B70E4F" w:rsidP="00C55207">
            <w:pPr>
              <w:pStyle w:val="CellBody"/>
              <w:jc w:val="center"/>
            </w:pPr>
            <w:r w:rsidRPr="002E754D">
              <w:t>-</w:t>
            </w:r>
          </w:p>
        </w:tc>
        <w:tc>
          <w:tcPr>
            <w:tcW w:w="972" w:type="dxa"/>
          </w:tcPr>
          <w:p w14:paraId="42183991" w14:textId="77777777" w:rsidR="00B70E4F" w:rsidRPr="002E754D" w:rsidRDefault="00B70E4F" w:rsidP="00C55207">
            <w:pPr>
              <w:pStyle w:val="CellBody"/>
              <w:jc w:val="center"/>
            </w:pPr>
            <w:r w:rsidRPr="002E754D">
              <w:t>0 or 1</w:t>
            </w:r>
          </w:p>
        </w:tc>
        <w:tc>
          <w:tcPr>
            <w:tcW w:w="5544" w:type="dxa"/>
          </w:tcPr>
          <w:p w14:paraId="36655248" w14:textId="77777777" w:rsidR="00B70E4F" w:rsidRPr="002E754D" w:rsidRDefault="00B70E4F" w:rsidP="00C55207">
            <w:pPr>
              <w:pStyle w:val="CellBody"/>
            </w:pPr>
            <w:r w:rsidRPr="002E754D">
              <w:t>Protocol Message Number (</w:t>
            </w:r>
            <w:r w:rsidRPr="002E754D">
              <w:rPr>
                <w:b/>
                <w:u w:val="single"/>
              </w:rPr>
              <w:t>Encrypted Payload</w:t>
            </w:r>
            <w:r w:rsidRPr="002E754D">
              <w:t>) – not  present when PID=0x04.</w:t>
            </w:r>
          </w:p>
        </w:tc>
      </w:tr>
      <w:tr w:rsidR="00B70E4F" w:rsidRPr="002E754D" w14:paraId="69824835" w14:textId="77777777" w:rsidTr="00B70E4F">
        <w:trPr>
          <w:cantSplit/>
        </w:trPr>
        <w:tc>
          <w:tcPr>
            <w:tcW w:w="996" w:type="dxa"/>
            <w:shd w:val="clear" w:color="auto" w:fill="F3F3F3"/>
          </w:tcPr>
          <w:p w14:paraId="264C1EB9" w14:textId="77777777" w:rsidR="00B70E4F" w:rsidRPr="002E754D" w:rsidRDefault="00B70E4F" w:rsidP="00C55207">
            <w:pPr>
              <w:pStyle w:val="CellBody"/>
              <w:jc w:val="center"/>
            </w:pPr>
            <w:r w:rsidRPr="002E754D">
              <w:t>Padding</w:t>
            </w:r>
          </w:p>
        </w:tc>
        <w:tc>
          <w:tcPr>
            <w:tcW w:w="888" w:type="dxa"/>
            <w:shd w:val="clear" w:color="auto" w:fill="F3F3F3"/>
          </w:tcPr>
          <w:p w14:paraId="514372E7" w14:textId="77777777" w:rsidR="00B70E4F" w:rsidRPr="002E754D" w:rsidRDefault="00B70E4F" w:rsidP="00C55207">
            <w:pPr>
              <w:pStyle w:val="CellBody"/>
              <w:jc w:val="center"/>
            </w:pPr>
            <w:r w:rsidRPr="002E754D">
              <w:t>-</w:t>
            </w:r>
          </w:p>
        </w:tc>
        <w:tc>
          <w:tcPr>
            <w:tcW w:w="972" w:type="dxa"/>
            <w:shd w:val="clear" w:color="auto" w:fill="F3F3F3"/>
          </w:tcPr>
          <w:p w14:paraId="239BDDA3" w14:textId="77777777" w:rsidR="00B70E4F" w:rsidRPr="002E754D" w:rsidRDefault="00B70E4F" w:rsidP="00C55207">
            <w:pPr>
              <w:pStyle w:val="CellBody"/>
              <w:jc w:val="center"/>
            </w:pPr>
            <w:r w:rsidRPr="002E754D">
              <w:t>0 - 15</w:t>
            </w:r>
          </w:p>
        </w:tc>
        <w:tc>
          <w:tcPr>
            <w:tcW w:w="5544" w:type="dxa"/>
            <w:shd w:val="clear" w:color="auto" w:fill="F3F3F3"/>
          </w:tcPr>
          <w:p w14:paraId="2D928843" w14:textId="77777777" w:rsidR="00B70E4F" w:rsidRPr="002E754D" w:rsidRDefault="00B70E4F" w:rsidP="00C55207">
            <w:pPr>
              <w:pStyle w:val="CellBody"/>
            </w:pPr>
            <w:r w:rsidRPr="002E754D">
              <w:t>To adjust size of Encrypted Payload to 128 bit boundary (</w:t>
            </w:r>
            <w:r w:rsidRPr="002E754D">
              <w:rPr>
                <w:b/>
                <w:u w:val="single"/>
              </w:rPr>
              <w:t>Encrypted Payload</w:t>
            </w:r>
            <w:r w:rsidRPr="002E754D">
              <w:t>) – not  present when PID=0x04.</w:t>
            </w:r>
          </w:p>
        </w:tc>
      </w:tr>
      <w:tr w:rsidR="00B70E4F" w:rsidRPr="002E754D" w14:paraId="1811D04C" w14:textId="77777777" w:rsidTr="00B70E4F">
        <w:trPr>
          <w:cantSplit/>
        </w:trPr>
        <w:tc>
          <w:tcPr>
            <w:tcW w:w="996" w:type="dxa"/>
          </w:tcPr>
          <w:p w14:paraId="4618F93D" w14:textId="77777777" w:rsidR="00B70E4F" w:rsidRPr="002E754D" w:rsidRDefault="00B70E4F" w:rsidP="00C55207">
            <w:pPr>
              <w:pStyle w:val="CellBody"/>
              <w:jc w:val="center"/>
            </w:pPr>
            <w:r w:rsidRPr="002E754D">
              <w:t>RFLen</w:t>
            </w:r>
          </w:p>
        </w:tc>
        <w:tc>
          <w:tcPr>
            <w:tcW w:w="888" w:type="dxa"/>
          </w:tcPr>
          <w:p w14:paraId="471E66C9" w14:textId="77777777" w:rsidR="00B70E4F" w:rsidRPr="002E754D" w:rsidRDefault="00B70E4F" w:rsidP="00C55207">
            <w:pPr>
              <w:pStyle w:val="CellBody"/>
              <w:jc w:val="center"/>
            </w:pPr>
          </w:p>
        </w:tc>
        <w:tc>
          <w:tcPr>
            <w:tcW w:w="972" w:type="dxa"/>
          </w:tcPr>
          <w:p w14:paraId="745A0DC0" w14:textId="77777777" w:rsidR="00B70E4F" w:rsidRPr="002E754D" w:rsidRDefault="00B70E4F" w:rsidP="00C55207">
            <w:pPr>
              <w:pStyle w:val="CellBody"/>
              <w:jc w:val="center"/>
            </w:pPr>
            <w:r w:rsidRPr="002E754D">
              <w:t>0 or 1</w:t>
            </w:r>
          </w:p>
        </w:tc>
        <w:tc>
          <w:tcPr>
            <w:tcW w:w="5544" w:type="dxa"/>
          </w:tcPr>
          <w:p w14:paraId="3DCE6BB2" w14:textId="77777777" w:rsidR="00B70E4F" w:rsidRPr="002E754D" w:rsidRDefault="00B70E4F" w:rsidP="00C55207">
            <w:pPr>
              <w:pStyle w:val="CellBody"/>
            </w:pPr>
            <w:r w:rsidRPr="002E754D">
              <w:t>0x00 – 0x0F = Length of Random Filler (Bit numbers are before encryption and after decryption). (</w:t>
            </w:r>
            <w:r w:rsidRPr="002E754D">
              <w:rPr>
                <w:b/>
                <w:u w:val="single"/>
              </w:rPr>
              <w:t>Encrypted Payload</w:t>
            </w:r>
            <w:r w:rsidRPr="002E754D">
              <w:t>)</w:t>
            </w:r>
          </w:p>
          <w:p w14:paraId="330669B3" w14:textId="77777777" w:rsidR="00E372E7" w:rsidRDefault="00B70E4F">
            <w:pPr>
              <w:pStyle w:val="CellBody"/>
            </w:pPr>
            <w:r w:rsidRPr="002E754D">
              <w:t>0x10 – 0xFF = reserved  - not  present when PID=0x04.</w:t>
            </w:r>
          </w:p>
        </w:tc>
      </w:tr>
    </w:tbl>
    <w:p w14:paraId="7E70A608" w14:textId="77777777" w:rsidR="00AC01FE" w:rsidRPr="002E754D" w:rsidRDefault="00AC01FE" w:rsidP="00C55207">
      <w:pPr>
        <w:pStyle w:val="4"/>
      </w:pPr>
      <w:bookmarkStart w:id="744" w:name="_Ref140326507"/>
      <w:bookmarkStart w:id="745" w:name="_Toc258242814"/>
      <w:r w:rsidRPr="002E754D">
        <w:t>Payload Encryption Key Select (PEKS)</w:t>
      </w:r>
      <w:bookmarkEnd w:id="743"/>
      <w:bookmarkEnd w:id="744"/>
      <w:bookmarkEnd w:id="745"/>
      <w:r w:rsidRPr="002E754D">
        <w:t xml:space="preserve"> </w:t>
      </w:r>
      <w:r w:rsidR="00031744" w:rsidRPr="002E754D">
        <w:fldChar w:fldCharType="begin"/>
      </w:r>
      <w:r w:rsidRPr="002E754D">
        <w:instrText xml:space="preserve"> XE "Payload Encryption Key Select " </w:instrText>
      </w:r>
      <w:r w:rsidR="00031744" w:rsidRPr="002E754D">
        <w:fldChar w:fldCharType="end"/>
      </w:r>
    </w:p>
    <w:p w14:paraId="429E8A7A" w14:textId="77777777" w:rsidR="00AC01FE" w:rsidRPr="002E754D" w:rsidRDefault="008750F1" w:rsidP="00C55207">
      <w:pPr>
        <w:pStyle w:val="body0"/>
      </w:pPr>
      <w:r w:rsidRPr="002E754D">
        <w:t>Payload Encryption Key Select (PEKS) is the Index of the Encryption Key used for encrypting MME Payloads. It is not to be confused with the EKS, which appears in the FC to identify the Encryption Key used for PBBs (segments). This field is 4 bits long. Except for PEKS=</w:t>
      </w:r>
      <w:r w:rsidRPr="002E754D">
        <w:rPr>
          <w:rStyle w:val="ScreenType"/>
        </w:rPr>
        <w:t>0x0</w:t>
      </w:r>
      <w:r w:rsidRPr="002E754D">
        <w:t xml:space="preserve"> or </w:t>
      </w:r>
      <w:r w:rsidRPr="002E754D">
        <w:rPr>
          <w:rStyle w:val="ScreenType"/>
        </w:rPr>
        <w:t>0xF</w:t>
      </w:r>
      <w:r w:rsidRPr="002E754D">
        <w:t>, it is only unambiguous when it is associated with the MAC address of the STA on the other end of the Link (i.e., the transmitter uses the ODA to resolve the PEKS; the receiver uses the OSA to resolve the PEKS)</w:t>
      </w:r>
      <w:r w:rsidR="00502CC8" w:rsidRPr="002E754D">
        <w:t xml:space="preserve">. </w:t>
      </w:r>
      <w:r w:rsidRPr="002E754D">
        <w:t>A PEKS=</w:t>
      </w:r>
      <w:r w:rsidRPr="002E754D">
        <w:rPr>
          <w:rStyle w:val="ScreenType"/>
        </w:rPr>
        <w:t>0xF</w:t>
      </w:r>
      <w:r w:rsidRPr="002E754D">
        <w:t xml:space="preserve"> indicates No Key</w:t>
      </w:r>
      <w:r w:rsidR="00601A30" w:rsidRPr="002E754D">
        <w:t xml:space="preserve"> (</w:t>
      </w:r>
      <w:r w:rsidRPr="002E754D">
        <w:t>i.e., the payload is not encrypted</w:t>
      </w:r>
      <w:r w:rsidR="00601A30" w:rsidRPr="002E754D">
        <w:t>)</w:t>
      </w:r>
      <w:r w:rsidRPr="002E754D">
        <w:t>.</w:t>
      </w:r>
    </w:p>
    <w:p w14:paraId="573330AD" w14:textId="77777777" w:rsidR="00AC01FE" w:rsidRDefault="006F077E" w:rsidP="00C55207">
      <w:pPr>
        <w:pStyle w:val="TableTitle"/>
        <w:ind w:left="1973"/>
      </w:pPr>
      <w:bookmarkStart w:id="746" w:name="_Ref140405399"/>
      <w:bookmarkStart w:id="747" w:name="_Toc140330351"/>
      <w:bookmarkStart w:id="748" w:name="_Toc256456956"/>
      <w:bookmarkStart w:id="749" w:name="_Toc256460939"/>
      <w:bookmarkStart w:id="750" w:name="_Toc256461435"/>
      <w:bookmarkStart w:id="751" w:name="_Toc314918337"/>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82</w:t>
      </w:r>
      <w:r w:rsidR="00031744">
        <w:fldChar w:fldCharType="end"/>
      </w:r>
      <w:bookmarkEnd w:id="746"/>
      <w:r w:rsidR="00AC01FE" w:rsidRPr="002E754D">
        <w:t>: Payload Encryption Key Select Interpretation</w:t>
      </w:r>
      <w:bookmarkEnd w:id="747"/>
      <w:bookmarkEnd w:id="748"/>
      <w:bookmarkEnd w:id="749"/>
      <w:bookmarkEnd w:id="750"/>
      <w:bookmarkEnd w:id="751"/>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2"/>
        <w:gridCol w:w="6166"/>
      </w:tblGrid>
      <w:tr w:rsidR="00B70E4F" w:rsidRPr="002E754D" w14:paraId="57B723AE" w14:textId="77777777" w:rsidTr="000C48D8">
        <w:tc>
          <w:tcPr>
            <w:tcW w:w="2202" w:type="dxa"/>
            <w:shd w:val="clear" w:color="auto" w:fill="E6E6E6"/>
          </w:tcPr>
          <w:p w14:paraId="61DF4C30" w14:textId="77777777" w:rsidR="00B70E4F" w:rsidRPr="002E754D" w:rsidRDefault="00B70E4F" w:rsidP="00C55207">
            <w:pPr>
              <w:pStyle w:val="CellHeading"/>
            </w:pPr>
            <w:r w:rsidRPr="002E754D">
              <w:t>AVLN Status Value</w:t>
            </w:r>
          </w:p>
        </w:tc>
        <w:tc>
          <w:tcPr>
            <w:tcW w:w="6166" w:type="dxa"/>
            <w:shd w:val="clear" w:color="auto" w:fill="E6E6E6"/>
          </w:tcPr>
          <w:p w14:paraId="4E7ACA7E" w14:textId="77777777" w:rsidR="00B70E4F" w:rsidRPr="002E754D" w:rsidRDefault="00B70E4F" w:rsidP="00C55207">
            <w:pPr>
              <w:pStyle w:val="CellHeading"/>
            </w:pPr>
            <w:r w:rsidRPr="002E754D">
              <w:t>Interpretation</w:t>
            </w:r>
          </w:p>
        </w:tc>
      </w:tr>
      <w:tr w:rsidR="00B70E4F" w:rsidRPr="002E754D" w14:paraId="6B6FD817" w14:textId="77777777" w:rsidTr="000C48D8">
        <w:tc>
          <w:tcPr>
            <w:tcW w:w="2202" w:type="dxa"/>
            <w:shd w:val="clear" w:color="auto" w:fill="auto"/>
          </w:tcPr>
          <w:p w14:paraId="27E0B73C" w14:textId="77777777" w:rsidR="00B70E4F" w:rsidRPr="000C48D8" w:rsidRDefault="00B70E4F" w:rsidP="00C55207">
            <w:pPr>
              <w:pStyle w:val="CellBody"/>
              <w:jc w:val="center"/>
              <w:rPr>
                <w:snapToGrid w:val="0"/>
              </w:rPr>
            </w:pPr>
            <w:r w:rsidRPr="000C48D8">
              <w:rPr>
                <w:snapToGrid w:val="0"/>
              </w:rPr>
              <w:t>0x0</w:t>
            </w:r>
          </w:p>
        </w:tc>
        <w:tc>
          <w:tcPr>
            <w:tcW w:w="6166" w:type="dxa"/>
            <w:shd w:val="clear" w:color="auto" w:fill="auto"/>
          </w:tcPr>
          <w:p w14:paraId="72E23749" w14:textId="77777777" w:rsidR="00B70E4F" w:rsidRPr="002E754D" w:rsidRDefault="00B70E4F" w:rsidP="00C55207">
            <w:pPr>
              <w:pStyle w:val="CellBody"/>
            </w:pPr>
            <w:r w:rsidRPr="002E754D">
              <w:t>Destination STA’s DAK (AES 128 bit key)</w:t>
            </w:r>
          </w:p>
        </w:tc>
      </w:tr>
      <w:tr w:rsidR="00B70E4F" w:rsidRPr="002E754D" w14:paraId="632F92D9" w14:textId="77777777" w:rsidTr="000C48D8">
        <w:tc>
          <w:tcPr>
            <w:tcW w:w="2202" w:type="dxa"/>
            <w:shd w:val="clear" w:color="auto" w:fill="F3F3F3"/>
          </w:tcPr>
          <w:p w14:paraId="3CC1CBD6" w14:textId="77777777" w:rsidR="00B70E4F" w:rsidRPr="000C48D8" w:rsidRDefault="00B70E4F" w:rsidP="00C55207">
            <w:pPr>
              <w:pStyle w:val="CellBody"/>
              <w:jc w:val="center"/>
              <w:rPr>
                <w:snapToGrid w:val="0"/>
              </w:rPr>
            </w:pPr>
            <w:r w:rsidRPr="000C48D8">
              <w:rPr>
                <w:snapToGrid w:val="0"/>
              </w:rPr>
              <w:t>0x1</w:t>
            </w:r>
          </w:p>
        </w:tc>
        <w:tc>
          <w:tcPr>
            <w:tcW w:w="6166" w:type="dxa"/>
            <w:shd w:val="clear" w:color="auto" w:fill="F3F3F3"/>
          </w:tcPr>
          <w:p w14:paraId="71B5B6B8" w14:textId="77777777" w:rsidR="00B70E4F" w:rsidRPr="002E754D" w:rsidRDefault="00B70E4F" w:rsidP="00C55207">
            <w:pPr>
              <w:pStyle w:val="CellBody"/>
            </w:pPr>
            <w:r w:rsidRPr="002E754D">
              <w:t>NMK known to STA (AES 128 bit key)</w:t>
            </w:r>
          </w:p>
        </w:tc>
      </w:tr>
      <w:tr w:rsidR="00B70E4F" w:rsidRPr="002E754D" w14:paraId="542ECF1E" w14:textId="77777777" w:rsidTr="000C48D8">
        <w:tc>
          <w:tcPr>
            <w:tcW w:w="2202" w:type="dxa"/>
            <w:shd w:val="clear" w:color="auto" w:fill="auto"/>
          </w:tcPr>
          <w:p w14:paraId="33217F27" w14:textId="77777777" w:rsidR="00B70E4F" w:rsidRPr="000C48D8" w:rsidRDefault="00B70E4F" w:rsidP="00C55207">
            <w:pPr>
              <w:pStyle w:val="CellBody"/>
              <w:jc w:val="center"/>
              <w:rPr>
                <w:snapToGrid w:val="0"/>
              </w:rPr>
            </w:pPr>
            <w:r w:rsidRPr="000C48D8">
              <w:rPr>
                <w:snapToGrid w:val="0"/>
              </w:rPr>
              <w:t>0x2 – 0xE</w:t>
            </w:r>
          </w:p>
        </w:tc>
        <w:tc>
          <w:tcPr>
            <w:tcW w:w="6166" w:type="dxa"/>
            <w:shd w:val="clear" w:color="auto" w:fill="auto"/>
          </w:tcPr>
          <w:p w14:paraId="2717B95C" w14:textId="77777777" w:rsidR="00B70E4F" w:rsidRPr="002E754D" w:rsidRDefault="00B70E4F" w:rsidP="00C55207">
            <w:pPr>
              <w:pStyle w:val="CellBody"/>
            </w:pPr>
            <w:r w:rsidRPr="002E754D">
              <w:t>Identifies TEKs (AES 128 bit keys)</w:t>
            </w:r>
          </w:p>
        </w:tc>
      </w:tr>
      <w:tr w:rsidR="00B70E4F" w:rsidRPr="002E754D" w14:paraId="64E6942B" w14:textId="77777777" w:rsidTr="000C48D8">
        <w:tc>
          <w:tcPr>
            <w:tcW w:w="2202" w:type="dxa"/>
            <w:shd w:val="clear" w:color="auto" w:fill="F3F3F3"/>
          </w:tcPr>
          <w:p w14:paraId="22CCA3CB" w14:textId="77777777" w:rsidR="00B70E4F" w:rsidRPr="000C48D8" w:rsidRDefault="00B70E4F" w:rsidP="00C55207">
            <w:pPr>
              <w:pStyle w:val="CellBody"/>
              <w:jc w:val="center"/>
              <w:rPr>
                <w:snapToGrid w:val="0"/>
              </w:rPr>
            </w:pPr>
            <w:r w:rsidRPr="000C48D8">
              <w:rPr>
                <w:snapToGrid w:val="0"/>
              </w:rPr>
              <w:t>0xF</w:t>
            </w:r>
          </w:p>
        </w:tc>
        <w:tc>
          <w:tcPr>
            <w:tcW w:w="6166" w:type="dxa"/>
            <w:shd w:val="clear" w:color="auto" w:fill="F3F3F3"/>
          </w:tcPr>
          <w:p w14:paraId="1FB459D2" w14:textId="77777777" w:rsidR="00B70E4F" w:rsidRPr="002E754D" w:rsidRDefault="00B70E4F" w:rsidP="00C55207">
            <w:pPr>
              <w:pStyle w:val="CellBody"/>
            </w:pPr>
            <w:r w:rsidRPr="002E754D">
              <w:t>No KEY (used when the requested Encryption Key is not provided or the payload is sent in the clear)</w:t>
            </w:r>
          </w:p>
        </w:tc>
      </w:tr>
    </w:tbl>
    <w:p w14:paraId="7CCF2F60" w14:textId="77777777" w:rsidR="00400045" w:rsidRPr="002E754D" w:rsidRDefault="00400045" w:rsidP="00C55207">
      <w:pPr>
        <w:pStyle w:val="4"/>
      </w:pPr>
      <w:bookmarkStart w:id="752" w:name="_Ref140425174"/>
      <w:bookmarkStart w:id="753" w:name="_Toc258242815"/>
      <w:bookmarkStart w:id="754" w:name="_Ref108685443"/>
      <w:r w:rsidRPr="002E754D">
        <w:t>AVLN Status</w:t>
      </w:r>
      <w:bookmarkEnd w:id="752"/>
      <w:bookmarkEnd w:id="753"/>
    </w:p>
    <w:p w14:paraId="33597C73" w14:textId="77777777" w:rsidR="00400045" w:rsidRPr="002E754D" w:rsidRDefault="00400045" w:rsidP="00C55207">
      <w:pPr>
        <w:pStyle w:val="body0"/>
      </w:pPr>
      <w:r w:rsidRPr="002E754D">
        <w:t>The AVLN Status field specifies the current association status and capabilities of the sending station</w:t>
      </w:r>
      <w:r w:rsidR="00502CC8" w:rsidRPr="002E754D">
        <w:t xml:space="preserve">. </w:t>
      </w:r>
    </w:p>
    <w:p w14:paraId="0B0803F3" w14:textId="77777777" w:rsidR="00400045" w:rsidRPr="002E754D" w:rsidRDefault="00217884" w:rsidP="00156781">
      <w:pPr>
        <w:pStyle w:val="TableTitle"/>
      </w:pPr>
      <w:bookmarkStart w:id="755" w:name="_Toc256456957"/>
      <w:bookmarkStart w:id="756" w:name="_Toc256460940"/>
      <w:bookmarkStart w:id="757" w:name="_Toc256461436"/>
      <w:bookmarkStart w:id="758" w:name="_Toc314918338"/>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83</w:t>
      </w:r>
      <w:r w:rsidR="00031744">
        <w:fldChar w:fldCharType="end"/>
      </w:r>
      <w:r w:rsidR="00400045" w:rsidRPr="002E754D">
        <w:t>: AVLN Status Interpretation</w:t>
      </w:r>
      <w:bookmarkEnd w:id="755"/>
      <w:bookmarkEnd w:id="756"/>
      <w:bookmarkEnd w:id="757"/>
      <w:bookmarkEnd w:id="758"/>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2"/>
        <w:gridCol w:w="6166"/>
      </w:tblGrid>
      <w:tr w:rsidR="00B70E4F" w:rsidRPr="002E754D" w14:paraId="6AC74363" w14:textId="77777777" w:rsidTr="000C48D8">
        <w:tc>
          <w:tcPr>
            <w:tcW w:w="2202" w:type="dxa"/>
            <w:shd w:val="clear" w:color="auto" w:fill="E6E6E6"/>
          </w:tcPr>
          <w:p w14:paraId="4D8C2F48" w14:textId="77777777" w:rsidR="00B70E4F" w:rsidRPr="002E754D" w:rsidRDefault="00B70E4F" w:rsidP="00C55207">
            <w:pPr>
              <w:pStyle w:val="CellHeading"/>
            </w:pPr>
            <w:r w:rsidRPr="002E754D">
              <w:t>AVLN Status Value</w:t>
            </w:r>
          </w:p>
        </w:tc>
        <w:tc>
          <w:tcPr>
            <w:tcW w:w="6166" w:type="dxa"/>
            <w:shd w:val="clear" w:color="auto" w:fill="E6E6E6"/>
          </w:tcPr>
          <w:p w14:paraId="15FECB3B" w14:textId="77777777" w:rsidR="00E372E7" w:rsidRDefault="00B70E4F">
            <w:pPr>
              <w:pStyle w:val="CellHeading"/>
            </w:pPr>
            <w:r w:rsidRPr="002E754D">
              <w:t>Interpretation</w:t>
            </w:r>
          </w:p>
        </w:tc>
      </w:tr>
      <w:tr w:rsidR="00B70E4F" w:rsidRPr="002E754D" w14:paraId="55EE5374" w14:textId="77777777" w:rsidTr="000C48D8">
        <w:tc>
          <w:tcPr>
            <w:tcW w:w="2202" w:type="dxa"/>
            <w:shd w:val="clear" w:color="auto" w:fill="auto"/>
          </w:tcPr>
          <w:p w14:paraId="79712C91" w14:textId="77777777" w:rsidR="00B70E4F" w:rsidRPr="000C48D8" w:rsidRDefault="00B70E4F" w:rsidP="00C55207">
            <w:pPr>
              <w:pStyle w:val="CellBody"/>
              <w:jc w:val="center"/>
              <w:rPr>
                <w:snapToGrid w:val="0"/>
              </w:rPr>
            </w:pPr>
            <w:r w:rsidRPr="000C48D8">
              <w:rPr>
                <w:snapToGrid w:val="0"/>
              </w:rPr>
              <w:t>0x00</w:t>
            </w:r>
          </w:p>
        </w:tc>
        <w:tc>
          <w:tcPr>
            <w:tcW w:w="6166" w:type="dxa"/>
            <w:shd w:val="clear" w:color="auto" w:fill="auto"/>
          </w:tcPr>
          <w:p w14:paraId="05C79D68" w14:textId="77777777" w:rsidR="00B70E4F" w:rsidRPr="000C48D8" w:rsidRDefault="00B70E4F" w:rsidP="00C55207">
            <w:pPr>
              <w:pStyle w:val="CellBody"/>
              <w:rPr>
                <w:snapToGrid w:val="0"/>
              </w:rPr>
            </w:pPr>
            <w:r w:rsidRPr="000C48D8">
              <w:rPr>
                <w:snapToGrid w:val="0"/>
              </w:rPr>
              <w:t>Unassociated and Level-0 CCo Capable.</w:t>
            </w:r>
          </w:p>
        </w:tc>
      </w:tr>
      <w:tr w:rsidR="00B70E4F" w:rsidRPr="002E754D" w14:paraId="4D436A22" w14:textId="77777777" w:rsidTr="000C48D8">
        <w:tc>
          <w:tcPr>
            <w:tcW w:w="2202" w:type="dxa"/>
            <w:shd w:val="clear" w:color="auto" w:fill="F3F3F3"/>
          </w:tcPr>
          <w:p w14:paraId="33047D95" w14:textId="77777777" w:rsidR="00B70E4F" w:rsidRPr="000C48D8" w:rsidRDefault="00B70E4F" w:rsidP="00C55207">
            <w:pPr>
              <w:pStyle w:val="CellBody"/>
              <w:jc w:val="center"/>
              <w:rPr>
                <w:snapToGrid w:val="0"/>
              </w:rPr>
            </w:pPr>
            <w:r w:rsidRPr="000C48D8">
              <w:rPr>
                <w:snapToGrid w:val="0"/>
              </w:rPr>
              <w:t>0x01</w:t>
            </w:r>
          </w:p>
        </w:tc>
        <w:tc>
          <w:tcPr>
            <w:tcW w:w="6166" w:type="dxa"/>
            <w:shd w:val="clear" w:color="auto" w:fill="F3F3F3"/>
          </w:tcPr>
          <w:p w14:paraId="4E527AF2" w14:textId="77777777" w:rsidR="00B70E4F" w:rsidRPr="000C48D8" w:rsidDel="000F0A3C" w:rsidRDefault="00B70E4F" w:rsidP="00C55207">
            <w:pPr>
              <w:pStyle w:val="CellBody"/>
              <w:rPr>
                <w:snapToGrid w:val="0"/>
              </w:rPr>
            </w:pPr>
            <w:r w:rsidRPr="000C48D8">
              <w:rPr>
                <w:snapToGrid w:val="0"/>
              </w:rPr>
              <w:t>Unassociated and Level-1 CCo Capable</w:t>
            </w:r>
          </w:p>
        </w:tc>
      </w:tr>
      <w:tr w:rsidR="00B70E4F" w:rsidRPr="002E754D" w14:paraId="3884B32A" w14:textId="77777777" w:rsidTr="000C48D8">
        <w:tc>
          <w:tcPr>
            <w:tcW w:w="2202" w:type="dxa"/>
            <w:shd w:val="clear" w:color="auto" w:fill="auto"/>
          </w:tcPr>
          <w:p w14:paraId="2E4B7A7C" w14:textId="77777777" w:rsidR="00B70E4F" w:rsidRPr="000C48D8" w:rsidRDefault="00B70E4F" w:rsidP="00C55207">
            <w:pPr>
              <w:pStyle w:val="CellBody"/>
              <w:jc w:val="center"/>
              <w:rPr>
                <w:snapToGrid w:val="0"/>
              </w:rPr>
            </w:pPr>
            <w:r w:rsidRPr="000C48D8">
              <w:rPr>
                <w:snapToGrid w:val="0"/>
              </w:rPr>
              <w:t>0x02</w:t>
            </w:r>
          </w:p>
        </w:tc>
        <w:tc>
          <w:tcPr>
            <w:tcW w:w="6166" w:type="dxa"/>
            <w:shd w:val="clear" w:color="auto" w:fill="auto"/>
          </w:tcPr>
          <w:p w14:paraId="20A6C29D" w14:textId="77777777" w:rsidR="00B70E4F" w:rsidRPr="000C48D8" w:rsidDel="00FA24E5" w:rsidRDefault="00B70E4F" w:rsidP="00C55207">
            <w:pPr>
              <w:pStyle w:val="CellBody"/>
              <w:rPr>
                <w:snapToGrid w:val="0"/>
              </w:rPr>
            </w:pPr>
            <w:r w:rsidRPr="000C48D8">
              <w:rPr>
                <w:snapToGrid w:val="0"/>
              </w:rPr>
              <w:t xml:space="preserve">Unassociated and Level-2 CCo Capable </w:t>
            </w:r>
          </w:p>
        </w:tc>
      </w:tr>
      <w:tr w:rsidR="00B70E4F" w:rsidRPr="002E754D" w14:paraId="4E667682" w14:textId="77777777" w:rsidTr="000C48D8">
        <w:tc>
          <w:tcPr>
            <w:tcW w:w="2202" w:type="dxa"/>
            <w:shd w:val="clear" w:color="auto" w:fill="F3F3F3"/>
          </w:tcPr>
          <w:p w14:paraId="55DA1997" w14:textId="77777777" w:rsidR="00B70E4F" w:rsidRPr="000C48D8" w:rsidRDefault="00B70E4F" w:rsidP="00C55207">
            <w:pPr>
              <w:pStyle w:val="CellBody"/>
              <w:jc w:val="center"/>
              <w:rPr>
                <w:snapToGrid w:val="0"/>
              </w:rPr>
            </w:pPr>
            <w:r w:rsidRPr="000C48D8">
              <w:rPr>
                <w:snapToGrid w:val="0"/>
              </w:rPr>
              <w:t>0x03</w:t>
            </w:r>
          </w:p>
        </w:tc>
        <w:tc>
          <w:tcPr>
            <w:tcW w:w="6166" w:type="dxa"/>
            <w:shd w:val="clear" w:color="auto" w:fill="F3F3F3"/>
          </w:tcPr>
          <w:p w14:paraId="2B148CB3" w14:textId="77777777" w:rsidR="00B70E4F" w:rsidRPr="000C48D8" w:rsidDel="00FA24E5" w:rsidRDefault="00B70E4F" w:rsidP="00C55207">
            <w:pPr>
              <w:pStyle w:val="CellBody"/>
              <w:rPr>
                <w:snapToGrid w:val="0"/>
              </w:rPr>
            </w:pPr>
            <w:r w:rsidRPr="000C48D8">
              <w:rPr>
                <w:snapToGrid w:val="0"/>
              </w:rPr>
              <w:t>Unassociated and Level-3 CCo Capable</w:t>
            </w:r>
          </w:p>
        </w:tc>
      </w:tr>
      <w:tr w:rsidR="00B70E4F" w:rsidRPr="002E754D" w14:paraId="080C9643" w14:textId="77777777" w:rsidTr="000C48D8">
        <w:tc>
          <w:tcPr>
            <w:tcW w:w="2202" w:type="dxa"/>
            <w:shd w:val="clear" w:color="auto" w:fill="auto"/>
          </w:tcPr>
          <w:p w14:paraId="4BDD3E01" w14:textId="77777777" w:rsidR="00B70E4F" w:rsidRPr="000C48D8" w:rsidRDefault="00B70E4F" w:rsidP="00C55207">
            <w:pPr>
              <w:pStyle w:val="CellBody"/>
              <w:jc w:val="center"/>
              <w:rPr>
                <w:snapToGrid w:val="0"/>
              </w:rPr>
            </w:pPr>
            <w:r w:rsidRPr="000C48D8">
              <w:rPr>
                <w:snapToGrid w:val="0"/>
              </w:rPr>
              <w:t>0x04</w:t>
            </w:r>
          </w:p>
        </w:tc>
        <w:tc>
          <w:tcPr>
            <w:tcW w:w="6166" w:type="dxa"/>
            <w:shd w:val="clear" w:color="auto" w:fill="auto"/>
          </w:tcPr>
          <w:p w14:paraId="01A091F8" w14:textId="77777777" w:rsidR="00B70E4F" w:rsidRPr="000C48D8" w:rsidRDefault="00B70E4F" w:rsidP="00C55207">
            <w:pPr>
              <w:pStyle w:val="CellBody"/>
              <w:rPr>
                <w:snapToGrid w:val="0"/>
              </w:rPr>
            </w:pPr>
            <w:r w:rsidRPr="000C48D8">
              <w:rPr>
                <w:snapToGrid w:val="0"/>
              </w:rPr>
              <w:t>Associated with an AVLN but not PCo Capable</w:t>
            </w:r>
          </w:p>
        </w:tc>
      </w:tr>
      <w:tr w:rsidR="00B70E4F" w:rsidRPr="002E754D" w14:paraId="5D3E1C45" w14:textId="77777777" w:rsidTr="000C48D8">
        <w:tc>
          <w:tcPr>
            <w:tcW w:w="2202" w:type="dxa"/>
            <w:shd w:val="clear" w:color="auto" w:fill="F3F3F3"/>
          </w:tcPr>
          <w:p w14:paraId="65ED4089" w14:textId="77777777" w:rsidR="00B70E4F" w:rsidRPr="000C48D8" w:rsidRDefault="00B70E4F" w:rsidP="00C55207">
            <w:pPr>
              <w:pStyle w:val="CellBody"/>
              <w:jc w:val="center"/>
              <w:rPr>
                <w:snapToGrid w:val="0"/>
              </w:rPr>
            </w:pPr>
            <w:r w:rsidRPr="000C48D8">
              <w:rPr>
                <w:snapToGrid w:val="0"/>
              </w:rPr>
              <w:t>0x05</w:t>
            </w:r>
          </w:p>
        </w:tc>
        <w:tc>
          <w:tcPr>
            <w:tcW w:w="6166" w:type="dxa"/>
            <w:shd w:val="clear" w:color="auto" w:fill="F3F3F3"/>
          </w:tcPr>
          <w:p w14:paraId="59D1B5F3" w14:textId="77777777" w:rsidR="00B70E4F" w:rsidRPr="000C48D8" w:rsidRDefault="00B70E4F" w:rsidP="00C55207">
            <w:pPr>
              <w:pStyle w:val="CellBody"/>
              <w:rPr>
                <w:snapToGrid w:val="0"/>
              </w:rPr>
            </w:pPr>
            <w:r w:rsidRPr="000C48D8">
              <w:rPr>
                <w:snapToGrid w:val="0"/>
              </w:rPr>
              <w:t>Associated with an AVLN and PCo Capable</w:t>
            </w:r>
          </w:p>
        </w:tc>
      </w:tr>
      <w:tr w:rsidR="00B70E4F" w:rsidRPr="002E754D" w14:paraId="373993D7" w14:textId="77777777" w:rsidTr="000C48D8">
        <w:tc>
          <w:tcPr>
            <w:tcW w:w="2202" w:type="dxa"/>
            <w:shd w:val="clear" w:color="auto" w:fill="auto"/>
          </w:tcPr>
          <w:p w14:paraId="32CF599C" w14:textId="77777777" w:rsidR="00B70E4F" w:rsidRPr="000C48D8" w:rsidRDefault="00B70E4F" w:rsidP="00C55207">
            <w:pPr>
              <w:pStyle w:val="CellBody"/>
              <w:jc w:val="center"/>
              <w:rPr>
                <w:snapToGrid w:val="0"/>
              </w:rPr>
            </w:pPr>
            <w:r w:rsidRPr="000C48D8">
              <w:rPr>
                <w:snapToGrid w:val="0"/>
              </w:rPr>
              <w:t>0x06-0x7</w:t>
            </w:r>
          </w:p>
        </w:tc>
        <w:tc>
          <w:tcPr>
            <w:tcW w:w="6166" w:type="dxa"/>
            <w:shd w:val="clear" w:color="auto" w:fill="auto"/>
          </w:tcPr>
          <w:p w14:paraId="57AD87A4" w14:textId="77777777" w:rsidR="00B70E4F" w:rsidRPr="000C48D8" w:rsidRDefault="00B70E4F" w:rsidP="00C55207">
            <w:pPr>
              <w:pStyle w:val="CellBody"/>
              <w:rPr>
                <w:snapToGrid w:val="0"/>
              </w:rPr>
            </w:pPr>
            <w:r w:rsidRPr="000C48D8">
              <w:rPr>
                <w:snapToGrid w:val="0"/>
              </w:rPr>
              <w:t>Reserved</w:t>
            </w:r>
          </w:p>
        </w:tc>
      </w:tr>
      <w:tr w:rsidR="00B70E4F" w:rsidRPr="002E754D" w14:paraId="4BABD7E7" w14:textId="77777777" w:rsidTr="000C48D8">
        <w:tc>
          <w:tcPr>
            <w:tcW w:w="2202" w:type="dxa"/>
            <w:shd w:val="clear" w:color="auto" w:fill="F3F3F3"/>
          </w:tcPr>
          <w:p w14:paraId="36E98336" w14:textId="77777777" w:rsidR="00B70E4F" w:rsidRPr="000C48D8" w:rsidRDefault="00B70E4F" w:rsidP="00C55207">
            <w:pPr>
              <w:pStyle w:val="CellBody"/>
              <w:jc w:val="center"/>
              <w:rPr>
                <w:snapToGrid w:val="0"/>
              </w:rPr>
            </w:pPr>
            <w:r w:rsidRPr="000C48D8">
              <w:rPr>
                <w:snapToGrid w:val="0"/>
              </w:rPr>
              <w:t>0x08</w:t>
            </w:r>
          </w:p>
        </w:tc>
        <w:tc>
          <w:tcPr>
            <w:tcW w:w="6166" w:type="dxa"/>
            <w:shd w:val="clear" w:color="auto" w:fill="F3F3F3"/>
          </w:tcPr>
          <w:p w14:paraId="375B7BDE" w14:textId="77777777" w:rsidR="00B70E4F" w:rsidRPr="000C48D8" w:rsidRDefault="00B70E4F" w:rsidP="00C55207">
            <w:pPr>
              <w:pStyle w:val="CellBody"/>
              <w:rPr>
                <w:snapToGrid w:val="0"/>
              </w:rPr>
            </w:pPr>
            <w:r w:rsidRPr="000C48D8">
              <w:rPr>
                <w:snapToGrid w:val="0"/>
              </w:rPr>
              <w:t>CCo of an AVLN</w:t>
            </w:r>
          </w:p>
        </w:tc>
      </w:tr>
      <w:tr w:rsidR="00B70E4F" w:rsidRPr="002E754D" w14:paraId="0D88733B" w14:textId="77777777" w:rsidTr="000C48D8">
        <w:tc>
          <w:tcPr>
            <w:tcW w:w="2202" w:type="dxa"/>
            <w:shd w:val="clear" w:color="auto" w:fill="auto"/>
          </w:tcPr>
          <w:p w14:paraId="1A86941C" w14:textId="77777777" w:rsidR="00B70E4F" w:rsidRPr="000C48D8" w:rsidRDefault="00B70E4F" w:rsidP="00C55207">
            <w:pPr>
              <w:pStyle w:val="CellBody"/>
              <w:jc w:val="center"/>
              <w:rPr>
                <w:snapToGrid w:val="0"/>
              </w:rPr>
            </w:pPr>
            <w:r w:rsidRPr="000C48D8">
              <w:rPr>
                <w:snapToGrid w:val="0"/>
              </w:rPr>
              <w:t>0x09 – 0xFF</w:t>
            </w:r>
          </w:p>
        </w:tc>
        <w:tc>
          <w:tcPr>
            <w:tcW w:w="6166" w:type="dxa"/>
            <w:shd w:val="clear" w:color="auto" w:fill="auto"/>
          </w:tcPr>
          <w:p w14:paraId="37ECABD2" w14:textId="77777777" w:rsidR="00B70E4F" w:rsidRPr="000C48D8" w:rsidRDefault="00B70E4F" w:rsidP="00C55207">
            <w:pPr>
              <w:pStyle w:val="CellBody"/>
              <w:rPr>
                <w:snapToGrid w:val="0"/>
              </w:rPr>
            </w:pPr>
            <w:r w:rsidRPr="000C48D8">
              <w:rPr>
                <w:snapToGrid w:val="0"/>
              </w:rPr>
              <w:t>Reserved</w:t>
            </w:r>
          </w:p>
        </w:tc>
      </w:tr>
    </w:tbl>
    <w:p w14:paraId="46B94D0A" w14:textId="77777777" w:rsidR="00AC01FE" w:rsidRPr="002E754D" w:rsidRDefault="00AC01FE" w:rsidP="00C55207">
      <w:pPr>
        <w:pStyle w:val="4"/>
      </w:pPr>
      <w:bookmarkStart w:id="759" w:name="_Ref140380494"/>
      <w:bookmarkStart w:id="760" w:name="_Ref140405284"/>
      <w:bookmarkStart w:id="761" w:name="_Toc258242816"/>
      <w:r w:rsidRPr="002E754D">
        <w:t>Protocol ID</w:t>
      </w:r>
      <w:r w:rsidR="00031744" w:rsidRPr="002E754D">
        <w:fldChar w:fldCharType="begin"/>
      </w:r>
      <w:r w:rsidRPr="002E754D">
        <w:instrText xml:space="preserve"> XE "Protocol ID" </w:instrText>
      </w:r>
      <w:r w:rsidR="00031744" w:rsidRPr="002E754D">
        <w:fldChar w:fldCharType="end"/>
      </w:r>
      <w:r w:rsidRPr="002E754D">
        <w:t xml:space="preserve"> (PID)</w:t>
      </w:r>
      <w:bookmarkEnd w:id="754"/>
      <w:bookmarkEnd w:id="759"/>
      <w:bookmarkEnd w:id="760"/>
      <w:bookmarkEnd w:id="761"/>
    </w:p>
    <w:p w14:paraId="4DCD51B9" w14:textId="77777777" w:rsidR="00AC01FE" w:rsidRPr="002E754D" w:rsidRDefault="00AC01FE" w:rsidP="00C55207">
      <w:pPr>
        <w:pStyle w:val="body0"/>
      </w:pPr>
      <w:r w:rsidRPr="002E754D">
        <w:t xml:space="preserve">The Protocol ID (PID) field identifies the purpose of the protocol </w:t>
      </w:r>
      <w:r w:rsidR="008F3AC2" w:rsidRPr="002E754D">
        <w:t>that</w:t>
      </w:r>
      <w:r w:rsidRPr="002E754D">
        <w:t xml:space="preserve"> is being transmitted in the encryption payload. </w:t>
      </w:r>
      <w:r w:rsidR="00831BB3" w:rsidRPr="002E754D">
        <w:t>Except when PID=</w:t>
      </w:r>
      <w:r w:rsidR="00831BB3" w:rsidRPr="002E754D">
        <w:rPr>
          <w:rStyle w:val="ScreenType"/>
        </w:rPr>
        <w:t>0x04</w:t>
      </w:r>
      <w:r w:rsidR="00831BB3" w:rsidRPr="002E754D">
        <w:t xml:space="preserve">, the </w:t>
      </w:r>
      <w:r w:rsidRPr="002E754D">
        <w:t xml:space="preserve">PID appears twice within the message, once in the unencrypted portion of the message and once in the encrypted portion of the message. For more information, refer to Section </w:t>
      </w:r>
      <w:r w:rsidR="00910BE6">
        <w:fldChar w:fldCharType="begin"/>
      </w:r>
      <w:r w:rsidR="00910BE6">
        <w:instrText xml:space="preserve"> REF _Ref140404099 \r \h  \* MERGEFORMAT </w:instrText>
      </w:r>
      <w:r w:rsidR="00910BE6">
        <w:fldChar w:fldCharType="separate"/>
      </w:r>
      <w:r w:rsidR="00DA1431">
        <w:t>7.10.8</w:t>
      </w:r>
      <w:r w:rsidR="00910BE6">
        <w:fldChar w:fldCharType="end"/>
      </w:r>
      <w:r w:rsidRPr="002E754D">
        <w:t>.</w:t>
      </w:r>
    </w:p>
    <w:p w14:paraId="58C4FEEC" w14:textId="77777777" w:rsidR="00AC01FE" w:rsidRPr="002E754D" w:rsidRDefault="006F077E" w:rsidP="00C55207">
      <w:pPr>
        <w:pStyle w:val="TableTitle"/>
        <w:keepNext w:val="0"/>
        <w:pageBreakBefore/>
      </w:pPr>
      <w:bookmarkStart w:id="762" w:name="_Ref140405304"/>
      <w:bookmarkStart w:id="763" w:name="_Toc140330352"/>
      <w:bookmarkStart w:id="764" w:name="_Toc256456958"/>
      <w:bookmarkStart w:id="765" w:name="_Toc256460941"/>
      <w:bookmarkStart w:id="766" w:name="_Toc256461437"/>
      <w:bookmarkStart w:id="767" w:name="_Toc314918339"/>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84</w:t>
      </w:r>
      <w:r w:rsidR="00031744">
        <w:fldChar w:fldCharType="end"/>
      </w:r>
      <w:bookmarkEnd w:id="762"/>
      <w:r w:rsidR="00AC01FE" w:rsidRPr="002E754D">
        <w:t>: Protocol ID Interpretation</w:t>
      </w:r>
      <w:bookmarkEnd w:id="763"/>
      <w:bookmarkEnd w:id="764"/>
      <w:bookmarkEnd w:id="765"/>
      <w:bookmarkEnd w:id="766"/>
      <w:bookmarkEnd w:id="767"/>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2"/>
        <w:gridCol w:w="6166"/>
      </w:tblGrid>
      <w:tr w:rsidR="00B70E4F" w:rsidRPr="002E754D" w14:paraId="627AE8CB" w14:textId="77777777" w:rsidTr="000C48D8">
        <w:tc>
          <w:tcPr>
            <w:tcW w:w="2202" w:type="dxa"/>
            <w:shd w:val="clear" w:color="auto" w:fill="E6E6E6"/>
          </w:tcPr>
          <w:p w14:paraId="18747FF9" w14:textId="77777777" w:rsidR="00B70E4F" w:rsidRPr="002E754D" w:rsidRDefault="00B70E4F" w:rsidP="00C55207">
            <w:pPr>
              <w:pStyle w:val="CellHeading"/>
            </w:pPr>
            <w:bookmarkStart w:id="768" w:name="_Ref110932730"/>
            <w:r w:rsidRPr="002E754D">
              <w:t>PID Value</w:t>
            </w:r>
          </w:p>
        </w:tc>
        <w:tc>
          <w:tcPr>
            <w:tcW w:w="6166" w:type="dxa"/>
            <w:shd w:val="clear" w:color="auto" w:fill="E6E6E6"/>
          </w:tcPr>
          <w:p w14:paraId="485E3DF0" w14:textId="77777777" w:rsidR="00E372E7" w:rsidRDefault="00B70E4F">
            <w:pPr>
              <w:pStyle w:val="CellHeading"/>
              <w:pageBreakBefore/>
            </w:pPr>
            <w:r w:rsidRPr="002E754D">
              <w:t>Interpretation</w:t>
            </w:r>
          </w:p>
        </w:tc>
      </w:tr>
      <w:tr w:rsidR="00B70E4F" w:rsidRPr="002E754D" w14:paraId="471E871A" w14:textId="77777777" w:rsidTr="000C48D8">
        <w:tc>
          <w:tcPr>
            <w:tcW w:w="2202" w:type="dxa"/>
            <w:shd w:val="clear" w:color="auto" w:fill="auto"/>
          </w:tcPr>
          <w:p w14:paraId="20418DF6" w14:textId="77777777" w:rsidR="00B70E4F" w:rsidRPr="000C48D8" w:rsidRDefault="00B70E4F" w:rsidP="00C55207">
            <w:pPr>
              <w:pStyle w:val="CellBody"/>
              <w:keepLines w:val="0"/>
              <w:jc w:val="center"/>
              <w:rPr>
                <w:snapToGrid w:val="0"/>
              </w:rPr>
            </w:pPr>
            <w:r w:rsidRPr="000C48D8">
              <w:rPr>
                <w:snapToGrid w:val="0"/>
              </w:rPr>
              <w:t>0x00</w:t>
            </w:r>
          </w:p>
        </w:tc>
        <w:tc>
          <w:tcPr>
            <w:tcW w:w="6166" w:type="dxa"/>
            <w:shd w:val="clear" w:color="auto" w:fill="auto"/>
          </w:tcPr>
          <w:p w14:paraId="0DEFE485" w14:textId="77777777" w:rsidR="00B70E4F" w:rsidRPr="000C48D8" w:rsidRDefault="00B70E4F" w:rsidP="00C55207">
            <w:pPr>
              <w:pStyle w:val="CellBody"/>
              <w:keepLines w:val="0"/>
              <w:rPr>
                <w:snapToGrid w:val="0"/>
              </w:rPr>
            </w:pPr>
            <w:r w:rsidRPr="000C48D8">
              <w:rPr>
                <w:snapToGrid w:val="0"/>
              </w:rPr>
              <w:t>Authentication request by new STA.</w:t>
            </w:r>
          </w:p>
        </w:tc>
      </w:tr>
      <w:tr w:rsidR="00B70E4F" w:rsidRPr="002E754D" w:rsidDel="000F0A3C" w14:paraId="19F97F68" w14:textId="77777777" w:rsidTr="000C48D8">
        <w:tc>
          <w:tcPr>
            <w:tcW w:w="2202" w:type="dxa"/>
            <w:shd w:val="clear" w:color="auto" w:fill="F3F3F3"/>
          </w:tcPr>
          <w:p w14:paraId="7931C08A" w14:textId="77777777" w:rsidR="00B70E4F" w:rsidRPr="000C48D8" w:rsidRDefault="00B70E4F" w:rsidP="00C55207">
            <w:pPr>
              <w:pStyle w:val="CellBody"/>
              <w:jc w:val="center"/>
              <w:rPr>
                <w:snapToGrid w:val="0"/>
              </w:rPr>
            </w:pPr>
            <w:r w:rsidRPr="000C48D8">
              <w:rPr>
                <w:snapToGrid w:val="0"/>
              </w:rPr>
              <w:t>0x01</w:t>
            </w:r>
          </w:p>
        </w:tc>
        <w:tc>
          <w:tcPr>
            <w:tcW w:w="6166" w:type="dxa"/>
            <w:shd w:val="clear" w:color="auto" w:fill="F3F3F3"/>
          </w:tcPr>
          <w:p w14:paraId="04B47502" w14:textId="77777777" w:rsidR="00B70E4F" w:rsidRPr="000C48D8" w:rsidDel="000F0A3C" w:rsidRDefault="00B70E4F" w:rsidP="00C55207">
            <w:pPr>
              <w:pStyle w:val="CellBody"/>
              <w:rPr>
                <w:snapToGrid w:val="0"/>
              </w:rPr>
            </w:pPr>
            <w:r w:rsidRPr="000C48D8">
              <w:rPr>
                <w:snapToGrid w:val="0"/>
              </w:rPr>
              <w:t>Provision authenticated STA with new NEK by CCo</w:t>
            </w:r>
          </w:p>
        </w:tc>
      </w:tr>
      <w:tr w:rsidR="00B70E4F" w:rsidRPr="002E754D" w:rsidDel="00FA24E5" w14:paraId="63B1DCBF" w14:textId="77777777" w:rsidTr="000C48D8">
        <w:tc>
          <w:tcPr>
            <w:tcW w:w="2202" w:type="dxa"/>
            <w:shd w:val="clear" w:color="auto" w:fill="auto"/>
          </w:tcPr>
          <w:p w14:paraId="13997CAB" w14:textId="77777777" w:rsidR="00B70E4F" w:rsidRPr="000C48D8" w:rsidRDefault="00B70E4F" w:rsidP="00C55207">
            <w:pPr>
              <w:pStyle w:val="CellBody"/>
              <w:jc w:val="center"/>
              <w:rPr>
                <w:snapToGrid w:val="0"/>
              </w:rPr>
            </w:pPr>
            <w:r w:rsidRPr="000C48D8">
              <w:rPr>
                <w:snapToGrid w:val="0"/>
              </w:rPr>
              <w:t>0x02</w:t>
            </w:r>
          </w:p>
        </w:tc>
        <w:tc>
          <w:tcPr>
            <w:tcW w:w="6166" w:type="dxa"/>
            <w:shd w:val="clear" w:color="auto" w:fill="auto"/>
          </w:tcPr>
          <w:p w14:paraId="02507555" w14:textId="77777777" w:rsidR="00B70E4F" w:rsidRPr="000C48D8" w:rsidDel="00FA24E5" w:rsidRDefault="00B70E4F" w:rsidP="00C55207">
            <w:pPr>
              <w:pStyle w:val="CellBody"/>
              <w:rPr>
                <w:snapToGrid w:val="0"/>
              </w:rPr>
            </w:pPr>
            <w:r w:rsidRPr="000C48D8">
              <w:rPr>
                <w:snapToGrid w:val="0"/>
              </w:rPr>
              <w:t xml:space="preserve">Provision STA with NMK using DAK </w:t>
            </w:r>
          </w:p>
        </w:tc>
      </w:tr>
      <w:tr w:rsidR="00B70E4F" w:rsidRPr="002E754D" w:rsidDel="00FA24E5" w14:paraId="77AF5AE9" w14:textId="77777777" w:rsidTr="000C48D8">
        <w:tc>
          <w:tcPr>
            <w:tcW w:w="2202" w:type="dxa"/>
            <w:shd w:val="clear" w:color="auto" w:fill="F3F3F3"/>
          </w:tcPr>
          <w:p w14:paraId="396E854C" w14:textId="77777777" w:rsidR="00B70E4F" w:rsidRPr="000C48D8" w:rsidRDefault="00B70E4F" w:rsidP="00C55207">
            <w:pPr>
              <w:pStyle w:val="CellBody"/>
              <w:jc w:val="center"/>
              <w:rPr>
                <w:snapToGrid w:val="0"/>
              </w:rPr>
            </w:pPr>
            <w:r w:rsidRPr="000C48D8">
              <w:rPr>
                <w:snapToGrid w:val="0"/>
              </w:rPr>
              <w:t>0x03</w:t>
            </w:r>
          </w:p>
        </w:tc>
        <w:tc>
          <w:tcPr>
            <w:tcW w:w="6166" w:type="dxa"/>
            <w:shd w:val="clear" w:color="auto" w:fill="F3F3F3"/>
          </w:tcPr>
          <w:p w14:paraId="5FFC9364" w14:textId="77777777" w:rsidR="00B70E4F" w:rsidRPr="000C48D8" w:rsidDel="00FA24E5" w:rsidRDefault="00B70E4F" w:rsidP="00C55207">
            <w:pPr>
              <w:pStyle w:val="CellBody"/>
              <w:rPr>
                <w:snapToGrid w:val="0"/>
              </w:rPr>
            </w:pPr>
            <w:r w:rsidRPr="000C48D8">
              <w:rPr>
                <w:snapToGrid w:val="0"/>
              </w:rPr>
              <w:t>Provision STA with NMK using UKE</w:t>
            </w:r>
          </w:p>
        </w:tc>
      </w:tr>
      <w:tr w:rsidR="00B70E4F" w:rsidRPr="002E754D" w14:paraId="202F45D0" w14:textId="77777777" w:rsidTr="000C48D8">
        <w:tc>
          <w:tcPr>
            <w:tcW w:w="2202" w:type="dxa"/>
            <w:shd w:val="clear" w:color="auto" w:fill="auto"/>
          </w:tcPr>
          <w:p w14:paraId="1D3F98F4" w14:textId="77777777" w:rsidR="00B70E4F" w:rsidRPr="000C48D8" w:rsidRDefault="00B70E4F" w:rsidP="00C55207">
            <w:pPr>
              <w:pStyle w:val="CellBody"/>
              <w:jc w:val="center"/>
              <w:rPr>
                <w:snapToGrid w:val="0"/>
              </w:rPr>
            </w:pPr>
            <w:r w:rsidRPr="000C48D8">
              <w:rPr>
                <w:snapToGrid w:val="0"/>
              </w:rPr>
              <w:t>0x04</w:t>
            </w:r>
          </w:p>
        </w:tc>
        <w:tc>
          <w:tcPr>
            <w:tcW w:w="6166" w:type="dxa"/>
            <w:shd w:val="clear" w:color="auto" w:fill="auto"/>
          </w:tcPr>
          <w:p w14:paraId="2BDB894E" w14:textId="77777777" w:rsidR="00B70E4F" w:rsidRPr="000C48D8" w:rsidRDefault="00B70E4F" w:rsidP="00C55207">
            <w:pPr>
              <w:pStyle w:val="CellBody"/>
              <w:rPr>
                <w:snapToGrid w:val="0"/>
              </w:rPr>
            </w:pPr>
            <w:r w:rsidRPr="000C48D8">
              <w:rPr>
                <w:snapToGrid w:val="0"/>
              </w:rPr>
              <w:t>HLE protocol</w:t>
            </w:r>
          </w:p>
        </w:tc>
      </w:tr>
      <w:tr w:rsidR="00B70E4F" w:rsidRPr="002E754D" w14:paraId="2EC8C622" w14:textId="77777777" w:rsidTr="000C48D8">
        <w:tc>
          <w:tcPr>
            <w:tcW w:w="2202" w:type="dxa"/>
            <w:shd w:val="clear" w:color="auto" w:fill="F3F3F3"/>
          </w:tcPr>
          <w:p w14:paraId="5095F32F" w14:textId="77777777" w:rsidR="00B70E4F" w:rsidRPr="000C48D8" w:rsidRDefault="00B70E4F" w:rsidP="00C55207">
            <w:pPr>
              <w:pStyle w:val="CellBody"/>
              <w:jc w:val="center"/>
              <w:rPr>
                <w:snapToGrid w:val="0"/>
              </w:rPr>
            </w:pPr>
            <w:r w:rsidRPr="000C48D8">
              <w:rPr>
                <w:snapToGrid w:val="0"/>
              </w:rPr>
              <w:t>0x05 – 0xFF</w:t>
            </w:r>
          </w:p>
        </w:tc>
        <w:tc>
          <w:tcPr>
            <w:tcW w:w="6166" w:type="dxa"/>
            <w:shd w:val="clear" w:color="auto" w:fill="F3F3F3"/>
          </w:tcPr>
          <w:p w14:paraId="239F3BE0" w14:textId="77777777" w:rsidR="00B70E4F" w:rsidRPr="000C48D8" w:rsidRDefault="00B70E4F" w:rsidP="00C55207">
            <w:pPr>
              <w:pStyle w:val="CellBody"/>
              <w:rPr>
                <w:snapToGrid w:val="0"/>
              </w:rPr>
            </w:pPr>
            <w:r w:rsidRPr="000C48D8">
              <w:rPr>
                <w:snapToGrid w:val="0"/>
              </w:rPr>
              <w:t>Reserved</w:t>
            </w:r>
          </w:p>
        </w:tc>
      </w:tr>
    </w:tbl>
    <w:p w14:paraId="6765E44F" w14:textId="77777777" w:rsidR="007C2BC1" w:rsidRPr="002E754D" w:rsidRDefault="007C2BC1" w:rsidP="00C55207">
      <w:pPr>
        <w:pStyle w:val="4"/>
      </w:pPr>
      <w:bookmarkStart w:id="769" w:name="_Ref108691685"/>
      <w:bookmarkStart w:id="770" w:name="_Toc258242817"/>
      <w:bookmarkStart w:id="771" w:name="_Ref140380497"/>
      <w:r w:rsidRPr="002E754D">
        <w:t>Protocol Run Number</w:t>
      </w:r>
      <w:r w:rsidR="00031744" w:rsidRPr="002E754D">
        <w:fldChar w:fldCharType="begin"/>
      </w:r>
      <w:r w:rsidRPr="002E754D">
        <w:instrText xml:space="preserve"> XE "Protocol Run Number" </w:instrText>
      </w:r>
      <w:r w:rsidR="00031744" w:rsidRPr="002E754D">
        <w:fldChar w:fldCharType="end"/>
      </w:r>
      <w:r w:rsidRPr="002E754D">
        <w:t xml:space="preserve"> (PRN)</w:t>
      </w:r>
      <w:bookmarkEnd w:id="769"/>
      <w:bookmarkEnd w:id="770"/>
    </w:p>
    <w:p w14:paraId="4AF4A25C" w14:textId="77777777" w:rsidR="007C2BC1" w:rsidRPr="002E754D" w:rsidRDefault="007C2BC1" w:rsidP="00C55207">
      <w:pPr>
        <w:pStyle w:val="body0"/>
      </w:pPr>
      <w:r w:rsidRPr="002E754D">
        <w:t xml:space="preserve">The Protocol Run Number (PRN) field contains a random number that was generated at the beginning of this particular run and is used to distinguish between different runs of the same protocol. </w:t>
      </w:r>
      <w:r w:rsidR="003323BA" w:rsidRPr="002E754D">
        <w:t>Except when PID=</w:t>
      </w:r>
      <w:r w:rsidR="003323BA" w:rsidRPr="002E754D">
        <w:rPr>
          <w:rStyle w:val="ScreenType"/>
        </w:rPr>
        <w:t>0x04</w:t>
      </w:r>
      <w:r w:rsidR="003323BA" w:rsidRPr="002E754D">
        <w:t xml:space="preserve">, the </w:t>
      </w:r>
      <w:r w:rsidRPr="002E754D">
        <w:t>PRN appears twice within the message, once in the unencrypted portion of the message and once in the encrypted portion of the message.</w:t>
      </w:r>
    </w:p>
    <w:p w14:paraId="26058056" w14:textId="77777777" w:rsidR="00AC01FE" w:rsidRPr="002E754D" w:rsidRDefault="00AC01FE" w:rsidP="00C55207">
      <w:pPr>
        <w:pStyle w:val="4"/>
      </w:pPr>
      <w:bookmarkStart w:id="772" w:name="_Ref140476719"/>
      <w:bookmarkStart w:id="773" w:name="_Toc258242818"/>
      <w:r w:rsidRPr="002E754D">
        <w:t>Protocol Message Number</w:t>
      </w:r>
      <w:r w:rsidR="00031744" w:rsidRPr="002E754D">
        <w:fldChar w:fldCharType="begin"/>
      </w:r>
      <w:r w:rsidRPr="002E754D">
        <w:instrText xml:space="preserve"> XE "Protocol Message Number" </w:instrText>
      </w:r>
      <w:r w:rsidR="00031744" w:rsidRPr="002E754D">
        <w:fldChar w:fldCharType="end"/>
      </w:r>
      <w:r w:rsidRPr="002E754D">
        <w:t xml:space="preserve"> (PMN)</w:t>
      </w:r>
      <w:bookmarkEnd w:id="768"/>
      <w:bookmarkEnd w:id="771"/>
      <w:bookmarkEnd w:id="772"/>
      <w:bookmarkEnd w:id="773"/>
    </w:p>
    <w:p w14:paraId="3C191FB6" w14:textId="77777777" w:rsidR="00E372E7" w:rsidRDefault="00AC01FE">
      <w:pPr>
        <w:pStyle w:val="body0"/>
      </w:pPr>
      <w:r w:rsidRPr="002E754D">
        <w:t xml:space="preserve">The Protocol Message Number (PMN) field is a sequential counter of the number of messages within the current protocol run, including this one. </w:t>
      </w:r>
      <w:r w:rsidR="003323BA" w:rsidRPr="002E754D">
        <w:t>Except when PID=</w:t>
      </w:r>
      <w:r w:rsidR="003323BA" w:rsidRPr="002E754D">
        <w:rPr>
          <w:rStyle w:val="ScreenType"/>
        </w:rPr>
        <w:t>0x04</w:t>
      </w:r>
      <w:r w:rsidR="003323BA" w:rsidRPr="002E754D">
        <w:t>, the</w:t>
      </w:r>
      <w:r w:rsidRPr="002E754D">
        <w:t xml:space="preserve"> PMN appears twice within the message, once in the unencrypted portion of the message and once in the encrypted portion of the message.</w:t>
      </w:r>
    </w:p>
    <w:p w14:paraId="2AE25300" w14:textId="77777777" w:rsidR="00E372E7" w:rsidRDefault="003323BA">
      <w:pPr>
        <w:pStyle w:val="4"/>
      </w:pPr>
      <w:bookmarkStart w:id="774" w:name="_Toc258242819"/>
      <w:r w:rsidRPr="002E754D">
        <w:t>Initialization Vector (IV) or Universally Unique Identifier (UUID)</w:t>
      </w:r>
      <w:bookmarkEnd w:id="774"/>
      <w:r w:rsidR="00D56AC2" w:rsidRPr="002E754D">
        <w:t xml:space="preserve"> </w:t>
      </w:r>
      <w:r w:rsidR="00031744" w:rsidRPr="002E754D">
        <w:fldChar w:fldCharType="begin"/>
      </w:r>
      <w:r w:rsidR="00D56AC2" w:rsidRPr="002E754D">
        <w:instrText xml:space="preserve"> XE "Initialization Vector" </w:instrText>
      </w:r>
      <w:r w:rsidR="00031744" w:rsidRPr="002E754D">
        <w:fldChar w:fldCharType="end"/>
      </w:r>
      <w:r w:rsidR="00031744" w:rsidRPr="002E754D">
        <w:fldChar w:fldCharType="begin"/>
      </w:r>
      <w:r w:rsidR="00D56AC2" w:rsidRPr="002E754D">
        <w:instrText xml:space="preserve"> XE "Universally Unique Identifier" </w:instrText>
      </w:r>
      <w:r w:rsidR="00031744" w:rsidRPr="002E754D">
        <w:fldChar w:fldCharType="end"/>
      </w:r>
    </w:p>
    <w:p w14:paraId="4796DE39" w14:textId="77777777" w:rsidR="00E372E7" w:rsidRDefault="003323BA">
      <w:pPr>
        <w:pStyle w:val="body0"/>
      </w:pPr>
      <w:r w:rsidRPr="002E754D">
        <w:t>When PID=</w:t>
      </w:r>
      <w:r w:rsidRPr="002E754D">
        <w:rPr>
          <w:rStyle w:val="ScreenType"/>
        </w:rPr>
        <w:t>0x04</w:t>
      </w:r>
      <w:r w:rsidRPr="002E754D">
        <w:t xml:space="preserve">, this field is a 128-bit universally unique identifier (UUID). Otherwise, it is the Initialization Vector (IV) used for AES-128. </w:t>
      </w:r>
      <w:r w:rsidR="00EC6E05" w:rsidRPr="002E754D">
        <w:t>Refer to Section</w:t>
      </w:r>
      <w:r w:rsidRPr="002E754D">
        <w:t xml:space="preserve"> </w:t>
      </w:r>
      <w:r w:rsidR="00910BE6">
        <w:fldChar w:fldCharType="begin"/>
      </w:r>
      <w:r w:rsidR="00910BE6">
        <w:instrText xml:space="preserve"> REF _Ref140404099 \r \h  \* MERGEFORMAT </w:instrText>
      </w:r>
      <w:r w:rsidR="00910BE6">
        <w:fldChar w:fldCharType="separate"/>
      </w:r>
      <w:r w:rsidR="00DA1431">
        <w:t>7.10.8</w:t>
      </w:r>
      <w:r w:rsidR="00910BE6">
        <w:fldChar w:fldCharType="end"/>
      </w:r>
      <w:r w:rsidRPr="002E754D">
        <w:t>.</w:t>
      </w:r>
    </w:p>
    <w:p w14:paraId="01D80588" w14:textId="77777777" w:rsidR="00E372E7" w:rsidRDefault="0005711A">
      <w:pPr>
        <w:pStyle w:val="4"/>
      </w:pPr>
      <w:bookmarkStart w:id="775" w:name="_Toc258242820"/>
      <w:r w:rsidRPr="002E754D">
        <w:t>Length (Len)</w:t>
      </w:r>
      <w:bookmarkEnd w:id="775"/>
    </w:p>
    <w:p w14:paraId="5758D732" w14:textId="77777777" w:rsidR="00E372E7" w:rsidRDefault="0005711A">
      <w:pPr>
        <w:pStyle w:val="body0"/>
      </w:pPr>
      <w:r w:rsidRPr="002E754D">
        <w:t>The length field indicates the length in octets of the encapsulated Management Message (i.e., not including the other seven fields in the encrypted portion)</w:t>
      </w:r>
      <w:r w:rsidR="00D56AC2" w:rsidRPr="002E754D">
        <w:t xml:space="preserve">. </w:t>
      </w:r>
      <w:r w:rsidRPr="002E754D">
        <w:t>When PID=</w:t>
      </w:r>
      <w:r w:rsidRPr="002E754D">
        <w:rPr>
          <w:rStyle w:val="ScreenTypeLarge"/>
        </w:rPr>
        <w:t>0x04</w:t>
      </w:r>
      <w:r w:rsidRPr="002E754D">
        <w:t>, it is the length in octets of the HLE Payload.</w:t>
      </w:r>
    </w:p>
    <w:p w14:paraId="06447A21" w14:textId="77777777" w:rsidR="00E372E7" w:rsidRDefault="0005711A">
      <w:pPr>
        <w:pStyle w:val="4"/>
      </w:pPr>
      <w:bookmarkStart w:id="776" w:name="_Toc258242821"/>
      <w:r w:rsidRPr="002E754D">
        <w:t>Random Filler (RF)</w:t>
      </w:r>
      <w:bookmarkEnd w:id="776"/>
    </w:p>
    <w:p w14:paraId="0C0DE9C1" w14:textId="77777777" w:rsidR="00E372E7" w:rsidRDefault="0005711A">
      <w:pPr>
        <w:pStyle w:val="body0"/>
      </w:pPr>
      <w:r w:rsidRPr="002E754D">
        <w:t>Between 0 and 15 octets of random data are placed in the Random Filler (RF) field</w:t>
      </w:r>
      <w:r w:rsidR="00D56AC2" w:rsidRPr="002E754D">
        <w:t xml:space="preserve">. </w:t>
      </w:r>
      <w:r w:rsidRPr="002E754D">
        <w:t>This field is not present when PID=</w:t>
      </w:r>
      <w:r w:rsidRPr="002E754D">
        <w:rPr>
          <w:rStyle w:val="ScreenTypeLarge"/>
        </w:rPr>
        <w:t>0x04</w:t>
      </w:r>
      <w:r w:rsidRPr="002E754D">
        <w:t>.</w:t>
      </w:r>
    </w:p>
    <w:p w14:paraId="0CCD5993" w14:textId="77777777" w:rsidR="00E372E7" w:rsidRDefault="0005711A">
      <w:pPr>
        <w:pStyle w:val="4"/>
      </w:pPr>
      <w:bookmarkStart w:id="777" w:name="_Toc258242822"/>
      <w:r w:rsidRPr="002E754D">
        <w:t>Management Message (MM) or HLE Payload</w:t>
      </w:r>
      <w:bookmarkEnd w:id="777"/>
    </w:p>
    <w:p w14:paraId="3CF20251" w14:textId="77777777" w:rsidR="00E372E7" w:rsidRDefault="0005711A">
      <w:pPr>
        <w:pStyle w:val="body0"/>
      </w:pPr>
      <w:r w:rsidRPr="002E754D">
        <w:t>When PID=</w:t>
      </w:r>
      <w:r w:rsidRPr="002E754D">
        <w:rPr>
          <w:rStyle w:val="ScreenTypeLarge"/>
        </w:rPr>
        <w:t>0x04</w:t>
      </w:r>
      <w:r w:rsidRPr="002E754D">
        <w:t>, this field takes up all of the MME after the Len field, and is not interpreted by the STA</w:t>
      </w:r>
      <w:r w:rsidR="00D56AC2" w:rsidRPr="002E754D">
        <w:t xml:space="preserve">. </w:t>
      </w:r>
      <w:r w:rsidRPr="002E754D">
        <w:t xml:space="preserve">Otherwise, it contains the MAC Management Message encapsulated and encrypted in the </w:t>
      </w:r>
      <w:r w:rsidRPr="002E754D">
        <w:rPr>
          <w:rStyle w:val="ScreenTypeLarge"/>
        </w:rPr>
        <w:t>CM_ENCRYPTED_PAYLOAD.IND</w:t>
      </w:r>
      <w:r w:rsidRPr="002E754D">
        <w:t xml:space="preserve"> MME</w:t>
      </w:r>
      <w:r w:rsidR="00D56AC2" w:rsidRPr="002E754D">
        <w:t xml:space="preserve">. </w:t>
      </w:r>
      <w:r w:rsidRPr="002E754D">
        <w:t xml:space="preserve">Only the </w:t>
      </w:r>
      <w:r w:rsidRPr="002E754D">
        <w:rPr>
          <w:rStyle w:val="ScreenTypeLarge"/>
        </w:rPr>
        <w:t>CM_ENCRYPTED_PAYLOAD.IND</w:t>
      </w:r>
      <w:r w:rsidRPr="002E754D">
        <w:t xml:space="preserve"> MME is not allowed as the encapsulated MME.</w:t>
      </w:r>
    </w:p>
    <w:p w14:paraId="2B4FB3D2" w14:textId="77777777" w:rsidR="00E372E7" w:rsidRDefault="0005711A">
      <w:pPr>
        <w:pStyle w:val="4"/>
      </w:pPr>
      <w:bookmarkStart w:id="778" w:name="_Toc258242823"/>
      <w:r w:rsidRPr="002E754D">
        <w:t>Cyclic Redundancy Check (CRC)</w:t>
      </w:r>
      <w:bookmarkEnd w:id="778"/>
    </w:p>
    <w:p w14:paraId="2BB24353" w14:textId="77777777" w:rsidR="00E372E7" w:rsidRDefault="0005711A">
      <w:pPr>
        <w:pStyle w:val="body0"/>
      </w:pPr>
      <w:r w:rsidRPr="002E754D">
        <w:t xml:space="preserve">The Cyclic Redundancy Check (CRC) is the CRC-32 described in Section </w:t>
      </w:r>
      <w:r w:rsidR="00910BE6">
        <w:fldChar w:fldCharType="begin"/>
      </w:r>
      <w:r w:rsidR="00910BE6">
        <w:instrText xml:space="preserve"> REF _Ref94352104 \r \h  \* MERGEFORMAT </w:instrText>
      </w:r>
      <w:r w:rsidR="00910BE6">
        <w:fldChar w:fldCharType="separate"/>
      </w:r>
      <w:r w:rsidR="00DA1431">
        <w:t>4.2.1</w:t>
      </w:r>
      <w:r w:rsidR="00910BE6">
        <w:fldChar w:fldCharType="end"/>
      </w:r>
      <w:r w:rsidRPr="002E754D">
        <w:t>. It shall cover the Encapsulated MM Entry</w:t>
      </w:r>
      <w:r w:rsidR="00D56AC2" w:rsidRPr="002E754D">
        <w:t xml:space="preserve">. </w:t>
      </w:r>
      <w:r w:rsidRPr="002E754D">
        <w:t>The CRC field is not present when PID=</w:t>
      </w:r>
      <w:r w:rsidRPr="002E754D">
        <w:rPr>
          <w:rStyle w:val="ScreenTypeLarge"/>
        </w:rPr>
        <w:t>0x04</w:t>
      </w:r>
      <w:r w:rsidRPr="002E754D">
        <w:t>.</w:t>
      </w:r>
    </w:p>
    <w:p w14:paraId="70CD9E4B" w14:textId="77777777" w:rsidR="00E372E7" w:rsidRDefault="0005711A">
      <w:pPr>
        <w:pStyle w:val="4"/>
      </w:pPr>
      <w:bookmarkStart w:id="779" w:name="_Toc258242824"/>
      <w:r w:rsidRPr="002E754D">
        <w:t>Protocol ID (PID - Encrypted)</w:t>
      </w:r>
      <w:bookmarkEnd w:id="779"/>
    </w:p>
    <w:p w14:paraId="1B3E869B" w14:textId="77777777" w:rsidR="00E372E7" w:rsidRDefault="0005711A">
      <w:pPr>
        <w:pStyle w:val="body0"/>
      </w:pPr>
      <w:r w:rsidRPr="002E754D">
        <w:t>The PID encrypted field shall exactly match the value of the PID field in the unencrypted part of the MME</w:t>
      </w:r>
      <w:r w:rsidR="00D56AC2" w:rsidRPr="002E754D">
        <w:t xml:space="preserve">. </w:t>
      </w:r>
      <w:r w:rsidRPr="002E754D">
        <w:t>This field is not present when PID=</w:t>
      </w:r>
      <w:r w:rsidRPr="002E754D">
        <w:rPr>
          <w:rStyle w:val="ScreenTypeLarge"/>
        </w:rPr>
        <w:t>0x04</w:t>
      </w:r>
      <w:r w:rsidRPr="002E754D">
        <w:t>.</w:t>
      </w:r>
    </w:p>
    <w:p w14:paraId="48BE9664" w14:textId="77777777" w:rsidR="00E372E7" w:rsidRDefault="0005711A">
      <w:pPr>
        <w:pStyle w:val="4"/>
      </w:pPr>
      <w:bookmarkStart w:id="780" w:name="_Toc258242825"/>
      <w:r w:rsidRPr="002E754D">
        <w:t>Protocol Run Number (PRN - Encrypted)</w:t>
      </w:r>
      <w:bookmarkEnd w:id="780"/>
    </w:p>
    <w:p w14:paraId="529C4901" w14:textId="77777777" w:rsidR="00E372E7" w:rsidRDefault="0005711A">
      <w:pPr>
        <w:pStyle w:val="body0"/>
      </w:pPr>
      <w:r w:rsidRPr="002E754D">
        <w:t>The PRN encrypted field shall exactly match the value of the PRN field in the unencrypted part of the MME</w:t>
      </w:r>
      <w:r w:rsidR="00D56AC2" w:rsidRPr="002E754D">
        <w:t xml:space="preserve">. </w:t>
      </w:r>
      <w:r w:rsidRPr="002E754D">
        <w:t>This field is not present when PID=</w:t>
      </w:r>
      <w:r w:rsidRPr="002E754D">
        <w:rPr>
          <w:rStyle w:val="ScreenTypeLarge"/>
        </w:rPr>
        <w:t>0x04</w:t>
      </w:r>
      <w:r w:rsidRPr="002E754D">
        <w:t>.</w:t>
      </w:r>
    </w:p>
    <w:p w14:paraId="50A97A90" w14:textId="77777777" w:rsidR="00E372E7" w:rsidRDefault="0005711A">
      <w:pPr>
        <w:pStyle w:val="4"/>
      </w:pPr>
      <w:bookmarkStart w:id="781" w:name="_Toc258242826"/>
      <w:r w:rsidRPr="002E754D">
        <w:t>Protocol Message Number (PMN - Encrypted)</w:t>
      </w:r>
      <w:bookmarkEnd w:id="781"/>
    </w:p>
    <w:p w14:paraId="10CFBFEE" w14:textId="77777777" w:rsidR="00E372E7" w:rsidRDefault="0005711A">
      <w:pPr>
        <w:pStyle w:val="body0"/>
      </w:pPr>
      <w:r w:rsidRPr="002E754D">
        <w:t>The PMN encrypted field shall exactly match the value of the PMN field in the unencrypted part of the MME</w:t>
      </w:r>
      <w:r w:rsidR="00D56AC2" w:rsidRPr="002E754D">
        <w:t xml:space="preserve">. </w:t>
      </w:r>
      <w:r w:rsidRPr="002E754D">
        <w:t>This field is not present when PID=</w:t>
      </w:r>
      <w:r w:rsidRPr="002E754D">
        <w:rPr>
          <w:rStyle w:val="ScreenTypeLarge"/>
        </w:rPr>
        <w:t>0x04</w:t>
      </w:r>
      <w:r w:rsidRPr="002E754D">
        <w:t>.</w:t>
      </w:r>
    </w:p>
    <w:p w14:paraId="0D02CA3B" w14:textId="77777777" w:rsidR="00E372E7" w:rsidRDefault="0005711A">
      <w:pPr>
        <w:pStyle w:val="4"/>
      </w:pPr>
      <w:bookmarkStart w:id="782" w:name="_Toc258242827"/>
      <w:r w:rsidRPr="002E754D">
        <w:t>Padding - Encrypted</w:t>
      </w:r>
      <w:bookmarkEnd w:id="782"/>
    </w:p>
    <w:p w14:paraId="3F14F8D3" w14:textId="77777777" w:rsidR="00E372E7" w:rsidRDefault="0005711A">
      <w:pPr>
        <w:pStyle w:val="body0"/>
      </w:pPr>
      <w:r w:rsidRPr="002E754D">
        <w:t>Padding is between 0 and 15 octets of random data as needed to bring the total length of the encrypted portion of the MME to a multiple of 128 bits for AES-128 encryption</w:t>
      </w:r>
      <w:r w:rsidR="00D56AC2" w:rsidRPr="002E754D">
        <w:t xml:space="preserve">. </w:t>
      </w:r>
      <w:r w:rsidRPr="002E754D">
        <w:t>Its length is determined by the length of the RF and the MM fields</w:t>
      </w:r>
      <w:r w:rsidR="00D56AC2" w:rsidRPr="002E754D">
        <w:t xml:space="preserve">. </w:t>
      </w:r>
      <w:r w:rsidRPr="002E754D">
        <w:t>This field is not present when PID=</w:t>
      </w:r>
      <w:r w:rsidRPr="002E754D">
        <w:rPr>
          <w:rStyle w:val="ScreenTypeLarge"/>
        </w:rPr>
        <w:t>0x04</w:t>
      </w:r>
      <w:r w:rsidRPr="002E754D">
        <w:t>.</w:t>
      </w:r>
    </w:p>
    <w:p w14:paraId="229A83C1" w14:textId="77777777" w:rsidR="00E372E7" w:rsidRDefault="0005711A">
      <w:pPr>
        <w:pStyle w:val="4"/>
      </w:pPr>
      <w:bookmarkStart w:id="783" w:name="_Toc258242828"/>
      <w:r w:rsidRPr="002E754D">
        <w:t>RF Length (RFLen - Encrypted)</w:t>
      </w:r>
      <w:bookmarkEnd w:id="783"/>
    </w:p>
    <w:p w14:paraId="1CBD596F" w14:textId="77777777" w:rsidR="00E372E7" w:rsidRDefault="0005711A">
      <w:pPr>
        <w:pStyle w:val="body0"/>
      </w:pPr>
      <w:r w:rsidRPr="002E754D">
        <w:t>RF Length indicates the length of the Random Filler in octets, and is a uniform random number between 0 and 15. This field is not present when PID=</w:t>
      </w:r>
      <w:r w:rsidRPr="002E754D">
        <w:rPr>
          <w:rStyle w:val="ScreenTypeLarge"/>
        </w:rPr>
        <w:t>0x04</w:t>
      </w:r>
      <w:r w:rsidRPr="002E754D">
        <w:t>.</w:t>
      </w:r>
    </w:p>
    <w:p w14:paraId="271CB465" w14:textId="77777777" w:rsidR="00E372E7" w:rsidRDefault="00AC01FE" w:rsidP="00E939D6">
      <w:pPr>
        <w:pStyle w:val="3"/>
        <w:tabs>
          <w:tab w:val="clear" w:pos="1008"/>
          <w:tab w:val="num" w:pos="990"/>
        </w:tabs>
        <w:ind w:left="360" w:hanging="360"/>
      </w:pPr>
      <w:bookmarkStart w:id="784" w:name="_Toc258242829"/>
      <w:r w:rsidRPr="002E754D">
        <w:t>CM_ENCRYPTED_PAYLOAD.RSP</w:t>
      </w:r>
      <w:bookmarkEnd w:id="784"/>
      <w:r w:rsidR="00031744" w:rsidRPr="002E754D">
        <w:fldChar w:fldCharType="begin"/>
      </w:r>
      <w:r w:rsidRPr="002E754D">
        <w:instrText xml:space="preserve"> XE "Management messages:CM_ENCRYPTED_PAYLOAD.RSP" </w:instrText>
      </w:r>
      <w:r w:rsidR="00031744" w:rsidRPr="002E754D">
        <w:fldChar w:fldCharType="end"/>
      </w:r>
    </w:p>
    <w:p w14:paraId="13413B98" w14:textId="77777777" w:rsidR="00E372E7" w:rsidRDefault="006F077E">
      <w:pPr>
        <w:pStyle w:val="TableTitle"/>
      </w:pPr>
      <w:bookmarkStart w:id="785" w:name="_Toc140330353"/>
      <w:bookmarkStart w:id="786" w:name="_Toc256456959"/>
      <w:bookmarkStart w:id="787" w:name="_Toc256460942"/>
      <w:bookmarkStart w:id="788" w:name="_Toc256461438"/>
      <w:bookmarkStart w:id="789" w:name="_Toc314918340"/>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85</w:t>
      </w:r>
      <w:r w:rsidR="00031744">
        <w:fldChar w:fldCharType="end"/>
      </w:r>
      <w:r w:rsidR="00AC01FE" w:rsidRPr="002E754D">
        <w:t>: CM_ENCRYPTED_PAYLOAD.RSP Message</w:t>
      </w:r>
      <w:bookmarkEnd w:id="785"/>
      <w:bookmarkEnd w:id="786"/>
      <w:bookmarkEnd w:id="787"/>
      <w:bookmarkEnd w:id="788"/>
      <w:bookmarkEnd w:id="789"/>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9928EF" w:rsidRPr="002E754D" w14:paraId="6B475A09" w14:textId="77777777">
        <w:tc>
          <w:tcPr>
            <w:tcW w:w="1320" w:type="dxa"/>
            <w:shd w:val="clear" w:color="auto" w:fill="E6E6E6"/>
          </w:tcPr>
          <w:p w14:paraId="4897F2D6" w14:textId="77777777" w:rsidR="00E372E7" w:rsidRDefault="009928EF">
            <w:pPr>
              <w:pStyle w:val="CellHeading"/>
              <w:keepNext/>
            </w:pPr>
            <w:r w:rsidRPr="002E754D">
              <w:t>Field</w:t>
            </w:r>
          </w:p>
        </w:tc>
        <w:tc>
          <w:tcPr>
            <w:tcW w:w="839" w:type="dxa"/>
            <w:shd w:val="clear" w:color="auto" w:fill="E6E6E6"/>
          </w:tcPr>
          <w:p w14:paraId="084BD390" w14:textId="77777777" w:rsidR="00E372E7" w:rsidRDefault="009928EF">
            <w:pPr>
              <w:pStyle w:val="CellHeading"/>
              <w:keepNext/>
            </w:pPr>
            <w:r w:rsidRPr="002E754D">
              <w:t>Octet Number</w:t>
            </w:r>
          </w:p>
        </w:tc>
        <w:tc>
          <w:tcPr>
            <w:tcW w:w="1406" w:type="dxa"/>
            <w:shd w:val="clear" w:color="auto" w:fill="E6E6E6"/>
          </w:tcPr>
          <w:p w14:paraId="5FFFEA4A" w14:textId="77777777" w:rsidR="00E372E7" w:rsidRDefault="009928EF">
            <w:pPr>
              <w:pStyle w:val="CellHeading"/>
              <w:keepNext/>
            </w:pPr>
            <w:r w:rsidRPr="002E754D">
              <w:t>Field Size (Octets)</w:t>
            </w:r>
          </w:p>
        </w:tc>
        <w:tc>
          <w:tcPr>
            <w:tcW w:w="4835" w:type="dxa"/>
            <w:shd w:val="clear" w:color="auto" w:fill="E6E6E6"/>
          </w:tcPr>
          <w:p w14:paraId="77CC14D0" w14:textId="77777777" w:rsidR="00E372E7" w:rsidRDefault="009928EF">
            <w:pPr>
              <w:pStyle w:val="CellHeading"/>
              <w:keepNext/>
            </w:pPr>
            <w:r w:rsidRPr="002E754D">
              <w:t>Definition</w:t>
            </w:r>
          </w:p>
        </w:tc>
      </w:tr>
      <w:tr w:rsidR="009928EF" w:rsidRPr="002E754D" w14:paraId="65DFBA29" w14:textId="77777777">
        <w:tc>
          <w:tcPr>
            <w:tcW w:w="1320" w:type="dxa"/>
          </w:tcPr>
          <w:p w14:paraId="2B55E975" w14:textId="77777777" w:rsidR="009928EF" w:rsidRPr="002E754D" w:rsidRDefault="009928EF" w:rsidP="00C55207">
            <w:pPr>
              <w:pStyle w:val="CellBody"/>
              <w:keepNext/>
              <w:jc w:val="center"/>
            </w:pPr>
            <w:r w:rsidRPr="002E754D">
              <w:t>Result</w:t>
            </w:r>
          </w:p>
        </w:tc>
        <w:tc>
          <w:tcPr>
            <w:tcW w:w="839" w:type="dxa"/>
          </w:tcPr>
          <w:p w14:paraId="19E9ED6C" w14:textId="77777777" w:rsidR="009928EF" w:rsidRPr="002E754D" w:rsidRDefault="009928EF" w:rsidP="00C55207">
            <w:pPr>
              <w:pStyle w:val="CellBody"/>
              <w:keepNext/>
              <w:jc w:val="center"/>
            </w:pPr>
            <w:r w:rsidRPr="002E754D">
              <w:t>0</w:t>
            </w:r>
          </w:p>
        </w:tc>
        <w:tc>
          <w:tcPr>
            <w:tcW w:w="1406" w:type="dxa"/>
          </w:tcPr>
          <w:p w14:paraId="3E45F963" w14:textId="77777777" w:rsidR="009928EF" w:rsidRPr="002E754D" w:rsidRDefault="009928EF" w:rsidP="00C55207">
            <w:pPr>
              <w:pStyle w:val="CellBody"/>
              <w:keepNext/>
              <w:jc w:val="center"/>
            </w:pPr>
            <w:r w:rsidRPr="002E754D">
              <w:t>1</w:t>
            </w:r>
          </w:p>
        </w:tc>
        <w:tc>
          <w:tcPr>
            <w:tcW w:w="4835" w:type="dxa"/>
          </w:tcPr>
          <w:p w14:paraId="1D7D2ACD" w14:textId="77777777" w:rsidR="00E372E7" w:rsidRDefault="008F3AC2">
            <w:pPr>
              <w:pStyle w:val="CellBody"/>
              <w:keepNext/>
            </w:pPr>
            <w:r w:rsidRPr="002E754D">
              <w:t xml:space="preserve">Result </w:t>
            </w:r>
          </w:p>
        </w:tc>
      </w:tr>
      <w:tr w:rsidR="009928EF" w:rsidRPr="002E754D" w14:paraId="78750CDE" w14:textId="77777777">
        <w:tc>
          <w:tcPr>
            <w:tcW w:w="1320" w:type="dxa"/>
            <w:shd w:val="clear" w:color="auto" w:fill="F3F3F3"/>
          </w:tcPr>
          <w:p w14:paraId="52F59FDE" w14:textId="77777777" w:rsidR="009928EF" w:rsidRPr="002E754D" w:rsidRDefault="009928EF" w:rsidP="00C55207">
            <w:pPr>
              <w:pStyle w:val="CellBody"/>
              <w:keepNext/>
              <w:jc w:val="center"/>
            </w:pPr>
            <w:r w:rsidRPr="002E754D">
              <w:t>PID</w:t>
            </w:r>
          </w:p>
        </w:tc>
        <w:tc>
          <w:tcPr>
            <w:tcW w:w="839" w:type="dxa"/>
            <w:shd w:val="clear" w:color="auto" w:fill="F3F3F3"/>
          </w:tcPr>
          <w:p w14:paraId="3402F3D9" w14:textId="77777777" w:rsidR="009928EF" w:rsidRPr="002E754D" w:rsidRDefault="009928EF" w:rsidP="00C55207">
            <w:pPr>
              <w:pStyle w:val="CellBody"/>
              <w:keepNext/>
              <w:jc w:val="center"/>
            </w:pPr>
            <w:r w:rsidRPr="002E754D">
              <w:t>1</w:t>
            </w:r>
          </w:p>
        </w:tc>
        <w:tc>
          <w:tcPr>
            <w:tcW w:w="1406" w:type="dxa"/>
            <w:shd w:val="clear" w:color="auto" w:fill="F3F3F3"/>
          </w:tcPr>
          <w:p w14:paraId="70518A65" w14:textId="77777777" w:rsidR="009928EF" w:rsidRPr="002E754D" w:rsidRDefault="009928EF" w:rsidP="00C55207">
            <w:pPr>
              <w:pStyle w:val="CellBody"/>
              <w:keepNext/>
              <w:jc w:val="center"/>
            </w:pPr>
            <w:r w:rsidRPr="002E754D">
              <w:t>1</w:t>
            </w:r>
          </w:p>
        </w:tc>
        <w:tc>
          <w:tcPr>
            <w:tcW w:w="4835" w:type="dxa"/>
            <w:shd w:val="clear" w:color="auto" w:fill="F3F3F3"/>
          </w:tcPr>
          <w:p w14:paraId="0337383C" w14:textId="77777777" w:rsidR="00E372E7" w:rsidRDefault="009928EF">
            <w:pPr>
              <w:pStyle w:val="CellBody"/>
              <w:keepNext/>
            </w:pPr>
            <w:r w:rsidRPr="002E754D">
              <w:t>Protocol ID</w:t>
            </w:r>
          </w:p>
        </w:tc>
      </w:tr>
      <w:tr w:rsidR="009928EF" w:rsidRPr="002E754D" w14:paraId="7315FCC5" w14:textId="77777777">
        <w:tc>
          <w:tcPr>
            <w:tcW w:w="1320" w:type="dxa"/>
          </w:tcPr>
          <w:p w14:paraId="3D7B8DE6" w14:textId="77777777" w:rsidR="009928EF" w:rsidRPr="002E754D" w:rsidRDefault="009928EF" w:rsidP="00C55207">
            <w:pPr>
              <w:pStyle w:val="CellBody"/>
              <w:keepNext/>
              <w:jc w:val="center"/>
            </w:pPr>
            <w:r w:rsidRPr="002E754D">
              <w:t>PRN</w:t>
            </w:r>
          </w:p>
        </w:tc>
        <w:tc>
          <w:tcPr>
            <w:tcW w:w="839" w:type="dxa"/>
          </w:tcPr>
          <w:p w14:paraId="47FF74AA" w14:textId="77777777" w:rsidR="009928EF" w:rsidRPr="002E754D" w:rsidRDefault="009928EF" w:rsidP="00C55207">
            <w:pPr>
              <w:pStyle w:val="CellBody"/>
              <w:keepNext/>
              <w:jc w:val="center"/>
            </w:pPr>
            <w:r w:rsidRPr="002E754D">
              <w:t>2</w:t>
            </w:r>
            <w:r w:rsidR="00C56C80" w:rsidRPr="002E754D">
              <w:t xml:space="preserve"> </w:t>
            </w:r>
            <w:r w:rsidRPr="002E754D">
              <w:t>-</w:t>
            </w:r>
            <w:r w:rsidR="00C56C80" w:rsidRPr="002E754D">
              <w:t xml:space="preserve"> </w:t>
            </w:r>
            <w:r w:rsidRPr="002E754D">
              <w:t>3</w:t>
            </w:r>
          </w:p>
        </w:tc>
        <w:tc>
          <w:tcPr>
            <w:tcW w:w="1406" w:type="dxa"/>
          </w:tcPr>
          <w:p w14:paraId="2E2B7BDF" w14:textId="77777777" w:rsidR="009928EF" w:rsidRPr="002E754D" w:rsidRDefault="009928EF" w:rsidP="00C55207">
            <w:pPr>
              <w:pStyle w:val="CellBody"/>
              <w:keepNext/>
              <w:jc w:val="center"/>
            </w:pPr>
            <w:r w:rsidRPr="002E754D">
              <w:t>2</w:t>
            </w:r>
          </w:p>
        </w:tc>
        <w:tc>
          <w:tcPr>
            <w:tcW w:w="4835" w:type="dxa"/>
          </w:tcPr>
          <w:p w14:paraId="553BD2E2" w14:textId="77777777" w:rsidR="00E372E7" w:rsidRDefault="009928EF">
            <w:pPr>
              <w:pStyle w:val="CellBody"/>
              <w:keepNext/>
            </w:pPr>
            <w:r w:rsidRPr="002E754D">
              <w:t>Protocol Run Number</w:t>
            </w:r>
          </w:p>
        </w:tc>
      </w:tr>
    </w:tbl>
    <w:p w14:paraId="2D8EF526" w14:textId="77777777" w:rsidR="00AC01FE" w:rsidRPr="002E754D" w:rsidRDefault="00AC01FE" w:rsidP="00C55207">
      <w:pPr>
        <w:pStyle w:val="4"/>
      </w:pPr>
      <w:bookmarkStart w:id="790" w:name="_Ref108405205"/>
      <w:bookmarkStart w:id="791" w:name="_Toc258242830"/>
      <w:r w:rsidRPr="002E754D">
        <w:t>Result</w:t>
      </w:r>
      <w:bookmarkEnd w:id="790"/>
      <w:bookmarkEnd w:id="791"/>
    </w:p>
    <w:p w14:paraId="605F75B7" w14:textId="77777777" w:rsidR="00C4396D" w:rsidRPr="002E754D" w:rsidRDefault="00AC01FE" w:rsidP="00C55207">
      <w:pPr>
        <w:pStyle w:val="body0"/>
      </w:pPr>
      <w:r w:rsidRPr="002E754D">
        <w:t xml:space="preserve">This message is never sent to indicate success. If the </w:t>
      </w:r>
      <w:r w:rsidRPr="002E754D">
        <w:rPr>
          <w:rStyle w:val="ScreenTypeLarge"/>
        </w:rPr>
        <w:t>CM_ENCRYPTED_PAYLOAD.IND</w:t>
      </w:r>
      <w:r w:rsidRPr="002E754D">
        <w:t xml:space="preserve"> is successful, the </w:t>
      </w:r>
      <w:r w:rsidRPr="0082095A">
        <w:rPr>
          <w:shd w:val="clear" w:color="auto" w:fill="FFFFFF"/>
        </w:rPr>
        <w:t>message embedded</w:t>
      </w:r>
      <w:r w:rsidR="00700F6A" w:rsidRPr="0082095A">
        <w:rPr>
          <w:shd w:val="clear" w:color="auto" w:fill="FFFFFF"/>
        </w:rPr>
        <w:t xml:space="preserve"> in it is the one t</w:t>
      </w:r>
      <w:r w:rsidR="003031E2" w:rsidRPr="0082095A">
        <w:rPr>
          <w:shd w:val="clear" w:color="auto" w:fill="FFFFFF"/>
        </w:rPr>
        <w:t>h</w:t>
      </w:r>
      <w:r w:rsidR="00700F6A" w:rsidRPr="0082095A">
        <w:rPr>
          <w:shd w:val="clear" w:color="auto" w:fill="FFFFFF"/>
        </w:rPr>
        <w:t>at</w:t>
      </w:r>
      <w:r w:rsidR="003031E2" w:rsidRPr="0082095A">
        <w:rPr>
          <w:shd w:val="clear" w:color="auto" w:fill="FFFFFF"/>
        </w:rPr>
        <w:t xml:space="preserve"> </w:t>
      </w:r>
      <w:r w:rsidR="007935E2" w:rsidRPr="0082095A">
        <w:rPr>
          <w:shd w:val="clear" w:color="auto" w:fill="FFFFFF"/>
        </w:rPr>
        <w:t>could</w:t>
      </w:r>
      <w:r w:rsidR="003031E2" w:rsidRPr="0082095A">
        <w:rPr>
          <w:shd w:val="clear" w:color="auto" w:fill="FFFFFF"/>
        </w:rPr>
        <w:t xml:space="preserve"> provoke a response that </w:t>
      </w:r>
      <w:r w:rsidR="007935E2" w:rsidRPr="0082095A">
        <w:rPr>
          <w:shd w:val="clear" w:color="auto" w:fill="FFFFFF"/>
        </w:rPr>
        <w:t xml:space="preserve">would </w:t>
      </w:r>
      <w:r w:rsidR="003031E2" w:rsidRPr="0082095A">
        <w:rPr>
          <w:shd w:val="clear" w:color="auto" w:fill="FFFFFF"/>
        </w:rPr>
        <w:t xml:space="preserve">generally be </w:t>
      </w:r>
      <w:r w:rsidRPr="0082095A">
        <w:rPr>
          <w:shd w:val="clear" w:color="auto" w:fill="FFFFFF"/>
        </w:rPr>
        <w:t>e</w:t>
      </w:r>
      <w:r w:rsidRPr="002E754D">
        <w:t xml:space="preserve">mbedded in another </w:t>
      </w:r>
      <w:r w:rsidRPr="002E754D">
        <w:rPr>
          <w:rStyle w:val="ScreenTypeLarge"/>
        </w:rPr>
        <w:t>CM_ENCRYPTED_PAYLOAD.IND</w:t>
      </w:r>
      <w:r w:rsidRPr="002E754D">
        <w:t xml:space="preserve"> message. This message will indicate either a failure to correctly receive the MME or an aborted protocol run. Since either side of the protocol run may abort, this message may be sent by the same STA that sent the </w:t>
      </w:r>
      <w:r w:rsidRPr="002E754D">
        <w:rPr>
          <w:rStyle w:val="ScreenTypeLarge"/>
        </w:rPr>
        <w:t>CM_ENCRYPTED_PAYLOAD.IND MME</w:t>
      </w:r>
      <w:r w:rsidRPr="002E754D">
        <w:t>.</w:t>
      </w:r>
      <w:bookmarkStart w:id="792" w:name="_Toc140330354"/>
    </w:p>
    <w:p w14:paraId="4933CF30" w14:textId="77777777" w:rsidR="00AC01FE" w:rsidRPr="002E754D" w:rsidRDefault="00C4396D" w:rsidP="00C55207">
      <w:pPr>
        <w:pStyle w:val="TableTitle"/>
      </w:pPr>
      <w:bookmarkStart w:id="793" w:name="_Toc256456960"/>
      <w:bookmarkStart w:id="794" w:name="_Toc256460943"/>
      <w:bookmarkStart w:id="795" w:name="_Toc256461439"/>
      <w:bookmarkStart w:id="796" w:name="_Toc314918341"/>
      <w:r w:rsidRPr="002E754D">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86</w:t>
      </w:r>
      <w:r w:rsidR="00031744">
        <w:fldChar w:fldCharType="end"/>
      </w:r>
      <w:r w:rsidR="00AC01FE" w:rsidRPr="002E754D">
        <w:t>: Result Field Interpretation</w:t>
      </w:r>
      <w:bookmarkEnd w:id="792"/>
      <w:bookmarkEnd w:id="793"/>
      <w:bookmarkEnd w:id="794"/>
      <w:bookmarkEnd w:id="795"/>
      <w:bookmarkEnd w:id="796"/>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8"/>
        <w:gridCol w:w="6240"/>
      </w:tblGrid>
      <w:tr w:rsidR="00B70E4F" w:rsidRPr="002E754D" w14:paraId="32CB157E" w14:textId="77777777" w:rsidTr="000C48D8">
        <w:tc>
          <w:tcPr>
            <w:tcW w:w="2128" w:type="dxa"/>
            <w:shd w:val="clear" w:color="auto" w:fill="E6E6E6"/>
          </w:tcPr>
          <w:p w14:paraId="63A038E1" w14:textId="77777777" w:rsidR="00E372E7" w:rsidRDefault="00B70E4F">
            <w:pPr>
              <w:pStyle w:val="CellHeading"/>
              <w:rPr>
                <w:snapToGrid w:val="0"/>
              </w:rPr>
            </w:pPr>
            <w:r w:rsidRPr="000C48D8">
              <w:rPr>
                <w:snapToGrid w:val="0"/>
              </w:rPr>
              <w:t>Result Value</w:t>
            </w:r>
          </w:p>
        </w:tc>
        <w:tc>
          <w:tcPr>
            <w:tcW w:w="6240" w:type="dxa"/>
            <w:shd w:val="clear" w:color="auto" w:fill="E6E6E6"/>
          </w:tcPr>
          <w:p w14:paraId="14B304C7" w14:textId="77777777" w:rsidR="00E372E7" w:rsidRDefault="00B70E4F">
            <w:pPr>
              <w:pStyle w:val="CellHeading"/>
              <w:rPr>
                <w:snapToGrid w:val="0"/>
              </w:rPr>
            </w:pPr>
            <w:r w:rsidRPr="000C48D8">
              <w:rPr>
                <w:snapToGrid w:val="0"/>
              </w:rPr>
              <w:t>Interpretation</w:t>
            </w:r>
          </w:p>
        </w:tc>
      </w:tr>
      <w:tr w:rsidR="00B70E4F" w:rsidRPr="002E754D" w14:paraId="44F0EF79" w14:textId="77777777" w:rsidTr="000C48D8">
        <w:tc>
          <w:tcPr>
            <w:tcW w:w="2128" w:type="dxa"/>
          </w:tcPr>
          <w:p w14:paraId="34045C64" w14:textId="77777777" w:rsidR="00B70E4F" w:rsidRPr="000C48D8" w:rsidRDefault="00B70E4F" w:rsidP="00C55207">
            <w:pPr>
              <w:pStyle w:val="CellBody"/>
              <w:jc w:val="center"/>
              <w:rPr>
                <w:snapToGrid w:val="0"/>
              </w:rPr>
            </w:pPr>
            <w:r w:rsidRPr="000C48D8">
              <w:rPr>
                <w:snapToGrid w:val="0"/>
              </w:rPr>
              <w:t>0x00</w:t>
            </w:r>
          </w:p>
        </w:tc>
        <w:tc>
          <w:tcPr>
            <w:tcW w:w="6240" w:type="dxa"/>
          </w:tcPr>
          <w:p w14:paraId="26592519" w14:textId="77777777" w:rsidR="00B70E4F" w:rsidRPr="000C48D8" w:rsidRDefault="00B70E4F" w:rsidP="00C55207">
            <w:pPr>
              <w:pStyle w:val="CellBody"/>
              <w:rPr>
                <w:snapToGrid w:val="0"/>
              </w:rPr>
            </w:pPr>
            <w:r w:rsidRPr="002E754D">
              <w:t>Success. (never used)</w:t>
            </w:r>
          </w:p>
        </w:tc>
      </w:tr>
      <w:tr w:rsidR="00B70E4F" w:rsidRPr="002E754D" w14:paraId="2FEC35A2" w14:textId="77777777" w:rsidTr="000C48D8">
        <w:tc>
          <w:tcPr>
            <w:tcW w:w="2128" w:type="dxa"/>
            <w:shd w:val="clear" w:color="auto" w:fill="F3F3F3"/>
          </w:tcPr>
          <w:p w14:paraId="6A1FC20E" w14:textId="77777777" w:rsidR="00B70E4F" w:rsidRPr="000C48D8" w:rsidRDefault="00B70E4F" w:rsidP="00C55207">
            <w:pPr>
              <w:pStyle w:val="CellBody"/>
              <w:jc w:val="center"/>
              <w:rPr>
                <w:snapToGrid w:val="0"/>
              </w:rPr>
            </w:pPr>
            <w:r w:rsidRPr="002E754D">
              <w:t>0x01</w:t>
            </w:r>
          </w:p>
        </w:tc>
        <w:tc>
          <w:tcPr>
            <w:tcW w:w="6240" w:type="dxa"/>
            <w:shd w:val="clear" w:color="auto" w:fill="F3F3F3"/>
          </w:tcPr>
          <w:p w14:paraId="5F648FC4" w14:textId="77777777" w:rsidR="00B70E4F" w:rsidRPr="002E754D" w:rsidRDefault="00B70E4F" w:rsidP="00C55207">
            <w:pPr>
              <w:pStyle w:val="CellBody"/>
            </w:pPr>
            <w:r w:rsidRPr="002E754D">
              <w:t>Failure</w:t>
            </w:r>
          </w:p>
        </w:tc>
      </w:tr>
      <w:tr w:rsidR="00B70E4F" w:rsidRPr="002E754D" w14:paraId="3F6BC9C5" w14:textId="77777777" w:rsidTr="000C48D8">
        <w:tc>
          <w:tcPr>
            <w:tcW w:w="2128" w:type="dxa"/>
          </w:tcPr>
          <w:p w14:paraId="13D2631E" w14:textId="77777777" w:rsidR="00B70E4F" w:rsidRPr="002E754D" w:rsidRDefault="00B70E4F" w:rsidP="00C55207">
            <w:pPr>
              <w:pStyle w:val="CellBody"/>
              <w:jc w:val="center"/>
            </w:pPr>
            <w:r w:rsidRPr="002E754D">
              <w:t>0x02</w:t>
            </w:r>
          </w:p>
        </w:tc>
        <w:tc>
          <w:tcPr>
            <w:tcW w:w="6240" w:type="dxa"/>
          </w:tcPr>
          <w:p w14:paraId="09313285" w14:textId="77777777" w:rsidR="00B70E4F" w:rsidRPr="002E754D" w:rsidRDefault="00B70E4F" w:rsidP="00C55207">
            <w:pPr>
              <w:pStyle w:val="CellBody"/>
            </w:pPr>
            <w:r w:rsidRPr="002E754D">
              <w:t>Abort</w:t>
            </w:r>
          </w:p>
        </w:tc>
      </w:tr>
      <w:tr w:rsidR="00B70E4F" w:rsidRPr="002E754D" w14:paraId="6DC35916" w14:textId="77777777" w:rsidTr="000C48D8">
        <w:tc>
          <w:tcPr>
            <w:tcW w:w="2128" w:type="dxa"/>
            <w:shd w:val="clear" w:color="auto" w:fill="F3F3F3"/>
          </w:tcPr>
          <w:p w14:paraId="25285FE9" w14:textId="77777777" w:rsidR="00B70E4F" w:rsidRPr="002E754D" w:rsidRDefault="00B70E4F" w:rsidP="00C55207">
            <w:pPr>
              <w:pStyle w:val="CellBody"/>
              <w:jc w:val="center"/>
            </w:pPr>
            <w:r w:rsidRPr="002E754D">
              <w:t>0x03 – 0xFF</w:t>
            </w:r>
          </w:p>
        </w:tc>
        <w:tc>
          <w:tcPr>
            <w:tcW w:w="6240" w:type="dxa"/>
            <w:shd w:val="clear" w:color="auto" w:fill="F3F3F3"/>
          </w:tcPr>
          <w:p w14:paraId="18F44337" w14:textId="77777777" w:rsidR="00B70E4F" w:rsidRPr="002E754D" w:rsidRDefault="00B70E4F" w:rsidP="00C55207">
            <w:pPr>
              <w:pStyle w:val="CellBody"/>
            </w:pPr>
            <w:r w:rsidRPr="002E754D">
              <w:t>Reserved</w:t>
            </w:r>
          </w:p>
        </w:tc>
      </w:tr>
    </w:tbl>
    <w:p w14:paraId="7A3DA576" w14:textId="77777777" w:rsidR="00700F6A" w:rsidRPr="002E754D" w:rsidRDefault="00AC01FE" w:rsidP="00C55207">
      <w:pPr>
        <w:pStyle w:val="3"/>
      </w:pPr>
      <w:bookmarkStart w:id="797" w:name="_Ref141852201"/>
      <w:bookmarkStart w:id="798" w:name="_Ref141852203"/>
      <w:bookmarkStart w:id="799" w:name="_Ref141852206"/>
      <w:bookmarkStart w:id="800" w:name="_Toc258242831"/>
      <w:r w:rsidRPr="002E754D">
        <w:t>CM_SET_KEY.REQ</w:t>
      </w:r>
      <w:bookmarkEnd w:id="797"/>
      <w:bookmarkEnd w:id="798"/>
      <w:bookmarkEnd w:id="799"/>
      <w:bookmarkEnd w:id="800"/>
    </w:p>
    <w:p w14:paraId="2A01A577" w14:textId="77777777" w:rsidR="00AC01FE" w:rsidRPr="002E754D" w:rsidRDefault="00700F6A" w:rsidP="00C55207">
      <w:pPr>
        <w:pStyle w:val="body0"/>
      </w:pPr>
      <w:r w:rsidRPr="002E754D">
        <w:t xml:space="preserve">The </w:t>
      </w:r>
      <w:r w:rsidRPr="002E754D">
        <w:rPr>
          <w:rStyle w:val="ScreenTypeLarge"/>
        </w:rPr>
        <w:t>CM_SET_KEY.REQ</w:t>
      </w:r>
      <w:r w:rsidRPr="002E754D">
        <w:t xml:space="preserve"> message usually </w:t>
      </w:r>
      <w:r w:rsidR="00E01334" w:rsidRPr="002E754D">
        <w:t xml:space="preserve">is </w:t>
      </w:r>
      <w:r w:rsidRPr="002E754D">
        <w:t xml:space="preserve">embedded within the encrypted payload of a </w:t>
      </w:r>
      <w:r w:rsidRPr="002E754D">
        <w:rPr>
          <w:rStyle w:val="ScreenTypeLarge"/>
        </w:rPr>
        <w:t>CM_ENCRYPTED_PAYLOAD.IND</w:t>
      </w:r>
      <w:r w:rsidRPr="002E754D">
        <w:t xml:space="preserve"> message. However, it may be sent by a CCo without being embedded to a STA as the first message in the NEK key distribution protocol to update the NEK. It may also be sent by the HLE over the H1 interface without being embedded to the CL to change the NMK.</w:t>
      </w:r>
      <w:r w:rsidR="00031744" w:rsidRPr="002E754D">
        <w:fldChar w:fldCharType="begin"/>
      </w:r>
      <w:r w:rsidR="00AC01FE" w:rsidRPr="002E754D">
        <w:instrText xml:space="preserve"> XE "Management messages:CM_SET_KEY.REQ" </w:instrText>
      </w:r>
      <w:r w:rsidR="00031744" w:rsidRPr="002E754D">
        <w:fldChar w:fldCharType="end"/>
      </w:r>
    </w:p>
    <w:p w14:paraId="1C359AFA" w14:textId="77777777" w:rsidR="00AC01FE" w:rsidRPr="002E754D" w:rsidRDefault="006F077E" w:rsidP="00C55207">
      <w:pPr>
        <w:pStyle w:val="TableTitle"/>
      </w:pPr>
      <w:bookmarkStart w:id="801" w:name="_Toc140330355"/>
      <w:bookmarkStart w:id="802" w:name="_Toc256456961"/>
      <w:bookmarkStart w:id="803" w:name="_Toc256460944"/>
      <w:bookmarkStart w:id="804" w:name="_Toc256461440"/>
      <w:bookmarkStart w:id="805" w:name="_Toc314918342"/>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87</w:t>
      </w:r>
      <w:r w:rsidR="00031744">
        <w:fldChar w:fldCharType="end"/>
      </w:r>
      <w:r w:rsidR="00AC01FE" w:rsidRPr="002E754D">
        <w:t>: CM_SET_KEY.REQ Message</w:t>
      </w:r>
      <w:bookmarkEnd w:id="801"/>
      <w:bookmarkEnd w:id="802"/>
      <w:bookmarkEnd w:id="803"/>
      <w:bookmarkEnd w:id="804"/>
      <w:bookmarkEnd w:id="805"/>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111"/>
        <w:gridCol w:w="5130"/>
      </w:tblGrid>
      <w:tr w:rsidR="00B70E4F" w:rsidRPr="002E754D" w14:paraId="7FA09807" w14:textId="77777777" w:rsidTr="00B70E4F">
        <w:tc>
          <w:tcPr>
            <w:tcW w:w="1320" w:type="dxa"/>
            <w:shd w:val="clear" w:color="auto" w:fill="E6E6E6"/>
          </w:tcPr>
          <w:p w14:paraId="4F872D01" w14:textId="77777777" w:rsidR="00B70E4F" w:rsidRPr="002E754D" w:rsidRDefault="00B70E4F" w:rsidP="00C55207">
            <w:pPr>
              <w:pStyle w:val="CellHeading"/>
              <w:keepNext/>
            </w:pPr>
            <w:bookmarkStart w:id="806" w:name="_Ref107453663"/>
            <w:r w:rsidRPr="002E754D">
              <w:t>Field</w:t>
            </w:r>
          </w:p>
        </w:tc>
        <w:tc>
          <w:tcPr>
            <w:tcW w:w="839" w:type="dxa"/>
            <w:shd w:val="clear" w:color="auto" w:fill="E6E6E6"/>
          </w:tcPr>
          <w:p w14:paraId="0FD66472" w14:textId="77777777" w:rsidR="00E372E7" w:rsidRDefault="00B70E4F">
            <w:pPr>
              <w:pStyle w:val="CellHeading"/>
              <w:keepNext/>
            </w:pPr>
            <w:r w:rsidRPr="002E754D">
              <w:t>Octet Number</w:t>
            </w:r>
          </w:p>
        </w:tc>
        <w:tc>
          <w:tcPr>
            <w:tcW w:w="1111" w:type="dxa"/>
            <w:shd w:val="clear" w:color="auto" w:fill="E6E6E6"/>
          </w:tcPr>
          <w:p w14:paraId="2ED81E2A" w14:textId="77777777" w:rsidR="00E372E7" w:rsidRDefault="00B70E4F">
            <w:pPr>
              <w:pStyle w:val="CellHeading"/>
              <w:keepNext/>
            </w:pPr>
            <w:r w:rsidRPr="002E754D">
              <w:t>Field Size (Octets)</w:t>
            </w:r>
          </w:p>
        </w:tc>
        <w:tc>
          <w:tcPr>
            <w:tcW w:w="5130" w:type="dxa"/>
            <w:shd w:val="clear" w:color="auto" w:fill="E6E6E6"/>
          </w:tcPr>
          <w:p w14:paraId="340A064D" w14:textId="77777777" w:rsidR="00E372E7" w:rsidRDefault="00B70E4F">
            <w:pPr>
              <w:pStyle w:val="CellHeading"/>
              <w:keepNext/>
            </w:pPr>
            <w:r w:rsidRPr="002E754D">
              <w:t>Definition</w:t>
            </w:r>
          </w:p>
        </w:tc>
      </w:tr>
      <w:tr w:rsidR="00B70E4F" w:rsidRPr="002E754D" w14:paraId="57EBB401" w14:textId="77777777" w:rsidTr="00B70E4F">
        <w:tc>
          <w:tcPr>
            <w:tcW w:w="1320" w:type="dxa"/>
          </w:tcPr>
          <w:p w14:paraId="4EF53F80" w14:textId="77777777" w:rsidR="00B70E4F" w:rsidRPr="002E754D" w:rsidRDefault="00B70E4F" w:rsidP="00C55207">
            <w:pPr>
              <w:pStyle w:val="CellBody"/>
              <w:keepNext/>
              <w:jc w:val="center"/>
            </w:pPr>
            <w:r w:rsidRPr="002E754D">
              <w:t>Key Type</w:t>
            </w:r>
          </w:p>
        </w:tc>
        <w:tc>
          <w:tcPr>
            <w:tcW w:w="839" w:type="dxa"/>
          </w:tcPr>
          <w:p w14:paraId="3191EE30" w14:textId="77777777" w:rsidR="00B70E4F" w:rsidRPr="002E754D" w:rsidRDefault="00B70E4F" w:rsidP="00C55207">
            <w:pPr>
              <w:pStyle w:val="CellBody"/>
              <w:keepNext/>
              <w:jc w:val="center"/>
            </w:pPr>
            <w:r w:rsidRPr="002E754D">
              <w:t>0</w:t>
            </w:r>
          </w:p>
        </w:tc>
        <w:tc>
          <w:tcPr>
            <w:tcW w:w="1111" w:type="dxa"/>
          </w:tcPr>
          <w:p w14:paraId="466B755D" w14:textId="77777777" w:rsidR="00B70E4F" w:rsidRPr="002E754D" w:rsidRDefault="00B70E4F" w:rsidP="00C55207">
            <w:pPr>
              <w:pStyle w:val="CellBody"/>
              <w:keepNext/>
              <w:jc w:val="center"/>
            </w:pPr>
            <w:r w:rsidRPr="002E754D">
              <w:t>1</w:t>
            </w:r>
          </w:p>
        </w:tc>
        <w:tc>
          <w:tcPr>
            <w:tcW w:w="5130" w:type="dxa"/>
          </w:tcPr>
          <w:p w14:paraId="23824708" w14:textId="77777777" w:rsidR="00E372E7" w:rsidRDefault="00B70E4F">
            <w:pPr>
              <w:pStyle w:val="CellBody"/>
              <w:keepNext/>
            </w:pPr>
            <w:r w:rsidRPr="002E754D">
              <w:t>Key Type</w:t>
            </w:r>
          </w:p>
        </w:tc>
      </w:tr>
      <w:tr w:rsidR="00B70E4F" w:rsidRPr="002E754D" w14:paraId="316A4A9C" w14:textId="77777777" w:rsidTr="00B70E4F">
        <w:tc>
          <w:tcPr>
            <w:tcW w:w="1320" w:type="dxa"/>
            <w:shd w:val="clear" w:color="auto" w:fill="F3F3F3"/>
          </w:tcPr>
          <w:p w14:paraId="086569C0" w14:textId="77777777" w:rsidR="00B70E4F" w:rsidRPr="002E754D" w:rsidRDefault="00B70E4F" w:rsidP="00C55207">
            <w:pPr>
              <w:pStyle w:val="CellBody"/>
              <w:keepNext/>
              <w:jc w:val="center"/>
            </w:pPr>
            <w:r w:rsidRPr="002E754D">
              <w:t>My Nonce</w:t>
            </w:r>
          </w:p>
        </w:tc>
        <w:tc>
          <w:tcPr>
            <w:tcW w:w="839" w:type="dxa"/>
            <w:shd w:val="clear" w:color="auto" w:fill="F3F3F3"/>
          </w:tcPr>
          <w:p w14:paraId="3596A6FE" w14:textId="77777777" w:rsidR="00B70E4F" w:rsidRPr="002E754D" w:rsidRDefault="00B70E4F" w:rsidP="00C55207">
            <w:pPr>
              <w:pStyle w:val="CellBody"/>
              <w:keepNext/>
              <w:jc w:val="center"/>
            </w:pPr>
            <w:r w:rsidRPr="002E754D">
              <w:t>1 - 4</w:t>
            </w:r>
          </w:p>
        </w:tc>
        <w:tc>
          <w:tcPr>
            <w:tcW w:w="1111" w:type="dxa"/>
            <w:shd w:val="clear" w:color="auto" w:fill="F3F3F3"/>
          </w:tcPr>
          <w:p w14:paraId="6F91399C" w14:textId="77777777" w:rsidR="00B70E4F" w:rsidRPr="002E754D" w:rsidRDefault="00B70E4F" w:rsidP="00C55207">
            <w:pPr>
              <w:pStyle w:val="CellBody"/>
              <w:keepNext/>
              <w:jc w:val="center"/>
            </w:pPr>
            <w:r w:rsidRPr="002E754D">
              <w:t>4</w:t>
            </w:r>
          </w:p>
        </w:tc>
        <w:tc>
          <w:tcPr>
            <w:tcW w:w="5130" w:type="dxa"/>
            <w:shd w:val="clear" w:color="auto" w:fill="F3F3F3"/>
          </w:tcPr>
          <w:p w14:paraId="315BFF9F" w14:textId="77777777" w:rsidR="00E372E7" w:rsidRDefault="00B70E4F">
            <w:pPr>
              <w:pStyle w:val="CellBody"/>
              <w:keepNext/>
            </w:pPr>
            <w:r w:rsidRPr="002E754D">
              <w:t>Random number that will be used to verify next message from other end; in encrypted portion of payload.</w:t>
            </w:r>
          </w:p>
        </w:tc>
      </w:tr>
      <w:tr w:rsidR="00B70E4F" w:rsidRPr="002E754D" w14:paraId="72B0C322" w14:textId="77777777" w:rsidTr="00B70E4F">
        <w:tc>
          <w:tcPr>
            <w:tcW w:w="1320" w:type="dxa"/>
          </w:tcPr>
          <w:p w14:paraId="55BCFFF6" w14:textId="77777777" w:rsidR="00B70E4F" w:rsidRPr="002E754D" w:rsidRDefault="00B70E4F" w:rsidP="00C55207">
            <w:pPr>
              <w:pStyle w:val="CellBody"/>
              <w:keepNext/>
              <w:jc w:val="center"/>
            </w:pPr>
            <w:r w:rsidRPr="002E754D">
              <w:t>Your Nonce</w:t>
            </w:r>
          </w:p>
        </w:tc>
        <w:tc>
          <w:tcPr>
            <w:tcW w:w="839" w:type="dxa"/>
          </w:tcPr>
          <w:p w14:paraId="4EB47089" w14:textId="77777777" w:rsidR="00B70E4F" w:rsidRPr="002E754D" w:rsidRDefault="00B70E4F" w:rsidP="00C55207">
            <w:pPr>
              <w:pStyle w:val="CellBody"/>
              <w:keepNext/>
              <w:jc w:val="center"/>
            </w:pPr>
            <w:r w:rsidRPr="002E754D">
              <w:t>5 - 8</w:t>
            </w:r>
          </w:p>
        </w:tc>
        <w:tc>
          <w:tcPr>
            <w:tcW w:w="1111" w:type="dxa"/>
          </w:tcPr>
          <w:p w14:paraId="7B4E0E62" w14:textId="77777777" w:rsidR="00B70E4F" w:rsidRPr="002E754D" w:rsidRDefault="00B70E4F" w:rsidP="00C55207">
            <w:pPr>
              <w:pStyle w:val="CellBody"/>
              <w:keepNext/>
              <w:jc w:val="center"/>
            </w:pPr>
            <w:r w:rsidRPr="002E754D">
              <w:t>4</w:t>
            </w:r>
          </w:p>
        </w:tc>
        <w:tc>
          <w:tcPr>
            <w:tcW w:w="5130" w:type="dxa"/>
          </w:tcPr>
          <w:p w14:paraId="7C8AC4E7" w14:textId="77777777" w:rsidR="00E372E7" w:rsidRDefault="00B70E4F">
            <w:pPr>
              <w:pStyle w:val="CellBody"/>
              <w:keepNext/>
            </w:pPr>
            <w:r w:rsidRPr="002E754D">
              <w:t>Last nonce received from recipient; it will be used by recipient to verify this message; in encrypted portion of payload.</w:t>
            </w:r>
          </w:p>
        </w:tc>
      </w:tr>
      <w:tr w:rsidR="00B70E4F" w:rsidRPr="002E754D" w14:paraId="6D8913A3" w14:textId="77777777" w:rsidTr="00B70E4F">
        <w:tc>
          <w:tcPr>
            <w:tcW w:w="1320" w:type="dxa"/>
            <w:shd w:val="clear" w:color="auto" w:fill="F3F3F3"/>
          </w:tcPr>
          <w:p w14:paraId="023ADAE1" w14:textId="77777777" w:rsidR="00B70E4F" w:rsidRPr="002E754D" w:rsidRDefault="00B70E4F" w:rsidP="00C55207">
            <w:pPr>
              <w:pStyle w:val="CellBody"/>
              <w:keepNext/>
              <w:jc w:val="center"/>
            </w:pPr>
            <w:r w:rsidRPr="002E754D">
              <w:t>PID</w:t>
            </w:r>
          </w:p>
        </w:tc>
        <w:tc>
          <w:tcPr>
            <w:tcW w:w="839" w:type="dxa"/>
            <w:shd w:val="clear" w:color="auto" w:fill="F3F3F3"/>
          </w:tcPr>
          <w:p w14:paraId="26EB9007" w14:textId="77777777" w:rsidR="00B70E4F" w:rsidRPr="002E754D" w:rsidRDefault="00B70E4F" w:rsidP="00C55207">
            <w:pPr>
              <w:pStyle w:val="CellBody"/>
              <w:keepNext/>
              <w:jc w:val="center"/>
            </w:pPr>
            <w:r w:rsidRPr="002E754D">
              <w:t>9</w:t>
            </w:r>
          </w:p>
        </w:tc>
        <w:tc>
          <w:tcPr>
            <w:tcW w:w="1111" w:type="dxa"/>
            <w:shd w:val="clear" w:color="auto" w:fill="F3F3F3"/>
          </w:tcPr>
          <w:p w14:paraId="36012F6B" w14:textId="77777777" w:rsidR="00B70E4F" w:rsidRPr="002E754D" w:rsidRDefault="00B70E4F" w:rsidP="00C55207">
            <w:pPr>
              <w:pStyle w:val="CellBody"/>
              <w:keepNext/>
              <w:jc w:val="center"/>
            </w:pPr>
            <w:r w:rsidRPr="002E754D">
              <w:t>1</w:t>
            </w:r>
          </w:p>
        </w:tc>
        <w:tc>
          <w:tcPr>
            <w:tcW w:w="5130" w:type="dxa"/>
            <w:shd w:val="clear" w:color="auto" w:fill="F3F3F3"/>
          </w:tcPr>
          <w:p w14:paraId="6684E24D" w14:textId="77777777" w:rsidR="00E372E7" w:rsidRDefault="00B70E4F">
            <w:pPr>
              <w:pStyle w:val="CellBody"/>
              <w:keepNext/>
            </w:pPr>
            <w:r w:rsidRPr="002E754D">
              <w:t xml:space="preserve">Protocol for which Set Key is asserted </w:t>
            </w:r>
          </w:p>
          <w:p w14:paraId="12EA9A4A" w14:textId="77777777" w:rsidR="00E372E7" w:rsidRDefault="00B70E4F">
            <w:pPr>
              <w:pStyle w:val="CellBody"/>
              <w:keepNext/>
            </w:pPr>
            <w:r w:rsidRPr="002E754D">
              <w:t>Note: This is included since MMEs are not always in an encrypted payload)</w:t>
            </w:r>
          </w:p>
          <w:p w14:paraId="4D2DB517" w14:textId="77777777" w:rsidR="00E372E7" w:rsidRDefault="00B70E4F">
            <w:pPr>
              <w:pStyle w:val="CellBody"/>
              <w:keepNext/>
            </w:pPr>
            <w:r w:rsidRPr="002E754D">
              <w:t xml:space="preserve">Refer to Section </w:t>
            </w:r>
            <w:r w:rsidR="00910BE6">
              <w:fldChar w:fldCharType="begin"/>
            </w:r>
            <w:r w:rsidR="00910BE6">
              <w:instrText xml:space="preserve"> REF _Ref140380494 \r \h  \* MERGEFORMAT </w:instrText>
            </w:r>
            <w:r w:rsidR="00910BE6">
              <w:fldChar w:fldCharType="separate"/>
            </w:r>
            <w:r w:rsidR="00DA1431">
              <w:t>11.5.2.3</w:t>
            </w:r>
            <w:r w:rsidR="00910BE6">
              <w:fldChar w:fldCharType="end"/>
            </w:r>
            <w:r w:rsidRPr="002E754D">
              <w:t xml:space="preserve"> for information. </w:t>
            </w:r>
          </w:p>
        </w:tc>
      </w:tr>
      <w:tr w:rsidR="00B70E4F" w:rsidRPr="002E754D" w:rsidDel="000F0A3C" w14:paraId="67445E3F" w14:textId="77777777" w:rsidTr="00B70E4F">
        <w:tc>
          <w:tcPr>
            <w:tcW w:w="1320" w:type="dxa"/>
            <w:shd w:val="clear" w:color="auto" w:fill="auto"/>
          </w:tcPr>
          <w:p w14:paraId="3EC33DB7" w14:textId="77777777" w:rsidR="00B70E4F" w:rsidRPr="002E754D" w:rsidDel="000F0A3C" w:rsidRDefault="00B70E4F" w:rsidP="00C55207">
            <w:pPr>
              <w:pStyle w:val="CellBody"/>
              <w:jc w:val="center"/>
            </w:pPr>
            <w:r w:rsidRPr="002E754D">
              <w:t>PRN</w:t>
            </w:r>
          </w:p>
        </w:tc>
        <w:tc>
          <w:tcPr>
            <w:tcW w:w="839" w:type="dxa"/>
            <w:shd w:val="clear" w:color="auto" w:fill="auto"/>
          </w:tcPr>
          <w:p w14:paraId="632365BA" w14:textId="77777777" w:rsidR="00B70E4F" w:rsidRPr="002E754D" w:rsidDel="000F0A3C" w:rsidRDefault="00B70E4F" w:rsidP="00C55207">
            <w:pPr>
              <w:pStyle w:val="CellBody"/>
              <w:jc w:val="center"/>
            </w:pPr>
            <w:r w:rsidRPr="002E754D">
              <w:t>10 - 11</w:t>
            </w:r>
          </w:p>
        </w:tc>
        <w:tc>
          <w:tcPr>
            <w:tcW w:w="1111" w:type="dxa"/>
            <w:shd w:val="clear" w:color="auto" w:fill="auto"/>
          </w:tcPr>
          <w:p w14:paraId="60027F03" w14:textId="77777777" w:rsidR="00B70E4F" w:rsidRPr="002E754D" w:rsidDel="000F0A3C" w:rsidRDefault="00B70E4F" w:rsidP="00C55207">
            <w:pPr>
              <w:pStyle w:val="CellBody"/>
              <w:jc w:val="center"/>
            </w:pPr>
            <w:r w:rsidRPr="002E754D">
              <w:t>2</w:t>
            </w:r>
          </w:p>
        </w:tc>
        <w:tc>
          <w:tcPr>
            <w:tcW w:w="5130" w:type="dxa"/>
            <w:shd w:val="clear" w:color="auto" w:fill="auto"/>
          </w:tcPr>
          <w:p w14:paraId="5ACF8C40" w14:textId="77777777" w:rsidR="00E372E7" w:rsidRDefault="00B70E4F">
            <w:pPr>
              <w:pStyle w:val="CellBody"/>
            </w:pPr>
            <w:r w:rsidRPr="002E754D">
              <w:t xml:space="preserve">Protocol Run Number (refer to Section </w:t>
            </w:r>
            <w:r w:rsidR="00910BE6">
              <w:fldChar w:fldCharType="begin"/>
            </w:r>
            <w:r w:rsidR="00910BE6">
              <w:instrText xml:space="preserve"> REF _Ref108691685 \r \h  \* MERGEFORMAT </w:instrText>
            </w:r>
            <w:r w:rsidR="00910BE6">
              <w:fldChar w:fldCharType="separate"/>
            </w:r>
            <w:r w:rsidR="00DA1431">
              <w:t>11.5.2.4</w:t>
            </w:r>
            <w:r w:rsidR="00910BE6">
              <w:fldChar w:fldCharType="end"/>
            </w:r>
            <w:r w:rsidRPr="002E754D">
              <w:t>)</w:t>
            </w:r>
          </w:p>
        </w:tc>
      </w:tr>
      <w:tr w:rsidR="00B70E4F" w:rsidRPr="002E754D" w:rsidDel="000F0A3C" w14:paraId="2052F0BF" w14:textId="77777777" w:rsidTr="00B70E4F">
        <w:tc>
          <w:tcPr>
            <w:tcW w:w="1320" w:type="dxa"/>
            <w:shd w:val="clear" w:color="auto" w:fill="F3F3F3"/>
          </w:tcPr>
          <w:p w14:paraId="44E07F69" w14:textId="77777777" w:rsidR="00B70E4F" w:rsidRPr="002E754D" w:rsidDel="000F0A3C" w:rsidRDefault="00B70E4F" w:rsidP="00C55207">
            <w:pPr>
              <w:pStyle w:val="CellBody"/>
              <w:jc w:val="center"/>
            </w:pPr>
            <w:r w:rsidRPr="002E754D">
              <w:t>PMN</w:t>
            </w:r>
          </w:p>
        </w:tc>
        <w:tc>
          <w:tcPr>
            <w:tcW w:w="839" w:type="dxa"/>
            <w:shd w:val="clear" w:color="auto" w:fill="F3F3F3"/>
          </w:tcPr>
          <w:p w14:paraId="7384C7E4" w14:textId="77777777" w:rsidR="00B70E4F" w:rsidRPr="002E754D" w:rsidDel="000F0A3C" w:rsidRDefault="00B70E4F" w:rsidP="00C55207">
            <w:pPr>
              <w:pStyle w:val="CellBody"/>
              <w:jc w:val="center"/>
            </w:pPr>
            <w:r w:rsidRPr="002E754D">
              <w:t>12</w:t>
            </w:r>
          </w:p>
        </w:tc>
        <w:tc>
          <w:tcPr>
            <w:tcW w:w="1111" w:type="dxa"/>
            <w:shd w:val="clear" w:color="auto" w:fill="F3F3F3"/>
          </w:tcPr>
          <w:p w14:paraId="47F5737C" w14:textId="77777777" w:rsidR="00B70E4F" w:rsidRPr="002E754D" w:rsidDel="000F0A3C" w:rsidRDefault="00B70E4F" w:rsidP="00C55207">
            <w:pPr>
              <w:pStyle w:val="CellBody"/>
              <w:jc w:val="center"/>
            </w:pPr>
            <w:r w:rsidRPr="002E754D">
              <w:t>1</w:t>
            </w:r>
          </w:p>
        </w:tc>
        <w:tc>
          <w:tcPr>
            <w:tcW w:w="5130" w:type="dxa"/>
            <w:shd w:val="clear" w:color="auto" w:fill="F3F3F3"/>
          </w:tcPr>
          <w:p w14:paraId="2E5C270D" w14:textId="77777777" w:rsidR="00E372E7" w:rsidRDefault="00B70E4F">
            <w:pPr>
              <w:pStyle w:val="CellBody"/>
            </w:pPr>
            <w:r w:rsidRPr="002E754D">
              <w:t xml:space="preserve">Protocol Message Number (refer to Section </w:t>
            </w:r>
            <w:r w:rsidR="00910BE6">
              <w:fldChar w:fldCharType="begin"/>
            </w:r>
            <w:r w:rsidR="00910BE6">
              <w:instrText xml:space="preserve"> REF _Ref140476719 \r \h  \* MERGEFORMAT </w:instrText>
            </w:r>
            <w:r w:rsidR="00910BE6">
              <w:fldChar w:fldCharType="separate"/>
            </w:r>
            <w:r w:rsidR="00DA1431">
              <w:t>11.5.2.5</w:t>
            </w:r>
            <w:r w:rsidR="00910BE6">
              <w:fldChar w:fldCharType="end"/>
            </w:r>
            <w:r w:rsidRPr="002E754D">
              <w:t>)</w:t>
            </w:r>
          </w:p>
        </w:tc>
      </w:tr>
      <w:tr w:rsidR="00B70E4F" w:rsidRPr="002E754D" w14:paraId="4F7F1CD5" w14:textId="77777777" w:rsidTr="00B70E4F">
        <w:tc>
          <w:tcPr>
            <w:tcW w:w="1320" w:type="dxa"/>
            <w:shd w:val="clear" w:color="auto" w:fill="auto"/>
          </w:tcPr>
          <w:p w14:paraId="28EA8CC1" w14:textId="77777777" w:rsidR="00B70E4F" w:rsidRPr="002E754D" w:rsidRDefault="00B70E4F" w:rsidP="00C55207">
            <w:pPr>
              <w:pStyle w:val="CellBody"/>
              <w:jc w:val="center"/>
            </w:pPr>
            <w:r w:rsidRPr="002E754D">
              <w:t>CCo Capability</w:t>
            </w:r>
          </w:p>
        </w:tc>
        <w:tc>
          <w:tcPr>
            <w:tcW w:w="839" w:type="dxa"/>
            <w:shd w:val="clear" w:color="auto" w:fill="auto"/>
          </w:tcPr>
          <w:p w14:paraId="492698E3" w14:textId="77777777" w:rsidR="00B70E4F" w:rsidRPr="002E754D" w:rsidRDefault="00B70E4F" w:rsidP="00C55207">
            <w:pPr>
              <w:pStyle w:val="CellBody"/>
              <w:jc w:val="center"/>
            </w:pPr>
            <w:r w:rsidRPr="002E754D">
              <w:t>13</w:t>
            </w:r>
          </w:p>
        </w:tc>
        <w:tc>
          <w:tcPr>
            <w:tcW w:w="1111" w:type="dxa"/>
            <w:shd w:val="clear" w:color="auto" w:fill="auto"/>
          </w:tcPr>
          <w:p w14:paraId="68C40EF5" w14:textId="77777777" w:rsidR="00B70E4F" w:rsidRPr="002E754D" w:rsidRDefault="00B70E4F" w:rsidP="00C55207">
            <w:pPr>
              <w:pStyle w:val="CellBody"/>
              <w:jc w:val="center"/>
            </w:pPr>
            <w:r w:rsidRPr="002E754D">
              <w:t>1</w:t>
            </w:r>
          </w:p>
        </w:tc>
        <w:tc>
          <w:tcPr>
            <w:tcW w:w="5130" w:type="dxa"/>
            <w:shd w:val="clear" w:color="auto" w:fill="auto"/>
          </w:tcPr>
          <w:p w14:paraId="447ECCAF" w14:textId="77777777" w:rsidR="00E372E7" w:rsidRDefault="00B70E4F">
            <w:pPr>
              <w:pStyle w:val="CellBody"/>
            </w:pPr>
            <w:r w:rsidRPr="002E754D">
              <w:t xml:space="preserve">The two LSBs of this field contain the STA’s CCo capability. The interpretation of these bits is the same as in Section </w:t>
            </w:r>
            <w:r w:rsidR="00910BE6">
              <w:fldChar w:fldCharType="begin"/>
            </w:r>
            <w:r w:rsidR="00910BE6">
              <w:instrText xml:space="preserve"> REF _Ref109698983 \r \h  \* MERGEFORMAT </w:instrText>
            </w:r>
            <w:r w:rsidR="00910BE6">
              <w:fldChar w:fldCharType="separate"/>
            </w:r>
            <w:r w:rsidR="00DA1431">
              <w:t>4.4.3.15.4.6.2</w:t>
            </w:r>
            <w:r w:rsidR="00910BE6">
              <w:fldChar w:fldCharType="end"/>
            </w:r>
            <w:r w:rsidRPr="002E754D">
              <w:t>. The six MSBs of this field are set to 0b000000</w:t>
            </w:r>
          </w:p>
        </w:tc>
      </w:tr>
      <w:tr w:rsidR="00B70E4F" w:rsidRPr="002E754D" w14:paraId="5DE7E157" w14:textId="77777777" w:rsidTr="00B70E4F">
        <w:tc>
          <w:tcPr>
            <w:tcW w:w="1320" w:type="dxa"/>
            <w:shd w:val="clear" w:color="auto" w:fill="F3F3F3"/>
          </w:tcPr>
          <w:p w14:paraId="5A81E740" w14:textId="77777777" w:rsidR="00B70E4F" w:rsidRPr="002E754D" w:rsidRDefault="00B70E4F" w:rsidP="00C55207">
            <w:pPr>
              <w:pStyle w:val="CellBody"/>
              <w:jc w:val="center"/>
            </w:pPr>
            <w:r w:rsidRPr="002E754D">
              <w:t>NID</w:t>
            </w:r>
          </w:p>
        </w:tc>
        <w:tc>
          <w:tcPr>
            <w:tcW w:w="839" w:type="dxa"/>
            <w:shd w:val="clear" w:color="auto" w:fill="F3F3F3"/>
          </w:tcPr>
          <w:p w14:paraId="44917437" w14:textId="77777777" w:rsidR="00B70E4F" w:rsidRPr="002E754D" w:rsidRDefault="00B70E4F" w:rsidP="00C55207">
            <w:pPr>
              <w:pStyle w:val="CellBody"/>
              <w:jc w:val="center"/>
            </w:pPr>
            <w:r w:rsidRPr="002E754D">
              <w:t>14 – 20</w:t>
            </w:r>
          </w:p>
        </w:tc>
        <w:tc>
          <w:tcPr>
            <w:tcW w:w="1111" w:type="dxa"/>
            <w:shd w:val="clear" w:color="auto" w:fill="F3F3F3"/>
          </w:tcPr>
          <w:p w14:paraId="1B244663" w14:textId="77777777" w:rsidR="00B70E4F" w:rsidRPr="002E754D" w:rsidRDefault="00B70E4F" w:rsidP="00C55207">
            <w:pPr>
              <w:pStyle w:val="CellBody"/>
              <w:jc w:val="center"/>
            </w:pPr>
            <w:r w:rsidRPr="002E754D">
              <w:t>7</w:t>
            </w:r>
          </w:p>
        </w:tc>
        <w:tc>
          <w:tcPr>
            <w:tcW w:w="5130" w:type="dxa"/>
            <w:shd w:val="clear" w:color="auto" w:fill="F3F3F3"/>
          </w:tcPr>
          <w:p w14:paraId="59AD06BA" w14:textId="77777777" w:rsidR="00E372E7" w:rsidRDefault="00B70E4F">
            <w:pPr>
              <w:pStyle w:val="CellBody"/>
            </w:pPr>
            <w:r w:rsidRPr="002E754D">
              <w:t>Network ID to be associated with the key distributed herein. The 54 LSBs of this field contain the NID (refer to Section 3.4.3.1). The two MSBs shall be set to 0b00.</w:t>
            </w:r>
          </w:p>
        </w:tc>
      </w:tr>
      <w:tr w:rsidR="00B70E4F" w:rsidRPr="002E754D" w14:paraId="377FE4CE" w14:textId="77777777" w:rsidTr="00B70E4F">
        <w:tc>
          <w:tcPr>
            <w:tcW w:w="1320" w:type="dxa"/>
            <w:shd w:val="clear" w:color="auto" w:fill="auto"/>
          </w:tcPr>
          <w:p w14:paraId="23BCA34B" w14:textId="77777777" w:rsidR="00B70E4F" w:rsidRPr="002E754D" w:rsidRDefault="00B70E4F" w:rsidP="00C55207">
            <w:pPr>
              <w:pStyle w:val="CellBody"/>
              <w:jc w:val="center"/>
            </w:pPr>
            <w:r w:rsidRPr="002E754D">
              <w:t>NewEKS</w:t>
            </w:r>
          </w:p>
        </w:tc>
        <w:tc>
          <w:tcPr>
            <w:tcW w:w="839" w:type="dxa"/>
            <w:shd w:val="clear" w:color="auto" w:fill="auto"/>
          </w:tcPr>
          <w:p w14:paraId="16D1422D" w14:textId="77777777" w:rsidR="00B70E4F" w:rsidRPr="002E754D" w:rsidRDefault="00B70E4F" w:rsidP="00C55207">
            <w:pPr>
              <w:pStyle w:val="CellBody"/>
              <w:jc w:val="center"/>
            </w:pPr>
            <w:r w:rsidRPr="002E754D">
              <w:t>21</w:t>
            </w:r>
          </w:p>
        </w:tc>
        <w:tc>
          <w:tcPr>
            <w:tcW w:w="1111" w:type="dxa"/>
            <w:shd w:val="clear" w:color="auto" w:fill="auto"/>
          </w:tcPr>
          <w:p w14:paraId="74E46839" w14:textId="77777777" w:rsidR="00B70E4F" w:rsidRPr="002E754D" w:rsidRDefault="00B70E4F" w:rsidP="00C55207">
            <w:pPr>
              <w:pStyle w:val="CellBody"/>
              <w:jc w:val="center"/>
            </w:pPr>
            <w:r w:rsidRPr="002E754D">
              <w:t>1</w:t>
            </w:r>
          </w:p>
        </w:tc>
        <w:tc>
          <w:tcPr>
            <w:tcW w:w="5130" w:type="dxa"/>
            <w:shd w:val="clear" w:color="auto" w:fill="auto"/>
          </w:tcPr>
          <w:p w14:paraId="797F5587" w14:textId="77777777" w:rsidR="00E372E7" w:rsidRDefault="00B70E4F">
            <w:pPr>
              <w:pStyle w:val="CellBody"/>
            </w:pPr>
            <w:r w:rsidRPr="002E754D">
              <w:t>New Encryption Key Select or New Payload Encryption Key Select depending upon value of Key Type</w:t>
            </w:r>
          </w:p>
          <w:p w14:paraId="250121F1" w14:textId="77777777" w:rsidR="00E372E7" w:rsidRDefault="00B70E4F">
            <w:pPr>
              <w:pStyle w:val="CellBody"/>
            </w:pPr>
            <w:r w:rsidRPr="002E754D">
              <w:t xml:space="preserve">The four LSBs of this field contain the PEKS (refer to Section </w:t>
            </w:r>
            <w:r w:rsidR="00910BE6">
              <w:fldChar w:fldCharType="begin"/>
            </w:r>
            <w:r w:rsidR="00910BE6">
              <w:instrText xml:space="preserve"> REF _Ref140326507 \r \h  \* MERGEFORMAT </w:instrText>
            </w:r>
            <w:r w:rsidR="00910BE6">
              <w:fldChar w:fldCharType="separate"/>
            </w:r>
            <w:r w:rsidR="00DA1431">
              <w:t>11.5.2.1</w:t>
            </w:r>
            <w:r w:rsidR="00910BE6">
              <w:fldChar w:fldCharType="end"/>
            </w:r>
            <w:r w:rsidRPr="002E754D">
              <w:t xml:space="preserve">) or EKS (refer to Section </w:t>
            </w:r>
            <w:r w:rsidR="00910BE6">
              <w:fldChar w:fldCharType="begin" w:fldLock="1"/>
            </w:r>
            <w:r w:rsidR="00910BE6">
              <w:instrText xml:space="preserve"> REF _Ref108178887 \r \h  \* MERGEFORMAT </w:instrText>
            </w:r>
            <w:r w:rsidR="00910BE6">
              <w:fldChar w:fldCharType="separate"/>
            </w:r>
            <w:r w:rsidRPr="002E754D">
              <w:t>4.4.1.5.2.8</w:t>
            </w:r>
            <w:r w:rsidR="00910BE6">
              <w:fldChar w:fldCharType="end"/>
            </w:r>
            <w:r w:rsidRPr="002E754D">
              <w:t>). The four MSBs shall be set to 0x0.</w:t>
            </w:r>
          </w:p>
        </w:tc>
      </w:tr>
      <w:tr w:rsidR="00B70E4F" w:rsidRPr="002E754D" w14:paraId="632C490B" w14:textId="77777777" w:rsidTr="00B70E4F">
        <w:tc>
          <w:tcPr>
            <w:tcW w:w="1320" w:type="dxa"/>
            <w:shd w:val="clear" w:color="auto" w:fill="F3F3F3"/>
          </w:tcPr>
          <w:p w14:paraId="40798CE6" w14:textId="77777777" w:rsidR="00B70E4F" w:rsidRPr="002E754D" w:rsidRDefault="00B70E4F" w:rsidP="00C55207">
            <w:pPr>
              <w:pStyle w:val="CellBody"/>
              <w:jc w:val="center"/>
            </w:pPr>
            <w:r w:rsidRPr="002E754D">
              <w:t>NewKEY</w:t>
            </w:r>
          </w:p>
        </w:tc>
        <w:tc>
          <w:tcPr>
            <w:tcW w:w="839" w:type="dxa"/>
            <w:shd w:val="clear" w:color="auto" w:fill="F3F3F3"/>
          </w:tcPr>
          <w:p w14:paraId="121F3A22" w14:textId="77777777" w:rsidR="00B70E4F" w:rsidRPr="002E754D" w:rsidRDefault="00B70E4F" w:rsidP="00C55207">
            <w:pPr>
              <w:pStyle w:val="CellBody"/>
              <w:jc w:val="center"/>
            </w:pPr>
            <w:r w:rsidRPr="002E754D">
              <w:t>var</w:t>
            </w:r>
          </w:p>
        </w:tc>
        <w:tc>
          <w:tcPr>
            <w:tcW w:w="1111" w:type="dxa"/>
            <w:shd w:val="clear" w:color="auto" w:fill="F3F3F3"/>
          </w:tcPr>
          <w:p w14:paraId="5305F761" w14:textId="77777777" w:rsidR="00B70E4F" w:rsidRPr="002E754D" w:rsidRDefault="00B70E4F" w:rsidP="00C55207">
            <w:pPr>
              <w:pStyle w:val="CellBody"/>
              <w:jc w:val="center"/>
            </w:pPr>
            <w:r w:rsidRPr="002E754D">
              <w:t>0 or 16</w:t>
            </w:r>
          </w:p>
        </w:tc>
        <w:tc>
          <w:tcPr>
            <w:tcW w:w="5130" w:type="dxa"/>
            <w:shd w:val="clear" w:color="auto" w:fill="F3F3F3"/>
          </w:tcPr>
          <w:p w14:paraId="26F01397" w14:textId="77777777" w:rsidR="00E372E7" w:rsidRDefault="00B70E4F">
            <w:pPr>
              <w:pStyle w:val="CellBody"/>
            </w:pPr>
            <w:r w:rsidRPr="002E754D">
              <w:t>New Key (none or 128-bit AES Key)</w:t>
            </w:r>
          </w:p>
        </w:tc>
      </w:tr>
    </w:tbl>
    <w:p w14:paraId="34FB05E3" w14:textId="77777777" w:rsidR="00AC01FE" w:rsidRPr="002E754D" w:rsidRDefault="00AC01FE" w:rsidP="00C55207">
      <w:pPr>
        <w:pStyle w:val="4"/>
      </w:pPr>
      <w:bookmarkStart w:id="807" w:name="_Ref140328331"/>
      <w:bookmarkStart w:id="808" w:name="_Toc258242832"/>
      <w:r w:rsidRPr="002E754D">
        <w:t>Key Type</w:t>
      </w:r>
      <w:bookmarkEnd w:id="806"/>
      <w:bookmarkEnd w:id="807"/>
      <w:bookmarkEnd w:id="808"/>
      <w:r w:rsidR="00031744" w:rsidRPr="002E754D">
        <w:fldChar w:fldCharType="begin"/>
      </w:r>
      <w:r w:rsidRPr="002E754D">
        <w:instrText xml:space="preserve"> XE "Key Type" </w:instrText>
      </w:r>
      <w:r w:rsidR="00031744" w:rsidRPr="002E754D">
        <w:fldChar w:fldCharType="end"/>
      </w:r>
    </w:p>
    <w:p w14:paraId="1D1D959B" w14:textId="77777777" w:rsidR="00804015" w:rsidRPr="0082095A" w:rsidRDefault="006C3407" w:rsidP="00C55207">
      <w:pPr>
        <w:pStyle w:val="body0"/>
        <w:rPr>
          <w:shd w:val="clear" w:color="auto" w:fill="FFFFFF"/>
        </w:rPr>
      </w:pPr>
      <w:r w:rsidRPr="002E754D">
        <w:t>The Key Type field appears in many different MMEs and Primitives. In all cases, the values are the same, although not all values are permitted in all messages. Interpretation of this field is</w:t>
      </w:r>
      <w:r w:rsidR="009E5687" w:rsidRPr="002E754D">
        <w:t xml:space="preserve"> defined in</w:t>
      </w:r>
      <w:r w:rsidR="001C0A2E">
        <w:t xml:space="preserve"> Table 11-88</w:t>
      </w:r>
      <w:r w:rsidR="0042053B" w:rsidRPr="002E754D">
        <w:t xml:space="preserve">. </w:t>
      </w:r>
      <w:r w:rsidR="00804015" w:rsidRPr="0082095A">
        <w:rPr>
          <w:shd w:val="clear" w:color="auto" w:fill="FFFFFF"/>
        </w:rPr>
        <w:t xml:space="preserve">The following restrictions apply for the Key Type for the </w:t>
      </w:r>
      <w:r w:rsidR="00804015" w:rsidRPr="0082095A">
        <w:rPr>
          <w:rStyle w:val="ScreenTypeLarge"/>
          <w:shd w:val="clear" w:color="auto" w:fill="FFFFFF"/>
        </w:rPr>
        <w:t>CM_SET_KEY.REQ</w:t>
      </w:r>
      <w:r w:rsidR="00804015" w:rsidRPr="0082095A">
        <w:rPr>
          <w:shd w:val="clear" w:color="auto" w:fill="FFFFFF"/>
        </w:rPr>
        <w:t xml:space="preserve"> message.</w:t>
      </w:r>
    </w:p>
    <w:p w14:paraId="1301215F" w14:textId="77777777" w:rsidR="00804015" w:rsidRPr="0082095A" w:rsidRDefault="006C3407" w:rsidP="00C55207">
      <w:pPr>
        <w:pStyle w:val="Bulleted"/>
        <w:rPr>
          <w:shd w:val="clear" w:color="auto" w:fill="FFFFFF"/>
        </w:rPr>
      </w:pPr>
      <w:r w:rsidRPr="0082095A">
        <w:rPr>
          <w:shd w:val="clear" w:color="auto" w:fill="FFFFFF"/>
        </w:rPr>
        <w:t>Key Types DAK and HASH KEY are n</w:t>
      </w:r>
      <w:r w:rsidR="00804015" w:rsidRPr="0082095A">
        <w:rPr>
          <w:shd w:val="clear" w:color="auto" w:fill="FFFFFF"/>
        </w:rPr>
        <w:t>ever</w:t>
      </w:r>
      <w:r w:rsidRPr="0082095A">
        <w:rPr>
          <w:shd w:val="clear" w:color="auto" w:fill="FFFFFF"/>
        </w:rPr>
        <w:t xml:space="preserve"> permitted</w:t>
      </w:r>
      <w:r w:rsidR="00804015" w:rsidRPr="0082095A">
        <w:rPr>
          <w:shd w:val="clear" w:color="auto" w:fill="FFFFFF"/>
        </w:rPr>
        <w:t>.</w:t>
      </w:r>
    </w:p>
    <w:p w14:paraId="2D69E69F" w14:textId="77777777" w:rsidR="00E372E7" w:rsidRDefault="00826F66">
      <w:pPr>
        <w:pStyle w:val="Bulleted"/>
      </w:pPr>
      <w:r w:rsidRPr="002E754D">
        <w:t>Key Type NEK, Nonce-only, and TEK are not permitted when this MME is passed across the H1 interface.</w:t>
      </w:r>
    </w:p>
    <w:p w14:paraId="52C12293" w14:textId="77777777" w:rsidR="00E372E7" w:rsidRDefault="00826F66">
      <w:pPr>
        <w:pStyle w:val="Bulleted"/>
        <w:rPr>
          <w:shd w:val="clear" w:color="auto" w:fill="FFCC99"/>
        </w:rPr>
      </w:pPr>
      <w:r w:rsidRPr="002E754D">
        <w:t xml:space="preserve">Key Type NEK is only allowed across the PHY interface if it is embedded in a </w:t>
      </w:r>
      <w:r w:rsidRPr="002E754D">
        <w:rPr>
          <w:rStyle w:val="ScreenTypeLarge"/>
        </w:rPr>
        <w:t>CM_ENCRYPTED_PAYLOAD.IND</w:t>
      </w:r>
      <w:r w:rsidRPr="002E754D">
        <w:t xml:space="preserve"> message as described in Section </w:t>
      </w:r>
      <w:r w:rsidR="00910BE6">
        <w:fldChar w:fldCharType="begin"/>
      </w:r>
      <w:r w:rsidR="00910BE6">
        <w:instrText xml:space="preserve"> REF _Ref140298226 \r \h  \* MERGEFORMAT </w:instrText>
      </w:r>
      <w:r w:rsidR="00910BE6">
        <w:fldChar w:fldCharType="separate"/>
      </w:r>
      <w:r w:rsidR="00DA1431">
        <w:t>7.10.4</w:t>
      </w:r>
      <w:r w:rsidR="00910BE6">
        <w:fldChar w:fldCharType="end"/>
      </w:r>
      <w:r w:rsidR="00EF6EE4" w:rsidRPr="002E754D">
        <w:t>;</w:t>
      </w:r>
      <w:r w:rsidRPr="002E754D">
        <w:t xml:space="preserve"> otherwise, the message received from the PHY interface shall be ignored.</w:t>
      </w:r>
    </w:p>
    <w:p w14:paraId="56583FD0" w14:textId="77777777" w:rsidR="00E372E7" w:rsidRDefault="00804015">
      <w:pPr>
        <w:pStyle w:val="Bulleted"/>
        <w:rPr>
          <w:shd w:val="clear" w:color="auto" w:fill="FFFFFF"/>
        </w:rPr>
      </w:pPr>
      <w:r w:rsidRPr="0082095A">
        <w:rPr>
          <w:shd w:val="clear" w:color="auto" w:fill="FFFFFF"/>
        </w:rPr>
        <w:t xml:space="preserve">Key Type TEK is only allowed across the PHY interface if it is embedded in a </w:t>
      </w:r>
      <w:r w:rsidRPr="0082095A">
        <w:rPr>
          <w:rStyle w:val="ScreenTypeLarge"/>
          <w:shd w:val="clear" w:color="auto" w:fill="FFFFFF"/>
        </w:rPr>
        <w:t>CM_ENCRYPTED_PAYLOAD.IND</w:t>
      </w:r>
      <w:r w:rsidRPr="0082095A">
        <w:rPr>
          <w:shd w:val="clear" w:color="auto" w:fill="FFFFFF"/>
        </w:rPr>
        <w:t xml:space="preserve"> message as described in Section </w:t>
      </w:r>
      <w:r w:rsidR="00910BE6">
        <w:fldChar w:fldCharType="begin"/>
      </w:r>
      <w:r w:rsidR="00910BE6">
        <w:instrText xml:space="preserve"> REF _Ref140298173 \r \h  \* MERGEFORMAT </w:instrText>
      </w:r>
      <w:r w:rsidR="00910BE6">
        <w:fldChar w:fldCharType="separate"/>
      </w:r>
      <w:r w:rsidR="00DA1431" w:rsidRPr="0057398D">
        <w:rPr>
          <w:shd w:val="clear" w:color="auto" w:fill="FFFFFF"/>
        </w:rPr>
        <w:t>7.10.3.4</w:t>
      </w:r>
      <w:r w:rsidR="00910BE6">
        <w:fldChar w:fldCharType="end"/>
      </w:r>
      <w:r w:rsidRPr="0082095A">
        <w:rPr>
          <w:shd w:val="clear" w:color="auto" w:fill="FFFFFF"/>
        </w:rPr>
        <w:t>; otherwise, the message received from the PHY interface shall be ignored.</w:t>
      </w:r>
    </w:p>
    <w:p w14:paraId="1294E34F" w14:textId="77777777" w:rsidR="00E372E7" w:rsidRDefault="009D7888">
      <w:pPr>
        <w:pStyle w:val="Bulleted"/>
      </w:pPr>
      <w:r w:rsidRPr="002E754D">
        <w:t xml:space="preserve">Key Type NMK is only allowed across the PHY interface if it is embedded in a </w:t>
      </w:r>
      <w:r w:rsidRPr="002E754D">
        <w:rPr>
          <w:rStyle w:val="ScreenTypeLarge"/>
        </w:rPr>
        <w:t>CM_ENCRYPTED_PAYLOAD.IND</w:t>
      </w:r>
      <w:r w:rsidRPr="002E754D">
        <w:t xml:space="preserve"> message as described in Section </w:t>
      </w:r>
      <w:r w:rsidR="00910BE6">
        <w:fldChar w:fldCharType="begin"/>
      </w:r>
      <w:r w:rsidR="00910BE6">
        <w:instrText xml:space="preserve"> REF _Ref140326192 \r \h  \* MERGEFORMAT </w:instrText>
      </w:r>
      <w:r w:rsidR="00910BE6">
        <w:fldChar w:fldCharType="separate"/>
      </w:r>
      <w:r w:rsidR="00DA1431">
        <w:t>7.10.3</w:t>
      </w:r>
      <w:r w:rsidR="00910BE6">
        <w:fldChar w:fldCharType="end"/>
      </w:r>
      <w:r w:rsidRPr="002E754D">
        <w:t>; otherwise, the message received from the PHY interface shall be ignored.</w:t>
      </w:r>
    </w:p>
    <w:p w14:paraId="74E111E2" w14:textId="77777777" w:rsidR="00E372E7" w:rsidRDefault="006F077E">
      <w:pPr>
        <w:pStyle w:val="TableTitle"/>
      </w:pPr>
      <w:bookmarkStart w:id="809" w:name="_Ref140406864"/>
      <w:bookmarkStart w:id="810" w:name="_Toc140330356"/>
      <w:bookmarkStart w:id="811" w:name="_Toc256456962"/>
      <w:bookmarkStart w:id="812" w:name="_Toc256460945"/>
      <w:bookmarkStart w:id="813" w:name="_Toc256461441"/>
      <w:bookmarkStart w:id="814" w:name="_Toc314918343"/>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88</w:t>
      </w:r>
      <w:r w:rsidR="00031744">
        <w:fldChar w:fldCharType="end"/>
      </w:r>
      <w:bookmarkEnd w:id="809"/>
      <w:r w:rsidR="00AC01FE" w:rsidRPr="002E754D">
        <w:t>: Key Type Interpretation</w:t>
      </w:r>
      <w:bookmarkEnd w:id="810"/>
      <w:bookmarkEnd w:id="811"/>
      <w:bookmarkEnd w:id="812"/>
      <w:bookmarkEnd w:id="813"/>
      <w:bookmarkEnd w:id="814"/>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2"/>
        <w:gridCol w:w="6166"/>
      </w:tblGrid>
      <w:tr w:rsidR="00B70E4F" w:rsidRPr="002E754D" w14:paraId="5B1126A4" w14:textId="77777777" w:rsidTr="000C48D8">
        <w:tc>
          <w:tcPr>
            <w:tcW w:w="2202" w:type="dxa"/>
            <w:shd w:val="clear" w:color="auto" w:fill="E6E6E6"/>
          </w:tcPr>
          <w:p w14:paraId="7977F02D" w14:textId="77777777" w:rsidR="00E372E7" w:rsidRDefault="00B70E4F">
            <w:pPr>
              <w:pStyle w:val="CellHeading"/>
              <w:keepNext/>
            </w:pPr>
            <w:r w:rsidRPr="002E754D">
              <w:t>Key Type Value</w:t>
            </w:r>
          </w:p>
        </w:tc>
        <w:tc>
          <w:tcPr>
            <w:tcW w:w="6166" w:type="dxa"/>
            <w:shd w:val="clear" w:color="auto" w:fill="E6E6E6"/>
          </w:tcPr>
          <w:p w14:paraId="0945EFE7" w14:textId="77777777" w:rsidR="00E372E7" w:rsidRDefault="00B70E4F">
            <w:pPr>
              <w:pStyle w:val="CellHeading"/>
              <w:keepNext/>
            </w:pPr>
            <w:r w:rsidRPr="002E754D">
              <w:t>Interpretation</w:t>
            </w:r>
          </w:p>
        </w:tc>
      </w:tr>
      <w:tr w:rsidR="00B70E4F" w:rsidRPr="002E754D" w14:paraId="20223FA8" w14:textId="77777777" w:rsidTr="000C48D8">
        <w:tc>
          <w:tcPr>
            <w:tcW w:w="2202" w:type="dxa"/>
          </w:tcPr>
          <w:p w14:paraId="3C04447C" w14:textId="77777777" w:rsidR="00B70E4F" w:rsidRPr="002E754D" w:rsidRDefault="00B70E4F" w:rsidP="00C55207">
            <w:pPr>
              <w:pStyle w:val="CellBody"/>
              <w:keepNext/>
              <w:jc w:val="center"/>
            </w:pPr>
            <w:r w:rsidRPr="002E754D">
              <w:t>0x00</w:t>
            </w:r>
          </w:p>
        </w:tc>
        <w:tc>
          <w:tcPr>
            <w:tcW w:w="6166" w:type="dxa"/>
          </w:tcPr>
          <w:p w14:paraId="0AC419E6" w14:textId="77777777" w:rsidR="00B70E4F" w:rsidRPr="002E754D" w:rsidRDefault="00B70E4F" w:rsidP="00C55207">
            <w:pPr>
              <w:pStyle w:val="CellBody"/>
              <w:keepNext/>
            </w:pPr>
            <w:r w:rsidRPr="002E754D">
              <w:t>DAK (AES-128)</w:t>
            </w:r>
            <w:r w:rsidRPr="000C48D8">
              <w:rPr>
                <w:shd w:val="clear" w:color="auto" w:fill="FFFFFF"/>
              </w:rPr>
              <w:t xml:space="preserve"> (never used)</w:t>
            </w:r>
          </w:p>
        </w:tc>
      </w:tr>
      <w:tr w:rsidR="00B70E4F" w:rsidRPr="002E754D" w14:paraId="4EF92ABE" w14:textId="77777777" w:rsidTr="000C48D8">
        <w:tc>
          <w:tcPr>
            <w:tcW w:w="2202" w:type="dxa"/>
            <w:shd w:val="clear" w:color="auto" w:fill="F3F3F3"/>
          </w:tcPr>
          <w:p w14:paraId="5CF0E539" w14:textId="77777777" w:rsidR="00B70E4F" w:rsidRPr="002E754D" w:rsidRDefault="00B70E4F" w:rsidP="00C55207">
            <w:pPr>
              <w:pStyle w:val="CellBody"/>
              <w:keepNext/>
              <w:jc w:val="center"/>
            </w:pPr>
            <w:r w:rsidRPr="002E754D">
              <w:t>0x01</w:t>
            </w:r>
          </w:p>
        </w:tc>
        <w:tc>
          <w:tcPr>
            <w:tcW w:w="6166" w:type="dxa"/>
            <w:shd w:val="clear" w:color="auto" w:fill="F3F3F3"/>
          </w:tcPr>
          <w:p w14:paraId="2096A9B4" w14:textId="77777777" w:rsidR="00B70E4F" w:rsidRPr="002E754D" w:rsidRDefault="00B70E4F" w:rsidP="00C55207">
            <w:pPr>
              <w:pStyle w:val="CellBody"/>
              <w:keepNext/>
            </w:pPr>
            <w:r w:rsidRPr="002E754D">
              <w:t>NMK (AES-128)</w:t>
            </w:r>
          </w:p>
        </w:tc>
      </w:tr>
      <w:tr w:rsidR="00B70E4F" w:rsidRPr="002E754D" w14:paraId="5FF20841" w14:textId="77777777" w:rsidTr="000C48D8">
        <w:tc>
          <w:tcPr>
            <w:tcW w:w="2202" w:type="dxa"/>
          </w:tcPr>
          <w:p w14:paraId="47E99862" w14:textId="77777777" w:rsidR="00B70E4F" w:rsidRPr="002E754D" w:rsidRDefault="00B70E4F" w:rsidP="00C55207">
            <w:pPr>
              <w:pStyle w:val="CellBody"/>
              <w:keepNext/>
              <w:jc w:val="center"/>
            </w:pPr>
            <w:r w:rsidRPr="002E754D">
              <w:t>0x02</w:t>
            </w:r>
          </w:p>
        </w:tc>
        <w:tc>
          <w:tcPr>
            <w:tcW w:w="6166" w:type="dxa"/>
          </w:tcPr>
          <w:p w14:paraId="6787CDE0" w14:textId="77777777" w:rsidR="00B70E4F" w:rsidRPr="002E754D" w:rsidRDefault="00B70E4F" w:rsidP="00C55207">
            <w:pPr>
              <w:pStyle w:val="CellBody"/>
              <w:keepNext/>
            </w:pPr>
            <w:r w:rsidRPr="002E754D">
              <w:t>NEK (AES-128)</w:t>
            </w:r>
          </w:p>
        </w:tc>
      </w:tr>
      <w:tr w:rsidR="00B70E4F" w:rsidRPr="002E754D" w14:paraId="0FE95A35" w14:textId="77777777" w:rsidTr="000C48D8">
        <w:tc>
          <w:tcPr>
            <w:tcW w:w="2202" w:type="dxa"/>
            <w:shd w:val="clear" w:color="auto" w:fill="F3F3F3"/>
          </w:tcPr>
          <w:p w14:paraId="63338572" w14:textId="77777777" w:rsidR="00B70E4F" w:rsidRPr="002E754D" w:rsidRDefault="00B70E4F" w:rsidP="00C55207">
            <w:pPr>
              <w:pStyle w:val="CellBody"/>
              <w:jc w:val="center"/>
            </w:pPr>
            <w:r w:rsidRPr="002E754D">
              <w:t>0x03</w:t>
            </w:r>
          </w:p>
        </w:tc>
        <w:tc>
          <w:tcPr>
            <w:tcW w:w="6166" w:type="dxa"/>
            <w:shd w:val="clear" w:color="auto" w:fill="F3F3F3"/>
          </w:tcPr>
          <w:p w14:paraId="4A934C77" w14:textId="77777777" w:rsidR="00B70E4F" w:rsidRPr="002E754D" w:rsidRDefault="00B70E4F" w:rsidP="00C55207">
            <w:pPr>
              <w:pStyle w:val="CellBody"/>
            </w:pPr>
            <w:r w:rsidRPr="002E754D">
              <w:t>TEK (AES-128)</w:t>
            </w:r>
          </w:p>
        </w:tc>
      </w:tr>
      <w:tr w:rsidR="00B70E4F" w:rsidRPr="002E754D" w14:paraId="3A6F0BE9" w14:textId="77777777" w:rsidTr="000C48D8">
        <w:tc>
          <w:tcPr>
            <w:tcW w:w="2202" w:type="dxa"/>
            <w:shd w:val="clear" w:color="auto" w:fill="FFFFFF"/>
          </w:tcPr>
          <w:p w14:paraId="06366917" w14:textId="77777777" w:rsidR="00B70E4F" w:rsidRPr="002E754D" w:rsidRDefault="00B70E4F" w:rsidP="00C55207">
            <w:pPr>
              <w:pStyle w:val="CellBody"/>
              <w:jc w:val="center"/>
            </w:pPr>
            <w:r w:rsidRPr="002E754D">
              <w:t>0x04</w:t>
            </w:r>
          </w:p>
        </w:tc>
        <w:tc>
          <w:tcPr>
            <w:tcW w:w="6166" w:type="dxa"/>
            <w:shd w:val="clear" w:color="auto" w:fill="FFFFFF"/>
          </w:tcPr>
          <w:p w14:paraId="706A55EB" w14:textId="77777777" w:rsidR="00B70E4F" w:rsidRPr="002E754D" w:rsidRDefault="00B70E4F" w:rsidP="00C55207">
            <w:pPr>
              <w:pStyle w:val="CellBody"/>
            </w:pPr>
            <w:r w:rsidRPr="002E754D">
              <w:t>HASH KEY (Random-3072)</w:t>
            </w:r>
          </w:p>
        </w:tc>
      </w:tr>
      <w:tr w:rsidR="00B70E4F" w:rsidRPr="002E754D" w14:paraId="19E06FFD" w14:textId="77777777" w:rsidTr="000C48D8">
        <w:tc>
          <w:tcPr>
            <w:tcW w:w="2202" w:type="dxa"/>
            <w:shd w:val="clear" w:color="auto" w:fill="F3F3F3"/>
          </w:tcPr>
          <w:p w14:paraId="5128C714" w14:textId="77777777" w:rsidR="00B70E4F" w:rsidRPr="002E754D" w:rsidRDefault="00B70E4F" w:rsidP="00C55207">
            <w:pPr>
              <w:pStyle w:val="CellBody"/>
              <w:jc w:val="center"/>
            </w:pPr>
            <w:r w:rsidRPr="002E754D">
              <w:t>0x05</w:t>
            </w:r>
          </w:p>
        </w:tc>
        <w:tc>
          <w:tcPr>
            <w:tcW w:w="6166" w:type="dxa"/>
            <w:shd w:val="clear" w:color="auto" w:fill="F3F3F3"/>
          </w:tcPr>
          <w:p w14:paraId="246A3783" w14:textId="77777777" w:rsidR="00B70E4F" w:rsidRPr="002E754D" w:rsidRDefault="00B70E4F" w:rsidP="00C55207">
            <w:pPr>
              <w:pStyle w:val="CellBody"/>
            </w:pPr>
            <w:r w:rsidRPr="002E754D">
              <w:t>Nonce Only (no key)</w:t>
            </w:r>
          </w:p>
        </w:tc>
      </w:tr>
      <w:tr w:rsidR="00B70E4F" w:rsidRPr="002E754D" w14:paraId="5D1C8A4F" w14:textId="77777777" w:rsidTr="000C48D8">
        <w:tc>
          <w:tcPr>
            <w:tcW w:w="2202" w:type="dxa"/>
          </w:tcPr>
          <w:p w14:paraId="5234F6C1" w14:textId="77777777" w:rsidR="00B70E4F" w:rsidRPr="002E754D" w:rsidRDefault="00B70E4F" w:rsidP="00C55207">
            <w:pPr>
              <w:pStyle w:val="CellBody"/>
              <w:jc w:val="center"/>
            </w:pPr>
            <w:r w:rsidRPr="002E754D">
              <w:t>0x06 – 0xFF</w:t>
            </w:r>
          </w:p>
        </w:tc>
        <w:tc>
          <w:tcPr>
            <w:tcW w:w="6166" w:type="dxa"/>
          </w:tcPr>
          <w:p w14:paraId="54EB2CA5" w14:textId="77777777" w:rsidR="00B70E4F" w:rsidRPr="002E754D" w:rsidRDefault="00B70E4F" w:rsidP="00C55207">
            <w:pPr>
              <w:pStyle w:val="CellBody"/>
            </w:pPr>
            <w:r w:rsidRPr="002E754D">
              <w:t>Reserved</w:t>
            </w:r>
          </w:p>
        </w:tc>
      </w:tr>
    </w:tbl>
    <w:p w14:paraId="2AF2E6C5" w14:textId="77777777" w:rsidR="009D7888" w:rsidRPr="002E754D" w:rsidRDefault="009D7888" w:rsidP="00C55207">
      <w:pPr>
        <w:pStyle w:val="4"/>
      </w:pPr>
      <w:bookmarkStart w:id="815" w:name="_Toc258242833"/>
      <w:r w:rsidRPr="002E754D">
        <w:t>NID</w:t>
      </w:r>
      <w:bookmarkEnd w:id="815"/>
    </w:p>
    <w:p w14:paraId="438BE6E3" w14:textId="77777777" w:rsidR="009D7888" w:rsidRPr="002E754D" w:rsidRDefault="009D7888" w:rsidP="00C55207">
      <w:pPr>
        <w:pStyle w:val="body0"/>
      </w:pPr>
      <w:r w:rsidRPr="002E754D">
        <w:t xml:space="preserve">When Key Type = NMK, the NID field holds the NID to associate with the NMK, and the Security Level of the NMK shall be set to the SL of the NID in the </w:t>
      </w:r>
      <w:r w:rsidRPr="002E754D">
        <w:rPr>
          <w:rStyle w:val="ScreenTypeLarge"/>
        </w:rPr>
        <w:t>CM_SET_KEY.REQ</w:t>
      </w:r>
      <w:r w:rsidRPr="002E754D">
        <w:t xml:space="preserve"> message. This SL must be compatible with the key distribution method used (refer to Section </w:t>
      </w:r>
      <w:r w:rsidR="00910BE6">
        <w:fldChar w:fldCharType="begin"/>
      </w:r>
      <w:r w:rsidR="00910BE6">
        <w:instrText xml:space="preserve"> REF _Ref140298120 \r \h  \* MERGEFORMAT </w:instrText>
      </w:r>
      <w:r w:rsidR="00910BE6">
        <w:fldChar w:fldCharType="separate"/>
      </w:r>
      <w:r w:rsidR="00DA1431">
        <w:t>7.10.3.1</w:t>
      </w:r>
      <w:r w:rsidR="00910BE6">
        <w:fldChar w:fldCharType="end"/>
      </w:r>
      <w:r w:rsidRPr="002E754D">
        <w:t>). Normally, the NID will match the sender’s NID.</w:t>
      </w:r>
    </w:p>
    <w:p w14:paraId="69256BB4" w14:textId="77777777" w:rsidR="00FB586B" w:rsidRPr="002E754D" w:rsidRDefault="00FB586B" w:rsidP="00C55207">
      <w:pPr>
        <w:pStyle w:val="4"/>
      </w:pPr>
      <w:bookmarkStart w:id="816" w:name="_Toc258242834"/>
      <w:r w:rsidRPr="002E754D">
        <w:t>New_EKS</w:t>
      </w:r>
      <w:bookmarkEnd w:id="816"/>
      <w:r w:rsidR="00031744" w:rsidRPr="002E754D">
        <w:fldChar w:fldCharType="begin"/>
      </w:r>
      <w:r w:rsidRPr="002E754D">
        <w:instrText xml:space="preserve"> XE "Management messages:New_EKS" </w:instrText>
      </w:r>
      <w:r w:rsidR="00031744" w:rsidRPr="002E754D">
        <w:fldChar w:fldCharType="end"/>
      </w:r>
    </w:p>
    <w:p w14:paraId="5BA1BF0B" w14:textId="77777777" w:rsidR="00E372E7" w:rsidRDefault="00FB586B">
      <w:pPr>
        <w:pStyle w:val="body0"/>
      </w:pPr>
      <w:r w:rsidRPr="002E754D">
        <w:t>New EKS holds the EKS or the PEKS value associated with the key that is being se</w:t>
      </w:r>
      <w:r w:rsidRPr="0082095A">
        <w:rPr>
          <w:shd w:val="clear" w:color="auto" w:fill="FFFFFF"/>
        </w:rPr>
        <w:t>t</w:t>
      </w:r>
      <w:r w:rsidR="00502CC8" w:rsidRPr="0082095A">
        <w:rPr>
          <w:shd w:val="clear" w:color="auto" w:fill="FFFFFF"/>
        </w:rPr>
        <w:t>.</w:t>
      </w:r>
    </w:p>
    <w:p w14:paraId="672ADCFD" w14:textId="77777777" w:rsidR="00E372E7" w:rsidRDefault="00AC01FE">
      <w:pPr>
        <w:pStyle w:val="3"/>
      </w:pPr>
      <w:bookmarkStart w:id="817" w:name="_Toc258242835"/>
      <w:r w:rsidRPr="002E754D">
        <w:t>CM_SET_KEY.CNF</w:t>
      </w:r>
      <w:bookmarkEnd w:id="817"/>
      <w:r w:rsidR="00031744" w:rsidRPr="002E754D">
        <w:fldChar w:fldCharType="begin"/>
      </w:r>
      <w:r w:rsidRPr="002E754D">
        <w:instrText xml:space="preserve"> XE "Management messages:CM_SET_KEY.CNF" </w:instrText>
      </w:r>
      <w:r w:rsidR="00031744" w:rsidRPr="002E754D">
        <w:fldChar w:fldCharType="end"/>
      </w:r>
    </w:p>
    <w:p w14:paraId="726CC780" w14:textId="77777777" w:rsidR="00E372E7" w:rsidRDefault="006F077E">
      <w:pPr>
        <w:pStyle w:val="TableTitle"/>
      </w:pPr>
      <w:bookmarkStart w:id="818" w:name="_Toc140330357"/>
      <w:bookmarkStart w:id="819" w:name="_Toc256456963"/>
      <w:bookmarkStart w:id="820" w:name="_Toc256460946"/>
      <w:bookmarkStart w:id="821" w:name="_Toc256461442"/>
      <w:bookmarkStart w:id="822" w:name="_Toc314918344"/>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89</w:t>
      </w:r>
      <w:r w:rsidR="00031744">
        <w:fldChar w:fldCharType="end"/>
      </w:r>
      <w:r w:rsidR="00AC01FE" w:rsidRPr="002E754D">
        <w:t>. CM_SET_KEY.CNF Message</w:t>
      </w:r>
      <w:bookmarkEnd w:id="818"/>
      <w:bookmarkEnd w:id="819"/>
      <w:bookmarkEnd w:id="820"/>
      <w:bookmarkEnd w:id="821"/>
      <w:bookmarkEnd w:id="822"/>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FB586B" w:rsidRPr="002E754D" w14:paraId="7B78D35F" w14:textId="77777777">
        <w:tc>
          <w:tcPr>
            <w:tcW w:w="1320" w:type="dxa"/>
            <w:shd w:val="clear" w:color="auto" w:fill="E6E6E6"/>
          </w:tcPr>
          <w:p w14:paraId="522E616D" w14:textId="77777777" w:rsidR="00E372E7" w:rsidRDefault="00FB586B">
            <w:pPr>
              <w:pStyle w:val="CellHeading"/>
              <w:keepNext/>
            </w:pPr>
            <w:r w:rsidRPr="002E754D">
              <w:t>Field</w:t>
            </w:r>
          </w:p>
        </w:tc>
        <w:tc>
          <w:tcPr>
            <w:tcW w:w="839" w:type="dxa"/>
            <w:shd w:val="clear" w:color="auto" w:fill="E6E6E6"/>
          </w:tcPr>
          <w:p w14:paraId="585C6A0A" w14:textId="77777777" w:rsidR="00E372E7" w:rsidRDefault="00FB586B">
            <w:pPr>
              <w:pStyle w:val="CellHeading"/>
              <w:keepNext/>
            </w:pPr>
            <w:r w:rsidRPr="002E754D">
              <w:t>Octet Number</w:t>
            </w:r>
          </w:p>
        </w:tc>
        <w:tc>
          <w:tcPr>
            <w:tcW w:w="1406" w:type="dxa"/>
            <w:shd w:val="clear" w:color="auto" w:fill="E6E6E6"/>
          </w:tcPr>
          <w:p w14:paraId="6C5CDA7F" w14:textId="77777777" w:rsidR="00E372E7" w:rsidRDefault="00FB586B">
            <w:pPr>
              <w:pStyle w:val="CellHeading"/>
              <w:keepNext/>
            </w:pPr>
            <w:r w:rsidRPr="002E754D">
              <w:t>Field Size (Octets)</w:t>
            </w:r>
          </w:p>
        </w:tc>
        <w:tc>
          <w:tcPr>
            <w:tcW w:w="4835" w:type="dxa"/>
            <w:shd w:val="clear" w:color="auto" w:fill="E6E6E6"/>
          </w:tcPr>
          <w:p w14:paraId="4137244F" w14:textId="77777777" w:rsidR="00E372E7" w:rsidRDefault="00FB586B">
            <w:pPr>
              <w:pStyle w:val="CellHeading"/>
              <w:keepNext/>
            </w:pPr>
            <w:r w:rsidRPr="002E754D">
              <w:t>Definition</w:t>
            </w:r>
          </w:p>
        </w:tc>
      </w:tr>
      <w:tr w:rsidR="00FB586B" w:rsidRPr="002E754D" w14:paraId="2C9EA194" w14:textId="77777777">
        <w:tc>
          <w:tcPr>
            <w:tcW w:w="1320" w:type="dxa"/>
          </w:tcPr>
          <w:p w14:paraId="6551DA32" w14:textId="77777777" w:rsidR="00FB586B" w:rsidRPr="002E754D" w:rsidRDefault="00FB586B" w:rsidP="00C55207">
            <w:pPr>
              <w:pStyle w:val="CellBody"/>
              <w:keepNext/>
              <w:jc w:val="center"/>
            </w:pPr>
            <w:r w:rsidRPr="002E754D">
              <w:t>Result</w:t>
            </w:r>
          </w:p>
        </w:tc>
        <w:tc>
          <w:tcPr>
            <w:tcW w:w="839" w:type="dxa"/>
          </w:tcPr>
          <w:p w14:paraId="102CA594" w14:textId="77777777" w:rsidR="00FB586B" w:rsidRPr="002E754D" w:rsidRDefault="00FB586B" w:rsidP="00C55207">
            <w:pPr>
              <w:pStyle w:val="CellBody"/>
              <w:keepNext/>
              <w:jc w:val="center"/>
            </w:pPr>
            <w:r w:rsidRPr="002E754D">
              <w:t>0</w:t>
            </w:r>
          </w:p>
        </w:tc>
        <w:tc>
          <w:tcPr>
            <w:tcW w:w="1406" w:type="dxa"/>
          </w:tcPr>
          <w:p w14:paraId="1BD8EA72" w14:textId="77777777" w:rsidR="00FB586B" w:rsidRPr="002E754D" w:rsidRDefault="00FB586B" w:rsidP="00C55207">
            <w:pPr>
              <w:pStyle w:val="CellBody"/>
              <w:keepNext/>
              <w:jc w:val="center"/>
            </w:pPr>
            <w:r w:rsidRPr="002E754D">
              <w:t>1</w:t>
            </w:r>
          </w:p>
        </w:tc>
        <w:tc>
          <w:tcPr>
            <w:tcW w:w="4835" w:type="dxa"/>
          </w:tcPr>
          <w:p w14:paraId="6BA6DC6C" w14:textId="77777777" w:rsidR="00E372E7" w:rsidRDefault="00FB586B">
            <w:pPr>
              <w:pStyle w:val="CellBody"/>
              <w:keepNext/>
            </w:pPr>
            <w:r w:rsidRPr="002E754D">
              <w:t>0x00 = success</w:t>
            </w:r>
            <w:r w:rsidRPr="002E754D" w:rsidDel="00676212">
              <w:t xml:space="preserve"> </w:t>
            </w:r>
          </w:p>
          <w:p w14:paraId="7B63003C" w14:textId="77777777" w:rsidR="00E372E7" w:rsidRDefault="00FB586B">
            <w:pPr>
              <w:pStyle w:val="CellBody"/>
              <w:keepNext/>
            </w:pPr>
            <w:r w:rsidRPr="002E754D">
              <w:t xml:space="preserve">0x01 = failure </w:t>
            </w:r>
          </w:p>
          <w:p w14:paraId="200CF84F" w14:textId="77777777" w:rsidR="00E372E7" w:rsidRDefault="00FB586B">
            <w:pPr>
              <w:pStyle w:val="CellBody"/>
              <w:keepNext/>
            </w:pPr>
            <w:r w:rsidRPr="002E754D">
              <w:t>0x02 – 0xFF = reserved</w:t>
            </w:r>
          </w:p>
        </w:tc>
      </w:tr>
      <w:tr w:rsidR="00FB586B" w:rsidRPr="002E754D" w14:paraId="0FB50D6B" w14:textId="77777777">
        <w:tc>
          <w:tcPr>
            <w:tcW w:w="1320" w:type="dxa"/>
            <w:shd w:val="clear" w:color="auto" w:fill="F3F3F3"/>
          </w:tcPr>
          <w:p w14:paraId="5CA96B0D" w14:textId="77777777" w:rsidR="00FB586B" w:rsidRPr="002E754D" w:rsidRDefault="00FB586B" w:rsidP="00C55207">
            <w:pPr>
              <w:pStyle w:val="CellBody"/>
              <w:keepNext/>
              <w:jc w:val="center"/>
            </w:pPr>
            <w:r w:rsidRPr="002E754D">
              <w:t>My Nonce</w:t>
            </w:r>
          </w:p>
        </w:tc>
        <w:tc>
          <w:tcPr>
            <w:tcW w:w="839" w:type="dxa"/>
            <w:shd w:val="clear" w:color="auto" w:fill="F3F3F3"/>
          </w:tcPr>
          <w:p w14:paraId="6A7CCC14" w14:textId="77777777" w:rsidR="00FB586B" w:rsidRPr="002E754D" w:rsidRDefault="00FB586B" w:rsidP="00C55207">
            <w:pPr>
              <w:pStyle w:val="CellBody"/>
              <w:keepNext/>
              <w:jc w:val="center"/>
            </w:pPr>
            <w:r w:rsidRPr="002E754D">
              <w:t>1 – 4</w:t>
            </w:r>
          </w:p>
        </w:tc>
        <w:tc>
          <w:tcPr>
            <w:tcW w:w="1406" w:type="dxa"/>
            <w:shd w:val="clear" w:color="auto" w:fill="F3F3F3"/>
          </w:tcPr>
          <w:p w14:paraId="50AE0CDB" w14:textId="77777777" w:rsidR="00FB586B" w:rsidRPr="002E754D" w:rsidRDefault="00FB586B" w:rsidP="00C55207">
            <w:pPr>
              <w:pStyle w:val="CellBody"/>
              <w:keepNext/>
              <w:jc w:val="center"/>
            </w:pPr>
            <w:r w:rsidRPr="002E754D">
              <w:t>4</w:t>
            </w:r>
          </w:p>
        </w:tc>
        <w:tc>
          <w:tcPr>
            <w:tcW w:w="4835" w:type="dxa"/>
            <w:shd w:val="clear" w:color="auto" w:fill="F3F3F3"/>
          </w:tcPr>
          <w:p w14:paraId="4030157C" w14:textId="77777777" w:rsidR="00E372E7" w:rsidRDefault="00FB586B">
            <w:pPr>
              <w:pStyle w:val="CellBody"/>
              <w:keepNext/>
            </w:pPr>
            <w:r w:rsidRPr="002E754D">
              <w:t>Random number that will be used to verify next message from other end; in encrypted portion of payload.</w:t>
            </w:r>
          </w:p>
        </w:tc>
      </w:tr>
      <w:tr w:rsidR="00FB586B" w:rsidRPr="002E754D" w14:paraId="79C1BE3E" w14:textId="77777777">
        <w:tc>
          <w:tcPr>
            <w:tcW w:w="1320" w:type="dxa"/>
          </w:tcPr>
          <w:p w14:paraId="2FD06D68" w14:textId="77777777" w:rsidR="00FB586B" w:rsidRPr="002E754D" w:rsidRDefault="00FB586B" w:rsidP="00C55207">
            <w:pPr>
              <w:pStyle w:val="CellBody"/>
              <w:keepNext/>
              <w:jc w:val="center"/>
            </w:pPr>
            <w:r w:rsidRPr="002E754D">
              <w:t>Your Nonce</w:t>
            </w:r>
          </w:p>
        </w:tc>
        <w:tc>
          <w:tcPr>
            <w:tcW w:w="839" w:type="dxa"/>
          </w:tcPr>
          <w:p w14:paraId="6A01F6B6" w14:textId="77777777" w:rsidR="00FB586B" w:rsidRPr="002E754D" w:rsidRDefault="00FB586B" w:rsidP="00C55207">
            <w:pPr>
              <w:pStyle w:val="CellBody"/>
              <w:keepNext/>
              <w:jc w:val="center"/>
            </w:pPr>
            <w:r w:rsidRPr="002E754D">
              <w:t>5 – 8</w:t>
            </w:r>
          </w:p>
        </w:tc>
        <w:tc>
          <w:tcPr>
            <w:tcW w:w="1406" w:type="dxa"/>
          </w:tcPr>
          <w:p w14:paraId="68628C57" w14:textId="77777777" w:rsidR="00FB586B" w:rsidRPr="002E754D" w:rsidRDefault="00FB586B" w:rsidP="00C55207">
            <w:pPr>
              <w:pStyle w:val="CellBody"/>
              <w:keepNext/>
              <w:jc w:val="center"/>
            </w:pPr>
            <w:r w:rsidRPr="002E754D">
              <w:t>4</w:t>
            </w:r>
          </w:p>
        </w:tc>
        <w:tc>
          <w:tcPr>
            <w:tcW w:w="4835" w:type="dxa"/>
          </w:tcPr>
          <w:p w14:paraId="27AED8D9" w14:textId="77777777" w:rsidR="00E372E7" w:rsidRDefault="00FB586B">
            <w:pPr>
              <w:pStyle w:val="CellBody"/>
              <w:keepNext/>
            </w:pPr>
            <w:r w:rsidRPr="002E754D">
              <w:t>Last nonce received from recipient; it will be used to by recipient to verify this message; in encrypted portion of payload.</w:t>
            </w:r>
          </w:p>
        </w:tc>
      </w:tr>
      <w:tr w:rsidR="00FB586B" w:rsidRPr="002E754D" w14:paraId="62661279" w14:textId="77777777">
        <w:tc>
          <w:tcPr>
            <w:tcW w:w="1320" w:type="dxa"/>
            <w:shd w:val="clear" w:color="auto" w:fill="F3F3F3"/>
          </w:tcPr>
          <w:p w14:paraId="18AC4052" w14:textId="77777777" w:rsidR="00FB586B" w:rsidRPr="002E754D" w:rsidRDefault="00FB586B" w:rsidP="00C55207">
            <w:pPr>
              <w:pStyle w:val="CellBody"/>
              <w:keepNext/>
              <w:jc w:val="center"/>
            </w:pPr>
            <w:r w:rsidRPr="002E754D">
              <w:t>PID</w:t>
            </w:r>
          </w:p>
        </w:tc>
        <w:tc>
          <w:tcPr>
            <w:tcW w:w="839" w:type="dxa"/>
            <w:shd w:val="clear" w:color="auto" w:fill="F3F3F3"/>
          </w:tcPr>
          <w:p w14:paraId="232C3D91" w14:textId="77777777" w:rsidR="00FB586B" w:rsidRPr="002E754D" w:rsidRDefault="00FB586B" w:rsidP="00C55207">
            <w:pPr>
              <w:pStyle w:val="CellBody"/>
              <w:keepNext/>
              <w:jc w:val="center"/>
            </w:pPr>
          </w:p>
        </w:tc>
        <w:tc>
          <w:tcPr>
            <w:tcW w:w="1406" w:type="dxa"/>
            <w:shd w:val="clear" w:color="auto" w:fill="F3F3F3"/>
          </w:tcPr>
          <w:p w14:paraId="7342AADB" w14:textId="77777777" w:rsidR="00FB586B" w:rsidRPr="002E754D" w:rsidRDefault="00FB586B" w:rsidP="00C55207">
            <w:pPr>
              <w:pStyle w:val="CellBody"/>
              <w:keepNext/>
              <w:jc w:val="center"/>
            </w:pPr>
            <w:r w:rsidRPr="002E754D">
              <w:t>1</w:t>
            </w:r>
          </w:p>
        </w:tc>
        <w:tc>
          <w:tcPr>
            <w:tcW w:w="4835" w:type="dxa"/>
            <w:shd w:val="clear" w:color="auto" w:fill="F3F3F3"/>
          </w:tcPr>
          <w:p w14:paraId="5FA182D3" w14:textId="77777777" w:rsidR="00E372E7" w:rsidRDefault="00FB586B">
            <w:pPr>
              <w:pStyle w:val="CellBody"/>
              <w:keepNext/>
            </w:pPr>
            <w:r w:rsidRPr="002E754D">
              <w:t xml:space="preserve">Protocol for which Set Key is confirmed </w:t>
            </w:r>
          </w:p>
          <w:p w14:paraId="5224CED0" w14:textId="77777777" w:rsidR="00E372E7" w:rsidRDefault="00FB586B">
            <w:pPr>
              <w:pStyle w:val="CellBody"/>
              <w:keepNext/>
            </w:pPr>
            <w:r w:rsidRPr="002E754D">
              <w:t xml:space="preserve">Note: </w:t>
            </w:r>
            <w:r w:rsidR="00377064" w:rsidRPr="002E754D">
              <w:t>This is included since MMEs are not always in an encrypted payload.</w:t>
            </w:r>
          </w:p>
          <w:p w14:paraId="691EEC8F" w14:textId="77777777" w:rsidR="00E372E7" w:rsidRDefault="00FB586B">
            <w:pPr>
              <w:pStyle w:val="CellBody"/>
              <w:keepNext/>
            </w:pPr>
            <w:r w:rsidRPr="002E754D">
              <w:t xml:space="preserve">Refer to Section </w:t>
            </w:r>
            <w:r w:rsidR="00910BE6">
              <w:fldChar w:fldCharType="begin"/>
            </w:r>
            <w:r w:rsidR="00910BE6">
              <w:instrText xml:space="preserve"> REF _Ref140380494 \r \h  \* MERGEFORMAT </w:instrText>
            </w:r>
            <w:r w:rsidR="00910BE6">
              <w:fldChar w:fldCharType="separate"/>
            </w:r>
            <w:r w:rsidR="00DA1431">
              <w:t>11.5.2.3</w:t>
            </w:r>
            <w:r w:rsidR="00910BE6">
              <w:fldChar w:fldCharType="end"/>
            </w:r>
            <w:r w:rsidRPr="002E754D">
              <w:t xml:space="preserve"> for more information. </w:t>
            </w:r>
          </w:p>
        </w:tc>
      </w:tr>
      <w:tr w:rsidR="00FB586B" w:rsidRPr="002E754D" w14:paraId="2DE644D3" w14:textId="77777777">
        <w:tc>
          <w:tcPr>
            <w:tcW w:w="1320" w:type="dxa"/>
          </w:tcPr>
          <w:p w14:paraId="00DF94B6" w14:textId="77777777" w:rsidR="00FB586B" w:rsidRPr="002E754D" w:rsidRDefault="00FB586B" w:rsidP="00C55207">
            <w:pPr>
              <w:pStyle w:val="CellBody"/>
              <w:keepNext/>
              <w:jc w:val="center"/>
            </w:pPr>
            <w:r w:rsidRPr="002E754D">
              <w:t>PRN</w:t>
            </w:r>
          </w:p>
        </w:tc>
        <w:tc>
          <w:tcPr>
            <w:tcW w:w="839" w:type="dxa"/>
          </w:tcPr>
          <w:p w14:paraId="1C58BB0C" w14:textId="77777777" w:rsidR="00FB586B" w:rsidRPr="002E754D" w:rsidRDefault="00FB586B" w:rsidP="00C55207">
            <w:pPr>
              <w:pStyle w:val="CellBody"/>
              <w:keepNext/>
              <w:jc w:val="center"/>
            </w:pPr>
          </w:p>
        </w:tc>
        <w:tc>
          <w:tcPr>
            <w:tcW w:w="1406" w:type="dxa"/>
          </w:tcPr>
          <w:p w14:paraId="130C864B" w14:textId="77777777" w:rsidR="00FB586B" w:rsidRPr="002E754D" w:rsidRDefault="00FB586B" w:rsidP="00C55207">
            <w:pPr>
              <w:pStyle w:val="CellBody"/>
              <w:keepNext/>
              <w:jc w:val="center"/>
            </w:pPr>
            <w:r w:rsidRPr="002E754D">
              <w:t>2</w:t>
            </w:r>
          </w:p>
        </w:tc>
        <w:tc>
          <w:tcPr>
            <w:tcW w:w="4835" w:type="dxa"/>
          </w:tcPr>
          <w:p w14:paraId="62889C6F" w14:textId="77777777" w:rsidR="00E372E7" w:rsidRDefault="00C11E6F">
            <w:pPr>
              <w:pStyle w:val="CellBody"/>
              <w:keepNext/>
            </w:pPr>
            <w:r w:rsidRPr="002E754D">
              <w:t>Protocol Run Number (r</w:t>
            </w:r>
            <w:r w:rsidR="00FB586B" w:rsidRPr="002E754D">
              <w:t xml:space="preserve">efer to Section </w:t>
            </w:r>
            <w:r w:rsidR="00910BE6">
              <w:fldChar w:fldCharType="begin"/>
            </w:r>
            <w:r w:rsidR="00910BE6">
              <w:instrText xml:space="preserve"> REF _Ref108691685 \r \h  \* MERGEFORMAT </w:instrText>
            </w:r>
            <w:r w:rsidR="00910BE6">
              <w:fldChar w:fldCharType="separate"/>
            </w:r>
            <w:r w:rsidR="00DA1431">
              <w:t>11.5.2.4</w:t>
            </w:r>
            <w:r w:rsidR="00910BE6">
              <w:fldChar w:fldCharType="end"/>
            </w:r>
            <w:r w:rsidR="00FB586B" w:rsidRPr="002E754D">
              <w:t>)</w:t>
            </w:r>
          </w:p>
        </w:tc>
      </w:tr>
      <w:tr w:rsidR="00FB586B" w:rsidRPr="002E754D" w:rsidDel="005B2725" w14:paraId="6F3AF1CE" w14:textId="77777777">
        <w:tc>
          <w:tcPr>
            <w:tcW w:w="1320" w:type="dxa"/>
            <w:shd w:val="clear" w:color="auto" w:fill="F3F3F3"/>
          </w:tcPr>
          <w:p w14:paraId="75EB236C" w14:textId="77777777" w:rsidR="00FB586B" w:rsidRPr="002E754D" w:rsidDel="005B2725" w:rsidRDefault="00FB586B" w:rsidP="00C55207">
            <w:pPr>
              <w:pStyle w:val="CellBody"/>
              <w:keepNext/>
              <w:jc w:val="center"/>
            </w:pPr>
            <w:r w:rsidRPr="002E754D">
              <w:t>PMN</w:t>
            </w:r>
          </w:p>
        </w:tc>
        <w:tc>
          <w:tcPr>
            <w:tcW w:w="839" w:type="dxa"/>
            <w:shd w:val="clear" w:color="auto" w:fill="F3F3F3"/>
          </w:tcPr>
          <w:p w14:paraId="58BADF18" w14:textId="77777777" w:rsidR="00FB586B" w:rsidRPr="002E754D" w:rsidDel="005B2725" w:rsidRDefault="00FB586B" w:rsidP="00C55207">
            <w:pPr>
              <w:pStyle w:val="CellBody"/>
              <w:keepNext/>
              <w:jc w:val="center"/>
            </w:pPr>
          </w:p>
        </w:tc>
        <w:tc>
          <w:tcPr>
            <w:tcW w:w="1406" w:type="dxa"/>
            <w:shd w:val="clear" w:color="auto" w:fill="F3F3F3"/>
          </w:tcPr>
          <w:p w14:paraId="140D751C" w14:textId="77777777" w:rsidR="00FB586B" w:rsidRPr="002E754D" w:rsidDel="005B2725" w:rsidRDefault="00FB586B" w:rsidP="00C55207">
            <w:pPr>
              <w:pStyle w:val="CellBody"/>
              <w:keepNext/>
              <w:jc w:val="center"/>
            </w:pPr>
            <w:r w:rsidRPr="002E754D">
              <w:t>1</w:t>
            </w:r>
          </w:p>
        </w:tc>
        <w:tc>
          <w:tcPr>
            <w:tcW w:w="4835" w:type="dxa"/>
            <w:shd w:val="clear" w:color="auto" w:fill="F3F3F3"/>
          </w:tcPr>
          <w:p w14:paraId="63528165" w14:textId="77777777" w:rsidR="00E372E7" w:rsidRDefault="00FB586B">
            <w:pPr>
              <w:pStyle w:val="CellBody"/>
              <w:keepNext/>
            </w:pPr>
            <w:r w:rsidRPr="002E754D">
              <w:t>Protoco</w:t>
            </w:r>
            <w:r w:rsidR="00C11E6F" w:rsidRPr="002E754D">
              <w:t>l Message Number (r</w:t>
            </w:r>
            <w:r w:rsidRPr="002E754D">
              <w:t xml:space="preserve">efer to Section </w:t>
            </w:r>
            <w:r w:rsidR="00910BE6">
              <w:fldChar w:fldCharType="begin"/>
            </w:r>
            <w:r w:rsidR="00910BE6">
              <w:instrText xml:space="preserve"> REF _Ref140476719 \r \h  \* MERGEFORMAT </w:instrText>
            </w:r>
            <w:r w:rsidR="00910BE6">
              <w:fldChar w:fldCharType="separate"/>
            </w:r>
            <w:r w:rsidR="00DA1431">
              <w:t>11.5.2.5</w:t>
            </w:r>
            <w:r w:rsidR="00910BE6">
              <w:fldChar w:fldCharType="end"/>
            </w:r>
            <w:r w:rsidRPr="002E754D">
              <w:t>)</w:t>
            </w:r>
          </w:p>
        </w:tc>
      </w:tr>
      <w:tr w:rsidR="00FB586B" w:rsidRPr="002E754D" w14:paraId="190C8602" w14:textId="77777777">
        <w:tc>
          <w:tcPr>
            <w:tcW w:w="1320" w:type="dxa"/>
          </w:tcPr>
          <w:p w14:paraId="435B5E2D" w14:textId="77777777" w:rsidR="00FB586B" w:rsidRPr="002E754D" w:rsidRDefault="00FB586B" w:rsidP="00C55207">
            <w:pPr>
              <w:pStyle w:val="CellBody"/>
              <w:keepNext/>
              <w:jc w:val="center"/>
            </w:pPr>
            <w:r w:rsidRPr="002E754D">
              <w:t>CCo Capability</w:t>
            </w:r>
          </w:p>
        </w:tc>
        <w:tc>
          <w:tcPr>
            <w:tcW w:w="839" w:type="dxa"/>
          </w:tcPr>
          <w:p w14:paraId="2338C562" w14:textId="77777777" w:rsidR="00FB586B" w:rsidRPr="002E754D" w:rsidDel="005B2725" w:rsidRDefault="00FB586B" w:rsidP="00C55207">
            <w:pPr>
              <w:pStyle w:val="CellBody"/>
              <w:keepNext/>
              <w:jc w:val="center"/>
            </w:pPr>
          </w:p>
        </w:tc>
        <w:tc>
          <w:tcPr>
            <w:tcW w:w="1406" w:type="dxa"/>
          </w:tcPr>
          <w:p w14:paraId="53F8FCB1" w14:textId="77777777" w:rsidR="00FB586B" w:rsidRPr="002E754D" w:rsidRDefault="00FB586B" w:rsidP="00C55207">
            <w:pPr>
              <w:pStyle w:val="CellBody"/>
              <w:keepNext/>
              <w:jc w:val="center"/>
            </w:pPr>
            <w:r w:rsidRPr="002E754D">
              <w:t>1</w:t>
            </w:r>
          </w:p>
        </w:tc>
        <w:tc>
          <w:tcPr>
            <w:tcW w:w="4835" w:type="dxa"/>
          </w:tcPr>
          <w:p w14:paraId="12030611" w14:textId="77777777" w:rsidR="00E372E7" w:rsidRDefault="00FB586B">
            <w:pPr>
              <w:pStyle w:val="CellBody"/>
              <w:keepNext/>
            </w:pPr>
            <w:r w:rsidRPr="002E754D">
              <w:t xml:space="preserve">The two LSBs of this field contain the STA’s CCo capability. The interpretation of these bits is the same as in Section </w:t>
            </w:r>
            <w:r w:rsidR="00910BE6">
              <w:fldChar w:fldCharType="begin" w:fldLock="1"/>
            </w:r>
            <w:r w:rsidR="00910BE6">
              <w:instrText xml:space="preserve"> REF _Ref109698983 \r \h  \* MERGEFORMAT </w:instrText>
            </w:r>
            <w:r w:rsidR="00910BE6">
              <w:fldChar w:fldCharType="separate"/>
            </w:r>
            <w:r w:rsidRPr="002E754D">
              <w:t>4.4.3.13.4.6.2</w:t>
            </w:r>
            <w:r w:rsidR="00910BE6">
              <w:fldChar w:fldCharType="end"/>
            </w:r>
            <w:r w:rsidRPr="002E754D">
              <w:t>. The six MSBs of this field are set to 0b000000</w:t>
            </w:r>
          </w:p>
        </w:tc>
      </w:tr>
    </w:tbl>
    <w:p w14:paraId="107DA750" w14:textId="77777777" w:rsidR="00872769" w:rsidRPr="002E754D" w:rsidRDefault="00AC01FE" w:rsidP="00C55207">
      <w:pPr>
        <w:pStyle w:val="3"/>
      </w:pPr>
      <w:bookmarkStart w:id="823" w:name="_Toc258242836"/>
      <w:r w:rsidRPr="002E754D">
        <w:t>CM_GET_KEY.REQ</w:t>
      </w:r>
      <w:bookmarkEnd w:id="823"/>
    </w:p>
    <w:p w14:paraId="3F885E76" w14:textId="77777777" w:rsidR="00AC01FE" w:rsidRPr="002E754D" w:rsidRDefault="00872769" w:rsidP="00C55207">
      <w:pPr>
        <w:pStyle w:val="body0"/>
      </w:pPr>
      <w:r w:rsidRPr="002E754D">
        <w:t xml:space="preserve">The </w:t>
      </w:r>
      <w:r w:rsidRPr="002E754D">
        <w:rPr>
          <w:rStyle w:val="ScreenType"/>
        </w:rPr>
        <w:t>CM_GET_KEY.REQ</w:t>
      </w:r>
      <w:r w:rsidRPr="002E754D">
        <w:t xml:space="preserve"> message usually is embedded within the encrypted payload of a </w:t>
      </w:r>
      <w:r w:rsidRPr="002E754D">
        <w:rPr>
          <w:rStyle w:val="ScreenType"/>
        </w:rPr>
        <w:t>CM_ENCRYPTED_PAYLOAD.IND</w:t>
      </w:r>
      <w:r w:rsidRPr="002E754D">
        <w:t xml:space="preserve"> message. However, it is also sent unencrypted as the first message in the UKE key distribution protocol to generate a TEK.</w:t>
      </w:r>
      <w:r w:rsidR="00031744" w:rsidRPr="002E754D">
        <w:fldChar w:fldCharType="begin"/>
      </w:r>
      <w:r w:rsidR="00AC01FE" w:rsidRPr="002E754D">
        <w:instrText xml:space="preserve"> XE "Management messages:CM_GET_KEY.REQ" </w:instrText>
      </w:r>
      <w:r w:rsidR="00031744" w:rsidRPr="002E754D">
        <w:fldChar w:fldCharType="end"/>
      </w:r>
    </w:p>
    <w:p w14:paraId="6D9CA9C2" w14:textId="77777777" w:rsidR="00AC01FE" w:rsidRPr="002E754D" w:rsidRDefault="006F077E" w:rsidP="00C55207">
      <w:pPr>
        <w:pStyle w:val="TableTitle"/>
      </w:pPr>
      <w:bookmarkStart w:id="824" w:name="_Toc140330358"/>
      <w:bookmarkStart w:id="825" w:name="_Toc256456964"/>
      <w:bookmarkStart w:id="826" w:name="_Toc256460947"/>
      <w:bookmarkStart w:id="827" w:name="_Toc256461443"/>
      <w:bookmarkStart w:id="828" w:name="_Toc314918345"/>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90</w:t>
      </w:r>
      <w:r w:rsidR="00031744">
        <w:fldChar w:fldCharType="end"/>
      </w:r>
      <w:r w:rsidR="00AC01FE" w:rsidRPr="002E754D">
        <w:t>: CM_GET_KEY.REQ Message</w:t>
      </w:r>
      <w:bookmarkEnd w:id="824"/>
      <w:bookmarkEnd w:id="825"/>
      <w:bookmarkEnd w:id="826"/>
      <w:bookmarkEnd w:id="827"/>
      <w:bookmarkEnd w:id="828"/>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39"/>
        <w:gridCol w:w="1406"/>
        <w:gridCol w:w="4835"/>
      </w:tblGrid>
      <w:tr w:rsidR="00C11E6F" w:rsidRPr="002E754D" w14:paraId="715F5EBE" w14:textId="77777777">
        <w:tc>
          <w:tcPr>
            <w:tcW w:w="1320" w:type="dxa"/>
            <w:shd w:val="clear" w:color="auto" w:fill="E6E6E6"/>
          </w:tcPr>
          <w:p w14:paraId="2E296FF6" w14:textId="77777777" w:rsidR="00C11E6F" w:rsidRPr="002E754D" w:rsidRDefault="00C11E6F" w:rsidP="00C55207">
            <w:pPr>
              <w:pStyle w:val="CellHeading"/>
              <w:keepNext/>
            </w:pPr>
            <w:r w:rsidRPr="002E754D">
              <w:t>Field</w:t>
            </w:r>
          </w:p>
        </w:tc>
        <w:tc>
          <w:tcPr>
            <w:tcW w:w="839" w:type="dxa"/>
            <w:shd w:val="clear" w:color="auto" w:fill="E6E6E6"/>
          </w:tcPr>
          <w:p w14:paraId="06B90D35" w14:textId="77777777" w:rsidR="00E372E7" w:rsidRDefault="00C11E6F">
            <w:pPr>
              <w:pStyle w:val="CellHeading"/>
              <w:keepNext/>
            </w:pPr>
            <w:r w:rsidRPr="002E754D">
              <w:t>Octet Number</w:t>
            </w:r>
          </w:p>
        </w:tc>
        <w:tc>
          <w:tcPr>
            <w:tcW w:w="1406" w:type="dxa"/>
            <w:shd w:val="clear" w:color="auto" w:fill="E6E6E6"/>
          </w:tcPr>
          <w:p w14:paraId="043C5FC2" w14:textId="77777777" w:rsidR="00E372E7" w:rsidRDefault="00C11E6F">
            <w:pPr>
              <w:pStyle w:val="CellHeading"/>
              <w:keepNext/>
            </w:pPr>
            <w:r w:rsidRPr="002E754D">
              <w:t>Field Size (Octets)</w:t>
            </w:r>
          </w:p>
        </w:tc>
        <w:tc>
          <w:tcPr>
            <w:tcW w:w="4835" w:type="dxa"/>
            <w:shd w:val="clear" w:color="auto" w:fill="E6E6E6"/>
          </w:tcPr>
          <w:p w14:paraId="1B323D1E" w14:textId="77777777" w:rsidR="00E372E7" w:rsidRDefault="00C11E6F">
            <w:pPr>
              <w:pStyle w:val="CellHeading"/>
              <w:keepNext/>
            </w:pPr>
            <w:r w:rsidRPr="002E754D">
              <w:t>Definition</w:t>
            </w:r>
          </w:p>
        </w:tc>
      </w:tr>
      <w:tr w:rsidR="00C11E6F" w:rsidRPr="002E754D" w14:paraId="26E44FA2" w14:textId="77777777">
        <w:tc>
          <w:tcPr>
            <w:tcW w:w="1320" w:type="dxa"/>
          </w:tcPr>
          <w:p w14:paraId="72C29DB9" w14:textId="77777777" w:rsidR="00C11E6F" w:rsidRPr="002E754D" w:rsidRDefault="00C11E6F" w:rsidP="00C55207">
            <w:pPr>
              <w:pStyle w:val="CellBody"/>
              <w:keepNext/>
            </w:pPr>
            <w:r w:rsidRPr="002E754D">
              <w:t>Request Type</w:t>
            </w:r>
          </w:p>
        </w:tc>
        <w:tc>
          <w:tcPr>
            <w:tcW w:w="839" w:type="dxa"/>
          </w:tcPr>
          <w:p w14:paraId="2F29C868" w14:textId="77777777" w:rsidR="00C11E6F" w:rsidRPr="002E754D" w:rsidRDefault="00C11E6F" w:rsidP="00C55207">
            <w:pPr>
              <w:pStyle w:val="CellBody"/>
              <w:keepNext/>
              <w:jc w:val="center"/>
            </w:pPr>
            <w:r w:rsidRPr="002E754D">
              <w:t>0</w:t>
            </w:r>
          </w:p>
        </w:tc>
        <w:tc>
          <w:tcPr>
            <w:tcW w:w="1406" w:type="dxa"/>
          </w:tcPr>
          <w:p w14:paraId="70F9FD8B" w14:textId="77777777" w:rsidR="00C11E6F" w:rsidRPr="002E754D" w:rsidRDefault="00C11E6F" w:rsidP="00C55207">
            <w:pPr>
              <w:pStyle w:val="CellBody"/>
              <w:keepNext/>
              <w:jc w:val="center"/>
            </w:pPr>
            <w:r w:rsidRPr="002E754D">
              <w:t>1</w:t>
            </w:r>
          </w:p>
        </w:tc>
        <w:tc>
          <w:tcPr>
            <w:tcW w:w="4835" w:type="dxa"/>
          </w:tcPr>
          <w:p w14:paraId="4180AD70" w14:textId="77777777" w:rsidR="00E372E7" w:rsidRDefault="00C11E6F">
            <w:pPr>
              <w:pStyle w:val="CellBody"/>
              <w:keepNext/>
            </w:pPr>
            <w:r w:rsidRPr="002E754D">
              <w:t>Request Type</w:t>
            </w:r>
          </w:p>
          <w:p w14:paraId="008A89EB" w14:textId="77777777" w:rsidR="00E372E7" w:rsidRDefault="00C11E6F">
            <w:pPr>
              <w:pStyle w:val="CellBody"/>
              <w:keepNext/>
            </w:pPr>
            <w:r w:rsidRPr="002E754D">
              <w:t>0x00 = direct</w:t>
            </w:r>
          </w:p>
          <w:p w14:paraId="5DD9A2E2" w14:textId="77777777" w:rsidR="00E372E7" w:rsidRDefault="00C11E6F">
            <w:pPr>
              <w:pStyle w:val="CellBody"/>
              <w:keepNext/>
            </w:pPr>
            <w:r w:rsidRPr="002E754D">
              <w:t>0x01 = relayed</w:t>
            </w:r>
          </w:p>
          <w:p w14:paraId="014A9FE2" w14:textId="77777777" w:rsidR="00E372E7" w:rsidRDefault="00C11E6F">
            <w:pPr>
              <w:pStyle w:val="CellBody"/>
              <w:keepNext/>
            </w:pPr>
            <w:r w:rsidRPr="002E754D">
              <w:t>0x02 - 0xFF = reserved</w:t>
            </w:r>
          </w:p>
        </w:tc>
      </w:tr>
      <w:tr w:rsidR="00C11E6F" w:rsidRPr="002E754D" w14:paraId="1F442C02" w14:textId="77777777">
        <w:tc>
          <w:tcPr>
            <w:tcW w:w="1320" w:type="dxa"/>
            <w:shd w:val="clear" w:color="auto" w:fill="F3F3F3"/>
          </w:tcPr>
          <w:p w14:paraId="1FCFCBFA" w14:textId="77777777" w:rsidR="00C11E6F" w:rsidRPr="002E754D" w:rsidRDefault="00C11E6F" w:rsidP="00C55207">
            <w:pPr>
              <w:pStyle w:val="CellBody"/>
              <w:keepNext/>
            </w:pPr>
            <w:r w:rsidRPr="002E754D">
              <w:t>Requested Key Type</w:t>
            </w:r>
          </w:p>
        </w:tc>
        <w:tc>
          <w:tcPr>
            <w:tcW w:w="839" w:type="dxa"/>
            <w:shd w:val="clear" w:color="auto" w:fill="F3F3F3"/>
          </w:tcPr>
          <w:p w14:paraId="01D0F7CC" w14:textId="77777777" w:rsidR="00C11E6F" w:rsidRPr="002E754D" w:rsidRDefault="00C11E6F" w:rsidP="00C55207">
            <w:pPr>
              <w:pStyle w:val="CellBody"/>
              <w:keepNext/>
              <w:jc w:val="center"/>
            </w:pPr>
            <w:r w:rsidRPr="002E754D">
              <w:t>1</w:t>
            </w:r>
          </w:p>
        </w:tc>
        <w:tc>
          <w:tcPr>
            <w:tcW w:w="1406" w:type="dxa"/>
            <w:shd w:val="clear" w:color="auto" w:fill="F3F3F3"/>
          </w:tcPr>
          <w:p w14:paraId="48BF1142" w14:textId="77777777" w:rsidR="00C11E6F" w:rsidRPr="002E754D" w:rsidRDefault="00C11E6F" w:rsidP="00C55207">
            <w:pPr>
              <w:pStyle w:val="CellBody"/>
              <w:keepNext/>
              <w:jc w:val="center"/>
            </w:pPr>
            <w:r w:rsidRPr="002E754D">
              <w:t>1</w:t>
            </w:r>
          </w:p>
        </w:tc>
        <w:tc>
          <w:tcPr>
            <w:tcW w:w="4835" w:type="dxa"/>
            <w:shd w:val="clear" w:color="auto" w:fill="F3F3F3"/>
          </w:tcPr>
          <w:p w14:paraId="6505DF64" w14:textId="77777777" w:rsidR="00E372E7" w:rsidRDefault="00C11E6F">
            <w:pPr>
              <w:pStyle w:val="CellBody"/>
              <w:keepNext/>
            </w:pPr>
            <w:r w:rsidRPr="002E754D">
              <w:t>Requested Key Type</w:t>
            </w:r>
          </w:p>
          <w:p w14:paraId="2D57E049" w14:textId="77777777" w:rsidR="00E372E7" w:rsidRDefault="00C11E6F">
            <w:pPr>
              <w:pStyle w:val="CellBody"/>
              <w:keepNext/>
            </w:pPr>
            <w:r w:rsidRPr="002E754D">
              <w:t>Interpretation of this field is the same as in Section</w:t>
            </w:r>
            <w:r w:rsidR="00872769" w:rsidRPr="002E754D">
              <w:t xml:space="preserve"> </w:t>
            </w:r>
            <w:r w:rsidR="00910BE6">
              <w:fldChar w:fldCharType="begin"/>
            </w:r>
            <w:r w:rsidR="00910BE6">
              <w:instrText xml:space="preserve"> REF _Ref140328331 \r \h  \* MERGEFORMAT </w:instrText>
            </w:r>
            <w:r w:rsidR="00910BE6">
              <w:fldChar w:fldCharType="separate"/>
            </w:r>
            <w:r w:rsidR="00DA1431">
              <w:t>11.5.4.1</w:t>
            </w:r>
            <w:r w:rsidR="00910BE6">
              <w:fldChar w:fldCharType="end"/>
            </w:r>
            <w:r w:rsidRPr="002E754D">
              <w:t>.</w:t>
            </w:r>
          </w:p>
        </w:tc>
      </w:tr>
      <w:tr w:rsidR="00C11E6F" w:rsidRPr="002E754D" w14:paraId="017A6EA2" w14:textId="77777777">
        <w:tc>
          <w:tcPr>
            <w:tcW w:w="1320" w:type="dxa"/>
            <w:shd w:val="clear" w:color="auto" w:fill="auto"/>
          </w:tcPr>
          <w:p w14:paraId="15591A40" w14:textId="77777777" w:rsidR="00C11E6F" w:rsidRPr="002E754D" w:rsidRDefault="00C11E6F" w:rsidP="00C55207">
            <w:pPr>
              <w:pStyle w:val="CellBody"/>
              <w:keepNext/>
            </w:pPr>
            <w:r w:rsidRPr="002E754D">
              <w:t>NID</w:t>
            </w:r>
          </w:p>
        </w:tc>
        <w:tc>
          <w:tcPr>
            <w:tcW w:w="839" w:type="dxa"/>
            <w:shd w:val="clear" w:color="auto" w:fill="auto"/>
          </w:tcPr>
          <w:p w14:paraId="1650D4B5" w14:textId="77777777" w:rsidR="00C11E6F" w:rsidRPr="002E754D" w:rsidRDefault="00C11E6F" w:rsidP="00C55207">
            <w:pPr>
              <w:pStyle w:val="CellBody"/>
              <w:keepNext/>
              <w:jc w:val="center"/>
            </w:pPr>
            <w:r w:rsidRPr="002E754D">
              <w:t>3 - 9</w:t>
            </w:r>
          </w:p>
        </w:tc>
        <w:tc>
          <w:tcPr>
            <w:tcW w:w="1406" w:type="dxa"/>
            <w:shd w:val="clear" w:color="auto" w:fill="auto"/>
          </w:tcPr>
          <w:p w14:paraId="35FCD3DC" w14:textId="77777777" w:rsidR="00C11E6F" w:rsidRPr="002E754D" w:rsidRDefault="00C11E6F" w:rsidP="00C55207">
            <w:pPr>
              <w:pStyle w:val="CellBody"/>
              <w:keepNext/>
              <w:jc w:val="center"/>
            </w:pPr>
            <w:r w:rsidRPr="002E754D">
              <w:t>7</w:t>
            </w:r>
          </w:p>
        </w:tc>
        <w:tc>
          <w:tcPr>
            <w:tcW w:w="4835" w:type="dxa"/>
            <w:shd w:val="clear" w:color="auto" w:fill="auto"/>
          </w:tcPr>
          <w:p w14:paraId="3F5869ED" w14:textId="77777777" w:rsidR="00E372E7" w:rsidRDefault="00C11E6F">
            <w:pPr>
              <w:pStyle w:val="CellBody"/>
              <w:keepNext/>
            </w:pPr>
            <w:r w:rsidRPr="002E754D">
              <w:t>Network ID of transmitter or NID of AVLN that transmitter wishes to join.</w:t>
            </w:r>
          </w:p>
          <w:p w14:paraId="3DE47C1E" w14:textId="77777777" w:rsidR="00E372E7" w:rsidRDefault="00C11E6F">
            <w:pPr>
              <w:pStyle w:val="CellBody"/>
              <w:keepNext/>
            </w:pPr>
            <w:r w:rsidRPr="002E754D">
              <w:t>The 54 LSBs of this field contain the NID (refer to Section</w:t>
            </w:r>
            <w:r w:rsidR="005457C3" w:rsidRPr="002E754D">
              <w:t xml:space="preserve"> </w:t>
            </w:r>
            <w:r w:rsidR="00910BE6">
              <w:fldChar w:fldCharType="begin"/>
            </w:r>
            <w:r w:rsidR="00910BE6">
              <w:instrText xml:space="preserve"> REF _Ref157929356 \r \h  \* MERGEFORMAT </w:instrText>
            </w:r>
            <w:r w:rsidR="00910BE6">
              <w:fldChar w:fldCharType="separate"/>
            </w:r>
            <w:r w:rsidR="00DA1431">
              <w:t>4.4.3.1</w:t>
            </w:r>
            <w:r w:rsidR="00910BE6">
              <w:fldChar w:fldCharType="end"/>
            </w:r>
            <w:r w:rsidR="00A847DD" w:rsidRPr="002E754D">
              <w:t>)</w:t>
            </w:r>
            <w:r w:rsidRPr="002E754D">
              <w:t>. The two MSBs shall be set to 0b00.</w:t>
            </w:r>
          </w:p>
        </w:tc>
      </w:tr>
      <w:tr w:rsidR="00C11E6F" w:rsidRPr="002E754D" w14:paraId="4FEBCCE6" w14:textId="77777777">
        <w:tc>
          <w:tcPr>
            <w:tcW w:w="1320" w:type="dxa"/>
            <w:shd w:val="clear" w:color="auto" w:fill="F3F3F3"/>
          </w:tcPr>
          <w:p w14:paraId="50F2E743" w14:textId="77777777" w:rsidR="00C11E6F" w:rsidRPr="002E754D" w:rsidRDefault="00C11E6F" w:rsidP="00C55207">
            <w:pPr>
              <w:pStyle w:val="CellBody"/>
            </w:pPr>
            <w:r w:rsidRPr="002E754D">
              <w:t>My Nonce</w:t>
            </w:r>
          </w:p>
        </w:tc>
        <w:tc>
          <w:tcPr>
            <w:tcW w:w="839" w:type="dxa"/>
            <w:shd w:val="clear" w:color="auto" w:fill="F3F3F3"/>
          </w:tcPr>
          <w:p w14:paraId="119EC7D7" w14:textId="77777777" w:rsidR="00C11E6F" w:rsidRPr="002E754D" w:rsidRDefault="00C11E6F" w:rsidP="00C55207">
            <w:pPr>
              <w:pStyle w:val="CellBody"/>
              <w:jc w:val="center"/>
            </w:pPr>
            <w:r w:rsidRPr="002E754D">
              <w:t>10 - 13</w:t>
            </w:r>
          </w:p>
        </w:tc>
        <w:tc>
          <w:tcPr>
            <w:tcW w:w="1406" w:type="dxa"/>
            <w:shd w:val="clear" w:color="auto" w:fill="F3F3F3"/>
          </w:tcPr>
          <w:p w14:paraId="13654186" w14:textId="77777777" w:rsidR="00C11E6F" w:rsidRPr="002E754D" w:rsidRDefault="00C11E6F" w:rsidP="00C55207">
            <w:pPr>
              <w:pStyle w:val="CellBody"/>
              <w:jc w:val="center"/>
            </w:pPr>
            <w:r w:rsidRPr="002E754D">
              <w:t>4</w:t>
            </w:r>
          </w:p>
        </w:tc>
        <w:tc>
          <w:tcPr>
            <w:tcW w:w="4835" w:type="dxa"/>
            <w:shd w:val="clear" w:color="auto" w:fill="F3F3F3"/>
          </w:tcPr>
          <w:p w14:paraId="2E8F70EC" w14:textId="77777777" w:rsidR="00E372E7" w:rsidRDefault="00C11E6F">
            <w:pPr>
              <w:pStyle w:val="CellBody"/>
            </w:pPr>
            <w:r w:rsidRPr="002E754D">
              <w:t>Random number that will be used to verify next message from other end (Required for all methods)</w:t>
            </w:r>
          </w:p>
        </w:tc>
      </w:tr>
      <w:tr w:rsidR="00C11E6F" w:rsidRPr="002E754D" w14:paraId="23864167" w14:textId="77777777">
        <w:tc>
          <w:tcPr>
            <w:tcW w:w="1320" w:type="dxa"/>
          </w:tcPr>
          <w:p w14:paraId="2420721E" w14:textId="77777777" w:rsidR="00C11E6F" w:rsidRPr="002E754D" w:rsidRDefault="00C11E6F" w:rsidP="00C55207">
            <w:pPr>
              <w:pStyle w:val="CellBody"/>
            </w:pPr>
            <w:r w:rsidRPr="002E754D">
              <w:t>PID</w:t>
            </w:r>
          </w:p>
        </w:tc>
        <w:tc>
          <w:tcPr>
            <w:tcW w:w="839" w:type="dxa"/>
          </w:tcPr>
          <w:p w14:paraId="0BC6A538" w14:textId="77777777" w:rsidR="00C11E6F" w:rsidRPr="002E754D" w:rsidRDefault="00C11E6F" w:rsidP="00C55207">
            <w:pPr>
              <w:pStyle w:val="CellBody"/>
              <w:jc w:val="center"/>
            </w:pPr>
            <w:r w:rsidRPr="002E754D">
              <w:t>14</w:t>
            </w:r>
          </w:p>
        </w:tc>
        <w:tc>
          <w:tcPr>
            <w:tcW w:w="1406" w:type="dxa"/>
          </w:tcPr>
          <w:p w14:paraId="5EBD1149" w14:textId="77777777" w:rsidR="00C11E6F" w:rsidRPr="002E754D" w:rsidRDefault="00C11E6F" w:rsidP="00C55207">
            <w:pPr>
              <w:pStyle w:val="CellBody"/>
              <w:jc w:val="center"/>
            </w:pPr>
            <w:r w:rsidRPr="002E754D">
              <w:t>1</w:t>
            </w:r>
          </w:p>
        </w:tc>
        <w:tc>
          <w:tcPr>
            <w:tcW w:w="4835" w:type="dxa"/>
          </w:tcPr>
          <w:p w14:paraId="164D035A" w14:textId="77777777" w:rsidR="00E372E7" w:rsidRDefault="00C11E6F">
            <w:pPr>
              <w:pStyle w:val="CellBody"/>
            </w:pPr>
            <w:r w:rsidRPr="002E754D">
              <w:t>Protocol ID</w:t>
            </w:r>
          </w:p>
        </w:tc>
      </w:tr>
      <w:tr w:rsidR="00C11E6F" w:rsidRPr="002E754D" w14:paraId="221608F2" w14:textId="77777777">
        <w:tc>
          <w:tcPr>
            <w:tcW w:w="1320" w:type="dxa"/>
            <w:shd w:val="clear" w:color="auto" w:fill="F3F3F3"/>
          </w:tcPr>
          <w:p w14:paraId="7087DE9D" w14:textId="77777777" w:rsidR="00C11E6F" w:rsidRPr="002E754D" w:rsidRDefault="00C11E6F" w:rsidP="00C55207">
            <w:pPr>
              <w:pStyle w:val="CellBody"/>
            </w:pPr>
            <w:r w:rsidRPr="002E754D">
              <w:t>PRN</w:t>
            </w:r>
          </w:p>
        </w:tc>
        <w:tc>
          <w:tcPr>
            <w:tcW w:w="839" w:type="dxa"/>
            <w:shd w:val="clear" w:color="auto" w:fill="F3F3F3"/>
          </w:tcPr>
          <w:p w14:paraId="277410D7" w14:textId="77777777" w:rsidR="00C11E6F" w:rsidRPr="002E754D" w:rsidRDefault="00C11E6F" w:rsidP="00C55207">
            <w:pPr>
              <w:pStyle w:val="CellBody"/>
              <w:jc w:val="center"/>
            </w:pPr>
            <w:r w:rsidRPr="002E754D">
              <w:t>15-16</w:t>
            </w:r>
          </w:p>
        </w:tc>
        <w:tc>
          <w:tcPr>
            <w:tcW w:w="1406" w:type="dxa"/>
            <w:shd w:val="clear" w:color="auto" w:fill="F3F3F3"/>
          </w:tcPr>
          <w:p w14:paraId="2AB6DFD9" w14:textId="77777777" w:rsidR="00C11E6F" w:rsidRPr="002E754D" w:rsidRDefault="00C11E6F" w:rsidP="00C55207">
            <w:pPr>
              <w:pStyle w:val="CellBody"/>
              <w:jc w:val="center"/>
            </w:pPr>
            <w:r w:rsidRPr="002E754D">
              <w:t>2</w:t>
            </w:r>
          </w:p>
        </w:tc>
        <w:tc>
          <w:tcPr>
            <w:tcW w:w="4835" w:type="dxa"/>
            <w:shd w:val="clear" w:color="auto" w:fill="F3F3F3"/>
          </w:tcPr>
          <w:p w14:paraId="44B65635" w14:textId="77777777" w:rsidR="00E372E7" w:rsidRDefault="00C11E6F">
            <w:pPr>
              <w:pStyle w:val="CellBody"/>
            </w:pPr>
            <w:r w:rsidRPr="002E754D">
              <w:t>Protocol Run Number</w:t>
            </w:r>
          </w:p>
        </w:tc>
      </w:tr>
      <w:tr w:rsidR="00C11E6F" w:rsidRPr="002E754D" w14:paraId="4FF37A69" w14:textId="77777777">
        <w:tc>
          <w:tcPr>
            <w:tcW w:w="1320" w:type="dxa"/>
          </w:tcPr>
          <w:p w14:paraId="4261EFA6" w14:textId="77777777" w:rsidR="00C11E6F" w:rsidRPr="002E754D" w:rsidRDefault="00C11E6F" w:rsidP="00C55207">
            <w:pPr>
              <w:pStyle w:val="CellBody"/>
            </w:pPr>
            <w:r w:rsidRPr="002E754D">
              <w:t>PMN</w:t>
            </w:r>
          </w:p>
        </w:tc>
        <w:tc>
          <w:tcPr>
            <w:tcW w:w="839" w:type="dxa"/>
          </w:tcPr>
          <w:p w14:paraId="423394F0" w14:textId="77777777" w:rsidR="00C11E6F" w:rsidRPr="002E754D" w:rsidRDefault="00C11E6F" w:rsidP="00C55207">
            <w:pPr>
              <w:pStyle w:val="CellBody"/>
              <w:jc w:val="center"/>
            </w:pPr>
            <w:r w:rsidRPr="002E754D">
              <w:t>17</w:t>
            </w:r>
          </w:p>
        </w:tc>
        <w:tc>
          <w:tcPr>
            <w:tcW w:w="1406" w:type="dxa"/>
          </w:tcPr>
          <w:p w14:paraId="4FE588AA" w14:textId="77777777" w:rsidR="00C11E6F" w:rsidRPr="002E754D" w:rsidRDefault="00C11E6F" w:rsidP="00C55207">
            <w:pPr>
              <w:pStyle w:val="CellBody"/>
              <w:jc w:val="center"/>
            </w:pPr>
            <w:r w:rsidRPr="002E754D">
              <w:t>1</w:t>
            </w:r>
          </w:p>
        </w:tc>
        <w:tc>
          <w:tcPr>
            <w:tcW w:w="4835" w:type="dxa"/>
          </w:tcPr>
          <w:p w14:paraId="33B8B48E" w14:textId="77777777" w:rsidR="00E372E7" w:rsidRDefault="00C11E6F">
            <w:pPr>
              <w:pStyle w:val="CellBody"/>
            </w:pPr>
            <w:r w:rsidRPr="002E754D">
              <w:t>Protocol Message Number</w:t>
            </w:r>
          </w:p>
        </w:tc>
      </w:tr>
      <w:tr w:rsidR="00C11E6F" w:rsidRPr="002E754D" w14:paraId="02281BAC" w14:textId="77777777">
        <w:tc>
          <w:tcPr>
            <w:tcW w:w="1320" w:type="dxa"/>
            <w:shd w:val="clear" w:color="auto" w:fill="F3F3F3"/>
          </w:tcPr>
          <w:p w14:paraId="4AABEB48" w14:textId="77777777" w:rsidR="00C11E6F" w:rsidRPr="002E754D" w:rsidRDefault="00C11E6F" w:rsidP="00C55207">
            <w:pPr>
              <w:pStyle w:val="CellBody"/>
            </w:pPr>
            <w:r w:rsidRPr="002E754D">
              <w:t>HASH KEY</w:t>
            </w:r>
          </w:p>
        </w:tc>
        <w:tc>
          <w:tcPr>
            <w:tcW w:w="839" w:type="dxa"/>
            <w:shd w:val="clear" w:color="auto" w:fill="F3F3F3"/>
          </w:tcPr>
          <w:p w14:paraId="406DFA87" w14:textId="77777777" w:rsidR="00C11E6F" w:rsidRPr="002E754D" w:rsidRDefault="00C11E6F" w:rsidP="00C55207">
            <w:pPr>
              <w:pStyle w:val="CellBody"/>
              <w:jc w:val="center"/>
            </w:pPr>
            <w:r w:rsidRPr="002E754D">
              <w:t>18–var</w:t>
            </w:r>
          </w:p>
        </w:tc>
        <w:tc>
          <w:tcPr>
            <w:tcW w:w="1406" w:type="dxa"/>
            <w:shd w:val="clear" w:color="auto" w:fill="F3F3F3"/>
          </w:tcPr>
          <w:p w14:paraId="5630F0EC" w14:textId="77777777" w:rsidR="00C11E6F" w:rsidRPr="002E754D" w:rsidRDefault="00C11E6F" w:rsidP="00C55207">
            <w:pPr>
              <w:pStyle w:val="CellBody"/>
              <w:jc w:val="center"/>
            </w:pPr>
            <w:r w:rsidRPr="002E754D">
              <w:t>var</w:t>
            </w:r>
          </w:p>
        </w:tc>
        <w:tc>
          <w:tcPr>
            <w:tcW w:w="4835" w:type="dxa"/>
            <w:shd w:val="clear" w:color="auto" w:fill="F3F3F3"/>
          </w:tcPr>
          <w:p w14:paraId="2E976C72" w14:textId="77777777" w:rsidR="00E372E7" w:rsidRDefault="00C11E6F">
            <w:pPr>
              <w:pStyle w:val="CellBody"/>
            </w:pPr>
            <w:r w:rsidRPr="002E754D">
              <w:t>Hash Key is present only when Requested Key Type is HASH KEY</w:t>
            </w:r>
            <w:r w:rsidR="00351047" w:rsidRPr="002E754D">
              <w:t>.</w:t>
            </w:r>
          </w:p>
        </w:tc>
      </w:tr>
    </w:tbl>
    <w:p w14:paraId="57BA492F" w14:textId="77777777" w:rsidR="00351047" w:rsidRPr="002E754D" w:rsidRDefault="00351047" w:rsidP="00C55207">
      <w:pPr>
        <w:pStyle w:val="4"/>
      </w:pPr>
      <w:bookmarkStart w:id="829" w:name="_Toc258242837"/>
      <w:r w:rsidRPr="002E754D">
        <w:t>Request Type</w:t>
      </w:r>
      <w:bookmarkEnd w:id="829"/>
      <w:r w:rsidR="00031744" w:rsidRPr="002E754D">
        <w:fldChar w:fldCharType="begin"/>
      </w:r>
      <w:r w:rsidRPr="002E754D">
        <w:instrText xml:space="preserve"> XE “Key Type” </w:instrText>
      </w:r>
      <w:r w:rsidR="00031744" w:rsidRPr="002E754D">
        <w:fldChar w:fldCharType="end"/>
      </w:r>
    </w:p>
    <w:p w14:paraId="209676A8" w14:textId="77777777" w:rsidR="00351047" w:rsidRPr="002E754D" w:rsidRDefault="00351047" w:rsidP="00C55207">
      <w:pPr>
        <w:pStyle w:val="body0"/>
      </w:pPr>
      <w:r w:rsidRPr="002E754D">
        <w:t>Request Type indicates whether or not the request is relayed through a proxy.</w:t>
      </w:r>
    </w:p>
    <w:p w14:paraId="4752C8B2" w14:textId="77777777" w:rsidR="00351047" w:rsidRPr="002E754D" w:rsidRDefault="00351047" w:rsidP="00C55207">
      <w:pPr>
        <w:pStyle w:val="4"/>
      </w:pPr>
      <w:bookmarkStart w:id="830" w:name="_Toc258242838"/>
      <w:r w:rsidRPr="002E754D">
        <w:t>Requested Key Type</w:t>
      </w:r>
      <w:bookmarkEnd w:id="830"/>
      <w:r w:rsidR="00031744" w:rsidRPr="002E754D">
        <w:fldChar w:fldCharType="begin"/>
      </w:r>
      <w:r w:rsidRPr="002E754D">
        <w:instrText xml:space="preserve"> XE “Key Type” </w:instrText>
      </w:r>
      <w:r w:rsidR="00031744" w:rsidRPr="002E754D">
        <w:fldChar w:fldCharType="end"/>
      </w:r>
    </w:p>
    <w:p w14:paraId="4DEA414F" w14:textId="77777777" w:rsidR="00E372E7" w:rsidRDefault="00351047">
      <w:pPr>
        <w:pStyle w:val="body0"/>
        <w:rPr>
          <w:shd w:val="clear" w:color="auto" w:fill="FFFFFF"/>
        </w:rPr>
      </w:pPr>
      <w:r w:rsidRPr="002E754D">
        <w:t xml:space="preserve">The Requested Key Type field indicates the type of key requested. Interpretation of this field is </w:t>
      </w:r>
      <w:r w:rsidR="001C0A2E">
        <w:t xml:space="preserve">defined </w:t>
      </w:r>
      <w:r w:rsidRPr="002E754D">
        <w:t>in</w:t>
      </w:r>
      <w:r w:rsidR="001C0A2E">
        <w:t xml:space="preserve"> Table 11-90.</w:t>
      </w:r>
      <w:r w:rsidR="00502CC8" w:rsidRPr="0082095A">
        <w:rPr>
          <w:shd w:val="clear" w:color="auto" w:fill="FFFFFF"/>
        </w:rPr>
        <w:t xml:space="preserve"> </w:t>
      </w:r>
      <w:r w:rsidR="00804015" w:rsidRPr="0082095A">
        <w:rPr>
          <w:shd w:val="clear" w:color="auto" w:fill="FFFFFF"/>
        </w:rPr>
        <w:t xml:space="preserve">The following restrictions apply for the Key Type for the </w:t>
      </w:r>
      <w:r w:rsidR="00804015" w:rsidRPr="0082095A">
        <w:rPr>
          <w:rStyle w:val="ScreenTypeLarge"/>
          <w:shd w:val="clear" w:color="auto" w:fill="FFFFFF"/>
        </w:rPr>
        <w:t>CM_GET_KEY.REQ</w:t>
      </w:r>
      <w:r w:rsidR="00804015" w:rsidRPr="0082095A">
        <w:rPr>
          <w:shd w:val="clear" w:color="auto" w:fill="FFFFFF"/>
        </w:rPr>
        <w:t xml:space="preserve"> message.</w:t>
      </w:r>
    </w:p>
    <w:p w14:paraId="2ED85C13" w14:textId="77777777" w:rsidR="00E372E7" w:rsidRDefault="00705D4D">
      <w:pPr>
        <w:pStyle w:val="Bulleted"/>
        <w:rPr>
          <w:shd w:val="clear" w:color="auto" w:fill="FFFFFF"/>
        </w:rPr>
      </w:pPr>
      <w:r w:rsidRPr="0082095A">
        <w:rPr>
          <w:shd w:val="clear" w:color="auto" w:fill="FFFFFF"/>
        </w:rPr>
        <w:t>Key Types DAK, TEK, and Nonce Only are never permitted.</w:t>
      </w:r>
    </w:p>
    <w:p w14:paraId="3D511FB7" w14:textId="77777777" w:rsidR="00E372E7" w:rsidRDefault="00351047">
      <w:pPr>
        <w:pStyle w:val="Bulleted"/>
        <w:rPr>
          <w:shd w:val="clear" w:color="auto" w:fill="FFFFFF"/>
        </w:rPr>
      </w:pPr>
      <w:r w:rsidRPr="0082095A">
        <w:rPr>
          <w:shd w:val="clear" w:color="auto" w:fill="FFFFFF"/>
        </w:rPr>
        <w:t xml:space="preserve">Only Key Types NEK and HASH KEY are permitted </w:t>
      </w:r>
      <w:r w:rsidR="00872769" w:rsidRPr="0082095A">
        <w:rPr>
          <w:shd w:val="clear" w:color="auto" w:fill="FFFFFF"/>
        </w:rPr>
        <w:t>over the PHY interface</w:t>
      </w:r>
      <w:r w:rsidR="00804015" w:rsidRPr="0082095A">
        <w:rPr>
          <w:shd w:val="clear" w:color="auto" w:fill="FFFFFF"/>
        </w:rPr>
        <w:t>.</w:t>
      </w:r>
    </w:p>
    <w:p w14:paraId="6C3A8F03" w14:textId="77777777" w:rsidR="00E372E7" w:rsidRDefault="00804015">
      <w:pPr>
        <w:pStyle w:val="Bulleted"/>
        <w:rPr>
          <w:shd w:val="clear" w:color="auto" w:fill="FFFFFF"/>
        </w:rPr>
      </w:pPr>
      <w:r w:rsidRPr="0082095A">
        <w:rPr>
          <w:shd w:val="clear" w:color="auto" w:fill="FFFFFF"/>
        </w:rPr>
        <w:t xml:space="preserve">Key Type NEK is only allowed across the PHY interface if it is embedded in a </w:t>
      </w:r>
      <w:r w:rsidRPr="0082095A">
        <w:rPr>
          <w:rStyle w:val="ScreenTypeLarge"/>
          <w:shd w:val="clear" w:color="auto" w:fill="FFFFFF"/>
        </w:rPr>
        <w:t>CM_ENCRYPTED_PAYLOAD.IND</w:t>
      </w:r>
      <w:r w:rsidRPr="0082095A">
        <w:rPr>
          <w:shd w:val="clear" w:color="auto" w:fill="FFFFFF"/>
        </w:rPr>
        <w:t xml:space="preserve"> message as described in Section </w:t>
      </w:r>
      <w:r w:rsidR="00910BE6">
        <w:fldChar w:fldCharType="begin"/>
      </w:r>
      <w:r w:rsidR="00910BE6">
        <w:instrText xml:space="preserve"> REF _Ref140223643 \r \h  \* MERGEFORMAT </w:instrText>
      </w:r>
      <w:r w:rsidR="00910BE6">
        <w:fldChar w:fldCharType="separate"/>
      </w:r>
      <w:r w:rsidR="00DA1431" w:rsidRPr="0057398D">
        <w:rPr>
          <w:shd w:val="clear" w:color="auto" w:fill="FFFFFF"/>
        </w:rPr>
        <w:t>7.3.3</w:t>
      </w:r>
      <w:r w:rsidR="00910BE6">
        <w:fldChar w:fldCharType="end"/>
      </w:r>
      <w:r w:rsidRPr="0082095A">
        <w:rPr>
          <w:shd w:val="clear" w:color="auto" w:fill="FFFFFF"/>
        </w:rPr>
        <w:t xml:space="preserve">; otherwise, the message received from the PHY interface shall be ignored. </w:t>
      </w:r>
    </w:p>
    <w:p w14:paraId="1D8D56A2" w14:textId="77777777" w:rsidR="00E372E7" w:rsidRDefault="00804015">
      <w:pPr>
        <w:pStyle w:val="Bulleted"/>
      </w:pPr>
      <w:r w:rsidRPr="0082095A">
        <w:rPr>
          <w:shd w:val="clear" w:color="auto" w:fill="FFFFFF"/>
        </w:rPr>
        <w:t>O</w:t>
      </w:r>
      <w:r w:rsidR="00244003" w:rsidRPr="0082095A">
        <w:rPr>
          <w:shd w:val="clear" w:color="auto" w:fill="FFFFFF"/>
        </w:rPr>
        <w:t xml:space="preserve">nly Key Type </w:t>
      </w:r>
      <w:r w:rsidR="00872769" w:rsidRPr="0082095A">
        <w:rPr>
          <w:shd w:val="clear" w:color="auto" w:fill="FFFFFF"/>
        </w:rPr>
        <w:t>NMK</w:t>
      </w:r>
      <w:r w:rsidR="00244003" w:rsidRPr="0082095A">
        <w:rPr>
          <w:shd w:val="clear" w:color="auto" w:fill="FFFFFF"/>
        </w:rPr>
        <w:t xml:space="preserve"> is permitted across the H</w:t>
      </w:r>
      <w:r w:rsidR="00244003" w:rsidRPr="002E754D">
        <w:t>1 interface.</w:t>
      </w:r>
    </w:p>
    <w:p w14:paraId="52415819" w14:textId="77777777" w:rsidR="00E372E7" w:rsidRDefault="00351047">
      <w:pPr>
        <w:pStyle w:val="4"/>
      </w:pPr>
      <w:bookmarkStart w:id="831" w:name="_Toc258242839"/>
      <w:r w:rsidRPr="002E754D">
        <w:t>NID</w:t>
      </w:r>
      <w:bookmarkEnd w:id="831"/>
      <w:r w:rsidR="00031744" w:rsidRPr="002E754D">
        <w:fldChar w:fldCharType="begin"/>
      </w:r>
      <w:r w:rsidRPr="002E754D">
        <w:instrText xml:space="preserve"> XE “Key Type” </w:instrText>
      </w:r>
      <w:r w:rsidR="00031744" w:rsidRPr="002E754D">
        <w:fldChar w:fldCharType="end"/>
      </w:r>
    </w:p>
    <w:p w14:paraId="2FDD895B" w14:textId="77777777" w:rsidR="00E372E7" w:rsidRDefault="00351047">
      <w:pPr>
        <w:pStyle w:val="body0"/>
      </w:pPr>
      <w:r w:rsidRPr="002E754D">
        <w:t xml:space="preserve">The NID field is the Network ID of the AVLN that the STA </w:t>
      </w:r>
      <w:r w:rsidR="00A92585" w:rsidRPr="002E754D">
        <w:t>wants</w:t>
      </w:r>
      <w:r w:rsidRPr="002E754D">
        <w:t xml:space="preserve"> to join.</w:t>
      </w:r>
    </w:p>
    <w:p w14:paraId="60EB2C77" w14:textId="77777777" w:rsidR="00E372E7" w:rsidRDefault="00AC01FE" w:rsidP="00E939D6">
      <w:pPr>
        <w:pStyle w:val="3"/>
        <w:tabs>
          <w:tab w:val="clear" w:pos="1008"/>
          <w:tab w:val="num" w:pos="990"/>
        </w:tabs>
        <w:ind w:left="360" w:hanging="360"/>
      </w:pPr>
      <w:bookmarkStart w:id="832" w:name="_Toc258242840"/>
      <w:r w:rsidRPr="002E754D">
        <w:t>CM_GET_KEY.CNF</w:t>
      </w:r>
      <w:bookmarkEnd w:id="832"/>
    </w:p>
    <w:p w14:paraId="3915CB37" w14:textId="77777777" w:rsidR="00E372E7" w:rsidRDefault="00872769">
      <w:pPr>
        <w:pStyle w:val="body0"/>
      </w:pPr>
      <w:r w:rsidRPr="002E754D">
        <w:t xml:space="preserve">The </w:t>
      </w:r>
      <w:r w:rsidRPr="002E754D">
        <w:rPr>
          <w:rStyle w:val="ScreenType"/>
        </w:rPr>
        <w:t>CM_GET_KEY.CNF</w:t>
      </w:r>
      <w:r w:rsidRPr="002E754D">
        <w:t xml:space="preserve"> message usually is embedded within the encrypted payload of a </w:t>
      </w:r>
      <w:r w:rsidRPr="002E754D">
        <w:rPr>
          <w:rStyle w:val="ScreenType"/>
        </w:rPr>
        <w:t>CM_ENCRYPTED_PAYLOAD.IND</w:t>
      </w:r>
      <w:r w:rsidRPr="002E754D">
        <w:t xml:space="preserve"> message. However, it is also sent unencrypted as the second message in the UKE key distribution protocol to generate a TEK.</w:t>
      </w:r>
      <w:r w:rsidR="00031744" w:rsidRPr="002E754D">
        <w:fldChar w:fldCharType="begin"/>
      </w:r>
      <w:r w:rsidR="00AC01FE" w:rsidRPr="002E754D">
        <w:instrText xml:space="preserve"> XE "Management messages:CM_GET_KEY.CNF" </w:instrText>
      </w:r>
      <w:r w:rsidR="00031744" w:rsidRPr="002E754D">
        <w:fldChar w:fldCharType="end"/>
      </w:r>
    </w:p>
    <w:p w14:paraId="1421CBBC" w14:textId="77777777" w:rsidR="00E372E7" w:rsidRDefault="006F077E">
      <w:pPr>
        <w:pStyle w:val="TableTitle"/>
      </w:pPr>
      <w:bookmarkStart w:id="833" w:name="_Toc140330359"/>
      <w:bookmarkStart w:id="834" w:name="_Toc256456965"/>
      <w:bookmarkStart w:id="835" w:name="_Toc256460948"/>
      <w:bookmarkStart w:id="836" w:name="_Toc256461444"/>
      <w:bookmarkStart w:id="837" w:name="_Toc314918346"/>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91</w:t>
      </w:r>
      <w:r w:rsidR="00031744">
        <w:fldChar w:fldCharType="end"/>
      </w:r>
      <w:r w:rsidR="00AC01FE" w:rsidRPr="002E754D">
        <w:t>: CM_GET_KEY.CNF Message</w:t>
      </w:r>
      <w:bookmarkEnd w:id="833"/>
      <w:bookmarkEnd w:id="834"/>
      <w:bookmarkEnd w:id="835"/>
      <w:bookmarkEnd w:id="836"/>
      <w:bookmarkEnd w:id="837"/>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050"/>
        <w:gridCol w:w="1195"/>
        <w:gridCol w:w="4835"/>
      </w:tblGrid>
      <w:tr w:rsidR="00351047" w:rsidRPr="002E754D" w14:paraId="4255C928" w14:textId="77777777">
        <w:tc>
          <w:tcPr>
            <w:tcW w:w="1320" w:type="dxa"/>
            <w:shd w:val="clear" w:color="auto" w:fill="E6E6E6"/>
          </w:tcPr>
          <w:p w14:paraId="6F919B19" w14:textId="77777777" w:rsidR="00E372E7" w:rsidRDefault="00351047">
            <w:pPr>
              <w:pStyle w:val="CellHeading"/>
            </w:pPr>
            <w:r w:rsidRPr="002E754D">
              <w:t>Field</w:t>
            </w:r>
          </w:p>
        </w:tc>
        <w:tc>
          <w:tcPr>
            <w:tcW w:w="1050" w:type="dxa"/>
            <w:shd w:val="clear" w:color="auto" w:fill="E6E6E6"/>
          </w:tcPr>
          <w:p w14:paraId="3FF809F0" w14:textId="77777777" w:rsidR="00E372E7" w:rsidRDefault="00351047">
            <w:pPr>
              <w:pStyle w:val="CellHeading"/>
            </w:pPr>
            <w:r w:rsidRPr="002E754D">
              <w:t>Octet Number</w:t>
            </w:r>
          </w:p>
        </w:tc>
        <w:tc>
          <w:tcPr>
            <w:tcW w:w="1195" w:type="dxa"/>
            <w:shd w:val="clear" w:color="auto" w:fill="E6E6E6"/>
          </w:tcPr>
          <w:p w14:paraId="29A21FC5" w14:textId="77777777" w:rsidR="00E372E7" w:rsidRDefault="00351047">
            <w:pPr>
              <w:pStyle w:val="CellHeading"/>
            </w:pPr>
            <w:r w:rsidRPr="002E754D">
              <w:t>Field Size (Octets)</w:t>
            </w:r>
          </w:p>
        </w:tc>
        <w:tc>
          <w:tcPr>
            <w:tcW w:w="4835" w:type="dxa"/>
            <w:shd w:val="clear" w:color="auto" w:fill="E6E6E6"/>
          </w:tcPr>
          <w:p w14:paraId="4BA98B67" w14:textId="77777777" w:rsidR="00E372E7" w:rsidRDefault="00351047">
            <w:pPr>
              <w:pStyle w:val="CellHeading"/>
            </w:pPr>
            <w:r w:rsidRPr="002E754D">
              <w:t>Definition</w:t>
            </w:r>
          </w:p>
        </w:tc>
      </w:tr>
      <w:tr w:rsidR="00351047" w:rsidRPr="002E754D" w14:paraId="1A335CDC" w14:textId="77777777">
        <w:tc>
          <w:tcPr>
            <w:tcW w:w="1320" w:type="dxa"/>
          </w:tcPr>
          <w:p w14:paraId="7012DC18" w14:textId="77777777" w:rsidR="00351047" w:rsidRPr="002E754D" w:rsidRDefault="00351047" w:rsidP="00C55207">
            <w:pPr>
              <w:pStyle w:val="CellBody"/>
              <w:jc w:val="center"/>
            </w:pPr>
            <w:r w:rsidRPr="002E754D">
              <w:t>Result</w:t>
            </w:r>
          </w:p>
        </w:tc>
        <w:tc>
          <w:tcPr>
            <w:tcW w:w="1050" w:type="dxa"/>
          </w:tcPr>
          <w:p w14:paraId="1E927962" w14:textId="77777777" w:rsidR="00351047" w:rsidRPr="002E754D" w:rsidRDefault="00351047" w:rsidP="00C55207">
            <w:pPr>
              <w:pStyle w:val="CellBody"/>
              <w:jc w:val="center"/>
            </w:pPr>
            <w:r w:rsidRPr="002E754D">
              <w:t>0</w:t>
            </w:r>
          </w:p>
        </w:tc>
        <w:tc>
          <w:tcPr>
            <w:tcW w:w="1195" w:type="dxa"/>
          </w:tcPr>
          <w:p w14:paraId="74477765" w14:textId="77777777" w:rsidR="00351047" w:rsidRPr="002E754D" w:rsidRDefault="00351047" w:rsidP="00C55207">
            <w:pPr>
              <w:pStyle w:val="CellBody"/>
              <w:jc w:val="center"/>
            </w:pPr>
            <w:r w:rsidRPr="002E754D">
              <w:t>1</w:t>
            </w:r>
          </w:p>
        </w:tc>
        <w:tc>
          <w:tcPr>
            <w:tcW w:w="4835" w:type="dxa"/>
          </w:tcPr>
          <w:p w14:paraId="74BC52E0" w14:textId="77777777" w:rsidR="00E372E7" w:rsidRDefault="00351047">
            <w:pPr>
              <w:pStyle w:val="CellBody"/>
            </w:pPr>
            <w:r w:rsidRPr="002E754D">
              <w:t>Result</w:t>
            </w:r>
          </w:p>
          <w:p w14:paraId="77C45EDF" w14:textId="77777777" w:rsidR="00E372E7" w:rsidRDefault="00351047">
            <w:pPr>
              <w:pStyle w:val="CellBody"/>
            </w:pPr>
            <w:r w:rsidRPr="002E754D">
              <w:t>0x00 = key granted</w:t>
            </w:r>
          </w:p>
          <w:p w14:paraId="437888D2" w14:textId="77777777" w:rsidR="00E372E7" w:rsidRDefault="00351047">
            <w:pPr>
              <w:pStyle w:val="CellBody"/>
            </w:pPr>
            <w:r w:rsidRPr="002E754D">
              <w:t>0x01 = request refused</w:t>
            </w:r>
          </w:p>
          <w:p w14:paraId="0225CB37" w14:textId="77777777" w:rsidR="00E372E7" w:rsidRDefault="00351047">
            <w:pPr>
              <w:pStyle w:val="CellBody"/>
            </w:pPr>
            <w:r w:rsidRPr="002E754D">
              <w:t>0x02 = unsupported method/key type</w:t>
            </w:r>
          </w:p>
          <w:p w14:paraId="7EF1B82C" w14:textId="77777777" w:rsidR="00E372E7" w:rsidRDefault="00351047">
            <w:pPr>
              <w:pStyle w:val="CellBody"/>
            </w:pPr>
            <w:r w:rsidRPr="002E754D">
              <w:t>0x03 - 0xFF = reserved</w:t>
            </w:r>
          </w:p>
        </w:tc>
      </w:tr>
      <w:tr w:rsidR="00351047" w:rsidRPr="002E754D" w14:paraId="56A8915C" w14:textId="77777777">
        <w:tc>
          <w:tcPr>
            <w:tcW w:w="1320" w:type="dxa"/>
            <w:shd w:val="clear" w:color="auto" w:fill="F3F3F3"/>
          </w:tcPr>
          <w:p w14:paraId="3F7E2B7B" w14:textId="77777777" w:rsidR="00351047" w:rsidRPr="002E754D" w:rsidRDefault="00705D4D" w:rsidP="00C55207">
            <w:pPr>
              <w:pStyle w:val="CellBody"/>
              <w:jc w:val="center"/>
            </w:pPr>
            <w:r w:rsidRPr="002E754D">
              <w:t xml:space="preserve">Requested </w:t>
            </w:r>
            <w:r w:rsidR="00351047" w:rsidRPr="002E754D">
              <w:t>KeyType</w:t>
            </w:r>
          </w:p>
        </w:tc>
        <w:tc>
          <w:tcPr>
            <w:tcW w:w="1050" w:type="dxa"/>
            <w:shd w:val="clear" w:color="auto" w:fill="F3F3F3"/>
          </w:tcPr>
          <w:p w14:paraId="6656D311" w14:textId="77777777" w:rsidR="00351047" w:rsidRPr="002E754D" w:rsidRDefault="00351047" w:rsidP="00C55207">
            <w:pPr>
              <w:pStyle w:val="CellBody"/>
              <w:jc w:val="center"/>
            </w:pPr>
            <w:r w:rsidRPr="002E754D">
              <w:t>1</w:t>
            </w:r>
          </w:p>
        </w:tc>
        <w:tc>
          <w:tcPr>
            <w:tcW w:w="1195" w:type="dxa"/>
            <w:shd w:val="clear" w:color="auto" w:fill="F3F3F3"/>
          </w:tcPr>
          <w:p w14:paraId="2BEC14A9" w14:textId="77777777" w:rsidR="00351047" w:rsidRPr="002E754D" w:rsidRDefault="00351047" w:rsidP="00C55207">
            <w:pPr>
              <w:pStyle w:val="CellBody"/>
              <w:jc w:val="center"/>
            </w:pPr>
            <w:r w:rsidRPr="002E754D">
              <w:t>1</w:t>
            </w:r>
          </w:p>
        </w:tc>
        <w:tc>
          <w:tcPr>
            <w:tcW w:w="4835" w:type="dxa"/>
            <w:shd w:val="clear" w:color="auto" w:fill="F3F3F3"/>
          </w:tcPr>
          <w:p w14:paraId="1AE156F0" w14:textId="77777777" w:rsidR="00E372E7" w:rsidRDefault="00705D4D">
            <w:pPr>
              <w:pStyle w:val="CellBody"/>
            </w:pPr>
            <w:r w:rsidRPr="002E754D">
              <w:t>Requested Key Type</w:t>
            </w:r>
          </w:p>
          <w:p w14:paraId="51D0E9DD" w14:textId="77777777" w:rsidR="00E372E7" w:rsidRDefault="00705D4D">
            <w:pPr>
              <w:pStyle w:val="CellBody"/>
            </w:pPr>
            <w:r w:rsidRPr="002E754D">
              <w:t xml:space="preserve">Interpretation of this field is the same as in Section  </w:t>
            </w:r>
            <w:r w:rsidR="00910BE6">
              <w:fldChar w:fldCharType="begin"/>
            </w:r>
            <w:r w:rsidR="00910BE6">
              <w:instrText xml:space="preserve"> REF _Ref140328331 \r \h  \* MERGEFORMAT </w:instrText>
            </w:r>
            <w:r w:rsidR="00910BE6">
              <w:fldChar w:fldCharType="separate"/>
            </w:r>
            <w:r w:rsidR="00DA1431">
              <w:t>11.5.4.1</w:t>
            </w:r>
            <w:r w:rsidR="00910BE6">
              <w:fldChar w:fldCharType="end"/>
            </w:r>
            <w:r w:rsidR="001B663C" w:rsidRPr="002E754D">
              <w:t>.</w:t>
            </w:r>
          </w:p>
        </w:tc>
      </w:tr>
      <w:tr w:rsidR="00351047" w:rsidRPr="002E754D" w14:paraId="6FE1E351" w14:textId="77777777">
        <w:tc>
          <w:tcPr>
            <w:tcW w:w="1320" w:type="dxa"/>
          </w:tcPr>
          <w:p w14:paraId="1BDD5A9B" w14:textId="77777777" w:rsidR="00351047" w:rsidRPr="002E754D" w:rsidRDefault="00351047" w:rsidP="00C55207">
            <w:pPr>
              <w:pStyle w:val="CellBody"/>
              <w:jc w:val="center"/>
            </w:pPr>
            <w:r w:rsidRPr="002E754D">
              <w:t>My Nonce</w:t>
            </w:r>
          </w:p>
        </w:tc>
        <w:tc>
          <w:tcPr>
            <w:tcW w:w="1050" w:type="dxa"/>
          </w:tcPr>
          <w:p w14:paraId="15E99A2B" w14:textId="77777777" w:rsidR="00351047" w:rsidRPr="002E754D" w:rsidRDefault="00351047" w:rsidP="00C55207">
            <w:pPr>
              <w:pStyle w:val="CellBody"/>
              <w:jc w:val="center"/>
            </w:pPr>
            <w:r w:rsidRPr="002E754D">
              <w:t>2 - 5</w:t>
            </w:r>
          </w:p>
        </w:tc>
        <w:tc>
          <w:tcPr>
            <w:tcW w:w="1195" w:type="dxa"/>
          </w:tcPr>
          <w:p w14:paraId="3DCC1D64" w14:textId="77777777" w:rsidR="00351047" w:rsidRPr="002E754D" w:rsidRDefault="00351047" w:rsidP="00C55207">
            <w:pPr>
              <w:pStyle w:val="CellBody"/>
              <w:jc w:val="center"/>
            </w:pPr>
            <w:r w:rsidRPr="002E754D">
              <w:t>4</w:t>
            </w:r>
          </w:p>
        </w:tc>
        <w:tc>
          <w:tcPr>
            <w:tcW w:w="4835" w:type="dxa"/>
          </w:tcPr>
          <w:p w14:paraId="5A9060E4" w14:textId="77777777" w:rsidR="00E372E7" w:rsidRDefault="00351047">
            <w:pPr>
              <w:pStyle w:val="CellBody"/>
            </w:pPr>
            <w:r w:rsidRPr="002E754D">
              <w:t>Random number that will be used to verify next message from other end; in encrypted portion of payload.</w:t>
            </w:r>
          </w:p>
        </w:tc>
      </w:tr>
      <w:tr w:rsidR="00351047" w:rsidRPr="002E754D" w14:paraId="15738700" w14:textId="77777777">
        <w:tc>
          <w:tcPr>
            <w:tcW w:w="1320" w:type="dxa"/>
            <w:shd w:val="clear" w:color="auto" w:fill="F3F3F3"/>
          </w:tcPr>
          <w:p w14:paraId="47DA881F" w14:textId="77777777" w:rsidR="00351047" w:rsidRPr="002E754D" w:rsidRDefault="00351047" w:rsidP="00C55207">
            <w:pPr>
              <w:pStyle w:val="CellBody"/>
              <w:jc w:val="center"/>
            </w:pPr>
            <w:r w:rsidRPr="002E754D">
              <w:t>Your Nonce</w:t>
            </w:r>
          </w:p>
        </w:tc>
        <w:tc>
          <w:tcPr>
            <w:tcW w:w="1050" w:type="dxa"/>
            <w:shd w:val="clear" w:color="auto" w:fill="F3F3F3"/>
          </w:tcPr>
          <w:p w14:paraId="25A4E41B" w14:textId="77777777" w:rsidR="00351047" w:rsidRPr="002E754D" w:rsidRDefault="00351047" w:rsidP="00C55207">
            <w:pPr>
              <w:pStyle w:val="CellBody"/>
              <w:jc w:val="center"/>
            </w:pPr>
            <w:r w:rsidRPr="002E754D">
              <w:t>6 - 9</w:t>
            </w:r>
          </w:p>
        </w:tc>
        <w:tc>
          <w:tcPr>
            <w:tcW w:w="1195" w:type="dxa"/>
            <w:shd w:val="clear" w:color="auto" w:fill="F3F3F3"/>
          </w:tcPr>
          <w:p w14:paraId="41CFA74A" w14:textId="77777777" w:rsidR="00351047" w:rsidRPr="002E754D" w:rsidRDefault="00351047" w:rsidP="00C55207">
            <w:pPr>
              <w:pStyle w:val="CellBody"/>
              <w:jc w:val="center"/>
            </w:pPr>
            <w:r w:rsidRPr="002E754D">
              <w:t>4</w:t>
            </w:r>
          </w:p>
        </w:tc>
        <w:tc>
          <w:tcPr>
            <w:tcW w:w="4835" w:type="dxa"/>
            <w:shd w:val="clear" w:color="auto" w:fill="F3F3F3"/>
          </w:tcPr>
          <w:p w14:paraId="5651A6A9" w14:textId="77777777" w:rsidR="00E372E7" w:rsidRDefault="00351047">
            <w:pPr>
              <w:pStyle w:val="CellBody"/>
            </w:pPr>
            <w:r w:rsidRPr="002E754D">
              <w:t>Last nonce received from recipient; it will be used to by recipient to verify this message; in encrypted portion of payload.</w:t>
            </w:r>
          </w:p>
        </w:tc>
      </w:tr>
      <w:tr w:rsidR="00351047" w:rsidRPr="002E754D" w14:paraId="6A20A95A" w14:textId="77777777">
        <w:tc>
          <w:tcPr>
            <w:tcW w:w="1320" w:type="dxa"/>
          </w:tcPr>
          <w:p w14:paraId="0C0ECA2B" w14:textId="77777777" w:rsidR="00351047" w:rsidRPr="002E754D" w:rsidRDefault="00351047" w:rsidP="00C55207">
            <w:pPr>
              <w:pStyle w:val="CellBody"/>
              <w:jc w:val="center"/>
            </w:pPr>
            <w:r w:rsidRPr="002E754D">
              <w:t>NID</w:t>
            </w:r>
          </w:p>
        </w:tc>
        <w:tc>
          <w:tcPr>
            <w:tcW w:w="1050" w:type="dxa"/>
          </w:tcPr>
          <w:p w14:paraId="2E6E8BD2" w14:textId="77777777" w:rsidR="00351047" w:rsidRPr="002E754D" w:rsidRDefault="00351047" w:rsidP="00C55207">
            <w:pPr>
              <w:pStyle w:val="CellBody"/>
              <w:jc w:val="center"/>
            </w:pPr>
            <w:r w:rsidRPr="002E754D">
              <w:t>10 - 16</w:t>
            </w:r>
          </w:p>
        </w:tc>
        <w:tc>
          <w:tcPr>
            <w:tcW w:w="1195" w:type="dxa"/>
          </w:tcPr>
          <w:p w14:paraId="61F6B39B" w14:textId="77777777" w:rsidR="00351047" w:rsidRPr="002E754D" w:rsidRDefault="00351047" w:rsidP="00C55207">
            <w:pPr>
              <w:pStyle w:val="CellBody"/>
              <w:jc w:val="center"/>
            </w:pPr>
            <w:r w:rsidRPr="002E754D">
              <w:t>7</w:t>
            </w:r>
          </w:p>
        </w:tc>
        <w:tc>
          <w:tcPr>
            <w:tcW w:w="4835" w:type="dxa"/>
          </w:tcPr>
          <w:p w14:paraId="5055239D" w14:textId="77777777" w:rsidR="00E372E7" w:rsidRDefault="00351047">
            <w:pPr>
              <w:pStyle w:val="CellBody"/>
            </w:pPr>
            <w:r w:rsidRPr="002E754D">
              <w:t>Network ID of STEI STA</w:t>
            </w:r>
          </w:p>
          <w:p w14:paraId="6D4423DC" w14:textId="77777777" w:rsidR="00E372E7" w:rsidRDefault="00351047">
            <w:pPr>
              <w:pStyle w:val="CellBody"/>
            </w:pPr>
            <w:r w:rsidRPr="002E754D">
              <w:t xml:space="preserve">The 54 LSBs of this field contain the NID (refer to Section </w:t>
            </w:r>
            <w:r w:rsidR="00910BE6">
              <w:fldChar w:fldCharType="begin" w:fldLock="1"/>
            </w:r>
            <w:r w:rsidR="00910BE6">
              <w:instrText xml:space="preserve"> REF _Ref111622907 \r \h  \* MERGEFORMAT </w:instrText>
            </w:r>
            <w:r w:rsidR="00910BE6">
              <w:fldChar w:fldCharType="separate"/>
            </w:r>
            <w:r w:rsidRPr="002E754D">
              <w:t>4.4.3.1</w:t>
            </w:r>
            <w:r w:rsidR="00910BE6">
              <w:fldChar w:fldCharType="end"/>
            </w:r>
            <w:r w:rsidRPr="002E754D">
              <w:t>). The two MSBs shall be set to 0b00.</w:t>
            </w:r>
          </w:p>
        </w:tc>
      </w:tr>
      <w:tr w:rsidR="00351047" w:rsidRPr="002E754D" w14:paraId="5CEDD8B9" w14:textId="77777777">
        <w:tc>
          <w:tcPr>
            <w:tcW w:w="1320" w:type="dxa"/>
            <w:shd w:val="clear" w:color="auto" w:fill="F3F3F3"/>
          </w:tcPr>
          <w:p w14:paraId="020DDA69" w14:textId="77777777" w:rsidR="00351047" w:rsidRPr="002E754D" w:rsidRDefault="00351047" w:rsidP="00C55207">
            <w:pPr>
              <w:pStyle w:val="CellBody"/>
              <w:jc w:val="center"/>
            </w:pPr>
            <w:r w:rsidRPr="002E754D">
              <w:t>EKS</w:t>
            </w:r>
          </w:p>
        </w:tc>
        <w:tc>
          <w:tcPr>
            <w:tcW w:w="1050" w:type="dxa"/>
            <w:shd w:val="clear" w:color="auto" w:fill="F3F3F3"/>
          </w:tcPr>
          <w:p w14:paraId="68809328" w14:textId="77777777" w:rsidR="00351047" w:rsidRPr="002E754D" w:rsidRDefault="00351047" w:rsidP="00C55207">
            <w:pPr>
              <w:pStyle w:val="CellBody"/>
              <w:jc w:val="center"/>
            </w:pPr>
            <w:r w:rsidRPr="002E754D">
              <w:t>17</w:t>
            </w:r>
          </w:p>
        </w:tc>
        <w:tc>
          <w:tcPr>
            <w:tcW w:w="1195" w:type="dxa"/>
            <w:shd w:val="clear" w:color="auto" w:fill="F3F3F3"/>
          </w:tcPr>
          <w:p w14:paraId="279A5B66" w14:textId="77777777" w:rsidR="00351047" w:rsidRPr="002E754D" w:rsidRDefault="00351047" w:rsidP="00C55207">
            <w:pPr>
              <w:pStyle w:val="CellBody"/>
              <w:jc w:val="center"/>
            </w:pPr>
            <w:r w:rsidRPr="002E754D">
              <w:t>1</w:t>
            </w:r>
          </w:p>
        </w:tc>
        <w:tc>
          <w:tcPr>
            <w:tcW w:w="4835" w:type="dxa"/>
            <w:shd w:val="clear" w:color="auto" w:fill="F3F3F3"/>
          </w:tcPr>
          <w:p w14:paraId="67B117D1" w14:textId="77777777" w:rsidR="00E372E7" w:rsidRDefault="00351047">
            <w:pPr>
              <w:pStyle w:val="CellBody"/>
            </w:pPr>
            <w:r w:rsidRPr="002E754D">
              <w:t>EKS or PEKS value depending upon Key Type</w:t>
            </w:r>
          </w:p>
          <w:p w14:paraId="0FEB9CDF" w14:textId="77777777" w:rsidR="00E372E7" w:rsidRDefault="00351047">
            <w:pPr>
              <w:pStyle w:val="CellBody"/>
            </w:pPr>
            <w:r w:rsidRPr="002E754D">
              <w:t xml:space="preserve">The four LSBs of this field contain the PEKS (refer to Section </w:t>
            </w:r>
            <w:r w:rsidR="00910BE6">
              <w:fldChar w:fldCharType="begin" w:fldLock="1"/>
            </w:r>
            <w:r w:rsidR="00910BE6">
              <w:instrText xml:space="preserve"> REF _Ref108685389 \r \h  \* MERGEFORMAT </w:instrText>
            </w:r>
            <w:r w:rsidR="00910BE6">
              <w:fldChar w:fldCharType="separate"/>
            </w:r>
            <w:r w:rsidRPr="002E754D">
              <w:t>11.5.3.1</w:t>
            </w:r>
            <w:r w:rsidR="00910BE6">
              <w:fldChar w:fldCharType="end"/>
            </w:r>
            <w:r w:rsidRPr="002E754D">
              <w:t xml:space="preserve">1) or EKS (refer to Section </w:t>
            </w:r>
            <w:r w:rsidR="00910BE6">
              <w:fldChar w:fldCharType="begin" w:fldLock="1"/>
            </w:r>
            <w:r w:rsidR="00910BE6">
              <w:instrText xml:space="preserve"> REF _Ref108178887 \r \h  \* MERGEFORMAT </w:instrText>
            </w:r>
            <w:r w:rsidR="00910BE6">
              <w:fldChar w:fldCharType="separate"/>
            </w:r>
            <w:r w:rsidRPr="002E754D">
              <w:t>4.4.1.5.2.8</w:t>
            </w:r>
            <w:r w:rsidR="00910BE6">
              <w:fldChar w:fldCharType="end"/>
            </w:r>
            <w:r w:rsidR="0014485E" w:rsidRPr="002E754D">
              <w:t>)</w:t>
            </w:r>
            <w:r w:rsidRPr="002E754D">
              <w:t>. The four MSBs shall be set to 0x0</w:t>
            </w:r>
            <w:r w:rsidR="00502CC8" w:rsidRPr="002E754D">
              <w:t xml:space="preserve">. </w:t>
            </w:r>
            <w:r w:rsidRPr="002E754D">
              <w:t>If nonce-only, set to 0x0F</w:t>
            </w:r>
          </w:p>
        </w:tc>
      </w:tr>
      <w:tr w:rsidR="00351047" w:rsidRPr="002E754D" w14:paraId="200FDEF4" w14:textId="77777777">
        <w:tc>
          <w:tcPr>
            <w:tcW w:w="1320" w:type="dxa"/>
            <w:shd w:val="clear" w:color="auto" w:fill="auto"/>
          </w:tcPr>
          <w:p w14:paraId="2BA01683" w14:textId="77777777" w:rsidR="00351047" w:rsidRPr="002E754D" w:rsidRDefault="00351047" w:rsidP="00C55207">
            <w:pPr>
              <w:pStyle w:val="CellBody"/>
              <w:jc w:val="center"/>
            </w:pPr>
            <w:r w:rsidRPr="002E754D">
              <w:t>PID</w:t>
            </w:r>
          </w:p>
        </w:tc>
        <w:tc>
          <w:tcPr>
            <w:tcW w:w="1050" w:type="dxa"/>
            <w:shd w:val="clear" w:color="auto" w:fill="auto"/>
          </w:tcPr>
          <w:p w14:paraId="378C693F" w14:textId="77777777" w:rsidR="00351047" w:rsidRPr="002E754D" w:rsidRDefault="00351047" w:rsidP="00C55207">
            <w:pPr>
              <w:pStyle w:val="CellBody"/>
              <w:jc w:val="center"/>
            </w:pPr>
            <w:r w:rsidRPr="002E754D">
              <w:t>18</w:t>
            </w:r>
          </w:p>
        </w:tc>
        <w:tc>
          <w:tcPr>
            <w:tcW w:w="1195" w:type="dxa"/>
            <w:shd w:val="clear" w:color="auto" w:fill="auto"/>
          </w:tcPr>
          <w:p w14:paraId="20AE5E92" w14:textId="77777777" w:rsidR="00351047" w:rsidRPr="002E754D" w:rsidRDefault="00351047" w:rsidP="00C55207">
            <w:pPr>
              <w:pStyle w:val="CellBody"/>
              <w:jc w:val="center"/>
            </w:pPr>
            <w:r w:rsidRPr="002E754D">
              <w:t>1</w:t>
            </w:r>
          </w:p>
        </w:tc>
        <w:tc>
          <w:tcPr>
            <w:tcW w:w="4835" w:type="dxa"/>
            <w:shd w:val="clear" w:color="auto" w:fill="auto"/>
          </w:tcPr>
          <w:p w14:paraId="5C6EC1DB" w14:textId="77777777" w:rsidR="00E372E7" w:rsidRDefault="00351047">
            <w:pPr>
              <w:pStyle w:val="CellBody"/>
            </w:pPr>
            <w:r w:rsidRPr="002E754D">
              <w:t>Protocol ID</w:t>
            </w:r>
          </w:p>
        </w:tc>
      </w:tr>
      <w:tr w:rsidR="00351047" w:rsidRPr="002E754D" w14:paraId="5EB40E45" w14:textId="77777777">
        <w:tc>
          <w:tcPr>
            <w:tcW w:w="1320" w:type="dxa"/>
            <w:shd w:val="clear" w:color="auto" w:fill="F3F3F3"/>
          </w:tcPr>
          <w:p w14:paraId="1BE8FBCD" w14:textId="77777777" w:rsidR="00351047" w:rsidRPr="002E754D" w:rsidRDefault="00351047" w:rsidP="00C55207">
            <w:pPr>
              <w:pStyle w:val="CellBody"/>
              <w:jc w:val="center"/>
            </w:pPr>
            <w:r w:rsidRPr="002E754D">
              <w:t>PRN</w:t>
            </w:r>
          </w:p>
        </w:tc>
        <w:tc>
          <w:tcPr>
            <w:tcW w:w="1050" w:type="dxa"/>
            <w:shd w:val="clear" w:color="auto" w:fill="F3F3F3"/>
          </w:tcPr>
          <w:p w14:paraId="5410B40C" w14:textId="77777777" w:rsidR="00351047" w:rsidRPr="002E754D" w:rsidRDefault="00351047" w:rsidP="00C55207">
            <w:pPr>
              <w:pStyle w:val="CellBody"/>
              <w:jc w:val="center"/>
            </w:pPr>
            <w:r w:rsidRPr="002E754D">
              <w:t>19 - 20</w:t>
            </w:r>
          </w:p>
        </w:tc>
        <w:tc>
          <w:tcPr>
            <w:tcW w:w="1195" w:type="dxa"/>
            <w:shd w:val="clear" w:color="auto" w:fill="F3F3F3"/>
          </w:tcPr>
          <w:p w14:paraId="1FD822A1" w14:textId="77777777" w:rsidR="00351047" w:rsidRPr="002E754D" w:rsidRDefault="00351047" w:rsidP="00C55207">
            <w:pPr>
              <w:pStyle w:val="CellBody"/>
              <w:jc w:val="center"/>
            </w:pPr>
            <w:r w:rsidRPr="002E754D">
              <w:t>2</w:t>
            </w:r>
          </w:p>
        </w:tc>
        <w:tc>
          <w:tcPr>
            <w:tcW w:w="4835" w:type="dxa"/>
            <w:shd w:val="clear" w:color="auto" w:fill="F3F3F3"/>
          </w:tcPr>
          <w:p w14:paraId="41B52E0A" w14:textId="77777777" w:rsidR="00E372E7" w:rsidRDefault="00351047">
            <w:pPr>
              <w:pStyle w:val="CellBody"/>
            </w:pPr>
            <w:r w:rsidRPr="002E754D">
              <w:t>Protocol Run Number</w:t>
            </w:r>
          </w:p>
        </w:tc>
      </w:tr>
      <w:tr w:rsidR="00351047" w:rsidRPr="002E754D" w14:paraId="7C44F585" w14:textId="77777777">
        <w:tc>
          <w:tcPr>
            <w:tcW w:w="1320" w:type="dxa"/>
            <w:shd w:val="clear" w:color="auto" w:fill="auto"/>
          </w:tcPr>
          <w:p w14:paraId="3C9468B3" w14:textId="77777777" w:rsidR="00351047" w:rsidRPr="002E754D" w:rsidRDefault="00351047" w:rsidP="00C55207">
            <w:pPr>
              <w:pStyle w:val="CellBody"/>
              <w:jc w:val="center"/>
            </w:pPr>
            <w:r w:rsidRPr="002E754D">
              <w:t>PMN</w:t>
            </w:r>
          </w:p>
        </w:tc>
        <w:tc>
          <w:tcPr>
            <w:tcW w:w="1050" w:type="dxa"/>
            <w:shd w:val="clear" w:color="auto" w:fill="auto"/>
          </w:tcPr>
          <w:p w14:paraId="248169A1" w14:textId="77777777" w:rsidR="00351047" w:rsidRPr="002E754D" w:rsidRDefault="00351047" w:rsidP="00C55207">
            <w:pPr>
              <w:pStyle w:val="CellBody"/>
              <w:jc w:val="center"/>
            </w:pPr>
            <w:r w:rsidRPr="002E754D">
              <w:t>21</w:t>
            </w:r>
          </w:p>
        </w:tc>
        <w:tc>
          <w:tcPr>
            <w:tcW w:w="1195" w:type="dxa"/>
            <w:shd w:val="clear" w:color="auto" w:fill="auto"/>
          </w:tcPr>
          <w:p w14:paraId="13BE0DB9" w14:textId="77777777" w:rsidR="00351047" w:rsidRPr="002E754D" w:rsidRDefault="00351047" w:rsidP="00C55207">
            <w:pPr>
              <w:pStyle w:val="CellBody"/>
              <w:jc w:val="center"/>
            </w:pPr>
            <w:r w:rsidRPr="002E754D">
              <w:t>1</w:t>
            </w:r>
          </w:p>
        </w:tc>
        <w:tc>
          <w:tcPr>
            <w:tcW w:w="4835" w:type="dxa"/>
            <w:shd w:val="clear" w:color="auto" w:fill="auto"/>
          </w:tcPr>
          <w:p w14:paraId="7D212993" w14:textId="77777777" w:rsidR="00E372E7" w:rsidRDefault="00351047">
            <w:pPr>
              <w:pStyle w:val="CellBody"/>
            </w:pPr>
            <w:r w:rsidRPr="002E754D">
              <w:t>Protocol Message Number</w:t>
            </w:r>
          </w:p>
        </w:tc>
      </w:tr>
      <w:tr w:rsidR="00351047" w:rsidRPr="002E754D" w14:paraId="59A45733" w14:textId="77777777">
        <w:tc>
          <w:tcPr>
            <w:tcW w:w="1320" w:type="dxa"/>
            <w:shd w:val="clear" w:color="auto" w:fill="F3F3F3"/>
          </w:tcPr>
          <w:p w14:paraId="7C8BD8BD" w14:textId="77777777" w:rsidR="00351047" w:rsidRPr="002E754D" w:rsidRDefault="00351047" w:rsidP="00C55207">
            <w:pPr>
              <w:pStyle w:val="CellBody"/>
              <w:jc w:val="center"/>
            </w:pPr>
            <w:r w:rsidRPr="002E754D">
              <w:t>Key</w:t>
            </w:r>
          </w:p>
        </w:tc>
        <w:tc>
          <w:tcPr>
            <w:tcW w:w="1050" w:type="dxa"/>
            <w:shd w:val="clear" w:color="auto" w:fill="F3F3F3"/>
          </w:tcPr>
          <w:p w14:paraId="1C06BA61" w14:textId="77777777" w:rsidR="00351047" w:rsidRPr="002E754D" w:rsidRDefault="00351047" w:rsidP="00C55207">
            <w:pPr>
              <w:pStyle w:val="CellBody"/>
              <w:jc w:val="center"/>
            </w:pPr>
            <w:r w:rsidRPr="002E754D">
              <w:t>22 - var</w:t>
            </w:r>
          </w:p>
        </w:tc>
        <w:tc>
          <w:tcPr>
            <w:tcW w:w="1195" w:type="dxa"/>
            <w:shd w:val="clear" w:color="auto" w:fill="F3F3F3"/>
          </w:tcPr>
          <w:p w14:paraId="4928EE7C" w14:textId="77777777" w:rsidR="00351047" w:rsidRPr="002E754D" w:rsidRDefault="00351047" w:rsidP="00C55207">
            <w:pPr>
              <w:pStyle w:val="CellBody"/>
              <w:jc w:val="center"/>
            </w:pPr>
            <w:r w:rsidRPr="002E754D">
              <w:t>var</w:t>
            </w:r>
          </w:p>
        </w:tc>
        <w:tc>
          <w:tcPr>
            <w:tcW w:w="4835" w:type="dxa"/>
            <w:shd w:val="clear" w:color="auto" w:fill="F3F3F3"/>
          </w:tcPr>
          <w:p w14:paraId="4251DD51" w14:textId="77777777" w:rsidR="00E372E7" w:rsidRDefault="00351047">
            <w:pPr>
              <w:pStyle w:val="CellBody"/>
            </w:pPr>
            <w:r w:rsidRPr="002E754D">
              <w:t>Encryption or Hash Key</w:t>
            </w:r>
          </w:p>
        </w:tc>
      </w:tr>
    </w:tbl>
    <w:p w14:paraId="10B21327" w14:textId="77777777" w:rsidR="00351047" w:rsidRPr="002E754D" w:rsidRDefault="00351047" w:rsidP="00C55207">
      <w:pPr>
        <w:pStyle w:val="4"/>
      </w:pPr>
      <w:bookmarkStart w:id="838" w:name="_Toc258242841"/>
      <w:r w:rsidRPr="002E754D">
        <w:t>Requested Key Type</w:t>
      </w:r>
      <w:bookmarkEnd w:id="838"/>
      <w:r w:rsidR="00031744" w:rsidRPr="002E754D">
        <w:fldChar w:fldCharType="begin"/>
      </w:r>
      <w:r w:rsidRPr="002E754D">
        <w:instrText xml:space="preserve"> XE “Key Type” </w:instrText>
      </w:r>
      <w:r w:rsidR="00031744" w:rsidRPr="002E754D">
        <w:fldChar w:fldCharType="end"/>
      </w:r>
    </w:p>
    <w:p w14:paraId="1A95678F" w14:textId="77777777" w:rsidR="00130979" w:rsidRPr="0082095A" w:rsidRDefault="00351047" w:rsidP="00C55207">
      <w:pPr>
        <w:pStyle w:val="body0"/>
        <w:rPr>
          <w:shd w:val="clear" w:color="auto" w:fill="FFFFFF"/>
        </w:rPr>
      </w:pPr>
      <w:r w:rsidRPr="002E754D">
        <w:t xml:space="preserve">The Requested Key </w:t>
      </w:r>
      <w:r w:rsidRPr="0082095A">
        <w:rPr>
          <w:shd w:val="clear" w:color="auto" w:fill="FFFFFF"/>
        </w:rPr>
        <w:t>Type field indicates the type of key requested. Interpretation of this field is defined in</w:t>
      </w:r>
      <w:r w:rsidR="001C0A2E">
        <w:rPr>
          <w:shd w:val="clear" w:color="auto" w:fill="FFFFFF"/>
        </w:rPr>
        <w:t xml:space="preserve"> Table 11-91</w:t>
      </w:r>
      <w:r w:rsidRPr="0082095A">
        <w:rPr>
          <w:shd w:val="clear" w:color="auto" w:fill="FFFFFF"/>
        </w:rPr>
        <w:t xml:space="preserve">. </w:t>
      </w:r>
      <w:r w:rsidR="00130979" w:rsidRPr="0082095A">
        <w:rPr>
          <w:shd w:val="clear" w:color="auto" w:fill="FFFFFF"/>
        </w:rPr>
        <w:t xml:space="preserve">The following restrictions apply for the Key Type for the </w:t>
      </w:r>
      <w:r w:rsidR="00130979" w:rsidRPr="0082095A">
        <w:rPr>
          <w:rStyle w:val="ScreenType"/>
          <w:shd w:val="clear" w:color="auto" w:fill="FFFFFF"/>
        </w:rPr>
        <w:t>CM_GET_KEY.CNF</w:t>
      </w:r>
      <w:r w:rsidR="00130979" w:rsidRPr="0082095A">
        <w:rPr>
          <w:shd w:val="clear" w:color="auto" w:fill="FFFFFF"/>
        </w:rPr>
        <w:t xml:space="preserve"> message.</w:t>
      </w:r>
    </w:p>
    <w:p w14:paraId="70B288C0" w14:textId="77777777" w:rsidR="008B0772" w:rsidRPr="0082095A" w:rsidRDefault="008B0772" w:rsidP="00C55207">
      <w:pPr>
        <w:pStyle w:val="Bulleted"/>
        <w:rPr>
          <w:shd w:val="clear" w:color="auto" w:fill="FFFFFF"/>
        </w:rPr>
      </w:pPr>
      <w:r w:rsidRPr="0082095A">
        <w:rPr>
          <w:shd w:val="clear" w:color="auto" w:fill="FFFFFF"/>
        </w:rPr>
        <w:t>Key Types DAK, TEK, and Nonce Only are never permitted.</w:t>
      </w:r>
    </w:p>
    <w:p w14:paraId="0C35299C" w14:textId="77777777" w:rsidR="00E372E7" w:rsidRDefault="00351047">
      <w:pPr>
        <w:pStyle w:val="Bulleted"/>
        <w:rPr>
          <w:shd w:val="clear" w:color="auto" w:fill="FFFFFF"/>
        </w:rPr>
      </w:pPr>
      <w:r w:rsidRPr="0082095A">
        <w:rPr>
          <w:shd w:val="clear" w:color="auto" w:fill="FFFFFF"/>
        </w:rPr>
        <w:t>Only Key Types NEK and HASH KEY are permitted</w:t>
      </w:r>
      <w:r w:rsidR="00872769" w:rsidRPr="0082095A">
        <w:rPr>
          <w:shd w:val="clear" w:color="auto" w:fill="FFFFFF"/>
        </w:rPr>
        <w:t xml:space="preserve"> across the PHY interface</w:t>
      </w:r>
      <w:r w:rsidR="00130979" w:rsidRPr="0082095A">
        <w:rPr>
          <w:shd w:val="clear" w:color="auto" w:fill="FFFFFF"/>
        </w:rPr>
        <w:t>.</w:t>
      </w:r>
    </w:p>
    <w:p w14:paraId="6E8A02E3" w14:textId="77777777" w:rsidR="00E372E7" w:rsidRDefault="00130979">
      <w:pPr>
        <w:pStyle w:val="Bulleted"/>
        <w:rPr>
          <w:shd w:val="clear" w:color="auto" w:fill="FFFFFF"/>
        </w:rPr>
      </w:pPr>
      <w:r w:rsidRPr="0082095A">
        <w:rPr>
          <w:shd w:val="clear" w:color="auto" w:fill="FFFFFF"/>
        </w:rPr>
        <w:t xml:space="preserve">Key Type NEK is only allowed across the PHY interface if it is embedded in a </w:t>
      </w:r>
      <w:r w:rsidRPr="0082095A">
        <w:rPr>
          <w:rStyle w:val="ScreenTypeLarge"/>
          <w:shd w:val="clear" w:color="auto" w:fill="FFFFFF"/>
        </w:rPr>
        <w:t>CM_ENCRYPTED_PAYLOAD.IND</w:t>
      </w:r>
      <w:r w:rsidRPr="0082095A">
        <w:rPr>
          <w:shd w:val="clear" w:color="auto" w:fill="FFFFFF"/>
        </w:rPr>
        <w:t xml:space="preserve"> message as described in Section </w:t>
      </w:r>
      <w:r w:rsidR="00910BE6">
        <w:fldChar w:fldCharType="begin"/>
      </w:r>
      <w:r w:rsidR="00910BE6">
        <w:instrText xml:space="preserve"> REF _Ref140223643 \r \h  \* MERGEFORMAT </w:instrText>
      </w:r>
      <w:r w:rsidR="00910BE6">
        <w:fldChar w:fldCharType="separate"/>
      </w:r>
      <w:r w:rsidR="00DA1431" w:rsidRPr="0057398D">
        <w:rPr>
          <w:shd w:val="clear" w:color="auto" w:fill="FFFFFF"/>
        </w:rPr>
        <w:t>7.3.3</w:t>
      </w:r>
      <w:r w:rsidR="00910BE6">
        <w:fldChar w:fldCharType="end"/>
      </w:r>
      <w:r w:rsidRPr="0082095A">
        <w:rPr>
          <w:shd w:val="clear" w:color="auto" w:fill="FFFFFF"/>
        </w:rPr>
        <w:t xml:space="preserve">; otherwise, the message received from the PHY interface shall be ignored. </w:t>
      </w:r>
    </w:p>
    <w:p w14:paraId="3F9DA7AA" w14:textId="77777777" w:rsidR="00E372E7" w:rsidRDefault="00130979">
      <w:pPr>
        <w:pStyle w:val="Bulleted"/>
        <w:rPr>
          <w:shd w:val="clear" w:color="auto" w:fill="FFFFFF"/>
        </w:rPr>
      </w:pPr>
      <w:r w:rsidRPr="0082095A">
        <w:rPr>
          <w:shd w:val="clear" w:color="auto" w:fill="FFFFFF"/>
        </w:rPr>
        <w:t>On</w:t>
      </w:r>
      <w:r w:rsidR="00E405AB" w:rsidRPr="0082095A">
        <w:rPr>
          <w:shd w:val="clear" w:color="auto" w:fill="FFFFFF"/>
        </w:rPr>
        <w:t xml:space="preserve">ly Key Type </w:t>
      </w:r>
      <w:r w:rsidR="00872769" w:rsidRPr="0082095A">
        <w:rPr>
          <w:shd w:val="clear" w:color="auto" w:fill="FFFFFF"/>
        </w:rPr>
        <w:t>NMK</w:t>
      </w:r>
      <w:r w:rsidR="00E405AB" w:rsidRPr="0082095A">
        <w:rPr>
          <w:shd w:val="clear" w:color="auto" w:fill="FFFFFF"/>
        </w:rPr>
        <w:t xml:space="preserve"> is permitted across the H1 interface.</w:t>
      </w:r>
    </w:p>
    <w:p w14:paraId="1E35FF80" w14:textId="77777777" w:rsidR="00E372E7" w:rsidRDefault="00351047" w:rsidP="00E939D6">
      <w:pPr>
        <w:pStyle w:val="3"/>
        <w:keepNext w:val="0"/>
        <w:tabs>
          <w:tab w:val="clear" w:pos="1008"/>
          <w:tab w:val="num" w:pos="990"/>
        </w:tabs>
        <w:ind w:left="360" w:hanging="360"/>
      </w:pPr>
      <w:bookmarkStart w:id="839" w:name="_Toc258242842"/>
      <w:bookmarkStart w:id="840" w:name="_Ref111729339"/>
      <w:r w:rsidRPr="002E754D">
        <w:t>CM_SC_JOIN.REQ</w:t>
      </w:r>
      <w:bookmarkEnd w:id="839"/>
      <w:r w:rsidR="00031744" w:rsidRPr="002E754D">
        <w:fldChar w:fldCharType="begin"/>
      </w:r>
      <w:r w:rsidR="002F0456" w:rsidRPr="002E754D">
        <w:instrText xml:space="preserve"> XE "Management messages:CM_SC_JOIN.REQ" </w:instrText>
      </w:r>
      <w:r w:rsidR="00031744" w:rsidRPr="002E754D">
        <w:fldChar w:fldCharType="end"/>
      </w:r>
    </w:p>
    <w:p w14:paraId="189783B4" w14:textId="77777777" w:rsidR="00E372E7" w:rsidRDefault="00351047">
      <w:pPr>
        <w:pStyle w:val="TableTitle"/>
        <w:keepNext w:val="0"/>
        <w:keepLines w:val="0"/>
      </w:pPr>
      <w:bookmarkStart w:id="841" w:name="_Toc256456966"/>
      <w:bookmarkStart w:id="842" w:name="_Toc256460949"/>
      <w:bookmarkStart w:id="843" w:name="_Toc256461445"/>
      <w:bookmarkStart w:id="844" w:name="_Toc314918347"/>
      <w:r w:rsidRPr="002E754D">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92</w:t>
      </w:r>
      <w:r w:rsidR="00031744">
        <w:fldChar w:fldCharType="end"/>
      </w:r>
      <w:r w:rsidRPr="002E754D">
        <w:t>: CM_SC_JOIN.REQ Message</w:t>
      </w:r>
      <w:bookmarkEnd w:id="841"/>
      <w:bookmarkEnd w:id="842"/>
      <w:bookmarkEnd w:id="843"/>
      <w:bookmarkEnd w:id="844"/>
    </w:p>
    <w:tbl>
      <w:tblPr>
        <w:tblW w:w="838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495"/>
        <w:gridCol w:w="1133"/>
        <w:gridCol w:w="1080"/>
        <w:gridCol w:w="1080"/>
        <w:gridCol w:w="3600"/>
      </w:tblGrid>
      <w:tr w:rsidR="000C48D8" w:rsidRPr="002E754D" w14:paraId="2B5CC039" w14:textId="77777777" w:rsidTr="000C48D8">
        <w:tc>
          <w:tcPr>
            <w:tcW w:w="1495" w:type="dxa"/>
            <w:shd w:val="clear" w:color="auto" w:fill="D9D9D9"/>
          </w:tcPr>
          <w:p w14:paraId="07A45EB2" w14:textId="77777777" w:rsidR="00E372E7" w:rsidRDefault="00B70E4F">
            <w:pPr>
              <w:spacing w:before="80" w:after="80" w:line="220" w:lineRule="exact"/>
              <w:rPr>
                <w:rFonts w:ascii="Arial Narrow" w:hAnsi="Arial Narrow"/>
                <w:b/>
                <w:sz w:val="18"/>
                <w:szCs w:val="20"/>
              </w:rPr>
            </w:pPr>
            <w:r w:rsidRPr="000C48D8">
              <w:rPr>
                <w:rFonts w:ascii="Arial Narrow" w:hAnsi="Arial Narrow"/>
                <w:b/>
                <w:sz w:val="18"/>
                <w:szCs w:val="20"/>
              </w:rPr>
              <w:t>Field</w:t>
            </w:r>
          </w:p>
        </w:tc>
        <w:tc>
          <w:tcPr>
            <w:tcW w:w="1133" w:type="dxa"/>
            <w:shd w:val="clear" w:color="auto" w:fill="D9D9D9"/>
          </w:tcPr>
          <w:p w14:paraId="47D17F05" w14:textId="77777777" w:rsidR="00E372E7" w:rsidRDefault="00B70E4F">
            <w:pPr>
              <w:spacing w:before="80" w:after="80" w:line="220" w:lineRule="exact"/>
              <w:rPr>
                <w:rFonts w:ascii="Arial Narrow" w:hAnsi="Arial Narrow"/>
                <w:b/>
                <w:sz w:val="18"/>
                <w:szCs w:val="20"/>
              </w:rPr>
            </w:pPr>
            <w:r w:rsidRPr="000C48D8">
              <w:rPr>
                <w:rFonts w:ascii="Arial Narrow" w:hAnsi="Arial Narrow"/>
                <w:b/>
                <w:sz w:val="18"/>
                <w:szCs w:val="20"/>
              </w:rPr>
              <w:t>Octet Number</w:t>
            </w:r>
          </w:p>
        </w:tc>
        <w:tc>
          <w:tcPr>
            <w:tcW w:w="1080" w:type="dxa"/>
            <w:shd w:val="clear" w:color="auto" w:fill="D9D9D9"/>
          </w:tcPr>
          <w:p w14:paraId="4B02D109" w14:textId="77777777" w:rsidR="00E372E7" w:rsidRDefault="00B70E4F">
            <w:pPr>
              <w:spacing w:before="80" w:after="80" w:line="220" w:lineRule="exact"/>
              <w:rPr>
                <w:rFonts w:ascii="Arial Narrow" w:hAnsi="Arial Narrow"/>
                <w:b/>
                <w:sz w:val="18"/>
                <w:szCs w:val="20"/>
              </w:rPr>
            </w:pPr>
            <w:r w:rsidRPr="000C48D8">
              <w:rPr>
                <w:rFonts w:ascii="Arial Narrow" w:hAnsi="Arial Narrow"/>
                <w:b/>
                <w:sz w:val="18"/>
                <w:szCs w:val="20"/>
              </w:rPr>
              <w:t>Bit Number</w:t>
            </w:r>
          </w:p>
        </w:tc>
        <w:tc>
          <w:tcPr>
            <w:tcW w:w="1080" w:type="dxa"/>
            <w:shd w:val="clear" w:color="auto" w:fill="D9D9D9"/>
          </w:tcPr>
          <w:p w14:paraId="461A2787" w14:textId="77777777" w:rsidR="00E372E7" w:rsidRDefault="00B70E4F">
            <w:pPr>
              <w:spacing w:before="80" w:after="80" w:line="220" w:lineRule="exact"/>
              <w:rPr>
                <w:rFonts w:ascii="Arial Narrow" w:hAnsi="Arial Narrow"/>
                <w:b/>
                <w:sz w:val="18"/>
                <w:szCs w:val="20"/>
              </w:rPr>
            </w:pPr>
            <w:r w:rsidRPr="000C48D8">
              <w:rPr>
                <w:rFonts w:ascii="Arial Narrow" w:hAnsi="Arial Narrow"/>
                <w:b/>
                <w:sz w:val="18"/>
                <w:szCs w:val="20"/>
              </w:rPr>
              <w:t>Field Size</w:t>
            </w:r>
          </w:p>
          <w:p w14:paraId="746B370A" w14:textId="77777777" w:rsidR="00E372E7" w:rsidRDefault="00B70E4F">
            <w:pPr>
              <w:spacing w:before="80" w:after="80" w:line="220" w:lineRule="exact"/>
              <w:rPr>
                <w:rFonts w:ascii="Arial Narrow" w:hAnsi="Arial Narrow"/>
                <w:b/>
                <w:sz w:val="18"/>
                <w:szCs w:val="20"/>
              </w:rPr>
            </w:pPr>
            <w:r w:rsidRPr="000C48D8">
              <w:rPr>
                <w:rFonts w:ascii="Arial Narrow" w:hAnsi="Arial Narrow"/>
                <w:b/>
                <w:sz w:val="18"/>
                <w:szCs w:val="20"/>
              </w:rPr>
              <w:t>(Bits)</w:t>
            </w:r>
          </w:p>
        </w:tc>
        <w:tc>
          <w:tcPr>
            <w:tcW w:w="3600" w:type="dxa"/>
            <w:shd w:val="clear" w:color="auto" w:fill="D9D9D9"/>
          </w:tcPr>
          <w:p w14:paraId="502B6208" w14:textId="77777777" w:rsidR="00E372E7" w:rsidRDefault="00B70E4F">
            <w:pPr>
              <w:spacing w:before="80" w:after="80" w:line="220" w:lineRule="exact"/>
              <w:rPr>
                <w:rFonts w:ascii="Arial Narrow" w:hAnsi="Arial Narrow"/>
                <w:b/>
                <w:sz w:val="18"/>
                <w:szCs w:val="20"/>
              </w:rPr>
            </w:pPr>
            <w:r w:rsidRPr="000C48D8">
              <w:rPr>
                <w:rFonts w:ascii="Arial Narrow" w:hAnsi="Arial Narrow"/>
                <w:b/>
                <w:sz w:val="18"/>
                <w:szCs w:val="20"/>
              </w:rPr>
              <w:t>Definition</w:t>
            </w:r>
          </w:p>
        </w:tc>
      </w:tr>
      <w:tr w:rsidR="000C48D8" w:rsidRPr="002E754D" w14:paraId="7C24B569" w14:textId="77777777" w:rsidTr="000C48D8">
        <w:tc>
          <w:tcPr>
            <w:tcW w:w="1495" w:type="dxa"/>
          </w:tcPr>
          <w:p w14:paraId="20471317" w14:textId="77777777" w:rsidR="00B70E4F" w:rsidRPr="000C48D8" w:rsidRDefault="00B70E4F" w:rsidP="00C55207">
            <w:pPr>
              <w:spacing w:before="40" w:after="40" w:line="200" w:lineRule="exact"/>
              <w:rPr>
                <w:rFonts w:ascii="Arial Narrow" w:hAnsi="Arial Narrow"/>
                <w:sz w:val="18"/>
                <w:szCs w:val="20"/>
              </w:rPr>
            </w:pPr>
            <w:r w:rsidRPr="000C48D8">
              <w:rPr>
                <w:rFonts w:ascii="Arial Narrow" w:hAnsi="Arial Narrow"/>
                <w:snapToGrid w:val="0"/>
                <w:sz w:val="18"/>
                <w:szCs w:val="20"/>
              </w:rPr>
              <w:t>CCo Capability</w:t>
            </w:r>
          </w:p>
        </w:tc>
        <w:tc>
          <w:tcPr>
            <w:tcW w:w="1133" w:type="dxa"/>
            <w:tcBorders>
              <w:bottom w:val="dashed" w:sz="4" w:space="0" w:color="auto"/>
            </w:tcBorders>
          </w:tcPr>
          <w:p w14:paraId="61B41EAA" w14:textId="77777777" w:rsidR="00B70E4F" w:rsidRPr="000C48D8" w:rsidRDefault="00B70E4F" w:rsidP="00C55207">
            <w:pPr>
              <w:spacing w:before="40" w:after="40" w:line="200" w:lineRule="exact"/>
              <w:jc w:val="center"/>
              <w:rPr>
                <w:rFonts w:ascii="Arial Narrow" w:hAnsi="Arial Narrow"/>
                <w:sz w:val="18"/>
                <w:szCs w:val="20"/>
              </w:rPr>
            </w:pPr>
            <w:r w:rsidRPr="000C48D8">
              <w:rPr>
                <w:rFonts w:ascii="Arial Narrow" w:hAnsi="Arial Narrow"/>
                <w:sz w:val="18"/>
                <w:szCs w:val="20"/>
              </w:rPr>
              <w:t>0</w:t>
            </w:r>
          </w:p>
        </w:tc>
        <w:tc>
          <w:tcPr>
            <w:tcW w:w="1080" w:type="dxa"/>
          </w:tcPr>
          <w:p w14:paraId="56093A45" w14:textId="77777777" w:rsidR="00B70E4F" w:rsidRPr="000C48D8" w:rsidRDefault="00B70E4F" w:rsidP="00C55207">
            <w:pPr>
              <w:spacing w:before="40" w:after="40" w:line="200" w:lineRule="exact"/>
              <w:jc w:val="center"/>
              <w:rPr>
                <w:rFonts w:ascii="Arial Narrow" w:hAnsi="Arial Narrow"/>
                <w:sz w:val="18"/>
                <w:szCs w:val="20"/>
              </w:rPr>
            </w:pPr>
            <w:r w:rsidRPr="000C48D8">
              <w:rPr>
                <w:rFonts w:ascii="Arial Narrow" w:hAnsi="Arial Narrow"/>
                <w:snapToGrid w:val="0"/>
                <w:sz w:val="18"/>
                <w:szCs w:val="20"/>
              </w:rPr>
              <w:t>0 – 1</w:t>
            </w:r>
          </w:p>
        </w:tc>
        <w:tc>
          <w:tcPr>
            <w:tcW w:w="1080" w:type="dxa"/>
          </w:tcPr>
          <w:p w14:paraId="3B0D5317" w14:textId="77777777" w:rsidR="00E372E7" w:rsidRDefault="00B70E4F">
            <w:pPr>
              <w:spacing w:before="40" w:after="40" w:line="200" w:lineRule="exact"/>
              <w:jc w:val="center"/>
              <w:rPr>
                <w:rFonts w:ascii="Arial Narrow" w:hAnsi="Arial Narrow"/>
                <w:sz w:val="18"/>
                <w:szCs w:val="20"/>
              </w:rPr>
            </w:pPr>
            <w:r w:rsidRPr="000C48D8">
              <w:rPr>
                <w:rFonts w:ascii="Arial Narrow" w:hAnsi="Arial Narrow"/>
                <w:sz w:val="18"/>
                <w:szCs w:val="20"/>
              </w:rPr>
              <w:t>2</w:t>
            </w:r>
          </w:p>
        </w:tc>
        <w:tc>
          <w:tcPr>
            <w:tcW w:w="3600" w:type="dxa"/>
          </w:tcPr>
          <w:p w14:paraId="09397406" w14:textId="77777777" w:rsidR="00E372E7" w:rsidRDefault="00B70E4F">
            <w:pPr>
              <w:spacing w:before="40" w:after="40" w:line="200" w:lineRule="exact"/>
              <w:rPr>
                <w:rFonts w:ascii="Arial Narrow" w:hAnsi="Arial Narrow"/>
                <w:sz w:val="18"/>
                <w:szCs w:val="20"/>
              </w:rPr>
            </w:pPr>
            <w:r w:rsidRPr="000C48D8">
              <w:rPr>
                <w:rFonts w:ascii="Arial Narrow" w:hAnsi="Arial Narrow"/>
                <w:sz w:val="18"/>
                <w:szCs w:val="20"/>
              </w:rPr>
              <w:t xml:space="preserve">The two LSBs of this field contain the STA’s CCo capability. The interpretation of these bits is the same as in Section </w:t>
            </w:r>
            <w:r w:rsidR="00910BE6">
              <w:fldChar w:fldCharType="begin" w:fldLock="1"/>
            </w:r>
            <w:r w:rsidR="00910BE6">
              <w:instrText xml:space="preserve"> REF _Ref109698983 \r \h  \* MERGEFORMAT </w:instrText>
            </w:r>
            <w:r w:rsidR="00910BE6">
              <w:fldChar w:fldCharType="separate"/>
            </w:r>
            <w:r w:rsidRPr="000C48D8">
              <w:rPr>
                <w:rFonts w:ascii="Arial Narrow" w:hAnsi="Arial Narrow"/>
                <w:sz w:val="18"/>
                <w:szCs w:val="20"/>
              </w:rPr>
              <w:t>4.4.3.13.4.6.2</w:t>
            </w:r>
            <w:r w:rsidR="00910BE6">
              <w:fldChar w:fldCharType="end"/>
            </w:r>
            <w:r w:rsidRPr="000C48D8">
              <w:rPr>
                <w:rFonts w:ascii="Arial Narrow" w:hAnsi="Arial Narrow"/>
                <w:sz w:val="18"/>
                <w:szCs w:val="20"/>
              </w:rPr>
              <w:t xml:space="preserve">. </w:t>
            </w:r>
          </w:p>
        </w:tc>
      </w:tr>
      <w:tr w:rsidR="000C48D8" w:rsidRPr="002E754D" w14:paraId="2ADF7CAA" w14:textId="77777777" w:rsidTr="000C48D8">
        <w:tc>
          <w:tcPr>
            <w:tcW w:w="1495" w:type="dxa"/>
          </w:tcPr>
          <w:p w14:paraId="275075EE" w14:textId="77777777" w:rsidR="00B70E4F" w:rsidRPr="000C48D8" w:rsidRDefault="00B70E4F" w:rsidP="00C55207">
            <w:pPr>
              <w:spacing w:before="40" w:after="40" w:line="200" w:lineRule="exact"/>
              <w:rPr>
                <w:rFonts w:ascii="Arial Narrow" w:hAnsi="Arial Narrow"/>
                <w:snapToGrid w:val="0"/>
                <w:sz w:val="18"/>
                <w:szCs w:val="20"/>
              </w:rPr>
            </w:pPr>
            <w:r w:rsidRPr="000C48D8">
              <w:rPr>
                <w:rFonts w:ascii="Arial Narrow" w:hAnsi="Arial Narrow"/>
                <w:snapToGrid w:val="0"/>
                <w:sz w:val="18"/>
                <w:szCs w:val="20"/>
              </w:rPr>
              <w:t>RSVD</w:t>
            </w:r>
          </w:p>
        </w:tc>
        <w:tc>
          <w:tcPr>
            <w:tcW w:w="1133" w:type="dxa"/>
            <w:tcBorders>
              <w:top w:val="dashed" w:sz="4" w:space="0" w:color="auto"/>
              <w:bottom w:val="single" w:sz="18" w:space="0" w:color="auto"/>
            </w:tcBorders>
          </w:tcPr>
          <w:p w14:paraId="54C8FDCE" w14:textId="77777777" w:rsidR="00B70E4F" w:rsidRPr="000C48D8" w:rsidRDefault="00B70E4F" w:rsidP="00C55207">
            <w:pPr>
              <w:spacing w:before="40" w:after="40" w:line="200" w:lineRule="exact"/>
              <w:jc w:val="center"/>
              <w:rPr>
                <w:rFonts w:ascii="Arial Narrow" w:hAnsi="Arial Narrow"/>
                <w:sz w:val="18"/>
                <w:szCs w:val="20"/>
              </w:rPr>
            </w:pPr>
          </w:p>
        </w:tc>
        <w:tc>
          <w:tcPr>
            <w:tcW w:w="1080" w:type="dxa"/>
          </w:tcPr>
          <w:p w14:paraId="3DBDB994" w14:textId="77777777" w:rsidR="00B70E4F" w:rsidRPr="000C48D8" w:rsidRDefault="00B70E4F" w:rsidP="00C55207">
            <w:pPr>
              <w:spacing w:before="40" w:after="40" w:line="200" w:lineRule="exact"/>
              <w:jc w:val="center"/>
              <w:rPr>
                <w:rFonts w:ascii="Arial Narrow" w:hAnsi="Arial Narrow"/>
                <w:snapToGrid w:val="0"/>
                <w:sz w:val="18"/>
                <w:szCs w:val="20"/>
              </w:rPr>
            </w:pPr>
            <w:r w:rsidRPr="000C48D8">
              <w:rPr>
                <w:rFonts w:ascii="Arial Narrow" w:hAnsi="Arial Narrow"/>
                <w:snapToGrid w:val="0"/>
                <w:sz w:val="18"/>
                <w:szCs w:val="20"/>
              </w:rPr>
              <w:t>2-7</w:t>
            </w:r>
          </w:p>
        </w:tc>
        <w:tc>
          <w:tcPr>
            <w:tcW w:w="1080" w:type="dxa"/>
          </w:tcPr>
          <w:p w14:paraId="32853244" w14:textId="77777777" w:rsidR="00E372E7" w:rsidRDefault="00B70E4F">
            <w:pPr>
              <w:spacing w:before="40" w:after="40" w:line="200" w:lineRule="exact"/>
              <w:jc w:val="center"/>
              <w:rPr>
                <w:rFonts w:ascii="Arial Narrow" w:hAnsi="Arial Narrow"/>
                <w:snapToGrid w:val="0"/>
                <w:sz w:val="18"/>
                <w:szCs w:val="20"/>
              </w:rPr>
            </w:pPr>
            <w:r w:rsidRPr="000C48D8">
              <w:rPr>
                <w:rFonts w:ascii="Arial Narrow" w:hAnsi="Arial Narrow"/>
                <w:sz w:val="18"/>
                <w:szCs w:val="20"/>
              </w:rPr>
              <w:t>6</w:t>
            </w:r>
          </w:p>
        </w:tc>
        <w:tc>
          <w:tcPr>
            <w:tcW w:w="3600" w:type="dxa"/>
          </w:tcPr>
          <w:p w14:paraId="3AE629D4" w14:textId="77777777" w:rsidR="00E372E7" w:rsidRDefault="00B70E4F">
            <w:pPr>
              <w:spacing w:before="80" w:after="80" w:line="200" w:lineRule="exact"/>
              <w:rPr>
                <w:rFonts w:ascii="Arial Narrow" w:hAnsi="Arial Narrow"/>
                <w:snapToGrid w:val="0"/>
                <w:sz w:val="18"/>
                <w:szCs w:val="20"/>
              </w:rPr>
            </w:pPr>
            <w:r w:rsidRPr="000C48D8">
              <w:rPr>
                <w:rFonts w:ascii="Arial Narrow" w:hAnsi="Arial Narrow"/>
                <w:snapToGrid w:val="0"/>
                <w:sz w:val="18"/>
                <w:szCs w:val="20"/>
              </w:rPr>
              <w:t>Reserved</w:t>
            </w:r>
          </w:p>
        </w:tc>
      </w:tr>
    </w:tbl>
    <w:p w14:paraId="5ABE46A5" w14:textId="77777777" w:rsidR="00351047" w:rsidRPr="002E754D" w:rsidRDefault="00351047" w:rsidP="00E939D6">
      <w:pPr>
        <w:pStyle w:val="3"/>
        <w:tabs>
          <w:tab w:val="clear" w:pos="1008"/>
          <w:tab w:val="num" w:pos="990"/>
        </w:tabs>
        <w:ind w:left="360" w:hanging="360"/>
      </w:pPr>
      <w:bookmarkStart w:id="845" w:name="_Toc258242843"/>
      <w:r w:rsidRPr="002E754D">
        <w:t>CM_SC_JOIN.CNF</w:t>
      </w:r>
      <w:bookmarkEnd w:id="845"/>
      <w:r w:rsidR="00031744" w:rsidRPr="002E754D">
        <w:fldChar w:fldCharType="begin"/>
      </w:r>
      <w:r w:rsidR="002F0456" w:rsidRPr="002E754D">
        <w:instrText xml:space="preserve"> XE "Management messages:CM_SC_JOIN.CNF" </w:instrText>
      </w:r>
      <w:r w:rsidR="00031744" w:rsidRPr="002E754D">
        <w:fldChar w:fldCharType="end"/>
      </w:r>
    </w:p>
    <w:p w14:paraId="50A90D52" w14:textId="77777777" w:rsidR="00351047" w:rsidRPr="002E754D" w:rsidRDefault="00351047" w:rsidP="00C55207">
      <w:pPr>
        <w:pStyle w:val="TableTitle"/>
      </w:pPr>
      <w:bookmarkStart w:id="846" w:name="_Toc256456967"/>
      <w:bookmarkStart w:id="847" w:name="_Toc256460950"/>
      <w:bookmarkStart w:id="848" w:name="_Toc256461446"/>
      <w:bookmarkStart w:id="849" w:name="_Toc314918348"/>
      <w:r w:rsidRPr="002E754D">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93</w:t>
      </w:r>
      <w:r w:rsidR="00031744">
        <w:fldChar w:fldCharType="end"/>
      </w:r>
      <w:r w:rsidRPr="002E754D">
        <w:t>: CM_SC_JOIN.CNF Message</w:t>
      </w:r>
      <w:bookmarkEnd w:id="846"/>
      <w:bookmarkEnd w:id="847"/>
      <w:bookmarkEnd w:id="848"/>
      <w:bookmarkEnd w:id="849"/>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1104"/>
        <w:gridCol w:w="1080"/>
        <w:gridCol w:w="1080"/>
        <w:gridCol w:w="3600"/>
      </w:tblGrid>
      <w:tr w:rsidR="00B70E4F" w:rsidRPr="002E754D" w14:paraId="274B642D" w14:textId="77777777" w:rsidTr="00B70E4F">
        <w:tc>
          <w:tcPr>
            <w:tcW w:w="1536" w:type="dxa"/>
            <w:shd w:val="clear" w:color="auto" w:fill="E6E6E6"/>
          </w:tcPr>
          <w:bookmarkEnd w:id="840"/>
          <w:p w14:paraId="0070D36B" w14:textId="77777777" w:rsidR="00B70E4F" w:rsidRPr="002E754D" w:rsidRDefault="00B70E4F" w:rsidP="00C55207">
            <w:pPr>
              <w:pStyle w:val="CellHeading"/>
              <w:keepNext/>
            </w:pPr>
            <w:r w:rsidRPr="002E754D">
              <w:t>Field</w:t>
            </w:r>
          </w:p>
        </w:tc>
        <w:tc>
          <w:tcPr>
            <w:tcW w:w="1104" w:type="dxa"/>
            <w:shd w:val="clear" w:color="auto" w:fill="E6E6E6"/>
          </w:tcPr>
          <w:p w14:paraId="036B4E12" w14:textId="77777777" w:rsidR="00E372E7" w:rsidRDefault="00B70E4F">
            <w:pPr>
              <w:pStyle w:val="CellHeading"/>
              <w:keepNext/>
            </w:pPr>
            <w:r w:rsidRPr="002E754D">
              <w:t>Octet Number</w:t>
            </w:r>
          </w:p>
        </w:tc>
        <w:tc>
          <w:tcPr>
            <w:tcW w:w="1080" w:type="dxa"/>
            <w:shd w:val="clear" w:color="auto" w:fill="E6E6E6"/>
          </w:tcPr>
          <w:p w14:paraId="469EC3BC" w14:textId="77777777" w:rsidR="00E372E7" w:rsidRDefault="00B70E4F">
            <w:pPr>
              <w:pStyle w:val="CellHeading"/>
              <w:keepNext/>
            </w:pPr>
            <w:r w:rsidRPr="002E754D">
              <w:t>Bit Number</w:t>
            </w:r>
          </w:p>
        </w:tc>
        <w:tc>
          <w:tcPr>
            <w:tcW w:w="1080" w:type="dxa"/>
            <w:tcBorders>
              <w:bottom w:val="single" w:sz="4" w:space="0" w:color="auto"/>
            </w:tcBorders>
            <w:shd w:val="clear" w:color="auto" w:fill="E6E6E6"/>
          </w:tcPr>
          <w:p w14:paraId="53C7D54D" w14:textId="77777777" w:rsidR="00E372E7" w:rsidRDefault="00B70E4F">
            <w:pPr>
              <w:pStyle w:val="CellHeading"/>
              <w:keepNext/>
            </w:pPr>
            <w:r w:rsidRPr="002E754D">
              <w:t>Field Size</w:t>
            </w:r>
          </w:p>
          <w:p w14:paraId="344EC8EF" w14:textId="77777777" w:rsidR="00E372E7" w:rsidRDefault="00B70E4F">
            <w:pPr>
              <w:pStyle w:val="CellHeading"/>
              <w:keepNext/>
            </w:pPr>
            <w:r w:rsidRPr="002E754D">
              <w:t>(Bits)</w:t>
            </w:r>
          </w:p>
        </w:tc>
        <w:tc>
          <w:tcPr>
            <w:tcW w:w="3600" w:type="dxa"/>
            <w:shd w:val="clear" w:color="auto" w:fill="E6E6E6"/>
          </w:tcPr>
          <w:p w14:paraId="4D7F4A1F" w14:textId="77777777" w:rsidR="00E372E7" w:rsidRDefault="00B70E4F">
            <w:pPr>
              <w:pStyle w:val="CellHeading"/>
              <w:keepNext/>
            </w:pPr>
            <w:r w:rsidRPr="002E754D">
              <w:t>Definition</w:t>
            </w:r>
          </w:p>
        </w:tc>
      </w:tr>
      <w:tr w:rsidR="00B70E4F" w:rsidRPr="002E754D" w14:paraId="15E52C97" w14:textId="77777777" w:rsidTr="00B70E4F">
        <w:trPr>
          <w:cantSplit/>
        </w:trPr>
        <w:tc>
          <w:tcPr>
            <w:tcW w:w="1536" w:type="dxa"/>
          </w:tcPr>
          <w:p w14:paraId="124ECED1" w14:textId="77777777" w:rsidR="00B70E4F" w:rsidRPr="002E754D" w:rsidRDefault="00B70E4F" w:rsidP="00C55207">
            <w:pPr>
              <w:pStyle w:val="CellBody"/>
              <w:keepNext/>
              <w:spacing w:before="40" w:after="40"/>
            </w:pPr>
            <w:r w:rsidRPr="002E754D">
              <w:t>NID</w:t>
            </w:r>
          </w:p>
        </w:tc>
        <w:tc>
          <w:tcPr>
            <w:tcW w:w="1104" w:type="dxa"/>
          </w:tcPr>
          <w:p w14:paraId="7460F1CD" w14:textId="77777777" w:rsidR="00B70E4F" w:rsidRPr="002E754D" w:rsidRDefault="00B70E4F" w:rsidP="00C55207">
            <w:pPr>
              <w:pStyle w:val="CellBody"/>
              <w:keepNext/>
              <w:spacing w:before="40" w:after="40"/>
              <w:jc w:val="center"/>
            </w:pPr>
            <w:r w:rsidRPr="002E754D">
              <w:t>0</w:t>
            </w:r>
          </w:p>
        </w:tc>
        <w:tc>
          <w:tcPr>
            <w:tcW w:w="1080" w:type="dxa"/>
          </w:tcPr>
          <w:p w14:paraId="4629496C" w14:textId="77777777" w:rsidR="00B70E4F" w:rsidRPr="002E754D" w:rsidRDefault="00B70E4F" w:rsidP="00C55207">
            <w:pPr>
              <w:pStyle w:val="CellBody"/>
              <w:keepNext/>
              <w:spacing w:before="40" w:after="40"/>
              <w:jc w:val="center"/>
            </w:pPr>
            <w:r w:rsidRPr="002E754D">
              <w:t>0 - 7</w:t>
            </w:r>
          </w:p>
        </w:tc>
        <w:tc>
          <w:tcPr>
            <w:tcW w:w="1080" w:type="dxa"/>
            <w:tcBorders>
              <w:top w:val="single" w:sz="4" w:space="0" w:color="auto"/>
              <w:bottom w:val="dashed" w:sz="2" w:space="0" w:color="auto"/>
            </w:tcBorders>
          </w:tcPr>
          <w:p w14:paraId="38F28921" w14:textId="77777777" w:rsidR="00E372E7" w:rsidRDefault="00B70E4F">
            <w:pPr>
              <w:pStyle w:val="CellBody"/>
              <w:keepNext/>
              <w:spacing w:before="40" w:after="40"/>
              <w:jc w:val="center"/>
            </w:pPr>
            <w:r w:rsidRPr="002E754D">
              <w:t>56</w:t>
            </w:r>
          </w:p>
        </w:tc>
        <w:tc>
          <w:tcPr>
            <w:tcW w:w="3600" w:type="dxa"/>
          </w:tcPr>
          <w:p w14:paraId="4B83891C" w14:textId="77777777" w:rsidR="00E372E7" w:rsidRDefault="00B70E4F">
            <w:pPr>
              <w:pStyle w:val="CellBody"/>
              <w:keepNext/>
            </w:pPr>
            <w:r w:rsidRPr="002E754D">
              <w:t>Network ID</w:t>
            </w:r>
          </w:p>
          <w:p w14:paraId="102FD403" w14:textId="77777777" w:rsidR="00E372E7" w:rsidRDefault="00B70E4F">
            <w:pPr>
              <w:pStyle w:val="CellBody"/>
              <w:keepNext/>
              <w:spacing w:before="40" w:after="40"/>
            </w:pPr>
            <w:r w:rsidRPr="002E754D">
              <w:t xml:space="preserve">The 54 LSBs of this field contain the NID (refer to Section </w:t>
            </w:r>
            <w:r w:rsidR="00910BE6">
              <w:fldChar w:fldCharType="begin" w:fldLock="1"/>
            </w:r>
            <w:r w:rsidR="00910BE6">
              <w:instrText xml:space="preserve"> REF _Ref111626062 \r \h  \* MERGEFORMAT </w:instrText>
            </w:r>
            <w:r w:rsidR="00910BE6">
              <w:fldChar w:fldCharType="separate"/>
            </w:r>
            <w:r w:rsidRPr="002E754D">
              <w:t>4.4.3.1</w:t>
            </w:r>
            <w:r w:rsidR="00910BE6">
              <w:fldChar w:fldCharType="end"/>
            </w:r>
            <w:r w:rsidRPr="002E754D">
              <w:t>). The two MSBs shall be set to 0b00.</w:t>
            </w:r>
          </w:p>
        </w:tc>
      </w:tr>
      <w:tr w:rsidR="00B70E4F" w:rsidRPr="002E754D" w14:paraId="4D52F76D" w14:textId="77777777" w:rsidTr="00B70E4F">
        <w:trPr>
          <w:cantSplit/>
        </w:trPr>
        <w:tc>
          <w:tcPr>
            <w:tcW w:w="1536" w:type="dxa"/>
          </w:tcPr>
          <w:p w14:paraId="13EC6ADC" w14:textId="77777777" w:rsidR="00B70E4F" w:rsidRPr="002E754D" w:rsidRDefault="00B70E4F" w:rsidP="00C55207">
            <w:pPr>
              <w:pStyle w:val="CellBody"/>
              <w:keepNext/>
              <w:spacing w:before="40" w:after="40"/>
            </w:pPr>
            <w:r w:rsidRPr="002E754D">
              <w:t>AVLN Status</w:t>
            </w:r>
          </w:p>
        </w:tc>
        <w:tc>
          <w:tcPr>
            <w:tcW w:w="1104" w:type="dxa"/>
          </w:tcPr>
          <w:p w14:paraId="6FCC30C4" w14:textId="77777777" w:rsidR="00B70E4F" w:rsidRPr="002E754D" w:rsidRDefault="00B70E4F" w:rsidP="00C55207">
            <w:pPr>
              <w:pStyle w:val="CellBody"/>
              <w:keepNext/>
              <w:spacing w:before="40" w:after="40"/>
              <w:jc w:val="center"/>
            </w:pPr>
            <w:r w:rsidRPr="002E754D">
              <w:t>7</w:t>
            </w:r>
          </w:p>
        </w:tc>
        <w:tc>
          <w:tcPr>
            <w:tcW w:w="1080" w:type="dxa"/>
          </w:tcPr>
          <w:p w14:paraId="0777CDE9" w14:textId="77777777" w:rsidR="00B70E4F" w:rsidRPr="002E754D" w:rsidRDefault="00B70E4F" w:rsidP="00C55207">
            <w:pPr>
              <w:pStyle w:val="CellBody"/>
              <w:keepNext/>
              <w:spacing w:before="40" w:after="40"/>
              <w:jc w:val="center"/>
            </w:pPr>
            <w:r w:rsidRPr="002E754D">
              <w:t>0</w:t>
            </w:r>
          </w:p>
        </w:tc>
        <w:tc>
          <w:tcPr>
            <w:tcW w:w="1080" w:type="dxa"/>
            <w:tcBorders>
              <w:top w:val="single" w:sz="4" w:space="0" w:color="auto"/>
              <w:bottom w:val="dashed" w:sz="2" w:space="0" w:color="auto"/>
            </w:tcBorders>
          </w:tcPr>
          <w:p w14:paraId="1A231D1E" w14:textId="77777777" w:rsidR="00E372E7" w:rsidRDefault="00B70E4F">
            <w:pPr>
              <w:pStyle w:val="CellBody"/>
              <w:keepNext/>
              <w:spacing w:before="40" w:after="40"/>
              <w:jc w:val="center"/>
            </w:pPr>
            <w:r w:rsidRPr="002E754D">
              <w:t>1</w:t>
            </w:r>
          </w:p>
        </w:tc>
        <w:tc>
          <w:tcPr>
            <w:tcW w:w="3600" w:type="dxa"/>
          </w:tcPr>
          <w:p w14:paraId="5020C796" w14:textId="77777777" w:rsidR="00E372E7" w:rsidRDefault="00B70E4F">
            <w:pPr>
              <w:pStyle w:val="CellBody"/>
              <w:keepNext/>
            </w:pPr>
            <w:r w:rsidRPr="002E754D">
              <w:t>0b0 = not authenticated with an AVLN</w:t>
            </w:r>
          </w:p>
          <w:p w14:paraId="1495AE78" w14:textId="77777777" w:rsidR="00E372E7" w:rsidRDefault="00B70E4F">
            <w:pPr>
              <w:pStyle w:val="CellBody"/>
              <w:keepNext/>
            </w:pPr>
            <w:r w:rsidRPr="002E754D">
              <w:t>0b1 = authenticated with an AVLN</w:t>
            </w:r>
          </w:p>
        </w:tc>
      </w:tr>
      <w:tr w:rsidR="00B70E4F" w:rsidRPr="002E754D" w14:paraId="68E70817" w14:textId="77777777" w:rsidTr="00B70E4F">
        <w:tc>
          <w:tcPr>
            <w:tcW w:w="1536" w:type="dxa"/>
            <w:tcBorders>
              <w:top w:val="single" w:sz="4" w:space="0" w:color="auto"/>
              <w:bottom w:val="single" w:sz="4" w:space="0" w:color="auto"/>
            </w:tcBorders>
          </w:tcPr>
          <w:p w14:paraId="02EAF588" w14:textId="77777777" w:rsidR="00B70E4F" w:rsidRPr="002E754D" w:rsidRDefault="00B70E4F" w:rsidP="00C55207">
            <w:pPr>
              <w:pStyle w:val="CellBody"/>
              <w:keepNext/>
              <w:spacing w:before="40" w:after="40"/>
            </w:pPr>
            <w:r w:rsidRPr="002E754D">
              <w:rPr>
                <w:snapToGrid w:val="0"/>
              </w:rPr>
              <w:t>CCo Capability</w:t>
            </w:r>
          </w:p>
        </w:tc>
        <w:tc>
          <w:tcPr>
            <w:tcW w:w="1104" w:type="dxa"/>
            <w:tcBorders>
              <w:top w:val="single" w:sz="4" w:space="0" w:color="auto"/>
              <w:bottom w:val="dashed" w:sz="4" w:space="0" w:color="auto"/>
            </w:tcBorders>
          </w:tcPr>
          <w:p w14:paraId="0ADA0939" w14:textId="77777777" w:rsidR="00B70E4F" w:rsidRPr="002E754D" w:rsidRDefault="00B70E4F" w:rsidP="00C55207">
            <w:pPr>
              <w:pStyle w:val="CellBody"/>
              <w:keepNext/>
              <w:spacing w:before="40" w:after="40"/>
              <w:jc w:val="center"/>
            </w:pPr>
          </w:p>
        </w:tc>
        <w:tc>
          <w:tcPr>
            <w:tcW w:w="1080" w:type="dxa"/>
            <w:tcBorders>
              <w:top w:val="single" w:sz="4" w:space="0" w:color="auto"/>
              <w:bottom w:val="single" w:sz="4" w:space="0" w:color="auto"/>
            </w:tcBorders>
          </w:tcPr>
          <w:p w14:paraId="69A086A1" w14:textId="77777777" w:rsidR="00B70E4F" w:rsidRPr="002E754D" w:rsidRDefault="00B70E4F" w:rsidP="00C55207">
            <w:pPr>
              <w:pStyle w:val="CellBody"/>
              <w:keepNext/>
              <w:spacing w:before="40" w:after="40"/>
              <w:jc w:val="center"/>
            </w:pPr>
            <w:r w:rsidRPr="002E754D">
              <w:rPr>
                <w:snapToGrid w:val="0"/>
              </w:rPr>
              <w:t>1 – 2</w:t>
            </w:r>
          </w:p>
        </w:tc>
        <w:tc>
          <w:tcPr>
            <w:tcW w:w="1080" w:type="dxa"/>
            <w:tcBorders>
              <w:top w:val="single" w:sz="4" w:space="0" w:color="auto"/>
              <w:bottom w:val="single" w:sz="4" w:space="0" w:color="auto"/>
            </w:tcBorders>
          </w:tcPr>
          <w:p w14:paraId="4E59C4CA" w14:textId="77777777" w:rsidR="00E372E7" w:rsidRDefault="00B70E4F">
            <w:pPr>
              <w:pStyle w:val="CellBody"/>
              <w:keepNext/>
              <w:spacing w:before="40" w:after="40"/>
              <w:jc w:val="center"/>
            </w:pPr>
            <w:r w:rsidRPr="002E754D">
              <w:t>2</w:t>
            </w:r>
          </w:p>
        </w:tc>
        <w:tc>
          <w:tcPr>
            <w:tcW w:w="3600" w:type="dxa"/>
            <w:tcBorders>
              <w:top w:val="single" w:sz="4" w:space="0" w:color="auto"/>
              <w:bottom w:val="single" w:sz="4" w:space="0" w:color="auto"/>
            </w:tcBorders>
          </w:tcPr>
          <w:p w14:paraId="64DF6308" w14:textId="77777777" w:rsidR="00E372E7" w:rsidRDefault="00B70E4F">
            <w:pPr>
              <w:pStyle w:val="CellBody"/>
              <w:keepNext/>
              <w:spacing w:before="40" w:after="40"/>
            </w:pPr>
            <w:r w:rsidRPr="002E754D">
              <w:t xml:space="preserve">The two LSBs of this field contain the STA’s CCo capability. The interpretation of these bits is the same as in Section </w:t>
            </w:r>
            <w:r w:rsidR="00910BE6">
              <w:fldChar w:fldCharType="begin" w:fldLock="1"/>
            </w:r>
            <w:r w:rsidR="00910BE6">
              <w:instrText xml:space="preserve"> REF _Ref109698983 \r \h  \* MERGEFORMAT </w:instrText>
            </w:r>
            <w:r w:rsidR="00910BE6">
              <w:fldChar w:fldCharType="separate"/>
            </w:r>
            <w:r w:rsidRPr="002E754D">
              <w:t>4.4.3.13.4.6.2</w:t>
            </w:r>
            <w:r w:rsidR="00910BE6">
              <w:fldChar w:fldCharType="end"/>
            </w:r>
            <w:r w:rsidRPr="002E754D">
              <w:t xml:space="preserve">. </w:t>
            </w:r>
          </w:p>
        </w:tc>
      </w:tr>
      <w:tr w:rsidR="00B70E4F" w:rsidRPr="002E754D" w14:paraId="2B9FA8BC" w14:textId="77777777" w:rsidTr="00B70E4F">
        <w:tc>
          <w:tcPr>
            <w:tcW w:w="1536" w:type="dxa"/>
            <w:tcBorders>
              <w:top w:val="single" w:sz="4" w:space="0" w:color="auto"/>
              <w:bottom w:val="single" w:sz="4" w:space="0" w:color="auto"/>
            </w:tcBorders>
          </w:tcPr>
          <w:p w14:paraId="022E4090" w14:textId="77777777" w:rsidR="00B70E4F" w:rsidRPr="002E754D" w:rsidRDefault="00B70E4F" w:rsidP="00C55207">
            <w:pPr>
              <w:pStyle w:val="CellBody"/>
              <w:keepNext/>
              <w:spacing w:before="40" w:after="40"/>
              <w:rPr>
                <w:snapToGrid w:val="0"/>
              </w:rPr>
            </w:pPr>
            <w:r w:rsidRPr="002E754D">
              <w:rPr>
                <w:snapToGrid w:val="0"/>
              </w:rPr>
              <w:t>Proxy Network Capability</w:t>
            </w:r>
          </w:p>
        </w:tc>
        <w:tc>
          <w:tcPr>
            <w:tcW w:w="1104" w:type="dxa"/>
            <w:tcBorders>
              <w:top w:val="dashed" w:sz="4" w:space="0" w:color="auto"/>
              <w:bottom w:val="dashed" w:sz="4" w:space="0" w:color="auto"/>
            </w:tcBorders>
          </w:tcPr>
          <w:p w14:paraId="436F7E7F" w14:textId="77777777" w:rsidR="00B70E4F" w:rsidRPr="002E754D" w:rsidRDefault="00B70E4F" w:rsidP="00C55207">
            <w:pPr>
              <w:pStyle w:val="CellBody"/>
              <w:keepNext/>
              <w:spacing w:before="40" w:after="40"/>
              <w:jc w:val="center"/>
            </w:pPr>
          </w:p>
        </w:tc>
        <w:tc>
          <w:tcPr>
            <w:tcW w:w="1080" w:type="dxa"/>
            <w:tcBorders>
              <w:top w:val="single" w:sz="4" w:space="0" w:color="auto"/>
              <w:bottom w:val="single" w:sz="4" w:space="0" w:color="auto"/>
            </w:tcBorders>
          </w:tcPr>
          <w:p w14:paraId="2754B218" w14:textId="77777777" w:rsidR="00B70E4F" w:rsidRPr="002E754D" w:rsidRDefault="00B70E4F" w:rsidP="00C55207">
            <w:pPr>
              <w:pStyle w:val="CellBody"/>
              <w:keepNext/>
              <w:spacing w:before="40" w:after="40"/>
              <w:jc w:val="center"/>
              <w:rPr>
                <w:snapToGrid w:val="0"/>
              </w:rPr>
            </w:pPr>
            <w:r w:rsidRPr="002E754D">
              <w:rPr>
                <w:snapToGrid w:val="0"/>
              </w:rPr>
              <w:t>3</w:t>
            </w:r>
          </w:p>
        </w:tc>
        <w:tc>
          <w:tcPr>
            <w:tcW w:w="1080" w:type="dxa"/>
            <w:tcBorders>
              <w:top w:val="single" w:sz="4" w:space="0" w:color="auto"/>
              <w:bottom w:val="single" w:sz="4" w:space="0" w:color="auto"/>
            </w:tcBorders>
          </w:tcPr>
          <w:p w14:paraId="77411908" w14:textId="77777777" w:rsidR="00E372E7" w:rsidRDefault="00B70E4F">
            <w:pPr>
              <w:pStyle w:val="CellBody"/>
              <w:keepNext/>
              <w:spacing w:before="40" w:after="40"/>
              <w:jc w:val="center"/>
            </w:pPr>
            <w:r w:rsidRPr="002E754D">
              <w:t>1</w:t>
            </w:r>
          </w:p>
        </w:tc>
        <w:tc>
          <w:tcPr>
            <w:tcW w:w="3600" w:type="dxa"/>
            <w:tcBorders>
              <w:top w:val="single" w:sz="4" w:space="0" w:color="auto"/>
              <w:bottom w:val="single" w:sz="4" w:space="0" w:color="auto"/>
            </w:tcBorders>
          </w:tcPr>
          <w:p w14:paraId="176A51B4" w14:textId="77777777" w:rsidR="00E372E7" w:rsidRDefault="00B70E4F">
            <w:pPr>
              <w:pStyle w:val="CellBody"/>
              <w:keepNext/>
              <w:rPr>
                <w:snapToGrid w:val="0"/>
              </w:rPr>
            </w:pPr>
            <w:r w:rsidRPr="002E754D">
              <w:rPr>
                <w:snapToGrid w:val="0"/>
              </w:rPr>
              <w:t>0b0 = does not support Proxy Networking</w:t>
            </w:r>
          </w:p>
          <w:p w14:paraId="64CD1B5D" w14:textId="77777777" w:rsidR="00E372E7" w:rsidRDefault="00B70E4F">
            <w:pPr>
              <w:pStyle w:val="CellBody"/>
              <w:keepNext/>
              <w:spacing w:before="40" w:after="40"/>
            </w:pPr>
            <w:r w:rsidRPr="002E754D">
              <w:rPr>
                <w:snapToGrid w:val="0"/>
              </w:rPr>
              <w:t>0b1 = fully supports Proxy Networking</w:t>
            </w:r>
          </w:p>
        </w:tc>
      </w:tr>
      <w:tr w:rsidR="00B70E4F" w:rsidRPr="002E754D" w14:paraId="04D820C9" w14:textId="77777777" w:rsidTr="00B70E4F">
        <w:tc>
          <w:tcPr>
            <w:tcW w:w="1536" w:type="dxa"/>
            <w:tcBorders>
              <w:top w:val="single" w:sz="4" w:space="0" w:color="auto"/>
              <w:bottom w:val="single" w:sz="4" w:space="0" w:color="auto"/>
            </w:tcBorders>
          </w:tcPr>
          <w:p w14:paraId="271907FE" w14:textId="77777777" w:rsidR="00B70E4F" w:rsidRPr="002E754D" w:rsidRDefault="00B70E4F" w:rsidP="00C55207">
            <w:pPr>
              <w:pStyle w:val="CellBody"/>
              <w:keepNext/>
              <w:spacing w:before="40" w:after="40"/>
              <w:rPr>
                <w:snapToGrid w:val="0"/>
              </w:rPr>
            </w:pPr>
            <w:r w:rsidRPr="002E754D">
              <w:rPr>
                <w:snapToGrid w:val="0"/>
              </w:rPr>
              <w:t>Backup CCo Capability</w:t>
            </w:r>
          </w:p>
        </w:tc>
        <w:tc>
          <w:tcPr>
            <w:tcW w:w="1104" w:type="dxa"/>
            <w:tcBorders>
              <w:top w:val="dashed" w:sz="4" w:space="0" w:color="auto"/>
              <w:bottom w:val="dashed" w:sz="4" w:space="0" w:color="auto"/>
            </w:tcBorders>
          </w:tcPr>
          <w:p w14:paraId="065470FF" w14:textId="77777777" w:rsidR="00B70E4F" w:rsidRPr="002E754D" w:rsidRDefault="00B70E4F" w:rsidP="00C55207">
            <w:pPr>
              <w:pStyle w:val="CellBody"/>
              <w:keepNext/>
              <w:spacing w:before="40" w:after="40"/>
              <w:jc w:val="center"/>
            </w:pPr>
          </w:p>
        </w:tc>
        <w:tc>
          <w:tcPr>
            <w:tcW w:w="1080" w:type="dxa"/>
            <w:tcBorders>
              <w:top w:val="single" w:sz="4" w:space="0" w:color="auto"/>
              <w:bottom w:val="single" w:sz="4" w:space="0" w:color="auto"/>
            </w:tcBorders>
          </w:tcPr>
          <w:p w14:paraId="707F9251" w14:textId="77777777" w:rsidR="00B70E4F" w:rsidRPr="002E754D" w:rsidRDefault="00B70E4F" w:rsidP="00C55207">
            <w:pPr>
              <w:pStyle w:val="CellBody"/>
              <w:keepNext/>
              <w:spacing w:before="40" w:after="40"/>
              <w:jc w:val="center"/>
              <w:rPr>
                <w:snapToGrid w:val="0"/>
              </w:rPr>
            </w:pPr>
            <w:r w:rsidRPr="002E754D">
              <w:rPr>
                <w:snapToGrid w:val="0"/>
              </w:rPr>
              <w:t>4</w:t>
            </w:r>
          </w:p>
        </w:tc>
        <w:tc>
          <w:tcPr>
            <w:tcW w:w="1080" w:type="dxa"/>
            <w:tcBorders>
              <w:top w:val="single" w:sz="4" w:space="0" w:color="auto"/>
              <w:bottom w:val="single" w:sz="4" w:space="0" w:color="auto"/>
            </w:tcBorders>
          </w:tcPr>
          <w:p w14:paraId="691D29A8" w14:textId="77777777" w:rsidR="00E372E7" w:rsidRDefault="00B70E4F">
            <w:pPr>
              <w:pStyle w:val="CellBody"/>
              <w:keepNext/>
              <w:spacing w:before="40" w:after="40"/>
              <w:jc w:val="center"/>
            </w:pPr>
            <w:r w:rsidRPr="002E754D">
              <w:t>1</w:t>
            </w:r>
          </w:p>
        </w:tc>
        <w:tc>
          <w:tcPr>
            <w:tcW w:w="3600" w:type="dxa"/>
            <w:tcBorders>
              <w:top w:val="single" w:sz="4" w:space="0" w:color="auto"/>
              <w:bottom w:val="single" w:sz="4" w:space="0" w:color="auto"/>
            </w:tcBorders>
          </w:tcPr>
          <w:p w14:paraId="1ED3F22B" w14:textId="77777777" w:rsidR="00E372E7" w:rsidRDefault="00B70E4F">
            <w:pPr>
              <w:pStyle w:val="CellBody"/>
              <w:keepNext/>
              <w:rPr>
                <w:snapToGrid w:val="0"/>
              </w:rPr>
            </w:pPr>
            <w:r w:rsidRPr="002E754D">
              <w:rPr>
                <w:snapToGrid w:val="0"/>
              </w:rPr>
              <w:t>0b0 = STA does not support Backup CCo function</w:t>
            </w:r>
          </w:p>
          <w:p w14:paraId="43FE10D2" w14:textId="77777777" w:rsidR="00E372E7" w:rsidRDefault="00B70E4F">
            <w:pPr>
              <w:pStyle w:val="CellBody"/>
              <w:keepNext/>
              <w:rPr>
                <w:snapToGrid w:val="0"/>
              </w:rPr>
            </w:pPr>
            <w:r w:rsidRPr="002E754D">
              <w:rPr>
                <w:snapToGrid w:val="0"/>
              </w:rPr>
              <w:t>0b1 = STA supports Backup CCo function</w:t>
            </w:r>
          </w:p>
        </w:tc>
      </w:tr>
      <w:tr w:rsidR="00B70E4F" w:rsidRPr="002E754D" w14:paraId="0B3CB7D1" w14:textId="77777777" w:rsidTr="00B70E4F">
        <w:tc>
          <w:tcPr>
            <w:tcW w:w="1536" w:type="dxa"/>
            <w:tcBorders>
              <w:top w:val="single" w:sz="4" w:space="0" w:color="auto"/>
              <w:bottom w:val="single" w:sz="4" w:space="0" w:color="auto"/>
            </w:tcBorders>
            <w:shd w:val="clear" w:color="auto" w:fill="F3F3F3"/>
          </w:tcPr>
          <w:p w14:paraId="726E5FFC" w14:textId="77777777" w:rsidR="00B70E4F" w:rsidRPr="002E754D" w:rsidRDefault="00B70E4F" w:rsidP="00C55207">
            <w:pPr>
              <w:pStyle w:val="CellBody"/>
              <w:keepNext/>
              <w:rPr>
                <w:snapToGrid w:val="0"/>
              </w:rPr>
            </w:pPr>
            <w:r w:rsidRPr="002E754D">
              <w:rPr>
                <w:snapToGrid w:val="0"/>
              </w:rPr>
              <w:t>CCo Status</w:t>
            </w:r>
          </w:p>
        </w:tc>
        <w:tc>
          <w:tcPr>
            <w:tcW w:w="1104" w:type="dxa"/>
            <w:tcBorders>
              <w:top w:val="dashed" w:sz="4" w:space="0" w:color="auto"/>
              <w:bottom w:val="dashed" w:sz="4" w:space="0" w:color="auto"/>
            </w:tcBorders>
            <w:shd w:val="clear" w:color="auto" w:fill="F3F3F3"/>
          </w:tcPr>
          <w:p w14:paraId="0F6543C1" w14:textId="77777777" w:rsidR="00B70E4F" w:rsidRPr="002E754D" w:rsidRDefault="00B70E4F" w:rsidP="00C55207">
            <w:pPr>
              <w:pStyle w:val="CellBody"/>
              <w:keepNext/>
              <w:jc w:val="center"/>
              <w:rPr>
                <w:snapToGrid w:val="0"/>
              </w:rPr>
            </w:pPr>
          </w:p>
        </w:tc>
        <w:tc>
          <w:tcPr>
            <w:tcW w:w="1080" w:type="dxa"/>
            <w:tcBorders>
              <w:top w:val="single" w:sz="4" w:space="0" w:color="auto"/>
              <w:bottom w:val="single" w:sz="4" w:space="0" w:color="auto"/>
            </w:tcBorders>
            <w:shd w:val="clear" w:color="auto" w:fill="F3F3F3"/>
          </w:tcPr>
          <w:p w14:paraId="3AE50AAC" w14:textId="77777777" w:rsidR="00B70E4F" w:rsidRPr="002E754D" w:rsidRDefault="00B70E4F" w:rsidP="00C55207">
            <w:pPr>
              <w:pStyle w:val="CellBody"/>
              <w:keepNext/>
              <w:jc w:val="center"/>
              <w:rPr>
                <w:snapToGrid w:val="0"/>
              </w:rPr>
            </w:pPr>
            <w:r w:rsidRPr="002E754D">
              <w:rPr>
                <w:snapToGrid w:val="0"/>
              </w:rPr>
              <w:t>5</w:t>
            </w:r>
          </w:p>
        </w:tc>
        <w:tc>
          <w:tcPr>
            <w:tcW w:w="1080" w:type="dxa"/>
            <w:tcBorders>
              <w:top w:val="single" w:sz="4" w:space="0" w:color="auto"/>
              <w:bottom w:val="single" w:sz="4" w:space="0" w:color="auto"/>
            </w:tcBorders>
            <w:shd w:val="clear" w:color="auto" w:fill="F3F3F3"/>
          </w:tcPr>
          <w:p w14:paraId="7FD72DDD" w14:textId="77777777" w:rsidR="00E372E7" w:rsidRDefault="00B70E4F">
            <w:pPr>
              <w:pStyle w:val="CellBody"/>
              <w:keepNext/>
              <w:jc w:val="center"/>
              <w:rPr>
                <w:snapToGrid w:val="0"/>
              </w:rPr>
            </w:pPr>
            <w:r w:rsidRPr="002E754D">
              <w:rPr>
                <w:snapToGrid w:val="0"/>
              </w:rPr>
              <w:t>1</w:t>
            </w:r>
          </w:p>
        </w:tc>
        <w:tc>
          <w:tcPr>
            <w:tcW w:w="3600" w:type="dxa"/>
            <w:tcBorders>
              <w:top w:val="single" w:sz="4" w:space="0" w:color="auto"/>
              <w:bottom w:val="single" w:sz="4" w:space="0" w:color="auto"/>
            </w:tcBorders>
            <w:shd w:val="clear" w:color="auto" w:fill="F3F3F3"/>
          </w:tcPr>
          <w:p w14:paraId="7D077F20" w14:textId="77777777" w:rsidR="00E372E7" w:rsidRDefault="00B70E4F">
            <w:pPr>
              <w:pStyle w:val="CellBody"/>
              <w:keepNext/>
              <w:rPr>
                <w:snapToGrid w:val="0"/>
              </w:rPr>
            </w:pPr>
            <w:r w:rsidRPr="002E754D">
              <w:rPr>
                <w:snapToGrid w:val="0"/>
              </w:rPr>
              <w:t>0b0 = STA is not the CCo</w:t>
            </w:r>
          </w:p>
          <w:p w14:paraId="23A4FAF8" w14:textId="77777777" w:rsidR="00E372E7" w:rsidRDefault="00B70E4F">
            <w:pPr>
              <w:pStyle w:val="CellBody"/>
              <w:keepNext/>
              <w:rPr>
                <w:snapToGrid w:val="0"/>
              </w:rPr>
            </w:pPr>
            <w:r w:rsidRPr="002E754D">
              <w:rPr>
                <w:snapToGrid w:val="0"/>
              </w:rPr>
              <w:t>0b1 = STA is the CCo</w:t>
            </w:r>
          </w:p>
        </w:tc>
      </w:tr>
      <w:tr w:rsidR="00B70E4F" w:rsidRPr="002E754D" w14:paraId="5A1E39AF" w14:textId="77777777" w:rsidTr="00B70E4F">
        <w:tc>
          <w:tcPr>
            <w:tcW w:w="1536" w:type="dxa"/>
            <w:tcBorders>
              <w:top w:val="single" w:sz="4" w:space="0" w:color="auto"/>
              <w:bottom w:val="single" w:sz="4" w:space="0" w:color="auto"/>
            </w:tcBorders>
            <w:shd w:val="clear" w:color="auto" w:fill="FFFFFF"/>
          </w:tcPr>
          <w:p w14:paraId="3364777C" w14:textId="77777777" w:rsidR="00B70E4F" w:rsidRPr="002E754D" w:rsidRDefault="00B70E4F" w:rsidP="00C55207">
            <w:pPr>
              <w:pStyle w:val="CellBody"/>
              <w:keepNext/>
              <w:spacing w:before="40" w:after="40"/>
              <w:rPr>
                <w:snapToGrid w:val="0"/>
              </w:rPr>
            </w:pPr>
            <w:r w:rsidRPr="002E754D">
              <w:rPr>
                <w:snapToGrid w:val="0"/>
              </w:rPr>
              <w:t>PCo Status</w:t>
            </w:r>
          </w:p>
        </w:tc>
        <w:tc>
          <w:tcPr>
            <w:tcW w:w="1104" w:type="dxa"/>
            <w:tcBorders>
              <w:top w:val="dashed" w:sz="4" w:space="0" w:color="auto"/>
              <w:bottom w:val="dashed" w:sz="4" w:space="0" w:color="auto"/>
            </w:tcBorders>
            <w:shd w:val="clear" w:color="auto" w:fill="FFFFFF"/>
          </w:tcPr>
          <w:p w14:paraId="3048B07B" w14:textId="77777777" w:rsidR="00B70E4F" w:rsidRPr="002E754D" w:rsidRDefault="00B70E4F" w:rsidP="00C55207">
            <w:pPr>
              <w:pStyle w:val="CellBody"/>
              <w:keepNext/>
              <w:spacing w:before="40" w:after="40"/>
              <w:jc w:val="center"/>
            </w:pPr>
          </w:p>
        </w:tc>
        <w:tc>
          <w:tcPr>
            <w:tcW w:w="1080" w:type="dxa"/>
            <w:tcBorders>
              <w:top w:val="single" w:sz="4" w:space="0" w:color="auto"/>
              <w:bottom w:val="single" w:sz="4" w:space="0" w:color="auto"/>
            </w:tcBorders>
            <w:shd w:val="clear" w:color="auto" w:fill="FFFFFF"/>
          </w:tcPr>
          <w:p w14:paraId="6FA72FC1" w14:textId="77777777" w:rsidR="00B70E4F" w:rsidRPr="002E754D" w:rsidRDefault="00B70E4F" w:rsidP="00C55207">
            <w:pPr>
              <w:pStyle w:val="CellBody"/>
              <w:keepNext/>
              <w:spacing w:before="40" w:after="40"/>
              <w:jc w:val="center"/>
              <w:rPr>
                <w:snapToGrid w:val="0"/>
              </w:rPr>
            </w:pPr>
            <w:r w:rsidRPr="002E754D">
              <w:rPr>
                <w:snapToGrid w:val="0"/>
              </w:rPr>
              <w:t>6</w:t>
            </w:r>
          </w:p>
        </w:tc>
        <w:tc>
          <w:tcPr>
            <w:tcW w:w="1080" w:type="dxa"/>
            <w:tcBorders>
              <w:top w:val="single" w:sz="4" w:space="0" w:color="auto"/>
              <w:bottom w:val="single" w:sz="4" w:space="0" w:color="auto"/>
            </w:tcBorders>
            <w:shd w:val="clear" w:color="auto" w:fill="FFFFFF"/>
          </w:tcPr>
          <w:p w14:paraId="7BDFED7B" w14:textId="77777777" w:rsidR="00E372E7" w:rsidRDefault="00B70E4F">
            <w:pPr>
              <w:pStyle w:val="CellBody"/>
              <w:keepNext/>
              <w:spacing w:before="40" w:after="40"/>
              <w:jc w:val="center"/>
              <w:rPr>
                <w:snapToGrid w:val="0"/>
              </w:rPr>
            </w:pPr>
            <w:r w:rsidRPr="002E754D">
              <w:rPr>
                <w:snapToGrid w:val="0"/>
              </w:rPr>
              <w:t>1</w:t>
            </w:r>
          </w:p>
        </w:tc>
        <w:tc>
          <w:tcPr>
            <w:tcW w:w="3600" w:type="dxa"/>
            <w:tcBorders>
              <w:top w:val="single" w:sz="4" w:space="0" w:color="auto"/>
              <w:bottom w:val="single" w:sz="4" w:space="0" w:color="auto"/>
            </w:tcBorders>
            <w:shd w:val="clear" w:color="auto" w:fill="FFFFFF"/>
          </w:tcPr>
          <w:p w14:paraId="58A676F3" w14:textId="77777777" w:rsidR="00E372E7" w:rsidRDefault="00B70E4F">
            <w:pPr>
              <w:pStyle w:val="CellBody"/>
              <w:keepNext/>
              <w:rPr>
                <w:snapToGrid w:val="0"/>
              </w:rPr>
            </w:pPr>
            <w:r w:rsidRPr="002E754D">
              <w:rPr>
                <w:snapToGrid w:val="0"/>
              </w:rPr>
              <w:t>0b0 = STA is not a PCo</w:t>
            </w:r>
          </w:p>
          <w:p w14:paraId="052E3E71" w14:textId="77777777" w:rsidR="00E372E7" w:rsidRDefault="00B70E4F">
            <w:pPr>
              <w:pStyle w:val="CellBody"/>
              <w:keepNext/>
              <w:rPr>
                <w:snapToGrid w:val="0"/>
              </w:rPr>
            </w:pPr>
            <w:r w:rsidRPr="002E754D">
              <w:rPr>
                <w:snapToGrid w:val="0"/>
              </w:rPr>
              <w:t xml:space="preserve">0b1 = STA is a </w:t>
            </w:r>
            <w:r w:rsidR="000F7892" w:rsidRPr="002E754D">
              <w:rPr>
                <w:snapToGrid w:val="0"/>
              </w:rPr>
              <w:t>P</w:t>
            </w:r>
            <w:r w:rsidR="000F7892">
              <w:rPr>
                <w:snapToGrid w:val="0"/>
              </w:rPr>
              <w:t>C</w:t>
            </w:r>
            <w:r w:rsidR="000F7892" w:rsidRPr="002E754D">
              <w:rPr>
                <w:snapToGrid w:val="0"/>
              </w:rPr>
              <w:t>o</w:t>
            </w:r>
          </w:p>
        </w:tc>
      </w:tr>
      <w:tr w:rsidR="00B70E4F" w:rsidRPr="002E754D" w14:paraId="1470D8E0" w14:textId="77777777" w:rsidTr="00B70E4F">
        <w:tc>
          <w:tcPr>
            <w:tcW w:w="1536" w:type="dxa"/>
            <w:tcBorders>
              <w:top w:val="single" w:sz="4" w:space="0" w:color="auto"/>
              <w:bottom w:val="single" w:sz="18" w:space="0" w:color="auto"/>
            </w:tcBorders>
            <w:shd w:val="clear" w:color="auto" w:fill="FFFFFF"/>
          </w:tcPr>
          <w:p w14:paraId="5497D719" w14:textId="77777777" w:rsidR="00B70E4F" w:rsidRPr="002E754D" w:rsidRDefault="00B70E4F" w:rsidP="00C55207">
            <w:pPr>
              <w:pStyle w:val="CellBody"/>
              <w:spacing w:before="40" w:after="40"/>
              <w:rPr>
                <w:snapToGrid w:val="0"/>
              </w:rPr>
            </w:pPr>
            <w:r w:rsidRPr="002E754D">
              <w:rPr>
                <w:snapToGrid w:val="0"/>
              </w:rPr>
              <w:t>Backup CCo Status</w:t>
            </w:r>
          </w:p>
        </w:tc>
        <w:tc>
          <w:tcPr>
            <w:tcW w:w="1104" w:type="dxa"/>
            <w:tcBorders>
              <w:top w:val="dashed" w:sz="4" w:space="0" w:color="auto"/>
              <w:bottom w:val="single" w:sz="18" w:space="0" w:color="auto"/>
            </w:tcBorders>
            <w:shd w:val="clear" w:color="auto" w:fill="FFFFFF"/>
          </w:tcPr>
          <w:p w14:paraId="6023C2D5" w14:textId="77777777" w:rsidR="00B70E4F" w:rsidRPr="002E754D" w:rsidRDefault="00B70E4F" w:rsidP="00C55207">
            <w:pPr>
              <w:pStyle w:val="CellBody"/>
              <w:keepNext/>
              <w:spacing w:before="40" w:after="40"/>
              <w:jc w:val="center"/>
            </w:pPr>
          </w:p>
        </w:tc>
        <w:tc>
          <w:tcPr>
            <w:tcW w:w="1080" w:type="dxa"/>
            <w:tcBorders>
              <w:top w:val="single" w:sz="4" w:space="0" w:color="auto"/>
              <w:bottom w:val="single" w:sz="18" w:space="0" w:color="auto"/>
            </w:tcBorders>
            <w:shd w:val="clear" w:color="auto" w:fill="FFFFFF"/>
          </w:tcPr>
          <w:p w14:paraId="56F63CAB" w14:textId="77777777" w:rsidR="00B70E4F" w:rsidRPr="002E754D" w:rsidRDefault="00B70E4F" w:rsidP="00C55207">
            <w:pPr>
              <w:pStyle w:val="CellBody"/>
              <w:keepNext/>
              <w:spacing w:before="40" w:after="40"/>
              <w:jc w:val="center"/>
              <w:rPr>
                <w:snapToGrid w:val="0"/>
              </w:rPr>
            </w:pPr>
            <w:r w:rsidRPr="002E754D">
              <w:rPr>
                <w:snapToGrid w:val="0"/>
              </w:rPr>
              <w:t>7</w:t>
            </w:r>
          </w:p>
        </w:tc>
        <w:tc>
          <w:tcPr>
            <w:tcW w:w="1080" w:type="dxa"/>
            <w:tcBorders>
              <w:top w:val="single" w:sz="4" w:space="0" w:color="auto"/>
              <w:bottom w:val="single" w:sz="18" w:space="0" w:color="auto"/>
            </w:tcBorders>
            <w:shd w:val="clear" w:color="auto" w:fill="FFFFFF"/>
          </w:tcPr>
          <w:p w14:paraId="3F825D6A" w14:textId="77777777" w:rsidR="00E372E7" w:rsidRDefault="00B70E4F">
            <w:pPr>
              <w:pStyle w:val="CellBody"/>
              <w:keepNext/>
              <w:spacing w:before="40" w:after="40"/>
              <w:jc w:val="center"/>
              <w:rPr>
                <w:snapToGrid w:val="0"/>
              </w:rPr>
            </w:pPr>
            <w:r w:rsidRPr="002E754D">
              <w:rPr>
                <w:snapToGrid w:val="0"/>
              </w:rPr>
              <w:t>1</w:t>
            </w:r>
          </w:p>
        </w:tc>
        <w:tc>
          <w:tcPr>
            <w:tcW w:w="3600" w:type="dxa"/>
            <w:tcBorders>
              <w:top w:val="single" w:sz="4" w:space="0" w:color="auto"/>
              <w:bottom w:val="single" w:sz="18" w:space="0" w:color="auto"/>
            </w:tcBorders>
            <w:shd w:val="clear" w:color="auto" w:fill="FFFFFF"/>
          </w:tcPr>
          <w:p w14:paraId="07467790" w14:textId="77777777" w:rsidR="00E372E7" w:rsidRDefault="00B70E4F">
            <w:pPr>
              <w:pStyle w:val="CellBody"/>
              <w:keepNext/>
              <w:rPr>
                <w:snapToGrid w:val="0"/>
              </w:rPr>
            </w:pPr>
            <w:r w:rsidRPr="002E754D">
              <w:rPr>
                <w:snapToGrid w:val="0"/>
              </w:rPr>
              <w:t>0b0 = STA is not a Backup CCo</w:t>
            </w:r>
          </w:p>
          <w:p w14:paraId="356590CD" w14:textId="77777777" w:rsidR="00E372E7" w:rsidRDefault="00B70E4F">
            <w:pPr>
              <w:pStyle w:val="CellBody"/>
              <w:keepNext/>
              <w:rPr>
                <w:snapToGrid w:val="0"/>
              </w:rPr>
            </w:pPr>
            <w:r w:rsidRPr="002E754D">
              <w:rPr>
                <w:snapToGrid w:val="0"/>
              </w:rPr>
              <w:t>0b1 = STA is a Backup CCo</w:t>
            </w:r>
          </w:p>
        </w:tc>
      </w:tr>
    </w:tbl>
    <w:p w14:paraId="483CB907" w14:textId="77777777" w:rsidR="00AC01FE" w:rsidRPr="002E754D" w:rsidRDefault="00EE5736" w:rsidP="00C55207">
      <w:pPr>
        <w:pStyle w:val="3"/>
      </w:pPr>
      <w:bookmarkStart w:id="850" w:name="_Ref100108419"/>
      <w:bookmarkStart w:id="851" w:name="_Ref100113340"/>
      <w:bookmarkStart w:id="852" w:name="_Ref111725525"/>
      <w:bookmarkStart w:id="853" w:name="_Ref111729453"/>
      <w:bookmarkStart w:id="854" w:name="_Ref121576223"/>
      <w:bookmarkStart w:id="855" w:name="_Ref121618280"/>
      <w:bookmarkStart w:id="856" w:name="_Toc258242844"/>
      <w:r w:rsidRPr="002E754D">
        <w:t>CM_CHAN_EST.IND</w:t>
      </w:r>
      <w:bookmarkEnd w:id="850"/>
      <w:bookmarkEnd w:id="851"/>
      <w:bookmarkEnd w:id="852"/>
      <w:bookmarkEnd w:id="853"/>
      <w:bookmarkEnd w:id="854"/>
      <w:bookmarkEnd w:id="855"/>
      <w:bookmarkEnd w:id="856"/>
      <w:r w:rsidR="00031744" w:rsidRPr="002E754D">
        <w:fldChar w:fldCharType="begin"/>
      </w:r>
      <w:r w:rsidRPr="002E754D">
        <w:instrText xml:space="preserve"> XE "Management messages:CM_CHAN</w:instrText>
      </w:r>
      <w:r w:rsidR="002600B0" w:rsidRPr="002E754D">
        <w:instrText>_EST</w:instrText>
      </w:r>
      <w:r w:rsidRPr="002E754D">
        <w:instrText xml:space="preserve">.IND" </w:instrText>
      </w:r>
      <w:r w:rsidR="00031744" w:rsidRPr="002E754D">
        <w:fldChar w:fldCharType="end"/>
      </w:r>
    </w:p>
    <w:p w14:paraId="5C932F76" w14:textId="77777777" w:rsidR="00AC01FE" w:rsidRPr="002E754D" w:rsidRDefault="00AC01FE" w:rsidP="00C55207">
      <w:pPr>
        <w:pStyle w:val="body0"/>
      </w:pPr>
      <w:r w:rsidRPr="002E754D">
        <w:t xml:space="preserve">A STA uses this </w:t>
      </w:r>
      <w:r w:rsidR="00F15FE6" w:rsidRPr="002E754D">
        <w:t>MME</w:t>
      </w:r>
      <w:r w:rsidRPr="002E754D">
        <w:t xml:space="preserve"> to send a new </w:t>
      </w:r>
      <w:r w:rsidR="006C574E" w:rsidRPr="002E754D">
        <w:t>Tone Map</w:t>
      </w:r>
      <w:r w:rsidRPr="002E754D">
        <w:t xml:space="preserve"> to another STA. The STA receiving this </w:t>
      </w:r>
      <w:r w:rsidR="00F15FE6" w:rsidRPr="002E754D">
        <w:t>MME</w:t>
      </w:r>
      <w:r w:rsidRPr="002E754D">
        <w:t xml:space="preserve"> should use the new </w:t>
      </w:r>
      <w:r w:rsidR="006C574E" w:rsidRPr="002E754D">
        <w:t>Tone Map</w:t>
      </w:r>
      <w:r w:rsidRPr="002E754D">
        <w:t xml:space="preserve"> on subsequent transmissions.</w:t>
      </w:r>
    </w:p>
    <w:p w14:paraId="1590AD9E" w14:textId="77777777" w:rsidR="00AC01FE" w:rsidRPr="002E754D" w:rsidRDefault="00AC01FE" w:rsidP="00C55207">
      <w:pPr>
        <w:pStyle w:val="body0"/>
      </w:pPr>
      <w:r w:rsidRPr="002E754D">
        <w:rPr>
          <w:rStyle w:val="Note"/>
        </w:rPr>
        <w:t>Notes:</w:t>
      </w:r>
      <w:r w:rsidRPr="002E754D">
        <w:t xml:space="preserve"> </w:t>
      </w:r>
    </w:p>
    <w:p w14:paraId="6A614184" w14:textId="77777777" w:rsidR="00E372E7" w:rsidRDefault="00AC01FE">
      <w:pPr>
        <w:pStyle w:val="Numbered"/>
        <w:keepNext/>
        <w:numPr>
          <w:ilvl w:val="0"/>
          <w:numId w:val="54"/>
        </w:numPr>
      </w:pPr>
      <w:r w:rsidRPr="002E754D">
        <w:t xml:space="preserve">The Tone Map field </w:t>
      </w:r>
      <w:r w:rsidR="00E3379B" w:rsidRPr="0082095A">
        <w:rPr>
          <w:shd w:val="clear" w:color="auto" w:fill="FFFFFF"/>
        </w:rPr>
        <w:t>might</w:t>
      </w:r>
      <w:r w:rsidR="00E3379B" w:rsidRPr="002E754D">
        <w:t xml:space="preserve"> </w:t>
      </w:r>
      <w:r w:rsidRPr="002E754D">
        <w:t xml:space="preserve">not be present in the </w:t>
      </w:r>
      <w:r w:rsidR="006965D7" w:rsidRPr="002E754D">
        <w:rPr>
          <w:rStyle w:val="ScreenType"/>
        </w:rPr>
        <w:t>CM_CHAN_EST.IND</w:t>
      </w:r>
      <w:r w:rsidRPr="002E754D">
        <w:t xml:space="preserve"> message. A </w:t>
      </w:r>
      <w:r w:rsidR="00BF6A5D" w:rsidRPr="002E754D">
        <w:t>NEWTMI_AV</w:t>
      </w:r>
      <w:r w:rsidRPr="002E754D">
        <w:t xml:space="preserve"> value of</w:t>
      </w:r>
      <w:r w:rsidRPr="002E754D">
        <w:rPr>
          <w:rStyle w:val="ScreenTypeLarge"/>
        </w:rPr>
        <w:t xml:space="preserve"> 0x000</w:t>
      </w:r>
      <w:r w:rsidRPr="002E754D">
        <w:t xml:space="preserve"> indicates the message was sent to update the interval information or to "refresh" the list of valid TMIs (i.e., keep them from becoming stale).</w:t>
      </w:r>
    </w:p>
    <w:p w14:paraId="301B4ADB" w14:textId="77777777" w:rsidR="00E372E7" w:rsidRDefault="00686B11">
      <w:pPr>
        <w:pStyle w:val="Numbered"/>
        <w:numPr>
          <w:ilvl w:val="0"/>
          <w:numId w:val="54"/>
        </w:numPr>
      </w:pPr>
      <w:r w:rsidRPr="002E754D">
        <w:t>The (</w:t>
      </w:r>
      <w:r w:rsidRPr="002E754D">
        <w:rPr>
          <w:snapToGrid w:val="0"/>
        </w:rPr>
        <w:t>NTMI_AV, TMI_AV[0], … , TMI_AV[L-1]</w:t>
      </w:r>
      <w:r w:rsidRPr="002E754D">
        <w:t xml:space="preserve">) fields in </w:t>
      </w:r>
      <w:r w:rsidRPr="002E754D">
        <w:rPr>
          <w:rStyle w:val="ScreenTypeLarge"/>
        </w:rPr>
        <w:t>CM_CHAN_EST.IND</w:t>
      </w:r>
      <w:r w:rsidRPr="002E754D">
        <w:t xml:space="preserve"> indicate the list of Tone Maps that are valid at the receiver (i.e., the STA that generated the </w:t>
      </w:r>
      <w:r w:rsidRPr="002E754D">
        <w:rPr>
          <w:rStyle w:val="ScreenTypeLarge"/>
        </w:rPr>
        <w:t>CM_CHAN_EST.IND</w:t>
      </w:r>
      <w:r w:rsidRPr="002E754D">
        <w:t xml:space="preserve"> message). This list contains the set of Tone Maps that the receiver is expecting the transmitter to use subsequent to reception of this Management Message.</w:t>
      </w:r>
    </w:p>
    <w:p w14:paraId="22138E99" w14:textId="77777777" w:rsidR="00E372E7" w:rsidRDefault="001815E2">
      <w:pPr>
        <w:pStyle w:val="Bulleted"/>
        <w:numPr>
          <w:ilvl w:val="2"/>
          <w:numId w:val="55"/>
        </w:numPr>
      </w:pPr>
      <w:r w:rsidRPr="002E754D">
        <w:t>T</w:t>
      </w:r>
      <w:r w:rsidR="00686B11" w:rsidRPr="002E754D">
        <w:t xml:space="preserve">he receiver can still be required to decode MPDUs received with a TMI_AV that is not contained in the valid Tone Map list. For example, if the </w:t>
      </w:r>
      <w:r w:rsidR="00686B11" w:rsidRPr="002E754D">
        <w:rPr>
          <w:rStyle w:val="ScreenTypeLarge"/>
        </w:rPr>
        <w:t>CM_CHAN_EST.IND</w:t>
      </w:r>
      <w:r w:rsidR="00686B11" w:rsidRPr="002E754D">
        <w:t xml:space="preserve"> contains a new Tone Map, TmiAvNew, that is intended to replace an existing Tone Map, TmiAvOld, the valid Tone Map list will not contain TmiAvOld. It is recommended the receiver keep the Tone Map associated with TmiAvOld until the transmitter start</w:t>
      </w:r>
      <w:r w:rsidR="008F516C" w:rsidRPr="002E754D">
        <w:t>s</w:t>
      </w:r>
      <w:r w:rsidR="00686B11" w:rsidRPr="002E754D">
        <w:t xml:space="preserve"> using TmiAvNew or TmiAvOld becomes stale</w:t>
      </w:r>
    </w:p>
    <w:p w14:paraId="635251A8" w14:textId="77777777" w:rsidR="00E372E7" w:rsidRDefault="00686B11">
      <w:pPr>
        <w:pStyle w:val="Bulleted"/>
        <w:numPr>
          <w:ilvl w:val="2"/>
          <w:numId w:val="55"/>
        </w:numPr>
      </w:pPr>
      <w:r w:rsidRPr="002E754D">
        <w:t>The list shall also include the Default Tone Map Index.</w:t>
      </w:r>
    </w:p>
    <w:p w14:paraId="68137E35" w14:textId="77777777" w:rsidR="00E372E7" w:rsidRDefault="00686B11">
      <w:pPr>
        <w:pStyle w:val="Bulleted"/>
        <w:numPr>
          <w:ilvl w:val="2"/>
          <w:numId w:val="55"/>
        </w:numPr>
      </w:pPr>
      <w:r w:rsidRPr="002E754D">
        <w:t xml:space="preserve">A transmitter shall discontinue use of Tone Maps that are not included in the valid Tone Map list. If the valid Tone Map list is empty (i.e., NTMI = </w:t>
      </w:r>
      <w:r w:rsidRPr="002E754D">
        <w:rPr>
          <w:rStyle w:val="ScreenTypeLarge"/>
        </w:rPr>
        <w:t>0x00</w:t>
      </w:r>
      <w:r w:rsidRPr="002E754D">
        <w:t xml:space="preserve">) the transmitter shall restart the initial channel estimation process (refer to Section </w:t>
      </w:r>
      <w:r w:rsidR="00910BE6">
        <w:fldChar w:fldCharType="begin"/>
      </w:r>
      <w:r w:rsidR="00910BE6">
        <w:instrText xml:space="preserve"> REF _Ref95377545 \r \h  \* MERGEFORMAT </w:instrText>
      </w:r>
      <w:r w:rsidR="00910BE6">
        <w:fldChar w:fldCharType="separate"/>
      </w:r>
      <w:r w:rsidR="00DA1431">
        <w:t>5.2.6.1.1</w:t>
      </w:r>
      <w:r w:rsidR="00910BE6">
        <w:fldChar w:fldCharType="end"/>
      </w:r>
      <w:r w:rsidR="008F516C" w:rsidRPr="002E754D">
        <w:t>)</w:t>
      </w:r>
      <w:r w:rsidRPr="002E754D">
        <w:t>.</w:t>
      </w:r>
    </w:p>
    <w:p w14:paraId="4EDDB1D6" w14:textId="77777777" w:rsidR="00E372E7" w:rsidRDefault="00AC01FE">
      <w:pPr>
        <w:pStyle w:val="Numbered"/>
        <w:numPr>
          <w:ilvl w:val="0"/>
          <w:numId w:val="56"/>
        </w:numPr>
      </w:pPr>
      <w:r w:rsidRPr="002E754D">
        <w:t xml:space="preserve">The </w:t>
      </w:r>
      <w:r w:rsidR="002067BA" w:rsidRPr="002E754D">
        <w:t>(NINT, {</w:t>
      </w:r>
      <w:r w:rsidR="002067BA" w:rsidRPr="002E754D">
        <w:rPr>
          <w:snapToGrid w:val="0"/>
        </w:rPr>
        <w:t xml:space="preserve">ET[0], TMI_AV[0]}, … , </w:t>
      </w:r>
      <w:r w:rsidR="002067BA" w:rsidRPr="002E754D">
        <w:t>{</w:t>
      </w:r>
      <w:r w:rsidR="002067BA" w:rsidRPr="002E754D">
        <w:rPr>
          <w:snapToGrid w:val="0"/>
        </w:rPr>
        <w:t>ET[M-1], TMI_AV[M-1]}</w:t>
      </w:r>
      <w:r w:rsidR="002067BA" w:rsidRPr="002E754D">
        <w:t xml:space="preserve">) fields indicate intervals of time where each of the Tone Maps needs to be used. These </w:t>
      </w:r>
      <w:r w:rsidRPr="002E754D">
        <w:t>intervals must cover the entire nominal Beacon Period length (i.e., 33.33 ms. or 40 ms. for 60/50 Hz). Therefore, the end time of the last interval shall be greater than or equal to the length of the Beacon Period.</w:t>
      </w:r>
    </w:p>
    <w:p w14:paraId="29FC3EE0" w14:textId="77777777" w:rsidR="00E372E7" w:rsidRDefault="003D6685">
      <w:pPr>
        <w:pStyle w:val="Numbered"/>
        <w:numPr>
          <w:ilvl w:val="0"/>
          <w:numId w:val="56"/>
        </w:numPr>
      </w:pPr>
      <w:r w:rsidRPr="002E754D">
        <w:rPr>
          <w:rFonts w:cs="Trebuchet MS"/>
        </w:rPr>
        <w:t xml:space="preserve">This message can be quite long, as the </w:t>
      </w:r>
      <w:r w:rsidR="001D3136" w:rsidRPr="002E754D">
        <w:t>TMD</w:t>
      </w:r>
      <w:r w:rsidRPr="002E754D">
        <w:t xml:space="preserve"> </w:t>
      </w:r>
      <w:r w:rsidR="008451B0" w:rsidRPr="002E754D">
        <w:rPr>
          <w:rFonts w:ascii="Arial" w:hAnsi="Arial" w:cs="Arial"/>
        </w:rPr>
        <w:t>(Tone Map Data) field</w:t>
      </w:r>
      <w:r w:rsidR="008451B0" w:rsidRPr="002E754D">
        <w:t xml:space="preserve"> </w:t>
      </w:r>
      <w:r w:rsidRPr="002E754D">
        <w:t xml:space="preserve">is 4b x 917 tones = 458.5 octets long (binary encoding) when </w:t>
      </w:r>
      <w:r w:rsidR="00686B11" w:rsidRPr="002E754D">
        <w:t xml:space="preserve">the </w:t>
      </w:r>
      <w:r w:rsidRPr="002E754D">
        <w:t>default Tone Mask is used. When all carriers are turned on, Tone Map Data is 4b x 1155 tones = 577.5 octets long (binary encoded).</w:t>
      </w:r>
    </w:p>
    <w:p w14:paraId="4D04F2F0" w14:textId="77777777" w:rsidR="00E372E7" w:rsidRDefault="00AC01FE">
      <w:pPr>
        <w:pStyle w:val="Numbered"/>
        <w:numPr>
          <w:ilvl w:val="0"/>
          <w:numId w:val="56"/>
        </w:numPr>
      </w:pPr>
      <w:r w:rsidRPr="002E754D">
        <w:t>INT_TMI_AV =</w:t>
      </w:r>
      <w:r w:rsidRPr="002E754D">
        <w:rPr>
          <w:rStyle w:val="ScreenTypeLarge"/>
        </w:rPr>
        <w:t xml:space="preserve"> 0x</w:t>
      </w:r>
      <w:r w:rsidR="00115129" w:rsidRPr="002E754D">
        <w:rPr>
          <w:rStyle w:val="ScreenTypeLarge"/>
        </w:rPr>
        <w:t>F</w:t>
      </w:r>
      <w:r w:rsidRPr="002E754D">
        <w:rPr>
          <w:rStyle w:val="ScreenTypeLarge"/>
        </w:rPr>
        <w:t>F</w:t>
      </w:r>
      <w:r w:rsidRPr="002E754D">
        <w:t xml:space="preserve"> indicates a</w:t>
      </w:r>
      <w:r w:rsidR="00686B11" w:rsidRPr="002E754D">
        <w:t>n Unusable</w:t>
      </w:r>
      <w:r w:rsidRPr="002E754D">
        <w:t xml:space="preserve"> Interval.</w:t>
      </w:r>
    </w:p>
    <w:p w14:paraId="51E8B9AD" w14:textId="77777777" w:rsidR="00E372E7" w:rsidRDefault="00BA1020">
      <w:pPr>
        <w:pStyle w:val="Numbered"/>
        <w:numPr>
          <w:ilvl w:val="0"/>
          <w:numId w:val="56"/>
        </w:numPr>
      </w:pPr>
      <w:r w:rsidRPr="002E754D">
        <w:t xml:space="preserve">INT_TMI_AV = </w:t>
      </w:r>
      <w:r w:rsidRPr="002E754D">
        <w:rPr>
          <w:rStyle w:val="ScreenType"/>
        </w:rPr>
        <w:t>0xFE</w:t>
      </w:r>
      <w:r w:rsidRPr="002E754D">
        <w:t xml:space="preserve"> indicates that an AC line cycle adapted Tone Map is not available for a particular Interval.</w:t>
      </w:r>
    </w:p>
    <w:p w14:paraId="68280F8A" w14:textId="77777777" w:rsidR="00217884" w:rsidRDefault="00217884" w:rsidP="00217884">
      <w:pPr>
        <w:pStyle w:val="a9"/>
        <w:keepNext/>
      </w:pPr>
      <w:bookmarkStart w:id="857" w:name="_Toc256460951"/>
      <w:bookmarkStart w:id="858" w:name="_Toc256461447"/>
      <w:bookmarkStart w:id="859" w:name="_Toc314918349"/>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94</w:t>
      </w:r>
      <w:r w:rsidR="00031744">
        <w:fldChar w:fldCharType="end"/>
      </w:r>
      <w:r>
        <w:t>:</w:t>
      </w:r>
      <w:bookmarkStart w:id="860" w:name="_Toc256456968"/>
      <w:r w:rsidRPr="00217884">
        <w:t xml:space="preserve"> </w:t>
      </w:r>
      <w:r w:rsidRPr="002E754D">
        <w:t>CM_CHAN_EST.IND Message</w:t>
      </w:r>
      <w:bookmarkEnd w:id="857"/>
      <w:bookmarkEnd w:id="858"/>
      <w:bookmarkEnd w:id="859"/>
      <w:bookmarkEnd w:id="860"/>
    </w:p>
    <w:tbl>
      <w:tblPr>
        <w:tblW w:w="8508" w:type="dxa"/>
        <w:tblInd w:w="96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927"/>
        <w:gridCol w:w="1053"/>
        <w:gridCol w:w="4500"/>
      </w:tblGrid>
      <w:tr w:rsidR="00B70E4F" w:rsidRPr="002E754D" w14:paraId="40DC5194" w14:textId="77777777" w:rsidTr="00B70E4F">
        <w:trPr>
          <w:cantSplit/>
          <w:tblHeader/>
        </w:trPr>
        <w:tc>
          <w:tcPr>
            <w:tcW w:w="2028" w:type="dxa"/>
            <w:tcBorders>
              <w:top w:val="single" w:sz="18" w:space="0" w:color="auto"/>
              <w:bottom w:val="single" w:sz="4" w:space="0" w:color="auto"/>
            </w:tcBorders>
            <w:shd w:val="clear" w:color="auto" w:fill="E6E6E6"/>
          </w:tcPr>
          <w:p w14:paraId="63E91E56" w14:textId="77777777" w:rsidR="00B70E4F" w:rsidRPr="002E754D" w:rsidRDefault="00B70E4F" w:rsidP="00C55207">
            <w:pPr>
              <w:pStyle w:val="CellHeading"/>
              <w:rPr>
                <w:snapToGrid w:val="0"/>
              </w:rPr>
            </w:pPr>
            <w:bookmarkStart w:id="861" w:name="_Toc140330362"/>
            <w:r w:rsidRPr="002E754D">
              <w:rPr>
                <w:snapToGrid w:val="0"/>
              </w:rPr>
              <w:t>Field</w:t>
            </w:r>
          </w:p>
        </w:tc>
        <w:tc>
          <w:tcPr>
            <w:tcW w:w="927" w:type="dxa"/>
            <w:tcBorders>
              <w:top w:val="single" w:sz="18" w:space="0" w:color="auto"/>
              <w:bottom w:val="single" w:sz="4" w:space="0" w:color="auto"/>
            </w:tcBorders>
            <w:shd w:val="clear" w:color="auto" w:fill="E6E6E6"/>
          </w:tcPr>
          <w:p w14:paraId="013DB717" w14:textId="77777777" w:rsidR="00B70E4F" w:rsidRPr="002E754D" w:rsidRDefault="00B70E4F" w:rsidP="00C55207">
            <w:pPr>
              <w:pStyle w:val="CellHeading"/>
              <w:rPr>
                <w:snapToGrid w:val="0"/>
              </w:rPr>
            </w:pPr>
            <w:r w:rsidRPr="002E754D">
              <w:rPr>
                <w:snapToGrid w:val="0"/>
              </w:rPr>
              <w:t>Octet Number</w:t>
            </w:r>
          </w:p>
        </w:tc>
        <w:tc>
          <w:tcPr>
            <w:tcW w:w="1053" w:type="dxa"/>
            <w:tcBorders>
              <w:top w:val="single" w:sz="18" w:space="0" w:color="auto"/>
              <w:bottom w:val="single" w:sz="4" w:space="0" w:color="auto"/>
            </w:tcBorders>
            <w:shd w:val="clear" w:color="auto" w:fill="E6E6E6"/>
          </w:tcPr>
          <w:p w14:paraId="37A5ABC6" w14:textId="77777777" w:rsidR="00B70E4F" w:rsidRPr="002E754D" w:rsidRDefault="00B70E4F" w:rsidP="00C55207">
            <w:pPr>
              <w:pStyle w:val="CellHeading"/>
              <w:rPr>
                <w:snapToGrid w:val="0"/>
              </w:rPr>
            </w:pPr>
            <w:r w:rsidRPr="002E754D">
              <w:rPr>
                <w:snapToGrid w:val="0"/>
              </w:rPr>
              <w:t>Field Size</w:t>
            </w:r>
          </w:p>
          <w:p w14:paraId="69BB8A2B" w14:textId="77777777" w:rsidR="00E372E7" w:rsidRDefault="00B70E4F">
            <w:pPr>
              <w:pStyle w:val="CellHeading"/>
              <w:rPr>
                <w:snapToGrid w:val="0"/>
              </w:rPr>
            </w:pPr>
            <w:r w:rsidRPr="002E754D">
              <w:rPr>
                <w:snapToGrid w:val="0"/>
              </w:rPr>
              <w:t>(Bits)</w:t>
            </w:r>
          </w:p>
        </w:tc>
        <w:tc>
          <w:tcPr>
            <w:tcW w:w="4500" w:type="dxa"/>
            <w:tcBorders>
              <w:top w:val="single" w:sz="18" w:space="0" w:color="auto"/>
              <w:bottom w:val="single" w:sz="4" w:space="0" w:color="auto"/>
            </w:tcBorders>
            <w:shd w:val="clear" w:color="auto" w:fill="E6E6E6"/>
          </w:tcPr>
          <w:p w14:paraId="5AB0849D" w14:textId="77777777" w:rsidR="00E372E7" w:rsidRDefault="00B70E4F">
            <w:pPr>
              <w:pStyle w:val="CellHeading"/>
              <w:keepNext/>
              <w:rPr>
                <w:snapToGrid w:val="0"/>
              </w:rPr>
            </w:pPr>
            <w:r w:rsidRPr="002E754D">
              <w:rPr>
                <w:snapToGrid w:val="0"/>
              </w:rPr>
              <w:t>Definition</w:t>
            </w:r>
          </w:p>
        </w:tc>
      </w:tr>
      <w:tr w:rsidR="00B70E4F" w:rsidRPr="002E754D" w14:paraId="5657887F" w14:textId="77777777" w:rsidTr="00B70E4F">
        <w:trPr>
          <w:cantSplit/>
        </w:trPr>
        <w:tc>
          <w:tcPr>
            <w:tcW w:w="2028" w:type="dxa"/>
            <w:tcBorders>
              <w:top w:val="single" w:sz="4" w:space="0" w:color="auto"/>
            </w:tcBorders>
          </w:tcPr>
          <w:p w14:paraId="5F326CBC" w14:textId="77777777" w:rsidR="00B70E4F" w:rsidRPr="002E754D" w:rsidRDefault="00B70E4F" w:rsidP="00C55207">
            <w:pPr>
              <w:pStyle w:val="CellBody"/>
              <w:jc w:val="center"/>
              <w:rPr>
                <w:snapToGrid w:val="0"/>
              </w:rPr>
            </w:pPr>
            <w:r w:rsidRPr="002E754D">
              <w:rPr>
                <w:snapToGrid w:val="0"/>
              </w:rPr>
              <w:t>MaxFL_AV</w:t>
            </w:r>
          </w:p>
        </w:tc>
        <w:tc>
          <w:tcPr>
            <w:tcW w:w="927" w:type="dxa"/>
            <w:tcBorders>
              <w:top w:val="single" w:sz="4" w:space="0" w:color="auto"/>
            </w:tcBorders>
          </w:tcPr>
          <w:p w14:paraId="2C825D90" w14:textId="77777777" w:rsidR="00B70E4F" w:rsidRPr="002E754D" w:rsidRDefault="00B70E4F" w:rsidP="00C55207">
            <w:pPr>
              <w:pStyle w:val="CellBody"/>
              <w:jc w:val="center"/>
              <w:rPr>
                <w:snapToGrid w:val="0"/>
              </w:rPr>
            </w:pPr>
            <w:r w:rsidRPr="002E754D">
              <w:rPr>
                <w:snapToGrid w:val="0"/>
              </w:rPr>
              <w:t>0 - 1</w:t>
            </w:r>
          </w:p>
        </w:tc>
        <w:tc>
          <w:tcPr>
            <w:tcW w:w="1053" w:type="dxa"/>
            <w:tcBorders>
              <w:top w:val="single" w:sz="4" w:space="0" w:color="auto"/>
            </w:tcBorders>
          </w:tcPr>
          <w:p w14:paraId="204C1B0E" w14:textId="77777777" w:rsidR="00B70E4F" w:rsidRPr="002E754D" w:rsidRDefault="00B70E4F" w:rsidP="00C55207">
            <w:pPr>
              <w:pStyle w:val="CellBody"/>
              <w:jc w:val="center"/>
              <w:rPr>
                <w:snapToGrid w:val="0"/>
              </w:rPr>
            </w:pPr>
            <w:r w:rsidRPr="002E754D">
              <w:rPr>
                <w:snapToGrid w:val="0"/>
              </w:rPr>
              <w:t>16</w:t>
            </w:r>
          </w:p>
        </w:tc>
        <w:tc>
          <w:tcPr>
            <w:tcW w:w="4500" w:type="dxa"/>
            <w:tcBorders>
              <w:top w:val="single" w:sz="4" w:space="0" w:color="auto"/>
            </w:tcBorders>
          </w:tcPr>
          <w:p w14:paraId="22B6B557" w14:textId="77777777" w:rsidR="00E372E7" w:rsidRDefault="00B70E4F">
            <w:pPr>
              <w:pStyle w:val="CellBody"/>
              <w:keepNext/>
              <w:rPr>
                <w:snapToGrid w:val="0"/>
              </w:rPr>
            </w:pPr>
            <w:r w:rsidRPr="002E754D">
              <w:rPr>
                <w:snapToGrid w:val="0"/>
              </w:rPr>
              <w:t xml:space="preserve">Maximum FL_AV that the receiver is capable of receiving, in multiples of 1.28 </w:t>
            </w:r>
            <w:r w:rsidRPr="002E754D">
              <w:sym w:font="Symbol" w:char="F06D"/>
            </w:r>
            <w:r w:rsidRPr="002E754D">
              <w:t>sec.</w:t>
            </w:r>
          </w:p>
        </w:tc>
      </w:tr>
      <w:tr w:rsidR="00B70E4F" w:rsidRPr="002E754D" w14:paraId="63BF6E70" w14:textId="77777777" w:rsidTr="00B70E4F">
        <w:trPr>
          <w:cantSplit/>
        </w:trPr>
        <w:tc>
          <w:tcPr>
            <w:tcW w:w="2028" w:type="dxa"/>
            <w:shd w:val="clear" w:color="auto" w:fill="F3F3F3"/>
          </w:tcPr>
          <w:p w14:paraId="771C4B52" w14:textId="77777777" w:rsidR="00B70E4F" w:rsidRPr="002E754D" w:rsidRDefault="00B70E4F" w:rsidP="00C55207">
            <w:pPr>
              <w:pStyle w:val="CellBody"/>
              <w:jc w:val="center"/>
              <w:rPr>
                <w:snapToGrid w:val="0"/>
              </w:rPr>
            </w:pPr>
            <w:r w:rsidRPr="002E754D">
              <w:rPr>
                <w:snapToGrid w:val="0"/>
              </w:rPr>
              <w:t>RIFS_AV_OneSym</w:t>
            </w:r>
          </w:p>
        </w:tc>
        <w:tc>
          <w:tcPr>
            <w:tcW w:w="927" w:type="dxa"/>
            <w:shd w:val="clear" w:color="auto" w:fill="F3F3F3"/>
          </w:tcPr>
          <w:p w14:paraId="13828B2B" w14:textId="77777777" w:rsidR="00B70E4F" w:rsidRPr="002E754D" w:rsidRDefault="00B70E4F" w:rsidP="00C55207">
            <w:pPr>
              <w:pStyle w:val="CellBody"/>
              <w:jc w:val="center"/>
              <w:rPr>
                <w:snapToGrid w:val="0"/>
              </w:rPr>
            </w:pPr>
            <w:r w:rsidRPr="002E754D">
              <w:rPr>
                <w:snapToGrid w:val="0"/>
              </w:rPr>
              <w:t>2</w:t>
            </w:r>
          </w:p>
        </w:tc>
        <w:tc>
          <w:tcPr>
            <w:tcW w:w="1053" w:type="dxa"/>
            <w:shd w:val="clear" w:color="auto" w:fill="F3F3F3"/>
          </w:tcPr>
          <w:p w14:paraId="1221A633" w14:textId="77777777" w:rsidR="00B70E4F" w:rsidRPr="002E754D" w:rsidRDefault="00B70E4F" w:rsidP="00C55207">
            <w:pPr>
              <w:pStyle w:val="CellBody"/>
              <w:jc w:val="center"/>
              <w:rPr>
                <w:snapToGrid w:val="0"/>
              </w:rPr>
            </w:pPr>
            <w:r w:rsidRPr="002E754D">
              <w:rPr>
                <w:snapToGrid w:val="0"/>
              </w:rPr>
              <w:t>8</w:t>
            </w:r>
          </w:p>
        </w:tc>
        <w:tc>
          <w:tcPr>
            <w:tcW w:w="4500" w:type="dxa"/>
            <w:shd w:val="clear" w:color="auto" w:fill="F3F3F3"/>
          </w:tcPr>
          <w:p w14:paraId="2FF1A122" w14:textId="77777777" w:rsidR="00E372E7" w:rsidRDefault="00B70E4F">
            <w:pPr>
              <w:pStyle w:val="CellBody"/>
              <w:rPr>
                <w:snapToGrid w:val="0"/>
              </w:rPr>
            </w:pPr>
            <w:r w:rsidRPr="002E754D">
              <w:rPr>
                <w:snapToGrid w:val="0"/>
              </w:rPr>
              <w:t>Response Interframe Spacing for MPDUs with one OFDM Symbol</w:t>
            </w:r>
          </w:p>
        </w:tc>
      </w:tr>
      <w:tr w:rsidR="00B70E4F" w:rsidRPr="002E754D" w14:paraId="7B8D444D" w14:textId="77777777" w:rsidTr="00B70E4F">
        <w:trPr>
          <w:cantSplit/>
        </w:trPr>
        <w:tc>
          <w:tcPr>
            <w:tcW w:w="2028" w:type="dxa"/>
          </w:tcPr>
          <w:p w14:paraId="41FCBDC4" w14:textId="77777777" w:rsidR="00B70E4F" w:rsidRPr="002E754D" w:rsidRDefault="00B70E4F" w:rsidP="00C55207">
            <w:pPr>
              <w:pStyle w:val="CellBody"/>
              <w:jc w:val="center"/>
              <w:rPr>
                <w:snapToGrid w:val="0"/>
              </w:rPr>
            </w:pPr>
            <w:r w:rsidRPr="002E754D">
              <w:rPr>
                <w:snapToGrid w:val="0"/>
              </w:rPr>
              <w:t>RIFS_AV_TwoSym</w:t>
            </w:r>
          </w:p>
        </w:tc>
        <w:tc>
          <w:tcPr>
            <w:tcW w:w="927" w:type="dxa"/>
          </w:tcPr>
          <w:p w14:paraId="1808E471" w14:textId="77777777" w:rsidR="00B70E4F" w:rsidRPr="002E754D" w:rsidRDefault="00B70E4F" w:rsidP="00C55207">
            <w:pPr>
              <w:pStyle w:val="CellBody"/>
              <w:jc w:val="center"/>
              <w:rPr>
                <w:snapToGrid w:val="0"/>
              </w:rPr>
            </w:pPr>
            <w:r w:rsidRPr="002E754D">
              <w:rPr>
                <w:snapToGrid w:val="0"/>
              </w:rPr>
              <w:t>3</w:t>
            </w:r>
          </w:p>
        </w:tc>
        <w:tc>
          <w:tcPr>
            <w:tcW w:w="1053" w:type="dxa"/>
          </w:tcPr>
          <w:p w14:paraId="28308D88" w14:textId="77777777" w:rsidR="00B70E4F" w:rsidRPr="002E754D" w:rsidRDefault="00B70E4F" w:rsidP="00C55207">
            <w:pPr>
              <w:pStyle w:val="CellBody"/>
              <w:jc w:val="center"/>
              <w:rPr>
                <w:snapToGrid w:val="0"/>
              </w:rPr>
            </w:pPr>
            <w:r w:rsidRPr="002E754D">
              <w:rPr>
                <w:snapToGrid w:val="0"/>
              </w:rPr>
              <w:t>8</w:t>
            </w:r>
          </w:p>
        </w:tc>
        <w:tc>
          <w:tcPr>
            <w:tcW w:w="4500" w:type="dxa"/>
          </w:tcPr>
          <w:p w14:paraId="69B26302" w14:textId="77777777" w:rsidR="00E372E7" w:rsidRDefault="00B70E4F">
            <w:pPr>
              <w:pStyle w:val="CellBody"/>
              <w:rPr>
                <w:snapToGrid w:val="0"/>
              </w:rPr>
            </w:pPr>
            <w:r w:rsidRPr="002E754D">
              <w:rPr>
                <w:snapToGrid w:val="0"/>
              </w:rPr>
              <w:t>Response Interframe Spacing for MPDU with two OFDM Symbols</w:t>
            </w:r>
          </w:p>
        </w:tc>
      </w:tr>
      <w:tr w:rsidR="00B70E4F" w:rsidRPr="002E754D" w14:paraId="725CA8F7" w14:textId="77777777" w:rsidTr="00B70E4F">
        <w:trPr>
          <w:cantSplit/>
        </w:trPr>
        <w:tc>
          <w:tcPr>
            <w:tcW w:w="2028" w:type="dxa"/>
            <w:shd w:val="clear" w:color="auto" w:fill="F3F3F3"/>
          </w:tcPr>
          <w:p w14:paraId="7582327C" w14:textId="77777777" w:rsidR="00B70E4F" w:rsidRPr="002E754D" w:rsidRDefault="00B70E4F" w:rsidP="00C55207">
            <w:pPr>
              <w:pStyle w:val="CellBody"/>
              <w:jc w:val="center"/>
              <w:rPr>
                <w:snapToGrid w:val="0"/>
              </w:rPr>
            </w:pPr>
            <w:r w:rsidRPr="002E754D">
              <w:rPr>
                <w:snapToGrid w:val="0"/>
              </w:rPr>
              <w:t>RIFS_AV_G2Sym</w:t>
            </w:r>
          </w:p>
        </w:tc>
        <w:tc>
          <w:tcPr>
            <w:tcW w:w="927" w:type="dxa"/>
            <w:shd w:val="clear" w:color="auto" w:fill="F3F3F3"/>
          </w:tcPr>
          <w:p w14:paraId="1ED7AA46" w14:textId="77777777" w:rsidR="00B70E4F" w:rsidRPr="002E754D" w:rsidRDefault="00B70E4F" w:rsidP="00C55207">
            <w:pPr>
              <w:pStyle w:val="CellBody"/>
              <w:jc w:val="center"/>
              <w:rPr>
                <w:snapToGrid w:val="0"/>
              </w:rPr>
            </w:pPr>
            <w:r w:rsidRPr="002E754D">
              <w:rPr>
                <w:snapToGrid w:val="0"/>
              </w:rPr>
              <w:t>4</w:t>
            </w:r>
          </w:p>
        </w:tc>
        <w:tc>
          <w:tcPr>
            <w:tcW w:w="1053" w:type="dxa"/>
            <w:shd w:val="clear" w:color="auto" w:fill="F3F3F3"/>
          </w:tcPr>
          <w:p w14:paraId="52ABF035" w14:textId="77777777" w:rsidR="00B70E4F" w:rsidRPr="002E754D" w:rsidRDefault="00B70E4F" w:rsidP="00C55207">
            <w:pPr>
              <w:pStyle w:val="CellBody"/>
              <w:jc w:val="center"/>
              <w:rPr>
                <w:snapToGrid w:val="0"/>
              </w:rPr>
            </w:pPr>
            <w:r w:rsidRPr="002E754D">
              <w:rPr>
                <w:snapToGrid w:val="0"/>
              </w:rPr>
              <w:t>8</w:t>
            </w:r>
          </w:p>
        </w:tc>
        <w:tc>
          <w:tcPr>
            <w:tcW w:w="4500" w:type="dxa"/>
            <w:shd w:val="clear" w:color="auto" w:fill="F3F3F3"/>
          </w:tcPr>
          <w:p w14:paraId="292B049C" w14:textId="77777777" w:rsidR="00E372E7" w:rsidRDefault="00B70E4F">
            <w:pPr>
              <w:pStyle w:val="CellBody"/>
              <w:rPr>
                <w:snapToGrid w:val="0"/>
              </w:rPr>
            </w:pPr>
            <w:r w:rsidRPr="002E754D">
              <w:rPr>
                <w:snapToGrid w:val="0"/>
              </w:rPr>
              <w:t>Response Interframe Spacing for MPDUs with more than two OFDM Symbols</w:t>
            </w:r>
          </w:p>
        </w:tc>
      </w:tr>
      <w:tr w:rsidR="00B70E4F" w:rsidRPr="002E754D" w14:paraId="4D54B984" w14:textId="77777777" w:rsidTr="00B70E4F">
        <w:trPr>
          <w:cantSplit/>
        </w:trPr>
        <w:tc>
          <w:tcPr>
            <w:tcW w:w="2028" w:type="dxa"/>
          </w:tcPr>
          <w:p w14:paraId="67CAF2D4" w14:textId="77777777" w:rsidR="00B70E4F" w:rsidRPr="002E754D" w:rsidRDefault="00B70E4F" w:rsidP="00C55207">
            <w:pPr>
              <w:pStyle w:val="CellBody"/>
              <w:jc w:val="center"/>
              <w:rPr>
                <w:snapToGrid w:val="0"/>
              </w:rPr>
            </w:pPr>
            <w:r w:rsidRPr="002E754D">
              <w:rPr>
                <w:snapToGrid w:val="0"/>
              </w:rPr>
              <w:t>RESPT</w:t>
            </w:r>
          </w:p>
        </w:tc>
        <w:tc>
          <w:tcPr>
            <w:tcW w:w="927" w:type="dxa"/>
          </w:tcPr>
          <w:p w14:paraId="6FD2ACD1" w14:textId="77777777" w:rsidR="00B70E4F" w:rsidRPr="002E754D" w:rsidRDefault="00B70E4F" w:rsidP="00C55207">
            <w:pPr>
              <w:pStyle w:val="CellBody"/>
              <w:jc w:val="center"/>
              <w:rPr>
                <w:snapToGrid w:val="0"/>
              </w:rPr>
            </w:pPr>
            <w:r w:rsidRPr="002E754D">
              <w:rPr>
                <w:snapToGrid w:val="0"/>
              </w:rPr>
              <w:t>5</w:t>
            </w:r>
          </w:p>
        </w:tc>
        <w:tc>
          <w:tcPr>
            <w:tcW w:w="1053" w:type="dxa"/>
          </w:tcPr>
          <w:p w14:paraId="003CCD29" w14:textId="77777777" w:rsidR="00B70E4F" w:rsidRPr="002E754D" w:rsidRDefault="00B70E4F" w:rsidP="00C55207">
            <w:pPr>
              <w:pStyle w:val="CellBody"/>
              <w:jc w:val="center"/>
              <w:rPr>
                <w:snapToGrid w:val="0"/>
              </w:rPr>
            </w:pPr>
            <w:r w:rsidRPr="002E754D">
              <w:rPr>
                <w:snapToGrid w:val="0"/>
              </w:rPr>
              <w:t>8</w:t>
            </w:r>
          </w:p>
        </w:tc>
        <w:tc>
          <w:tcPr>
            <w:tcW w:w="4500" w:type="dxa"/>
          </w:tcPr>
          <w:p w14:paraId="37973B7E" w14:textId="77777777" w:rsidR="00E372E7" w:rsidRDefault="00B70E4F">
            <w:pPr>
              <w:pStyle w:val="CellBody"/>
              <w:rPr>
                <w:snapToGrid w:val="0"/>
              </w:rPr>
            </w:pPr>
            <w:r w:rsidRPr="002E754D">
              <w:rPr>
                <w:snapToGrid w:val="0"/>
              </w:rPr>
              <w:t>Response Type</w:t>
            </w:r>
          </w:p>
          <w:p w14:paraId="3FD220F3" w14:textId="77777777" w:rsidR="00E372E7" w:rsidRDefault="00B70E4F">
            <w:pPr>
              <w:pStyle w:val="CellBody"/>
              <w:rPr>
                <w:snapToGrid w:val="0"/>
              </w:rPr>
            </w:pPr>
            <w:r w:rsidRPr="002E754D">
              <w:rPr>
                <w:snapToGrid w:val="0"/>
              </w:rPr>
              <w:t>0x00 –Default Tone Map transmitted as part of Initial Channel Estimation</w:t>
            </w:r>
          </w:p>
          <w:p w14:paraId="7B46D9C6" w14:textId="77777777" w:rsidR="00E372E7" w:rsidRDefault="00B70E4F">
            <w:pPr>
              <w:pStyle w:val="CellBody"/>
              <w:rPr>
                <w:snapToGrid w:val="0"/>
              </w:rPr>
            </w:pPr>
            <w:r w:rsidRPr="002E754D">
              <w:rPr>
                <w:snapToGrid w:val="0"/>
              </w:rPr>
              <w:t xml:space="preserve">0x01 – others </w:t>
            </w:r>
          </w:p>
          <w:p w14:paraId="681D766A" w14:textId="77777777" w:rsidR="00E372E7" w:rsidRDefault="00B70E4F">
            <w:pPr>
              <w:pStyle w:val="CellBody"/>
              <w:rPr>
                <w:snapToGrid w:val="0"/>
              </w:rPr>
            </w:pPr>
            <w:r w:rsidRPr="002E754D">
              <w:rPr>
                <w:snapToGrid w:val="0"/>
              </w:rPr>
              <w:t>0x02-0xFF – reserved</w:t>
            </w:r>
          </w:p>
        </w:tc>
      </w:tr>
      <w:tr w:rsidR="00B70E4F" w:rsidRPr="002E754D" w14:paraId="347B4DB8" w14:textId="77777777" w:rsidTr="00B70E4F">
        <w:trPr>
          <w:cantSplit/>
        </w:trPr>
        <w:tc>
          <w:tcPr>
            <w:tcW w:w="2028" w:type="dxa"/>
            <w:shd w:val="clear" w:color="auto" w:fill="F3F3F3"/>
          </w:tcPr>
          <w:p w14:paraId="465DE434" w14:textId="77777777" w:rsidR="00B70E4F" w:rsidRPr="002E754D" w:rsidRDefault="00B70E4F" w:rsidP="00C55207">
            <w:pPr>
              <w:pStyle w:val="CellBody"/>
              <w:jc w:val="center"/>
              <w:rPr>
                <w:snapToGrid w:val="0"/>
              </w:rPr>
            </w:pPr>
            <w:r w:rsidRPr="002E754D">
              <w:rPr>
                <w:snapToGrid w:val="0"/>
              </w:rPr>
              <w:t>MAXTM</w:t>
            </w:r>
          </w:p>
        </w:tc>
        <w:tc>
          <w:tcPr>
            <w:tcW w:w="927" w:type="dxa"/>
            <w:shd w:val="clear" w:color="auto" w:fill="F3F3F3"/>
          </w:tcPr>
          <w:p w14:paraId="1B088445" w14:textId="77777777" w:rsidR="00B70E4F" w:rsidRPr="002E754D" w:rsidRDefault="00B70E4F" w:rsidP="00C55207">
            <w:pPr>
              <w:pStyle w:val="CellBody"/>
              <w:jc w:val="center"/>
              <w:rPr>
                <w:snapToGrid w:val="0"/>
              </w:rPr>
            </w:pPr>
            <w:r w:rsidRPr="002E754D">
              <w:rPr>
                <w:snapToGrid w:val="0"/>
              </w:rPr>
              <w:t>6</w:t>
            </w:r>
          </w:p>
        </w:tc>
        <w:tc>
          <w:tcPr>
            <w:tcW w:w="1053" w:type="dxa"/>
            <w:shd w:val="clear" w:color="auto" w:fill="F3F3F3"/>
          </w:tcPr>
          <w:p w14:paraId="30C71BB1" w14:textId="77777777" w:rsidR="00B70E4F" w:rsidRPr="002E754D" w:rsidRDefault="00B70E4F" w:rsidP="00C55207">
            <w:pPr>
              <w:pStyle w:val="CellBody"/>
              <w:jc w:val="center"/>
              <w:rPr>
                <w:snapToGrid w:val="0"/>
              </w:rPr>
            </w:pPr>
            <w:r w:rsidRPr="002E754D">
              <w:rPr>
                <w:snapToGrid w:val="0"/>
              </w:rPr>
              <w:t>8</w:t>
            </w:r>
          </w:p>
        </w:tc>
        <w:tc>
          <w:tcPr>
            <w:tcW w:w="4500" w:type="dxa"/>
            <w:shd w:val="clear" w:color="auto" w:fill="F3F3F3"/>
          </w:tcPr>
          <w:p w14:paraId="617E19DC" w14:textId="77777777" w:rsidR="00E372E7" w:rsidRDefault="00B70E4F">
            <w:pPr>
              <w:pStyle w:val="CellBody"/>
              <w:rPr>
                <w:snapToGrid w:val="0"/>
              </w:rPr>
            </w:pPr>
            <w:r w:rsidRPr="002E754D">
              <w:rPr>
                <w:snapToGrid w:val="0"/>
              </w:rPr>
              <w:t xml:space="preserve">Maximum number of </w:t>
            </w:r>
            <w:r w:rsidR="00D91231">
              <w:rPr>
                <w:snapToGrid w:val="0"/>
              </w:rPr>
              <w:t xml:space="preserve">Channel </w:t>
            </w:r>
            <w:r w:rsidR="000F7892">
              <w:rPr>
                <w:snapToGrid w:val="0"/>
              </w:rPr>
              <w:t xml:space="preserve">Adapted </w:t>
            </w:r>
            <w:r w:rsidR="000F7892" w:rsidRPr="002E754D">
              <w:rPr>
                <w:snapToGrid w:val="0"/>
              </w:rPr>
              <w:t>Tone</w:t>
            </w:r>
            <w:r w:rsidRPr="002E754D">
              <w:rPr>
                <w:snapToGrid w:val="0"/>
              </w:rPr>
              <w:t xml:space="preserve"> Map</w:t>
            </w:r>
            <w:r w:rsidR="00D91231">
              <w:rPr>
                <w:snapToGrid w:val="0"/>
              </w:rPr>
              <w:t>s</w:t>
            </w:r>
            <w:r w:rsidRPr="002E754D">
              <w:rPr>
                <w:snapToGrid w:val="0"/>
              </w:rPr>
              <w:t xml:space="preserve"> that the receiver can support on this channel (i.e., from the destination STA of this message to this station that generated this message).</w:t>
            </w:r>
            <w:r w:rsidR="00D91231">
              <w:rPr>
                <w:snapToGrid w:val="0"/>
              </w:rPr>
              <w:t xml:space="preserve"> This number does not include any of the ROBO Tone Maps.</w:t>
            </w:r>
          </w:p>
          <w:p w14:paraId="3DB2EE7B" w14:textId="77777777" w:rsidR="00E372E7" w:rsidRDefault="00B70E4F">
            <w:pPr>
              <w:pStyle w:val="CellBody"/>
              <w:rPr>
                <w:snapToGrid w:val="0"/>
              </w:rPr>
            </w:pPr>
            <w:r w:rsidRPr="002E754D">
              <w:rPr>
                <w:snapToGrid w:val="0"/>
              </w:rPr>
              <w:t>0x00 = zero,( i.e., receiver is currently not capable of generating any Tone Maps)</w:t>
            </w:r>
          </w:p>
          <w:p w14:paraId="1473AB32" w14:textId="77777777" w:rsidR="00E372E7" w:rsidRDefault="00B70E4F">
            <w:pPr>
              <w:pStyle w:val="CellBody"/>
              <w:rPr>
                <w:snapToGrid w:val="0"/>
              </w:rPr>
            </w:pPr>
            <w:r w:rsidRPr="002E754D">
              <w:rPr>
                <w:snapToGrid w:val="0"/>
              </w:rPr>
              <w:t>0x01 = one, and so on</w:t>
            </w:r>
          </w:p>
        </w:tc>
      </w:tr>
      <w:tr w:rsidR="00B70E4F" w:rsidRPr="002E754D" w14:paraId="69CEBD98" w14:textId="77777777" w:rsidTr="00B70E4F">
        <w:trPr>
          <w:cantSplit/>
        </w:trPr>
        <w:tc>
          <w:tcPr>
            <w:tcW w:w="2028" w:type="dxa"/>
          </w:tcPr>
          <w:p w14:paraId="79615A4A" w14:textId="77777777" w:rsidR="00B70E4F" w:rsidRPr="002E754D" w:rsidRDefault="00B70E4F" w:rsidP="00C55207">
            <w:pPr>
              <w:pStyle w:val="CellBody"/>
              <w:jc w:val="center"/>
              <w:rPr>
                <w:snapToGrid w:val="0"/>
              </w:rPr>
            </w:pPr>
            <w:r w:rsidRPr="002E754D">
              <w:rPr>
                <w:snapToGrid w:val="0"/>
              </w:rPr>
              <w:t>CP_TMI_AV</w:t>
            </w:r>
          </w:p>
        </w:tc>
        <w:tc>
          <w:tcPr>
            <w:tcW w:w="927" w:type="dxa"/>
          </w:tcPr>
          <w:p w14:paraId="26D1CFE8" w14:textId="77777777" w:rsidR="00B70E4F" w:rsidRPr="002E754D" w:rsidRDefault="00B70E4F" w:rsidP="00C55207">
            <w:pPr>
              <w:pStyle w:val="CellBody"/>
              <w:jc w:val="center"/>
              <w:rPr>
                <w:snapToGrid w:val="0"/>
              </w:rPr>
            </w:pPr>
            <w:r w:rsidRPr="002E754D">
              <w:rPr>
                <w:snapToGrid w:val="0"/>
              </w:rPr>
              <w:t>7</w:t>
            </w:r>
          </w:p>
        </w:tc>
        <w:tc>
          <w:tcPr>
            <w:tcW w:w="1053" w:type="dxa"/>
          </w:tcPr>
          <w:p w14:paraId="5A21B70B" w14:textId="77777777" w:rsidR="00B70E4F" w:rsidRPr="002E754D" w:rsidRDefault="00B70E4F" w:rsidP="00C55207">
            <w:pPr>
              <w:pStyle w:val="CellBody"/>
              <w:jc w:val="center"/>
              <w:rPr>
                <w:snapToGrid w:val="0"/>
              </w:rPr>
            </w:pPr>
            <w:r w:rsidRPr="002E754D">
              <w:rPr>
                <w:snapToGrid w:val="0"/>
              </w:rPr>
              <w:t>8</w:t>
            </w:r>
          </w:p>
        </w:tc>
        <w:tc>
          <w:tcPr>
            <w:tcW w:w="4500" w:type="dxa"/>
          </w:tcPr>
          <w:p w14:paraId="5A7810F0" w14:textId="77777777" w:rsidR="00E372E7" w:rsidRDefault="00B70E4F">
            <w:pPr>
              <w:pStyle w:val="CellBody"/>
              <w:rPr>
                <w:snapToGrid w:val="0"/>
              </w:rPr>
            </w:pPr>
            <w:r w:rsidRPr="002E754D">
              <w:rPr>
                <w:snapToGrid w:val="0"/>
              </w:rPr>
              <w:t>TMI_AV of Default Tone Map for Use in the CP</w:t>
            </w:r>
          </w:p>
          <w:p w14:paraId="4B2EAF43" w14:textId="77777777" w:rsidR="00E372E7" w:rsidRDefault="00B70E4F">
            <w:pPr>
              <w:pStyle w:val="CellBody"/>
              <w:tabs>
                <w:tab w:val="left" w:pos="1199"/>
              </w:tabs>
              <w:rPr>
                <w:snapToGrid w:val="0"/>
              </w:rPr>
            </w:pPr>
            <w:r w:rsidRPr="002E754D">
              <w:rPr>
                <w:snapToGrid w:val="0"/>
              </w:rPr>
              <w:t xml:space="preserve">The five LSBs of this field contain the TMI_AV (refer to Section </w:t>
            </w:r>
            <w:r w:rsidR="00910BE6">
              <w:fldChar w:fldCharType="begin"/>
            </w:r>
            <w:r w:rsidR="00910BE6">
              <w:instrText xml:space="preserve"> REF _Ref94422006 \r \h  \* MERGEFORMAT </w:instrText>
            </w:r>
            <w:r w:rsidR="00910BE6">
              <w:fldChar w:fldCharType="separate"/>
            </w:r>
            <w:r w:rsidR="00DA1431" w:rsidRPr="0057398D">
              <w:rPr>
                <w:snapToGrid w:val="0"/>
              </w:rPr>
              <w:t>4.4.1.5.2.13</w:t>
            </w:r>
            <w:r w:rsidR="00910BE6">
              <w:fldChar w:fldCharType="end"/>
            </w:r>
            <w:r w:rsidRPr="002E754D">
              <w:rPr>
                <w:snapToGrid w:val="0"/>
              </w:rPr>
              <w:t>. The three MSBs shall be set to 0b000.</w:t>
            </w:r>
          </w:p>
          <w:p w14:paraId="590682A4" w14:textId="77777777" w:rsidR="00E372E7" w:rsidRDefault="00D91231">
            <w:pPr>
              <w:pStyle w:val="CellBody"/>
              <w:tabs>
                <w:tab w:val="left" w:pos="1199"/>
              </w:tabs>
              <w:rPr>
                <w:snapToGrid w:val="0"/>
              </w:rPr>
            </w:pPr>
            <w:r>
              <w:rPr>
                <w:snapToGrid w:val="0"/>
              </w:rPr>
              <w:t xml:space="preserve">HomePlug </w:t>
            </w:r>
            <w:r w:rsidR="007B2AF9">
              <w:rPr>
                <w:snapToGrid w:val="0"/>
              </w:rPr>
              <w:t>GREEN</w:t>
            </w:r>
            <w:r>
              <w:rPr>
                <w:snapToGrid w:val="0"/>
              </w:rPr>
              <w:t xml:space="preserve"> PHY stations shall set this field to one of the ROBO Tone Maps.</w:t>
            </w:r>
          </w:p>
        </w:tc>
      </w:tr>
      <w:tr w:rsidR="00B70E4F" w:rsidRPr="002E754D" w14:paraId="076DDECF" w14:textId="77777777" w:rsidTr="00B70E4F">
        <w:trPr>
          <w:cantSplit/>
        </w:trPr>
        <w:tc>
          <w:tcPr>
            <w:tcW w:w="2028" w:type="dxa"/>
            <w:shd w:val="clear" w:color="auto" w:fill="F3F3F3"/>
          </w:tcPr>
          <w:p w14:paraId="3B4C5F43" w14:textId="77777777" w:rsidR="00B70E4F" w:rsidRPr="002E754D" w:rsidRDefault="00B70E4F" w:rsidP="00C55207">
            <w:pPr>
              <w:pStyle w:val="CellBody"/>
              <w:jc w:val="center"/>
              <w:rPr>
                <w:snapToGrid w:val="0"/>
              </w:rPr>
            </w:pPr>
            <w:r w:rsidRPr="002E754D">
              <w:rPr>
                <w:snapToGrid w:val="0"/>
              </w:rPr>
              <w:t>SCL_CP</w:t>
            </w:r>
          </w:p>
        </w:tc>
        <w:tc>
          <w:tcPr>
            <w:tcW w:w="927" w:type="dxa"/>
            <w:shd w:val="clear" w:color="auto" w:fill="F3F3F3"/>
          </w:tcPr>
          <w:p w14:paraId="7BEF6E85" w14:textId="77777777" w:rsidR="00B70E4F" w:rsidRPr="002E754D" w:rsidRDefault="00B70E4F" w:rsidP="00C55207">
            <w:pPr>
              <w:pStyle w:val="CellBody"/>
              <w:jc w:val="center"/>
              <w:rPr>
                <w:snapToGrid w:val="0"/>
              </w:rPr>
            </w:pPr>
            <w:r w:rsidRPr="002E754D">
              <w:rPr>
                <w:snapToGrid w:val="0"/>
              </w:rPr>
              <w:t>8</w:t>
            </w:r>
          </w:p>
        </w:tc>
        <w:tc>
          <w:tcPr>
            <w:tcW w:w="1053" w:type="dxa"/>
            <w:shd w:val="clear" w:color="auto" w:fill="F3F3F3"/>
          </w:tcPr>
          <w:p w14:paraId="2B6FD4B6" w14:textId="77777777" w:rsidR="00B70E4F" w:rsidRPr="002E754D" w:rsidRDefault="00B70E4F" w:rsidP="00C55207">
            <w:pPr>
              <w:pStyle w:val="CellBody"/>
              <w:jc w:val="center"/>
              <w:rPr>
                <w:snapToGrid w:val="0"/>
              </w:rPr>
            </w:pPr>
            <w:r w:rsidRPr="002E754D">
              <w:rPr>
                <w:snapToGrid w:val="0"/>
              </w:rPr>
              <w:t>8</w:t>
            </w:r>
          </w:p>
        </w:tc>
        <w:tc>
          <w:tcPr>
            <w:tcW w:w="4500" w:type="dxa"/>
            <w:shd w:val="clear" w:color="auto" w:fill="F3F3F3"/>
          </w:tcPr>
          <w:p w14:paraId="7C400F46" w14:textId="77777777" w:rsidR="00E372E7" w:rsidRDefault="00B70E4F">
            <w:pPr>
              <w:pStyle w:val="CellBody"/>
              <w:rPr>
                <w:snapToGrid w:val="0"/>
              </w:rPr>
            </w:pPr>
            <w:r w:rsidRPr="002E754D">
              <w:rPr>
                <w:snapToGrid w:val="0"/>
              </w:rPr>
              <w:t>Sound Control during Contention Period</w:t>
            </w:r>
          </w:p>
          <w:p w14:paraId="4096E35F" w14:textId="77777777" w:rsidR="00E372E7" w:rsidRDefault="00B70E4F">
            <w:pPr>
              <w:pStyle w:val="CellBody"/>
              <w:rPr>
                <w:snapToGrid w:val="0"/>
              </w:rPr>
            </w:pPr>
            <w:r w:rsidRPr="002E754D">
              <w:rPr>
                <w:snapToGrid w:val="0"/>
              </w:rPr>
              <w:t>0x00 = transmitter should send Sound MPDUs in intervals without an AC line cycle adapted Tone Map.</w:t>
            </w:r>
          </w:p>
          <w:p w14:paraId="779D7F90" w14:textId="77777777" w:rsidR="00E372E7" w:rsidRDefault="00B70E4F">
            <w:pPr>
              <w:pStyle w:val="CellBody"/>
              <w:rPr>
                <w:snapToGrid w:val="0"/>
              </w:rPr>
            </w:pPr>
            <w:r w:rsidRPr="002E754D">
              <w:rPr>
                <w:snapToGrid w:val="0"/>
              </w:rPr>
              <w:t>0x01 = transmitter should send MPDUs modulated using Default Tone Map in intervals without an AC line cycle adapted Tone Map.</w:t>
            </w:r>
          </w:p>
          <w:p w14:paraId="70339F29" w14:textId="77777777" w:rsidR="00E372E7" w:rsidRDefault="00B70E4F">
            <w:pPr>
              <w:pStyle w:val="CellBody"/>
              <w:rPr>
                <w:snapToGrid w:val="0"/>
              </w:rPr>
            </w:pPr>
            <w:r w:rsidRPr="002E754D">
              <w:rPr>
                <w:snapToGrid w:val="0"/>
              </w:rPr>
              <w:t>0x02 – 0xFF = reserved</w:t>
            </w:r>
          </w:p>
        </w:tc>
      </w:tr>
      <w:tr w:rsidR="00B70E4F" w:rsidRPr="002E754D" w14:paraId="0BC03225" w14:textId="77777777" w:rsidTr="00B70E4F">
        <w:trPr>
          <w:cantSplit/>
        </w:trPr>
        <w:tc>
          <w:tcPr>
            <w:tcW w:w="2028" w:type="dxa"/>
            <w:shd w:val="clear" w:color="auto" w:fill="auto"/>
          </w:tcPr>
          <w:p w14:paraId="1D0968DE" w14:textId="77777777" w:rsidR="00B70E4F" w:rsidRPr="002E754D" w:rsidRDefault="00B70E4F" w:rsidP="00C55207">
            <w:pPr>
              <w:pStyle w:val="CellBody"/>
              <w:jc w:val="center"/>
              <w:rPr>
                <w:snapToGrid w:val="0"/>
              </w:rPr>
            </w:pPr>
            <w:r w:rsidRPr="002E754D">
              <w:rPr>
                <w:snapToGrid w:val="0"/>
              </w:rPr>
              <w:t>SCL_CFP</w:t>
            </w:r>
          </w:p>
        </w:tc>
        <w:tc>
          <w:tcPr>
            <w:tcW w:w="927" w:type="dxa"/>
            <w:shd w:val="clear" w:color="auto" w:fill="auto"/>
          </w:tcPr>
          <w:p w14:paraId="0D08D2EF" w14:textId="77777777" w:rsidR="00B70E4F" w:rsidRPr="002E754D" w:rsidRDefault="00B70E4F" w:rsidP="00C55207">
            <w:pPr>
              <w:pStyle w:val="CellBody"/>
              <w:jc w:val="center"/>
              <w:rPr>
                <w:snapToGrid w:val="0"/>
              </w:rPr>
            </w:pPr>
            <w:r w:rsidRPr="002E754D">
              <w:rPr>
                <w:snapToGrid w:val="0"/>
              </w:rPr>
              <w:t>9</w:t>
            </w:r>
          </w:p>
        </w:tc>
        <w:tc>
          <w:tcPr>
            <w:tcW w:w="1053" w:type="dxa"/>
            <w:shd w:val="clear" w:color="auto" w:fill="auto"/>
          </w:tcPr>
          <w:p w14:paraId="2690DCD7" w14:textId="77777777" w:rsidR="00B70E4F" w:rsidRPr="002E754D" w:rsidRDefault="00B70E4F" w:rsidP="00C55207">
            <w:pPr>
              <w:pStyle w:val="CellBody"/>
              <w:jc w:val="center"/>
              <w:rPr>
                <w:snapToGrid w:val="0"/>
              </w:rPr>
            </w:pPr>
            <w:r w:rsidRPr="002E754D">
              <w:rPr>
                <w:snapToGrid w:val="0"/>
              </w:rPr>
              <w:t>8</w:t>
            </w:r>
          </w:p>
        </w:tc>
        <w:tc>
          <w:tcPr>
            <w:tcW w:w="4500" w:type="dxa"/>
            <w:shd w:val="clear" w:color="auto" w:fill="auto"/>
          </w:tcPr>
          <w:p w14:paraId="1E74D88F" w14:textId="77777777" w:rsidR="00E372E7" w:rsidRDefault="00B70E4F">
            <w:pPr>
              <w:pStyle w:val="CellBody"/>
              <w:rPr>
                <w:snapToGrid w:val="0"/>
              </w:rPr>
            </w:pPr>
            <w:r w:rsidRPr="002E754D">
              <w:rPr>
                <w:snapToGrid w:val="0"/>
              </w:rPr>
              <w:t>Sound Control during Contention Free Period</w:t>
            </w:r>
          </w:p>
          <w:p w14:paraId="03A49F20" w14:textId="77777777" w:rsidR="00E372E7" w:rsidRDefault="00B70E4F">
            <w:pPr>
              <w:pStyle w:val="CellBody"/>
              <w:rPr>
                <w:snapToGrid w:val="0"/>
              </w:rPr>
            </w:pPr>
            <w:r w:rsidRPr="002E754D">
              <w:rPr>
                <w:snapToGrid w:val="0"/>
              </w:rPr>
              <w:t>0x00 = transmitter should send Sound MPDUs in intervals without an AC line cycle adapted Tone Map.</w:t>
            </w:r>
          </w:p>
          <w:p w14:paraId="5D793270" w14:textId="77777777" w:rsidR="00E372E7" w:rsidRDefault="00B70E4F">
            <w:pPr>
              <w:pStyle w:val="CellBody"/>
              <w:rPr>
                <w:snapToGrid w:val="0"/>
              </w:rPr>
            </w:pPr>
            <w:r w:rsidRPr="002E754D">
              <w:rPr>
                <w:snapToGrid w:val="0"/>
              </w:rPr>
              <w:t>0x01 = transmitter should send MPDUs modulated using Default Tone Map in intervals without an AC line cycle adapted Tone Map.</w:t>
            </w:r>
          </w:p>
          <w:p w14:paraId="0D90EC26" w14:textId="77777777" w:rsidR="00E372E7" w:rsidRDefault="00B70E4F">
            <w:pPr>
              <w:pStyle w:val="CellBody"/>
              <w:rPr>
                <w:snapToGrid w:val="0"/>
              </w:rPr>
            </w:pPr>
            <w:r w:rsidRPr="002E754D">
              <w:rPr>
                <w:snapToGrid w:val="0"/>
              </w:rPr>
              <w:t>0x02 – 0xFF = reserved</w:t>
            </w:r>
          </w:p>
        </w:tc>
      </w:tr>
      <w:tr w:rsidR="00B70E4F" w:rsidRPr="002E754D" w14:paraId="3FBF1C03" w14:textId="77777777" w:rsidTr="00B70E4F">
        <w:trPr>
          <w:cantSplit/>
        </w:trPr>
        <w:tc>
          <w:tcPr>
            <w:tcW w:w="2028" w:type="dxa"/>
            <w:shd w:val="clear" w:color="auto" w:fill="F3F3F3"/>
          </w:tcPr>
          <w:p w14:paraId="67505BBA" w14:textId="77777777" w:rsidR="00B70E4F" w:rsidRPr="002E754D" w:rsidRDefault="00B70E4F" w:rsidP="00C55207">
            <w:pPr>
              <w:pStyle w:val="CellBody"/>
              <w:jc w:val="center"/>
              <w:rPr>
                <w:snapToGrid w:val="0"/>
              </w:rPr>
            </w:pPr>
            <w:r w:rsidRPr="002E754D">
              <w:rPr>
                <w:snapToGrid w:val="0"/>
              </w:rPr>
              <w:t>NTMI_AV</w:t>
            </w:r>
          </w:p>
        </w:tc>
        <w:tc>
          <w:tcPr>
            <w:tcW w:w="927" w:type="dxa"/>
            <w:shd w:val="clear" w:color="auto" w:fill="F3F3F3"/>
          </w:tcPr>
          <w:p w14:paraId="10DBE7CF" w14:textId="77777777" w:rsidR="00B70E4F" w:rsidRPr="002E754D" w:rsidRDefault="00B70E4F" w:rsidP="00C55207">
            <w:pPr>
              <w:pStyle w:val="CellBody"/>
              <w:jc w:val="center"/>
              <w:rPr>
                <w:snapToGrid w:val="0"/>
              </w:rPr>
            </w:pPr>
            <w:r w:rsidRPr="002E754D">
              <w:rPr>
                <w:snapToGrid w:val="0"/>
              </w:rPr>
              <w:t>10</w:t>
            </w:r>
          </w:p>
        </w:tc>
        <w:tc>
          <w:tcPr>
            <w:tcW w:w="1053" w:type="dxa"/>
            <w:shd w:val="clear" w:color="auto" w:fill="F3F3F3"/>
          </w:tcPr>
          <w:p w14:paraId="5F589FA1" w14:textId="77777777" w:rsidR="00B70E4F" w:rsidRPr="002E754D" w:rsidRDefault="00B70E4F" w:rsidP="00C55207">
            <w:pPr>
              <w:pStyle w:val="CellBody"/>
              <w:jc w:val="center"/>
              <w:rPr>
                <w:snapToGrid w:val="0"/>
              </w:rPr>
            </w:pPr>
            <w:r w:rsidRPr="002E754D">
              <w:rPr>
                <w:snapToGrid w:val="0"/>
              </w:rPr>
              <w:t>8</w:t>
            </w:r>
          </w:p>
        </w:tc>
        <w:tc>
          <w:tcPr>
            <w:tcW w:w="4500" w:type="dxa"/>
            <w:shd w:val="clear" w:color="auto" w:fill="F3F3F3"/>
          </w:tcPr>
          <w:p w14:paraId="65F0BC80" w14:textId="77777777" w:rsidR="00E372E7" w:rsidRDefault="00B70E4F">
            <w:pPr>
              <w:pStyle w:val="CellBody"/>
              <w:rPr>
                <w:snapToGrid w:val="0"/>
              </w:rPr>
            </w:pPr>
            <w:r w:rsidRPr="002E754D">
              <w:rPr>
                <w:snapToGrid w:val="0"/>
              </w:rPr>
              <w:t>Number of entries in the Valid TMI_AV List – L</w:t>
            </w:r>
          </w:p>
          <w:p w14:paraId="5F7C729C" w14:textId="77777777" w:rsidR="00E372E7" w:rsidRDefault="00B70E4F">
            <w:pPr>
              <w:pStyle w:val="CellBody"/>
              <w:rPr>
                <w:snapToGrid w:val="0"/>
              </w:rPr>
            </w:pPr>
            <w:r w:rsidRPr="002E754D">
              <w:rPr>
                <w:snapToGrid w:val="0"/>
              </w:rPr>
              <w:t>0x00 = zero</w:t>
            </w:r>
          </w:p>
          <w:p w14:paraId="4445AB08" w14:textId="77777777" w:rsidR="00E372E7" w:rsidRDefault="00B70E4F">
            <w:pPr>
              <w:pStyle w:val="CellBody"/>
              <w:rPr>
                <w:snapToGrid w:val="0"/>
              </w:rPr>
            </w:pPr>
            <w:r w:rsidRPr="002E754D">
              <w:rPr>
                <w:snapToGrid w:val="0"/>
              </w:rPr>
              <w:t>0x01 = one, and so on up to MAX_TONE_MAPS</w:t>
            </w:r>
          </w:p>
        </w:tc>
      </w:tr>
      <w:tr w:rsidR="00B70E4F" w:rsidRPr="002E754D" w14:paraId="0CCBB13F" w14:textId="77777777" w:rsidTr="00B70E4F">
        <w:trPr>
          <w:cantSplit/>
        </w:trPr>
        <w:tc>
          <w:tcPr>
            <w:tcW w:w="2028" w:type="dxa"/>
          </w:tcPr>
          <w:p w14:paraId="21A26B38" w14:textId="77777777" w:rsidR="00B70E4F" w:rsidRPr="002E754D" w:rsidRDefault="00B70E4F" w:rsidP="00C55207">
            <w:pPr>
              <w:pStyle w:val="CellBody"/>
              <w:jc w:val="center"/>
              <w:rPr>
                <w:snapToGrid w:val="0"/>
              </w:rPr>
            </w:pPr>
            <w:r w:rsidRPr="002E754D">
              <w:rPr>
                <w:snapToGrid w:val="0"/>
              </w:rPr>
              <w:t>TMI_AV[0]</w:t>
            </w:r>
          </w:p>
        </w:tc>
        <w:tc>
          <w:tcPr>
            <w:tcW w:w="927" w:type="dxa"/>
          </w:tcPr>
          <w:p w14:paraId="6EF80BCC" w14:textId="77777777" w:rsidR="00B70E4F" w:rsidRPr="002E754D" w:rsidRDefault="00B70E4F" w:rsidP="00C55207">
            <w:pPr>
              <w:pStyle w:val="CellBody"/>
              <w:jc w:val="center"/>
              <w:rPr>
                <w:snapToGrid w:val="0"/>
              </w:rPr>
            </w:pPr>
            <w:r w:rsidRPr="002E754D">
              <w:rPr>
                <w:snapToGrid w:val="0"/>
              </w:rPr>
              <w:t>11</w:t>
            </w:r>
          </w:p>
        </w:tc>
        <w:tc>
          <w:tcPr>
            <w:tcW w:w="1053" w:type="dxa"/>
          </w:tcPr>
          <w:p w14:paraId="3CE983C0" w14:textId="77777777" w:rsidR="00B70E4F" w:rsidRPr="002E754D" w:rsidRDefault="00B70E4F" w:rsidP="00C55207">
            <w:pPr>
              <w:pStyle w:val="CellBody"/>
              <w:jc w:val="center"/>
              <w:rPr>
                <w:snapToGrid w:val="0"/>
              </w:rPr>
            </w:pPr>
            <w:r w:rsidRPr="002E754D">
              <w:rPr>
                <w:snapToGrid w:val="0"/>
              </w:rPr>
              <w:t>8</w:t>
            </w:r>
          </w:p>
        </w:tc>
        <w:tc>
          <w:tcPr>
            <w:tcW w:w="4500" w:type="dxa"/>
          </w:tcPr>
          <w:p w14:paraId="6570334A" w14:textId="77777777" w:rsidR="00E372E7" w:rsidRDefault="00B70E4F">
            <w:pPr>
              <w:pStyle w:val="CellBody"/>
              <w:rPr>
                <w:snapToGrid w:val="0"/>
              </w:rPr>
            </w:pPr>
            <w:r w:rsidRPr="002E754D">
              <w:rPr>
                <w:snapToGrid w:val="0"/>
              </w:rPr>
              <w:t>TMI_AV #0</w:t>
            </w:r>
          </w:p>
          <w:p w14:paraId="1C6C9638" w14:textId="77777777" w:rsidR="00E372E7" w:rsidRDefault="00B70E4F">
            <w:pPr>
              <w:pStyle w:val="CellBody"/>
              <w:rPr>
                <w:snapToGrid w:val="0"/>
              </w:rPr>
            </w:pPr>
            <w:r w:rsidRPr="002E754D">
              <w:rPr>
                <w:snapToGrid w:val="0"/>
              </w:rPr>
              <w:t xml:space="preserve">The five LSBs of this field contain the TMI_AV (refer to Section </w:t>
            </w:r>
            <w:r w:rsidR="00910BE6">
              <w:fldChar w:fldCharType="begin"/>
            </w:r>
            <w:r w:rsidR="00910BE6">
              <w:instrText xml:space="preserve"> REF _Ref94422006 \r \h  \* MERGEFORMAT </w:instrText>
            </w:r>
            <w:r w:rsidR="00910BE6">
              <w:fldChar w:fldCharType="separate"/>
            </w:r>
            <w:r w:rsidR="00DA1431" w:rsidRPr="0057398D">
              <w:rPr>
                <w:snapToGrid w:val="0"/>
              </w:rPr>
              <w:t>4.4.1.5.2.13</w:t>
            </w:r>
            <w:r w:rsidR="00910BE6">
              <w:fldChar w:fldCharType="end"/>
            </w:r>
            <w:r w:rsidRPr="002E754D">
              <w:rPr>
                <w:snapToGrid w:val="0"/>
              </w:rPr>
              <w:t>. The three MSBs shall be set to 0b000.</w:t>
            </w:r>
          </w:p>
        </w:tc>
      </w:tr>
      <w:tr w:rsidR="00B70E4F" w:rsidRPr="002E754D" w14:paraId="4F11F211" w14:textId="77777777" w:rsidTr="00B70E4F">
        <w:trPr>
          <w:cantSplit/>
        </w:trPr>
        <w:tc>
          <w:tcPr>
            <w:tcW w:w="2028" w:type="dxa"/>
            <w:shd w:val="clear" w:color="auto" w:fill="F3F3F3"/>
          </w:tcPr>
          <w:p w14:paraId="7D5B7BA0" w14:textId="77777777" w:rsidR="00B70E4F" w:rsidRPr="002E754D" w:rsidRDefault="00B70E4F" w:rsidP="00C55207">
            <w:pPr>
              <w:pStyle w:val="CellBody"/>
              <w:jc w:val="center"/>
              <w:rPr>
                <w:b/>
                <w:bCs/>
                <w:snapToGrid w:val="0"/>
              </w:rPr>
            </w:pPr>
            <w:r w:rsidRPr="002E754D">
              <w:rPr>
                <w:b/>
                <w:bCs/>
                <w:snapToGrid w:val="0"/>
              </w:rPr>
              <w:t>...</w:t>
            </w:r>
          </w:p>
        </w:tc>
        <w:tc>
          <w:tcPr>
            <w:tcW w:w="927" w:type="dxa"/>
            <w:shd w:val="clear" w:color="auto" w:fill="F3F3F3"/>
          </w:tcPr>
          <w:p w14:paraId="39A29CBD" w14:textId="77777777" w:rsidR="00B70E4F" w:rsidRPr="002E754D" w:rsidRDefault="00B70E4F" w:rsidP="00C55207">
            <w:pPr>
              <w:pStyle w:val="CellBody"/>
              <w:jc w:val="center"/>
              <w:rPr>
                <w:snapToGrid w:val="0"/>
              </w:rPr>
            </w:pPr>
          </w:p>
        </w:tc>
        <w:tc>
          <w:tcPr>
            <w:tcW w:w="1053" w:type="dxa"/>
            <w:shd w:val="clear" w:color="auto" w:fill="F3F3F3"/>
          </w:tcPr>
          <w:p w14:paraId="2E63E2FE" w14:textId="77777777" w:rsidR="00B70E4F" w:rsidRPr="002E754D" w:rsidRDefault="00B70E4F" w:rsidP="00C55207">
            <w:pPr>
              <w:pStyle w:val="CellBody"/>
              <w:jc w:val="center"/>
              <w:rPr>
                <w:snapToGrid w:val="0"/>
              </w:rPr>
            </w:pPr>
          </w:p>
        </w:tc>
        <w:tc>
          <w:tcPr>
            <w:tcW w:w="4500" w:type="dxa"/>
            <w:shd w:val="clear" w:color="auto" w:fill="F3F3F3"/>
          </w:tcPr>
          <w:p w14:paraId="4907E611" w14:textId="77777777" w:rsidR="00E372E7" w:rsidRDefault="00E372E7">
            <w:pPr>
              <w:pStyle w:val="CellBody"/>
              <w:rPr>
                <w:snapToGrid w:val="0"/>
              </w:rPr>
            </w:pPr>
          </w:p>
        </w:tc>
      </w:tr>
      <w:tr w:rsidR="00B70E4F" w:rsidRPr="002E754D" w14:paraId="741BE8D2" w14:textId="77777777" w:rsidTr="00B70E4F">
        <w:trPr>
          <w:cantSplit/>
        </w:trPr>
        <w:tc>
          <w:tcPr>
            <w:tcW w:w="2028" w:type="dxa"/>
          </w:tcPr>
          <w:p w14:paraId="7E80527C" w14:textId="77777777" w:rsidR="00B70E4F" w:rsidRPr="002E754D" w:rsidRDefault="00B70E4F" w:rsidP="00C55207">
            <w:pPr>
              <w:pStyle w:val="CellBody"/>
              <w:jc w:val="center"/>
              <w:rPr>
                <w:snapToGrid w:val="0"/>
              </w:rPr>
            </w:pPr>
            <w:r w:rsidRPr="002E754D">
              <w:rPr>
                <w:snapToGrid w:val="0"/>
              </w:rPr>
              <w:t>TMI_AV[L-1]</w:t>
            </w:r>
          </w:p>
        </w:tc>
        <w:tc>
          <w:tcPr>
            <w:tcW w:w="927" w:type="dxa"/>
          </w:tcPr>
          <w:p w14:paraId="1BE956DC" w14:textId="77777777" w:rsidR="00B70E4F" w:rsidRPr="002E754D" w:rsidRDefault="00B70E4F" w:rsidP="00C55207">
            <w:pPr>
              <w:pStyle w:val="CellBody"/>
              <w:jc w:val="center"/>
              <w:rPr>
                <w:snapToGrid w:val="0"/>
              </w:rPr>
            </w:pPr>
            <w:r w:rsidRPr="002E754D">
              <w:rPr>
                <w:snapToGrid w:val="0"/>
              </w:rPr>
              <w:t>-</w:t>
            </w:r>
          </w:p>
        </w:tc>
        <w:tc>
          <w:tcPr>
            <w:tcW w:w="1053" w:type="dxa"/>
          </w:tcPr>
          <w:p w14:paraId="61B5FA7B" w14:textId="77777777" w:rsidR="00B70E4F" w:rsidRPr="002E754D" w:rsidRDefault="00B70E4F" w:rsidP="00C55207">
            <w:pPr>
              <w:pStyle w:val="CellBody"/>
              <w:jc w:val="center"/>
              <w:rPr>
                <w:snapToGrid w:val="0"/>
              </w:rPr>
            </w:pPr>
            <w:r w:rsidRPr="002E754D">
              <w:rPr>
                <w:snapToGrid w:val="0"/>
              </w:rPr>
              <w:t>8</w:t>
            </w:r>
          </w:p>
        </w:tc>
        <w:tc>
          <w:tcPr>
            <w:tcW w:w="4500" w:type="dxa"/>
          </w:tcPr>
          <w:p w14:paraId="1D57223E" w14:textId="77777777" w:rsidR="00E372E7" w:rsidRDefault="00B70E4F">
            <w:pPr>
              <w:pStyle w:val="CellBody"/>
              <w:rPr>
                <w:snapToGrid w:val="0"/>
              </w:rPr>
            </w:pPr>
            <w:r w:rsidRPr="002E754D">
              <w:rPr>
                <w:snapToGrid w:val="0"/>
              </w:rPr>
              <w:t>TMI_AV #L-1</w:t>
            </w:r>
          </w:p>
          <w:p w14:paraId="32C96B08" w14:textId="77777777" w:rsidR="00E372E7" w:rsidRDefault="00B70E4F">
            <w:pPr>
              <w:pStyle w:val="CellBody"/>
              <w:rPr>
                <w:snapToGrid w:val="0"/>
              </w:rPr>
            </w:pPr>
            <w:r w:rsidRPr="002E754D">
              <w:rPr>
                <w:snapToGrid w:val="0"/>
              </w:rPr>
              <w:t xml:space="preserve">The five LSBs of this field contain the TMI_AV (refer to Section </w:t>
            </w:r>
            <w:r w:rsidR="00910BE6">
              <w:fldChar w:fldCharType="begin"/>
            </w:r>
            <w:r w:rsidR="00910BE6">
              <w:instrText xml:space="preserve"> REF _Ref94422006 \r \h  \* MERGEFORMAT </w:instrText>
            </w:r>
            <w:r w:rsidR="00910BE6">
              <w:fldChar w:fldCharType="separate"/>
            </w:r>
            <w:r w:rsidR="00DA1431" w:rsidRPr="0057398D">
              <w:rPr>
                <w:snapToGrid w:val="0"/>
              </w:rPr>
              <w:t>4.4.1.5.2.13</w:t>
            </w:r>
            <w:r w:rsidR="00910BE6">
              <w:fldChar w:fldCharType="end"/>
            </w:r>
            <w:r w:rsidRPr="002E754D">
              <w:rPr>
                <w:snapToGrid w:val="0"/>
              </w:rPr>
              <w:t>. The three MSBs shall be set to 0b000.</w:t>
            </w:r>
          </w:p>
        </w:tc>
      </w:tr>
      <w:tr w:rsidR="00B70E4F" w:rsidRPr="002E754D" w14:paraId="2CDF135D" w14:textId="77777777" w:rsidTr="00B70E4F">
        <w:trPr>
          <w:cantSplit/>
        </w:trPr>
        <w:tc>
          <w:tcPr>
            <w:tcW w:w="2028" w:type="dxa"/>
            <w:shd w:val="clear" w:color="auto" w:fill="F3F3F3"/>
          </w:tcPr>
          <w:p w14:paraId="6DBFB51A" w14:textId="77777777" w:rsidR="00B70E4F" w:rsidRPr="002E754D" w:rsidRDefault="00B70E4F" w:rsidP="00C55207">
            <w:pPr>
              <w:pStyle w:val="CellBody"/>
              <w:jc w:val="center"/>
              <w:rPr>
                <w:snapToGrid w:val="0"/>
              </w:rPr>
            </w:pPr>
            <w:r w:rsidRPr="002E754D">
              <w:rPr>
                <w:snapToGrid w:val="0"/>
              </w:rPr>
              <w:t>NINT</w:t>
            </w:r>
          </w:p>
        </w:tc>
        <w:tc>
          <w:tcPr>
            <w:tcW w:w="927" w:type="dxa"/>
            <w:shd w:val="clear" w:color="auto" w:fill="F3F3F3"/>
          </w:tcPr>
          <w:p w14:paraId="6E93872D" w14:textId="77777777" w:rsidR="00B70E4F" w:rsidRPr="002E754D" w:rsidRDefault="00B70E4F" w:rsidP="00C55207">
            <w:pPr>
              <w:pStyle w:val="CellBody"/>
              <w:jc w:val="center"/>
              <w:rPr>
                <w:snapToGrid w:val="0"/>
              </w:rPr>
            </w:pPr>
            <w:r w:rsidRPr="002E754D">
              <w:rPr>
                <w:snapToGrid w:val="0"/>
              </w:rPr>
              <w:t>-</w:t>
            </w:r>
          </w:p>
        </w:tc>
        <w:tc>
          <w:tcPr>
            <w:tcW w:w="1053" w:type="dxa"/>
            <w:shd w:val="clear" w:color="auto" w:fill="F3F3F3"/>
          </w:tcPr>
          <w:p w14:paraId="2CB5B65F" w14:textId="77777777" w:rsidR="00B70E4F" w:rsidRPr="002E754D" w:rsidRDefault="00B70E4F" w:rsidP="00C55207">
            <w:pPr>
              <w:pStyle w:val="CellBody"/>
              <w:jc w:val="center"/>
              <w:rPr>
                <w:snapToGrid w:val="0"/>
              </w:rPr>
            </w:pPr>
            <w:r w:rsidRPr="002E754D">
              <w:rPr>
                <w:snapToGrid w:val="0"/>
              </w:rPr>
              <w:t>8</w:t>
            </w:r>
          </w:p>
        </w:tc>
        <w:tc>
          <w:tcPr>
            <w:tcW w:w="4500" w:type="dxa"/>
            <w:shd w:val="clear" w:color="auto" w:fill="F3F3F3"/>
          </w:tcPr>
          <w:p w14:paraId="52221913" w14:textId="77777777" w:rsidR="00E372E7" w:rsidRDefault="00B70E4F">
            <w:pPr>
              <w:pStyle w:val="CellBody"/>
              <w:rPr>
                <w:snapToGrid w:val="0"/>
              </w:rPr>
            </w:pPr>
            <w:r w:rsidRPr="002E754D">
              <w:rPr>
                <w:snapToGrid w:val="0"/>
              </w:rPr>
              <w:t>Number of Intervals – M</w:t>
            </w:r>
          </w:p>
          <w:p w14:paraId="0128E172" w14:textId="77777777" w:rsidR="00E372E7" w:rsidRDefault="00B70E4F">
            <w:pPr>
              <w:pStyle w:val="CellBody"/>
              <w:rPr>
                <w:snapToGrid w:val="0"/>
              </w:rPr>
            </w:pPr>
            <w:r w:rsidRPr="002E754D">
              <w:rPr>
                <w:snapToGrid w:val="0"/>
              </w:rPr>
              <w:t>0x00 = zero</w:t>
            </w:r>
          </w:p>
          <w:p w14:paraId="185D8957" w14:textId="77777777" w:rsidR="00E372E7" w:rsidRDefault="00B70E4F">
            <w:pPr>
              <w:pStyle w:val="CellBody"/>
              <w:rPr>
                <w:snapToGrid w:val="0"/>
              </w:rPr>
            </w:pPr>
            <w:r w:rsidRPr="002E754D">
              <w:rPr>
                <w:snapToGrid w:val="0"/>
              </w:rPr>
              <w:t>0x01 = one, …, 0x20 = 32.</w:t>
            </w:r>
          </w:p>
          <w:p w14:paraId="576A878D" w14:textId="77777777" w:rsidR="00E372E7" w:rsidRDefault="00B70E4F">
            <w:pPr>
              <w:pStyle w:val="CellBody"/>
              <w:rPr>
                <w:snapToGrid w:val="0"/>
              </w:rPr>
            </w:pPr>
            <w:r w:rsidRPr="002E754D">
              <w:rPr>
                <w:snapToGrid w:val="0"/>
              </w:rPr>
              <w:t>0x21 – 0xFF = reserved</w:t>
            </w:r>
          </w:p>
        </w:tc>
      </w:tr>
      <w:tr w:rsidR="00B70E4F" w:rsidRPr="002E754D" w14:paraId="2C389044" w14:textId="77777777" w:rsidTr="00B70E4F">
        <w:trPr>
          <w:cantSplit/>
        </w:trPr>
        <w:tc>
          <w:tcPr>
            <w:tcW w:w="2028" w:type="dxa"/>
            <w:shd w:val="clear" w:color="auto" w:fill="auto"/>
          </w:tcPr>
          <w:p w14:paraId="04F69E92" w14:textId="77777777" w:rsidR="00B70E4F" w:rsidRPr="002E754D" w:rsidRDefault="00B70E4F" w:rsidP="00C55207">
            <w:pPr>
              <w:pStyle w:val="CellBody"/>
              <w:jc w:val="center"/>
              <w:rPr>
                <w:snapToGrid w:val="0"/>
              </w:rPr>
            </w:pPr>
            <w:r w:rsidRPr="002E754D">
              <w:rPr>
                <w:snapToGrid w:val="0"/>
              </w:rPr>
              <w:t>ET[0]</w:t>
            </w:r>
          </w:p>
        </w:tc>
        <w:tc>
          <w:tcPr>
            <w:tcW w:w="927" w:type="dxa"/>
            <w:shd w:val="clear" w:color="auto" w:fill="auto"/>
          </w:tcPr>
          <w:p w14:paraId="042DFAF8" w14:textId="77777777" w:rsidR="00B70E4F" w:rsidRPr="002E754D" w:rsidRDefault="00B70E4F" w:rsidP="00C55207">
            <w:pPr>
              <w:pStyle w:val="CellBody"/>
              <w:jc w:val="center"/>
              <w:rPr>
                <w:snapToGrid w:val="0"/>
              </w:rPr>
            </w:pPr>
            <w:r w:rsidRPr="002E754D">
              <w:rPr>
                <w:snapToGrid w:val="0"/>
              </w:rPr>
              <w:t>-</w:t>
            </w:r>
          </w:p>
        </w:tc>
        <w:tc>
          <w:tcPr>
            <w:tcW w:w="1053" w:type="dxa"/>
            <w:shd w:val="clear" w:color="auto" w:fill="auto"/>
          </w:tcPr>
          <w:p w14:paraId="7301AAD9" w14:textId="77777777" w:rsidR="00B70E4F" w:rsidRPr="002E754D" w:rsidRDefault="00B70E4F" w:rsidP="00C55207">
            <w:pPr>
              <w:pStyle w:val="CellBody"/>
              <w:jc w:val="center"/>
              <w:rPr>
                <w:snapToGrid w:val="0"/>
              </w:rPr>
            </w:pPr>
            <w:r w:rsidRPr="002E754D">
              <w:rPr>
                <w:snapToGrid w:val="0"/>
              </w:rPr>
              <w:t>16</w:t>
            </w:r>
          </w:p>
        </w:tc>
        <w:tc>
          <w:tcPr>
            <w:tcW w:w="4500" w:type="dxa"/>
            <w:shd w:val="clear" w:color="auto" w:fill="auto"/>
          </w:tcPr>
          <w:p w14:paraId="22042DDC" w14:textId="77777777" w:rsidR="00E372E7" w:rsidRDefault="00B70E4F">
            <w:pPr>
              <w:pStyle w:val="CellBody"/>
              <w:rPr>
                <w:snapToGrid w:val="0"/>
              </w:rPr>
            </w:pPr>
            <w:r w:rsidRPr="002E754D">
              <w:rPr>
                <w:snapToGrid w:val="0"/>
              </w:rPr>
              <w:t>End Time of first interval, in multiples of AllocationTimeUnit</w:t>
            </w:r>
          </w:p>
          <w:p w14:paraId="15602179" w14:textId="77777777" w:rsidR="00E372E7" w:rsidRDefault="00B70E4F">
            <w:pPr>
              <w:pStyle w:val="CellBody"/>
              <w:rPr>
                <w:snapToGrid w:val="0"/>
              </w:rPr>
            </w:pPr>
            <w:r w:rsidRPr="002E754D">
              <w:rPr>
                <w:snapToGrid w:val="0"/>
              </w:rPr>
              <w:t>0x0000 = zero</w:t>
            </w:r>
          </w:p>
          <w:p w14:paraId="23F0DC8D" w14:textId="77777777" w:rsidR="00E372E7" w:rsidRDefault="00B70E4F">
            <w:pPr>
              <w:pStyle w:val="CellBody"/>
              <w:rPr>
                <w:snapToGrid w:val="0"/>
              </w:rPr>
            </w:pPr>
            <w:r w:rsidRPr="002E754D">
              <w:rPr>
                <w:snapToGrid w:val="0"/>
              </w:rPr>
              <w:t>0x0001 = one AllocationTimeUnit, and so on</w:t>
            </w:r>
          </w:p>
          <w:p w14:paraId="6A49CC89" w14:textId="77777777" w:rsidR="00E372E7" w:rsidRDefault="00B70E4F">
            <w:pPr>
              <w:pStyle w:val="CellBody"/>
              <w:rPr>
                <w:snapToGrid w:val="0"/>
              </w:rPr>
            </w:pPr>
            <w:r w:rsidRPr="002E754D">
              <w:rPr>
                <w:snapToGrid w:val="0"/>
              </w:rPr>
              <w:t>The start time of the first interval is the same as Beacon Period Start Time.</w:t>
            </w:r>
          </w:p>
        </w:tc>
      </w:tr>
      <w:tr w:rsidR="00B70E4F" w:rsidRPr="002E754D" w14:paraId="3594D10E" w14:textId="77777777" w:rsidTr="00B70E4F">
        <w:trPr>
          <w:cantSplit/>
        </w:trPr>
        <w:tc>
          <w:tcPr>
            <w:tcW w:w="2028" w:type="dxa"/>
            <w:shd w:val="clear" w:color="auto" w:fill="F3F3F3"/>
          </w:tcPr>
          <w:p w14:paraId="11035B25" w14:textId="77777777" w:rsidR="00B70E4F" w:rsidRPr="002E754D" w:rsidRDefault="00B70E4F" w:rsidP="00C55207">
            <w:pPr>
              <w:pStyle w:val="CellBody"/>
              <w:jc w:val="center"/>
              <w:rPr>
                <w:snapToGrid w:val="0"/>
              </w:rPr>
            </w:pPr>
            <w:r w:rsidRPr="002E754D">
              <w:rPr>
                <w:snapToGrid w:val="0"/>
              </w:rPr>
              <w:t>INT_TMI_AV[0]</w:t>
            </w:r>
          </w:p>
        </w:tc>
        <w:tc>
          <w:tcPr>
            <w:tcW w:w="927" w:type="dxa"/>
            <w:shd w:val="clear" w:color="auto" w:fill="F3F3F3"/>
          </w:tcPr>
          <w:p w14:paraId="48CC5722" w14:textId="77777777" w:rsidR="00B70E4F" w:rsidRPr="002E754D" w:rsidRDefault="00B70E4F" w:rsidP="00C55207">
            <w:pPr>
              <w:pStyle w:val="CellBody"/>
              <w:jc w:val="center"/>
              <w:rPr>
                <w:snapToGrid w:val="0"/>
              </w:rPr>
            </w:pPr>
            <w:r w:rsidRPr="002E754D">
              <w:rPr>
                <w:snapToGrid w:val="0"/>
              </w:rPr>
              <w:t>-</w:t>
            </w:r>
          </w:p>
        </w:tc>
        <w:tc>
          <w:tcPr>
            <w:tcW w:w="1053" w:type="dxa"/>
            <w:shd w:val="clear" w:color="auto" w:fill="F3F3F3"/>
          </w:tcPr>
          <w:p w14:paraId="62379222" w14:textId="77777777" w:rsidR="00B70E4F" w:rsidRPr="002E754D" w:rsidRDefault="00B70E4F" w:rsidP="00C55207">
            <w:pPr>
              <w:pStyle w:val="CellBody"/>
              <w:jc w:val="center"/>
              <w:rPr>
                <w:snapToGrid w:val="0"/>
              </w:rPr>
            </w:pPr>
            <w:r w:rsidRPr="002E754D">
              <w:rPr>
                <w:snapToGrid w:val="0"/>
              </w:rPr>
              <w:t>8</w:t>
            </w:r>
          </w:p>
        </w:tc>
        <w:tc>
          <w:tcPr>
            <w:tcW w:w="4500" w:type="dxa"/>
            <w:shd w:val="clear" w:color="auto" w:fill="F3F3F3"/>
          </w:tcPr>
          <w:p w14:paraId="08EE19F1" w14:textId="77777777" w:rsidR="00E372E7" w:rsidRDefault="00B70E4F">
            <w:pPr>
              <w:pStyle w:val="CellBody"/>
              <w:rPr>
                <w:snapToGrid w:val="0"/>
              </w:rPr>
            </w:pPr>
            <w:r w:rsidRPr="002E754D">
              <w:rPr>
                <w:snapToGrid w:val="0"/>
              </w:rPr>
              <w:t>0x00 – 0x1F = TMI_AV of the AC line cycle adapted Tone Map for use in first interval</w:t>
            </w:r>
          </w:p>
          <w:p w14:paraId="3165E222" w14:textId="77777777" w:rsidR="00E372E7" w:rsidRDefault="00B70E4F">
            <w:pPr>
              <w:pStyle w:val="CellBody"/>
              <w:rPr>
                <w:snapToGrid w:val="0"/>
              </w:rPr>
            </w:pPr>
            <w:r w:rsidRPr="002E754D">
              <w:rPr>
                <w:snapToGrid w:val="0"/>
              </w:rPr>
              <w:t>0xFF, 0xFE = refer to the notes above.</w:t>
            </w:r>
          </w:p>
          <w:p w14:paraId="2CA0F2F1" w14:textId="77777777" w:rsidR="00E372E7" w:rsidRDefault="00B70E4F">
            <w:pPr>
              <w:pStyle w:val="CellBody"/>
              <w:rPr>
                <w:snapToGrid w:val="0"/>
              </w:rPr>
            </w:pPr>
            <w:r w:rsidRPr="002E754D">
              <w:rPr>
                <w:snapToGrid w:val="0"/>
              </w:rPr>
              <w:t>0x20 - 0xFD = reserved</w:t>
            </w:r>
          </w:p>
        </w:tc>
      </w:tr>
      <w:tr w:rsidR="00B70E4F" w:rsidRPr="002E754D" w14:paraId="3C9914FB" w14:textId="77777777" w:rsidTr="00B70E4F">
        <w:trPr>
          <w:cantSplit/>
        </w:trPr>
        <w:tc>
          <w:tcPr>
            <w:tcW w:w="2028" w:type="dxa"/>
          </w:tcPr>
          <w:p w14:paraId="2924E732" w14:textId="77777777" w:rsidR="00B70E4F" w:rsidRPr="002E754D" w:rsidRDefault="00B70E4F" w:rsidP="00C55207">
            <w:pPr>
              <w:pStyle w:val="CellBody"/>
              <w:jc w:val="center"/>
              <w:rPr>
                <w:b/>
                <w:bCs/>
                <w:snapToGrid w:val="0"/>
              </w:rPr>
            </w:pPr>
            <w:r w:rsidRPr="002E754D">
              <w:rPr>
                <w:b/>
                <w:bCs/>
                <w:snapToGrid w:val="0"/>
              </w:rPr>
              <w:t>...</w:t>
            </w:r>
          </w:p>
        </w:tc>
        <w:tc>
          <w:tcPr>
            <w:tcW w:w="927" w:type="dxa"/>
          </w:tcPr>
          <w:p w14:paraId="07C62C3B" w14:textId="77777777" w:rsidR="00B70E4F" w:rsidRPr="002E754D" w:rsidRDefault="00B70E4F" w:rsidP="00C55207">
            <w:pPr>
              <w:pStyle w:val="CellBody"/>
              <w:jc w:val="center"/>
              <w:rPr>
                <w:snapToGrid w:val="0"/>
              </w:rPr>
            </w:pPr>
            <w:r w:rsidRPr="002E754D">
              <w:rPr>
                <w:snapToGrid w:val="0"/>
              </w:rPr>
              <w:t>-</w:t>
            </w:r>
          </w:p>
        </w:tc>
        <w:tc>
          <w:tcPr>
            <w:tcW w:w="1053" w:type="dxa"/>
          </w:tcPr>
          <w:p w14:paraId="589B7659" w14:textId="77777777" w:rsidR="00B70E4F" w:rsidRPr="002E754D" w:rsidRDefault="00B70E4F" w:rsidP="00C55207">
            <w:pPr>
              <w:pStyle w:val="CellBody"/>
              <w:jc w:val="center"/>
              <w:rPr>
                <w:snapToGrid w:val="0"/>
              </w:rPr>
            </w:pPr>
          </w:p>
        </w:tc>
        <w:tc>
          <w:tcPr>
            <w:tcW w:w="4500" w:type="dxa"/>
          </w:tcPr>
          <w:p w14:paraId="5F1826E5" w14:textId="77777777" w:rsidR="00E372E7" w:rsidRDefault="00E372E7">
            <w:pPr>
              <w:pStyle w:val="CellBody"/>
              <w:rPr>
                <w:snapToGrid w:val="0"/>
              </w:rPr>
            </w:pPr>
          </w:p>
        </w:tc>
      </w:tr>
      <w:tr w:rsidR="00B70E4F" w:rsidRPr="002E754D" w14:paraId="316E1C9E" w14:textId="77777777" w:rsidTr="00B70E4F">
        <w:trPr>
          <w:cantSplit/>
        </w:trPr>
        <w:tc>
          <w:tcPr>
            <w:tcW w:w="2028" w:type="dxa"/>
            <w:shd w:val="clear" w:color="auto" w:fill="F3F3F3"/>
          </w:tcPr>
          <w:p w14:paraId="57C6A957" w14:textId="77777777" w:rsidR="00B70E4F" w:rsidRPr="002E754D" w:rsidRDefault="00B70E4F" w:rsidP="00C55207">
            <w:pPr>
              <w:pStyle w:val="CellBody"/>
              <w:jc w:val="center"/>
              <w:rPr>
                <w:b/>
                <w:bCs/>
                <w:snapToGrid w:val="0"/>
              </w:rPr>
            </w:pPr>
            <w:r w:rsidRPr="002E754D">
              <w:rPr>
                <w:snapToGrid w:val="0"/>
              </w:rPr>
              <w:t>ET[M-1]</w:t>
            </w:r>
          </w:p>
        </w:tc>
        <w:tc>
          <w:tcPr>
            <w:tcW w:w="927" w:type="dxa"/>
            <w:shd w:val="clear" w:color="auto" w:fill="F3F3F3"/>
          </w:tcPr>
          <w:p w14:paraId="7B5B455E" w14:textId="77777777" w:rsidR="00B70E4F" w:rsidRPr="002E754D" w:rsidRDefault="00B70E4F" w:rsidP="00C55207">
            <w:pPr>
              <w:pStyle w:val="CellBody"/>
              <w:jc w:val="center"/>
              <w:rPr>
                <w:snapToGrid w:val="0"/>
              </w:rPr>
            </w:pPr>
            <w:r w:rsidRPr="002E754D">
              <w:rPr>
                <w:snapToGrid w:val="0"/>
              </w:rPr>
              <w:t>-</w:t>
            </w:r>
          </w:p>
        </w:tc>
        <w:tc>
          <w:tcPr>
            <w:tcW w:w="1053" w:type="dxa"/>
            <w:shd w:val="clear" w:color="auto" w:fill="F3F3F3"/>
          </w:tcPr>
          <w:p w14:paraId="77813463" w14:textId="77777777" w:rsidR="00B70E4F" w:rsidRPr="002E754D" w:rsidRDefault="00B70E4F" w:rsidP="00C55207">
            <w:pPr>
              <w:pStyle w:val="CellBody"/>
              <w:jc w:val="center"/>
              <w:rPr>
                <w:snapToGrid w:val="0"/>
              </w:rPr>
            </w:pPr>
            <w:r w:rsidRPr="002E754D">
              <w:rPr>
                <w:snapToGrid w:val="0"/>
              </w:rPr>
              <w:t>16</w:t>
            </w:r>
          </w:p>
        </w:tc>
        <w:tc>
          <w:tcPr>
            <w:tcW w:w="4500" w:type="dxa"/>
            <w:shd w:val="clear" w:color="auto" w:fill="F3F3F3"/>
          </w:tcPr>
          <w:p w14:paraId="32C3A2F1" w14:textId="77777777" w:rsidR="00E372E7" w:rsidRDefault="00B70E4F">
            <w:pPr>
              <w:pStyle w:val="CellBody"/>
              <w:rPr>
                <w:snapToGrid w:val="0"/>
              </w:rPr>
            </w:pPr>
            <w:r w:rsidRPr="002E754D">
              <w:rPr>
                <w:snapToGrid w:val="0"/>
              </w:rPr>
              <w:t>End Time of last interval, in multiples of AllocationTimeUnit</w:t>
            </w:r>
          </w:p>
          <w:p w14:paraId="164EBD76" w14:textId="77777777" w:rsidR="00E372E7" w:rsidRDefault="00B70E4F">
            <w:pPr>
              <w:pStyle w:val="CellBody"/>
              <w:rPr>
                <w:snapToGrid w:val="0"/>
              </w:rPr>
            </w:pPr>
            <w:r w:rsidRPr="002E754D">
              <w:rPr>
                <w:snapToGrid w:val="0"/>
              </w:rPr>
              <w:t>0x0000 = zero</w:t>
            </w:r>
          </w:p>
          <w:p w14:paraId="65C71D66" w14:textId="77777777" w:rsidR="00E372E7" w:rsidRDefault="00B70E4F">
            <w:pPr>
              <w:pStyle w:val="CellBody"/>
              <w:rPr>
                <w:snapToGrid w:val="0"/>
              </w:rPr>
            </w:pPr>
            <w:r w:rsidRPr="002E754D">
              <w:rPr>
                <w:snapToGrid w:val="0"/>
              </w:rPr>
              <w:t>0x0001 = one AllocationTimeUnit, and so on</w:t>
            </w:r>
          </w:p>
          <w:p w14:paraId="22BFC17A" w14:textId="77777777" w:rsidR="00E372E7" w:rsidRDefault="00B70E4F">
            <w:pPr>
              <w:pStyle w:val="CellBody"/>
              <w:rPr>
                <w:snapToGrid w:val="0"/>
              </w:rPr>
            </w:pPr>
            <w:r w:rsidRPr="002E754D">
              <w:rPr>
                <w:snapToGrid w:val="0"/>
              </w:rPr>
              <w:t>The start time of the M</w:t>
            </w:r>
            <w:r w:rsidRPr="002E754D">
              <w:rPr>
                <w:snapToGrid w:val="0"/>
                <w:vertAlign w:val="superscript"/>
              </w:rPr>
              <w:t>th</w:t>
            </w:r>
            <w:r w:rsidRPr="002E754D">
              <w:rPr>
                <w:snapToGrid w:val="0"/>
              </w:rPr>
              <w:t xml:space="preserve"> interval is the same as the end time of (M-1)</w:t>
            </w:r>
            <w:r w:rsidRPr="002E754D">
              <w:rPr>
                <w:snapToGrid w:val="0"/>
                <w:vertAlign w:val="superscript"/>
              </w:rPr>
              <w:t>th</w:t>
            </w:r>
            <w:r w:rsidRPr="002E754D">
              <w:rPr>
                <w:snapToGrid w:val="0"/>
              </w:rPr>
              <w:t xml:space="preserve"> interval.</w:t>
            </w:r>
          </w:p>
        </w:tc>
      </w:tr>
      <w:tr w:rsidR="00B70E4F" w:rsidRPr="002E754D" w14:paraId="444B7100" w14:textId="77777777" w:rsidTr="00B70E4F">
        <w:trPr>
          <w:cantSplit/>
        </w:trPr>
        <w:tc>
          <w:tcPr>
            <w:tcW w:w="2028" w:type="dxa"/>
            <w:shd w:val="clear" w:color="auto" w:fill="auto"/>
          </w:tcPr>
          <w:p w14:paraId="684CB52F" w14:textId="77777777" w:rsidR="00B70E4F" w:rsidRPr="002E754D" w:rsidRDefault="00B70E4F" w:rsidP="00C55207">
            <w:pPr>
              <w:pStyle w:val="CellBody"/>
              <w:jc w:val="center"/>
              <w:rPr>
                <w:snapToGrid w:val="0"/>
              </w:rPr>
            </w:pPr>
            <w:r w:rsidRPr="002E754D">
              <w:rPr>
                <w:snapToGrid w:val="0"/>
              </w:rPr>
              <w:t>INT_TMI_AV[M-1]</w:t>
            </w:r>
          </w:p>
        </w:tc>
        <w:tc>
          <w:tcPr>
            <w:tcW w:w="927" w:type="dxa"/>
            <w:shd w:val="clear" w:color="auto" w:fill="auto"/>
          </w:tcPr>
          <w:p w14:paraId="61CFB978" w14:textId="77777777" w:rsidR="00B70E4F" w:rsidRPr="002E754D" w:rsidRDefault="00B70E4F" w:rsidP="00C55207">
            <w:pPr>
              <w:pStyle w:val="CellBody"/>
              <w:jc w:val="center"/>
              <w:rPr>
                <w:snapToGrid w:val="0"/>
              </w:rPr>
            </w:pPr>
            <w:r w:rsidRPr="002E754D">
              <w:rPr>
                <w:snapToGrid w:val="0"/>
              </w:rPr>
              <w:t>-</w:t>
            </w:r>
          </w:p>
        </w:tc>
        <w:tc>
          <w:tcPr>
            <w:tcW w:w="1053" w:type="dxa"/>
            <w:shd w:val="clear" w:color="auto" w:fill="auto"/>
          </w:tcPr>
          <w:p w14:paraId="790B11EC" w14:textId="77777777" w:rsidR="00B70E4F" w:rsidRPr="002E754D" w:rsidRDefault="00B70E4F" w:rsidP="00C55207">
            <w:pPr>
              <w:pStyle w:val="CellBody"/>
              <w:jc w:val="center"/>
              <w:rPr>
                <w:snapToGrid w:val="0"/>
              </w:rPr>
            </w:pPr>
            <w:r w:rsidRPr="002E754D">
              <w:rPr>
                <w:snapToGrid w:val="0"/>
              </w:rPr>
              <w:t>8</w:t>
            </w:r>
          </w:p>
        </w:tc>
        <w:tc>
          <w:tcPr>
            <w:tcW w:w="4500" w:type="dxa"/>
            <w:shd w:val="clear" w:color="auto" w:fill="auto"/>
          </w:tcPr>
          <w:p w14:paraId="38BB8910" w14:textId="77777777" w:rsidR="00E372E7" w:rsidRDefault="00B70E4F">
            <w:pPr>
              <w:pStyle w:val="CellBody"/>
              <w:rPr>
                <w:snapToGrid w:val="0"/>
              </w:rPr>
            </w:pPr>
            <w:r w:rsidRPr="002E754D">
              <w:rPr>
                <w:snapToGrid w:val="0"/>
              </w:rPr>
              <w:t>0x00 - 0x1F = TMI_AV of the AC line cycle adapted Tone Map for use in last interval</w:t>
            </w:r>
          </w:p>
          <w:p w14:paraId="0D860E3F" w14:textId="77777777" w:rsidR="00E372E7" w:rsidRDefault="00B70E4F">
            <w:pPr>
              <w:pStyle w:val="CellBody"/>
              <w:rPr>
                <w:snapToGrid w:val="0"/>
              </w:rPr>
            </w:pPr>
            <w:r w:rsidRPr="002E754D">
              <w:rPr>
                <w:snapToGrid w:val="0"/>
              </w:rPr>
              <w:t xml:space="preserve">0xFF, 0xFE = refer to the notes above. </w:t>
            </w:r>
          </w:p>
          <w:p w14:paraId="6ADD3BC9" w14:textId="77777777" w:rsidR="00E372E7" w:rsidRDefault="00B70E4F">
            <w:pPr>
              <w:pStyle w:val="CellBody"/>
              <w:rPr>
                <w:snapToGrid w:val="0"/>
              </w:rPr>
            </w:pPr>
            <w:r w:rsidRPr="002E754D">
              <w:rPr>
                <w:snapToGrid w:val="0"/>
              </w:rPr>
              <w:t>0x20 - 0xFD = reserved</w:t>
            </w:r>
          </w:p>
        </w:tc>
      </w:tr>
      <w:tr w:rsidR="00B70E4F" w:rsidRPr="002E754D" w14:paraId="154F5945" w14:textId="77777777" w:rsidTr="00B70E4F">
        <w:trPr>
          <w:cantSplit/>
        </w:trPr>
        <w:tc>
          <w:tcPr>
            <w:tcW w:w="2028" w:type="dxa"/>
            <w:shd w:val="clear" w:color="auto" w:fill="F3F3F3"/>
          </w:tcPr>
          <w:p w14:paraId="1D3AE4E5" w14:textId="77777777" w:rsidR="00B70E4F" w:rsidRPr="002E754D" w:rsidRDefault="00B70E4F" w:rsidP="00C55207">
            <w:pPr>
              <w:pStyle w:val="CellBody"/>
              <w:jc w:val="center"/>
              <w:rPr>
                <w:snapToGrid w:val="0"/>
              </w:rPr>
            </w:pPr>
            <w:r w:rsidRPr="002E754D">
              <w:rPr>
                <w:snapToGrid w:val="0"/>
              </w:rPr>
              <w:t>NEWTMI_AV</w:t>
            </w:r>
          </w:p>
        </w:tc>
        <w:tc>
          <w:tcPr>
            <w:tcW w:w="927" w:type="dxa"/>
            <w:shd w:val="clear" w:color="auto" w:fill="F3F3F3"/>
          </w:tcPr>
          <w:p w14:paraId="776BDB23" w14:textId="77777777" w:rsidR="00B70E4F" w:rsidRPr="002E754D" w:rsidRDefault="00B70E4F" w:rsidP="00C55207">
            <w:pPr>
              <w:pStyle w:val="CellBody"/>
              <w:jc w:val="center"/>
              <w:rPr>
                <w:snapToGrid w:val="0"/>
              </w:rPr>
            </w:pPr>
            <w:r w:rsidRPr="002E754D">
              <w:rPr>
                <w:snapToGrid w:val="0"/>
              </w:rPr>
              <w:t>-</w:t>
            </w:r>
          </w:p>
        </w:tc>
        <w:tc>
          <w:tcPr>
            <w:tcW w:w="1053" w:type="dxa"/>
            <w:shd w:val="clear" w:color="auto" w:fill="F3F3F3"/>
          </w:tcPr>
          <w:p w14:paraId="7FC2C586" w14:textId="77777777" w:rsidR="00B70E4F" w:rsidRPr="002E754D" w:rsidRDefault="00B70E4F" w:rsidP="00C55207">
            <w:pPr>
              <w:pStyle w:val="CellBody"/>
              <w:jc w:val="center"/>
              <w:rPr>
                <w:snapToGrid w:val="0"/>
              </w:rPr>
            </w:pPr>
            <w:r w:rsidRPr="002E754D">
              <w:rPr>
                <w:snapToGrid w:val="0"/>
              </w:rPr>
              <w:t>8</w:t>
            </w:r>
          </w:p>
        </w:tc>
        <w:tc>
          <w:tcPr>
            <w:tcW w:w="4500" w:type="dxa"/>
            <w:shd w:val="clear" w:color="auto" w:fill="F3F3F3"/>
          </w:tcPr>
          <w:p w14:paraId="6E20909A" w14:textId="77777777" w:rsidR="00E372E7" w:rsidRDefault="00B70E4F">
            <w:pPr>
              <w:pStyle w:val="CellBody"/>
              <w:rPr>
                <w:snapToGrid w:val="0"/>
              </w:rPr>
            </w:pPr>
            <w:r w:rsidRPr="002E754D">
              <w:rPr>
                <w:snapToGrid w:val="0"/>
              </w:rPr>
              <w:t>TMI_AV of the attached Tone Map</w:t>
            </w:r>
          </w:p>
          <w:p w14:paraId="72584593" w14:textId="77777777" w:rsidR="00E372E7" w:rsidRDefault="00B70E4F">
            <w:pPr>
              <w:pStyle w:val="CellBody"/>
              <w:rPr>
                <w:snapToGrid w:val="0"/>
              </w:rPr>
            </w:pPr>
            <w:r w:rsidRPr="002E754D">
              <w:rPr>
                <w:snapToGrid w:val="0"/>
              </w:rPr>
              <w:t xml:space="preserve">The five LSBs of this field contain the TMI_AV (refer to Section </w:t>
            </w:r>
            <w:r w:rsidR="00910BE6">
              <w:fldChar w:fldCharType="begin"/>
            </w:r>
            <w:r w:rsidR="00910BE6">
              <w:instrText xml:space="preserve"> REF _Ref94422006 \r \h  \* MERGEFORMAT </w:instrText>
            </w:r>
            <w:r w:rsidR="00910BE6">
              <w:fldChar w:fldCharType="separate"/>
            </w:r>
            <w:r w:rsidR="00DA1431" w:rsidRPr="0057398D">
              <w:rPr>
                <w:snapToGrid w:val="0"/>
              </w:rPr>
              <w:t>4.4.1.5.2.13</w:t>
            </w:r>
            <w:r w:rsidR="00910BE6">
              <w:fldChar w:fldCharType="end"/>
            </w:r>
            <w:r w:rsidRPr="002E754D">
              <w:rPr>
                <w:snapToGrid w:val="0"/>
              </w:rPr>
              <w:t>. The three MSBs shall be set to 0b000.</w:t>
            </w:r>
          </w:p>
          <w:p w14:paraId="3F720C51" w14:textId="77777777" w:rsidR="00E372E7" w:rsidRDefault="00B70E4F">
            <w:pPr>
              <w:pStyle w:val="CellBody"/>
              <w:rPr>
                <w:snapToGrid w:val="0"/>
              </w:rPr>
            </w:pPr>
            <w:r w:rsidRPr="002E754D">
              <w:rPr>
                <w:snapToGrid w:val="0"/>
              </w:rPr>
              <w:t>A value of 0x00 shall indicate that no new Tone Map is contained in this message. In such cases, the remainder of the fields in this message are not present.</w:t>
            </w:r>
          </w:p>
        </w:tc>
      </w:tr>
      <w:tr w:rsidR="00B70E4F" w:rsidRPr="002E754D" w14:paraId="2C213658" w14:textId="77777777" w:rsidTr="00B70E4F">
        <w:trPr>
          <w:cantSplit/>
        </w:trPr>
        <w:tc>
          <w:tcPr>
            <w:tcW w:w="2028" w:type="dxa"/>
            <w:shd w:val="clear" w:color="auto" w:fill="auto"/>
          </w:tcPr>
          <w:p w14:paraId="20205761" w14:textId="77777777" w:rsidR="00B70E4F" w:rsidRPr="002E754D" w:rsidRDefault="00B70E4F" w:rsidP="00C55207">
            <w:pPr>
              <w:pStyle w:val="CellBody"/>
              <w:jc w:val="center"/>
              <w:rPr>
                <w:snapToGrid w:val="0"/>
              </w:rPr>
            </w:pPr>
            <w:r w:rsidRPr="002E754D">
              <w:rPr>
                <w:snapToGrid w:val="0"/>
              </w:rPr>
              <w:t>CPF</w:t>
            </w:r>
          </w:p>
        </w:tc>
        <w:tc>
          <w:tcPr>
            <w:tcW w:w="927" w:type="dxa"/>
            <w:shd w:val="clear" w:color="auto" w:fill="auto"/>
          </w:tcPr>
          <w:p w14:paraId="13C4D744" w14:textId="77777777" w:rsidR="00B70E4F" w:rsidRPr="002E754D" w:rsidRDefault="00B70E4F" w:rsidP="00C55207">
            <w:pPr>
              <w:pStyle w:val="CellBody"/>
              <w:jc w:val="center"/>
              <w:rPr>
                <w:snapToGrid w:val="0"/>
              </w:rPr>
            </w:pPr>
            <w:r w:rsidRPr="002E754D">
              <w:rPr>
                <w:snapToGrid w:val="0"/>
              </w:rPr>
              <w:t>-</w:t>
            </w:r>
          </w:p>
        </w:tc>
        <w:tc>
          <w:tcPr>
            <w:tcW w:w="1053" w:type="dxa"/>
            <w:shd w:val="clear" w:color="auto" w:fill="auto"/>
          </w:tcPr>
          <w:p w14:paraId="018319EF" w14:textId="77777777" w:rsidR="00B70E4F" w:rsidRPr="002E754D" w:rsidRDefault="00B70E4F" w:rsidP="00C55207">
            <w:pPr>
              <w:pStyle w:val="CellBody"/>
              <w:jc w:val="center"/>
              <w:rPr>
                <w:snapToGrid w:val="0"/>
              </w:rPr>
            </w:pPr>
            <w:r w:rsidRPr="002E754D">
              <w:rPr>
                <w:snapToGrid w:val="0"/>
              </w:rPr>
              <w:t>8</w:t>
            </w:r>
          </w:p>
        </w:tc>
        <w:tc>
          <w:tcPr>
            <w:tcW w:w="4500" w:type="dxa"/>
            <w:shd w:val="clear" w:color="auto" w:fill="auto"/>
          </w:tcPr>
          <w:p w14:paraId="1D868B37" w14:textId="77777777" w:rsidR="00E372E7" w:rsidRDefault="00B70E4F">
            <w:pPr>
              <w:pStyle w:val="CellBody"/>
              <w:rPr>
                <w:snapToGrid w:val="0"/>
              </w:rPr>
            </w:pPr>
            <w:r w:rsidRPr="002E754D">
              <w:rPr>
                <w:snapToGrid w:val="0"/>
              </w:rPr>
              <w:t>CP Flag for the new Tone Map</w:t>
            </w:r>
          </w:p>
          <w:p w14:paraId="4D9788F5" w14:textId="77777777" w:rsidR="00E372E7" w:rsidRDefault="00B70E4F">
            <w:pPr>
              <w:pStyle w:val="CellBody"/>
              <w:rPr>
                <w:snapToGrid w:val="0"/>
              </w:rPr>
            </w:pPr>
            <w:r w:rsidRPr="002E754D">
              <w:rPr>
                <w:snapToGrid w:val="0"/>
              </w:rPr>
              <w:t>0x00 = shall not be applied in the CP</w:t>
            </w:r>
          </w:p>
          <w:p w14:paraId="496E0B63" w14:textId="77777777" w:rsidR="00E372E7" w:rsidRDefault="00B70E4F">
            <w:pPr>
              <w:pStyle w:val="CellBody"/>
              <w:rPr>
                <w:snapToGrid w:val="0"/>
              </w:rPr>
            </w:pPr>
            <w:r w:rsidRPr="002E754D">
              <w:rPr>
                <w:snapToGrid w:val="0"/>
              </w:rPr>
              <w:t>0x01 = may be applied in the CP</w:t>
            </w:r>
          </w:p>
          <w:p w14:paraId="1DB7B82C" w14:textId="77777777" w:rsidR="00E372E7" w:rsidRDefault="00B70E4F">
            <w:pPr>
              <w:pStyle w:val="CellBody"/>
              <w:rPr>
                <w:snapToGrid w:val="0"/>
              </w:rPr>
            </w:pPr>
            <w:r w:rsidRPr="002E754D">
              <w:rPr>
                <w:snapToGrid w:val="0"/>
              </w:rPr>
              <w:t>0x02-0xFF = reserved</w:t>
            </w:r>
          </w:p>
        </w:tc>
      </w:tr>
      <w:tr w:rsidR="00B70E4F" w:rsidRPr="002E754D" w14:paraId="62F24DAB" w14:textId="77777777" w:rsidTr="00B70E4F">
        <w:trPr>
          <w:cantSplit/>
        </w:trPr>
        <w:tc>
          <w:tcPr>
            <w:tcW w:w="2028" w:type="dxa"/>
            <w:shd w:val="clear" w:color="auto" w:fill="F3F3F3"/>
          </w:tcPr>
          <w:p w14:paraId="112E96F4" w14:textId="77777777" w:rsidR="00B70E4F" w:rsidRPr="002E754D" w:rsidRDefault="00B70E4F" w:rsidP="00C55207">
            <w:pPr>
              <w:pStyle w:val="CellBody"/>
              <w:jc w:val="center"/>
              <w:rPr>
                <w:snapToGrid w:val="0"/>
              </w:rPr>
            </w:pPr>
            <w:r w:rsidRPr="002E754D">
              <w:rPr>
                <w:snapToGrid w:val="0"/>
              </w:rPr>
              <w:t>FECTYPE</w:t>
            </w:r>
          </w:p>
        </w:tc>
        <w:tc>
          <w:tcPr>
            <w:tcW w:w="927" w:type="dxa"/>
            <w:shd w:val="clear" w:color="auto" w:fill="F3F3F3"/>
          </w:tcPr>
          <w:p w14:paraId="4361BEF8" w14:textId="77777777" w:rsidR="00B70E4F" w:rsidRPr="002E754D" w:rsidRDefault="00B70E4F" w:rsidP="00C55207">
            <w:pPr>
              <w:pStyle w:val="CellBody"/>
              <w:jc w:val="center"/>
              <w:rPr>
                <w:snapToGrid w:val="0"/>
              </w:rPr>
            </w:pPr>
            <w:r w:rsidRPr="002E754D">
              <w:rPr>
                <w:snapToGrid w:val="0"/>
              </w:rPr>
              <w:t>-</w:t>
            </w:r>
          </w:p>
        </w:tc>
        <w:tc>
          <w:tcPr>
            <w:tcW w:w="1053" w:type="dxa"/>
            <w:shd w:val="clear" w:color="auto" w:fill="F3F3F3"/>
          </w:tcPr>
          <w:p w14:paraId="17E81001" w14:textId="77777777" w:rsidR="00B70E4F" w:rsidRPr="002E754D" w:rsidRDefault="00B70E4F" w:rsidP="00C55207">
            <w:pPr>
              <w:pStyle w:val="CellBody"/>
              <w:jc w:val="center"/>
              <w:rPr>
                <w:snapToGrid w:val="0"/>
              </w:rPr>
            </w:pPr>
            <w:r w:rsidRPr="002E754D">
              <w:rPr>
                <w:snapToGrid w:val="0"/>
              </w:rPr>
              <w:t>8</w:t>
            </w:r>
          </w:p>
        </w:tc>
        <w:tc>
          <w:tcPr>
            <w:tcW w:w="4500" w:type="dxa"/>
            <w:shd w:val="clear" w:color="auto" w:fill="F3F3F3"/>
          </w:tcPr>
          <w:p w14:paraId="3CBABD05" w14:textId="77777777" w:rsidR="00E372E7" w:rsidRDefault="00B70E4F">
            <w:pPr>
              <w:pStyle w:val="CellBody"/>
              <w:rPr>
                <w:snapToGrid w:val="0"/>
              </w:rPr>
            </w:pPr>
            <w:r w:rsidRPr="002E754D">
              <w:rPr>
                <w:snapToGrid w:val="0"/>
              </w:rPr>
              <w:t>FEC Type/Code Rate</w:t>
            </w:r>
          </w:p>
        </w:tc>
      </w:tr>
      <w:tr w:rsidR="00B70E4F" w:rsidRPr="002E754D" w14:paraId="697F75C8" w14:textId="77777777" w:rsidTr="00B70E4F">
        <w:trPr>
          <w:cantSplit/>
        </w:trPr>
        <w:tc>
          <w:tcPr>
            <w:tcW w:w="2028" w:type="dxa"/>
            <w:shd w:val="clear" w:color="auto" w:fill="auto"/>
          </w:tcPr>
          <w:p w14:paraId="049A85B2" w14:textId="77777777" w:rsidR="00B70E4F" w:rsidRPr="002E754D" w:rsidRDefault="00B70E4F" w:rsidP="00C55207">
            <w:pPr>
              <w:pStyle w:val="CellBody"/>
              <w:jc w:val="center"/>
              <w:rPr>
                <w:snapToGrid w:val="0"/>
              </w:rPr>
            </w:pPr>
            <w:r w:rsidRPr="002E754D">
              <w:rPr>
                <w:snapToGrid w:val="0"/>
              </w:rPr>
              <w:t>GIL</w:t>
            </w:r>
          </w:p>
        </w:tc>
        <w:tc>
          <w:tcPr>
            <w:tcW w:w="927" w:type="dxa"/>
            <w:shd w:val="clear" w:color="auto" w:fill="auto"/>
          </w:tcPr>
          <w:p w14:paraId="3707B8B5" w14:textId="77777777" w:rsidR="00B70E4F" w:rsidRPr="002E754D" w:rsidRDefault="00B70E4F" w:rsidP="00C55207">
            <w:pPr>
              <w:pStyle w:val="CellBody"/>
              <w:jc w:val="center"/>
              <w:rPr>
                <w:snapToGrid w:val="0"/>
              </w:rPr>
            </w:pPr>
            <w:r w:rsidRPr="002E754D">
              <w:rPr>
                <w:snapToGrid w:val="0"/>
              </w:rPr>
              <w:t>-</w:t>
            </w:r>
          </w:p>
        </w:tc>
        <w:tc>
          <w:tcPr>
            <w:tcW w:w="1053" w:type="dxa"/>
            <w:shd w:val="clear" w:color="auto" w:fill="auto"/>
          </w:tcPr>
          <w:p w14:paraId="3E45D6B0" w14:textId="77777777" w:rsidR="00B70E4F" w:rsidRPr="002E754D" w:rsidRDefault="00B70E4F" w:rsidP="00C55207">
            <w:pPr>
              <w:pStyle w:val="CellBody"/>
              <w:jc w:val="center"/>
              <w:rPr>
                <w:snapToGrid w:val="0"/>
              </w:rPr>
            </w:pPr>
            <w:r w:rsidRPr="002E754D">
              <w:rPr>
                <w:snapToGrid w:val="0"/>
              </w:rPr>
              <w:t>8</w:t>
            </w:r>
          </w:p>
        </w:tc>
        <w:tc>
          <w:tcPr>
            <w:tcW w:w="4500" w:type="dxa"/>
            <w:shd w:val="clear" w:color="auto" w:fill="auto"/>
          </w:tcPr>
          <w:p w14:paraId="1849FD19" w14:textId="77777777" w:rsidR="00E372E7" w:rsidRDefault="00B70E4F">
            <w:pPr>
              <w:pStyle w:val="CellBody"/>
              <w:rPr>
                <w:snapToGrid w:val="0"/>
              </w:rPr>
            </w:pPr>
            <w:r w:rsidRPr="002E754D">
              <w:rPr>
                <w:snapToGrid w:val="0"/>
              </w:rPr>
              <w:t>Guard Interval Length</w:t>
            </w:r>
          </w:p>
        </w:tc>
      </w:tr>
      <w:tr w:rsidR="00B70E4F" w:rsidRPr="002E754D" w14:paraId="311D2E99" w14:textId="77777777" w:rsidTr="00B70E4F">
        <w:trPr>
          <w:cantSplit/>
        </w:trPr>
        <w:tc>
          <w:tcPr>
            <w:tcW w:w="2028" w:type="dxa"/>
            <w:shd w:val="clear" w:color="auto" w:fill="F3F3F3"/>
          </w:tcPr>
          <w:p w14:paraId="59D6615B" w14:textId="77777777" w:rsidR="00B70E4F" w:rsidRPr="002E754D" w:rsidRDefault="00B70E4F" w:rsidP="00C55207">
            <w:pPr>
              <w:pStyle w:val="CellBody"/>
              <w:jc w:val="center"/>
              <w:rPr>
                <w:snapToGrid w:val="0"/>
              </w:rPr>
            </w:pPr>
            <w:r w:rsidRPr="002E754D">
              <w:rPr>
                <w:snapToGrid w:val="0"/>
              </w:rPr>
              <w:t>CBD_ENC</w:t>
            </w:r>
          </w:p>
        </w:tc>
        <w:tc>
          <w:tcPr>
            <w:tcW w:w="927" w:type="dxa"/>
            <w:shd w:val="clear" w:color="auto" w:fill="F3F3F3"/>
          </w:tcPr>
          <w:p w14:paraId="1061C8E3" w14:textId="77777777" w:rsidR="00B70E4F" w:rsidRPr="002E754D" w:rsidRDefault="00B70E4F" w:rsidP="00C55207">
            <w:pPr>
              <w:pStyle w:val="CellBody"/>
              <w:jc w:val="center"/>
              <w:rPr>
                <w:snapToGrid w:val="0"/>
              </w:rPr>
            </w:pPr>
            <w:r w:rsidRPr="002E754D">
              <w:rPr>
                <w:snapToGrid w:val="0"/>
              </w:rPr>
              <w:t>-</w:t>
            </w:r>
          </w:p>
        </w:tc>
        <w:tc>
          <w:tcPr>
            <w:tcW w:w="1053" w:type="dxa"/>
            <w:shd w:val="clear" w:color="auto" w:fill="F3F3F3"/>
          </w:tcPr>
          <w:p w14:paraId="1264645D" w14:textId="77777777" w:rsidR="00B70E4F" w:rsidRPr="002E754D" w:rsidRDefault="00B70E4F" w:rsidP="00C55207">
            <w:pPr>
              <w:pStyle w:val="CellBody"/>
              <w:jc w:val="center"/>
              <w:rPr>
                <w:snapToGrid w:val="0"/>
              </w:rPr>
            </w:pPr>
            <w:r w:rsidRPr="002E754D">
              <w:rPr>
                <w:snapToGrid w:val="0"/>
              </w:rPr>
              <w:t>8</w:t>
            </w:r>
          </w:p>
        </w:tc>
        <w:tc>
          <w:tcPr>
            <w:tcW w:w="4500" w:type="dxa"/>
            <w:shd w:val="clear" w:color="auto" w:fill="F3F3F3"/>
          </w:tcPr>
          <w:p w14:paraId="306B0A98" w14:textId="77777777" w:rsidR="00E372E7" w:rsidRDefault="00B70E4F">
            <w:pPr>
              <w:pStyle w:val="CellBody"/>
              <w:rPr>
                <w:snapToGrid w:val="0"/>
              </w:rPr>
            </w:pPr>
            <w:r w:rsidRPr="002E754D">
              <w:rPr>
                <w:snapToGrid w:val="0"/>
              </w:rPr>
              <w:t>Carrier Bit Loading Data Encoding</w:t>
            </w:r>
          </w:p>
          <w:p w14:paraId="158235A6" w14:textId="77777777" w:rsidR="00E372E7" w:rsidRDefault="00B70E4F">
            <w:pPr>
              <w:pStyle w:val="CellBody"/>
              <w:rPr>
                <w:snapToGrid w:val="0"/>
              </w:rPr>
            </w:pPr>
            <w:r w:rsidRPr="002E754D">
              <w:rPr>
                <w:snapToGrid w:val="0"/>
              </w:rPr>
              <w:t>0x00 = Carrier Bit Loading Data with Binary Encoding</w:t>
            </w:r>
          </w:p>
          <w:p w14:paraId="3F50DF45" w14:textId="77777777" w:rsidR="00E372E7" w:rsidRDefault="00B70E4F">
            <w:pPr>
              <w:pStyle w:val="CellBody"/>
              <w:rPr>
                <w:snapToGrid w:val="0"/>
              </w:rPr>
            </w:pPr>
            <w:r w:rsidRPr="002E754D">
              <w:rPr>
                <w:snapToGrid w:val="0"/>
              </w:rPr>
              <w:t>0x01 = Carrier Bit Loading Data with Run Length Encoding</w:t>
            </w:r>
          </w:p>
          <w:p w14:paraId="1C923C3A" w14:textId="77777777" w:rsidR="00E372E7" w:rsidRDefault="00B70E4F">
            <w:pPr>
              <w:pStyle w:val="CellBody"/>
              <w:rPr>
                <w:snapToGrid w:val="0"/>
              </w:rPr>
            </w:pPr>
            <w:r w:rsidRPr="002E754D">
              <w:rPr>
                <w:snapToGrid w:val="0"/>
              </w:rPr>
              <w:t>0x02-0xFF = reserved</w:t>
            </w:r>
          </w:p>
        </w:tc>
      </w:tr>
      <w:tr w:rsidR="00B70E4F" w:rsidRPr="002E754D" w14:paraId="75B8CCF6" w14:textId="77777777" w:rsidTr="00B70E4F">
        <w:trPr>
          <w:cantSplit/>
        </w:trPr>
        <w:tc>
          <w:tcPr>
            <w:tcW w:w="2028" w:type="dxa"/>
            <w:shd w:val="clear" w:color="auto" w:fill="auto"/>
          </w:tcPr>
          <w:p w14:paraId="47917FE5" w14:textId="77777777" w:rsidR="00B70E4F" w:rsidRPr="002E754D" w:rsidRDefault="00B70E4F" w:rsidP="00C55207">
            <w:pPr>
              <w:pStyle w:val="CellBody"/>
              <w:jc w:val="center"/>
              <w:rPr>
                <w:snapToGrid w:val="0"/>
              </w:rPr>
            </w:pPr>
            <w:r w:rsidRPr="002E754D">
              <w:rPr>
                <w:snapToGrid w:val="0"/>
              </w:rPr>
              <w:t>CBD_LEN</w:t>
            </w:r>
          </w:p>
        </w:tc>
        <w:tc>
          <w:tcPr>
            <w:tcW w:w="927" w:type="dxa"/>
            <w:shd w:val="clear" w:color="auto" w:fill="auto"/>
          </w:tcPr>
          <w:p w14:paraId="33E445A4" w14:textId="77777777" w:rsidR="00B70E4F" w:rsidRPr="002E754D" w:rsidRDefault="00B70E4F" w:rsidP="00C55207">
            <w:pPr>
              <w:pStyle w:val="CellBody"/>
              <w:jc w:val="center"/>
              <w:rPr>
                <w:snapToGrid w:val="0"/>
              </w:rPr>
            </w:pPr>
            <w:r w:rsidRPr="002E754D">
              <w:rPr>
                <w:snapToGrid w:val="0"/>
              </w:rPr>
              <w:t>-</w:t>
            </w:r>
          </w:p>
        </w:tc>
        <w:tc>
          <w:tcPr>
            <w:tcW w:w="1053" w:type="dxa"/>
            <w:shd w:val="clear" w:color="auto" w:fill="auto"/>
          </w:tcPr>
          <w:p w14:paraId="57506910" w14:textId="77777777" w:rsidR="00B70E4F" w:rsidRPr="002E754D" w:rsidRDefault="00B70E4F" w:rsidP="00C55207">
            <w:pPr>
              <w:pStyle w:val="CellBody"/>
              <w:jc w:val="center"/>
              <w:rPr>
                <w:snapToGrid w:val="0"/>
              </w:rPr>
            </w:pPr>
            <w:r w:rsidRPr="002E754D">
              <w:rPr>
                <w:snapToGrid w:val="0"/>
              </w:rPr>
              <w:t>16</w:t>
            </w:r>
          </w:p>
        </w:tc>
        <w:tc>
          <w:tcPr>
            <w:tcW w:w="4500" w:type="dxa"/>
            <w:shd w:val="clear" w:color="auto" w:fill="auto"/>
          </w:tcPr>
          <w:p w14:paraId="42DB6567" w14:textId="77777777" w:rsidR="00E372E7" w:rsidRDefault="00B70E4F">
            <w:pPr>
              <w:pStyle w:val="CellBody"/>
              <w:rPr>
                <w:snapToGrid w:val="0"/>
              </w:rPr>
            </w:pPr>
            <w:r w:rsidRPr="002E754D">
              <w:rPr>
                <w:snapToGrid w:val="0"/>
              </w:rPr>
              <w:t xml:space="preserve">Number of Carrier Bit Loading Data entries - N </w:t>
            </w:r>
          </w:p>
          <w:p w14:paraId="75CDEB0B" w14:textId="77777777" w:rsidR="00E372E7" w:rsidRDefault="00B70E4F">
            <w:pPr>
              <w:pStyle w:val="CellBody"/>
              <w:rPr>
                <w:snapToGrid w:val="0"/>
              </w:rPr>
            </w:pPr>
            <w:r w:rsidRPr="002E754D">
              <w:rPr>
                <w:snapToGrid w:val="0"/>
              </w:rPr>
              <w:t>0x000 = none</w:t>
            </w:r>
          </w:p>
          <w:p w14:paraId="77BF01E6" w14:textId="77777777" w:rsidR="00E372E7" w:rsidRDefault="00B70E4F">
            <w:pPr>
              <w:pStyle w:val="CellBody"/>
              <w:rPr>
                <w:snapToGrid w:val="0"/>
              </w:rPr>
            </w:pPr>
            <w:r w:rsidRPr="002E754D">
              <w:rPr>
                <w:snapToGrid w:val="0"/>
              </w:rPr>
              <w:t>0x001 = one and so on.</w:t>
            </w:r>
          </w:p>
        </w:tc>
      </w:tr>
      <w:tr w:rsidR="00B70E4F" w:rsidRPr="002E754D" w14:paraId="13FB1DA7" w14:textId="77777777" w:rsidTr="00B70E4F">
        <w:trPr>
          <w:cantSplit/>
        </w:trPr>
        <w:tc>
          <w:tcPr>
            <w:tcW w:w="2028" w:type="dxa"/>
            <w:shd w:val="clear" w:color="auto" w:fill="F3F3F3"/>
          </w:tcPr>
          <w:p w14:paraId="4D9BF5AC" w14:textId="77777777" w:rsidR="00B70E4F" w:rsidRPr="002E754D" w:rsidRDefault="00B70E4F" w:rsidP="00C55207">
            <w:pPr>
              <w:pStyle w:val="CellBody"/>
              <w:jc w:val="center"/>
              <w:rPr>
                <w:snapToGrid w:val="0"/>
              </w:rPr>
            </w:pPr>
            <w:r w:rsidRPr="002E754D">
              <w:rPr>
                <w:snapToGrid w:val="0"/>
              </w:rPr>
              <w:t>CBD[0]</w:t>
            </w:r>
          </w:p>
        </w:tc>
        <w:tc>
          <w:tcPr>
            <w:tcW w:w="927" w:type="dxa"/>
            <w:shd w:val="clear" w:color="auto" w:fill="F3F3F3"/>
          </w:tcPr>
          <w:p w14:paraId="732CAE82" w14:textId="77777777" w:rsidR="00B70E4F" w:rsidRPr="002E754D" w:rsidRDefault="00B70E4F" w:rsidP="00C55207">
            <w:pPr>
              <w:pStyle w:val="CellBody"/>
              <w:jc w:val="center"/>
              <w:rPr>
                <w:snapToGrid w:val="0"/>
              </w:rPr>
            </w:pPr>
            <w:r w:rsidRPr="002E754D">
              <w:rPr>
                <w:snapToGrid w:val="0"/>
              </w:rPr>
              <w:t>-</w:t>
            </w:r>
          </w:p>
        </w:tc>
        <w:tc>
          <w:tcPr>
            <w:tcW w:w="1053" w:type="dxa"/>
            <w:shd w:val="clear" w:color="auto" w:fill="F3F3F3"/>
          </w:tcPr>
          <w:p w14:paraId="142FA811" w14:textId="77777777" w:rsidR="00B70E4F" w:rsidRPr="002E754D" w:rsidRDefault="00B70E4F" w:rsidP="00C55207">
            <w:pPr>
              <w:pStyle w:val="CellBody"/>
              <w:jc w:val="center"/>
              <w:rPr>
                <w:snapToGrid w:val="0"/>
              </w:rPr>
            </w:pPr>
            <w:r w:rsidRPr="002E754D">
              <w:rPr>
                <w:snapToGrid w:val="0"/>
              </w:rPr>
              <w:t>4</w:t>
            </w:r>
          </w:p>
        </w:tc>
        <w:tc>
          <w:tcPr>
            <w:tcW w:w="4500" w:type="dxa"/>
            <w:shd w:val="clear" w:color="auto" w:fill="F3F3F3"/>
          </w:tcPr>
          <w:p w14:paraId="034F4AF4" w14:textId="77777777" w:rsidR="00E372E7" w:rsidRDefault="00B70E4F">
            <w:pPr>
              <w:pStyle w:val="CellBody"/>
              <w:rPr>
                <w:snapToGrid w:val="0"/>
              </w:rPr>
            </w:pPr>
            <w:r w:rsidRPr="002E754D">
              <w:rPr>
                <w:snapToGrid w:val="0"/>
              </w:rPr>
              <w:t>Carrier Bit Loading Data [0]</w:t>
            </w:r>
          </w:p>
        </w:tc>
      </w:tr>
      <w:tr w:rsidR="00B70E4F" w:rsidRPr="002E754D" w14:paraId="52A0EC99" w14:textId="77777777" w:rsidTr="00B70E4F">
        <w:trPr>
          <w:cantSplit/>
        </w:trPr>
        <w:tc>
          <w:tcPr>
            <w:tcW w:w="2028" w:type="dxa"/>
            <w:shd w:val="clear" w:color="auto" w:fill="auto"/>
          </w:tcPr>
          <w:p w14:paraId="23AD4D30" w14:textId="77777777" w:rsidR="00B70E4F" w:rsidRPr="002E754D" w:rsidRDefault="00B70E4F" w:rsidP="00C55207">
            <w:pPr>
              <w:pStyle w:val="CellBody"/>
              <w:jc w:val="center"/>
              <w:rPr>
                <w:snapToGrid w:val="0"/>
              </w:rPr>
            </w:pPr>
            <w:r w:rsidRPr="002E754D">
              <w:rPr>
                <w:snapToGrid w:val="0"/>
              </w:rPr>
              <w:t>…</w:t>
            </w:r>
          </w:p>
        </w:tc>
        <w:tc>
          <w:tcPr>
            <w:tcW w:w="927" w:type="dxa"/>
            <w:shd w:val="clear" w:color="auto" w:fill="auto"/>
          </w:tcPr>
          <w:p w14:paraId="4A76F9C9" w14:textId="77777777" w:rsidR="00B70E4F" w:rsidRPr="002E754D" w:rsidRDefault="00B70E4F" w:rsidP="00C55207">
            <w:pPr>
              <w:pStyle w:val="CellBody"/>
              <w:jc w:val="center"/>
              <w:rPr>
                <w:snapToGrid w:val="0"/>
              </w:rPr>
            </w:pPr>
          </w:p>
        </w:tc>
        <w:tc>
          <w:tcPr>
            <w:tcW w:w="1053" w:type="dxa"/>
            <w:shd w:val="clear" w:color="auto" w:fill="auto"/>
          </w:tcPr>
          <w:p w14:paraId="51597B92" w14:textId="77777777" w:rsidR="00B70E4F" w:rsidRPr="002E754D" w:rsidRDefault="00B70E4F" w:rsidP="00C55207">
            <w:pPr>
              <w:pStyle w:val="CellBody"/>
              <w:jc w:val="center"/>
              <w:rPr>
                <w:snapToGrid w:val="0"/>
              </w:rPr>
            </w:pPr>
          </w:p>
        </w:tc>
        <w:tc>
          <w:tcPr>
            <w:tcW w:w="4500" w:type="dxa"/>
            <w:shd w:val="clear" w:color="auto" w:fill="auto"/>
          </w:tcPr>
          <w:p w14:paraId="70E66AED" w14:textId="77777777" w:rsidR="00E372E7" w:rsidRDefault="00E372E7">
            <w:pPr>
              <w:pStyle w:val="CellBody"/>
              <w:rPr>
                <w:snapToGrid w:val="0"/>
              </w:rPr>
            </w:pPr>
          </w:p>
        </w:tc>
      </w:tr>
      <w:tr w:rsidR="00B70E4F" w:rsidRPr="002E754D" w14:paraId="74D3CDB3" w14:textId="77777777" w:rsidTr="00B70E4F">
        <w:trPr>
          <w:cantSplit/>
        </w:trPr>
        <w:tc>
          <w:tcPr>
            <w:tcW w:w="2028" w:type="dxa"/>
            <w:shd w:val="clear" w:color="auto" w:fill="F3F3F3"/>
          </w:tcPr>
          <w:p w14:paraId="02A19602" w14:textId="77777777" w:rsidR="00B70E4F" w:rsidRPr="002E754D" w:rsidRDefault="00B70E4F" w:rsidP="00C55207">
            <w:pPr>
              <w:pStyle w:val="CellBody"/>
              <w:jc w:val="center"/>
              <w:rPr>
                <w:snapToGrid w:val="0"/>
              </w:rPr>
            </w:pPr>
            <w:r w:rsidRPr="002E754D">
              <w:rPr>
                <w:snapToGrid w:val="0"/>
              </w:rPr>
              <w:t>CBD[N-1]</w:t>
            </w:r>
          </w:p>
        </w:tc>
        <w:tc>
          <w:tcPr>
            <w:tcW w:w="927" w:type="dxa"/>
            <w:shd w:val="clear" w:color="auto" w:fill="F3F3F3"/>
          </w:tcPr>
          <w:p w14:paraId="0C0477D6" w14:textId="77777777" w:rsidR="00B70E4F" w:rsidRPr="002E754D" w:rsidRDefault="00B70E4F" w:rsidP="00C55207">
            <w:pPr>
              <w:pStyle w:val="CellBody"/>
              <w:jc w:val="center"/>
              <w:rPr>
                <w:snapToGrid w:val="0"/>
              </w:rPr>
            </w:pPr>
            <w:r w:rsidRPr="002E754D">
              <w:rPr>
                <w:snapToGrid w:val="0"/>
              </w:rPr>
              <w:t>-</w:t>
            </w:r>
          </w:p>
        </w:tc>
        <w:tc>
          <w:tcPr>
            <w:tcW w:w="1053" w:type="dxa"/>
            <w:shd w:val="clear" w:color="auto" w:fill="F3F3F3"/>
          </w:tcPr>
          <w:p w14:paraId="22760D8F" w14:textId="77777777" w:rsidR="00B70E4F" w:rsidRPr="002E754D" w:rsidRDefault="00B70E4F" w:rsidP="00C55207">
            <w:pPr>
              <w:pStyle w:val="CellBody"/>
              <w:jc w:val="center"/>
              <w:rPr>
                <w:snapToGrid w:val="0"/>
              </w:rPr>
            </w:pPr>
            <w:r w:rsidRPr="002E754D">
              <w:rPr>
                <w:snapToGrid w:val="0"/>
              </w:rPr>
              <w:t>4</w:t>
            </w:r>
          </w:p>
        </w:tc>
        <w:tc>
          <w:tcPr>
            <w:tcW w:w="4500" w:type="dxa"/>
            <w:shd w:val="clear" w:color="auto" w:fill="F3F3F3"/>
          </w:tcPr>
          <w:p w14:paraId="25F2F5FE" w14:textId="77777777" w:rsidR="00E372E7" w:rsidRDefault="00B70E4F">
            <w:pPr>
              <w:pStyle w:val="CellBody"/>
              <w:rPr>
                <w:snapToGrid w:val="0"/>
              </w:rPr>
            </w:pPr>
            <w:r w:rsidRPr="002E754D">
              <w:rPr>
                <w:snapToGrid w:val="0"/>
              </w:rPr>
              <w:t>Carrier Bit Loading Data [N-1]</w:t>
            </w:r>
          </w:p>
        </w:tc>
      </w:tr>
      <w:tr w:rsidR="00B70E4F" w:rsidRPr="002E754D" w14:paraId="0011C7F1" w14:textId="77777777" w:rsidTr="00B70E4F">
        <w:trPr>
          <w:cantSplit/>
        </w:trPr>
        <w:tc>
          <w:tcPr>
            <w:tcW w:w="2028" w:type="dxa"/>
            <w:shd w:val="clear" w:color="auto" w:fill="auto"/>
          </w:tcPr>
          <w:p w14:paraId="7C874BF7" w14:textId="77777777" w:rsidR="00B70E4F" w:rsidRPr="002E754D" w:rsidRDefault="00B70E4F" w:rsidP="00C55207">
            <w:pPr>
              <w:pStyle w:val="CellBody"/>
              <w:jc w:val="center"/>
              <w:rPr>
                <w:snapToGrid w:val="0"/>
              </w:rPr>
            </w:pPr>
            <w:r w:rsidRPr="002E754D">
              <w:rPr>
                <w:snapToGrid w:val="0"/>
              </w:rPr>
              <w:t>PAD</w:t>
            </w:r>
          </w:p>
        </w:tc>
        <w:tc>
          <w:tcPr>
            <w:tcW w:w="927" w:type="dxa"/>
            <w:shd w:val="clear" w:color="auto" w:fill="auto"/>
          </w:tcPr>
          <w:p w14:paraId="6D7A3598" w14:textId="77777777" w:rsidR="00B70E4F" w:rsidRPr="002E754D" w:rsidRDefault="00B70E4F" w:rsidP="00C55207">
            <w:pPr>
              <w:pStyle w:val="CellBody"/>
              <w:jc w:val="center"/>
              <w:rPr>
                <w:snapToGrid w:val="0"/>
              </w:rPr>
            </w:pPr>
            <w:r w:rsidRPr="002E754D">
              <w:rPr>
                <w:snapToGrid w:val="0"/>
              </w:rPr>
              <w:t>-</w:t>
            </w:r>
          </w:p>
        </w:tc>
        <w:tc>
          <w:tcPr>
            <w:tcW w:w="1053" w:type="dxa"/>
            <w:shd w:val="clear" w:color="auto" w:fill="auto"/>
          </w:tcPr>
          <w:p w14:paraId="0466F398" w14:textId="77777777" w:rsidR="00B70E4F" w:rsidRPr="002E754D" w:rsidRDefault="00B70E4F" w:rsidP="00C55207">
            <w:pPr>
              <w:pStyle w:val="CellBody"/>
              <w:jc w:val="center"/>
              <w:rPr>
                <w:snapToGrid w:val="0"/>
              </w:rPr>
            </w:pPr>
            <w:r w:rsidRPr="002E754D">
              <w:rPr>
                <w:snapToGrid w:val="0"/>
              </w:rPr>
              <w:t>4</w:t>
            </w:r>
          </w:p>
        </w:tc>
        <w:tc>
          <w:tcPr>
            <w:tcW w:w="4500" w:type="dxa"/>
            <w:shd w:val="clear" w:color="auto" w:fill="auto"/>
          </w:tcPr>
          <w:p w14:paraId="7C9BCCEE" w14:textId="77777777" w:rsidR="00E372E7" w:rsidRDefault="00B70E4F">
            <w:pPr>
              <w:pStyle w:val="CellBody"/>
              <w:rPr>
                <w:snapToGrid w:val="0"/>
              </w:rPr>
            </w:pPr>
            <w:r w:rsidRPr="002E754D">
              <w:rPr>
                <w:snapToGrid w:val="0"/>
              </w:rPr>
              <w:t>Optional 4-bit pad to make the CM_CHAN_EST.IND message an integral number of octets</w:t>
            </w:r>
          </w:p>
        </w:tc>
      </w:tr>
    </w:tbl>
    <w:p w14:paraId="4530173B" w14:textId="77777777" w:rsidR="00AC01FE" w:rsidRPr="002E754D" w:rsidRDefault="00AC01FE" w:rsidP="00C55207">
      <w:pPr>
        <w:pStyle w:val="4"/>
      </w:pPr>
      <w:bookmarkStart w:id="862" w:name="_Toc258242845"/>
      <w:bookmarkEnd w:id="861"/>
      <w:r w:rsidRPr="002E754D">
        <w:t>MaxFL_AV</w:t>
      </w:r>
      <w:bookmarkEnd w:id="862"/>
    </w:p>
    <w:p w14:paraId="60F8127E" w14:textId="77777777" w:rsidR="00E44D89" w:rsidRPr="002E754D" w:rsidRDefault="00AC01FE" w:rsidP="00C55207">
      <w:pPr>
        <w:pStyle w:val="body0"/>
      </w:pPr>
      <w:r w:rsidRPr="002E754D">
        <w:t>MaxFL_AV indicates the maximum value of the FL_AV that the receiver is capable of receiving, in multiple of 1.28</w:t>
      </w:r>
      <w:r w:rsidR="00707176" w:rsidRPr="002E754D">
        <w:t xml:space="preserve"> </w:t>
      </w:r>
      <w:r w:rsidRPr="002E754D">
        <w:sym w:font="Symbol" w:char="F06D"/>
      </w:r>
      <w:r w:rsidRPr="002E754D">
        <w:rPr>
          <w:rFonts w:cs="Trebuchet MS"/>
        </w:rPr>
        <w:t xml:space="preserve">sec. </w:t>
      </w:r>
      <w:r w:rsidR="00E44D89" w:rsidRPr="002E754D">
        <w:rPr>
          <w:rFonts w:cs="Trebuchet MS"/>
        </w:rPr>
        <w:t xml:space="preserve">MaxFL_AV shall be a value in the range </w:t>
      </w:r>
      <w:r w:rsidR="00E44D89" w:rsidRPr="002E754D">
        <w:rPr>
          <w:rStyle w:val="ScreenTypeLarge"/>
        </w:rPr>
        <w:t>0x07A2</w:t>
      </w:r>
      <w:r w:rsidR="00E44D89" w:rsidRPr="002E754D">
        <w:rPr>
          <w:rFonts w:cs="Trebuchet MS"/>
        </w:rPr>
        <w:t xml:space="preserve"> to </w:t>
      </w:r>
      <w:r w:rsidR="00E44D89" w:rsidRPr="002E754D">
        <w:rPr>
          <w:rStyle w:val="ScreenTypeLarge"/>
        </w:rPr>
        <w:t>0x0FFF</w:t>
      </w:r>
      <w:r w:rsidR="00E44D89" w:rsidRPr="002E754D">
        <w:rPr>
          <w:rFonts w:cs="Trebuchet MS"/>
        </w:rPr>
        <w:t xml:space="preserve">, inclusive. </w:t>
      </w:r>
    </w:p>
    <w:p w14:paraId="27EA4E02" w14:textId="77777777" w:rsidR="00AC01FE" w:rsidRPr="002E754D" w:rsidRDefault="00E44D89" w:rsidP="00C55207">
      <w:pPr>
        <w:pStyle w:val="body0"/>
      </w:pPr>
      <w:r w:rsidRPr="002E754D">
        <w:rPr>
          <w:rStyle w:val="Note"/>
        </w:rPr>
        <w:t>Note</w:t>
      </w:r>
      <w:r w:rsidRPr="002E754D">
        <w:t>: A value of 0x07A2 indicates MaxFL_AV of 2501.12</w:t>
      </w:r>
      <w:r w:rsidR="00707176" w:rsidRPr="002E754D">
        <w:t xml:space="preserve"> </w:t>
      </w:r>
      <w:r w:rsidRPr="002E754D">
        <w:sym w:font="Symbol" w:char="F06D"/>
      </w:r>
      <w:r w:rsidRPr="002E754D">
        <w:t>sec.</w:t>
      </w:r>
    </w:p>
    <w:p w14:paraId="62BF5B39" w14:textId="77777777" w:rsidR="00E372E7" w:rsidRDefault="00AC01FE">
      <w:pPr>
        <w:pStyle w:val="4"/>
      </w:pPr>
      <w:bookmarkStart w:id="863" w:name="_Toc258242846"/>
      <w:r w:rsidRPr="002E754D">
        <w:t>RIFS_AV_OneSym</w:t>
      </w:r>
      <w:bookmarkEnd w:id="863"/>
    </w:p>
    <w:p w14:paraId="621B71E5" w14:textId="77777777" w:rsidR="00E372E7" w:rsidRDefault="00AC01FE">
      <w:pPr>
        <w:pStyle w:val="body0"/>
      </w:pPr>
      <w:r w:rsidRPr="002E754D">
        <w:t>RIFS_AV_OneSym indicates the Response Interframe Spac</w:t>
      </w:r>
      <w:r w:rsidR="008543C5" w:rsidRPr="002E754D">
        <w:t>ing</w:t>
      </w:r>
      <w:r w:rsidRPr="002E754D">
        <w:t xml:space="preserve"> to be used for </w:t>
      </w:r>
      <w:r w:rsidR="009756F2" w:rsidRPr="002E754D">
        <w:t>unicast</w:t>
      </w:r>
      <w:r w:rsidRPr="002E754D">
        <w:t xml:space="preserve"> MPDU transmissions with negotiated </w:t>
      </w:r>
      <w:r w:rsidR="00061003" w:rsidRPr="002E754D">
        <w:t>TM</w:t>
      </w:r>
      <w:r w:rsidRPr="002E754D">
        <w:t xml:space="preserve">s (i.e., TMI_AV in the range </w:t>
      </w:r>
      <w:r w:rsidRPr="002E754D">
        <w:rPr>
          <w:rStyle w:val="ScreenTypeLarge"/>
        </w:rPr>
        <w:t>0b00100</w:t>
      </w:r>
      <w:r w:rsidRPr="002E754D">
        <w:t xml:space="preserve"> – </w:t>
      </w:r>
      <w:r w:rsidRPr="002E754D">
        <w:rPr>
          <w:rStyle w:val="ScreenTypeLarge"/>
        </w:rPr>
        <w:t>0b11111</w:t>
      </w:r>
      <w:r w:rsidRPr="002E754D">
        <w:t>) containing one OFDM Symbol. The interpretation of this field is shown in</w:t>
      </w:r>
      <w:r w:rsidR="001C0A2E">
        <w:t xml:space="preserve"> Table 11-95</w:t>
      </w:r>
      <w:r w:rsidRPr="002E754D">
        <w:t>.</w:t>
      </w:r>
    </w:p>
    <w:p w14:paraId="51ED5660" w14:textId="77777777" w:rsidR="00E372E7" w:rsidRDefault="00AC01FE">
      <w:pPr>
        <w:pStyle w:val="4"/>
      </w:pPr>
      <w:bookmarkStart w:id="864" w:name="_Toc258242847"/>
      <w:r w:rsidRPr="002E754D">
        <w:t>RIFS_AV_TwoSym</w:t>
      </w:r>
      <w:bookmarkEnd w:id="864"/>
    </w:p>
    <w:p w14:paraId="19178834" w14:textId="77777777" w:rsidR="00E372E7" w:rsidRDefault="00AC01FE">
      <w:pPr>
        <w:pStyle w:val="body0"/>
      </w:pPr>
      <w:r w:rsidRPr="002E754D">
        <w:t xml:space="preserve">RIFS_AV_TwoSym indicates the Response Interframe </w:t>
      </w:r>
      <w:r w:rsidR="008543C5" w:rsidRPr="002E754D">
        <w:t xml:space="preserve">Spacing </w:t>
      </w:r>
      <w:r w:rsidRPr="002E754D">
        <w:t xml:space="preserve">to be used for </w:t>
      </w:r>
      <w:r w:rsidR="009756F2" w:rsidRPr="002E754D">
        <w:t>unicast</w:t>
      </w:r>
      <w:r w:rsidRPr="002E754D">
        <w:t xml:space="preserve"> MPDU transmissions with negotiated </w:t>
      </w:r>
      <w:r w:rsidR="00061003" w:rsidRPr="002E754D">
        <w:t>TM</w:t>
      </w:r>
      <w:r w:rsidRPr="002E754D">
        <w:t xml:space="preserve">s (i.e., TMI_AV in the range </w:t>
      </w:r>
      <w:r w:rsidRPr="002E754D">
        <w:rPr>
          <w:rStyle w:val="ScreenTypeLarge"/>
        </w:rPr>
        <w:t>0b00100</w:t>
      </w:r>
      <w:r w:rsidRPr="002E754D">
        <w:t xml:space="preserve"> – </w:t>
      </w:r>
      <w:r w:rsidRPr="002E754D">
        <w:rPr>
          <w:rStyle w:val="ScreenTypeLarge"/>
        </w:rPr>
        <w:t>0b11111</w:t>
      </w:r>
      <w:r w:rsidRPr="002E754D">
        <w:t>) containing two OFDM Symbol. The interpretation of this field is shown in</w:t>
      </w:r>
      <w:r w:rsidR="00266349">
        <w:t xml:space="preserve"> Table 11-95</w:t>
      </w:r>
      <w:r w:rsidRPr="002E754D">
        <w:t>.</w:t>
      </w:r>
    </w:p>
    <w:p w14:paraId="36D0F8E0" w14:textId="77777777" w:rsidR="00E372E7" w:rsidRDefault="00AC01FE">
      <w:pPr>
        <w:pStyle w:val="4"/>
      </w:pPr>
      <w:bookmarkStart w:id="865" w:name="_Toc258242848"/>
      <w:r w:rsidRPr="002E754D">
        <w:t>RIFS_AV_G2Sym</w:t>
      </w:r>
      <w:bookmarkEnd w:id="865"/>
    </w:p>
    <w:p w14:paraId="09E875E1" w14:textId="77777777" w:rsidR="00E372E7" w:rsidRDefault="00AC01FE">
      <w:pPr>
        <w:pStyle w:val="body0"/>
      </w:pPr>
      <w:r w:rsidRPr="002E754D">
        <w:t xml:space="preserve">RIFS_AV_G2Sym indicates the Response Interframe </w:t>
      </w:r>
      <w:r w:rsidR="008543C5" w:rsidRPr="002E754D">
        <w:t xml:space="preserve">Spacing </w:t>
      </w:r>
      <w:r w:rsidRPr="002E754D">
        <w:t xml:space="preserve">to be used for </w:t>
      </w:r>
      <w:r w:rsidR="009756F2" w:rsidRPr="002E754D">
        <w:t>unicast</w:t>
      </w:r>
      <w:r w:rsidRPr="002E754D">
        <w:t xml:space="preserve"> MPDU transmissions with negotiated </w:t>
      </w:r>
      <w:r w:rsidR="00061003" w:rsidRPr="002E754D">
        <w:t>TM</w:t>
      </w:r>
      <w:r w:rsidRPr="002E754D">
        <w:t xml:space="preserve">s (i.e., TMI_AV in the range </w:t>
      </w:r>
      <w:r w:rsidRPr="002E754D">
        <w:rPr>
          <w:rStyle w:val="ScreenTypeLarge"/>
        </w:rPr>
        <w:t>0b00100</w:t>
      </w:r>
      <w:r w:rsidRPr="002E754D">
        <w:t xml:space="preserve"> – </w:t>
      </w:r>
      <w:r w:rsidRPr="002E754D">
        <w:rPr>
          <w:rStyle w:val="ScreenTypeLarge"/>
        </w:rPr>
        <w:t>0b11111</w:t>
      </w:r>
      <w:r w:rsidRPr="002E754D">
        <w:t xml:space="preserve">) containing more </w:t>
      </w:r>
      <w:r w:rsidR="00415067" w:rsidRPr="002E754D">
        <w:t>than</w:t>
      </w:r>
      <w:r w:rsidRPr="002E754D">
        <w:t xml:space="preserve"> two OFDM Symbols. The interpretation of this field is shown in</w:t>
      </w:r>
      <w:r w:rsidR="00D44131">
        <w:t xml:space="preserve"> Table 11-95</w:t>
      </w:r>
      <w:r w:rsidRPr="002E754D">
        <w:t>.</w:t>
      </w:r>
    </w:p>
    <w:p w14:paraId="35FEFDAC" w14:textId="77777777" w:rsidR="00E372E7" w:rsidRDefault="00AC01FE">
      <w:pPr>
        <w:pStyle w:val="body0"/>
      </w:pPr>
      <w:r w:rsidRPr="002E754D">
        <w:t xml:space="preserve">All </w:t>
      </w:r>
      <w:r w:rsidR="00515831" w:rsidRPr="002E754D">
        <w:t>ROBO</w:t>
      </w:r>
      <w:r w:rsidRPr="002E754D">
        <w:t xml:space="preserve"> modulated MPDUs shall use a Response Interframe </w:t>
      </w:r>
      <w:r w:rsidR="008543C5" w:rsidRPr="002E754D">
        <w:t xml:space="preserve">Spacing </w:t>
      </w:r>
      <w:r w:rsidRPr="002E754D">
        <w:t>of RIFS_AV_default.</w:t>
      </w:r>
    </w:p>
    <w:p w14:paraId="12568D86" w14:textId="77777777" w:rsidR="00E372E7" w:rsidRDefault="00895E22" w:rsidP="00895E22">
      <w:pPr>
        <w:pStyle w:val="a9"/>
      </w:pPr>
      <w:bookmarkStart w:id="866" w:name="_Toc256460952"/>
      <w:bookmarkStart w:id="867" w:name="_Toc256461448"/>
      <w:bookmarkStart w:id="868" w:name="_Toc314918350"/>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95</w:t>
      </w:r>
      <w:r w:rsidR="00031744">
        <w:fldChar w:fldCharType="end"/>
      </w:r>
      <w:r w:rsidRPr="002E754D">
        <w:t>: RIFS_AV, RIFS_AV_OneSym, and RIFS_AV_TwoSym Interpretation</w:t>
      </w:r>
      <w:bookmarkEnd w:id="866"/>
      <w:bookmarkEnd w:id="867"/>
      <w:bookmarkEnd w:id="868"/>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8"/>
        <w:gridCol w:w="5350"/>
      </w:tblGrid>
      <w:tr w:rsidR="00B70E4F" w:rsidRPr="002E754D" w14:paraId="19414D94" w14:textId="77777777" w:rsidTr="000C48D8">
        <w:tc>
          <w:tcPr>
            <w:tcW w:w="3018" w:type="dxa"/>
            <w:shd w:val="clear" w:color="auto" w:fill="E6E6E6"/>
          </w:tcPr>
          <w:p w14:paraId="1D7FFF96" w14:textId="77777777" w:rsidR="00E372E7" w:rsidRDefault="00B70E4F">
            <w:pPr>
              <w:pStyle w:val="CellHeading"/>
            </w:pPr>
            <w:r w:rsidRPr="002E754D">
              <w:t>RIFS_AV_OneSym, RIFS_AV_TwoSym, RIFS_AV_G2Sym Value</w:t>
            </w:r>
          </w:p>
        </w:tc>
        <w:tc>
          <w:tcPr>
            <w:tcW w:w="5350" w:type="dxa"/>
            <w:shd w:val="clear" w:color="auto" w:fill="E6E6E6"/>
          </w:tcPr>
          <w:p w14:paraId="527CCFEB" w14:textId="77777777" w:rsidR="00E372E7" w:rsidRDefault="00B70E4F">
            <w:pPr>
              <w:pStyle w:val="CellHeading"/>
            </w:pPr>
            <w:r w:rsidRPr="002E754D">
              <w:t>Interpretation</w:t>
            </w:r>
          </w:p>
        </w:tc>
      </w:tr>
      <w:tr w:rsidR="00B70E4F" w:rsidRPr="002E754D" w14:paraId="2E82EA27" w14:textId="77777777" w:rsidTr="000C48D8">
        <w:tc>
          <w:tcPr>
            <w:tcW w:w="3018" w:type="dxa"/>
          </w:tcPr>
          <w:p w14:paraId="7949ED1F" w14:textId="77777777" w:rsidR="00B70E4F" w:rsidRPr="002E754D" w:rsidRDefault="00B70E4F" w:rsidP="00C55207">
            <w:pPr>
              <w:pStyle w:val="CellBody"/>
              <w:jc w:val="center"/>
            </w:pPr>
            <w:r w:rsidRPr="002E754D">
              <w:t>0x00 – 0x17</w:t>
            </w:r>
          </w:p>
        </w:tc>
        <w:tc>
          <w:tcPr>
            <w:tcW w:w="5350" w:type="dxa"/>
          </w:tcPr>
          <w:p w14:paraId="241AAD9B" w14:textId="77777777" w:rsidR="00B70E4F" w:rsidRPr="002E754D" w:rsidRDefault="00B70E4F" w:rsidP="00C55207">
            <w:pPr>
              <w:pStyle w:val="CellBody"/>
            </w:pPr>
            <w:r w:rsidRPr="002E754D">
              <w:t>Reserved</w:t>
            </w:r>
          </w:p>
        </w:tc>
      </w:tr>
      <w:tr w:rsidR="00B70E4F" w:rsidRPr="002E754D" w14:paraId="4267054F" w14:textId="77777777" w:rsidTr="000C48D8">
        <w:tc>
          <w:tcPr>
            <w:tcW w:w="3018" w:type="dxa"/>
            <w:shd w:val="clear" w:color="auto" w:fill="F3F3F3"/>
          </w:tcPr>
          <w:p w14:paraId="6F5DA1A6" w14:textId="77777777" w:rsidR="00B70E4F" w:rsidRPr="002E754D" w:rsidRDefault="00B70E4F" w:rsidP="00C55207">
            <w:pPr>
              <w:pStyle w:val="CellBody"/>
              <w:jc w:val="center"/>
            </w:pPr>
            <w:r w:rsidRPr="002E754D">
              <w:t>0x18 – 0x7D</w:t>
            </w:r>
          </w:p>
        </w:tc>
        <w:tc>
          <w:tcPr>
            <w:tcW w:w="5350" w:type="dxa"/>
            <w:shd w:val="clear" w:color="auto" w:fill="F3F3F3"/>
          </w:tcPr>
          <w:p w14:paraId="760F4215" w14:textId="77777777" w:rsidR="00B70E4F" w:rsidRPr="002E754D" w:rsidRDefault="00B70E4F" w:rsidP="00C55207">
            <w:pPr>
              <w:pStyle w:val="CellBody"/>
            </w:pPr>
            <w:r w:rsidRPr="002E754D">
              <w:t>Response Interframe Spacing, in multiples of 1.28 μsec</w:t>
            </w:r>
          </w:p>
        </w:tc>
      </w:tr>
      <w:tr w:rsidR="00B70E4F" w:rsidRPr="002E754D" w14:paraId="4A5DC4DF" w14:textId="77777777" w:rsidTr="000C48D8">
        <w:tc>
          <w:tcPr>
            <w:tcW w:w="3018" w:type="dxa"/>
          </w:tcPr>
          <w:p w14:paraId="05436DE9" w14:textId="77777777" w:rsidR="00B70E4F" w:rsidRPr="002E754D" w:rsidRDefault="00B70E4F" w:rsidP="00C55207">
            <w:pPr>
              <w:pStyle w:val="CellBody"/>
              <w:jc w:val="center"/>
            </w:pPr>
            <w:r w:rsidRPr="002E754D">
              <w:t>0x7E – 0xFF</w:t>
            </w:r>
          </w:p>
        </w:tc>
        <w:tc>
          <w:tcPr>
            <w:tcW w:w="5350" w:type="dxa"/>
          </w:tcPr>
          <w:p w14:paraId="06DC3EB1" w14:textId="77777777" w:rsidR="00B70E4F" w:rsidRPr="002E754D" w:rsidRDefault="00B70E4F" w:rsidP="00C55207">
            <w:pPr>
              <w:pStyle w:val="CellBody"/>
            </w:pPr>
            <w:r w:rsidRPr="002E754D">
              <w:t>Reserved</w:t>
            </w:r>
          </w:p>
        </w:tc>
      </w:tr>
    </w:tbl>
    <w:p w14:paraId="0A567E2D" w14:textId="77777777" w:rsidR="00AC01FE" w:rsidRPr="002E754D" w:rsidRDefault="00AC01FE" w:rsidP="00C55207">
      <w:pPr>
        <w:pStyle w:val="4"/>
      </w:pPr>
      <w:bookmarkStart w:id="869" w:name="_Ref110850533"/>
      <w:bookmarkStart w:id="870" w:name="_Toc258242849"/>
      <w:r w:rsidRPr="002E754D">
        <w:t>FEC Type/Code Rate (FECTYPE)</w:t>
      </w:r>
      <w:bookmarkEnd w:id="869"/>
      <w:bookmarkEnd w:id="870"/>
    </w:p>
    <w:p w14:paraId="33332BB0" w14:textId="77777777" w:rsidR="00AC01FE" w:rsidRPr="002E754D" w:rsidRDefault="00AC01FE" w:rsidP="00C55207">
      <w:pPr>
        <w:pStyle w:val="body0"/>
      </w:pPr>
      <w:r w:rsidRPr="002E754D">
        <w:t>The FEC Type/Code Rate is a</w:t>
      </w:r>
      <w:r w:rsidR="00414A1A" w:rsidRPr="002E754D">
        <w:t>n</w:t>
      </w:r>
      <w:r w:rsidRPr="002E754D">
        <w:t xml:space="preserve"> </w:t>
      </w:r>
      <w:r w:rsidR="00414A1A" w:rsidRPr="002E754D">
        <w:t>8</w:t>
      </w:r>
      <w:r w:rsidRPr="002E754D">
        <w:t xml:space="preserve">-bit field that indicates the FEC type and code rate for the corresponding </w:t>
      </w:r>
      <w:r w:rsidR="006C574E" w:rsidRPr="002E754D">
        <w:t>Tone Map</w:t>
      </w:r>
      <w:r w:rsidRPr="002E754D">
        <w:t>.</w:t>
      </w:r>
    </w:p>
    <w:p w14:paraId="4D1FC046" w14:textId="77777777" w:rsidR="00AC01FE" w:rsidRPr="00EE3655" w:rsidRDefault="006F077E" w:rsidP="00C55207">
      <w:pPr>
        <w:pStyle w:val="TableTitle"/>
        <w:rPr>
          <w:lang w:val="fr-FR"/>
        </w:rPr>
      </w:pPr>
      <w:bookmarkStart w:id="871" w:name="_Toc140330364"/>
      <w:bookmarkStart w:id="872" w:name="_Toc256456970"/>
      <w:bookmarkStart w:id="873" w:name="_Toc256460953"/>
      <w:bookmarkStart w:id="874" w:name="_Toc256461449"/>
      <w:bookmarkStart w:id="875" w:name="_Toc314918351"/>
      <w:r w:rsidRPr="00EE3655">
        <w:rPr>
          <w:lang w:val="fr-FR"/>
        </w:rPr>
        <w:t>Table</w:t>
      </w:r>
      <w:r w:rsidR="00AC01FE" w:rsidRPr="00EE3655">
        <w:rPr>
          <w:lang w:val="fr-FR"/>
        </w:rPr>
        <w:t xml:space="preserve"> </w:t>
      </w:r>
      <w:r w:rsidR="00031744">
        <w:rPr>
          <w:lang w:val="fr-FR"/>
        </w:rPr>
        <w:fldChar w:fldCharType="begin"/>
      </w:r>
      <w:r w:rsidR="00C14F4F">
        <w:rPr>
          <w:lang w:val="fr-FR"/>
        </w:rPr>
        <w:instrText xml:space="preserve"> STYLEREF 1 \s </w:instrText>
      </w:r>
      <w:r w:rsidR="00031744">
        <w:rPr>
          <w:lang w:val="fr-FR"/>
        </w:rPr>
        <w:fldChar w:fldCharType="separate"/>
      </w:r>
      <w:r w:rsidR="00DA1431">
        <w:rPr>
          <w:noProof/>
          <w:lang w:val="fr-FR"/>
        </w:rPr>
        <w:t>11</w:t>
      </w:r>
      <w:r w:rsidR="00031744">
        <w:rPr>
          <w:lang w:val="fr-FR"/>
        </w:rPr>
        <w:fldChar w:fldCharType="end"/>
      </w:r>
      <w:r w:rsidR="00C14F4F">
        <w:rPr>
          <w:lang w:val="fr-FR"/>
        </w:rPr>
        <w:noBreakHyphen/>
      </w:r>
      <w:r w:rsidR="00031744">
        <w:rPr>
          <w:lang w:val="fr-FR"/>
        </w:rPr>
        <w:fldChar w:fldCharType="begin"/>
      </w:r>
      <w:r w:rsidR="00C14F4F">
        <w:rPr>
          <w:lang w:val="fr-FR"/>
        </w:rPr>
        <w:instrText xml:space="preserve"> SEQ Table \* ARABIC \s 1 </w:instrText>
      </w:r>
      <w:r w:rsidR="00031744">
        <w:rPr>
          <w:lang w:val="fr-FR"/>
        </w:rPr>
        <w:fldChar w:fldCharType="separate"/>
      </w:r>
      <w:r w:rsidR="00DA1431">
        <w:rPr>
          <w:noProof/>
          <w:lang w:val="fr-FR"/>
        </w:rPr>
        <w:t>96</w:t>
      </w:r>
      <w:r w:rsidR="00031744">
        <w:rPr>
          <w:lang w:val="fr-FR"/>
        </w:rPr>
        <w:fldChar w:fldCharType="end"/>
      </w:r>
      <w:r w:rsidR="00AC01FE" w:rsidRPr="00EE3655">
        <w:rPr>
          <w:lang w:val="fr-FR"/>
        </w:rPr>
        <w:t>: FEC Type/Code Rate Interpretation</w:t>
      </w:r>
      <w:bookmarkEnd w:id="871"/>
      <w:bookmarkEnd w:id="872"/>
      <w:bookmarkEnd w:id="873"/>
      <w:bookmarkEnd w:id="874"/>
      <w:bookmarkEnd w:id="875"/>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6"/>
        <w:gridCol w:w="5352"/>
      </w:tblGrid>
      <w:tr w:rsidR="00B70E4F" w:rsidRPr="002E754D" w14:paraId="02B27D30" w14:textId="77777777" w:rsidTr="000C48D8">
        <w:tc>
          <w:tcPr>
            <w:tcW w:w="3016" w:type="dxa"/>
            <w:shd w:val="clear" w:color="auto" w:fill="E6E6E6"/>
          </w:tcPr>
          <w:p w14:paraId="56202641" w14:textId="77777777" w:rsidR="00E372E7" w:rsidRDefault="00B70E4F">
            <w:pPr>
              <w:pStyle w:val="CellHeading"/>
            </w:pPr>
            <w:r w:rsidRPr="002E754D">
              <w:t>FECTYPE Value</w:t>
            </w:r>
          </w:p>
        </w:tc>
        <w:tc>
          <w:tcPr>
            <w:tcW w:w="5352" w:type="dxa"/>
            <w:shd w:val="clear" w:color="auto" w:fill="E6E6E6"/>
          </w:tcPr>
          <w:p w14:paraId="2A6869E0" w14:textId="77777777" w:rsidR="00E372E7" w:rsidRDefault="00B70E4F">
            <w:pPr>
              <w:pStyle w:val="CellHeading"/>
            </w:pPr>
            <w:r w:rsidRPr="002E754D">
              <w:t>Interpretation</w:t>
            </w:r>
          </w:p>
        </w:tc>
      </w:tr>
      <w:tr w:rsidR="00B70E4F" w:rsidRPr="002E754D" w14:paraId="0FF2882E" w14:textId="77777777" w:rsidTr="000C48D8">
        <w:tc>
          <w:tcPr>
            <w:tcW w:w="3016" w:type="dxa"/>
          </w:tcPr>
          <w:p w14:paraId="14794081" w14:textId="77777777" w:rsidR="00B70E4F" w:rsidRPr="002E754D" w:rsidRDefault="00B70E4F" w:rsidP="00C55207">
            <w:pPr>
              <w:pStyle w:val="CellBody"/>
              <w:jc w:val="center"/>
            </w:pPr>
            <w:r w:rsidRPr="002E754D">
              <w:t>0x00</w:t>
            </w:r>
          </w:p>
        </w:tc>
        <w:tc>
          <w:tcPr>
            <w:tcW w:w="5352" w:type="dxa"/>
          </w:tcPr>
          <w:p w14:paraId="0AAC52D6" w14:textId="77777777" w:rsidR="00B70E4F" w:rsidRPr="002E754D" w:rsidRDefault="00B70E4F" w:rsidP="00C55207">
            <w:pPr>
              <w:pStyle w:val="CellBody"/>
            </w:pPr>
            <w:r w:rsidRPr="002E754D">
              <w:t>½ rate Turbo Convolution Encoder coding</w:t>
            </w:r>
          </w:p>
        </w:tc>
      </w:tr>
      <w:tr w:rsidR="00B70E4F" w:rsidRPr="002E754D" w14:paraId="1AF054A3" w14:textId="77777777" w:rsidTr="000C48D8">
        <w:tc>
          <w:tcPr>
            <w:tcW w:w="3016" w:type="dxa"/>
            <w:shd w:val="clear" w:color="auto" w:fill="F3F3F3"/>
          </w:tcPr>
          <w:p w14:paraId="665EF52C" w14:textId="77777777" w:rsidR="00B70E4F" w:rsidRPr="002E754D" w:rsidRDefault="00B70E4F" w:rsidP="00C55207">
            <w:pPr>
              <w:pStyle w:val="CellBody"/>
              <w:jc w:val="center"/>
            </w:pPr>
            <w:r w:rsidRPr="002E754D">
              <w:t>0x01</w:t>
            </w:r>
          </w:p>
        </w:tc>
        <w:tc>
          <w:tcPr>
            <w:tcW w:w="5352" w:type="dxa"/>
            <w:shd w:val="clear" w:color="auto" w:fill="F3F3F3"/>
          </w:tcPr>
          <w:p w14:paraId="63F0761E" w14:textId="77777777" w:rsidR="00B70E4F" w:rsidRPr="002E754D" w:rsidRDefault="00B70E4F" w:rsidP="00C55207">
            <w:pPr>
              <w:pStyle w:val="CellBody"/>
            </w:pPr>
            <w:r w:rsidRPr="002E754D">
              <w:t>16/21 rate Turbo Convolution Encoder coding</w:t>
            </w:r>
            <w:r w:rsidR="0074470C">
              <w:t xml:space="preserve"> (not required for GREEN PHY)</w:t>
            </w:r>
          </w:p>
        </w:tc>
      </w:tr>
      <w:tr w:rsidR="00B70E4F" w:rsidRPr="002E754D" w14:paraId="2559F633" w14:textId="77777777" w:rsidTr="000C48D8">
        <w:tc>
          <w:tcPr>
            <w:tcW w:w="3016" w:type="dxa"/>
          </w:tcPr>
          <w:p w14:paraId="10EBAEBC" w14:textId="77777777" w:rsidR="00B70E4F" w:rsidRPr="002E754D" w:rsidRDefault="00B70E4F" w:rsidP="00C55207">
            <w:pPr>
              <w:pStyle w:val="CellBody"/>
              <w:jc w:val="center"/>
            </w:pPr>
            <w:r w:rsidRPr="002E754D">
              <w:t>0x02 - 0xFF</w:t>
            </w:r>
          </w:p>
        </w:tc>
        <w:tc>
          <w:tcPr>
            <w:tcW w:w="5352" w:type="dxa"/>
          </w:tcPr>
          <w:p w14:paraId="3C9B1AA5" w14:textId="77777777" w:rsidR="00B70E4F" w:rsidRPr="002E754D" w:rsidRDefault="00B70E4F" w:rsidP="00C55207">
            <w:pPr>
              <w:pStyle w:val="CellBody"/>
            </w:pPr>
            <w:r w:rsidRPr="002E754D">
              <w:t>Reserved</w:t>
            </w:r>
          </w:p>
        </w:tc>
      </w:tr>
    </w:tbl>
    <w:p w14:paraId="0746B63B" w14:textId="77777777" w:rsidR="00AC01FE" w:rsidRPr="002E754D" w:rsidRDefault="00AC01FE" w:rsidP="00C55207">
      <w:pPr>
        <w:pStyle w:val="4"/>
      </w:pPr>
      <w:bookmarkStart w:id="876" w:name="_Toc258242850"/>
      <w:r w:rsidRPr="002E754D">
        <w:t>Guard Interval Length (GIL)</w:t>
      </w:r>
      <w:bookmarkEnd w:id="876"/>
      <w:r w:rsidR="0051543C" w:rsidRPr="002E754D">
        <w:t xml:space="preserve"> </w:t>
      </w:r>
      <w:r w:rsidR="00031744" w:rsidRPr="002E754D">
        <w:fldChar w:fldCharType="begin"/>
      </w:r>
      <w:r w:rsidR="0051543C" w:rsidRPr="002E754D">
        <w:instrText xml:space="preserve"> XE "Guard Interval Length" </w:instrText>
      </w:r>
      <w:r w:rsidR="00031744" w:rsidRPr="002E754D">
        <w:fldChar w:fldCharType="end"/>
      </w:r>
    </w:p>
    <w:p w14:paraId="3EC9B5A6" w14:textId="77777777" w:rsidR="00AC01FE" w:rsidRDefault="00AC01FE" w:rsidP="00D44131">
      <w:pPr>
        <w:pStyle w:val="body0"/>
      </w:pPr>
      <w:r w:rsidRPr="002E754D">
        <w:t>The Guard Interval Length (GIL) field is a</w:t>
      </w:r>
      <w:r w:rsidR="00061445" w:rsidRPr="002E754D">
        <w:t>n</w:t>
      </w:r>
      <w:r w:rsidRPr="002E754D">
        <w:t xml:space="preserve"> </w:t>
      </w:r>
      <w:r w:rsidR="00061445" w:rsidRPr="002E754D">
        <w:t>8</w:t>
      </w:r>
      <w:r w:rsidRPr="002E754D">
        <w:t xml:space="preserve">-bit field that encodes the length of the guard interval used on symbols transmitted using this </w:t>
      </w:r>
      <w:r w:rsidR="006C574E" w:rsidRPr="002E754D">
        <w:t>Tone Map</w:t>
      </w:r>
      <w:r w:rsidRPr="002E754D">
        <w:t xml:space="preserve">. Three GI lengths are supported, </w:t>
      </w:r>
      <w:r w:rsidR="00DF568B" w:rsidRPr="002E754D">
        <w:t>as in</w:t>
      </w:r>
      <w:r w:rsidR="00D44131">
        <w:t xml:space="preserve"> Table 11-97</w:t>
      </w:r>
      <w:r w:rsidRPr="002E754D">
        <w:t>.</w:t>
      </w:r>
    </w:p>
    <w:p w14:paraId="5B4A6E54" w14:textId="77777777" w:rsidR="00D44131" w:rsidRPr="002E754D" w:rsidRDefault="00D44131" w:rsidP="00D44131">
      <w:pPr>
        <w:pStyle w:val="body0"/>
      </w:pPr>
    </w:p>
    <w:p w14:paraId="5177823A" w14:textId="77777777" w:rsidR="00AC01FE" w:rsidRPr="002E754D" w:rsidRDefault="006F077E" w:rsidP="00C55207">
      <w:pPr>
        <w:pStyle w:val="TableTitle"/>
      </w:pPr>
      <w:bookmarkStart w:id="877" w:name="_Ref107310051"/>
      <w:bookmarkStart w:id="878" w:name="_Ref107967640"/>
      <w:bookmarkStart w:id="879" w:name="_Toc140330365"/>
      <w:bookmarkStart w:id="880" w:name="_Toc256456971"/>
      <w:bookmarkStart w:id="881" w:name="_Toc256460954"/>
      <w:bookmarkStart w:id="882" w:name="_Toc256461450"/>
      <w:bookmarkStart w:id="883" w:name="_Toc314918352"/>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97</w:t>
      </w:r>
      <w:r w:rsidR="00031744">
        <w:fldChar w:fldCharType="end"/>
      </w:r>
      <w:bookmarkEnd w:id="877"/>
      <w:bookmarkEnd w:id="878"/>
      <w:r w:rsidR="003F52D5" w:rsidRPr="002E754D">
        <w:t xml:space="preserve">: </w:t>
      </w:r>
      <w:r w:rsidR="00AC01FE" w:rsidRPr="002E754D">
        <w:t>Guard Interval Length Interpretation</w:t>
      </w:r>
      <w:bookmarkEnd w:id="879"/>
      <w:bookmarkEnd w:id="880"/>
      <w:bookmarkEnd w:id="881"/>
      <w:bookmarkEnd w:id="882"/>
      <w:bookmarkEnd w:id="883"/>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78"/>
        <w:gridCol w:w="4990"/>
      </w:tblGrid>
      <w:tr w:rsidR="00B70E4F" w:rsidRPr="002E754D" w14:paraId="215EDEE2" w14:textId="77777777" w:rsidTr="000C48D8">
        <w:tc>
          <w:tcPr>
            <w:tcW w:w="3378" w:type="dxa"/>
            <w:shd w:val="clear" w:color="auto" w:fill="E6E6E6"/>
          </w:tcPr>
          <w:p w14:paraId="70CBD29E" w14:textId="77777777" w:rsidR="00E372E7" w:rsidRDefault="00B70E4F">
            <w:pPr>
              <w:pStyle w:val="CellHeading"/>
              <w:keepNext/>
            </w:pPr>
            <w:r w:rsidRPr="002E754D">
              <w:t>GIL Value</w:t>
            </w:r>
          </w:p>
        </w:tc>
        <w:tc>
          <w:tcPr>
            <w:tcW w:w="4990" w:type="dxa"/>
            <w:shd w:val="clear" w:color="auto" w:fill="E6E6E6"/>
          </w:tcPr>
          <w:p w14:paraId="565BF8A6" w14:textId="77777777" w:rsidR="00E372E7" w:rsidRDefault="00B70E4F">
            <w:pPr>
              <w:pStyle w:val="CellHeading"/>
              <w:keepNext/>
            </w:pPr>
            <w:r w:rsidRPr="002E754D">
              <w:t>Length of Guard Interval</w:t>
            </w:r>
          </w:p>
        </w:tc>
      </w:tr>
      <w:tr w:rsidR="00B70E4F" w:rsidRPr="002E754D" w14:paraId="326080CB" w14:textId="77777777" w:rsidTr="000C48D8">
        <w:tc>
          <w:tcPr>
            <w:tcW w:w="3378" w:type="dxa"/>
          </w:tcPr>
          <w:p w14:paraId="4F995121" w14:textId="77777777" w:rsidR="00B70E4F" w:rsidRPr="002E754D" w:rsidRDefault="00B70E4F" w:rsidP="00C55207">
            <w:pPr>
              <w:pStyle w:val="CellBody"/>
              <w:keepNext/>
              <w:jc w:val="center"/>
            </w:pPr>
            <w:r w:rsidRPr="002E754D">
              <w:t>0x00</w:t>
            </w:r>
          </w:p>
        </w:tc>
        <w:tc>
          <w:tcPr>
            <w:tcW w:w="4990" w:type="dxa"/>
          </w:tcPr>
          <w:p w14:paraId="47CA2E56" w14:textId="77777777" w:rsidR="00B70E4F" w:rsidRPr="002E754D" w:rsidRDefault="00B70E4F" w:rsidP="00C55207">
            <w:pPr>
              <w:pStyle w:val="CellBody"/>
              <w:keepNext/>
              <w:jc w:val="center"/>
            </w:pPr>
            <w:r w:rsidRPr="002E754D">
              <w:t>GI</w:t>
            </w:r>
            <w:r w:rsidRPr="000C48D8">
              <w:rPr>
                <w:vertAlign w:val="subscript"/>
              </w:rPr>
              <w:t>417</w:t>
            </w:r>
          </w:p>
        </w:tc>
      </w:tr>
      <w:tr w:rsidR="00B70E4F" w:rsidRPr="002E754D" w14:paraId="5DD4381D" w14:textId="77777777" w:rsidTr="000C48D8">
        <w:tc>
          <w:tcPr>
            <w:tcW w:w="3378" w:type="dxa"/>
            <w:shd w:val="clear" w:color="auto" w:fill="F3F3F3"/>
          </w:tcPr>
          <w:p w14:paraId="3B39C6A2" w14:textId="77777777" w:rsidR="00B70E4F" w:rsidRPr="002E754D" w:rsidRDefault="00B70E4F" w:rsidP="00C55207">
            <w:pPr>
              <w:pStyle w:val="CellBody"/>
              <w:keepNext/>
              <w:jc w:val="center"/>
            </w:pPr>
            <w:r w:rsidRPr="002E754D">
              <w:t>0x01</w:t>
            </w:r>
          </w:p>
        </w:tc>
        <w:tc>
          <w:tcPr>
            <w:tcW w:w="4990" w:type="dxa"/>
            <w:shd w:val="clear" w:color="auto" w:fill="F3F3F3"/>
          </w:tcPr>
          <w:p w14:paraId="32861B5B" w14:textId="77777777" w:rsidR="00B70E4F" w:rsidRPr="002E754D" w:rsidRDefault="00B70E4F" w:rsidP="00C55207">
            <w:pPr>
              <w:pStyle w:val="CellBody"/>
              <w:keepNext/>
              <w:jc w:val="center"/>
            </w:pPr>
            <w:r w:rsidRPr="002E754D">
              <w:t>GI</w:t>
            </w:r>
            <w:r w:rsidRPr="000C48D8">
              <w:rPr>
                <w:vertAlign w:val="subscript"/>
              </w:rPr>
              <w:t>567</w:t>
            </w:r>
          </w:p>
        </w:tc>
      </w:tr>
      <w:tr w:rsidR="00B70E4F" w:rsidRPr="002E754D" w14:paraId="767DB18F" w14:textId="77777777" w:rsidTr="000C48D8">
        <w:tc>
          <w:tcPr>
            <w:tcW w:w="3378" w:type="dxa"/>
          </w:tcPr>
          <w:p w14:paraId="3179AA5F" w14:textId="77777777" w:rsidR="00B70E4F" w:rsidRPr="002E754D" w:rsidRDefault="00B70E4F" w:rsidP="00C55207">
            <w:pPr>
              <w:pStyle w:val="CellBody"/>
              <w:keepNext/>
              <w:jc w:val="center"/>
            </w:pPr>
            <w:r w:rsidRPr="002E754D">
              <w:t>0x02</w:t>
            </w:r>
          </w:p>
        </w:tc>
        <w:tc>
          <w:tcPr>
            <w:tcW w:w="4990" w:type="dxa"/>
          </w:tcPr>
          <w:p w14:paraId="2389BF54" w14:textId="77777777" w:rsidR="00B70E4F" w:rsidRPr="002E754D" w:rsidRDefault="00B70E4F" w:rsidP="00C55207">
            <w:pPr>
              <w:pStyle w:val="CellBody"/>
              <w:keepNext/>
              <w:jc w:val="center"/>
            </w:pPr>
            <w:r w:rsidRPr="002E754D">
              <w:t>GI</w:t>
            </w:r>
            <w:r w:rsidRPr="000C48D8">
              <w:rPr>
                <w:vertAlign w:val="subscript"/>
              </w:rPr>
              <w:t>3534</w:t>
            </w:r>
          </w:p>
        </w:tc>
      </w:tr>
      <w:tr w:rsidR="00B70E4F" w:rsidRPr="002E754D" w14:paraId="1C5408CE" w14:textId="77777777" w:rsidTr="000C48D8">
        <w:tc>
          <w:tcPr>
            <w:tcW w:w="3378" w:type="dxa"/>
            <w:shd w:val="clear" w:color="auto" w:fill="F3F3F3"/>
          </w:tcPr>
          <w:p w14:paraId="4F11B60E" w14:textId="77777777" w:rsidR="00B70E4F" w:rsidRPr="002E754D" w:rsidRDefault="00B70E4F" w:rsidP="00C55207">
            <w:pPr>
              <w:pStyle w:val="CellBody"/>
              <w:jc w:val="center"/>
            </w:pPr>
            <w:r w:rsidRPr="002E754D">
              <w:t>0x03 - 0xFF</w:t>
            </w:r>
          </w:p>
        </w:tc>
        <w:tc>
          <w:tcPr>
            <w:tcW w:w="4990" w:type="dxa"/>
            <w:shd w:val="clear" w:color="auto" w:fill="F3F3F3"/>
          </w:tcPr>
          <w:p w14:paraId="758221B5" w14:textId="77777777" w:rsidR="00B70E4F" w:rsidRPr="002E754D" w:rsidRDefault="00B70E4F" w:rsidP="00C55207">
            <w:pPr>
              <w:pStyle w:val="CellBody"/>
              <w:jc w:val="center"/>
            </w:pPr>
            <w:r w:rsidRPr="002E754D">
              <w:t>Reserved</w:t>
            </w:r>
          </w:p>
        </w:tc>
      </w:tr>
    </w:tbl>
    <w:p w14:paraId="5EE2779D" w14:textId="77777777" w:rsidR="00AC01FE" w:rsidRPr="002E754D" w:rsidRDefault="00880AFC" w:rsidP="00C55207">
      <w:pPr>
        <w:pStyle w:val="4"/>
      </w:pPr>
      <w:bookmarkStart w:id="884" w:name="_Toc258242851"/>
      <w:r w:rsidRPr="002E754D">
        <w:t>Carrier Bit Loading Data Encoding (CBD_ENC)</w:t>
      </w:r>
      <w:bookmarkEnd w:id="884"/>
      <w:r w:rsidRPr="002E754D">
        <w:t xml:space="preserve"> </w:t>
      </w:r>
      <w:r w:rsidR="00031744" w:rsidRPr="002E754D">
        <w:fldChar w:fldCharType="begin"/>
      </w:r>
      <w:r w:rsidRPr="002E754D">
        <w:instrText xml:space="preserve"> XE " Carrier Bit Loading Data Encoding (CBD_ENC" </w:instrText>
      </w:r>
      <w:r w:rsidR="00031744" w:rsidRPr="002E754D">
        <w:fldChar w:fldCharType="end"/>
      </w:r>
    </w:p>
    <w:p w14:paraId="3113A564" w14:textId="77777777" w:rsidR="00AC01FE" w:rsidRPr="002E754D" w:rsidRDefault="00AC01FE" w:rsidP="00C55207">
      <w:pPr>
        <w:pStyle w:val="body0"/>
      </w:pPr>
      <w:r w:rsidRPr="002E754D">
        <w:t xml:space="preserve">The </w:t>
      </w:r>
      <w:r w:rsidR="00880AFC" w:rsidRPr="002E754D">
        <w:t>Carrier Bit Loading Encoding (CBD_ENC) field</w:t>
      </w:r>
      <w:r w:rsidRPr="002E754D">
        <w:t xml:space="preserve"> is a</w:t>
      </w:r>
      <w:r w:rsidR="001D4A3D" w:rsidRPr="002E754D">
        <w:t>n</w:t>
      </w:r>
      <w:r w:rsidRPr="002E754D">
        <w:t xml:space="preserve"> </w:t>
      </w:r>
      <w:r w:rsidR="001D4A3D" w:rsidRPr="002E754D">
        <w:t>8</w:t>
      </w:r>
      <w:r w:rsidRPr="002E754D">
        <w:t xml:space="preserve">-bit field that indicates the encoding used for presenting the modulation level for all unmasked carriers. </w:t>
      </w:r>
    </w:p>
    <w:p w14:paraId="59BCC19F" w14:textId="77777777" w:rsidR="00AC01FE" w:rsidRPr="002E754D" w:rsidRDefault="006F077E" w:rsidP="00C55207">
      <w:pPr>
        <w:pStyle w:val="TableTitle"/>
      </w:pPr>
      <w:bookmarkStart w:id="885" w:name="_Toc140330366"/>
      <w:bookmarkStart w:id="886" w:name="_Toc256456972"/>
      <w:bookmarkStart w:id="887" w:name="_Toc256460955"/>
      <w:bookmarkStart w:id="888" w:name="_Toc256461451"/>
      <w:bookmarkStart w:id="889" w:name="_Toc314918353"/>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98</w:t>
      </w:r>
      <w:r w:rsidR="00031744">
        <w:fldChar w:fldCharType="end"/>
      </w:r>
      <w:r w:rsidR="00AC01FE" w:rsidRPr="002E754D">
        <w:t xml:space="preserve">: </w:t>
      </w:r>
      <w:r w:rsidR="00880AFC" w:rsidRPr="002E754D">
        <w:t xml:space="preserve">CBD_ENC </w:t>
      </w:r>
      <w:r w:rsidR="00AC01FE" w:rsidRPr="002E754D">
        <w:t>Interpretation</w:t>
      </w:r>
      <w:bookmarkEnd w:id="885"/>
      <w:bookmarkEnd w:id="886"/>
      <w:bookmarkEnd w:id="887"/>
      <w:bookmarkEnd w:id="888"/>
      <w:bookmarkEnd w:id="889"/>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78"/>
        <w:gridCol w:w="4990"/>
      </w:tblGrid>
      <w:tr w:rsidR="00817CC7" w:rsidRPr="002E754D" w14:paraId="4AD8886F" w14:textId="77777777" w:rsidTr="000C48D8">
        <w:tc>
          <w:tcPr>
            <w:tcW w:w="3378" w:type="dxa"/>
            <w:shd w:val="clear" w:color="auto" w:fill="E6E6E6"/>
          </w:tcPr>
          <w:p w14:paraId="395CD7DD" w14:textId="77777777" w:rsidR="00E372E7" w:rsidRDefault="00817CC7">
            <w:pPr>
              <w:pStyle w:val="CellHeading"/>
            </w:pPr>
            <w:r w:rsidRPr="002E754D">
              <w:t>CBD_ENC Value</w:t>
            </w:r>
          </w:p>
        </w:tc>
        <w:tc>
          <w:tcPr>
            <w:tcW w:w="4990" w:type="dxa"/>
            <w:shd w:val="clear" w:color="auto" w:fill="E6E6E6"/>
          </w:tcPr>
          <w:p w14:paraId="39D210BA" w14:textId="77777777" w:rsidR="00E372E7" w:rsidRDefault="00817CC7">
            <w:pPr>
              <w:pStyle w:val="CellHeading"/>
            </w:pPr>
            <w:r w:rsidRPr="002E754D">
              <w:t>Interpretation</w:t>
            </w:r>
          </w:p>
        </w:tc>
      </w:tr>
      <w:tr w:rsidR="00817CC7" w:rsidRPr="002E754D" w14:paraId="7A6CE003" w14:textId="77777777" w:rsidTr="000C48D8">
        <w:tc>
          <w:tcPr>
            <w:tcW w:w="3378" w:type="dxa"/>
          </w:tcPr>
          <w:p w14:paraId="6FF6F47F" w14:textId="77777777" w:rsidR="00817CC7" w:rsidRPr="002E754D" w:rsidRDefault="00817CC7" w:rsidP="00C55207">
            <w:pPr>
              <w:pStyle w:val="CellBody"/>
              <w:jc w:val="center"/>
            </w:pPr>
            <w:r w:rsidRPr="002E754D">
              <w:t>0x00</w:t>
            </w:r>
          </w:p>
        </w:tc>
        <w:tc>
          <w:tcPr>
            <w:tcW w:w="4990" w:type="dxa"/>
          </w:tcPr>
          <w:p w14:paraId="700E94BC" w14:textId="77777777" w:rsidR="00817CC7" w:rsidRPr="002E754D" w:rsidRDefault="00817CC7" w:rsidP="00C55207">
            <w:pPr>
              <w:pStyle w:val="CellBody"/>
            </w:pPr>
            <w:r w:rsidRPr="002E754D">
              <w:t>Binary Encoding is used</w:t>
            </w:r>
          </w:p>
        </w:tc>
      </w:tr>
      <w:tr w:rsidR="00817CC7" w:rsidRPr="002E754D" w14:paraId="28664B41" w14:textId="77777777" w:rsidTr="000C48D8">
        <w:tc>
          <w:tcPr>
            <w:tcW w:w="3378" w:type="dxa"/>
            <w:shd w:val="clear" w:color="auto" w:fill="F3F3F3"/>
          </w:tcPr>
          <w:p w14:paraId="3DDACCB3" w14:textId="77777777" w:rsidR="00817CC7" w:rsidRPr="002E754D" w:rsidRDefault="00817CC7" w:rsidP="00C55207">
            <w:pPr>
              <w:pStyle w:val="CellBody"/>
              <w:jc w:val="center"/>
            </w:pPr>
            <w:r w:rsidRPr="002E754D">
              <w:t>0x01</w:t>
            </w:r>
          </w:p>
        </w:tc>
        <w:tc>
          <w:tcPr>
            <w:tcW w:w="4990" w:type="dxa"/>
            <w:shd w:val="clear" w:color="auto" w:fill="F3F3F3"/>
          </w:tcPr>
          <w:p w14:paraId="0DEBC160" w14:textId="77777777" w:rsidR="00817CC7" w:rsidRPr="002E754D" w:rsidRDefault="00817CC7" w:rsidP="00C55207">
            <w:pPr>
              <w:pStyle w:val="CellBody"/>
            </w:pPr>
            <w:r w:rsidRPr="002E754D">
              <w:t>Run Length Encoding is used</w:t>
            </w:r>
          </w:p>
        </w:tc>
      </w:tr>
      <w:tr w:rsidR="00817CC7" w:rsidRPr="002E754D" w14:paraId="1F907D0B" w14:textId="77777777" w:rsidTr="000C48D8">
        <w:tc>
          <w:tcPr>
            <w:tcW w:w="3378" w:type="dxa"/>
          </w:tcPr>
          <w:p w14:paraId="7761CC1C" w14:textId="77777777" w:rsidR="00817CC7" w:rsidRPr="002E754D" w:rsidRDefault="00817CC7" w:rsidP="00C55207">
            <w:pPr>
              <w:pStyle w:val="CellBody"/>
              <w:jc w:val="center"/>
            </w:pPr>
            <w:r w:rsidRPr="002E754D">
              <w:t>0x02- 0xFF</w:t>
            </w:r>
          </w:p>
        </w:tc>
        <w:tc>
          <w:tcPr>
            <w:tcW w:w="4990" w:type="dxa"/>
          </w:tcPr>
          <w:p w14:paraId="7DE043A8" w14:textId="77777777" w:rsidR="00817CC7" w:rsidRPr="002E754D" w:rsidRDefault="00817CC7" w:rsidP="00C55207">
            <w:pPr>
              <w:pStyle w:val="CellBody"/>
            </w:pPr>
            <w:r w:rsidRPr="002E754D">
              <w:t>Reserved</w:t>
            </w:r>
          </w:p>
        </w:tc>
      </w:tr>
    </w:tbl>
    <w:p w14:paraId="0519CFF6" w14:textId="77777777" w:rsidR="00AC01FE" w:rsidRPr="002E754D" w:rsidRDefault="00A23A5A" w:rsidP="00C55207">
      <w:pPr>
        <w:pStyle w:val="4"/>
      </w:pPr>
      <w:bookmarkStart w:id="890" w:name="_Toc258242852"/>
      <w:bookmarkStart w:id="891" w:name="_Ref107246147"/>
      <w:r w:rsidRPr="002E754D">
        <w:t>Carrier Bit Loading</w:t>
      </w:r>
      <w:r w:rsidR="00AC01FE" w:rsidRPr="002E754D">
        <w:t xml:space="preserve"> Data (</w:t>
      </w:r>
      <w:r w:rsidRPr="002E754D">
        <w:t>CB</w:t>
      </w:r>
      <w:r w:rsidR="00AC01FE" w:rsidRPr="002E754D">
        <w:t>D)</w:t>
      </w:r>
      <w:bookmarkEnd w:id="890"/>
    </w:p>
    <w:p w14:paraId="4A4BD65A" w14:textId="77777777" w:rsidR="00AC01FE" w:rsidRPr="002E754D" w:rsidRDefault="00A23A5A" w:rsidP="00C55207">
      <w:pPr>
        <w:pStyle w:val="body0"/>
      </w:pPr>
      <w:r w:rsidRPr="002E754D">
        <w:t>Carrier Bit Loading</w:t>
      </w:r>
      <w:r w:rsidR="00AC01FE" w:rsidRPr="002E754D">
        <w:t xml:space="preserve"> Data contains a list of Modulation Types for every unmasked carrier. The format of the data may be Binary Encoding or Run Length Encoding.</w:t>
      </w:r>
    </w:p>
    <w:p w14:paraId="5A6B0732" w14:textId="77777777" w:rsidR="00AC01FE" w:rsidRPr="002E754D" w:rsidRDefault="00AC01FE" w:rsidP="00C55207">
      <w:pPr>
        <w:pStyle w:val="5"/>
      </w:pPr>
      <w:bookmarkStart w:id="892" w:name="_Ref109817851"/>
      <w:r w:rsidRPr="002E754D">
        <w:t>Binary Encoding (</w:t>
      </w:r>
      <w:r w:rsidR="00880AFC" w:rsidRPr="002E754D">
        <w:t>CBD_ENC</w:t>
      </w:r>
      <w:r w:rsidRPr="002E754D">
        <w:t>=0</w:t>
      </w:r>
      <w:r w:rsidR="00B77A71" w:rsidRPr="002E754D">
        <w:t>x</w:t>
      </w:r>
      <w:r w:rsidRPr="002E754D">
        <w:t>00)</w:t>
      </w:r>
      <w:bookmarkEnd w:id="891"/>
      <w:bookmarkEnd w:id="892"/>
    </w:p>
    <w:p w14:paraId="56FFF476" w14:textId="77777777" w:rsidR="00E372E7" w:rsidRDefault="00AC01FE">
      <w:pPr>
        <w:pStyle w:val="body0"/>
      </w:pPr>
      <w:r w:rsidRPr="002E754D">
        <w:t>In Binary Encoding, each 4-bit Modulation Type field indicates the modulation of each unmasked carrier, starting from the lowest frequency carrier. The total number of entries shall equal the total number of unmasked carriers. Masked carriers are not included.</w:t>
      </w:r>
    </w:p>
    <w:p w14:paraId="345230E7" w14:textId="77777777" w:rsidR="00E372E7" w:rsidRDefault="006F077E">
      <w:pPr>
        <w:pStyle w:val="TableTitle"/>
        <w:ind w:left="1973"/>
      </w:pPr>
      <w:bookmarkStart w:id="893" w:name="_Ref107632079"/>
      <w:bookmarkStart w:id="894" w:name="_Ref107246442"/>
      <w:bookmarkStart w:id="895" w:name="_Toc140330367"/>
      <w:bookmarkStart w:id="896" w:name="_Toc256456973"/>
      <w:bookmarkStart w:id="897" w:name="_Toc256460956"/>
      <w:bookmarkStart w:id="898" w:name="_Toc256461452"/>
      <w:bookmarkStart w:id="899" w:name="_Toc314918354"/>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99</w:t>
      </w:r>
      <w:r w:rsidR="00031744">
        <w:fldChar w:fldCharType="end"/>
      </w:r>
      <w:bookmarkEnd w:id="893"/>
      <w:bookmarkEnd w:id="894"/>
      <w:r w:rsidR="003F52D5" w:rsidRPr="002E754D">
        <w:t xml:space="preserve">: </w:t>
      </w:r>
      <w:r w:rsidR="00AC01FE" w:rsidRPr="002E754D">
        <w:t>Interpretation of Modulation Type</w:t>
      </w:r>
      <w:bookmarkEnd w:id="895"/>
      <w:bookmarkEnd w:id="896"/>
      <w:bookmarkEnd w:id="897"/>
      <w:bookmarkEnd w:id="898"/>
      <w:bookmarkEnd w:id="899"/>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68"/>
        <w:gridCol w:w="4200"/>
      </w:tblGrid>
      <w:tr w:rsidR="00817CC7" w:rsidRPr="002E754D" w14:paraId="1C960E7E" w14:textId="77777777" w:rsidTr="000C48D8">
        <w:tc>
          <w:tcPr>
            <w:tcW w:w="4168" w:type="dxa"/>
            <w:shd w:val="clear" w:color="auto" w:fill="E6E6E6"/>
          </w:tcPr>
          <w:p w14:paraId="502AE62F" w14:textId="77777777" w:rsidR="00E372E7" w:rsidRDefault="00817CC7">
            <w:pPr>
              <w:pStyle w:val="CellHeading"/>
              <w:keepNext/>
            </w:pPr>
            <w:r w:rsidRPr="002E754D">
              <w:t>Modulation Type</w:t>
            </w:r>
          </w:p>
        </w:tc>
        <w:tc>
          <w:tcPr>
            <w:tcW w:w="4200" w:type="dxa"/>
            <w:shd w:val="clear" w:color="auto" w:fill="E6E6E6"/>
          </w:tcPr>
          <w:p w14:paraId="18CD71DE" w14:textId="77777777" w:rsidR="00E372E7" w:rsidRDefault="00817CC7">
            <w:pPr>
              <w:pStyle w:val="CellHeading"/>
              <w:keepNext/>
            </w:pPr>
            <w:r w:rsidRPr="002E754D">
              <w:t>Interpretation</w:t>
            </w:r>
          </w:p>
        </w:tc>
      </w:tr>
      <w:tr w:rsidR="00817CC7" w:rsidRPr="002E754D" w14:paraId="436786F3" w14:textId="77777777" w:rsidTr="000C48D8">
        <w:tc>
          <w:tcPr>
            <w:tcW w:w="4168" w:type="dxa"/>
          </w:tcPr>
          <w:p w14:paraId="43B6BE22" w14:textId="77777777" w:rsidR="00817CC7" w:rsidRPr="002E754D" w:rsidRDefault="00817CC7" w:rsidP="00C55207">
            <w:pPr>
              <w:pStyle w:val="CellBody"/>
              <w:keepNext/>
              <w:jc w:val="center"/>
            </w:pPr>
            <w:r w:rsidRPr="002E754D">
              <w:t>0x0</w:t>
            </w:r>
          </w:p>
        </w:tc>
        <w:tc>
          <w:tcPr>
            <w:tcW w:w="4200" w:type="dxa"/>
          </w:tcPr>
          <w:p w14:paraId="54A8E755" w14:textId="77777777" w:rsidR="00817CC7" w:rsidRPr="002E754D" w:rsidRDefault="00817CC7" w:rsidP="00C55207">
            <w:pPr>
              <w:pStyle w:val="CellBody"/>
              <w:keepNext/>
            </w:pPr>
            <w:r w:rsidRPr="002E754D">
              <w:t xml:space="preserve">Empty Tone (refer to Section </w:t>
            </w:r>
            <w:r w:rsidR="00910BE6">
              <w:fldChar w:fldCharType="begin"/>
            </w:r>
            <w:r w:rsidR="00910BE6">
              <w:instrText xml:space="preserve"> REF _Ref107629500 \r \h  \* MERGEFORMAT </w:instrText>
            </w:r>
            <w:r w:rsidR="00910BE6">
              <w:fldChar w:fldCharType="separate"/>
            </w:r>
            <w:r w:rsidR="00DA1431">
              <w:t>3.5.1</w:t>
            </w:r>
            <w:r w:rsidR="00910BE6">
              <w:fldChar w:fldCharType="end"/>
            </w:r>
            <w:r w:rsidRPr="002E754D">
              <w:t xml:space="preserve">). </w:t>
            </w:r>
          </w:p>
          <w:p w14:paraId="6EBF7E92" w14:textId="77777777" w:rsidR="00817CC7" w:rsidRPr="002E754D" w:rsidRDefault="00817CC7" w:rsidP="00C55207">
            <w:pPr>
              <w:pStyle w:val="CellBody"/>
              <w:keepNext/>
            </w:pPr>
            <w:r w:rsidRPr="002E754D">
              <w:t xml:space="preserve">Empty tones are not modulated with data. </w:t>
            </w:r>
          </w:p>
        </w:tc>
      </w:tr>
      <w:tr w:rsidR="00817CC7" w:rsidRPr="002E754D" w14:paraId="547AE891" w14:textId="77777777" w:rsidTr="000C48D8">
        <w:tc>
          <w:tcPr>
            <w:tcW w:w="4168" w:type="dxa"/>
            <w:shd w:val="clear" w:color="auto" w:fill="F3F3F3"/>
          </w:tcPr>
          <w:p w14:paraId="75B0DEEF" w14:textId="77777777" w:rsidR="00817CC7" w:rsidRPr="002E754D" w:rsidRDefault="00817CC7" w:rsidP="00C55207">
            <w:pPr>
              <w:pStyle w:val="CellBody"/>
              <w:keepNext/>
              <w:jc w:val="center"/>
            </w:pPr>
            <w:r w:rsidRPr="002E754D">
              <w:t>0x1</w:t>
            </w:r>
          </w:p>
        </w:tc>
        <w:tc>
          <w:tcPr>
            <w:tcW w:w="4200" w:type="dxa"/>
            <w:shd w:val="clear" w:color="auto" w:fill="F3F3F3"/>
          </w:tcPr>
          <w:p w14:paraId="1D655BAE" w14:textId="77777777" w:rsidR="00817CC7" w:rsidRPr="002E754D" w:rsidRDefault="00817CC7" w:rsidP="00C55207">
            <w:pPr>
              <w:pStyle w:val="CellBody"/>
              <w:keepNext/>
            </w:pPr>
            <w:r w:rsidRPr="002E754D">
              <w:t>BPSK</w:t>
            </w:r>
          </w:p>
        </w:tc>
      </w:tr>
      <w:tr w:rsidR="00817CC7" w:rsidRPr="002E754D" w14:paraId="12B3DB23" w14:textId="77777777" w:rsidTr="000C48D8">
        <w:tc>
          <w:tcPr>
            <w:tcW w:w="4168" w:type="dxa"/>
          </w:tcPr>
          <w:p w14:paraId="0A38F206" w14:textId="77777777" w:rsidR="00817CC7" w:rsidRPr="002E754D" w:rsidRDefault="00817CC7" w:rsidP="00C55207">
            <w:pPr>
              <w:pStyle w:val="CellBody"/>
              <w:keepNext/>
              <w:jc w:val="center"/>
            </w:pPr>
            <w:r w:rsidRPr="002E754D">
              <w:t>0x2</w:t>
            </w:r>
          </w:p>
        </w:tc>
        <w:tc>
          <w:tcPr>
            <w:tcW w:w="4200" w:type="dxa"/>
          </w:tcPr>
          <w:p w14:paraId="45A98082" w14:textId="77777777" w:rsidR="00817CC7" w:rsidRPr="002E754D" w:rsidRDefault="00817CC7" w:rsidP="00C55207">
            <w:pPr>
              <w:pStyle w:val="CellBody"/>
              <w:keepNext/>
            </w:pPr>
            <w:r w:rsidRPr="002E754D">
              <w:t>QPSK</w:t>
            </w:r>
          </w:p>
        </w:tc>
      </w:tr>
      <w:tr w:rsidR="00817CC7" w:rsidRPr="002E754D" w14:paraId="264E0D5C" w14:textId="77777777" w:rsidTr="000C48D8">
        <w:tc>
          <w:tcPr>
            <w:tcW w:w="4168" w:type="dxa"/>
            <w:shd w:val="clear" w:color="auto" w:fill="F3F3F3"/>
          </w:tcPr>
          <w:p w14:paraId="18EA9460" w14:textId="77777777" w:rsidR="00817CC7" w:rsidRPr="002E754D" w:rsidRDefault="00817CC7" w:rsidP="00C55207">
            <w:pPr>
              <w:pStyle w:val="CellBody"/>
              <w:keepNext/>
              <w:jc w:val="center"/>
            </w:pPr>
            <w:r w:rsidRPr="002E754D">
              <w:t>0x3</w:t>
            </w:r>
          </w:p>
        </w:tc>
        <w:tc>
          <w:tcPr>
            <w:tcW w:w="4200" w:type="dxa"/>
            <w:shd w:val="clear" w:color="auto" w:fill="F3F3F3"/>
          </w:tcPr>
          <w:p w14:paraId="7A4AE55D" w14:textId="77777777" w:rsidR="00817CC7" w:rsidRPr="002E754D" w:rsidRDefault="00817CC7" w:rsidP="00C55207">
            <w:pPr>
              <w:pStyle w:val="CellBody"/>
              <w:keepNext/>
            </w:pPr>
            <w:r w:rsidRPr="002E754D">
              <w:t>8-QAM</w:t>
            </w:r>
          </w:p>
        </w:tc>
      </w:tr>
      <w:tr w:rsidR="00817CC7" w:rsidRPr="002E754D" w14:paraId="3A2CDD4F" w14:textId="77777777" w:rsidTr="000C48D8">
        <w:tc>
          <w:tcPr>
            <w:tcW w:w="4168" w:type="dxa"/>
          </w:tcPr>
          <w:p w14:paraId="1B633D8B" w14:textId="77777777" w:rsidR="00817CC7" w:rsidRPr="002E754D" w:rsidRDefault="00817CC7" w:rsidP="00C55207">
            <w:pPr>
              <w:pStyle w:val="CellBody"/>
              <w:keepNext/>
              <w:jc w:val="center"/>
            </w:pPr>
            <w:r w:rsidRPr="002E754D">
              <w:t>0x4</w:t>
            </w:r>
          </w:p>
        </w:tc>
        <w:tc>
          <w:tcPr>
            <w:tcW w:w="4200" w:type="dxa"/>
          </w:tcPr>
          <w:p w14:paraId="493CBD09" w14:textId="77777777" w:rsidR="00817CC7" w:rsidRPr="002E754D" w:rsidRDefault="00817CC7" w:rsidP="00C55207">
            <w:pPr>
              <w:pStyle w:val="CellBody"/>
              <w:keepNext/>
            </w:pPr>
            <w:r w:rsidRPr="002E754D">
              <w:t>16-QAM</w:t>
            </w:r>
          </w:p>
        </w:tc>
      </w:tr>
      <w:tr w:rsidR="00817CC7" w:rsidRPr="002E754D" w14:paraId="74DC6B63" w14:textId="77777777" w:rsidTr="000C48D8">
        <w:tc>
          <w:tcPr>
            <w:tcW w:w="4168" w:type="dxa"/>
            <w:shd w:val="clear" w:color="auto" w:fill="F3F3F3"/>
          </w:tcPr>
          <w:p w14:paraId="6632EDC6" w14:textId="77777777" w:rsidR="00817CC7" w:rsidRPr="002E754D" w:rsidRDefault="00817CC7" w:rsidP="00C55207">
            <w:pPr>
              <w:pStyle w:val="CellBody"/>
              <w:jc w:val="center"/>
            </w:pPr>
            <w:r w:rsidRPr="002E754D">
              <w:t>0x5</w:t>
            </w:r>
          </w:p>
        </w:tc>
        <w:tc>
          <w:tcPr>
            <w:tcW w:w="4200" w:type="dxa"/>
            <w:shd w:val="clear" w:color="auto" w:fill="F3F3F3"/>
          </w:tcPr>
          <w:p w14:paraId="4AD8A91C" w14:textId="77777777" w:rsidR="00817CC7" w:rsidRPr="002E754D" w:rsidRDefault="00817CC7" w:rsidP="00C55207">
            <w:pPr>
              <w:pStyle w:val="CellBody"/>
            </w:pPr>
            <w:r w:rsidRPr="002E754D">
              <w:t>64-QAM</w:t>
            </w:r>
          </w:p>
        </w:tc>
      </w:tr>
      <w:tr w:rsidR="00817CC7" w:rsidRPr="002E754D" w14:paraId="28E62953" w14:textId="77777777" w:rsidTr="000C48D8">
        <w:tc>
          <w:tcPr>
            <w:tcW w:w="4168" w:type="dxa"/>
          </w:tcPr>
          <w:p w14:paraId="4710BB76" w14:textId="77777777" w:rsidR="00817CC7" w:rsidRPr="002E754D" w:rsidRDefault="00817CC7" w:rsidP="00C55207">
            <w:pPr>
              <w:pStyle w:val="CellBody"/>
              <w:jc w:val="center"/>
            </w:pPr>
            <w:r w:rsidRPr="002E754D">
              <w:t>0x6</w:t>
            </w:r>
          </w:p>
        </w:tc>
        <w:tc>
          <w:tcPr>
            <w:tcW w:w="4200" w:type="dxa"/>
          </w:tcPr>
          <w:p w14:paraId="67F47981" w14:textId="77777777" w:rsidR="00817CC7" w:rsidRPr="002E754D" w:rsidRDefault="00817CC7" w:rsidP="00C55207">
            <w:pPr>
              <w:pStyle w:val="CellBody"/>
            </w:pPr>
            <w:r w:rsidRPr="002E754D">
              <w:t>256-QAM</w:t>
            </w:r>
          </w:p>
        </w:tc>
      </w:tr>
      <w:tr w:rsidR="00817CC7" w:rsidRPr="002E754D" w14:paraId="43480D53" w14:textId="77777777" w:rsidTr="000C48D8">
        <w:tc>
          <w:tcPr>
            <w:tcW w:w="4168" w:type="dxa"/>
            <w:shd w:val="clear" w:color="auto" w:fill="F3F3F3"/>
          </w:tcPr>
          <w:p w14:paraId="20CC185E" w14:textId="77777777" w:rsidR="00817CC7" w:rsidRPr="002E754D" w:rsidRDefault="00817CC7" w:rsidP="00C55207">
            <w:pPr>
              <w:pStyle w:val="CellBody"/>
              <w:jc w:val="center"/>
            </w:pPr>
            <w:r w:rsidRPr="002E754D">
              <w:t>0x7</w:t>
            </w:r>
          </w:p>
        </w:tc>
        <w:tc>
          <w:tcPr>
            <w:tcW w:w="4200" w:type="dxa"/>
            <w:shd w:val="clear" w:color="auto" w:fill="F3F3F3"/>
          </w:tcPr>
          <w:p w14:paraId="50CF7F00" w14:textId="77777777" w:rsidR="00817CC7" w:rsidRPr="002E754D" w:rsidRDefault="00817CC7" w:rsidP="00C55207">
            <w:pPr>
              <w:pStyle w:val="CellBody"/>
            </w:pPr>
            <w:r w:rsidRPr="002E754D">
              <w:t>1024-QAM</w:t>
            </w:r>
          </w:p>
        </w:tc>
      </w:tr>
      <w:tr w:rsidR="00817CC7" w:rsidRPr="002E754D" w14:paraId="32E71069" w14:textId="77777777" w:rsidTr="000C48D8">
        <w:tc>
          <w:tcPr>
            <w:tcW w:w="4168" w:type="dxa"/>
          </w:tcPr>
          <w:p w14:paraId="3E33F953" w14:textId="77777777" w:rsidR="00817CC7" w:rsidRPr="002E754D" w:rsidRDefault="00817CC7" w:rsidP="00C55207">
            <w:pPr>
              <w:pStyle w:val="CellBody"/>
              <w:jc w:val="center"/>
            </w:pPr>
            <w:r w:rsidRPr="002E754D">
              <w:t>0x8 - 0xF</w:t>
            </w:r>
          </w:p>
        </w:tc>
        <w:tc>
          <w:tcPr>
            <w:tcW w:w="4200" w:type="dxa"/>
          </w:tcPr>
          <w:p w14:paraId="6AF0CCA0" w14:textId="77777777" w:rsidR="00817CC7" w:rsidRPr="002E754D" w:rsidRDefault="00817CC7" w:rsidP="00C55207">
            <w:pPr>
              <w:pStyle w:val="CellBody"/>
            </w:pPr>
            <w:r w:rsidRPr="002E754D">
              <w:t>Reserved</w:t>
            </w:r>
          </w:p>
        </w:tc>
      </w:tr>
    </w:tbl>
    <w:p w14:paraId="656D5067" w14:textId="77777777" w:rsidR="00AC01FE" w:rsidRPr="002E754D" w:rsidRDefault="00AC01FE" w:rsidP="00C55207"/>
    <w:p w14:paraId="2DB26B77" w14:textId="77777777" w:rsidR="00AC01FE" w:rsidRPr="002E754D" w:rsidRDefault="00AC01FE" w:rsidP="00C55207">
      <w:pPr>
        <w:pStyle w:val="5"/>
      </w:pPr>
      <w:r w:rsidRPr="002E754D">
        <w:t>Run Length Encoding (</w:t>
      </w:r>
      <w:r w:rsidR="00880AFC" w:rsidRPr="002E754D">
        <w:t>CBD_ENC</w:t>
      </w:r>
      <w:r w:rsidRPr="002E754D">
        <w:t>=0</w:t>
      </w:r>
      <w:r w:rsidR="00B77A71" w:rsidRPr="002E754D">
        <w:t>x</w:t>
      </w:r>
      <w:r w:rsidRPr="002E754D">
        <w:t>01)</w:t>
      </w:r>
    </w:p>
    <w:p w14:paraId="30D18B39" w14:textId="77777777" w:rsidR="00AC01FE" w:rsidRPr="002E754D" w:rsidRDefault="00AC01FE" w:rsidP="00C55207">
      <w:pPr>
        <w:pStyle w:val="body0"/>
      </w:pPr>
      <w:r w:rsidRPr="002E754D">
        <w:t xml:space="preserve">Run Length Encoding can be applied to the Binary Encoded Tone Map Data to reduce the number of </w:t>
      </w:r>
      <w:r w:rsidR="007861DC" w:rsidRPr="002E754D">
        <w:t>octet</w:t>
      </w:r>
      <w:r w:rsidRPr="002E754D">
        <w:t xml:space="preserve">s required to indicate modulation information on each unmasked carrier. </w:t>
      </w:r>
    </w:p>
    <w:p w14:paraId="71D6DF1F" w14:textId="77777777" w:rsidR="00E372E7" w:rsidRDefault="00AC01FE">
      <w:pPr>
        <w:pStyle w:val="body0"/>
      </w:pPr>
      <w:r w:rsidRPr="002E754D">
        <w:rPr>
          <w:b/>
          <w:bCs/>
          <w:i/>
          <w:iCs/>
        </w:rPr>
        <w:t>Note:</w:t>
      </w:r>
      <w:r w:rsidR="00A23A5A" w:rsidRPr="002E754D">
        <w:t xml:space="preserve"> CBD_</w:t>
      </w:r>
      <w:r w:rsidRPr="002E754D">
        <w:t>LEN is equal to the total number of nibbles after Run Length Encoding has been applied.</w:t>
      </w:r>
    </w:p>
    <w:p w14:paraId="5B3AAB29" w14:textId="77777777" w:rsidR="00E372E7" w:rsidRDefault="00AC01FE">
      <w:pPr>
        <w:pStyle w:val="body0"/>
      </w:pPr>
      <w:r w:rsidRPr="002E754D">
        <w:t xml:space="preserve">Run Length Encoding is applied starting from the lowest frequency unmasked carrier. For each run of one or more carriers that use the same modulation, there will be an entry that provides the modulation and the length of the run. The entry may be one, two, or three nibbles long. The first nibble will always have its </w:t>
      </w:r>
      <w:r w:rsidR="001A4377" w:rsidRPr="002E754D">
        <w:t>most-significant</w:t>
      </w:r>
      <w:r w:rsidRPr="002E754D">
        <w:t xml:space="preserve"> bit equal to zero. Any additional nibbles in the entry will always have their </w:t>
      </w:r>
      <w:r w:rsidR="001A4377" w:rsidRPr="002E754D">
        <w:t>most-significant</w:t>
      </w:r>
      <w:r w:rsidRPr="002E754D">
        <w:t xml:space="preserve"> bit equal to one. </w:t>
      </w:r>
    </w:p>
    <w:p w14:paraId="74C52A52" w14:textId="77777777" w:rsidR="00E372E7" w:rsidRDefault="00AC01FE">
      <w:pPr>
        <w:pStyle w:val="body0"/>
      </w:pPr>
      <w:r w:rsidRPr="002E754D">
        <w:t>The first nibble indicates the Modulation Type, as shown in</w:t>
      </w:r>
      <w:r w:rsidR="00D44131">
        <w:t xml:space="preserve"> Table 11-100</w:t>
      </w:r>
      <w:r w:rsidRPr="002E754D">
        <w:t xml:space="preserve"> If the next unmasked carrier has a different modulation, then this ends the entry. If only the next unmasked carrier has the same modulation, then this also ends the entry (and the next carrier’s modulation is encoded in the same way, using the binary encoding). If there are K adjacent unmasked carriers with the same modulation, and 2&lt;K&lt;11, then the next nibble encodes the run length as shown in</w:t>
      </w:r>
      <w:r w:rsidR="00D44131">
        <w:t xml:space="preserve"> Table 11-101</w:t>
      </w:r>
      <w:r w:rsidR="00BD782A" w:rsidRPr="002E754D">
        <w:t>.</w:t>
      </w:r>
    </w:p>
    <w:p w14:paraId="4AF5713E" w14:textId="77777777" w:rsidR="00E372E7" w:rsidRDefault="00AC01FE">
      <w:pPr>
        <w:pStyle w:val="body0"/>
      </w:pPr>
      <w:r w:rsidRPr="002E754D">
        <w:t>If there are K adjacent unmasked carriers with the same modulation, and 10&lt;K&lt;75, then the next two nibbles encode the run length as shown in</w:t>
      </w:r>
      <w:r w:rsidR="00D44131">
        <w:t xml:space="preserve"> Table 11-101</w:t>
      </w:r>
      <w:r w:rsidRPr="002E754D">
        <w:t>.</w:t>
      </w:r>
    </w:p>
    <w:p w14:paraId="45062F44" w14:textId="77777777" w:rsidR="00E372E7" w:rsidRDefault="00AC01FE">
      <w:pPr>
        <w:pStyle w:val="body0"/>
      </w:pPr>
      <w:r w:rsidRPr="002E754D">
        <w:t>If the run length is greater than 74, then another entry is used to encode the remaining carrier modulations in the run.</w:t>
      </w:r>
    </w:p>
    <w:p w14:paraId="19501215" w14:textId="77777777" w:rsidR="00E372E7" w:rsidRDefault="000577C4" w:rsidP="000577C4">
      <w:pPr>
        <w:pStyle w:val="a9"/>
      </w:pPr>
      <w:bookmarkStart w:id="900" w:name="_Toc256460957"/>
      <w:bookmarkStart w:id="901" w:name="_Toc256461453"/>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100</w:t>
      </w:r>
      <w:r w:rsidR="00031744">
        <w:fldChar w:fldCharType="end"/>
      </w:r>
      <w:r w:rsidRPr="002E754D">
        <w:t>: Single Nibble Run Length Interpretation</w:t>
      </w:r>
      <w:bookmarkEnd w:id="900"/>
      <w:bookmarkEnd w:id="901"/>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88"/>
        <w:gridCol w:w="4080"/>
      </w:tblGrid>
      <w:tr w:rsidR="00817CC7" w:rsidRPr="002E754D" w14:paraId="50C7784B" w14:textId="77777777" w:rsidTr="000C48D8">
        <w:tc>
          <w:tcPr>
            <w:tcW w:w="4288" w:type="dxa"/>
            <w:shd w:val="clear" w:color="auto" w:fill="E6E6E6"/>
          </w:tcPr>
          <w:p w14:paraId="2FD262F5" w14:textId="77777777" w:rsidR="00E372E7" w:rsidRDefault="00817CC7">
            <w:pPr>
              <w:pStyle w:val="CellHeading"/>
            </w:pPr>
            <w:r w:rsidRPr="002E754D">
              <w:t>Single Nibble Run Length Value</w:t>
            </w:r>
          </w:p>
        </w:tc>
        <w:tc>
          <w:tcPr>
            <w:tcW w:w="4080" w:type="dxa"/>
            <w:shd w:val="clear" w:color="auto" w:fill="E6E6E6"/>
          </w:tcPr>
          <w:p w14:paraId="352B14BD" w14:textId="77777777" w:rsidR="00E372E7" w:rsidRDefault="00817CC7">
            <w:pPr>
              <w:pStyle w:val="CellHeading"/>
            </w:pPr>
            <w:r w:rsidRPr="002E754D">
              <w:t>Interpretation</w:t>
            </w:r>
          </w:p>
        </w:tc>
      </w:tr>
      <w:tr w:rsidR="00817CC7" w:rsidRPr="002E754D" w14:paraId="4A770330" w14:textId="77777777" w:rsidTr="000C48D8">
        <w:tc>
          <w:tcPr>
            <w:tcW w:w="4288" w:type="dxa"/>
          </w:tcPr>
          <w:p w14:paraId="0F5EA2BA" w14:textId="77777777" w:rsidR="00817CC7" w:rsidRPr="002E754D" w:rsidRDefault="00817CC7" w:rsidP="00C55207">
            <w:pPr>
              <w:pStyle w:val="CellBody"/>
              <w:jc w:val="center"/>
            </w:pPr>
            <w:r w:rsidRPr="002E754D">
              <w:t>0x8</w:t>
            </w:r>
          </w:p>
        </w:tc>
        <w:tc>
          <w:tcPr>
            <w:tcW w:w="4080" w:type="dxa"/>
          </w:tcPr>
          <w:p w14:paraId="3C956601" w14:textId="77777777" w:rsidR="00817CC7" w:rsidRPr="002E754D" w:rsidRDefault="00817CC7" w:rsidP="00C55207">
            <w:pPr>
              <w:pStyle w:val="CellBody"/>
            </w:pPr>
            <w:r w:rsidRPr="002E754D">
              <w:t>Run length = 3</w:t>
            </w:r>
          </w:p>
        </w:tc>
      </w:tr>
      <w:tr w:rsidR="00817CC7" w:rsidRPr="002E754D" w14:paraId="0DA314D0" w14:textId="77777777" w:rsidTr="000C48D8">
        <w:tc>
          <w:tcPr>
            <w:tcW w:w="4288" w:type="dxa"/>
            <w:shd w:val="clear" w:color="auto" w:fill="F3F3F3"/>
          </w:tcPr>
          <w:p w14:paraId="52C22593" w14:textId="77777777" w:rsidR="00817CC7" w:rsidRPr="002E754D" w:rsidRDefault="00817CC7" w:rsidP="00C55207">
            <w:pPr>
              <w:pStyle w:val="CellBody"/>
              <w:jc w:val="center"/>
            </w:pPr>
            <w:r w:rsidRPr="002E754D">
              <w:t>0x9</w:t>
            </w:r>
          </w:p>
        </w:tc>
        <w:tc>
          <w:tcPr>
            <w:tcW w:w="4080" w:type="dxa"/>
            <w:shd w:val="clear" w:color="auto" w:fill="F3F3F3"/>
          </w:tcPr>
          <w:p w14:paraId="7D2849C5" w14:textId="77777777" w:rsidR="00817CC7" w:rsidRPr="002E754D" w:rsidRDefault="00817CC7" w:rsidP="00C55207">
            <w:pPr>
              <w:pStyle w:val="CellBody"/>
            </w:pPr>
            <w:r w:rsidRPr="002E754D">
              <w:t>Run length = 4</w:t>
            </w:r>
          </w:p>
        </w:tc>
      </w:tr>
      <w:tr w:rsidR="00817CC7" w:rsidRPr="002E754D" w14:paraId="3F5DBE82" w14:textId="77777777" w:rsidTr="000C48D8">
        <w:tc>
          <w:tcPr>
            <w:tcW w:w="4288" w:type="dxa"/>
          </w:tcPr>
          <w:p w14:paraId="446227FC" w14:textId="77777777" w:rsidR="00817CC7" w:rsidRPr="002E754D" w:rsidRDefault="00817CC7" w:rsidP="00C55207">
            <w:pPr>
              <w:pStyle w:val="CellBody"/>
              <w:jc w:val="center"/>
            </w:pPr>
            <w:r w:rsidRPr="002E754D">
              <w:t>0xA</w:t>
            </w:r>
          </w:p>
        </w:tc>
        <w:tc>
          <w:tcPr>
            <w:tcW w:w="4080" w:type="dxa"/>
          </w:tcPr>
          <w:p w14:paraId="04A4BFC6" w14:textId="77777777" w:rsidR="00817CC7" w:rsidRPr="002E754D" w:rsidRDefault="00817CC7" w:rsidP="00C55207">
            <w:pPr>
              <w:pStyle w:val="CellBody"/>
            </w:pPr>
            <w:r w:rsidRPr="002E754D">
              <w:t>Run length = 5</w:t>
            </w:r>
          </w:p>
        </w:tc>
      </w:tr>
      <w:tr w:rsidR="00817CC7" w:rsidRPr="002E754D" w14:paraId="431AFD16" w14:textId="77777777" w:rsidTr="000C48D8">
        <w:tc>
          <w:tcPr>
            <w:tcW w:w="4288" w:type="dxa"/>
            <w:shd w:val="clear" w:color="auto" w:fill="F3F3F3"/>
          </w:tcPr>
          <w:p w14:paraId="0A62682E" w14:textId="77777777" w:rsidR="00817CC7" w:rsidRPr="002E754D" w:rsidRDefault="00817CC7" w:rsidP="00C55207">
            <w:pPr>
              <w:pStyle w:val="CellBody"/>
              <w:jc w:val="center"/>
            </w:pPr>
            <w:r w:rsidRPr="002E754D">
              <w:t>0xB</w:t>
            </w:r>
          </w:p>
        </w:tc>
        <w:tc>
          <w:tcPr>
            <w:tcW w:w="4080" w:type="dxa"/>
            <w:shd w:val="clear" w:color="auto" w:fill="F3F3F3"/>
          </w:tcPr>
          <w:p w14:paraId="7C437636" w14:textId="77777777" w:rsidR="00817CC7" w:rsidRPr="002E754D" w:rsidRDefault="00817CC7" w:rsidP="00C55207">
            <w:pPr>
              <w:pStyle w:val="CellBody"/>
            </w:pPr>
            <w:r w:rsidRPr="002E754D">
              <w:t>Run length = 6</w:t>
            </w:r>
          </w:p>
        </w:tc>
      </w:tr>
      <w:tr w:rsidR="00817CC7" w:rsidRPr="002E754D" w14:paraId="69C07C85" w14:textId="77777777" w:rsidTr="000C48D8">
        <w:tc>
          <w:tcPr>
            <w:tcW w:w="4288" w:type="dxa"/>
          </w:tcPr>
          <w:p w14:paraId="7D6C1E6A" w14:textId="77777777" w:rsidR="00817CC7" w:rsidRPr="002E754D" w:rsidRDefault="00817CC7" w:rsidP="00C55207">
            <w:pPr>
              <w:pStyle w:val="CellBody"/>
              <w:jc w:val="center"/>
            </w:pPr>
            <w:r w:rsidRPr="002E754D">
              <w:t>0xC</w:t>
            </w:r>
          </w:p>
        </w:tc>
        <w:tc>
          <w:tcPr>
            <w:tcW w:w="4080" w:type="dxa"/>
          </w:tcPr>
          <w:p w14:paraId="37D7B827" w14:textId="77777777" w:rsidR="00817CC7" w:rsidRPr="002E754D" w:rsidRDefault="00817CC7" w:rsidP="00C55207">
            <w:pPr>
              <w:pStyle w:val="CellBody"/>
            </w:pPr>
            <w:r w:rsidRPr="002E754D">
              <w:t>Run length = 7</w:t>
            </w:r>
          </w:p>
        </w:tc>
      </w:tr>
      <w:tr w:rsidR="00817CC7" w:rsidRPr="002E754D" w14:paraId="58BF1924" w14:textId="77777777" w:rsidTr="000C48D8">
        <w:tc>
          <w:tcPr>
            <w:tcW w:w="4288" w:type="dxa"/>
            <w:shd w:val="clear" w:color="auto" w:fill="F3F3F3"/>
          </w:tcPr>
          <w:p w14:paraId="1875D7AE" w14:textId="77777777" w:rsidR="00817CC7" w:rsidRPr="002E754D" w:rsidRDefault="00817CC7" w:rsidP="00C55207">
            <w:pPr>
              <w:pStyle w:val="CellBody"/>
              <w:jc w:val="center"/>
            </w:pPr>
            <w:r w:rsidRPr="002E754D">
              <w:t>0xD</w:t>
            </w:r>
          </w:p>
        </w:tc>
        <w:tc>
          <w:tcPr>
            <w:tcW w:w="4080" w:type="dxa"/>
            <w:shd w:val="clear" w:color="auto" w:fill="F3F3F3"/>
          </w:tcPr>
          <w:p w14:paraId="7BDFEE1F" w14:textId="77777777" w:rsidR="00817CC7" w:rsidRPr="002E754D" w:rsidRDefault="00817CC7" w:rsidP="00C55207">
            <w:pPr>
              <w:pStyle w:val="CellBody"/>
            </w:pPr>
            <w:r w:rsidRPr="002E754D">
              <w:t>Run length = 8</w:t>
            </w:r>
          </w:p>
        </w:tc>
      </w:tr>
      <w:tr w:rsidR="00817CC7" w:rsidRPr="002E754D" w14:paraId="303506A4" w14:textId="77777777" w:rsidTr="000C48D8">
        <w:tc>
          <w:tcPr>
            <w:tcW w:w="4288" w:type="dxa"/>
          </w:tcPr>
          <w:p w14:paraId="363459EA" w14:textId="77777777" w:rsidR="00817CC7" w:rsidRPr="002E754D" w:rsidRDefault="00817CC7" w:rsidP="00C55207">
            <w:pPr>
              <w:pStyle w:val="CellBody"/>
              <w:jc w:val="center"/>
            </w:pPr>
            <w:r w:rsidRPr="002E754D">
              <w:t>0xE</w:t>
            </w:r>
          </w:p>
        </w:tc>
        <w:tc>
          <w:tcPr>
            <w:tcW w:w="4080" w:type="dxa"/>
          </w:tcPr>
          <w:p w14:paraId="116A25B3" w14:textId="77777777" w:rsidR="00817CC7" w:rsidRPr="002E754D" w:rsidRDefault="00817CC7" w:rsidP="00C55207">
            <w:pPr>
              <w:pStyle w:val="CellBody"/>
            </w:pPr>
            <w:r w:rsidRPr="002E754D">
              <w:t>Run length = 9</w:t>
            </w:r>
          </w:p>
        </w:tc>
      </w:tr>
      <w:tr w:rsidR="00817CC7" w:rsidRPr="002E754D" w14:paraId="4E1D2227" w14:textId="77777777" w:rsidTr="000C48D8">
        <w:tc>
          <w:tcPr>
            <w:tcW w:w="4288" w:type="dxa"/>
            <w:shd w:val="clear" w:color="auto" w:fill="F3F3F3"/>
          </w:tcPr>
          <w:p w14:paraId="7D4C8768" w14:textId="77777777" w:rsidR="00817CC7" w:rsidRPr="002E754D" w:rsidRDefault="00817CC7" w:rsidP="00C55207">
            <w:pPr>
              <w:pStyle w:val="CellBody"/>
              <w:jc w:val="center"/>
            </w:pPr>
            <w:r w:rsidRPr="002E754D">
              <w:t>0xF</w:t>
            </w:r>
          </w:p>
        </w:tc>
        <w:tc>
          <w:tcPr>
            <w:tcW w:w="4080" w:type="dxa"/>
            <w:shd w:val="clear" w:color="auto" w:fill="F3F3F3"/>
          </w:tcPr>
          <w:p w14:paraId="7BF3AC12" w14:textId="77777777" w:rsidR="00817CC7" w:rsidRPr="002E754D" w:rsidRDefault="00817CC7" w:rsidP="00C55207">
            <w:pPr>
              <w:pStyle w:val="CellBody"/>
            </w:pPr>
            <w:r w:rsidRPr="002E754D">
              <w:t>Run length = 10</w:t>
            </w:r>
          </w:p>
        </w:tc>
      </w:tr>
    </w:tbl>
    <w:p w14:paraId="4EB4167F" w14:textId="77777777" w:rsidR="00AC01FE" w:rsidRPr="002E754D" w:rsidRDefault="006F077E" w:rsidP="00C55207">
      <w:pPr>
        <w:pStyle w:val="TableTitle"/>
      </w:pPr>
      <w:bookmarkStart w:id="902" w:name="_Ref107632081"/>
      <w:bookmarkStart w:id="903" w:name="_Toc140330369"/>
      <w:bookmarkStart w:id="904" w:name="_Toc256456975"/>
      <w:bookmarkStart w:id="905" w:name="_Toc256460958"/>
      <w:bookmarkStart w:id="906" w:name="_Toc256461454"/>
      <w:bookmarkStart w:id="907" w:name="_Toc314918355"/>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101</w:t>
      </w:r>
      <w:r w:rsidR="00031744">
        <w:fldChar w:fldCharType="end"/>
      </w:r>
      <w:bookmarkEnd w:id="902"/>
      <w:r w:rsidR="00AC01FE" w:rsidRPr="002E754D">
        <w:t>:</w:t>
      </w:r>
      <w:r w:rsidR="003F52D5" w:rsidRPr="002E754D">
        <w:t xml:space="preserve"> </w:t>
      </w:r>
      <w:r w:rsidR="00AC01FE" w:rsidRPr="002E754D">
        <w:t>Two Nibble Run Length Interpretation</w:t>
      </w:r>
      <w:bookmarkEnd w:id="903"/>
      <w:bookmarkEnd w:id="904"/>
      <w:bookmarkEnd w:id="905"/>
      <w:bookmarkEnd w:id="906"/>
      <w:bookmarkEnd w:id="907"/>
    </w:p>
    <w:tbl>
      <w:tblPr>
        <w:tblW w:w="836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88"/>
        <w:gridCol w:w="4080"/>
      </w:tblGrid>
      <w:tr w:rsidR="00817CC7" w:rsidRPr="002E754D" w14:paraId="5474E41A" w14:textId="77777777" w:rsidTr="000C48D8">
        <w:tc>
          <w:tcPr>
            <w:tcW w:w="4288" w:type="dxa"/>
            <w:shd w:val="clear" w:color="auto" w:fill="E6E6E6"/>
          </w:tcPr>
          <w:p w14:paraId="6DCFE84A" w14:textId="77777777" w:rsidR="00817CC7" w:rsidRPr="002E754D" w:rsidRDefault="00817CC7" w:rsidP="00C55207">
            <w:pPr>
              <w:pStyle w:val="CellHeading"/>
            </w:pPr>
            <w:r w:rsidRPr="002E754D">
              <w:t>Two Nibble Run Length Value</w:t>
            </w:r>
          </w:p>
        </w:tc>
        <w:tc>
          <w:tcPr>
            <w:tcW w:w="4080" w:type="dxa"/>
            <w:shd w:val="clear" w:color="auto" w:fill="E6E6E6"/>
          </w:tcPr>
          <w:p w14:paraId="5C0F5D23" w14:textId="77777777" w:rsidR="00817CC7" w:rsidRPr="002E754D" w:rsidRDefault="00817CC7" w:rsidP="00C55207">
            <w:pPr>
              <w:pStyle w:val="CellHeading"/>
            </w:pPr>
            <w:r w:rsidRPr="002E754D">
              <w:t>Interpretation</w:t>
            </w:r>
          </w:p>
        </w:tc>
      </w:tr>
      <w:tr w:rsidR="00817CC7" w:rsidRPr="002E754D" w14:paraId="4CD93A44" w14:textId="77777777" w:rsidTr="000C48D8">
        <w:tc>
          <w:tcPr>
            <w:tcW w:w="4288" w:type="dxa"/>
          </w:tcPr>
          <w:p w14:paraId="235F91DD" w14:textId="77777777" w:rsidR="00817CC7" w:rsidRPr="002E754D" w:rsidRDefault="00817CC7" w:rsidP="00C55207">
            <w:pPr>
              <w:pStyle w:val="CellBody"/>
              <w:jc w:val="center"/>
            </w:pPr>
            <w:r w:rsidRPr="002E754D">
              <w:t>0x88</w:t>
            </w:r>
          </w:p>
        </w:tc>
        <w:tc>
          <w:tcPr>
            <w:tcW w:w="4080" w:type="dxa"/>
          </w:tcPr>
          <w:p w14:paraId="246B8BA7" w14:textId="77777777" w:rsidR="00817CC7" w:rsidRPr="002E754D" w:rsidRDefault="00817CC7" w:rsidP="00C55207">
            <w:pPr>
              <w:pStyle w:val="CellBody"/>
            </w:pPr>
            <w:r w:rsidRPr="002E754D">
              <w:t>Run length = 11</w:t>
            </w:r>
          </w:p>
        </w:tc>
      </w:tr>
      <w:tr w:rsidR="00817CC7" w:rsidRPr="002E754D" w14:paraId="1207F45E" w14:textId="77777777" w:rsidTr="000C48D8">
        <w:tc>
          <w:tcPr>
            <w:tcW w:w="4288" w:type="dxa"/>
            <w:shd w:val="clear" w:color="auto" w:fill="F3F3F3"/>
          </w:tcPr>
          <w:p w14:paraId="449D302C" w14:textId="77777777" w:rsidR="00817CC7" w:rsidRPr="002E754D" w:rsidRDefault="00817CC7" w:rsidP="00C55207">
            <w:pPr>
              <w:pStyle w:val="CellBody"/>
              <w:jc w:val="center"/>
            </w:pPr>
            <w:r w:rsidRPr="002E754D">
              <w:t>0x89</w:t>
            </w:r>
          </w:p>
        </w:tc>
        <w:tc>
          <w:tcPr>
            <w:tcW w:w="4080" w:type="dxa"/>
            <w:shd w:val="clear" w:color="auto" w:fill="F3F3F3"/>
          </w:tcPr>
          <w:p w14:paraId="5D4DF048" w14:textId="77777777" w:rsidR="00817CC7" w:rsidRPr="002E754D" w:rsidRDefault="00817CC7" w:rsidP="00C55207">
            <w:pPr>
              <w:pStyle w:val="CellBody"/>
            </w:pPr>
            <w:r w:rsidRPr="002E754D">
              <w:t>Run length = 12</w:t>
            </w:r>
          </w:p>
        </w:tc>
      </w:tr>
      <w:tr w:rsidR="00817CC7" w:rsidRPr="002E754D" w14:paraId="0DE7EF2E" w14:textId="77777777" w:rsidTr="000C48D8">
        <w:tc>
          <w:tcPr>
            <w:tcW w:w="4288" w:type="dxa"/>
          </w:tcPr>
          <w:p w14:paraId="56367770" w14:textId="77777777" w:rsidR="00817CC7" w:rsidRPr="002E754D" w:rsidRDefault="00817CC7" w:rsidP="00C55207">
            <w:pPr>
              <w:pStyle w:val="CellBody"/>
              <w:jc w:val="center"/>
            </w:pPr>
            <w:r w:rsidRPr="002E754D">
              <w:t>0x8A</w:t>
            </w:r>
          </w:p>
        </w:tc>
        <w:tc>
          <w:tcPr>
            <w:tcW w:w="4080" w:type="dxa"/>
          </w:tcPr>
          <w:p w14:paraId="0290F3DC" w14:textId="77777777" w:rsidR="00817CC7" w:rsidRPr="002E754D" w:rsidRDefault="00817CC7" w:rsidP="00C55207">
            <w:pPr>
              <w:pStyle w:val="CellBody"/>
            </w:pPr>
            <w:r w:rsidRPr="002E754D">
              <w:t>Run length = 13</w:t>
            </w:r>
          </w:p>
        </w:tc>
      </w:tr>
      <w:tr w:rsidR="00817CC7" w:rsidRPr="002E754D" w14:paraId="58C7A72B" w14:textId="77777777" w:rsidTr="000C48D8">
        <w:tc>
          <w:tcPr>
            <w:tcW w:w="4288" w:type="dxa"/>
            <w:shd w:val="clear" w:color="auto" w:fill="F3F3F3"/>
          </w:tcPr>
          <w:p w14:paraId="15CF6A4B" w14:textId="77777777" w:rsidR="00817CC7" w:rsidRPr="002E754D" w:rsidRDefault="00817CC7" w:rsidP="00C55207">
            <w:pPr>
              <w:pStyle w:val="CellBody"/>
              <w:jc w:val="center"/>
            </w:pPr>
            <w:r w:rsidRPr="002E754D">
              <w:t>…</w:t>
            </w:r>
          </w:p>
        </w:tc>
        <w:tc>
          <w:tcPr>
            <w:tcW w:w="4080" w:type="dxa"/>
            <w:shd w:val="clear" w:color="auto" w:fill="F3F3F3"/>
          </w:tcPr>
          <w:p w14:paraId="512D7AAA" w14:textId="77777777" w:rsidR="00817CC7" w:rsidRPr="002E754D" w:rsidRDefault="00817CC7" w:rsidP="00C55207">
            <w:pPr>
              <w:pStyle w:val="CellBody"/>
            </w:pPr>
            <w:r w:rsidRPr="002E754D">
              <w:t>…</w:t>
            </w:r>
          </w:p>
        </w:tc>
      </w:tr>
      <w:tr w:rsidR="00817CC7" w:rsidRPr="002E754D" w14:paraId="79D093FE" w14:textId="77777777" w:rsidTr="000C48D8">
        <w:tc>
          <w:tcPr>
            <w:tcW w:w="4288" w:type="dxa"/>
          </w:tcPr>
          <w:p w14:paraId="7E650D89" w14:textId="77777777" w:rsidR="00817CC7" w:rsidRPr="002E754D" w:rsidRDefault="00817CC7" w:rsidP="00C55207">
            <w:pPr>
              <w:pStyle w:val="CellBody"/>
              <w:jc w:val="center"/>
            </w:pPr>
            <w:r w:rsidRPr="002E754D">
              <w:t>0xFE</w:t>
            </w:r>
          </w:p>
        </w:tc>
        <w:tc>
          <w:tcPr>
            <w:tcW w:w="4080" w:type="dxa"/>
          </w:tcPr>
          <w:p w14:paraId="05C536B6" w14:textId="77777777" w:rsidR="00817CC7" w:rsidRPr="002E754D" w:rsidRDefault="00817CC7" w:rsidP="00C55207">
            <w:pPr>
              <w:pStyle w:val="CellBody"/>
            </w:pPr>
            <w:r w:rsidRPr="002E754D">
              <w:t>Run length = 73</w:t>
            </w:r>
          </w:p>
        </w:tc>
      </w:tr>
      <w:tr w:rsidR="00817CC7" w:rsidRPr="002E754D" w14:paraId="21ADA794" w14:textId="77777777" w:rsidTr="000C48D8">
        <w:tc>
          <w:tcPr>
            <w:tcW w:w="4288" w:type="dxa"/>
            <w:shd w:val="clear" w:color="auto" w:fill="F3F3F3"/>
          </w:tcPr>
          <w:p w14:paraId="51CA7A19" w14:textId="77777777" w:rsidR="00817CC7" w:rsidRPr="002E754D" w:rsidRDefault="00817CC7" w:rsidP="00C55207">
            <w:pPr>
              <w:pStyle w:val="CellBody"/>
              <w:jc w:val="center"/>
            </w:pPr>
            <w:r w:rsidRPr="002E754D">
              <w:t>0xFF</w:t>
            </w:r>
          </w:p>
        </w:tc>
        <w:tc>
          <w:tcPr>
            <w:tcW w:w="4080" w:type="dxa"/>
            <w:shd w:val="clear" w:color="auto" w:fill="F3F3F3"/>
          </w:tcPr>
          <w:p w14:paraId="5FBAF09D" w14:textId="77777777" w:rsidR="00817CC7" w:rsidRPr="002E754D" w:rsidRDefault="00817CC7" w:rsidP="00C55207">
            <w:pPr>
              <w:pStyle w:val="CellBody"/>
            </w:pPr>
            <w:r w:rsidRPr="002E754D">
              <w:t>Run length = 74</w:t>
            </w:r>
          </w:p>
        </w:tc>
      </w:tr>
    </w:tbl>
    <w:p w14:paraId="1E02ABDD" w14:textId="77777777" w:rsidR="00AC01FE" w:rsidRPr="002E754D" w:rsidRDefault="00B77A71" w:rsidP="00C55207">
      <w:pPr>
        <w:pStyle w:val="3"/>
      </w:pPr>
      <w:bookmarkStart w:id="908" w:name="_Ref114233131"/>
      <w:bookmarkStart w:id="909" w:name="_Toc258242853"/>
      <w:r w:rsidRPr="002E754D">
        <w:t>CM_TM_UPDATE.IND</w:t>
      </w:r>
      <w:bookmarkEnd w:id="908"/>
      <w:bookmarkEnd w:id="909"/>
      <w:r w:rsidR="00031744" w:rsidRPr="002E754D">
        <w:fldChar w:fldCharType="begin"/>
      </w:r>
      <w:r w:rsidR="00E74FA4" w:rsidRPr="002E754D">
        <w:instrText xml:space="preserve"> XE "Management messages:CM_TM_UPDATE.IND" </w:instrText>
      </w:r>
      <w:r w:rsidR="00031744" w:rsidRPr="002E754D">
        <w:fldChar w:fldCharType="end"/>
      </w:r>
    </w:p>
    <w:p w14:paraId="6788019E" w14:textId="77777777" w:rsidR="00EF075F" w:rsidRPr="002E754D" w:rsidRDefault="00EF075F" w:rsidP="00C55207">
      <w:pPr>
        <w:pStyle w:val="body0"/>
      </w:pPr>
      <w:r w:rsidRPr="002E754D">
        <w:t xml:space="preserve">The Tone Map Update Indication message is used to modify a subset of unmasked carriers of a </w:t>
      </w:r>
      <w:r w:rsidR="006C574E" w:rsidRPr="002E754D">
        <w:t>Tone Map</w:t>
      </w:r>
      <w:r w:rsidRPr="002E754D">
        <w:t xml:space="preserve">. The updated </w:t>
      </w:r>
      <w:r w:rsidR="006C574E" w:rsidRPr="002E754D">
        <w:t>Tone Map</w:t>
      </w:r>
      <w:r w:rsidRPr="002E754D">
        <w:t xml:space="preserve"> is assigned a new Tone Map Index. The index of the tone to update field in </w:t>
      </w:r>
      <w:r w:rsidR="009B3E86" w:rsidRPr="002E754D">
        <w:t>CBUD</w:t>
      </w:r>
      <w:r w:rsidR="00A20126" w:rsidRPr="002E754D">
        <w:t>[</w:t>
      </w:r>
      <w:r w:rsidRPr="002E754D">
        <w:t>0..N-1</w:t>
      </w:r>
      <w:r w:rsidR="00A20126" w:rsidRPr="002E754D">
        <w:t>]</w:t>
      </w:r>
      <w:r w:rsidRPr="002E754D">
        <w:t xml:space="preserve"> is the index of the unmasked carrier, where the first unmasked carrier is index 0, and the maximum index value is the total number of unmasked carriers minus one. An index value i corresponds to the i+1 unmasked carrier entry of the </w:t>
      </w:r>
      <w:r w:rsidR="00AC21C0" w:rsidRPr="002E754D">
        <w:t>Carrier Bit Loading Data (CBD)</w:t>
      </w:r>
      <w:r w:rsidRPr="002E754D">
        <w:t xml:space="preserve"> in the Channel Estimation Indication (refer to Section </w:t>
      </w:r>
      <w:r w:rsidR="00910BE6">
        <w:fldChar w:fldCharType="begin"/>
      </w:r>
      <w:r w:rsidR="00910BE6">
        <w:instrText xml:space="preserve"> REF _Ref109817851 \r \h  \* MERGEFORMAT </w:instrText>
      </w:r>
      <w:r w:rsidR="00910BE6">
        <w:fldChar w:fldCharType="separate"/>
      </w:r>
      <w:r w:rsidR="00DA1431">
        <w:t>11.5.10.8.1</w:t>
      </w:r>
      <w:r w:rsidR="00910BE6">
        <w:fldChar w:fldCharType="end"/>
      </w:r>
      <w:r w:rsidRPr="002E754D">
        <w:t xml:space="preserve">). </w:t>
      </w:r>
    </w:p>
    <w:p w14:paraId="67B2FD69" w14:textId="77777777" w:rsidR="00AC01FE" w:rsidRPr="002E754D" w:rsidRDefault="00AC01FE" w:rsidP="00C55207">
      <w:pPr>
        <w:pStyle w:val="body0"/>
      </w:pPr>
      <w:r w:rsidRPr="002E754D">
        <w:rPr>
          <w:rStyle w:val="Note"/>
        </w:rPr>
        <w:t>Notes:</w:t>
      </w:r>
      <w:r w:rsidRPr="002E754D">
        <w:t xml:space="preserve"> </w:t>
      </w:r>
    </w:p>
    <w:p w14:paraId="58B09E61" w14:textId="77777777" w:rsidR="00E372E7" w:rsidRDefault="00AC21C0">
      <w:pPr>
        <w:pStyle w:val="Numbered"/>
        <w:numPr>
          <w:ilvl w:val="0"/>
          <w:numId w:val="57"/>
        </w:numPr>
      </w:pPr>
      <w:r w:rsidRPr="002E754D">
        <w:t>This index does not include masked carriers.</w:t>
      </w:r>
    </w:p>
    <w:p w14:paraId="0AB8C509" w14:textId="77777777" w:rsidR="00E372E7" w:rsidRDefault="00AC21C0">
      <w:pPr>
        <w:pStyle w:val="Numbered"/>
        <w:numPr>
          <w:ilvl w:val="0"/>
          <w:numId w:val="57"/>
        </w:numPr>
      </w:pPr>
      <w:r w:rsidRPr="002E754D">
        <w:t>The (</w:t>
      </w:r>
      <w:r w:rsidRPr="002E754D">
        <w:rPr>
          <w:snapToGrid w:val="0"/>
        </w:rPr>
        <w:t>NTMI_AV, TMI_AV[0], … , TMI_AV[L-1]</w:t>
      </w:r>
      <w:r w:rsidRPr="002E754D">
        <w:t>) fields indicate the list of Tone Maps that are valid at the receiver (</w:t>
      </w:r>
      <w:r w:rsidR="00C06A69" w:rsidRPr="002E754D">
        <w:t>r</w:t>
      </w:r>
      <w:r w:rsidRPr="002E754D">
        <w:t xml:space="preserve">efer to Section 11.5.12). </w:t>
      </w:r>
    </w:p>
    <w:p w14:paraId="6D6B9CEB" w14:textId="77777777" w:rsidR="00E372E7" w:rsidRDefault="00AC21C0">
      <w:pPr>
        <w:pStyle w:val="Numbered"/>
        <w:numPr>
          <w:ilvl w:val="0"/>
          <w:numId w:val="57"/>
        </w:numPr>
      </w:pPr>
      <w:r w:rsidRPr="002E754D">
        <w:t>The (NINT, {</w:t>
      </w:r>
      <w:r w:rsidRPr="002E754D">
        <w:rPr>
          <w:snapToGrid w:val="0"/>
        </w:rPr>
        <w:t xml:space="preserve">ET[0], INT_TMI_AV[0]}, … , </w:t>
      </w:r>
      <w:r w:rsidRPr="002E754D">
        <w:t>{</w:t>
      </w:r>
      <w:r w:rsidRPr="002E754D">
        <w:rPr>
          <w:snapToGrid w:val="0"/>
        </w:rPr>
        <w:t>ET[M-1], INT_TMI_AV[M-1]}</w:t>
      </w:r>
      <w:r w:rsidRPr="002E754D">
        <w:t>) fields indicate intervals of time where each of the Tone Maps needs to be used</w:t>
      </w:r>
      <w:r w:rsidR="00BA06FB" w:rsidRPr="002E754D">
        <w:t xml:space="preserve"> (r</w:t>
      </w:r>
      <w:r w:rsidRPr="002E754D">
        <w:t xml:space="preserve">efer to Section </w:t>
      </w:r>
      <w:r w:rsidR="00910BE6">
        <w:fldChar w:fldCharType="begin"/>
      </w:r>
      <w:r w:rsidR="00910BE6">
        <w:instrText xml:space="preserve"> REF _Ref121576223 \r \h  \* MERGEFORMAT </w:instrText>
      </w:r>
      <w:r w:rsidR="00910BE6">
        <w:fldChar w:fldCharType="separate"/>
      </w:r>
      <w:r w:rsidR="00DA1431">
        <w:t>11.5.10</w:t>
      </w:r>
      <w:r w:rsidR="00910BE6">
        <w:fldChar w:fldCharType="end"/>
      </w:r>
      <w:r w:rsidRPr="002E754D">
        <w:t xml:space="preserve">). </w:t>
      </w:r>
    </w:p>
    <w:p w14:paraId="546FDB7B" w14:textId="77777777" w:rsidR="00E372E7" w:rsidRDefault="00AC01FE">
      <w:pPr>
        <w:pStyle w:val="Numbered"/>
        <w:numPr>
          <w:ilvl w:val="0"/>
          <w:numId w:val="57"/>
        </w:numPr>
      </w:pPr>
      <w:r w:rsidRPr="002E754D">
        <w:t xml:space="preserve">Tone Map Update Indication is intended for </w:t>
      </w:r>
      <w:r w:rsidR="006C574E" w:rsidRPr="002E754D">
        <w:t>Tone Map</w:t>
      </w:r>
      <w:r w:rsidRPr="002E754D">
        <w:t xml:space="preserve"> updates only when the size of this message is smaller than a Channel Estimation Indication.</w:t>
      </w:r>
    </w:p>
    <w:p w14:paraId="6243DE1D" w14:textId="77777777" w:rsidR="00E372E7" w:rsidRDefault="00BA06FB">
      <w:pPr>
        <w:pStyle w:val="Numbered"/>
        <w:numPr>
          <w:ilvl w:val="0"/>
          <w:numId w:val="57"/>
        </w:numPr>
      </w:pPr>
      <w:r w:rsidRPr="002E754D">
        <w:t xml:space="preserve">INT_TMI_AV = </w:t>
      </w:r>
      <w:r w:rsidRPr="002E754D">
        <w:rPr>
          <w:rStyle w:val="ScreenTypeLarge"/>
        </w:rPr>
        <w:t>0xFF</w:t>
      </w:r>
      <w:r w:rsidRPr="002E754D">
        <w:t xml:space="preserve"> indicates a</w:t>
      </w:r>
      <w:r w:rsidR="00E85852" w:rsidRPr="002E754D">
        <w:t>n</w:t>
      </w:r>
      <w:r w:rsidRPr="002E754D">
        <w:t xml:space="preserve"> Unusable Interval.</w:t>
      </w:r>
    </w:p>
    <w:p w14:paraId="60ACF5F8" w14:textId="77777777" w:rsidR="00E372E7" w:rsidRDefault="00BA06FB">
      <w:pPr>
        <w:pStyle w:val="Numbered"/>
        <w:numPr>
          <w:ilvl w:val="0"/>
          <w:numId w:val="57"/>
        </w:numPr>
      </w:pPr>
      <w:r w:rsidRPr="002E754D">
        <w:t xml:space="preserve">INT_TMI_AV = 0xFE indicates that </w:t>
      </w:r>
      <w:r w:rsidR="00E85852" w:rsidRPr="002E754D">
        <w:t xml:space="preserve">an </w:t>
      </w:r>
      <w:r w:rsidRPr="002E754D">
        <w:t>AC line cycle adapted Tone Map is not available for a particular Interval.</w:t>
      </w:r>
    </w:p>
    <w:p w14:paraId="66651976" w14:textId="77777777" w:rsidR="00E372E7" w:rsidRDefault="00E85852">
      <w:pPr>
        <w:pStyle w:val="Numbered"/>
        <w:numPr>
          <w:ilvl w:val="0"/>
          <w:numId w:val="57"/>
        </w:numPr>
      </w:pPr>
      <w:r w:rsidRPr="002E754D">
        <w:t xml:space="preserve">The </w:t>
      </w:r>
      <w:r w:rsidR="00BA06FB" w:rsidRPr="002E754D">
        <w:t xml:space="preserve">Old Tone Map (i.e., OLD TMI_AV) used </w:t>
      </w:r>
      <w:r w:rsidRPr="002E754D">
        <w:t>t</w:t>
      </w:r>
      <w:r w:rsidR="00BA06FB" w:rsidRPr="002E754D">
        <w:t>o generat</w:t>
      </w:r>
      <w:r w:rsidRPr="002E754D">
        <w:t>e</w:t>
      </w:r>
      <w:r w:rsidR="00BA06FB" w:rsidRPr="002E754D">
        <w:t xml:space="preserve"> the updated Tone Map (i.e., New TMI_</w:t>
      </w:r>
      <w:r w:rsidR="00BA06FB" w:rsidRPr="0082095A">
        <w:rPr>
          <w:shd w:val="clear" w:color="auto" w:fill="FFFFFF"/>
        </w:rPr>
        <w:t xml:space="preserve">AV) </w:t>
      </w:r>
      <w:r w:rsidR="00F203F7" w:rsidRPr="0082095A">
        <w:rPr>
          <w:shd w:val="clear" w:color="auto" w:fill="FFFFFF"/>
        </w:rPr>
        <w:t>might</w:t>
      </w:r>
      <w:r w:rsidR="00BA06FB" w:rsidRPr="0082095A">
        <w:rPr>
          <w:shd w:val="clear" w:color="auto" w:fill="FFFFFF"/>
        </w:rPr>
        <w:t xml:space="preserve"> or </w:t>
      </w:r>
      <w:r w:rsidR="00F203F7" w:rsidRPr="0082095A">
        <w:rPr>
          <w:shd w:val="clear" w:color="auto" w:fill="FFFFFF"/>
        </w:rPr>
        <w:t xml:space="preserve">might </w:t>
      </w:r>
      <w:r w:rsidR="00BA06FB" w:rsidRPr="0082095A">
        <w:rPr>
          <w:shd w:val="clear" w:color="auto" w:fill="FFFFFF"/>
        </w:rPr>
        <w:t>n</w:t>
      </w:r>
      <w:r w:rsidR="00BA06FB" w:rsidRPr="002E754D">
        <w:t xml:space="preserve">ot be invalidated by the receiver. In all cases, the </w:t>
      </w:r>
      <w:r w:rsidR="00464B66" w:rsidRPr="002E754D">
        <w:t>l</w:t>
      </w:r>
      <w:r w:rsidR="00BA06FB" w:rsidRPr="002E754D">
        <w:t>ist of valid Tone Maps shall be used by the transmitter to determine which Tone Maps are invalidated.</w:t>
      </w:r>
    </w:p>
    <w:p w14:paraId="4F8EB30F" w14:textId="77777777" w:rsidR="000577C4" w:rsidRDefault="000577C4" w:rsidP="000577C4">
      <w:pPr>
        <w:pStyle w:val="a9"/>
        <w:keepNext/>
      </w:pPr>
      <w:bookmarkStart w:id="910" w:name="_Toc256460959"/>
      <w:bookmarkStart w:id="911" w:name="_Toc256461455"/>
      <w:bookmarkStart w:id="912" w:name="_Toc314918356"/>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102</w:t>
      </w:r>
      <w:r w:rsidR="00031744">
        <w:fldChar w:fldCharType="end"/>
      </w:r>
      <w:r>
        <w:t>: Tone Map Update Information</w:t>
      </w:r>
      <w:bookmarkEnd w:id="910"/>
      <w:bookmarkEnd w:id="911"/>
      <w:bookmarkEnd w:id="912"/>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7"/>
        <w:gridCol w:w="900"/>
        <w:gridCol w:w="903"/>
        <w:gridCol w:w="4680"/>
      </w:tblGrid>
      <w:tr w:rsidR="00817CC7" w:rsidRPr="002E754D" w14:paraId="00135DE9" w14:textId="77777777" w:rsidTr="00B24689">
        <w:trPr>
          <w:cantSplit/>
          <w:tblHeader/>
        </w:trPr>
        <w:tc>
          <w:tcPr>
            <w:tcW w:w="1917" w:type="dxa"/>
            <w:tcBorders>
              <w:top w:val="single" w:sz="18" w:space="0" w:color="auto"/>
              <w:bottom w:val="single" w:sz="4" w:space="0" w:color="auto"/>
            </w:tcBorders>
            <w:shd w:val="clear" w:color="auto" w:fill="E6E6E6"/>
          </w:tcPr>
          <w:p w14:paraId="30783592" w14:textId="77777777" w:rsidR="00817CC7" w:rsidRPr="002E754D" w:rsidRDefault="00817CC7" w:rsidP="00C55207">
            <w:pPr>
              <w:pStyle w:val="CellHeading"/>
              <w:rPr>
                <w:snapToGrid w:val="0"/>
              </w:rPr>
            </w:pPr>
            <w:bookmarkStart w:id="913" w:name="_Toc140330370"/>
            <w:r w:rsidRPr="002E754D">
              <w:rPr>
                <w:snapToGrid w:val="0"/>
              </w:rPr>
              <w:t>Field</w:t>
            </w:r>
          </w:p>
        </w:tc>
        <w:tc>
          <w:tcPr>
            <w:tcW w:w="900" w:type="dxa"/>
            <w:tcBorders>
              <w:top w:val="single" w:sz="18" w:space="0" w:color="auto"/>
              <w:bottom w:val="single" w:sz="4" w:space="0" w:color="auto"/>
            </w:tcBorders>
            <w:shd w:val="clear" w:color="auto" w:fill="E6E6E6"/>
          </w:tcPr>
          <w:p w14:paraId="0EABE3D4" w14:textId="77777777" w:rsidR="00817CC7" w:rsidRPr="002E754D" w:rsidRDefault="00817CC7" w:rsidP="00C55207">
            <w:pPr>
              <w:pStyle w:val="CellHeading"/>
              <w:rPr>
                <w:snapToGrid w:val="0"/>
              </w:rPr>
            </w:pPr>
            <w:r w:rsidRPr="002E754D">
              <w:rPr>
                <w:snapToGrid w:val="0"/>
              </w:rPr>
              <w:t>Octet Number</w:t>
            </w:r>
          </w:p>
        </w:tc>
        <w:tc>
          <w:tcPr>
            <w:tcW w:w="903" w:type="dxa"/>
            <w:tcBorders>
              <w:top w:val="single" w:sz="18" w:space="0" w:color="auto"/>
              <w:bottom w:val="single" w:sz="4" w:space="0" w:color="auto"/>
            </w:tcBorders>
            <w:shd w:val="clear" w:color="auto" w:fill="E6E6E6"/>
          </w:tcPr>
          <w:p w14:paraId="735001EC" w14:textId="77777777" w:rsidR="00817CC7" w:rsidRPr="002E754D" w:rsidRDefault="00817CC7" w:rsidP="00C55207">
            <w:pPr>
              <w:pStyle w:val="CellHeading"/>
              <w:rPr>
                <w:snapToGrid w:val="0"/>
              </w:rPr>
            </w:pPr>
            <w:r w:rsidRPr="002E754D">
              <w:rPr>
                <w:snapToGrid w:val="0"/>
              </w:rPr>
              <w:t>Field Size (Bits)</w:t>
            </w:r>
          </w:p>
        </w:tc>
        <w:tc>
          <w:tcPr>
            <w:tcW w:w="4680" w:type="dxa"/>
            <w:tcBorders>
              <w:top w:val="single" w:sz="18" w:space="0" w:color="auto"/>
              <w:bottom w:val="single" w:sz="4" w:space="0" w:color="auto"/>
            </w:tcBorders>
            <w:shd w:val="clear" w:color="auto" w:fill="E6E6E6"/>
          </w:tcPr>
          <w:p w14:paraId="5F66A6A1" w14:textId="77777777" w:rsidR="00E372E7" w:rsidRDefault="00817CC7">
            <w:pPr>
              <w:pStyle w:val="CellHeading"/>
              <w:rPr>
                <w:snapToGrid w:val="0"/>
              </w:rPr>
            </w:pPr>
            <w:r w:rsidRPr="002E754D">
              <w:rPr>
                <w:snapToGrid w:val="0"/>
              </w:rPr>
              <w:t>Definition</w:t>
            </w:r>
          </w:p>
        </w:tc>
      </w:tr>
      <w:tr w:rsidR="00817CC7" w:rsidRPr="002E754D" w14:paraId="30F8037D" w14:textId="77777777" w:rsidTr="00B24689">
        <w:trPr>
          <w:cantSplit/>
        </w:trPr>
        <w:tc>
          <w:tcPr>
            <w:tcW w:w="1917" w:type="dxa"/>
            <w:tcBorders>
              <w:top w:val="single" w:sz="4" w:space="0" w:color="auto"/>
            </w:tcBorders>
          </w:tcPr>
          <w:p w14:paraId="02066AF2" w14:textId="77777777" w:rsidR="00817CC7" w:rsidRPr="002E754D" w:rsidRDefault="00817CC7" w:rsidP="00C55207">
            <w:pPr>
              <w:pStyle w:val="CellBody"/>
              <w:jc w:val="center"/>
              <w:rPr>
                <w:snapToGrid w:val="0"/>
              </w:rPr>
            </w:pPr>
            <w:r w:rsidRPr="002E754D">
              <w:rPr>
                <w:snapToGrid w:val="0"/>
              </w:rPr>
              <w:t>CP_TMI_</w:t>
            </w:r>
          </w:p>
        </w:tc>
        <w:tc>
          <w:tcPr>
            <w:tcW w:w="900" w:type="dxa"/>
            <w:tcBorders>
              <w:top w:val="single" w:sz="4" w:space="0" w:color="auto"/>
            </w:tcBorders>
          </w:tcPr>
          <w:p w14:paraId="4B417B57" w14:textId="77777777" w:rsidR="00817CC7" w:rsidRPr="002E754D" w:rsidRDefault="00817CC7" w:rsidP="00C55207">
            <w:pPr>
              <w:pStyle w:val="CellBody"/>
              <w:jc w:val="center"/>
              <w:rPr>
                <w:snapToGrid w:val="0"/>
              </w:rPr>
            </w:pPr>
            <w:r w:rsidRPr="002E754D">
              <w:rPr>
                <w:snapToGrid w:val="0"/>
              </w:rPr>
              <w:t>0</w:t>
            </w:r>
          </w:p>
        </w:tc>
        <w:tc>
          <w:tcPr>
            <w:tcW w:w="903" w:type="dxa"/>
            <w:tcBorders>
              <w:top w:val="single" w:sz="4" w:space="0" w:color="auto"/>
            </w:tcBorders>
          </w:tcPr>
          <w:p w14:paraId="2A258D4B" w14:textId="77777777" w:rsidR="00817CC7" w:rsidRPr="002E754D" w:rsidRDefault="00817CC7" w:rsidP="00C55207">
            <w:pPr>
              <w:pStyle w:val="CellBody"/>
              <w:jc w:val="center"/>
              <w:rPr>
                <w:snapToGrid w:val="0"/>
              </w:rPr>
            </w:pPr>
            <w:r w:rsidRPr="002E754D">
              <w:rPr>
                <w:snapToGrid w:val="0"/>
              </w:rPr>
              <w:t>8</w:t>
            </w:r>
          </w:p>
        </w:tc>
        <w:tc>
          <w:tcPr>
            <w:tcW w:w="4680" w:type="dxa"/>
            <w:tcBorders>
              <w:top w:val="single" w:sz="4" w:space="0" w:color="auto"/>
            </w:tcBorders>
          </w:tcPr>
          <w:p w14:paraId="7DAA51F4" w14:textId="77777777" w:rsidR="00E372E7" w:rsidRDefault="00817CC7">
            <w:pPr>
              <w:pStyle w:val="CellBody"/>
              <w:rPr>
                <w:snapToGrid w:val="0"/>
              </w:rPr>
            </w:pPr>
            <w:r w:rsidRPr="002E754D">
              <w:rPr>
                <w:snapToGrid w:val="0"/>
              </w:rPr>
              <w:t>TMI of Default Tone Map</w:t>
            </w:r>
          </w:p>
          <w:p w14:paraId="0A170A6F" w14:textId="77777777" w:rsidR="00E372E7" w:rsidRDefault="00817CC7">
            <w:pPr>
              <w:pStyle w:val="CellBody"/>
              <w:rPr>
                <w:snapToGrid w:val="0"/>
              </w:rPr>
            </w:pPr>
            <w:r w:rsidRPr="002E754D">
              <w:rPr>
                <w:snapToGrid w:val="0"/>
              </w:rPr>
              <w:t xml:space="preserve">The five LSBs of this field contain the TMI_AV (refer to Section </w:t>
            </w:r>
            <w:r w:rsidR="00910BE6">
              <w:fldChar w:fldCharType="begin"/>
            </w:r>
            <w:r w:rsidR="00910BE6">
              <w:instrText xml:space="preserve"> REF _Ref94422006 \r \h  \* MERGEFORMAT </w:instrText>
            </w:r>
            <w:r w:rsidR="00910BE6">
              <w:fldChar w:fldCharType="separate"/>
            </w:r>
            <w:r w:rsidR="00DA1431" w:rsidRPr="0057398D">
              <w:rPr>
                <w:snapToGrid w:val="0"/>
              </w:rPr>
              <w:t>4.4.1.5.2.13</w:t>
            </w:r>
            <w:r w:rsidR="00910BE6">
              <w:fldChar w:fldCharType="end"/>
            </w:r>
            <w:r w:rsidRPr="002E754D">
              <w:rPr>
                <w:snapToGrid w:val="0"/>
              </w:rPr>
              <w:t>. The three MSBs shall be set to 0b000.</w:t>
            </w:r>
          </w:p>
        </w:tc>
      </w:tr>
      <w:tr w:rsidR="00817CC7" w:rsidRPr="002E754D" w14:paraId="5CCD2FB0" w14:textId="77777777" w:rsidTr="00B24689">
        <w:trPr>
          <w:cantSplit/>
        </w:trPr>
        <w:tc>
          <w:tcPr>
            <w:tcW w:w="1917" w:type="dxa"/>
            <w:shd w:val="clear" w:color="auto" w:fill="F3F3F3"/>
          </w:tcPr>
          <w:p w14:paraId="35AAB0F8" w14:textId="77777777" w:rsidR="00817CC7" w:rsidRPr="002E754D" w:rsidRDefault="00817CC7" w:rsidP="00C55207">
            <w:pPr>
              <w:pStyle w:val="CellBody"/>
              <w:jc w:val="center"/>
              <w:rPr>
                <w:snapToGrid w:val="0"/>
              </w:rPr>
            </w:pPr>
            <w:r w:rsidRPr="002E754D">
              <w:rPr>
                <w:snapToGrid w:val="0"/>
              </w:rPr>
              <w:t>NTMI_AV</w:t>
            </w:r>
          </w:p>
        </w:tc>
        <w:tc>
          <w:tcPr>
            <w:tcW w:w="900" w:type="dxa"/>
            <w:shd w:val="clear" w:color="auto" w:fill="F3F3F3"/>
          </w:tcPr>
          <w:p w14:paraId="7053FCC6" w14:textId="77777777" w:rsidR="00817CC7" w:rsidRPr="002E754D" w:rsidRDefault="00817CC7" w:rsidP="00C55207">
            <w:pPr>
              <w:pStyle w:val="CellBody"/>
              <w:jc w:val="center"/>
              <w:rPr>
                <w:snapToGrid w:val="0"/>
              </w:rPr>
            </w:pPr>
            <w:r w:rsidRPr="002E754D">
              <w:rPr>
                <w:snapToGrid w:val="0"/>
              </w:rPr>
              <w:t>1</w:t>
            </w:r>
          </w:p>
        </w:tc>
        <w:tc>
          <w:tcPr>
            <w:tcW w:w="903" w:type="dxa"/>
            <w:shd w:val="clear" w:color="auto" w:fill="F3F3F3"/>
          </w:tcPr>
          <w:p w14:paraId="61151A3C" w14:textId="77777777" w:rsidR="00817CC7" w:rsidRPr="002E754D" w:rsidRDefault="00817CC7" w:rsidP="00C55207">
            <w:pPr>
              <w:pStyle w:val="CellBody"/>
              <w:jc w:val="center"/>
              <w:rPr>
                <w:snapToGrid w:val="0"/>
              </w:rPr>
            </w:pPr>
            <w:r w:rsidRPr="002E754D">
              <w:rPr>
                <w:snapToGrid w:val="0"/>
              </w:rPr>
              <w:t>8</w:t>
            </w:r>
          </w:p>
        </w:tc>
        <w:tc>
          <w:tcPr>
            <w:tcW w:w="4680" w:type="dxa"/>
            <w:shd w:val="clear" w:color="auto" w:fill="F3F3F3"/>
          </w:tcPr>
          <w:p w14:paraId="019C55A1" w14:textId="77777777" w:rsidR="00E372E7" w:rsidRDefault="00817CC7">
            <w:pPr>
              <w:pStyle w:val="CellBody"/>
              <w:rPr>
                <w:snapToGrid w:val="0"/>
              </w:rPr>
            </w:pPr>
            <w:r w:rsidRPr="002E754D">
              <w:rPr>
                <w:snapToGrid w:val="0"/>
              </w:rPr>
              <w:t>Number of entries in the Valid TMI_AV List – L</w:t>
            </w:r>
          </w:p>
          <w:p w14:paraId="658DAF31" w14:textId="77777777" w:rsidR="00E372E7" w:rsidRDefault="00817CC7">
            <w:pPr>
              <w:pStyle w:val="CellBody"/>
              <w:rPr>
                <w:snapToGrid w:val="0"/>
              </w:rPr>
            </w:pPr>
            <w:r w:rsidRPr="002E754D">
              <w:rPr>
                <w:snapToGrid w:val="0"/>
              </w:rPr>
              <w:t>0x00 = zero</w:t>
            </w:r>
          </w:p>
          <w:p w14:paraId="0786E35E" w14:textId="77777777" w:rsidR="00E372E7" w:rsidRDefault="00817CC7">
            <w:pPr>
              <w:pStyle w:val="CellBody"/>
              <w:rPr>
                <w:snapToGrid w:val="0"/>
              </w:rPr>
            </w:pPr>
            <w:r w:rsidRPr="002E754D">
              <w:rPr>
                <w:snapToGrid w:val="0"/>
              </w:rPr>
              <w:t>0x01 = one and so on up to MAX_TONE_MAPS</w:t>
            </w:r>
          </w:p>
        </w:tc>
      </w:tr>
      <w:tr w:rsidR="00817CC7" w:rsidRPr="002E754D" w14:paraId="6B2EB4F7" w14:textId="77777777" w:rsidTr="00B24689">
        <w:trPr>
          <w:cantSplit/>
        </w:trPr>
        <w:tc>
          <w:tcPr>
            <w:tcW w:w="1917" w:type="dxa"/>
          </w:tcPr>
          <w:p w14:paraId="46AB6906" w14:textId="77777777" w:rsidR="00817CC7" w:rsidRPr="002E754D" w:rsidRDefault="00817CC7" w:rsidP="00C55207">
            <w:pPr>
              <w:pStyle w:val="CellBody"/>
              <w:jc w:val="center"/>
              <w:rPr>
                <w:snapToGrid w:val="0"/>
              </w:rPr>
            </w:pPr>
            <w:r w:rsidRPr="002E754D">
              <w:rPr>
                <w:snapToGrid w:val="0"/>
              </w:rPr>
              <w:t>TMI_AV [0]</w:t>
            </w:r>
          </w:p>
        </w:tc>
        <w:tc>
          <w:tcPr>
            <w:tcW w:w="900" w:type="dxa"/>
          </w:tcPr>
          <w:p w14:paraId="38E8EF36" w14:textId="77777777" w:rsidR="00817CC7" w:rsidRPr="002E754D" w:rsidRDefault="00817CC7" w:rsidP="00C55207">
            <w:pPr>
              <w:pStyle w:val="CellBody"/>
              <w:jc w:val="center"/>
              <w:rPr>
                <w:snapToGrid w:val="0"/>
              </w:rPr>
            </w:pPr>
            <w:r w:rsidRPr="002E754D">
              <w:rPr>
                <w:snapToGrid w:val="0"/>
              </w:rPr>
              <w:t>2</w:t>
            </w:r>
          </w:p>
        </w:tc>
        <w:tc>
          <w:tcPr>
            <w:tcW w:w="903" w:type="dxa"/>
          </w:tcPr>
          <w:p w14:paraId="5B2DB0E6" w14:textId="77777777" w:rsidR="00817CC7" w:rsidRPr="002E754D" w:rsidRDefault="00817CC7" w:rsidP="00C55207">
            <w:pPr>
              <w:pStyle w:val="CellBody"/>
              <w:jc w:val="center"/>
              <w:rPr>
                <w:snapToGrid w:val="0"/>
              </w:rPr>
            </w:pPr>
            <w:r w:rsidRPr="002E754D">
              <w:rPr>
                <w:snapToGrid w:val="0"/>
              </w:rPr>
              <w:t>8</w:t>
            </w:r>
          </w:p>
        </w:tc>
        <w:tc>
          <w:tcPr>
            <w:tcW w:w="4680" w:type="dxa"/>
          </w:tcPr>
          <w:p w14:paraId="02E84FEF" w14:textId="77777777" w:rsidR="00E372E7" w:rsidRDefault="00817CC7">
            <w:pPr>
              <w:pStyle w:val="CellBody"/>
              <w:rPr>
                <w:snapToGrid w:val="0"/>
              </w:rPr>
            </w:pPr>
            <w:r w:rsidRPr="002E754D">
              <w:rPr>
                <w:snapToGrid w:val="0"/>
              </w:rPr>
              <w:t>TMI_AV #0</w:t>
            </w:r>
          </w:p>
          <w:p w14:paraId="254F3847" w14:textId="77777777" w:rsidR="00E372E7" w:rsidRDefault="00817CC7">
            <w:pPr>
              <w:pStyle w:val="CellBody"/>
              <w:rPr>
                <w:snapToGrid w:val="0"/>
              </w:rPr>
            </w:pPr>
            <w:r w:rsidRPr="002E754D">
              <w:rPr>
                <w:snapToGrid w:val="0"/>
              </w:rPr>
              <w:t xml:space="preserve">The five LSBs of this field contain the TMI_AV (refer to Section </w:t>
            </w:r>
            <w:r w:rsidR="00910BE6">
              <w:fldChar w:fldCharType="begin"/>
            </w:r>
            <w:r w:rsidR="00910BE6">
              <w:instrText xml:space="preserve"> REF _Ref94422006 \r \h  \* MERGEFORMAT </w:instrText>
            </w:r>
            <w:r w:rsidR="00910BE6">
              <w:fldChar w:fldCharType="separate"/>
            </w:r>
            <w:r w:rsidR="00DA1431" w:rsidRPr="0057398D">
              <w:rPr>
                <w:snapToGrid w:val="0"/>
              </w:rPr>
              <w:t>4.4.1.5.2.13</w:t>
            </w:r>
            <w:r w:rsidR="00910BE6">
              <w:fldChar w:fldCharType="end"/>
            </w:r>
            <w:r w:rsidRPr="002E754D">
              <w:rPr>
                <w:snapToGrid w:val="0"/>
              </w:rPr>
              <w:t>. The three MSBs shall be set to 0b000.</w:t>
            </w:r>
          </w:p>
        </w:tc>
      </w:tr>
      <w:tr w:rsidR="00817CC7" w:rsidRPr="002E754D" w14:paraId="6901C125" w14:textId="77777777" w:rsidTr="00B24689">
        <w:trPr>
          <w:cantSplit/>
        </w:trPr>
        <w:tc>
          <w:tcPr>
            <w:tcW w:w="1917" w:type="dxa"/>
            <w:shd w:val="clear" w:color="auto" w:fill="F3F3F3"/>
          </w:tcPr>
          <w:p w14:paraId="79E148E9" w14:textId="77777777" w:rsidR="00817CC7" w:rsidRPr="002E754D" w:rsidRDefault="00817CC7" w:rsidP="00C55207">
            <w:pPr>
              <w:pStyle w:val="CellBody"/>
              <w:jc w:val="center"/>
              <w:rPr>
                <w:b/>
                <w:bCs/>
                <w:snapToGrid w:val="0"/>
              </w:rPr>
            </w:pPr>
            <w:r w:rsidRPr="002E754D">
              <w:rPr>
                <w:b/>
                <w:bCs/>
                <w:snapToGrid w:val="0"/>
              </w:rPr>
              <w:t>...</w:t>
            </w:r>
          </w:p>
        </w:tc>
        <w:tc>
          <w:tcPr>
            <w:tcW w:w="900" w:type="dxa"/>
            <w:shd w:val="clear" w:color="auto" w:fill="F3F3F3"/>
          </w:tcPr>
          <w:p w14:paraId="52B7031C" w14:textId="77777777" w:rsidR="00817CC7" w:rsidRPr="002E754D" w:rsidRDefault="00817CC7" w:rsidP="00C55207">
            <w:pPr>
              <w:pStyle w:val="CellBody"/>
              <w:jc w:val="center"/>
              <w:rPr>
                <w:snapToGrid w:val="0"/>
              </w:rPr>
            </w:pPr>
          </w:p>
        </w:tc>
        <w:tc>
          <w:tcPr>
            <w:tcW w:w="903" w:type="dxa"/>
            <w:shd w:val="clear" w:color="auto" w:fill="F3F3F3"/>
          </w:tcPr>
          <w:p w14:paraId="51FF3BBD" w14:textId="77777777" w:rsidR="00817CC7" w:rsidRPr="002E754D" w:rsidRDefault="00817CC7" w:rsidP="00C55207">
            <w:pPr>
              <w:pStyle w:val="CellBody"/>
              <w:jc w:val="center"/>
              <w:rPr>
                <w:snapToGrid w:val="0"/>
              </w:rPr>
            </w:pPr>
          </w:p>
        </w:tc>
        <w:tc>
          <w:tcPr>
            <w:tcW w:w="4680" w:type="dxa"/>
            <w:shd w:val="clear" w:color="auto" w:fill="F3F3F3"/>
          </w:tcPr>
          <w:p w14:paraId="47A39116" w14:textId="77777777" w:rsidR="00E372E7" w:rsidRDefault="00E372E7">
            <w:pPr>
              <w:pStyle w:val="CellBody"/>
              <w:rPr>
                <w:snapToGrid w:val="0"/>
              </w:rPr>
            </w:pPr>
          </w:p>
        </w:tc>
      </w:tr>
      <w:tr w:rsidR="00817CC7" w:rsidRPr="002E754D" w14:paraId="35D58A98" w14:textId="77777777" w:rsidTr="00B24689">
        <w:trPr>
          <w:cantSplit/>
        </w:trPr>
        <w:tc>
          <w:tcPr>
            <w:tcW w:w="1917" w:type="dxa"/>
          </w:tcPr>
          <w:p w14:paraId="035BA593" w14:textId="77777777" w:rsidR="00817CC7" w:rsidRPr="002E754D" w:rsidRDefault="00817CC7" w:rsidP="00C55207">
            <w:pPr>
              <w:pStyle w:val="CellBody"/>
              <w:jc w:val="center"/>
              <w:rPr>
                <w:snapToGrid w:val="0"/>
              </w:rPr>
            </w:pPr>
            <w:r w:rsidRPr="002E754D">
              <w:rPr>
                <w:snapToGrid w:val="0"/>
              </w:rPr>
              <w:t>TMI_AV [L-1]</w:t>
            </w:r>
          </w:p>
        </w:tc>
        <w:tc>
          <w:tcPr>
            <w:tcW w:w="900" w:type="dxa"/>
          </w:tcPr>
          <w:p w14:paraId="6DEBB8EA" w14:textId="77777777" w:rsidR="00817CC7" w:rsidRPr="002E754D" w:rsidRDefault="00817CC7" w:rsidP="00C55207">
            <w:pPr>
              <w:pStyle w:val="CellBody"/>
              <w:jc w:val="center"/>
              <w:rPr>
                <w:snapToGrid w:val="0"/>
              </w:rPr>
            </w:pPr>
            <w:r w:rsidRPr="002E754D">
              <w:rPr>
                <w:snapToGrid w:val="0"/>
              </w:rPr>
              <w:t>-</w:t>
            </w:r>
          </w:p>
        </w:tc>
        <w:tc>
          <w:tcPr>
            <w:tcW w:w="903" w:type="dxa"/>
          </w:tcPr>
          <w:p w14:paraId="0721D1E9" w14:textId="77777777" w:rsidR="00817CC7" w:rsidRPr="002E754D" w:rsidRDefault="00817CC7" w:rsidP="00C55207">
            <w:pPr>
              <w:pStyle w:val="CellBody"/>
              <w:jc w:val="center"/>
              <w:rPr>
                <w:snapToGrid w:val="0"/>
              </w:rPr>
            </w:pPr>
            <w:r w:rsidRPr="002E754D">
              <w:rPr>
                <w:snapToGrid w:val="0"/>
              </w:rPr>
              <w:t>8</w:t>
            </w:r>
          </w:p>
        </w:tc>
        <w:tc>
          <w:tcPr>
            <w:tcW w:w="4680" w:type="dxa"/>
          </w:tcPr>
          <w:p w14:paraId="377E9683" w14:textId="77777777" w:rsidR="00E372E7" w:rsidRDefault="00817CC7">
            <w:pPr>
              <w:pStyle w:val="CellBody"/>
              <w:rPr>
                <w:snapToGrid w:val="0"/>
              </w:rPr>
            </w:pPr>
            <w:r w:rsidRPr="002E754D">
              <w:rPr>
                <w:snapToGrid w:val="0"/>
              </w:rPr>
              <w:t>TMI_AV #L-1</w:t>
            </w:r>
          </w:p>
          <w:p w14:paraId="0E60E248" w14:textId="77777777" w:rsidR="00E372E7" w:rsidRDefault="00817CC7">
            <w:pPr>
              <w:pStyle w:val="CellBody"/>
              <w:rPr>
                <w:snapToGrid w:val="0"/>
              </w:rPr>
            </w:pPr>
            <w:r w:rsidRPr="002E754D">
              <w:rPr>
                <w:snapToGrid w:val="0"/>
              </w:rPr>
              <w:t xml:space="preserve">The five LSBs of this field contain the TMI_AV (refer to Section </w:t>
            </w:r>
            <w:r w:rsidR="00910BE6">
              <w:fldChar w:fldCharType="begin"/>
            </w:r>
            <w:r w:rsidR="00910BE6">
              <w:instrText xml:space="preserve"> REF _Ref94422006 \r \h  \* MERGEFORMAT </w:instrText>
            </w:r>
            <w:r w:rsidR="00910BE6">
              <w:fldChar w:fldCharType="separate"/>
            </w:r>
            <w:r w:rsidR="00DA1431" w:rsidRPr="0057398D">
              <w:rPr>
                <w:snapToGrid w:val="0"/>
              </w:rPr>
              <w:t>4.4.1.5.2.13</w:t>
            </w:r>
            <w:r w:rsidR="00910BE6">
              <w:fldChar w:fldCharType="end"/>
            </w:r>
            <w:r w:rsidRPr="002E754D">
              <w:rPr>
                <w:snapToGrid w:val="0"/>
              </w:rPr>
              <w:t>. The three MSBs shall be set to 0b000.</w:t>
            </w:r>
          </w:p>
        </w:tc>
      </w:tr>
      <w:tr w:rsidR="00817CC7" w:rsidRPr="002E754D" w14:paraId="6C991313" w14:textId="77777777" w:rsidTr="00B24689">
        <w:trPr>
          <w:cantSplit/>
        </w:trPr>
        <w:tc>
          <w:tcPr>
            <w:tcW w:w="1917" w:type="dxa"/>
            <w:shd w:val="clear" w:color="auto" w:fill="F3F3F3"/>
          </w:tcPr>
          <w:p w14:paraId="5C32CA06" w14:textId="77777777" w:rsidR="00817CC7" w:rsidRPr="002E754D" w:rsidRDefault="00817CC7" w:rsidP="00C55207">
            <w:pPr>
              <w:pStyle w:val="CellBody"/>
              <w:jc w:val="center"/>
              <w:rPr>
                <w:snapToGrid w:val="0"/>
              </w:rPr>
            </w:pPr>
            <w:r w:rsidRPr="002E754D">
              <w:rPr>
                <w:snapToGrid w:val="0"/>
              </w:rPr>
              <w:t>NINT</w:t>
            </w:r>
          </w:p>
        </w:tc>
        <w:tc>
          <w:tcPr>
            <w:tcW w:w="900" w:type="dxa"/>
            <w:shd w:val="clear" w:color="auto" w:fill="F3F3F3"/>
          </w:tcPr>
          <w:p w14:paraId="237D3C19" w14:textId="77777777" w:rsidR="00817CC7" w:rsidRPr="002E754D" w:rsidRDefault="00817CC7" w:rsidP="00C55207">
            <w:pPr>
              <w:pStyle w:val="CellBody"/>
              <w:jc w:val="center"/>
              <w:rPr>
                <w:snapToGrid w:val="0"/>
              </w:rPr>
            </w:pPr>
            <w:r w:rsidRPr="002E754D">
              <w:rPr>
                <w:snapToGrid w:val="0"/>
              </w:rPr>
              <w:t>-</w:t>
            </w:r>
          </w:p>
        </w:tc>
        <w:tc>
          <w:tcPr>
            <w:tcW w:w="903" w:type="dxa"/>
            <w:shd w:val="clear" w:color="auto" w:fill="F3F3F3"/>
          </w:tcPr>
          <w:p w14:paraId="16773E7C" w14:textId="77777777" w:rsidR="00817CC7" w:rsidRPr="002E754D" w:rsidRDefault="00817CC7" w:rsidP="00C55207">
            <w:pPr>
              <w:pStyle w:val="CellBody"/>
              <w:jc w:val="center"/>
              <w:rPr>
                <w:snapToGrid w:val="0"/>
              </w:rPr>
            </w:pPr>
            <w:r w:rsidRPr="002E754D">
              <w:rPr>
                <w:snapToGrid w:val="0"/>
              </w:rPr>
              <w:t>8</w:t>
            </w:r>
          </w:p>
        </w:tc>
        <w:tc>
          <w:tcPr>
            <w:tcW w:w="4680" w:type="dxa"/>
            <w:shd w:val="clear" w:color="auto" w:fill="F3F3F3"/>
          </w:tcPr>
          <w:p w14:paraId="77A4E5BF" w14:textId="77777777" w:rsidR="00E372E7" w:rsidRDefault="00817CC7">
            <w:pPr>
              <w:pStyle w:val="CellBody"/>
              <w:rPr>
                <w:snapToGrid w:val="0"/>
              </w:rPr>
            </w:pPr>
            <w:r w:rsidRPr="002E754D">
              <w:rPr>
                <w:snapToGrid w:val="0"/>
              </w:rPr>
              <w:t>Number of Intervals – M</w:t>
            </w:r>
          </w:p>
          <w:p w14:paraId="0C0ED444" w14:textId="77777777" w:rsidR="00E372E7" w:rsidRDefault="00817CC7">
            <w:pPr>
              <w:pStyle w:val="CellBody"/>
              <w:rPr>
                <w:snapToGrid w:val="0"/>
              </w:rPr>
            </w:pPr>
            <w:r w:rsidRPr="002E754D">
              <w:rPr>
                <w:snapToGrid w:val="0"/>
              </w:rPr>
              <w:t>0x01 = one, , …, 0x20 = 32</w:t>
            </w:r>
          </w:p>
          <w:p w14:paraId="2FF1DC31" w14:textId="77777777" w:rsidR="00E372E7" w:rsidRDefault="00817CC7">
            <w:pPr>
              <w:pStyle w:val="CellBody"/>
              <w:rPr>
                <w:snapToGrid w:val="0"/>
              </w:rPr>
            </w:pPr>
            <w:r w:rsidRPr="002E754D">
              <w:rPr>
                <w:snapToGrid w:val="0"/>
              </w:rPr>
              <w:t>0x21 – 0xFF = reserved</w:t>
            </w:r>
          </w:p>
        </w:tc>
      </w:tr>
      <w:tr w:rsidR="00817CC7" w:rsidRPr="002E754D" w14:paraId="2546F73B" w14:textId="77777777" w:rsidTr="00B24689">
        <w:trPr>
          <w:cantSplit/>
        </w:trPr>
        <w:tc>
          <w:tcPr>
            <w:tcW w:w="1917" w:type="dxa"/>
            <w:shd w:val="clear" w:color="auto" w:fill="auto"/>
          </w:tcPr>
          <w:p w14:paraId="477DA07C" w14:textId="77777777" w:rsidR="00817CC7" w:rsidRPr="002E754D" w:rsidRDefault="00817CC7" w:rsidP="00C55207">
            <w:pPr>
              <w:pStyle w:val="CellBody"/>
              <w:jc w:val="center"/>
              <w:rPr>
                <w:snapToGrid w:val="0"/>
              </w:rPr>
            </w:pPr>
            <w:r w:rsidRPr="002E754D">
              <w:rPr>
                <w:snapToGrid w:val="0"/>
              </w:rPr>
              <w:t>ET[0]</w:t>
            </w:r>
          </w:p>
        </w:tc>
        <w:tc>
          <w:tcPr>
            <w:tcW w:w="900" w:type="dxa"/>
            <w:shd w:val="clear" w:color="auto" w:fill="auto"/>
          </w:tcPr>
          <w:p w14:paraId="39829422" w14:textId="77777777" w:rsidR="00817CC7" w:rsidRPr="002E754D" w:rsidRDefault="00817CC7" w:rsidP="00C55207">
            <w:pPr>
              <w:pStyle w:val="CellBody"/>
              <w:jc w:val="center"/>
              <w:rPr>
                <w:snapToGrid w:val="0"/>
              </w:rPr>
            </w:pPr>
            <w:r w:rsidRPr="002E754D">
              <w:rPr>
                <w:snapToGrid w:val="0"/>
              </w:rPr>
              <w:t>-</w:t>
            </w:r>
          </w:p>
        </w:tc>
        <w:tc>
          <w:tcPr>
            <w:tcW w:w="903" w:type="dxa"/>
            <w:shd w:val="clear" w:color="auto" w:fill="auto"/>
          </w:tcPr>
          <w:p w14:paraId="6179A315" w14:textId="77777777" w:rsidR="00817CC7" w:rsidRPr="002E754D" w:rsidRDefault="00817CC7" w:rsidP="00C55207">
            <w:pPr>
              <w:pStyle w:val="CellBody"/>
              <w:jc w:val="center"/>
              <w:rPr>
                <w:snapToGrid w:val="0"/>
              </w:rPr>
            </w:pPr>
            <w:r w:rsidRPr="002E754D">
              <w:rPr>
                <w:snapToGrid w:val="0"/>
              </w:rPr>
              <w:t>16</w:t>
            </w:r>
          </w:p>
        </w:tc>
        <w:tc>
          <w:tcPr>
            <w:tcW w:w="4680" w:type="dxa"/>
            <w:shd w:val="clear" w:color="auto" w:fill="auto"/>
          </w:tcPr>
          <w:p w14:paraId="12724874" w14:textId="77777777" w:rsidR="00E372E7" w:rsidRDefault="00817CC7">
            <w:pPr>
              <w:pStyle w:val="CellBody"/>
              <w:rPr>
                <w:snapToGrid w:val="0"/>
              </w:rPr>
            </w:pPr>
            <w:r w:rsidRPr="002E754D">
              <w:rPr>
                <w:snapToGrid w:val="0"/>
              </w:rPr>
              <w:t>End Time of first interval, in multiples of AllocationTimeUnit</w:t>
            </w:r>
          </w:p>
          <w:p w14:paraId="45524C3A" w14:textId="77777777" w:rsidR="00E372E7" w:rsidRDefault="00817CC7">
            <w:pPr>
              <w:pStyle w:val="CellBody"/>
              <w:rPr>
                <w:snapToGrid w:val="0"/>
              </w:rPr>
            </w:pPr>
            <w:r w:rsidRPr="002E754D">
              <w:rPr>
                <w:snapToGrid w:val="0"/>
              </w:rPr>
              <w:t>0x0000 = zero</w:t>
            </w:r>
          </w:p>
          <w:p w14:paraId="01432EDB" w14:textId="77777777" w:rsidR="00E372E7" w:rsidRDefault="00817CC7">
            <w:pPr>
              <w:pStyle w:val="CellBody"/>
              <w:rPr>
                <w:snapToGrid w:val="0"/>
              </w:rPr>
            </w:pPr>
            <w:r w:rsidRPr="002E754D">
              <w:rPr>
                <w:snapToGrid w:val="0"/>
              </w:rPr>
              <w:t>0x0001 = one AllocationTimeUnit, and so on</w:t>
            </w:r>
          </w:p>
          <w:p w14:paraId="09693C9D" w14:textId="77777777" w:rsidR="00E372E7" w:rsidRDefault="00817CC7">
            <w:pPr>
              <w:pStyle w:val="CellBody"/>
              <w:rPr>
                <w:snapToGrid w:val="0"/>
              </w:rPr>
            </w:pPr>
            <w:r w:rsidRPr="002E754D">
              <w:rPr>
                <w:snapToGrid w:val="0"/>
              </w:rPr>
              <w:t>The start time of the first interval is the same as Beacon Period Start Time.</w:t>
            </w:r>
          </w:p>
        </w:tc>
      </w:tr>
      <w:tr w:rsidR="00817CC7" w:rsidRPr="002E754D" w14:paraId="0CBAFE7D" w14:textId="77777777" w:rsidTr="00B24689">
        <w:trPr>
          <w:cantSplit/>
        </w:trPr>
        <w:tc>
          <w:tcPr>
            <w:tcW w:w="1917" w:type="dxa"/>
            <w:shd w:val="clear" w:color="auto" w:fill="F3F3F3"/>
          </w:tcPr>
          <w:p w14:paraId="2E874726" w14:textId="77777777" w:rsidR="00817CC7" w:rsidRPr="002E754D" w:rsidRDefault="00817CC7" w:rsidP="00C55207">
            <w:pPr>
              <w:pStyle w:val="CellBody"/>
              <w:jc w:val="center"/>
              <w:rPr>
                <w:snapToGrid w:val="0"/>
              </w:rPr>
            </w:pPr>
            <w:r w:rsidRPr="002E754D">
              <w:rPr>
                <w:snapToGrid w:val="0"/>
              </w:rPr>
              <w:t>INT_TMI_AV [0]</w:t>
            </w:r>
          </w:p>
        </w:tc>
        <w:tc>
          <w:tcPr>
            <w:tcW w:w="900" w:type="dxa"/>
            <w:shd w:val="clear" w:color="auto" w:fill="F3F3F3"/>
          </w:tcPr>
          <w:p w14:paraId="16C13B2F" w14:textId="77777777" w:rsidR="00817CC7" w:rsidRPr="002E754D" w:rsidRDefault="00817CC7" w:rsidP="00C55207">
            <w:pPr>
              <w:pStyle w:val="CellBody"/>
              <w:jc w:val="center"/>
              <w:rPr>
                <w:snapToGrid w:val="0"/>
              </w:rPr>
            </w:pPr>
            <w:r w:rsidRPr="002E754D">
              <w:rPr>
                <w:snapToGrid w:val="0"/>
              </w:rPr>
              <w:t>-</w:t>
            </w:r>
          </w:p>
        </w:tc>
        <w:tc>
          <w:tcPr>
            <w:tcW w:w="903" w:type="dxa"/>
            <w:shd w:val="clear" w:color="auto" w:fill="F3F3F3"/>
          </w:tcPr>
          <w:p w14:paraId="0E084904" w14:textId="77777777" w:rsidR="00817CC7" w:rsidRPr="002E754D" w:rsidRDefault="00817CC7" w:rsidP="00C55207">
            <w:pPr>
              <w:pStyle w:val="CellBody"/>
              <w:jc w:val="center"/>
              <w:rPr>
                <w:snapToGrid w:val="0"/>
              </w:rPr>
            </w:pPr>
            <w:r w:rsidRPr="002E754D">
              <w:rPr>
                <w:snapToGrid w:val="0"/>
              </w:rPr>
              <w:t>8</w:t>
            </w:r>
          </w:p>
        </w:tc>
        <w:tc>
          <w:tcPr>
            <w:tcW w:w="4680" w:type="dxa"/>
            <w:shd w:val="clear" w:color="auto" w:fill="F3F3F3"/>
          </w:tcPr>
          <w:p w14:paraId="6EE5CC7E" w14:textId="77777777" w:rsidR="00E372E7" w:rsidRDefault="00817CC7">
            <w:pPr>
              <w:pStyle w:val="CellBody"/>
              <w:rPr>
                <w:snapToGrid w:val="0"/>
              </w:rPr>
            </w:pPr>
            <w:r w:rsidRPr="002E754D">
              <w:rPr>
                <w:snapToGrid w:val="0"/>
              </w:rPr>
              <w:t>0x00 – 0x1F = TMI_AV of Tone Map for use in first interval</w:t>
            </w:r>
          </w:p>
          <w:p w14:paraId="00E30283" w14:textId="77777777" w:rsidR="00E372E7" w:rsidRDefault="00817CC7">
            <w:pPr>
              <w:pStyle w:val="CellBody"/>
              <w:rPr>
                <w:snapToGrid w:val="0"/>
              </w:rPr>
            </w:pPr>
            <w:r w:rsidRPr="002E754D">
              <w:rPr>
                <w:snapToGrid w:val="0"/>
              </w:rPr>
              <w:t>0xFF, 0xFE = refer to the notes above</w:t>
            </w:r>
          </w:p>
          <w:p w14:paraId="1FE419B5" w14:textId="77777777" w:rsidR="00E372E7" w:rsidRDefault="00817CC7">
            <w:pPr>
              <w:pStyle w:val="CellBody"/>
              <w:rPr>
                <w:snapToGrid w:val="0"/>
              </w:rPr>
            </w:pPr>
            <w:r w:rsidRPr="002E754D">
              <w:rPr>
                <w:snapToGrid w:val="0"/>
              </w:rPr>
              <w:t>0x20 - 0xFD = reserved</w:t>
            </w:r>
          </w:p>
        </w:tc>
      </w:tr>
      <w:tr w:rsidR="00817CC7" w:rsidRPr="002E754D" w14:paraId="6B423EEC" w14:textId="77777777" w:rsidTr="00B24689">
        <w:trPr>
          <w:cantSplit/>
        </w:trPr>
        <w:tc>
          <w:tcPr>
            <w:tcW w:w="1917" w:type="dxa"/>
          </w:tcPr>
          <w:p w14:paraId="7CC1B632" w14:textId="77777777" w:rsidR="00817CC7" w:rsidRPr="002E754D" w:rsidRDefault="00817CC7" w:rsidP="00C55207">
            <w:pPr>
              <w:pStyle w:val="CellBody"/>
              <w:jc w:val="center"/>
              <w:rPr>
                <w:b/>
                <w:bCs/>
                <w:snapToGrid w:val="0"/>
              </w:rPr>
            </w:pPr>
            <w:r w:rsidRPr="002E754D">
              <w:rPr>
                <w:b/>
                <w:bCs/>
                <w:snapToGrid w:val="0"/>
              </w:rPr>
              <w:t>...</w:t>
            </w:r>
          </w:p>
        </w:tc>
        <w:tc>
          <w:tcPr>
            <w:tcW w:w="900" w:type="dxa"/>
          </w:tcPr>
          <w:p w14:paraId="2E7787E0" w14:textId="77777777" w:rsidR="00817CC7" w:rsidRPr="002E754D" w:rsidRDefault="00817CC7" w:rsidP="00C55207">
            <w:pPr>
              <w:pStyle w:val="CellBody"/>
              <w:jc w:val="center"/>
              <w:rPr>
                <w:snapToGrid w:val="0"/>
              </w:rPr>
            </w:pPr>
          </w:p>
        </w:tc>
        <w:tc>
          <w:tcPr>
            <w:tcW w:w="903" w:type="dxa"/>
          </w:tcPr>
          <w:p w14:paraId="3AA4673B" w14:textId="77777777" w:rsidR="00817CC7" w:rsidRPr="002E754D" w:rsidRDefault="00817CC7" w:rsidP="00C55207">
            <w:pPr>
              <w:pStyle w:val="CellBody"/>
              <w:jc w:val="center"/>
              <w:rPr>
                <w:snapToGrid w:val="0"/>
              </w:rPr>
            </w:pPr>
          </w:p>
        </w:tc>
        <w:tc>
          <w:tcPr>
            <w:tcW w:w="4680" w:type="dxa"/>
          </w:tcPr>
          <w:p w14:paraId="50190784" w14:textId="77777777" w:rsidR="00E372E7" w:rsidRDefault="00E372E7">
            <w:pPr>
              <w:pStyle w:val="CellBody"/>
              <w:rPr>
                <w:snapToGrid w:val="0"/>
              </w:rPr>
            </w:pPr>
          </w:p>
        </w:tc>
      </w:tr>
      <w:tr w:rsidR="00817CC7" w:rsidRPr="002E754D" w14:paraId="67D8732A" w14:textId="77777777" w:rsidTr="00B24689">
        <w:trPr>
          <w:cantSplit/>
        </w:trPr>
        <w:tc>
          <w:tcPr>
            <w:tcW w:w="1917" w:type="dxa"/>
            <w:shd w:val="clear" w:color="auto" w:fill="F3F3F3"/>
          </w:tcPr>
          <w:p w14:paraId="6774DA1E" w14:textId="77777777" w:rsidR="00817CC7" w:rsidRPr="002E754D" w:rsidRDefault="00817CC7" w:rsidP="00C55207">
            <w:pPr>
              <w:pStyle w:val="CellBody"/>
              <w:jc w:val="center"/>
              <w:rPr>
                <w:snapToGrid w:val="0"/>
              </w:rPr>
            </w:pPr>
            <w:r w:rsidRPr="002E754D">
              <w:rPr>
                <w:snapToGrid w:val="0"/>
              </w:rPr>
              <w:t>ET[M-1]</w:t>
            </w:r>
          </w:p>
        </w:tc>
        <w:tc>
          <w:tcPr>
            <w:tcW w:w="900" w:type="dxa"/>
            <w:shd w:val="clear" w:color="auto" w:fill="F3F3F3"/>
          </w:tcPr>
          <w:p w14:paraId="08E0B0CE" w14:textId="77777777" w:rsidR="00817CC7" w:rsidRPr="002E754D" w:rsidRDefault="00817CC7" w:rsidP="00C55207">
            <w:pPr>
              <w:pStyle w:val="CellBody"/>
              <w:jc w:val="center"/>
              <w:rPr>
                <w:snapToGrid w:val="0"/>
              </w:rPr>
            </w:pPr>
            <w:r w:rsidRPr="002E754D">
              <w:rPr>
                <w:snapToGrid w:val="0"/>
              </w:rPr>
              <w:t>-</w:t>
            </w:r>
          </w:p>
        </w:tc>
        <w:tc>
          <w:tcPr>
            <w:tcW w:w="903" w:type="dxa"/>
            <w:shd w:val="clear" w:color="auto" w:fill="F3F3F3"/>
          </w:tcPr>
          <w:p w14:paraId="2EEB84A3" w14:textId="77777777" w:rsidR="00817CC7" w:rsidRPr="002E754D" w:rsidRDefault="00817CC7" w:rsidP="00C55207">
            <w:pPr>
              <w:pStyle w:val="CellBody"/>
              <w:jc w:val="center"/>
              <w:rPr>
                <w:snapToGrid w:val="0"/>
              </w:rPr>
            </w:pPr>
            <w:r w:rsidRPr="002E754D">
              <w:rPr>
                <w:snapToGrid w:val="0"/>
              </w:rPr>
              <w:t>16</w:t>
            </w:r>
          </w:p>
        </w:tc>
        <w:tc>
          <w:tcPr>
            <w:tcW w:w="4680" w:type="dxa"/>
            <w:shd w:val="clear" w:color="auto" w:fill="F3F3F3"/>
          </w:tcPr>
          <w:p w14:paraId="1C4C24BA" w14:textId="77777777" w:rsidR="00E372E7" w:rsidRDefault="00817CC7">
            <w:pPr>
              <w:pStyle w:val="CellBody"/>
              <w:rPr>
                <w:snapToGrid w:val="0"/>
              </w:rPr>
            </w:pPr>
            <w:r w:rsidRPr="002E754D">
              <w:rPr>
                <w:snapToGrid w:val="0"/>
              </w:rPr>
              <w:t>End Time of last interval, in multiples of AllocationTimeUnit</w:t>
            </w:r>
          </w:p>
          <w:p w14:paraId="3029C04C" w14:textId="77777777" w:rsidR="00E372E7" w:rsidRDefault="00817CC7">
            <w:pPr>
              <w:pStyle w:val="CellBody"/>
              <w:rPr>
                <w:snapToGrid w:val="0"/>
              </w:rPr>
            </w:pPr>
            <w:r w:rsidRPr="002E754D">
              <w:rPr>
                <w:snapToGrid w:val="0"/>
              </w:rPr>
              <w:t>0x0000 = zero</w:t>
            </w:r>
          </w:p>
          <w:p w14:paraId="4CC2FD73" w14:textId="77777777" w:rsidR="00E372E7" w:rsidRDefault="00817CC7">
            <w:pPr>
              <w:pStyle w:val="CellBody"/>
              <w:rPr>
                <w:snapToGrid w:val="0"/>
              </w:rPr>
            </w:pPr>
            <w:r w:rsidRPr="002E754D">
              <w:rPr>
                <w:snapToGrid w:val="0"/>
              </w:rPr>
              <w:t>0x0001 = one AllocationTimeUnit, and so on</w:t>
            </w:r>
          </w:p>
          <w:p w14:paraId="6F81F672" w14:textId="77777777" w:rsidR="00E372E7" w:rsidRDefault="00817CC7">
            <w:pPr>
              <w:pStyle w:val="CellBody"/>
              <w:rPr>
                <w:snapToGrid w:val="0"/>
              </w:rPr>
            </w:pPr>
            <w:r w:rsidRPr="002E754D">
              <w:rPr>
                <w:snapToGrid w:val="0"/>
              </w:rPr>
              <w:t>The start time of the M</w:t>
            </w:r>
            <w:r w:rsidRPr="002E754D">
              <w:rPr>
                <w:snapToGrid w:val="0"/>
                <w:vertAlign w:val="superscript"/>
              </w:rPr>
              <w:t>th</w:t>
            </w:r>
            <w:r w:rsidRPr="002E754D">
              <w:rPr>
                <w:snapToGrid w:val="0"/>
              </w:rPr>
              <w:t xml:space="preserve"> interval is the same as the end time of (M-1)</w:t>
            </w:r>
            <w:r w:rsidRPr="002E754D">
              <w:rPr>
                <w:snapToGrid w:val="0"/>
                <w:vertAlign w:val="superscript"/>
              </w:rPr>
              <w:t>th</w:t>
            </w:r>
            <w:r w:rsidRPr="002E754D">
              <w:rPr>
                <w:snapToGrid w:val="0"/>
              </w:rPr>
              <w:t xml:space="preserve"> interval.</w:t>
            </w:r>
          </w:p>
        </w:tc>
      </w:tr>
      <w:tr w:rsidR="00817CC7" w:rsidRPr="002E754D" w14:paraId="03682E01" w14:textId="77777777" w:rsidTr="00B24689">
        <w:trPr>
          <w:cantSplit/>
        </w:trPr>
        <w:tc>
          <w:tcPr>
            <w:tcW w:w="1917" w:type="dxa"/>
            <w:shd w:val="clear" w:color="auto" w:fill="auto"/>
          </w:tcPr>
          <w:p w14:paraId="75C706EB" w14:textId="77777777" w:rsidR="00817CC7" w:rsidRPr="002E754D" w:rsidRDefault="00817CC7" w:rsidP="00C55207">
            <w:pPr>
              <w:pStyle w:val="CellBody"/>
              <w:jc w:val="center"/>
              <w:rPr>
                <w:snapToGrid w:val="0"/>
              </w:rPr>
            </w:pPr>
            <w:r w:rsidRPr="002E754D">
              <w:rPr>
                <w:snapToGrid w:val="0"/>
              </w:rPr>
              <w:t>INT_TMI_AV [M-1]</w:t>
            </w:r>
          </w:p>
        </w:tc>
        <w:tc>
          <w:tcPr>
            <w:tcW w:w="900" w:type="dxa"/>
            <w:shd w:val="clear" w:color="auto" w:fill="auto"/>
          </w:tcPr>
          <w:p w14:paraId="6F615E74" w14:textId="77777777" w:rsidR="00817CC7" w:rsidRPr="002E754D" w:rsidRDefault="00817CC7" w:rsidP="00C55207">
            <w:pPr>
              <w:pStyle w:val="CellBody"/>
              <w:jc w:val="center"/>
              <w:rPr>
                <w:snapToGrid w:val="0"/>
              </w:rPr>
            </w:pPr>
            <w:r w:rsidRPr="002E754D">
              <w:rPr>
                <w:snapToGrid w:val="0"/>
              </w:rPr>
              <w:t>-</w:t>
            </w:r>
          </w:p>
        </w:tc>
        <w:tc>
          <w:tcPr>
            <w:tcW w:w="903" w:type="dxa"/>
            <w:shd w:val="clear" w:color="auto" w:fill="auto"/>
          </w:tcPr>
          <w:p w14:paraId="0571765D" w14:textId="77777777" w:rsidR="00817CC7" w:rsidRPr="002E754D" w:rsidRDefault="00817CC7" w:rsidP="00C55207">
            <w:pPr>
              <w:pStyle w:val="CellBody"/>
              <w:jc w:val="center"/>
              <w:rPr>
                <w:snapToGrid w:val="0"/>
              </w:rPr>
            </w:pPr>
            <w:r w:rsidRPr="002E754D">
              <w:rPr>
                <w:snapToGrid w:val="0"/>
              </w:rPr>
              <w:t>8</w:t>
            </w:r>
          </w:p>
        </w:tc>
        <w:tc>
          <w:tcPr>
            <w:tcW w:w="4680" w:type="dxa"/>
            <w:shd w:val="clear" w:color="auto" w:fill="auto"/>
          </w:tcPr>
          <w:p w14:paraId="6CD688C0" w14:textId="77777777" w:rsidR="00E372E7" w:rsidRDefault="00817CC7">
            <w:pPr>
              <w:pStyle w:val="CellBody"/>
              <w:rPr>
                <w:snapToGrid w:val="0"/>
              </w:rPr>
            </w:pPr>
            <w:r w:rsidRPr="002E754D">
              <w:rPr>
                <w:snapToGrid w:val="0"/>
              </w:rPr>
              <w:t>0x00 – 0x1F = TMI_AV of Tone Map for use in first interval</w:t>
            </w:r>
          </w:p>
          <w:p w14:paraId="7D492C13" w14:textId="77777777" w:rsidR="00E372E7" w:rsidRDefault="00817CC7">
            <w:pPr>
              <w:pStyle w:val="CellBody"/>
              <w:rPr>
                <w:snapToGrid w:val="0"/>
              </w:rPr>
            </w:pPr>
            <w:r w:rsidRPr="002E754D">
              <w:rPr>
                <w:snapToGrid w:val="0"/>
              </w:rPr>
              <w:t xml:space="preserve">0xFF, 0xFE = refer to the notes above. </w:t>
            </w:r>
          </w:p>
          <w:p w14:paraId="7B2CDEB1" w14:textId="77777777" w:rsidR="00E372E7" w:rsidRDefault="00817CC7">
            <w:pPr>
              <w:pStyle w:val="CellBody"/>
              <w:rPr>
                <w:snapToGrid w:val="0"/>
              </w:rPr>
            </w:pPr>
            <w:r w:rsidRPr="002E754D">
              <w:rPr>
                <w:snapToGrid w:val="0"/>
              </w:rPr>
              <w:t>0x20 - 0xFD = reserved</w:t>
            </w:r>
          </w:p>
        </w:tc>
      </w:tr>
      <w:tr w:rsidR="00817CC7" w:rsidRPr="002E754D" w14:paraId="763276D6" w14:textId="77777777" w:rsidTr="00B24689">
        <w:trPr>
          <w:cantSplit/>
        </w:trPr>
        <w:tc>
          <w:tcPr>
            <w:tcW w:w="1917" w:type="dxa"/>
            <w:shd w:val="clear" w:color="auto" w:fill="F3F3F3"/>
          </w:tcPr>
          <w:p w14:paraId="4EB9A006" w14:textId="77777777" w:rsidR="00817CC7" w:rsidRPr="002E754D" w:rsidRDefault="00817CC7" w:rsidP="00C55207">
            <w:pPr>
              <w:pStyle w:val="CellBody"/>
              <w:jc w:val="center"/>
              <w:rPr>
                <w:snapToGrid w:val="0"/>
              </w:rPr>
            </w:pPr>
            <w:r w:rsidRPr="002E754D">
              <w:rPr>
                <w:snapToGrid w:val="0"/>
              </w:rPr>
              <w:t>OLD TMI_AV</w:t>
            </w:r>
          </w:p>
        </w:tc>
        <w:tc>
          <w:tcPr>
            <w:tcW w:w="900" w:type="dxa"/>
            <w:shd w:val="clear" w:color="auto" w:fill="F3F3F3"/>
          </w:tcPr>
          <w:p w14:paraId="423CE0D8" w14:textId="77777777" w:rsidR="00817CC7" w:rsidRPr="002E754D" w:rsidRDefault="00817CC7" w:rsidP="00C55207">
            <w:pPr>
              <w:pStyle w:val="CellBody"/>
              <w:jc w:val="center"/>
              <w:rPr>
                <w:snapToGrid w:val="0"/>
              </w:rPr>
            </w:pPr>
            <w:r w:rsidRPr="002E754D">
              <w:rPr>
                <w:snapToGrid w:val="0"/>
              </w:rPr>
              <w:t>-</w:t>
            </w:r>
          </w:p>
        </w:tc>
        <w:tc>
          <w:tcPr>
            <w:tcW w:w="903" w:type="dxa"/>
            <w:shd w:val="clear" w:color="auto" w:fill="F3F3F3"/>
          </w:tcPr>
          <w:p w14:paraId="348A9011" w14:textId="77777777" w:rsidR="00817CC7" w:rsidRPr="002E754D" w:rsidRDefault="00817CC7" w:rsidP="00C55207">
            <w:pPr>
              <w:pStyle w:val="CellBody"/>
              <w:jc w:val="center"/>
              <w:rPr>
                <w:snapToGrid w:val="0"/>
              </w:rPr>
            </w:pPr>
            <w:r w:rsidRPr="002E754D">
              <w:rPr>
                <w:snapToGrid w:val="0"/>
              </w:rPr>
              <w:t>8</w:t>
            </w:r>
          </w:p>
        </w:tc>
        <w:tc>
          <w:tcPr>
            <w:tcW w:w="4680" w:type="dxa"/>
            <w:shd w:val="clear" w:color="auto" w:fill="F3F3F3"/>
          </w:tcPr>
          <w:p w14:paraId="42C5AE99" w14:textId="77777777" w:rsidR="00E372E7" w:rsidRDefault="00817CC7">
            <w:pPr>
              <w:pStyle w:val="CellBody"/>
              <w:rPr>
                <w:snapToGrid w:val="0"/>
              </w:rPr>
            </w:pPr>
            <w:r w:rsidRPr="002E754D">
              <w:rPr>
                <w:snapToGrid w:val="0"/>
              </w:rPr>
              <w:t>TMI_AV of the Tone Map to update</w:t>
            </w:r>
          </w:p>
          <w:p w14:paraId="34C7F5EE" w14:textId="77777777" w:rsidR="00E372E7" w:rsidRDefault="00817CC7">
            <w:pPr>
              <w:pStyle w:val="CellBody"/>
              <w:rPr>
                <w:snapToGrid w:val="0"/>
              </w:rPr>
            </w:pPr>
            <w:r w:rsidRPr="002E754D">
              <w:rPr>
                <w:snapToGrid w:val="0"/>
              </w:rPr>
              <w:t xml:space="preserve">The 5 LSBs of this field contain the TMI_AV (refer to Section </w:t>
            </w:r>
            <w:r w:rsidR="00910BE6">
              <w:fldChar w:fldCharType="begin"/>
            </w:r>
            <w:r w:rsidR="00910BE6">
              <w:instrText xml:space="preserve"> REF _Ref94422006 \r \h  \* MERGEFORMAT </w:instrText>
            </w:r>
            <w:r w:rsidR="00910BE6">
              <w:fldChar w:fldCharType="separate"/>
            </w:r>
            <w:r w:rsidR="00DA1431" w:rsidRPr="0057398D">
              <w:rPr>
                <w:snapToGrid w:val="0"/>
              </w:rPr>
              <w:t>4.4.1.5.2.13</w:t>
            </w:r>
            <w:r w:rsidR="00910BE6">
              <w:fldChar w:fldCharType="end"/>
            </w:r>
            <w:r w:rsidRPr="002E754D">
              <w:rPr>
                <w:snapToGrid w:val="0"/>
              </w:rPr>
              <w:t>). The three MSBs shall be set to 0b000.</w:t>
            </w:r>
          </w:p>
        </w:tc>
      </w:tr>
      <w:tr w:rsidR="00817CC7" w:rsidRPr="002E754D" w14:paraId="504CC48B" w14:textId="77777777" w:rsidTr="00B24689">
        <w:trPr>
          <w:cantSplit/>
        </w:trPr>
        <w:tc>
          <w:tcPr>
            <w:tcW w:w="1917" w:type="dxa"/>
            <w:shd w:val="clear" w:color="auto" w:fill="auto"/>
          </w:tcPr>
          <w:p w14:paraId="0905E59C" w14:textId="77777777" w:rsidR="00817CC7" w:rsidRPr="002E754D" w:rsidRDefault="00817CC7" w:rsidP="00C55207">
            <w:pPr>
              <w:pStyle w:val="CellBody"/>
              <w:jc w:val="center"/>
              <w:rPr>
                <w:snapToGrid w:val="0"/>
              </w:rPr>
            </w:pPr>
            <w:r w:rsidRPr="002E754D">
              <w:rPr>
                <w:snapToGrid w:val="0"/>
              </w:rPr>
              <w:t>NEW TMI_AV</w:t>
            </w:r>
          </w:p>
        </w:tc>
        <w:tc>
          <w:tcPr>
            <w:tcW w:w="900" w:type="dxa"/>
            <w:shd w:val="clear" w:color="auto" w:fill="auto"/>
          </w:tcPr>
          <w:p w14:paraId="42463A82" w14:textId="77777777" w:rsidR="00817CC7" w:rsidRPr="002E754D" w:rsidRDefault="00817CC7" w:rsidP="00C55207">
            <w:pPr>
              <w:pStyle w:val="CellBody"/>
              <w:jc w:val="center"/>
              <w:rPr>
                <w:snapToGrid w:val="0"/>
              </w:rPr>
            </w:pPr>
            <w:r w:rsidRPr="002E754D">
              <w:rPr>
                <w:snapToGrid w:val="0"/>
              </w:rPr>
              <w:t>-</w:t>
            </w:r>
          </w:p>
        </w:tc>
        <w:tc>
          <w:tcPr>
            <w:tcW w:w="903" w:type="dxa"/>
            <w:shd w:val="clear" w:color="auto" w:fill="auto"/>
          </w:tcPr>
          <w:p w14:paraId="1B3F66D8" w14:textId="77777777" w:rsidR="00817CC7" w:rsidRPr="002E754D" w:rsidRDefault="00817CC7" w:rsidP="00C55207">
            <w:pPr>
              <w:pStyle w:val="CellBody"/>
              <w:jc w:val="center"/>
              <w:rPr>
                <w:snapToGrid w:val="0"/>
              </w:rPr>
            </w:pPr>
            <w:r w:rsidRPr="002E754D">
              <w:rPr>
                <w:snapToGrid w:val="0"/>
              </w:rPr>
              <w:t>8</w:t>
            </w:r>
          </w:p>
        </w:tc>
        <w:tc>
          <w:tcPr>
            <w:tcW w:w="4680" w:type="dxa"/>
            <w:shd w:val="clear" w:color="auto" w:fill="auto"/>
          </w:tcPr>
          <w:p w14:paraId="6A59293C" w14:textId="77777777" w:rsidR="00E372E7" w:rsidRDefault="00817CC7">
            <w:pPr>
              <w:pStyle w:val="CellBody"/>
              <w:rPr>
                <w:snapToGrid w:val="0"/>
              </w:rPr>
            </w:pPr>
            <w:r w:rsidRPr="002E754D">
              <w:rPr>
                <w:snapToGrid w:val="0"/>
              </w:rPr>
              <w:t>TMI_AV of the Tone Map resulting after updates.</w:t>
            </w:r>
          </w:p>
          <w:p w14:paraId="798FC88C" w14:textId="77777777" w:rsidR="00E372E7" w:rsidRDefault="00817CC7">
            <w:pPr>
              <w:pStyle w:val="CellBody"/>
              <w:rPr>
                <w:snapToGrid w:val="0"/>
              </w:rPr>
            </w:pPr>
            <w:r w:rsidRPr="002E754D">
              <w:rPr>
                <w:snapToGrid w:val="0"/>
              </w:rPr>
              <w:t xml:space="preserve">The 5 LSBs of this field contain the TMI_AV (refer to Section </w:t>
            </w:r>
            <w:r w:rsidR="00910BE6">
              <w:fldChar w:fldCharType="begin"/>
            </w:r>
            <w:r w:rsidR="00910BE6">
              <w:instrText xml:space="preserve"> REF _Ref94422006 \r \h  \* MERGEFORMAT </w:instrText>
            </w:r>
            <w:r w:rsidR="00910BE6">
              <w:fldChar w:fldCharType="separate"/>
            </w:r>
            <w:r w:rsidR="00DA1431" w:rsidRPr="0057398D">
              <w:rPr>
                <w:snapToGrid w:val="0"/>
              </w:rPr>
              <w:t>4.4.1.5.2.13</w:t>
            </w:r>
            <w:r w:rsidR="00910BE6">
              <w:fldChar w:fldCharType="end"/>
            </w:r>
            <w:r w:rsidRPr="002E754D">
              <w:rPr>
                <w:snapToGrid w:val="0"/>
              </w:rPr>
              <w:t>. The three MSBs shall be set to 0b000.</w:t>
            </w:r>
          </w:p>
          <w:p w14:paraId="1C0D9654" w14:textId="77777777" w:rsidR="00E372E7" w:rsidRDefault="00817CC7">
            <w:pPr>
              <w:pStyle w:val="CellBody"/>
              <w:rPr>
                <w:snapToGrid w:val="0"/>
              </w:rPr>
            </w:pPr>
            <w:r w:rsidRPr="002E754D">
              <w:rPr>
                <w:snapToGrid w:val="0"/>
              </w:rPr>
              <w:t>A value of 0x00 shall indicate that no new Tone Map is contained in this message. In such cases, the remainder of the fields in this message are not present and the OLD TMI_AV field shall be ignored.</w:t>
            </w:r>
          </w:p>
        </w:tc>
      </w:tr>
      <w:tr w:rsidR="00817CC7" w:rsidRPr="002E754D" w14:paraId="2CF14ABF" w14:textId="77777777" w:rsidTr="00B24689">
        <w:trPr>
          <w:cantSplit/>
        </w:trPr>
        <w:tc>
          <w:tcPr>
            <w:tcW w:w="1917" w:type="dxa"/>
            <w:shd w:val="clear" w:color="auto" w:fill="F3F3F3"/>
          </w:tcPr>
          <w:p w14:paraId="2C1CF2E5" w14:textId="77777777" w:rsidR="00817CC7" w:rsidRPr="002E754D" w:rsidRDefault="00817CC7" w:rsidP="00C55207">
            <w:pPr>
              <w:pStyle w:val="CellBody"/>
              <w:jc w:val="center"/>
              <w:rPr>
                <w:snapToGrid w:val="0"/>
              </w:rPr>
            </w:pPr>
            <w:r w:rsidRPr="002E754D">
              <w:rPr>
                <w:snapToGrid w:val="0"/>
              </w:rPr>
              <w:t>CPF</w:t>
            </w:r>
          </w:p>
        </w:tc>
        <w:tc>
          <w:tcPr>
            <w:tcW w:w="900" w:type="dxa"/>
            <w:shd w:val="clear" w:color="auto" w:fill="F3F3F3"/>
          </w:tcPr>
          <w:p w14:paraId="6D9F1255" w14:textId="77777777" w:rsidR="00817CC7" w:rsidRPr="002E754D" w:rsidRDefault="00817CC7" w:rsidP="00C55207">
            <w:pPr>
              <w:pStyle w:val="CellBody"/>
              <w:jc w:val="center"/>
              <w:rPr>
                <w:snapToGrid w:val="0"/>
              </w:rPr>
            </w:pPr>
            <w:r w:rsidRPr="002E754D">
              <w:rPr>
                <w:snapToGrid w:val="0"/>
              </w:rPr>
              <w:t>-</w:t>
            </w:r>
          </w:p>
        </w:tc>
        <w:tc>
          <w:tcPr>
            <w:tcW w:w="903" w:type="dxa"/>
            <w:shd w:val="clear" w:color="auto" w:fill="F3F3F3"/>
          </w:tcPr>
          <w:p w14:paraId="0A8F2A3D" w14:textId="77777777" w:rsidR="00817CC7" w:rsidRPr="002E754D" w:rsidRDefault="00817CC7" w:rsidP="00C55207">
            <w:pPr>
              <w:pStyle w:val="CellBody"/>
              <w:jc w:val="center"/>
              <w:rPr>
                <w:snapToGrid w:val="0"/>
              </w:rPr>
            </w:pPr>
            <w:r w:rsidRPr="002E754D">
              <w:rPr>
                <w:snapToGrid w:val="0"/>
              </w:rPr>
              <w:t>8</w:t>
            </w:r>
          </w:p>
        </w:tc>
        <w:tc>
          <w:tcPr>
            <w:tcW w:w="4680" w:type="dxa"/>
            <w:shd w:val="clear" w:color="auto" w:fill="F3F3F3"/>
          </w:tcPr>
          <w:p w14:paraId="3154143E" w14:textId="77777777" w:rsidR="00E372E7" w:rsidRDefault="00817CC7">
            <w:pPr>
              <w:pStyle w:val="CellBody"/>
              <w:rPr>
                <w:snapToGrid w:val="0"/>
              </w:rPr>
            </w:pPr>
            <w:r w:rsidRPr="002E754D">
              <w:rPr>
                <w:snapToGrid w:val="0"/>
              </w:rPr>
              <w:t>CP Flag for the new Tone Map</w:t>
            </w:r>
          </w:p>
          <w:p w14:paraId="01995D34" w14:textId="77777777" w:rsidR="00E372E7" w:rsidRDefault="00817CC7">
            <w:pPr>
              <w:pStyle w:val="CellBody"/>
              <w:rPr>
                <w:snapToGrid w:val="0"/>
              </w:rPr>
            </w:pPr>
            <w:r w:rsidRPr="002E754D">
              <w:rPr>
                <w:snapToGrid w:val="0"/>
              </w:rPr>
              <w:t>0x00 = shall not be applied in the CP</w:t>
            </w:r>
          </w:p>
          <w:p w14:paraId="73993CB9" w14:textId="77777777" w:rsidR="00E372E7" w:rsidRDefault="00817CC7">
            <w:pPr>
              <w:pStyle w:val="CellBody"/>
              <w:rPr>
                <w:snapToGrid w:val="0"/>
              </w:rPr>
            </w:pPr>
            <w:r w:rsidRPr="002E754D">
              <w:rPr>
                <w:snapToGrid w:val="0"/>
              </w:rPr>
              <w:t>0x01 = may be applied in the CP</w:t>
            </w:r>
          </w:p>
          <w:p w14:paraId="58BB852F" w14:textId="77777777" w:rsidR="00E372E7" w:rsidRDefault="00817CC7">
            <w:pPr>
              <w:pStyle w:val="CellBody"/>
              <w:rPr>
                <w:snapToGrid w:val="0"/>
              </w:rPr>
            </w:pPr>
            <w:r w:rsidRPr="002E754D">
              <w:rPr>
                <w:snapToGrid w:val="0"/>
              </w:rPr>
              <w:t>0x02-0xFF = reserved</w:t>
            </w:r>
          </w:p>
        </w:tc>
      </w:tr>
      <w:tr w:rsidR="00817CC7" w:rsidRPr="002E754D" w14:paraId="4A5B5EA1" w14:textId="77777777" w:rsidTr="00B24689">
        <w:trPr>
          <w:cantSplit/>
        </w:trPr>
        <w:tc>
          <w:tcPr>
            <w:tcW w:w="1917" w:type="dxa"/>
            <w:shd w:val="clear" w:color="auto" w:fill="auto"/>
          </w:tcPr>
          <w:p w14:paraId="3FCD3FBA" w14:textId="77777777" w:rsidR="00817CC7" w:rsidRPr="002E754D" w:rsidRDefault="00817CC7" w:rsidP="00C55207">
            <w:pPr>
              <w:pStyle w:val="CellBody"/>
              <w:jc w:val="center"/>
              <w:rPr>
                <w:snapToGrid w:val="0"/>
              </w:rPr>
            </w:pPr>
            <w:r w:rsidRPr="002E754D">
              <w:rPr>
                <w:snapToGrid w:val="0"/>
              </w:rPr>
              <w:t>FECTYPE</w:t>
            </w:r>
          </w:p>
        </w:tc>
        <w:tc>
          <w:tcPr>
            <w:tcW w:w="900" w:type="dxa"/>
            <w:shd w:val="clear" w:color="auto" w:fill="auto"/>
          </w:tcPr>
          <w:p w14:paraId="4012A134" w14:textId="77777777" w:rsidR="00817CC7" w:rsidRPr="002E754D" w:rsidRDefault="00817CC7" w:rsidP="00C55207">
            <w:pPr>
              <w:pStyle w:val="CellBody"/>
              <w:jc w:val="center"/>
              <w:rPr>
                <w:snapToGrid w:val="0"/>
              </w:rPr>
            </w:pPr>
            <w:r w:rsidRPr="002E754D">
              <w:rPr>
                <w:snapToGrid w:val="0"/>
              </w:rPr>
              <w:t>-</w:t>
            </w:r>
          </w:p>
        </w:tc>
        <w:tc>
          <w:tcPr>
            <w:tcW w:w="903" w:type="dxa"/>
            <w:shd w:val="clear" w:color="auto" w:fill="auto"/>
          </w:tcPr>
          <w:p w14:paraId="25BF318B" w14:textId="77777777" w:rsidR="00817CC7" w:rsidRPr="002E754D" w:rsidRDefault="00817CC7" w:rsidP="00C55207">
            <w:pPr>
              <w:pStyle w:val="CellBody"/>
              <w:jc w:val="center"/>
              <w:rPr>
                <w:snapToGrid w:val="0"/>
              </w:rPr>
            </w:pPr>
            <w:r w:rsidRPr="002E754D">
              <w:rPr>
                <w:snapToGrid w:val="0"/>
              </w:rPr>
              <w:t>8</w:t>
            </w:r>
          </w:p>
        </w:tc>
        <w:tc>
          <w:tcPr>
            <w:tcW w:w="4680" w:type="dxa"/>
            <w:shd w:val="clear" w:color="auto" w:fill="auto"/>
          </w:tcPr>
          <w:p w14:paraId="32DC5952" w14:textId="77777777" w:rsidR="00E372E7" w:rsidRDefault="00817CC7">
            <w:pPr>
              <w:pStyle w:val="CellBody"/>
              <w:rPr>
                <w:snapToGrid w:val="0"/>
              </w:rPr>
            </w:pPr>
            <w:r w:rsidRPr="002E754D">
              <w:rPr>
                <w:snapToGrid w:val="0"/>
              </w:rPr>
              <w:t>New FEC Type/Code Rate</w:t>
            </w:r>
          </w:p>
        </w:tc>
      </w:tr>
      <w:tr w:rsidR="00817CC7" w:rsidRPr="002E754D" w14:paraId="1C750D65" w14:textId="77777777" w:rsidTr="00B24689">
        <w:trPr>
          <w:cantSplit/>
        </w:trPr>
        <w:tc>
          <w:tcPr>
            <w:tcW w:w="1917" w:type="dxa"/>
            <w:shd w:val="clear" w:color="auto" w:fill="F3F3F3"/>
          </w:tcPr>
          <w:p w14:paraId="2E4A170A" w14:textId="77777777" w:rsidR="00817CC7" w:rsidRPr="002E754D" w:rsidRDefault="00817CC7" w:rsidP="00C55207">
            <w:pPr>
              <w:pStyle w:val="CellBody"/>
              <w:jc w:val="center"/>
              <w:rPr>
                <w:snapToGrid w:val="0"/>
              </w:rPr>
            </w:pPr>
            <w:r w:rsidRPr="002E754D">
              <w:rPr>
                <w:snapToGrid w:val="0"/>
              </w:rPr>
              <w:t>GIL</w:t>
            </w:r>
          </w:p>
        </w:tc>
        <w:tc>
          <w:tcPr>
            <w:tcW w:w="900" w:type="dxa"/>
            <w:shd w:val="clear" w:color="auto" w:fill="F3F3F3"/>
          </w:tcPr>
          <w:p w14:paraId="6B629839" w14:textId="77777777" w:rsidR="00817CC7" w:rsidRPr="002E754D" w:rsidRDefault="00817CC7" w:rsidP="00C55207">
            <w:pPr>
              <w:pStyle w:val="CellBody"/>
              <w:jc w:val="center"/>
              <w:rPr>
                <w:snapToGrid w:val="0"/>
              </w:rPr>
            </w:pPr>
            <w:r w:rsidRPr="002E754D">
              <w:rPr>
                <w:snapToGrid w:val="0"/>
              </w:rPr>
              <w:t>-</w:t>
            </w:r>
          </w:p>
        </w:tc>
        <w:tc>
          <w:tcPr>
            <w:tcW w:w="903" w:type="dxa"/>
            <w:shd w:val="clear" w:color="auto" w:fill="F3F3F3"/>
          </w:tcPr>
          <w:p w14:paraId="4076A863" w14:textId="77777777" w:rsidR="00817CC7" w:rsidRPr="002E754D" w:rsidRDefault="00817CC7" w:rsidP="00C55207">
            <w:pPr>
              <w:pStyle w:val="CellBody"/>
              <w:jc w:val="center"/>
              <w:rPr>
                <w:snapToGrid w:val="0"/>
              </w:rPr>
            </w:pPr>
            <w:r w:rsidRPr="002E754D">
              <w:rPr>
                <w:snapToGrid w:val="0"/>
              </w:rPr>
              <w:t>8</w:t>
            </w:r>
          </w:p>
        </w:tc>
        <w:tc>
          <w:tcPr>
            <w:tcW w:w="4680" w:type="dxa"/>
            <w:shd w:val="clear" w:color="auto" w:fill="F3F3F3"/>
          </w:tcPr>
          <w:p w14:paraId="2326A42D" w14:textId="77777777" w:rsidR="00E372E7" w:rsidRDefault="00817CC7">
            <w:pPr>
              <w:pStyle w:val="CellBody"/>
              <w:rPr>
                <w:snapToGrid w:val="0"/>
              </w:rPr>
            </w:pPr>
            <w:r w:rsidRPr="002E754D">
              <w:rPr>
                <w:snapToGrid w:val="0"/>
              </w:rPr>
              <w:t>New Guard Interval Length</w:t>
            </w:r>
          </w:p>
        </w:tc>
      </w:tr>
      <w:tr w:rsidR="00817CC7" w:rsidRPr="002E754D" w14:paraId="1E07DDD2" w14:textId="77777777" w:rsidTr="00B24689">
        <w:trPr>
          <w:cantSplit/>
        </w:trPr>
        <w:tc>
          <w:tcPr>
            <w:tcW w:w="1917" w:type="dxa"/>
            <w:shd w:val="clear" w:color="auto" w:fill="auto"/>
          </w:tcPr>
          <w:p w14:paraId="518F9443" w14:textId="77777777" w:rsidR="00817CC7" w:rsidRPr="002E754D" w:rsidRDefault="00817CC7" w:rsidP="00C55207">
            <w:pPr>
              <w:pStyle w:val="CellBody"/>
              <w:jc w:val="center"/>
              <w:rPr>
                <w:snapToGrid w:val="0"/>
              </w:rPr>
            </w:pPr>
            <w:r w:rsidRPr="002E754D">
              <w:rPr>
                <w:snapToGrid w:val="0"/>
              </w:rPr>
              <w:t>CBUD_LEN</w:t>
            </w:r>
          </w:p>
        </w:tc>
        <w:tc>
          <w:tcPr>
            <w:tcW w:w="900" w:type="dxa"/>
            <w:shd w:val="clear" w:color="auto" w:fill="auto"/>
          </w:tcPr>
          <w:p w14:paraId="0C37AD81" w14:textId="77777777" w:rsidR="00817CC7" w:rsidRPr="002E754D" w:rsidRDefault="00817CC7" w:rsidP="00C55207">
            <w:pPr>
              <w:pStyle w:val="CellBody"/>
              <w:jc w:val="center"/>
              <w:rPr>
                <w:snapToGrid w:val="0"/>
              </w:rPr>
            </w:pPr>
            <w:r w:rsidRPr="002E754D">
              <w:rPr>
                <w:snapToGrid w:val="0"/>
              </w:rPr>
              <w:t>-</w:t>
            </w:r>
          </w:p>
        </w:tc>
        <w:tc>
          <w:tcPr>
            <w:tcW w:w="903" w:type="dxa"/>
            <w:shd w:val="clear" w:color="auto" w:fill="auto"/>
          </w:tcPr>
          <w:p w14:paraId="4F07D533" w14:textId="77777777" w:rsidR="00817CC7" w:rsidRPr="002E754D" w:rsidRDefault="00817CC7" w:rsidP="00C55207">
            <w:pPr>
              <w:pStyle w:val="CellBody"/>
              <w:jc w:val="center"/>
              <w:rPr>
                <w:snapToGrid w:val="0"/>
              </w:rPr>
            </w:pPr>
            <w:r w:rsidRPr="002E754D">
              <w:rPr>
                <w:snapToGrid w:val="0"/>
              </w:rPr>
              <w:t>16</w:t>
            </w:r>
          </w:p>
        </w:tc>
        <w:tc>
          <w:tcPr>
            <w:tcW w:w="4680" w:type="dxa"/>
            <w:shd w:val="clear" w:color="auto" w:fill="auto"/>
          </w:tcPr>
          <w:p w14:paraId="7A8AED3A" w14:textId="77777777" w:rsidR="00E372E7" w:rsidRDefault="00817CC7">
            <w:pPr>
              <w:pStyle w:val="CellBody"/>
              <w:rPr>
                <w:snapToGrid w:val="0"/>
              </w:rPr>
            </w:pPr>
            <w:r w:rsidRPr="002E754D">
              <w:rPr>
                <w:snapToGrid w:val="0"/>
              </w:rPr>
              <w:t xml:space="preserve">Number of the Carrier Bit Loading Update Data Entries - N </w:t>
            </w:r>
          </w:p>
          <w:p w14:paraId="3EBBB2E5" w14:textId="77777777" w:rsidR="00E372E7" w:rsidRDefault="00817CC7">
            <w:pPr>
              <w:pStyle w:val="CellBody"/>
              <w:rPr>
                <w:snapToGrid w:val="0"/>
              </w:rPr>
            </w:pPr>
            <w:r w:rsidRPr="002E754D">
              <w:rPr>
                <w:snapToGrid w:val="0"/>
              </w:rPr>
              <w:t>0x0000 = no CBUD field (i.e., only changes to FEC type &amp; guard interval length)</w:t>
            </w:r>
          </w:p>
          <w:p w14:paraId="41CAD987" w14:textId="77777777" w:rsidR="00E372E7" w:rsidRDefault="00817CC7">
            <w:pPr>
              <w:pStyle w:val="CellBody"/>
              <w:rPr>
                <w:snapToGrid w:val="0"/>
              </w:rPr>
            </w:pPr>
            <w:r w:rsidRPr="002E754D">
              <w:rPr>
                <w:snapToGrid w:val="0"/>
              </w:rPr>
              <w:t>0x0001 = one CBUD field, and so on.</w:t>
            </w:r>
          </w:p>
        </w:tc>
      </w:tr>
      <w:tr w:rsidR="00817CC7" w:rsidRPr="002E754D" w14:paraId="2FE75A54" w14:textId="77777777" w:rsidTr="00B24689">
        <w:trPr>
          <w:cantSplit/>
        </w:trPr>
        <w:tc>
          <w:tcPr>
            <w:tcW w:w="1917" w:type="dxa"/>
            <w:shd w:val="clear" w:color="auto" w:fill="F3F3F3"/>
          </w:tcPr>
          <w:p w14:paraId="2ED58999" w14:textId="77777777" w:rsidR="00817CC7" w:rsidRPr="002E754D" w:rsidRDefault="00817CC7" w:rsidP="00C55207">
            <w:pPr>
              <w:pStyle w:val="CellBody"/>
              <w:jc w:val="center"/>
              <w:rPr>
                <w:snapToGrid w:val="0"/>
              </w:rPr>
            </w:pPr>
            <w:r w:rsidRPr="002E754D">
              <w:rPr>
                <w:snapToGrid w:val="0"/>
              </w:rPr>
              <w:t>CBUD[0]</w:t>
            </w:r>
          </w:p>
        </w:tc>
        <w:tc>
          <w:tcPr>
            <w:tcW w:w="900" w:type="dxa"/>
            <w:shd w:val="clear" w:color="auto" w:fill="F3F3F3"/>
          </w:tcPr>
          <w:p w14:paraId="510C70EC" w14:textId="77777777" w:rsidR="00817CC7" w:rsidRPr="002E754D" w:rsidRDefault="00817CC7" w:rsidP="00C55207">
            <w:pPr>
              <w:pStyle w:val="CellBody"/>
              <w:jc w:val="center"/>
              <w:rPr>
                <w:snapToGrid w:val="0"/>
              </w:rPr>
            </w:pPr>
            <w:r w:rsidRPr="002E754D">
              <w:rPr>
                <w:snapToGrid w:val="0"/>
              </w:rPr>
              <w:t>-</w:t>
            </w:r>
          </w:p>
        </w:tc>
        <w:tc>
          <w:tcPr>
            <w:tcW w:w="903" w:type="dxa"/>
            <w:shd w:val="clear" w:color="auto" w:fill="F3F3F3"/>
          </w:tcPr>
          <w:p w14:paraId="6554EC5E" w14:textId="77777777" w:rsidR="00817CC7" w:rsidRPr="002E754D" w:rsidRDefault="00817CC7" w:rsidP="00C55207">
            <w:pPr>
              <w:pStyle w:val="CellBody"/>
              <w:jc w:val="center"/>
              <w:rPr>
                <w:snapToGrid w:val="0"/>
              </w:rPr>
            </w:pPr>
            <w:r w:rsidRPr="002E754D">
              <w:rPr>
                <w:snapToGrid w:val="0"/>
              </w:rPr>
              <w:t>16</w:t>
            </w:r>
          </w:p>
        </w:tc>
        <w:tc>
          <w:tcPr>
            <w:tcW w:w="4680" w:type="dxa"/>
            <w:shd w:val="clear" w:color="auto" w:fill="F3F3F3"/>
          </w:tcPr>
          <w:p w14:paraId="05FCBBCD" w14:textId="77777777" w:rsidR="00E372E7" w:rsidRDefault="00817CC7">
            <w:pPr>
              <w:pStyle w:val="CellBody"/>
              <w:rPr>
                <w:snapToGrid w:val="0"/>
              </w:rPr>
            </w:pPr>
            <w:r w:rsidRPr="002E754D">
              <w:rPr>
                <w:snapToGrid w:val="0"/>
              </w:rPr>
              <w:t>Carrier Bit Loading Update Data [0]</w:t>
            </w:r>
          </w:p>
          <w:p w14:paraId="4BBD5F4B" w14:textId="77777777" w:rsidR="00E372E7" w:rsidRDefault="00817CC7">
            <w:pPr>
              <w:pStyle w:val="CellBody"/>
              <w:rPr>
                <w:snapToGrid w:val="0"/>
              </w:rPr>
            </w:pPr>
            <w:r w:rsidRPr="002E754D">
              <w:rPr>
                <w:snapToGrid w:val="0"/>
              </w:rPr>
              <w:t xml:space="preserve">b0 - b11 = index of tone to update </w:t>
            </w:r>
          </w:p>
          <w:p w14:paraId="3AFDA673" w14:textId="77777777" w:rsidR="00E372E7" w:rsidRDefault="00817CC7" w:rsidP="0059765E">
            <w:pPr>
              <w:pStyle w:val="CellBody"/>
              <w:rPr>
                <w:snapToGrid w:val="0"/>
              </w:rPr>
            </w:pPr>
            <w:r w:rsidRPr="002E754D">
              <w:rPr>
                <w:snapToGrid w:val="0"/>
              </w:rPr>
              <w:t xml:space="preserve">b12 - b15 = modulation type (refer to </w:t>
            </w:r>
            <w:r w:rsidR="0059765E">
              <w:rPr>
                <w:snapToGrid w:val="0"/>
              </w:rPr>
              <w:t>Table 11-99</w:t>
            </w:r>
            <w:r w:rsidR="0059765E">
              <w:t>)</w:t>
            </w:r>
          </w:p>
        </w:tc>
      </w:tr>
      <w:tr w:rsidR="00817CC7" w:rsidRPr="002E754D" w14:paraId="6596CDF4" w14:textId="77777777" w:rsidTr="00B24689">
        <w:trPr>
          <w:cantSplit/>
        </w:trPr>
        <w:tc>
          <w:tcPr>
            <w:tcW w:w="1917" w:type="dxa"/>
            <w:shd w:val="clear" w:color="auto" w:fill="auto"/>
          </w:tcPr>
          <w:p w14:paraId="5981061B" w14:textId="77777777" w:rsidR="00817CC7" w:rsidRPr="002E754D" w:rsidRDefault="00817CC7" w:rsidP="00C55207">
            <w:pPr>
              <w:pStyle w:val="CellBody"/>
              <w:jc w:val="center"/>
              <w:rPr>
                <w:snapToGrid w:val="0"/>
              </w:rPr>
            </w:pPr>
            <w:r w:rsidRPr="002E754D">
              <w:rPr>
                <w:snapToGrid w:val="0"/>
              </w:rPr>
              <w:t>…</w:t>
            </w:r>
          </w:p>
        </w:tc>
        <w:tc>
          <w:tcPr>
            <w:tcW w:w="900" w:type="dxa"/>
            <w:shd w:val="clear" w:color="auto" w:fill="auto"/>
          </w:tcPr>
          <w:p w14:paraId="45D41F7C" w14:textId="77777777" w:rsidR="00817CC7" w:rsidRPr="002E754D" w:rsidRDefault="00817CC7" w:rsidP="00C55207">
            <w:pPr>
              <w:pStyle w:val="CellBody"/>
              <w:jc w:val="center"/>
              <w:rPr>
                <w:snapToGrid w:val="0"/>
              </w:rPr>
            </w:pPr>
          </w:p>
        </w:tc>
        <w:tc>
          <w:tcPr>
            <w:tcW w:w="903" w:type="dxa"/>
            <w:shd w:val="clear" w:color="auto" w:fill="auto"/>
          </w:tcPr>
          <w:p w14:paraId="75C8C48A" w14:textId="77777777" w:rsidR="00817CC7" w:rsidRPr="002E754D" w:rsidRDefault="00817CC7" w:rsidP="00C55207">
            <w:pPr>
              <w:pStyle w:val="CellBody"/>
              <w:jc w:val="center"/>
              <w:rPr>
                <w:snapToGrid w:val="0"/>
              </w:rPr>
            </w:pPr>
          </w:p>
        </w:tc>
        <w:tc>
          <w:tcPr>
            <w:tcW w:w="4680" w:type="dxa"/>
            <w:shd w:val="clear" w:color="auto" w:fill="auto"/>
          </w:tcPr>
          <w:p w14:paraId="3228E2F0" w14:textId="77777777" w:rsidR="00E372E7" w:rsidRDefault="00E372E7">
            <w:pPr>
              <w:pStyle w:val="CellBody"/>
              <w:rPr>
                <w:snapToGrid w:val="0"/>
              </w:rPr>
            </w:pPr>
          </w:p>
        </w:tc>
      </w:tr>
      <w:tr w:rsidR="00817CC7" w:rsidRPr="002E754D" w14:paraId="209687D1" w14:textId="77777777" w:rsidTr="00B24689">
        <w:trPr>
          <w:cantSplit/>
        </w:trPr>
        <w:tc>
          <w:tcPr>
            <w:tcW w:w="1917" w:type="dxa"/>
            <w:shd w:val="clear" w:color="auto" w:fill="F3F3F3"/>
          </w:tcPr>
          <w:p w14:paraId="6567EF64" w14:textId="77777777" w:rsidR="00817CC7" w:rsidRPr="002E754D" w:rsidRDefault="00817CC7" w:rsidP="00C55207">
            <w:pPr>
              <w:pStyle w:val="CellBody"/>
              <w:jc w:val="center"/>
              <w:rPr>
                <w:snapToGrid w:val="0"/>
              </w:rPr>
            </w:pPr>
            <w:r w:rsidRPr="002E754D">
              <w:rPr>
                <w:snapToGrid w:val="0"/>
              </w:rPr>
              <w:t xml:space="preserve"> CBUD[N-1]</w:t>
            </w:r>
          </w:p>
        </w:tc>
        <w:tc>
          <w:tcPr>
            <w:tcW w:w="900" w:type="dxa"/>
            <w:shd w:val="clear" w:color="auto" w:fill="F3F3F3"/>
          </w:tcPr>
          <w:p w14:paraId="5F57C2CB" w14:textId="77777777" w:rsidR="00817CC7" w:rsidRPr="002E754D" w:rsidRDefault="00817CC7" w:rsidP="00C55207">
            <w:pPr>
              <w:pStyle w:val="CellBody"/>
              <w:jc w:val="center"/>
              <w:rPr>
                <w:snapToGrid w:val="0"/>
              </w:rPr>
            </w:pPr>
            <w:r w:rsidRPr="002E754D">
              <w:rPr>
                <w:snapToGrid w:val="0"/>
              </w:rPr>
              <w:t>-</w:t>
            </w:r>
          </w:p>
        </w:tc>
        <w:tc>
          <w:tcPr>
            <w:tcW w:w="903" w:type="dxa"/>
            <w:shd w:val="clear" w:color="auto" w:fill="F3F3F3"/>
          </w:tcPr>
          <w:p w14:paraId="44D8BC10" w14:textId="77777777" w:rsidR="00817CC7" w:rsidRPr="002E754D" w:rsidRDefault="00817CC7" w:rsidP="00C55207">
            <w:pPr>
              <w:pStyle w:val="CellBody"/>
              <w:jc w:val="center"/>
              <w:rPr>
                <w:snapToGrid w:val="0"/>
              </w:rPr>
            </w:pPr>
            <w:r w:rsidRPr="002E754D">
              <w:rPr>
                <w:snapToGrid w:val="0"/>
              </w:rPr>
              <w:t>16</w:t>
            </w:r>
          </w:p>
        </w:tc>
        <w:tc>
          <w:tcPr>
            <w:tcW w:w="4680" w:type="dxa"/>
            <w:shd w:val="clear" w:color="auto" w:fill="F3F3F3"/>
          </w:tcPr>
          <w:p w14:paraId="49B3953E" w14:textId="77777777" w:rsidR="00E372E7" w:rsidRDefault="00817CC7">
            <w:pPr>
              <w:pStyle w:val="CellBody"/>
              <w:rPr>
                <w:snapToGrid w:val="0"/>
              </w:rPr>
            </w:pPr>
            <w:r w:rsidRPr="002E754D">
              <w:rPr>
                <w:snapToGrid w:val="0"/>
              </w:rPr>
              <w:t>Carrier Bit Loading Update Data [N-1]</w:t>
            </w:r>
          </w:p>
          <w:p w14:paraId="097146CA" w14:textId="77777777" w:rsidR="00E372E7" w:rsidRDefault="00817CC7">
            <w:pPr>
              <w:pStyle w:val="CellBody"/>
              <w:rPr>
                <w:snapToGrid w:val="0"/>
              </w:rPr>
            </w:pPr>
            <w:r w:rsidRPr="002E754D">
              <w:rPr>
                <w:snapToGrid w:val="0"/>
              </w:rPr>
              <w:t xml:space="preserve">b0 - b11 = index of tone to update </w:t>
            </w:r>
          </w:p>
          <w:p w14:paraId="59B57000" w14:textId="77777777" w:rsidR="00E372E7" w:rsidRDefault="00817CC7" w:rsidP="0059765E">
            <w:pPr>
              <w:pStyle w:val="CellBody"/>
              <w:rPr>
                <w:snapToGrid w:val="0"/>
              </w:rPr>
            </w:pPr>
            <w:r w:rsidRPr="002E754D">
              <w:rPr>
                <w:snapToGrid w:val="0"/>
              </w:rPr>
              <w:t>b12 - b15 = modulation type (refer to</w:t>
            </w:r>
            <w:r w:rsidR="0059765E">
              <w:rPr>
                <w:snapToGrid w:val="0"/>
              </w:rPr>
              <w:t xml:space="preserve"> Table 11-99)_</w:t>
            </w:r>
            <w:r w:rsidRPr="002E754D">
              <w:rPr>
                <w:snapToGrid w:val="0"/>
              </w:rPr>
              <w:t xml:space="preserve"> </w:t>
            </w:r>
          </w:p>
        </w:tc>
      </w:tr>
    </w:tbl>
    <w:p w14:paraId="49E53245" w14:textId="77777777" w:rsidR="00AC01FE" w:rsidRPr="002E754D" w:rsidRDefault="00674D33" w:rsidP="00C55207">
      <w:pPr>
        <w:pStyle w:val="3"/>
      </w:pPr>
      <w:bookmarkStart w:id="914" w:name="_Ref100485118"/>
      <w:bookmarkStart w:id="915" w:name="_Ref118363535"/>
      <w:bookmarkStart w:id="916" w:name="_Ref118363536"/>
      <w:bookmarkStart w:id="917" w:name="_Toc258242854"/>
      <w:bookmarkStart w:id="918" w:name="_Ref94590734"/>
      <w:bookmarkEnd w:id="913"/>
      <w:r w:rsidRPr="002E754D">
        <w:t>CM_AMP_MAP.</w:t>
      </w:r>
      <w:r w:rsidR="00091205" w:rsidRPr="002E754D">
        <w:t>REQ</w:t>
      </w:r>
      <w:bookmarkEnd w:id="914"/>
      <w:bookmarkEnd w:id="915"/>
      <w:bookmarkEnd w:id="916"/>
      <w:bookmarkEnd w:id="917"/>
      <w:r w:rsidR="00031744" w:rsidRPr="002E754D">
        <w:fldChar w:fldCharType="begin"/>
      </w:r>
      <w:r w:rsidR="00186410" w:rsidRPr="002E754D">
        <w:instrText xml:space="preserve"> XE "Management messages:CM_AMP_MAP.</w:instrText>
      </w:r>
      <w:r w:rsidR="00091205" w:rsidRPr="002E754D">
        <w:instrText>REQ</w:instrText>
      </w:r>
      <w:r w:rsidR="00186410" w:rsidRPr="002E754D">
        <w:instrText xml:space="preserve">" </w:instrText>
      </w:r>
      <w:r w:rsidR="00031744" w:rsidRPr="002E754D">
        <w:fldChar w:fldCharType="end"/>
      </w:r>
    </w:p>
    <w:p w14:paraId="78C656A2" w14:textId="77777777" w:rsidR="00091205" w:rsidRPr="002E754D" w:rsidRDefault="00AC01FE" w:rsidP="00C55207">
      <w:pPr>
        <w:pStyle w:val="body0"/>
      </w:pPr>
      <w:r w:rsidRPr="002E754D">
        <w:t xml:space="preserve">A </w:t>
      </w:r>
      <w:r w:rsidR="00EE0D35">
        <w:t>STA</w:t>
      </w:r>
      <w:r w:rsidRPr="002E754D">
        <w:t xml:space="preserve"> uses this MME to send a new amplitude map to another STA. The STA receiving this MME shall adjust the amplitude of each unmasked carrier according to the</w:t>
      </w:r>
      <w:r w:rsidR="00EE0D35">
        <w:t xml:space="preserve"> new</w:t>
      </w:r>
      <w:r w:rsidRPr="002E754D">
        <w:t xml:space="preserve"> amplitude map </w:t>
      </w:r>
      <w:r w:rsidR="00EE0D35">
        <w:t xml:space="preserve">and its amplitude map </w:t>
      </w:r>
      <w:r w:rsidRPr="002E754D">
        <w:t xml:space="preserve">on all subsequent transmissions. Each 4-bit AMDATA field indicates the TX Amplitude Reduction of each unmasked carrier, starting from the lowest frequency carrier. The total number of entries shall equal the total number of unmasked carriers. Note that masked carriers are not included. The interpretation of the 4-bit AMDATA field for each unmasked carrier is shown in </w:t>
      </w:r>
      <w:r w:rsidR="00910BE6">
        <w:fldChar w:fldCharType="begin"/>
      </w:r>
      <w:r w:rsidR="00910BE6">
        <w:instrText xml:space="preserve"> REF _Ref100484314 \h  \* MERGEFORMAT </w:instrText>
      </w:r>
      <w:r w:rsidR="00910BE6">
        <w:fldChar w:fldCharType="separate"/>
      </w:r>
      <w:r w:rsidR="00DA1431" w:rsidRPr="002E754D">
        <w:t xml:space="preserve">Table </w:t>
      </w:r>
      <w:r w:rsidR="00DA1431">
        <w:rPr>
          <w:noProof/>
        </w:rPr>
        <w:t>3</w:t>
      </w:r>
      <w:r w:rsidR="00DA1431">
        <w:rPr>
          <w:noProof/>
        </w:rPr>
        <w:noBreakHyphen/>
        <w:t>24</w:t>
      </w:r>
      <w:r w:rsidR="00910BE6">
        <w:fldChar w:fldCharType="end"/>
      </w:r>
      <w:r w:rsidRPr="002E754D">
        <w:t xml:space="preserve">. The default value for AMDATA for each unmasked carrier is </w:t>
      </w:r>
      <w:r w:rsidRPr="002E754D">
        <w:rPr>
          <w:rStyle w:val="ScreenTypeLarge"/>
        </w:rPr>
        <w:t>0b0000</w:t>
      </w:r>
      <w:r w:rsidRPr="002E754D">
        <w:t xml:space="preserve"> (no reduction).</w:t>
      </w:r>
    </w:p>
    <w:p w14:paraId="6BF66F53" w14:textId="77777777" w:rsidR="00091205" w:rsidRPr="002E754D" w:rsidRDefault="00091205" w:rsidP="00C55207">
      <w:pPr>
        <w:pStyle w:val="body0"/>
      </w:pPr>
      <w:r w:rsidRPr="002E754D">
        <w:t xml:space="preserve">Reception of a </w:t>
      </w:r>
      <w:r w:rsidRPr="002E754D">
        <w:rPr>
          <w:rStyle w:val="ScreenType"/>
        </w:rPr>
        <w:t>CM_AMP_MAP.REQ</w:t>
      </w:r>
      <w:r w:rsidRPr="002E754D">
        <w:t xml:space="preserve"> message shall cause the STA to respond with a </w:t>
      </w:r>
      <w:r w:rsidRPr="002E754D">
        <w:rPr>
          <w:rStyle w:val="ScreenType"/>
        </w:rPr>
        <w:t>CM_AMP_MAP.CNF</w:t>
      </w:r>
      <w:r w:rsidRPr="002E754D">
        <w:t xml:space="preserve"> message.</w:t>
      </w:r>
    </w:p>
    <w:p w14:paraId="6819A156" w14:textId="77777777" w:rsidR="00E372E7" w:rsidRDefault="000577C4" w:rsidP="000577C4">
      <w:pPr>
        <w:pStyle w:val="a9"/>
        <w:keepNext/>
      </w:pPr>
      <w:bookmarkStart w:id="919" w:name="_Ref100484966"/>
      <w:bookmarkStart w:id="920" w:name="_Ref100641561"/>
      <w:bookmarkStart w:id="921" w:name="_Toc140330371"/>
      <w:bookmarkStart w:id="922" w:name="_Toc256456977"/>
      <w:bookmarkStart w:id="923" w:name="_Toc256460960"/>
      <w:bookmarkStart w:id="924" w:name="_Toc256461456"/>
      <w:bookmarkStart w:id="925" w:name="_Toc314918357"/>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103</w:t>
      </w:r>
      <w:r w:rsidR="00031744">
        <w:fldChar w:fldCharType="end"/>
      </w:r>
      <w:bookmarkEnd w:id="919"/>
      <w:bookmarkEnd w:id="920"/>
      <w:r w:rsidR="00AC01FE" w:rsidRPr="002E754D">
        <w:t>: Amplitude Update Indication</w:t>
      </w:r>
      <w:bookmarkEnd w:id="921"/>
      <w:bookmarkEnd w:id="922"/>
      <w:bookmarkEnd w:id="923"/>
      <w:bookmarkEnd w:id="924"/>
      <w:bookmarkEnd w:id="925"/>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0"/>
        <w:gridCol w:w="900"/>
        <w:gridCol w:w="900"/>
        <w:gridCol w:w="4680"/>
      </w:tblGrid>
      <w:tr w:rsidR="00817CC7" w:rsidRPr="002E754D" w14:paraId="2CCCD419" w14:textId="77777777" w:rsidTr="00B24689">
        <w:tc>
          <w:tcPr>
            <w:tcW w:w="1920" w:type="dxa"/>
            <w:shd w:val="clear" w:color="auto" w:fill="E6E6E6"/>
          </w:tcPr>
          <w:p w14:paraId="3A4F4685" w14:textId="77777777" w:rsidR="00E372E7" w:rsidRDefault="00817CC7">
            <w:pPr>
              <w:pStyle w:val="CellHeading"/>
              <w:rPr>
                <w:snapToGrid w:val="0"/>
              </w:rPr>
            </w:pPr>
            <w:r w:rsidRPr="002E754D">
              <w:rPr>
                <w:snapToGrid w:val="0"/>
              </w:rPr>
              <w:t>Field</w:t>
            </w:r>
          </w:p>
        </w:tc>
        <w:tc>
          <w:tcPr>
            <w:tcW w:w="900" w:type="dxa"/>
            <w:shd w:val="clear" w:color="auto" w:fill="E6E6E6"/>
          </w:tcPr>
          <w:p w14:paraId="0E5133D6" w14:textId="77777777" w:rsidR="00E372E7" w:rsidRDefault="00817CC7">
            <w:pPr>
              <w:pStyle w:val="CellHeading"/>
              <w:rPr>
                <w:snapToGrid w:val="0"/>
              </w:rPr>
            </w:pPr>
            <w:r w:rsidRPr="002E754D">
              <w:rPr>
                <w:snapToGrid w:val="0"/>
              </w:rPr>
              <w:t>Octet Number</w:t>
            </w:r>
          </w:p>
        </w:tc>
        <w:tc>
          <w:tcPr>
            <w:tcW w:w="900" w:type="dxa"/>
            <w:shd w:val="clear" w:color="auto" w:fill="E6E6E6"/>
          </w:tcPr>
          <w:p w14:paraId="5C3E5236" w14:textId="77777777" w:rsidR="00E372E7" w:rsidRDefault="00817CC7">
            <w:pPr>
              <w:pStyle w:val="CellHeading"/>
              <w:rPr>
                <w:snapToGrid w:val="0"/>
              </w:rPr>
            </w:pPr>
            <w:r w:rsidRPr="002E754D">
              <w:rPr>
                <w:snapToGrid w:val="0"/>
              </w:rPr>
              <w:t>Field Size (Bits)</w:t>
            </w:r>
          </w:p>
        </w:tc>
        <w:tc>
          <w:tcPr>
            <w:tcW w:w="4680" w:type="dxa"/>
            <w:shd w:val="clear" w:color="auto" w:fill="E6E6E6"/>
          </w:tcPr>
          <w:p w14:paraId="5DE4C7AB" w14:textId="77777777" w:rsidR="00E372E7" w:rsidRDefault="00817CC7">
            <w:pPr>
              <w:pStyle w:val="CellHeading"/>
              <w:rPr>
                <w:snapToGrid w:val="0"/>
              </w:rPr>
            </w:pPr>
            <w:r w:rsidRPr="002E754D">
              <w:rPr>
                <w:snapToGrid w:val="0"/>
              </w:rPr>
              <w:t>Definition</w:t>
            </w:r>
          </w:p>
        </w:tc>
      </w:tr>
      <w:tr w:rsidR="00817CC7" w:rsidRPr="002E754D" w14:paraId="59811233" w14:textId="77777777" w:rsidTr="00B24689">
        <w:tc>
          <w:tcPr>
            <w:tcW w:w="1920" w:type="dxa"/>
          </w:tcPr>
          <w:p w14:paraId="48F188EA" w14:textId="77777777" w:rsidR="00817CC7" w:rsidRPr="002E754D" w:rsidRDefault="00817CC7" w:rsidP="00C55207">
            <w:pPr>
              <w:pStyle w:val="CellBody"/>
              <w:jc w:val="center"/>
              <w:rPr>
                <w:snapToGrid w:val="0"/>
              </w:rPr>
            </w:pPr>
            <w:r w:rsidRPr="002E754D">
              <w:rPr>
                <w:snapToGrid w:val="0"/>
              </w:rPr>
              <w:t>AMLEN</w:t>
            </w:r>
          </w:p>
        </w:tc>
        <w:tc>
          <w:tcPr>
            <w:tcW w:w="900" w:type="dxa"/>
          </w:tcPr>
          <w:p w14:paraId="751E5DEF" w14:textId="77777777" w:rsidR="00817CC7" w:rsidRPr="002E754D" w:rsidRDefault="00817CC7" w:rsidP="00C55207">
            <w:pPr>
              <w:pStyle w:val="CellBody"/>
              <w:jc w:val="center"/>
              <w:rPr>
                <w:snapToGrid w:val="0"/>
              </w:rPr>
            </w:pPr>
            <w:r w:rsidRPr="002E754D">
              <w:rPr>
                <w:snapToGrid w:val="0"/>
              </w:rPr>
              <w:t>0 - 1</w:t>
            </w:r>
          </w:p>
        </w:tc>
        <w:tc>
          <w:tcPr>
            <w:tcW w:w="900" w:type="dxa"/>
          </w:tcPr>
          <w:p w14:paraId="29068D5E" w14:textId="77777777" w:rsidR="00817CC7" w:rsidRPr="002E754D" w:rsidRDefault="00817CC7" w:rsidP="00C55207">
            <w:pPr>
              <w:pStyle w:val="CellBody"/>
              <w:jc w:val="center"/>
              <w:rPr>
                <w:snapToGrid w:val="0"/>
              </w:rPr>
            </w:pPr>
            <w:r w:rsidRPr="002E754D">
              <w:rPr>
                <w:snapToGrid w:val="0"/>
              </w:rPr>
              <w:t>2</w:t>
            </w:r>
          </w:p>
        </w:tc>
        <w:tc>
          <w:tcPr>
            <w:tcW w:w="4680" w:type="dxa"/>
          </w:tcPr>
          <w:p w14:paraId="7B6A0638" w14:textId="77777777" w:rsidR="00E372E7" w:rsidRDefault="00817CC7">
            <w:pPr>
              <w:pStyle w:val="CellBody"/>
              <w:rPr>
                <w:snapToGrid w:val="0"/>
              </w:rPr>
            </w:pPr>
            <w:r w:rsidRPr="002E754D">
              <w:rPr>
                <w:snapToGrid w:val="0"/>
              </w:rPr>
              <w:t>Number of Amplitude Map Data Entries – N</w:t>
            </w:r>
          </w:p>
          <w:p w14:paraId="2D7D7F97" w14:textId="77777777" w:rsidR="00E372E7" w:rsidRDefault="00817CC7">
            <w:pPr>
              <w:pStyle w:val="CellBody"/>
              <w:rPr>
                <w:snapToGrid w:val="0"/>
              </w:rPr>
            </w:pPr>
            <w:r w:rsidRPr="002E754D">
              <w:rPr>
                <w:snapToGrid w:val="0"/>
              </w:rPr>
              <w:t>0x0000 = zero</w:t>
            </w:r>
          </w:p>
          <w:p w14:paraId="42949767" w14:textId="77777777" w:rsidR="00E372E7" w:rsidRDefault="00817CC7">
            <w:pPr>
              <w:pStyle w:val="CellBody"/>
              <w:rPr>
                <w:snapToGrid w:val="0"/>
              </w:rPr>
            </w:pPr>
            <w:r w:rsidRPr="002E754D">
              <w:rPr>
                <w:snapToGrid w:val="0"/>
              </w:rPr>
              <w:t>0x0001 = one, and so on</w:t>
            </w:r>
          </w:p>
        </w:tc>
      </w:tr>
      <w:tr w:rsidR="00817CC7" w:rsidRPr="002E754D" w14:paraId="4F24E186" w14:textId="77777777" w:rsidTr="00B24689">
        <w:tc>
          <w:tcPr>
            <w:tcW w:w="1920" w:type="dxa"/>
            <w:shd w:val="clear" w:color="auto" w:fill="F3F3F3"/>
          </w:tcPr>
          <w:p w14:paraId="47A408D1" w14:textId="77777777" w:rsidR="00817CC7" w:rsidRPr="002E754D" w:rsidRDefault="00817CC7" w:rsidP="00C55207">
            <w:pPr>
              <w:pStyle w:val="CellBody"/>
              <w:jc w:val="center"/>
              <w:rPr>
                <w:snapToGrid w:val="0"/>
              </w:rPr>
            </w:pPr>
            <w:r w:rsidRPr="002E754D">
              <w:rPr>
                <w:snapToGrid w:val="0"/>
              </w:rPr>
              <w:t>AMDATA[0]</w:t>
            </w:r>
          </w:p>
        </w:tc>
        <w:tc>
          <w:tcPr>
            <w:tcW w:w="900" w:type="dxa"/>
            <w:shd w:val="clear" w:color="auto" w:fill="F3F3F3"/>
          </w:tcPr>
          <w:p w14:paraId="7AF30F0B" w14:textId="77777777" w:rsidR="00817CC7" w:rsidRPr="002E754D" w:rsidRDefault="00817CC7" w:rsidP="00C55207">
            <w:pPr>
              <w:pStyle w:val="CellBody"/>
              <w:jc w:val="center"/>
              <w:rPr>
                <w:snapToGrid w:val="0"/>
              </w:rPr>
            </w:pPr>
            <w:r w:rsidRPr="002E754D">
              <w:rPr>
                <w:snapToGrid w:val="0"/>
              </w:rPr>
              <w:t>-</w:t>
            </w:r>
          </w:p>
        </w:tc>
        <w:tc>
          <w:tcPr>
            <w:tcW w:w="900" w:type="dxa"/>
            <w:shd w:val="clear" w:color="auto" w:fill="F3F3F3"/>
          </w:tcPr>
          <w:p w14:paraId="59950005" w14:textId="77777777" w:rsidR="00817CC7" w:rsidRPr="002E754D" w:rsidRDefault="00817CC7" w:rsidP="00C55207">
            <w:pPr>
              <w:pStyle w:val="CellBody"/>
              <w:jc w:val="center"/>
              <w:rPr>
                <w:snapToGrid w:val="0"/>
              </w:rPr>
            </w:pPr>
            <w:r w:rsidRPr="002E754D">
              <w:rPr>
                <w:snapToGrid w:val="0"/>
              </w:rPr>
              <w:t>4</w:t>
            </w:r>
          </w:p>
        </w:tc>
        <w:tc>
          <w:tcPr>
            <w:tcW w:w="4680" w:type="dxa"/>
            <w:shd w:val="clear" w:color="auto" w:fill="F3F3F3"/>
          </w:tcPr>
          <w:p w14:paraId="442EB6BA" w14:textId="77777777" w:rsidR="00E372E7" w:rsidRDefault="00817CC7">
            <w:pPr>
              <w:pStyle w:val="CellBody"/>
              <w:rPr>
                <w:snapToGrid w:val="0"/>
              </w:rPr>
            </w:pPr>
            <w:r w:rsidRPr="002E754D">
              <w:rPr>
                <w:snapToGrid w:val="0"/>
              </w:rPr>
              <w:t>Amplitude Map Data – First Unmasked Carrier</w:t>
            </w:r>
          </w:p>
        </w:tc>
      </w:tr>
      <w:tr w:rsidR="00817CC7" w:rsidRPr="002E754D" w14:paraId="70F3C594" w14:textId="77777777" w:rsidTr="00B24689">
        <w:tc>
          <w:tcPr>
            <w:tcW w:w="1920" w:type="dxa"/>
            <w:shd w:val="clear" w:color="auto" w:fill="auto"/>
          </w:tcPr>
          <w:p w14:paraId="54ECB75B" w14:textId="77777777" w:rsidR="00817CC7" w:rsidRPr="002E754D" w:rsidRDefault="00817CC7" w:rsidP="00C55207">
            <w:pPr>
              <w:pStyle w:val="CellBody"/>
              <w:jc w:val="center"/>
              <w:rPr>
                <w:snapToGrid w:val="0"/>
              </w:rPr>
            </w:pPr>
            <w:r w:rsidRPr="002E754D">
              <w:rPr>
                <w:snapToGrid w:val="0"/>
              </w:rPr>
              <w:t>…</w:t>
            </w:r>
          </w:p>
        </w:tc>
        <w:tc>
          <w:tcPr>
            <w:tcW w:w="900" w:type="dxa"/>
            <w:shd w:val="clear" w:color="auto" w:fill="auto"/>
          </w:tcPr>
          <w:p w14:paraId="18430A8F" w14:textId="77777777" w:rsidR="00817CC7" w:rsidRPr="002E754D" w:rsidRDefault="00817CC7" w:rsidP="00C55207">
            <w:pPr>
              <w:pStyle w:val="CellBody"/>
              <w:jc w:val="center"/>
              <w:rPr>
                <w:snapToGrid w:val="0"/>
              </w:rPr>
            </w:pPr>
            <w:r w:rsidRPr="002E754D">
              <w:rPr>
                <w:snapToGrid w:val="0"/>
              </w:rPr>
              <w:t>…</w:t>
            </w:r>
          </w:p>
        </w:tc>
        <w:tc>
          <w:tcPr>
            <w:tcW w:w="900" w:type="dxa"/>
            <w:shd w:val="clear" w:color="auto" w:fill="auto"/>
          </w:tcPr>
          <w:p w14:paraId="5EF8C406" w14:textId="77777777" w:rsidR="00817CC7" w:rsidRPr="002E754D" w:rsidRDefault="00817CC7" w:rsidP="00C55207">
            <w:pPr>
              <w:pStyle w:val="CellBody"/>
              <w:jc w:val="center"/>
              <w:rPr>
                <w:snapToGrid w:val="0"/>
              </w:rPr>
            </w:pPr>
          </w:p>
        </w:tc>
        <w:tc>
          <w:tcPr>
            <w:tcW w:w="4680" w:type="dxa"/>
            <w:shd w:val="clear" w:color="auto" w:fill="auto"/>
          </w:tcPr>
          <w:p w14:paraId="0884FD3D" w14:textId="77777777" w:rsidR="00E372E7" w:rsidRDefault="00817CC7">
            <w:pPr>
              <w:pStyle w:val="CellBody"/>
              <w:rPr>
                <w:snapToGrid w:val="0"/>
              </w:rPr>
            </w:pPr>
            <w:r w:rsidRPr="002E754D">
              <w:rPr>
                <w:snapToGrid w:val="0"/>
              </w:rPr>
              <w:t>…</w:t>
            </w:r>
          </w:p>
        </w:tc>
      </w:tr>
      <w:tr w:rsidR="00817CC7" w:rsidRPr="002E754D" w14:paraId="6CA43FBB" w14:textId="77777777" w:rsidTr="00B24689">
        <w:tc>
          <w:tcPr>
            <w:tcW w:w="1920" w:type="dxa"/>
            <w:shd w:val="clear" w:color="auto" w:fill="F3F3F3"/>
          </w:tcPr>
          <w:p w14:paraId="52EFB65A" w14:textId="77777777" w:rsidR="00817CC7" w:rsidRPr="002E754D" w:rsidRDefault="00817CC7" w:rsidP="00C55207">
            <w:pPr>
              <w:pStyle w:val="CellBody"/>
              <w:jc w:val="center"/>
              <w:rPr>
                <w:snapToGrid w:val="0"/>
              </w:rPr>
            </w:pPr>
            <w:r w:rsidRPr="002E754D">
              <w:rPr>
                <w:snapToGrid w:val="0"/>
              </w:rPr>
              <w:t>AMDATA[N-1]</w:t>
            </w:r>
          </w:p>
        </w:tc>
        <w:tc>
          <w:tcPr>
            <w:tcW w:w="900" w:type="dxa"/>
            <w:shd w:val="clear" w:color="auto" w:fill="F3F3F3"/>
          </w:tcPr>
          <w:p w14:paraId="513370A3" w14:textId="77777777" w:rsidR="00817CC7" w:rsidRPr="002E754D" w:rsidRDefault="00817CC7" w:rsidP="00C55207">
            <w:pPr>
              <w:pStyle w:val="CellBody"/>
              <w:jc w:val="center"/>
              <w:rPr>
                <w:snapToGrid w:val="0"/>
              </w:rPr>
            </w:pPr>
            <w:r w:rsidRPr="002E754D">
              <w:rPr>
                <w:snapToGrid w:val="0"/>
              </w:rPr>
              <w:t>-</w:t>
            </w:r>
          </w:p>
        </w:tc>
        <w:tc>
          <w:tcPr>
            <w:tcW w:w="900" w:type="dxa"/>
            <w:shd w:val="clear" w:color="auto" w:fill="F3F3F3"/>
          </w:tcPr>
          <w:p w14:paraId="3D75042B" w14:textId="77777777" w:rsidR="00817CC7" w:rsidRPr="002E754D" w:rsidRDefault="00817CC7" w:rsidP="00C55207">
            <w:pPr>
              <w:pStyle w:val="CellBody"/>
              <w:jc w:val="center"/>
              <w:rPr>
                <w:snapToGrid w:val="0"/>
              </w:rPr>
            </w:pPr>
            <w:r w:rsidRPr="002E754D">
              <w:rPr>
                <w:snapToGrid w:val="0"/>
              </w:rPr>
              <w:t>4</w:t>
            </w:r>
          </w:p>
        </w:tc>
        <w:tc>
          <w:tcPr>
            <w:tcW w:w="4680" w:type="dxa"/>
            <w:shd w:val="clear" w:color="auto" w:fill="F3F3F3"/>
          </w:tcPr>
          <w:p w14:paraId="4D2DAF20" w14:textId="77777777" w:rsidR="00E372E7" w:rsidRDefault="00817CC7">
            <w:pPr>
              <w:pStyle w:val="CellBody"/>
              <w:rPr>
                <w:snapToGrid w:val="0"/>
              </w:rPr>
            </w:pPr>
            <w:r w:rsidRPr="002E754D">
              <w:rPr>
                <w:snapToGrid w:val="0"/>
              </w:rPr>
              <w:t>Amplitude Map Data – Last Unmasked Carrier</w:t>
            </w:r>
          </w:p>
        </w:tc>
      </w:tr>
    </w:tbl>
    <w:p w14:paraId="742DD25B" w14:textId="77777777" w:rsidR="00B45167" w:rsidRPr="002E754D" w:rsidRDefault="00B45167" w:rsidP="00C55207">
      <w:pPr>
        <w:pStyle w:val="3"/>
        <w:keepLines/>
      </w:pPr>
      <w:bookmarkStart w:id="926" w:name="_Toc258242855"/>
      <w:r w:rsidRPr="002E754D">
        <w:t>CM_AMP_MAP.CNF</w:t>
      </w:r>
      <w:bookmarkEnd w:id="926"/>
      <w:r w:rsidR="00031744" w:rsidRPr="002E754D">
        <w:fldChar w:fldCharType="begin"/>
      </w:r>
      <w:r w:rsidRPr="002E754D">
        <w:instrText xml:space="preserve"> XE "Management messages:CM_AMP_MAP.CNF" </w:instrText>
      </w:r>
      <w:r w:rsidR="00031744" w:rsidRPr="002E754D">
        <w:fldChar w:fldCharType="end"/>
      </w:r>
    </w:p>
    <w:p w14:paraId="1CEBDCC7" w14:textId="77777777" w:rsidR="00B45167" w:rsidRPr="002E754D" w:rsidRDefault="00B45167" w:rsidP="00C55207">
      <w:pPr>
        <w:pStyle w:val="body0"/>
        <w:keepNext/>
        <w:keepLines/>
      </w:pPr>
      <w:r w:rsidRPr="002E754D">
        <w:t xml:space="preserve">A STA shall generate a </w:t>
      </w:r>
      <w:r w:rsidRPr="002E754D">
        <w:rPr>
          <w:rStyle w:val="ScreenType"/>
        </w:rPr>
        <w:t>CM_AMP_MAP.CNF</w:t>
      </w:r>
      <w:r w:rsidRPr="002E754D">
        <w:t xml:space="preserve"> message in response to the corresponding </w:t>
      </w:r>
      <w:r w:rsidRPr="002E754D">
        <w:rPr>
          <w:rStyle w:val="ScreenType"/>
        </w:rPr>
        <w:t>CM_AMP_MAP.REQ</w:t>
      </w:r>
      <w:r w:rsidRPr="002E754D">
        <w:t>.</w:t>
      </w:r>
    </w:p>
    <w:p w14:paraId="1F81918A" w14:textId="77777777" w:rsidR="00B45167" w:rsidRPr="002E754D" w:rsidRDefault="00B45167" w:rsidP="00C55207">
      <w:pPr>
        <w:pStyle w:val="TableTitle"/>
      </w:pPr>
      <w:bookmarkStart w:id="927" w:name="_Toc256456978"/>
      <w:bookmarkStart w:id="928" w:name="_Toc256460961"/>
      <w:bookmarkStart w:id="929" w:name="_Toc256461457"/>
      <w:bookmarkStart w:id="930" w:name="_Toc314918358"/>
      <w:r w:rsidRPr="002E754D">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104</w:t>
      </w:r>
      <w:r w:rsidR="00031744">
        <w:fldChar w:fldCharType="end"/>
      </w:r>
      <w:r w:rsidRPr="002E754D">
        <w:t>: CM_AMP_MAP.</w:t>
      </w:r>
      <w:r w:rsidR="00537AD9" w:rsidRPr="002E754D">
        <w:t>CNF</w:t>
      </w:r>
      <w:r w:rsidRPr="002E754D">
        <w:t xml:space="preserve"> Message</w:t>
      </w:r>
      <w:bookmarkEnd w:id="927"/>
      <w:bookmarkEnd w:id="928"/>
      <w:bookmarkEnd w:id="929"/>
      <w:bookmarkEnd w:id="930"/>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080"/>
        <w:gridCol w:w="960"/>
        <w:gridCol w:w="5040"/>
      </w:tblGrid>
      <w:tr w:rsidR="00817CC7" w:rsidRPr="002E754D" w14:paraId="61109255" w14:textId="77777777" w:rsidTr="00B24689">
        <w:tc>
          <w:tcPr>
            <w:tcW w:w="1320" w:type="dxa"/>
            <w:shd w:val="clear" w:color="auto" w:fill="E6E6E6"/>
          </w:tcPr>
          <w:p w14:paraId="48B92D67" w14:textId="77777777" w:rsidR="00E372E7" w:rsidRDefault="00817CC7">
            <w:pPr>
              <w:pStyle w:val="CellHeading"/>
            </w:pPr>
            <w:r w:rsidRPr="002E754D">
              <w:t>Field</w:t>
            </w:r>
          </w:p>
        </w:tc>
        <w:tc>
          <w:tcPr>
            <w:tcW w:w="1080" w:type="dxa"/>
            <w:shd w:val="clear" w:color="auto" w:fill="E6E6E6"/>
          </w:tcPr>
          <w:p w14:paraId="030FB332" w14:textId="77777777" w:rsidR="00E372E7" w:rsidRDefault="00817CC7">
            <w:pPr>
              <w:pStyle w:val="CellHeading"/>
            </w:pPr>
            <w:r w:rsidRPr="002E754D">
              <w:t>Octet Number</w:t>
            </w:r>
          </w:p>
        </w:tc>
        <w:tc>
          <w:tcPr>
            <w:tcW w:w="960" w:type="dxa"/>
            <w:shd w:val="clear" w:color="auto" w:fill="E6E6E6"/>
          </w:tcPr>
          <w:p w14:paraId="0C5A326D" w14:textId="77777777" w:rsidR="00E372E7" w:rsidRDefault="00817CC7">
            <w:pPr>
              <w:pStyle w:val="CellHeading"/>
            </w:pPr>
            <w:r w:rsidRPr="002E754D">
              <w:t>Field Size</w:t>
            </w:r>
          </w:p>
          <w:p w14:paraId="7B4D27FC" w14:textId="77777777" w:rsidR="00E372E7" w:rsidRDefault="00817CC7">
            <w:pPr>
              <w:pStyle w:val="CellHeading"/>
            </w:pPr>
            <w:r w:rsidRPr="002E754D">
              <w:t>(Octets)</w:t>
            </w:r>
          </w:p>
        </w:tc>
        <w:tc>
          <w:tcPr>
            <w:tcW w:w="5040" w:type="dxa"/>
            <w:shd w:val="clear" w:color="auto" w:fill="E6E6E6"/>
          </w:tcPr>
          <w:p w14:paraId="5A03DBB5" w14:textId="77777777" w:rsidR="00E372E7" w:rsidRDefault="00817CC7">
            <w:pPr>
              <w:pStyle w:val="CellHeading"/>
            </w:pPr>
            <w:r w:rsidRPr="002E754D">
              <w:t>Definition</w:t>
            </w:r>
          </w:p>
        </w:tc>
      </w:tr>
      <w:tr w:rsidR="00817CC7" w:rsidRPr="002E754D" w14:paraId="34281609" w14:textId="77777777" w:rsidTr="00B24689">
        <w:tc>
          <w:tcPr>
            <w:tcW w:w="1320" w:type="dxa"/>
          </w:tcPr>
          <w:p w14:paraId="53CAB014" w14:textId="77777777" w:rsidR="00817CC7" w:rsidRPr="002E754D" w:rsidRDefault="00817CC7" w:rsidP="00C55207">
            <w:pPr>
              <w:pStyle w:val="CellBody"/>
              <w:jc w:val="center"/>
            </w:pPr>
            <w:r w:rsidRPr="002E754D">
              <w:t>ResType</w:t>
            </w:r>
          </w:p>
        </w:tc>
        <w:tc>
          <w:tcPr>
            <w:tcW w:w="1080" w:type="dxa"/>
          </w:tcPr>
          <w:p w14:paraId="21D1CA02" w14:textId="77777777" w:rsidR="00817CC7" w:rsidRPr="002E754D" w:rsidRDefault="00817CC7" w:rsidP="00C55207">
            <w:pPr>
              <w:pStyle w:val="CellBody"/>
              <w:jc w:val="center"/>
            </w:pPr>
            <w:r w:rsidRPr="002E754D">
              <w:t>0</w:t>
            </w:r>
          </w:p>
        </w:tc>
        <w:tc>
          <w:tcPr>
            <w:tcW w:w="960" w:type="dxa"/>
          </w:tcPr>
          <w:p w14:paraId="083F60EF" w14:textId="77777777" w:rsidR="00817CC7" w:rsidRPr="002E754D" w:rsidRDefault="00817CC7" w:rsidP="00C55207">
            <w:pPr>
              <w:pStyle w:val="CellBody"/>
              <w:jc w:val="center"/>
            </w:pPr>
            <w:r w:rsidRPr="002E754D">
              <w:t>1</w:t>
            </w:r>
          </w:p>
        </w:tc>
        <w:tc>
          <w:tcPr>
            <w:tcW w:w="5040" w:type="dxa"/>
          </w:tcPr>
          <w:p w14:paraId="027658C4" w14:textId="77777777" w:rsidR="00E372E7" w:rsidRDefault="00817CC7">
            <w:pPr>
              <w:pStyle w:val="CellBody"/>
            </w:pPr>
            <w:r w:rsidRPr="002E754D">
              <w:t>Response Type</w:t>
            </w:r>
          </w:p>
          <w:p w14:paraId="11380390" w14:textId="77777777" w:rsidR="00E372E7" w:rsidRDefault="00817CC7">
            <w:pPr>
              <w:pStyle w:val="CellBody"/>
            </w:pPr>
            <w:r w:rsidRPr="002E754D">
              <w:t>0x00 = success</w:t>
            </w:r>
          </w:p>
          <w:p w14:paraId="2CED732C" w14:textId="77777777" w:rsidR="00E372E7" w:rsidRDefault="00817CC7">
            <w:pPr>
              <w:pStyle w:val="CellBody"/>
            </w:pPr>
            <w:r w:rsidRPr="002E754D">
              <w:t>0x01 = failure</w:t>
            </w:r>
          </w:p>
          <w:p w14:paraId="2C6830E2" w14:textId="77777777" w:rsidR="00E372E7" w:rsidRDefault="00817CC7">
            <w:pPr>
              <w:pStyle w:val="CellBody"/>
            </w:pPr>
            <w:r w:rsidRPr="002E754D">
              <w:t>0x02 - 0xFF = reserved</w:t>
            </w:r>
          </w:p>
        </w:tc>
      </w:tr>
    </w:tbl>
    <w:p w14:paraId="00E21923" w14:textId="77777777" w:rsidR="00AC01FE" w:rsidRPr="002E754D" w:rsidRDefault="00D66BD1" w:rsidP="00C55207">
      <w:pPr>
        <w:pStyle w:val="3"/>
      </w:pPr>
      <w:bookmarkStart w:id="931" w:name="_Toc258242856"/>
      <w:r w:rsidRPr="002E754D">
        <w:t>CM_BRG_INFO.REQ</w:t>
      </w:r>
      <w:bookmarkEnd w:id="918"/>
      <w:bookmarkEnd w:id="931"/>
      <w:r w:rsidR="00031744" w:rsidRPr="002E754D">
        <w:fldChar w:fldCharType="begin"/>
      </w:r>
      <w:r w:rsidR="00B235A8" w:rsidRPr="002E754D">
        <w:instrText xml:space="preserve"> XE "Management messages:CM_BRG_INFO.REQ" </w:instrText>
      </w:r>
      <w:r w:rsidR="00031744" w:rsidRPr="002E754D">
        <w:fldChar w:fldCharType="end"/>
      </w:r>
    </w:p>
    <w:p w14:paraId="7CEAFA39" w14:textId="77777777" w:rsidR="002523BD" w:rsidRPr="002E754D" w:rsidRDefault="002523BD" w:rsidP="00C55207">
      <w:pPr>
        <w:pStyle w:val="body0"/>
      </w:pPr>
      <w:bookmarkStart w:id="932" w:name="_Toc47438460"/>
      <w:bookmarkStart w:id="933" w:name="_Toc85511723"/>
      <w:bookmarkStart w:id="934" w:name="_Toc93340373"/>
      <w:r w:rsidRPr="002E754D">
        <w:rPr>
          <w:rStyle w:val="ScreenType"/>
        </w:rPr>
        <w:t>CM_BRG_INFO.REQ</w:t>
      </w:r>
      <w:r w:rsidRPr="002E754D">
        <w:t xml:space="preserve"> is a request to provide Bridging Informatio</w:t>
      </w:r>
      <w:r w:rsidR="00DB4A20" w:rsidRPr="002E754D">
        <w:t>n. The message field for this MM</w:t>
      </w:r>
      <w:r w:rsidRPr="002E754D">
        <w:t>E is NULL.</w:t>
      </w:r>
    </w:p>
    <w:p w14:paraId="5D8E6AD8" w14:textId="77777777" w:rsidR="00AC01FE" w:rsidRPr="002E754D" w:rsidRDefault="00FC6015" w:rsidP="00C55207">
      <w:pPr>
        <w:pStyle w:val="3"/>
      </w:pPr>
      <w:bookmarkStart w:id="935" w:name="_Ref134957363"/>
      <w:bookmarkStart w:id="936" w:name="_Toc258242857"/>
      <w:bookmarkEnd w:id="932"/>
      <w:bookmarkEnd w:id="933"/>
      <w:bookmarkEnd w:id="934"/>
      <w:r w:rsidRPr="002E754D">
        <w:t>CM_BRG_INFO.CNF</w:t>
      </w:r>
      <w:bookmarkEnd w:id="935"/>
      <w:bookmarkEnd w:id="936"/>
      <w:r w:rsidR="00031744" w:rsidRPr="002E754D">
        <w:fldChar w:fldCharType="begin"/>
      </w:r>
      <w:r w:rsidRPr="002E754D">
        <w:instrText xml:space="preserve"> XE "Management messages:CM_BRG_INFO.CNF" </w:instrText>
      </w:r>
      <w:r w:rsidR="00031744" w:rsidRPr="002E754D">
        <w:fldChar w:fldCharType="end"/>
      </w:r>
    </w:p>
    <w:p w14:paraId="3BA5DBE0" w14:textId="77777777" w:rsidR="00E372E7" w:rsidRDefault="00FC6015">
      <w:pPr>
        <w:pStyle w:val="body0"/>
      </w:pPr>
      <w:bookmarkStart w:id="937" w:name="_Toc85511724"/>
      <w:bookmarkStart w:id="938" w:name="_Toc93340374"/>
      <w:r w:rsidRPr="002E754D">
        <w:t xml:space="preserve">The </w:t>
      </w:r>
      <w:r w:rsidRPr="002E754D">
        <w:rPr>
          <w:rStyle w:val="ScreenTypeLarge"/>
        </w:rPr>
        <w:t>CM_BRG_INFO.CNF</w:t>
      </w:r>
      <w:r w:rsidRPr="002E754D">
        <w:t xml:space="preserve"> message contains the set of stations to which the current station is acting like a bridge.</w:t>
      </w:r>
    </w:p>
    <w:p w14:paraId="64F1006E" w14:textId="77777777" w:rsidR="00E372E7" w:rsidRDefault="006F077E">
      <w:pPr>
        <w:pStyle w:val="TableTitle"/>
        <w:ind w:left="1973"/>
      </w:pPr>
      <w:bookmarkStart w:id="939" w:name="_Toc140330372"/>
      <w:bookmarkStart w:id="940" w:name="_Toc256456979"/>
      <w:bookmarkStart w:id="941" w:name="_Toc256460962"/>
      <w:bookmarkStart w:id="942" w:name="_Toc256461458"/>
      <w:bookmarkStart w:id="943" w:name="_Toc314918359"/>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105</w:t>
      </w:r>
      <w:r w:rsidR="00031744">
        <w:fldChar w:fldCharType="end"/>
      </w:r>
      <w:r w:rsidR="00AC01FE" w:rsidRPr="002E754D">
        <w:t>: Bridging Information Response</w:t>
      </w:r>
      <w:bookmarkEnd w:id="937"/>
      <w:bookmarkEnd w:id="938"/>
      <w:bookmarkEnd w:id="939"/>
      <w:bookmarkEnd w:id="940"/>
      <w:bookmarkEnd w:id="941"/>
      <w:bookmarkEnd w:id="942"/>
      <w:bookmarkEnd w:id="943"/>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080"/>
        <w:gridCol w:w="960"/>
        <w:gridCol w:w="5040"/>
      </w:tblGrid>
      <w:tr w:rsidR="00FC6015" w:rsidRPr="002E754D" w14:paraId="49BDC63C" w14:textId="77777777">
        <w:tc>
          <w:tcPr>
            <w:tcW w:w="1320" w:type="dxa"/>
            <w:shd w:val="clear" w:color="auto" w:fill="E6E6E6"/>
          </w:tcPr>
          <w:p w14:paraId="0CAA76EC" w14:textId="77777777" w:rsidR="00E372E7" w:rsidRDefault="00FC6015">
            <w:pPr>
              <w:pStyle w:val="CellHeading"/>
              <w:rPr>
                <w:snapToGrid w:val="0"/>
              </w:rPr>
            </w:pPr>
            <w:bookmarkStart w:id="944" w:name="_Ref98614142"/>
            <w:bookmarkStart w:id="945" w:name="_Ref100641275"/>
            <w:bookmarkStart w:id="946" w:name="_Toc47438461"/>
            <w:bookmarkStart w:id="947" w:name="_Toc85511725"/>
            <w:bookmarkStart w:id="948" w:name="_Toc93340375"/>
            <w:r w:rsidRPr="002E754D">
              <w:rPr>
                <w:snapToGrid w:val="0"/>
              </w:rPr>
              <w:t>Field</w:t>
            </w:r>
          </w:p>
        </w:tc>
        <w:tc>
          <w:tcPr>
            <w:tcW w:w="1080" w:type="dxa"/>
            <w:shd w:val="clear" w:color="auto" w:fill="E6E6E6"/>
          </w:tcPr>
          <w:p w14:paraId="02A0F1FD" w14:textId="77777777" w:rsidR="00E372E7" w:rsidRDefault="00FC6015">
            <w:pPr>
              <w:pStyle w:val="CellHeading"/>
              <w:rPr>
                <w:snapToGrid w:val="0"/>
              </w:rPr>
            </w:pPr>
            <w:r w:rsidRPr="002E754D">
              <w:rPr>
                <w:snapToGrid w:val="0"/>
              </w:rPr>
              <w:t>Octet Number</w:t>
            </w:r>
          </w:p>
        </w:tc>
        <w:tc>
          <w:tcPr>
            <w:tcW w:w="960" w:type="dxa"/>
            <w:shd w:val="clear" w:color="auto" w:fill="E6E6E6"/>
          </w:tcPr>
          <w:p w14:paraId="73701780" w14:textId="77777777" w:rsidR="00E372E7" w:rsidRDefault="00FC6015">
            <w:pPr>
              <w:pStyle w:val="CellHeading"/>
              <w:rPr>
                <w:snapToGrid w:val="0"/>
              </w:rPr>
            </w:pPr>
            <w:r w:rsidRPr="002E754D">
              <w:rPr>
                <w:snapToGrid w:val="0"/>
              </w:rPr>
              <w:t>Field Size (Octets)</w:t>
            </w:r>
          </w:p>
        </w:tc>
        <w:tc>
          <w:tcPr>
            <w:tcW w:w="5040" w:type="dxa"/>
            <w:shd w:val="clear" w:color="auto" w:fill="E6E6E6"/>
          </w:tcPr>
          <w:p w14:paraId="2E428A3B" w14:textId="77777777" w:rsidR="00E372E7" w:rsidRDefault="00FC6015">
            <w:pPr>
              <w:pStyle w:val="CellHeading"/>
              <w:rPr>
                <w:snapToGrid w:val="0"/>
              </w:rPr>
            </w:pPr>
            <w:r w:rsidRPr="002E754D">
              <w:rPr>
                <w:snapToGrid w:val="0"/>
              </w:rPr>
              <w:t>Definition</w:t>
            </w:r>
          </w:p>
        </w:tc>
      </w:tr>
      <w:tr w:rsidR="00FC6015" w:rsidRPr="002E754D" w14:paraId="6423315D" w14:textId="77777777">
        <w:tc>
          <w:tcPr>
            <w:tcW w:w="1320" w:type="dxa"/>
          </w:tcPr>
          <w:p w14:paraId="106ACC9C" w14:textId="77777777" w:rsidR="00FC6015" w:rsidRPr="002E754D" w:rsidRDefault="00FC6015" w:rsidP="00C55207">
            <w:pPr>
              <w:pStyle w:val="CellBody"/>
              <w:jc w:val="center"/>
              <w:rPr>
                <w:snapToGrid w:val="0"/>
              </w:rPr>
            </w:pPr>
            <w:r w:rsidRPr="002E754D">
              <w:rPr>
                <w:snapToGrid w:val="0"/>
              </w:rPr>
              <w:t>BSF</w:t>
            </w:r>
          </w:p>
        </w:tc>
        <w:tc>
          <w:tcPr>
            <w:tcW w:w="1080" w:type="dxa"/>
          </w:tcPr>
          <w:p w14:paraId="6C3823DB" w14:textId="77777777" w:rsidR="00FC6015" w:rsidRPr="002E754D" w:rsidRDefault="00FC6015" w:rsidP="00C55207">
            <w:pPr>
              <w:pStyle w:val="CellBody"/>
              <w:jc w:val="center"/>
              <w:rPr>
                <w:snapToGrid w:val="0"/>
              </w:rPr>
            </w:pPr>
            <w:r w:rsidRPr="002E754D">
              <w:rPr>
                <w:snapToGrid w:val="0"/>
              </w:rPr>
              <w:t>0</w:t>
            </w:r>
          </w:p>
        </w:tc>
        <w:tc>
          <w:tcPr>
            <w:tcW w:w="960" w:type="dxa"/>
          </w:tcPr>
          <w:p w14:paraId="40C488B0" w14:textId="77777777" w:rsidR="00FC6015" w:rsidRPr="002E754D" w:rsidRDefault="00FC6015" w:rsidP="00C55207">
            <w:pPr>
              <w:pStyle w:val="CellBody"/>
              <w:jc w:val="center"/>
              <w:rPr>
                <w:snapToGrid w:val="0"/>
              </w:rPr>
            </w:pPr>
            <w:r w:rsidRPr="002E754D">
              <w:rPr>
                <w:snapToGrid w:val="0"/>
              </w:rPr>
              <w:t>1</w:t>
            </w:r>
          </w:p>
        </w:tc>
        <w:tc>
          <w:tcPr>
            <w:tcW w:w="5040" w:type="dxa"/>
          </w:tcPr>
          <w:p w14:paraId="4EBC92CA" w14:textId="77777777" w:rsidR="00E372E7" w:rsidRDefault="00FC6015">
            <w:pPr>
              <w:pStyle w:val="CellBody"/>
              <w:rPr>
                <w:snapToGrid w:val="0"/>
              </w:rPr>
            </w:pPr>
            <w:r w:rsidRPr="002E754D">
              <w:rPr>
                <w:snapToGrid w:val="0"/>
              </w:rPr>
              <w:t>Bridging Station Flag</w:t>
            </w:r>
          </w:p>
          <w:p w14:paraId="33583AD5" w14:textId="77777777" w:rsidR="00E372E7" w:rsidRDefault="00FC6015">
            <w:pPr>
              <w:pStyle w:val="CellBody"/>
              <w:rPr>
                <w:snapToGrid w:val="0"/>
              </w:rPr>
            </w:pPr>
            <w:r w:rsidRPr="002E754D">
              <w:rPr>
                <w:snapToGrid w:val="0"/>
              </w:rPr>
              <w:t>0x00 = this station does not perform bridging functions and the remaining fields are not valid.</w:t>
            </w:r>
          </w:p>
          <w:p w14:paraId="5AD5C2FC" w14:textId="77777777" w:rsidR="00E372E7" w:rsidRDefault="00FC6015">
            <w:pPr>
              <w:pStyle w:val="CellBody"/>
              <w:rPr>
                <w:snapToGrid w:val="0"/>
              </w:rPr>
            </w:pPr>
            <w:r w:rsidRPr="002E754D">
              <w:rPr>
                <w:snapToGrid w:val="0"/>
              </w:rPr>
              <w:t>0x01 = this station does perform bridging functions and the remainder of the fields are valid.</w:t>
            </w:r>
          </w:p>
          <w:p w14:paraId="55A633EF" w14:textId="77777777" w:rsidR="00E372E7" w:rsidRDefault="00FC6015">
            <w:pPr>
              <w:pStyle w:val="CellBody"/>
              <w:rPr>
                <w:snapToGrid w:val="0"/>
              </w:rPr>
            </w:pPr>
            <w:r w:rsidRPr="002E754D">
              <w:rPr>
                <w:snapToGrid w:val="0"/>
              </w:rPr>
              <w:t>0x02 – 0xFF = reserved</w:t>
            </w:r>
          </w:p>
        </w:tc>
      </w:tr>
      <w:tr w:rsidR="00FC6015" w:rsidRPr="002E754D" w14:paraId="345CBBC3" w14:textId="77777777">
        <w:tc>
          <w:tcPr>
            <w:tcW w:w="1320" w:type="dxa"/>
            <w:shd w:val="clear" w:color="auto" w:fill="F3F3F3"/>
          </w:tcPr>
          <w:p w14:paraId="352998F3" w14:textId="77777777" w:rsidR="00FC6015" w:rsidRPr="002E754D" w:rsidRDefault="00FC6015" w:rsidP="00C55207">
            <w:pPr>
              <w:pStyle w:val="CellBody"/>
              <w:jc w:val="center"/>
              <w:rPr>
                <w:snapToGrid w:val="0"/>
              </w:rPr>
            </w:pPr>
            <w:r w:rsidRPr="002E754D">
              <w:rPr>
                <w:snapToGrid w:val="0"/>
              </w:rPr>
              <w:t>BIVF</w:t>
            </w:r>
          </w:p>
        </w:tc>
        <w:tc>
          <w:tcPr>
            <w:tcW w:w="1080" w:type="dxa"/>
            <w:shd w:val="clear" w:color="auto" w:fill="F3F3F3"/>
          </w:tcPr>
          <w:p w14:paraId="17DD65CA" w14:textId="77777777" w:rsidR="00FC6015" w:rsidRPr="002E754D" w:rsidRDefault="00FC6015" w:rsidP="00C55207">
            <w:pPr>
              <w:pStyle w:val="CellBody"/>
              <w:jc w:val="center"/>
              <w:rPr>
                <w:snapToGrid w:val="0"/>
              </w:rPr>
            </w:pPr>
            <w:r w:rsidRPr="002E754D">
              <w:rPr>
                <w:snapToGrid w:val="0"/>
              </w:rPr>
              <w:t>-</w:t>
            </w:r>
          </w:p>
        </w:tc>
        <w:tc>
          <w:tcPr>
            <w:tcW w:w="960" w:type="dxa"/>
            <w:shd w:val="clear" w:color="auto" w:fill="F3F3F3"/>
          </w:tcPr>
          <w:p w14:paraId="2396C31D" w14:textId="77777777" w:rsidR="00FC6015" w:rsidRPr="002E754D" w:rsidRDefault="00C70197" w:rsidP="00C55207">
            <w:pPr>
              <w:pStyle w:val="CellBody"/>
              <w:jc w:val="center"/>
              <w:rPr>
                <w:snapToGrid w:val="0"/>
              </w:rPr>
            </w:pPr>
            <w:r w:rsidRPr="002E754D">
              <w:rPr>
                <w:snapToGrid w:val="0"/>
              </w:rPr>
              <w:t>Var</w:t>
            </w:r>
          </w:p>
        </w:tc>
        <w:tc>
          <w:tcPr>
            <w:tcW w:w="5040" w:type="dxa"/>
            <w:shd w:val="clear" w:color="auto" w:fill="F3F3F3"/>
          </w:tcPr>
          <w:p w14:paraId="69C7E302" w14:textId="77777777" w:rsidR="00E372E7" w:rsidRDefault="00FC6015" w:rsidP="0059765E">
            <w:pPr>
              <w:pStyle w:val="CellBody"/>
              <w:rPr>
                <w:snapToGrid w:val="0"/>
              </w:rPr>
            </w:pPr>
            <w:r w:rsidRPr="002E754D">
              <w:rPr>
                <w:snapToGrid w:val="0"/>
              </w:rPr>
              <w:t>I</w:t>
            </w:r>
            <w:r w:rsidRPr="002E754D">
              <w:t>ndicates the Number of Stations for which the station is bridging. The format of this field is shown in</w:t>
            </w:r>
            <w:r w:rsidR="0059765E">
              <w:t xml:space="preserve"> Table 11-106)</w:t>
            </w:r>
            <w:r w:rsidRPr="002E754D">
              <w:t xml:space="preserve"> </w:t>
            </w:r>
            <w:r w:rsidR="0019141D" w:rsidRPr="002E754D">
              <w:t>.</w:t>
            </w:r>
          </w:p>
        </w:tc>
      </w:tr>
    </w:tbl>
    <w:p w14:paraId="649C013A" w14:textId="77777777" w:rsidR="00AC01FE" w:rsidRPr="002E754D" w:rsidRDefault="006F077E" w:rsidP="00C55207">
      <w:pPr>
        <w:pStyle w:val="TableTitle"/>
      </w:pPr>
      <w:bookmarkStart w:id="949" w:name="_Ref111660443"/>
      <w:bookmarkStart w:id="950" w:name="_Toc140330373"/>
      <w:bookmarkStart w:id="951" w:name="_Toc256456980"/>
      <w:bookmarkStart w:id="952" w:name="_Toc256460963"/>
      <w:bookmarkStart w:id="953" w:name="_Toc256461459"/>
      <w:bookmarkStart w:id="954" w:name="_Toc314918360"/>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106</w:t>
      </w:r>
      <w:r w:rsidR="00031744">
        <w:fldChar w:fldCharType="end"/>
      </w:r>
      <w:bookmarkEnd w:id="944"/>
      <w:bookmarkEnd w:id="945"/>
      <w:bookmarkEnd w:id="949"/>
      <w:r w:rsidR="00AC01FE" w:rsidRPr="002E754D">
        <w:t xml:space="preserve">: Bridging Information </w:t>
      </w:r>
      <w:bookmarkEnd w:id="946"/>
      <w:r w:rsidR="00AC01FE" w:rsidRPr="002E754D">
        <w:t>Variable Field</w:t>
      </w:r>
      <w:bookmarkEnd w:id="947"/>
      <w:bookmarkEnd w:id="948"/>
      <w:bookmarkEnd w:id="950"/>
      <w:bookmarkEnd w:id="951"/>
      <w:bookmarkEnd w:id="952"/>
      <w:bookmarkEnd w:id="953"/>
      <w:r w:rsidR="00995D63">
        <w:t xml:space="preserve"> (BIVF)</w:t>
      </w:r>
      <w:bookmarkEnd w:id="954"/>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3"/>
        <w:gridCol w:w="1147"/>
        <w:gridCol w:w="1440"/>
        <w:gridCol w:w="4030"/>
      </w:tblGrid>
      <w:tr w:rsidR="00EE3766" w:rsidRPr="002E754D" w14:paraId="32E3B9A7" w14:textId="77777777">
        <w:tc>
          <w:tcPr>
            <w:tcW w:w="1783" w:type="dxa"/>
            <w:shd w:val="clear" w:color="auto" w:fill="E6E6E6"/>
          </w:tcPr>
          <w:p w14:paraId="4FE802A8" w14:textId="77777777" w:rsidR="00EE3766" w:rsidRPr="002E754D" w:rsidRDefault="00EE3766" w:rsidP="00C55207">
            <w:pPr>
              <w:pStyle w:val="CellHeading"/>
              <w:keepNext/>
              <w:rPr>
                <w:snapToGrid w:val="0"/>
              </w:rPr>
            </w:pPr>
            <w:bookmarkStart w:id="955" w:name="_Toc95450238"/>
            <w:r w:rsidRPr="002E754D">
              <w:rPr>
                <w:snapToGrid w:val="0"/>
              </w:rPr>
              <w:t>Field</w:t>
            </w:r>
          </w:p>
        </w:tc>
        <w:tc>
          <w:tcPr>
            <w:tcW w:w="1147" w:type="dxa"/>
            <w:shd w:val="clear" w:color="auto" w:fill="E6E6E6"/>
          </w:tcPr>
          <w:p w14:paraId="12BAD926" w14:textId="77777777" w:rsidR="00EE3766" w:rsidRPr="002E754D" w:rsidRDefault="00EE3766" w:rsidP="00C55207">
            <w:pPr>
              <w:pStyle w:val="CellHeading"/>
              <w:keepNext/>
              <w:rPr>
                <w:snapToGrid w:val="0"/>
              </w:rPr>
            </w:pPr>
            <w:r w:rsidRPr="002E754D">
              <w:rPr>
                <w:snapToGrid w:val="0"/>
              </w:rPr>
              <w:t>Octet Number</w:t>
            </w:r>
          </w:p>
        </w:tc>
        <w:tc>
          <w:tcPr>
            <w:tcW w:w="1440" w:type="dxa"/>
            <w:shd w:val="clear" w:color="auto" w:fill="E6E6E6"/>
          </w:tcPr>
          <w:p w14:paraId="252952C9" w14:textId="77777777" w:rsidR="00E372E7" w:rsidRDefault="00EE3766">
            <w:pPr>
              <w:pStyle w:val="CellHeading"/>
              <w:keepNext/>
              <w:rPr>
                <w:snapToGrid w:val="0"/>
              </w:rPr>
            </w:pPr>
            <w:r w:rsidRPr="002E754D">
              <w:rPr>
                <w:snapToGrid w:val="0"/>
              </w:rPr>
              <w:t>Field Size (Octets)</w:t>
            </w:r>
          </w:p>
        </w:tc>
        <w:tc>
          <w:tcPr>
            <w:tcW w:w="4030" w:type="dxa"/>
            <w:shd w:val="clear" w:color="auto" w:fill="E6E6E6"/>
          </w:tcPr>
          <w:p w14:paraId="3D59A38A" w14:textId="77777777" w:rsidR="00E372E7" w:rsidRDefault="00EE3766">
            <w:pPr>
              <w:pStyle w:val="CellHeading"/>
              <w:keepNext/>
              <w:rPr>
                <w:snapToGrid w:val="0"/>
              </w:rPr>
            </w:pPr>
            <w:r w:rsidRPr="002E754D">
              <w:rPr>
                <w:snapToGrid w:val="0"/>
              </w:rPr>
              <w:t>Definition</w:t>
            </w:r>
          </w:p>
        </w:tc>
      </w:tr>
      <w:tr w:rsidR="00EE3766" w:rsidRPr="002E754D" w14:paraId="2C540F2B" w14:textId="77777777">
        <w:tc>
          <w:tcPr>
            <w:tcW w:w="1783" w:type="dxa"/>
          </w:tcPr>
          <w:p w14:paraId="6556114F" w14:textId="77777777" w:rsidR="00EE3766" w:rsidRPr="002E754D" w:rsidRDefault="00EE3766" w:rsidP="00C55207">
            <w:pPr>
              <w:pStyle w:val="CellBody"/>
              <w:keepNext/>
              <w:jc w:val="center"/>
              <w:rPr>
                <w:snapToGrid w:val="0"/>
              </w:rPr>
            </w:pPr>
            <w:r w:rsidRPr="002E754D">
              <w:rPr>
                <w:snapToGrid w:val="0"/>
              </w:rPr>
              <w:t>BTEI</w:t>
            </w:r>
          </w:p>
        </w:tc>
        <w:tc>
          <w:tcPr>
            <w:tcW w:w="1147" w:type="dxa"/>
          </w:tcPr>
          <w:p w14:paraId="31E2F524" w14:textId="77777777" w:rsidR="00EE3766" w:rsidRPr="002E754D" w:rsidRDefault="00EE3766" w:rsidP="00C55207">
            <w:pPr>
              <w:pStyle w:val="CellBody"/>
              <w:keepNext/>
              <w:jc w:val="center"/>
              <w:rPr>
                <w:snapToGrid w:val="0"/>
              </w:rPr>
            </w:pPr>
            <w:r w:rsidRPr="002E754D">
              <w:rPr>
                <w:snapToGrid w:val="0"/>
              </w:rPr>
              <w:t>0</w:t>
            </w:r>
          </w:p>
        </w:tc>
        <w:tc>
          <w:tcPr>
            <w:tcW w:w="1440" w:type="dxa"/>
          </w:tcPr>
          <w:p w14:paraId="6AE34011" w14:textId="77777777" w:rsidR="00EE3766" w:rsidRPr="002E754D" w:rsidRDefault="00EE3766" w:rsidP="00C55207">
            <w:pPr>
              <w:pStyle w:val="CellBody"/>
              <w:keepNext/>
              <w:jc w:val="center"/>
              <w:rPr>
                <w:snapToGrid w:val="0"/>
              </w:rPr>
            </w:pPr>
            <w:r w:rsidRPr="002E754D">
              <w:rPr>
                <w:snapToGrid w:val="0"/>
              </w:rPr>
              <w:t>1</w:t>
            </w:r>
          </w:p>
        </w:tc>
        <w:tc>
          <w:tcPr>
            <w:tcW w:w="4030" w:type="dxa"/>
          </w:tcPr>
          <w:p w14:paraId="2B1DABC9" w14:textId="77777777" w:rsidR="00E372E7" w:rsidRDefault="00EE3766">
            <w:pPr>
              <w:pStyle w:val="CellBody"/>
              <w:keepNext/>
              <w:rPr>
                <w:snapToGrid w:val="0"/>
              </w:rPr>
            </w:pPr>
            <w:r w:rsidRPr="002E754D">
              <w:rPr>
                <w:snapToGrid w:val="0"/>
              </w:rPr>
              <w:t>STEI of the Bridge</w:t>
            </w:r>
          </w:p>
        </w:tc>
      </w:tr>
      <w:tr w:rsidR="00EE3766" w:rsidRPr="002E754D" w14:paraId="1718AB73" w14:textId="77777777">
        <w:tc>
          <w:tcPr>
            <w:tcW w:w="1783" w:type="dxa"/>
            <w:shd w:val="clear" w:color="auto" w:fill="F3F3F3"/>
          </w:tcPr>
          <w:p w14:paraId="2FD6B399" w14:textId="77777777" w:rsidR="00EE3766" w:rsidRPr="002E754D" w:rsidRDefault="00EE3766" w:rsidP="00C55207">
            <w:pPr>
              <w:pStyle w:val="CellBody"/>
              <w:jc w:val="center"/>
              <w:rPr>
                <w:snapToGrid w:val="0"/>
              </w:rPr>
            </w:pPr>
            <w:r w:rsidRPr="002E754D">
              <w:rPr>
                <w:snapToGrid w:val="0"/>
              </w:rPr>
              <w:t>NBDA</w:t>
            </w:r>
          </w:p>
        </w:tc>
        <w:tc>
          <w:tcPr>
            <w:tcW w:w="1147" w:type="dxa"/>
            <w:shd w:val="clear" w:color="auto" w:fill="F3F3F3"/>
          </w:tcPr>
          <w:p w14:paraId="5AB4B94A" w14:textId="77777777" w:rsidR="00EE3766" w:rsidRPr="002E754D" w:rsidRDefault="00EE3766" w:rsidP="00C55207">
            <w:pPr>
              <w:pStyle w:val="CellBody"/>
              <w:jc w:val="center"/>
              <w:rPr>
                <w:snapToGrid w:val="0"/>
              </w:rPr>
            </w:pPr>
            <w:r w:rsidRPr="002E754D">
              <w:rPr>
                <w:snapToGrid w:val="0"/>
              </w:rPr>
              <w:t>1</w:t>
            </w:r>
          </w:p>
        </w:tc>
        <w:tc>
          <w:tcPr>
            <w:tcW w:w="1440" w:type="dxa"/>
            <w:shd w:val="clear" w:color="auto" w:fill="F3F3F3"/>
          </w:tcPr>
          <w:p w14:paraId="62353B60" w14:textId="77777777" w:rsidR="00EE3766" w:rsidRPr="002E754D" w:rsidRDefault="00EE3766" w:rsidP="00C55207">
            <w:pPr>
              <w:pStyle w:val="CellBody"/>
              <w:jc w:val="center"/>
              <w:rPr>
                <w:snapToGrid w:val="0"/>
              </w:rPr>
            </w:pPr>
            <w:r w:rsidRPr="002E754D">
              <w:rPr>
                <w:snapToGrid w:val="0"/>
              </w:rPr>
              <w:t>1</w:t>
            </w:r>
          </w:p>
        </w:tc>
        <w:tc>
          <w:tcPr>
            <w:tcW w:w="4030" w:type="dxa"/>
            <w:shd w:val="clear" w:color="auto" w:fill="F3F3F3"/>
          </w:tcPr>
          <w:p w14:paraId="2F33B681" w14:textId="77777777" w:rsidR="00E372E7" w:rsidRDefault="00EE3766">
            <w:pPr>
              <w:pStyle w:val="CellBody"/>
              <w:rPr>
                <w:snapToGrid w:val="0"/>
              </w:rPr>
            </w:pPr>
            <w:r w:rsidRPr="002E754D">
              <w:rPr>
                <w:snapToGrid w:val="0"/>
              </w:rPr>
              <w:t>Number of Bridged Destinations = L</w:t>
            </w:r>
          </w:p>
          <w:p w14:paraId="6DED4A87" w14:textId="77777777" w:rsidR="00E372E7" w:rsidRDefault="00EE3766">
            <w:pPr>
              <w:pStyle w:val="CellBody"/>
              <w:rPr>
                <w:snapToGrid w:val="0"/>
              </w:rPr>
            </w:pPr>
            <w:r w:rsidRPr="002E754D">
              <w:rPr>
                <w:snapToGrid w:val="0"/>
              </w:rPr>
              <w:t>0x00 = none</w:t>
            </w:r>
          </w:p>
          <w:p w14:paraId="43510AD0" w14:textId="77777777" w:rsidR="00E372E7" w:rsidRDefault="00EE3766">
            <w:pPr>
              <w:pStyle w:val="CellBody"/>
              <w:rPr>
                <w:snapToGrid w:val="0"/>
              </w:rPr>
            </w:pPr>
            <w:r w:rsidRPr="002E754D">
              <w:rPr>
                <w:snapToGrid w:val="0"/>
              </w:rPr>
              <w:t>0x01 = one, and so on</w:t>
            </w:r>
          </w:p>
        </w:tc>
      </w:tr>
      <w:tr w:rsidR="00EE3766" w:rsidRPr="002E754D" w14:paraId="0EB2B050" w14:textId="77777777">
        <w:tc>
          <w:tcPr>
            <w:tcW w:w="1783" w:type="dxa"/>
            <w:shd w:val="clear" w:color="auto" w:fill="FFFFFF"/>
          </w:tcPr>
          <w:p w14:paraId="2876251C" w14:textId="77777777" w:rsidR="00EE3766" w:rsidRPr="002E754D" w:rsidRDefault="00EE3766" w:rsidP="00C55207">
            <w:pPr>
              <w:pStyle w:val="CellBody"/>
              <w:jc w:val="center"/>
              <w:rPr>
                <w:snapToGrid w:val="0"/>
              </w:rPr>
            </w:pPr>
            <w:r w:rsidRPr="002E754D">
              <w:rPr>
                <w:snapToGrid w:val="0"/>
              </w:rPr>
              <w:t>BDA</w:t>
            </w:r>
            <w:r w:rsidR="00A20126" w:rsidRPr="002E754D">
              <w:rPr>
                <w:snapToGrid w:val="0"/>
              </w:rPr>
              <w:t>[</w:t>
            </w:r>
            <w:r w:rsidRPr="002E754D">
              <w:rPr>
                <w:snapToGrid w:val="0"/>
              </w:rPr>
              <w:t>0</w:t>
            </w:r>
            <w:r w:rsidR="00A20126" w:rsidRPr="002E754D">
              <w:rPr>
                <w:snapToGrid w:val="0"/>
              </w:rPr>
              <w:t>]</w:t>
            </w:r>
          </w:p>
        </w:tc>
        <w:tc>
          <w:tcPr>
            <w:tcW w:w="1147" w:type="dxa"/>
            <w:shd w:val="clear" w:color="auto" w:fill="FFFFFF"/>
          </w:tcPr>
          <w:p w14:paraId="577A5DD7" w14:textId="77777777" w:rsidR="00EE3766" w:rsidRPr="002E754D" w:rsidRDefault="00EE3766" w:rsidP="00C55207">
            <w:pPr>
              <w:pStyle w:val="CellBody"/>
              <w:jc w:val="center"/>
              <w:rPr>
                <w:snapToGrid w:val="0"/>
              </w:rPr>
            </w:pPr>
            <w:r w:rsidRPr="002E754D">
              <w:rPr>
                <w:snapToGrid w:val="0"/>
              </w:rPr>
              <w:t>2 - 7</w:t>
            </w:r>
          </w:p>
        </w:tc>
        <w:tc>
          <w:tcPr>
            <w:tcW w:w="1440" w:type="dxa"/>
            <w:shd w:val="clear" w:color="auto" w:fill="FFFFFF"/>
          </w:tcPr>
          <w:p w14:paraId="0C6EE391" w14:textId="77777777" w:rsidR="00EE3766" w:rsidRPr="002E754D" w:rsidRDefault="00EE3766" w:rsidP="00C55207">
            <w:pPr>
              <w:pStyle w:val="CellBody"/>
              <w:jc w:val="center"/>
              <w:rPr>
                <w:snapToGrid w:val="0"/>
              </w:rPr>
            </w:pPr>
            <w:r w:rsidRPr="002E754D">
              <w:rPr>
                <w:snapToGrid w:val="0"/>
              </w:rPr>
              <w:t>6</w:t>
            </w:r>
          </w:p>
        </w:tc>
        <w:tc>
          <w:tcPr>
            <w:tcW w:w="4030" w:type="dxa"/>
            <w:shd w:val="clear" w:color="auto" w:fill="FFFFFF"/>
          </w:tcPr>
          <w:p w14:paraId="151CD8B7" w14:textId="77777777" w:rsidR="00E372E7" w:rsidRDefault="00EE3766">
            <w:pPr>
              <w:pStyle w:val="CellBody"/>
              <w:rPr>
                <w:snapToGrid w:val="0"/>
              </w:rPr>
            </w:pPr>
            <w:r w:rsidRPr="002E754D">
              <w:rPr>
                <w:snapToGrid w:val="0"/>
              </w:rPr>
              <w:t>Bridged Destination Address</w:t>
            </w:r>
          </w:p>
        </w:tc>
      </w:tr>
      <w:tr w:rsidR="00EE3766" w:rsidRPr="002E754D" w14:paraId="64305332" w14:textId="77777777">
        <w:tc>
          <w:tcPr>
            <w:tcW w:w="1783" w:type="dxa"/>
            <w:shd w:val="clear" w:color="auto" w:fill="F3F3F3"/>
          </w:tcPr>
          <w:p w14:paraId="782299A4" w14:textId="77777777" w:rsidR="00EE3766" w:rsidRPr="002E754D" w:rsidRDefault="00EE3766" w:rsidP="00C55207">
            <w:pPr>
              <w:pStyle w:val="CellBody"/>
              <w:jc w:val="center"/>
              <w:rPr>
                <w:snapToGrid w:val="0"/>
              </w:rPr>
            </w:pPr>
            <w:r w:rsidRPr="002E754D">
              <w:rPr>
                <w:snapToGrid w:val="0"/>
              </w:rPr>
              <w:t>...</w:t>
            </w:r>
          </w:p>
        </w:tc>
        <w:tc>
          <w:tcPr>
            <w:tcW w:w="1147" w:type="dxa"/>
            <w:shd w:val="clear" w:color="auto" w:fill="F3F3F3"/>
          </w:tcPr>
          <w:p w14:paraId="626D2BB3" w14:textId="77777777" w:rsidR="00EE3766" w:rsidRPr="002E754D" w:rsidRDefault="00EE3766" w:rsidP="00C55207">
            <w:pPr>
              <w:pStyle w:val="CellBody"/>
              <w:jc w:val="center"/>
              <w:rPr>
                <w:snapToGrid w:val="0"/>
              </w:rPr>
            </w:pPr>
            <w:r w:rsidRPr="002E754D">
              <w:rPr>
                <w:snapToGrid w:val="0"/>
              </w:rPr>
              <w:t>…</w:t>
            </w:r>
          </w:p>
        </w:tc>
        <w:tc>
          <w:tcPr>
            <w:tcW w:w="1440" w:type="dxa"/>
            <w:shd w:val="clear" w:color="auto" w:fill="F3F3F3"/>
          </w:tcPr>
          <w:p w14:paraId="11326D70" w14:textId="77777777" w:rsidR="00EE3766" w:rsidRPr="002E754D" w:rsidRDefault="00EE3766" w:rsidP="00C55207">
            <w:pPr>
              <w:pStyle w:val="CellBody"/>
              <w:jc w:val="center"/>
              <w:rPr>
                <w:snapToGrid w:val="0"/>
              </w:rPr>
            </w:pPr>
            <w:r w:rsidRPr="002E754D">
              <w:rPr>
                <w:snapToGrid w:val="0"/>
              </w:rPr>
              <w:t>…</w:t>
            </w:r>
          </w:p>
        </w:tc>
        <w:tc>
          <w:tcPr>
            <w:tcW w:w="4030" w:type="dxa"/>
            <w:shd w:val="clear" w:color="auto" w:fill="F3F3F3"/>
          </w:tcPr>
          <w:p w14:paraId="569D1B62" w14:textId="77777777" w:rsidR="00E372E7" w:rsidRDefault="00EE3766">
            <w:pPr>
              <w:pStyle w:val="CellBody"/>
              <w:rPr>
                <w:snapToGrid w:val="0"/>
              </w:rPr>
            </w:pPr>
            <w:r w:rsidRPr="002E754D">
              <w:rPr>
                <w:snapToGrid w:val="0"/>
              </w:rPr>
              <w:t>…</w:t>
            </w:r>
          </w:p>
        </w:tc>
      </w:tr>
      <w:tr w:rsidR="00EE3766" w:rsidRPr="002E754D" w14:paraId="20E8862B" w14:textId="77777777">
        <w:tc>
          <w:tcPr>
            <w:tcW w:w="1783" w:type="dxa"/>
            <w:shd w:val="clear" w:color="auto" w:fill="FFFFFF"/>
          </w:tcPr>
          <w:p w14:paraId="2CF481C7" w14:textId="77777777" w:rsidR="00EE3766" w:rsidRPr="002E754D" w:rsidRDefault="00EE3766" w:rsidP="00C55207">
            <w:pPr>
              <w:pStyle w:val="CellBody"/>
              <w:jc w:val="center"/>
              <w:rPr>
                <w:snapToGrid w:val="0"/>
              </w:rPr>
            </w:pPr>
            <w:r w:rsidRPr="002E754D">
              <w:rPr>
                <w:snapToGrid w:val="0"/>
              </w:rPr>
              <w:t>BDA</w:t>
            </w:r>
            <w:r w:rsidR="00A20126" w:rsidRPr="002E754D">
              <w:rPr>
                <w:snapToGrid w:val="0"/>
              </w:rPr>
              <w:t>[</w:t>
            </w:r>
            <w:r w:rsidRPr="002E754D">
              <w:rPr>
                <w:snapToGrid w:val="0"/>
              </w:rPr>
              <w:t>L-1</w:t>
            </w:r>
            <w:r w:rsidR="00A20126" w:rsidRPr="002E754D">
              <w:rPr>
                <w:snapToGrid w:val="0"/>
              </w:rPr>
              <w:t>]</w:t>
            </w:r>
          </w:p>
        </w:tc>
        <w:tc>
          <w:tcPr>
            <w:tcW w:w="1147" w:type="dxa"/>
            <w:shd w:val="clear" w:color="auto" w:fill="FFFFFF"/>
          </w:tcPr>
          <w:p w14:paraId="3B237640" w14:textId="77777777" w:rsidR="00EE3766" w:rsidRPr="002E754D" w:rsidRDefault="00EE3766" w:rsidP="00C55207">
            <w:pPr>
              <w:pStyle w:val="CellBody"/>
              <w:jc w:val="center"/>
              <w:rPr>
                <w:snapToGrid w:val="0"/>
              </w:rPr>
            </w:pPr>
            <w:r w:rsidRPr="002E754D">
              <w:rPr>
                <w:snapToGrid w:val="0"/>
              </w:rPr>
              <w:t>-</w:t>
            </w:r>
          </w:p>
        </w:tc>
        <w:tc>
          <w:tcPr>
            <w:tcW w:w="1440" w:type="dxa"/>
            <w:shd w:val="clear" w:color="auto" w:fill="FFFFFF"/>
          </w:tcPr>
          <w:p w14:paraId="5A7C4F9D" w14:textId="77777777" w:rsidR="00EE3766" w:rsidRPr="002E754D" w:rsidRDefault="00EE3766" w:rsidP="00C55207">
            <w:pPr>
              <w:pStyle w:val="CellBody"/>
              <w:jc w:val="center"/>
              <w:rPr>
                <w:snapToGrid w:val="0"/>
              </w:rPr>
            </w:pPr>
            <w:r w:rsidRPr="002E754D">
              <w:rPr>
                <w:snapToGrid w:val="0"/>
              </w:rPr>
              <w:t>6</w:t>
            </w:r>
          </w:p>
        </w:tc>
        <w:tc>
          <w:tcPr>
            <w:tcW w:w="4030" w:type="dxa"/>
            <w:shd w:val="clear" w:color="auto" w:fill="FFFFFF"/>
          </w:tcPr>
          <w:p w14:paraId="6E07161F" w14:textId="77777777" w:rsidR="00E372E7" w:rsidRDefault="00EE3766">
            <w:pPr>
              <w:pStyle w:val="CellBody"/>
              <w:rPr>
                <w:snapToGrid w:val="0"/>
              </w:rPr>
            </w:pPr>
            <w:r w:rsidRPr="002E754D">
              <w:rPr>
                <w:snapToGrid w:val="0"/>
              </w:rPr>
              <w:t>Bridged Destination Address - (L-1)</w:t>
            </w:r>
          </w:p>
        </w:tc>
      </w:tr>
    </w:tbl>
    <w:p w14:paraId="136FF079" w14:textId="77777777" w:rsidR="00AC01FE" w:rsidRPr="002E754D" w:rsidRDefault="00AC01FE" w:rsidP="00C55207">
      <w:pPr>
        <w:pStyle w:val="4"/>
      </w:pPr>
      <w:bookmarkStart w:id="956" w:name="_Toc258242858"/>
      <w:r w:rsidRPr="002E754D">
        <w:t>Bridge TEI (BTEI)</w:t>
      </w:r>
      <w:bookmarkEnd w:id="956"/>
    </w:p>
    <w:p w14:paraId="4869050F" w14:textId="77777777" w:rsidR="00AC01FE" w:rsidRPr="002E754D" w:rsidRDefault="00AC01FE" w:rsidP="00C55207">
      <w:pPr>
        <w:pStyle w:val="body0"/>
      </w:pPr>
      <w:r w:rsidRPr="002E754D">
        <w:t>The Bridge TEI field is the STEI of the AV Bridge that is sending the Bridging Information Response message.</w:t>
      </w:r>
    </w:p>
    <w:p w14:paraId="7FF3E5A4" w14:textId="77777777" w:rsidR="00AC01FE" w:rsidRPr="002E754D" w:rsidRDefault="00AC01FE" w:rsidP="00C55207">
      <w:pPr>
        <w:pStyle w:val="4"/>
      </w:pPr>
      <w:bookmarkStart w:id="957" w:name="_Ref114233195"/>
      <w:bookmarkStart w:id="958" w:name="_Toc258242859"/>
      <w:r w:rsidRPr="002E754D">
        <w:t>Number of Bridge Destination Addresses (NBDA)</w:t>
      </w:r>
      <w:bookmarkEnd w:id="957"/>
      <w:bookmarkEnd w:id="958"/>
    </w:p>
    <w:p w14:paraId="4ABDB293" w14:textId="77777777" w:rsidR="00E372E7" w:rsidRDefault="00AC01FE">
      <w:pPr>
        <w:pStyle w:val="body0"/>
      </w:pPr>
      <w:r w:rsidRPr="002E754D">
        <w:t>The Number of Bridge Destination Addresses field corresponds to the number of BDA fields included in the message.</w:t>
      </w:r>
    </w:p>
    <w:p w14:paraId="6A787DC1" w14:textId="77777777" w:rsidR="00E372E7" w:rsidRDefault="00AC01FE">
      <w:pPr>
        <w:pStyle w:val="4"/>
      </w:pPr>
      <w:bookmarkStart w:id="959" w:name="_Ref114233245"/>
      <w:bookmarkStart w:id="960" w:name="_Toc258242860"/>
      <w:r w:rsidRPr="002E754D">
        <w:t xml:space="preserve">Bridged Destination Address </w:t>
      </w:r>
      <w:r w:rsidR="00A20126" w:rsidRPr="002E754D">
        <w:t>[</w:t>
      </w:r>
      <w:r w:rsidRPr="002E754D">
        <w:t>i</w:t>
      </w:r>
      <w:r w:rsidR="00A20126" w:rsidRPr="002E754D">
        <w:t>]</w:t>
      </w:r>
      <w:r w:rsidRPr="002E754D">
        <w:t xml:space="preserve"> (BDA</w:t>
      </w:r>
      <w:r w:rsidR="00A20126" w:rsidRPr="002E754D">
        <w:t>[</w:t>
      </w:r>
      <w:r w:rsidRPr="002E754D">
        <w:t>i</w:t>
      </w:r>
      <w:r w:rsidR="00A20126" w:rsidRPr="002E754D">
        <w:t>]</w:t>
      </w:r>
      <w:r w:rsidRPr="002E754D">
        <w:t>)</w:t>
      </w:r>
      <w:bookmarkEnd w:id="959"/>
      <w:bookmarkEnd w:id="960"/>
    </w:p>
    <w:p w14:paraId="2B7D327A" w14:textId="77777777" w:rsidR="00E372E7" w:rsidRDefault="00AC01FE">
      <w:pPr>
        <w:pStyle w:val="body0"/>
      </w:pPr>
      <w:r w:rsidRPr="002E754D">
        <w:t xml:space="preserve">The Bridged Destination Address </w:t>
      </w:r>
      <w:r w:rsidR="00A20126" w:rsidRPr="002E754D">
        <w:t>[</w:t>
      </w:r>
      <w:r w:rsidRPr="002E754D">
        <w:t>i</w:t>
      </w:r>
      <w:r w:rsidR="00A20126" w:rsidRPr="002E754D">
        <w:t>]</w:t>
      </w:r>
      <w:r w:rsidRPr="002E754D">
        <w:t xml:space="preserve"> field carries the 48-bit address of the </w:t>
      </w:r>
      <w:r w:rsidRPr="002E754D">
        <w:rPr>
          <w:i/>
        </w:rPr>
        <w:t>i</w:t>
      </w:r>
      <w:r w:rsidRPr="002E754D">
        <w:t>th station to which the station is bridging.</w:t>
      </w:r>
    </w:p>
    <w:p w14:paraId="7D06323B" w14:textId="77777777" w:rsidR="00E372E7" w:rsidRDefault="00AC01FE">
      <w:pPr>
        <w:pStyle w:val="3"/>
        <w:keepLines/>
      </w:pPr>
      <w:bookmarkStart w:id="961" w:name="_Ref95377560"/>
      <w:bookmarkStart w:id="962" w:name="_Toc258242861"/>
      <w:bookmarkEnd w:id="955"/>
      <w:r w:rsidRPr="002E754D">
        <w:t>CM_CONN_NEW.REQ</w:t>
      </w:r>
      <w:bookmarkEnd w:id="961"/>
      <w:bookmarkEnd w:id="962"/>
      <w:r w:rsidR="00031744" w:rsidRPr="002E754D">
        <w:fldChar w:fldCharType="begin"/>
      </w:r>
      <w:r w:rsidR="00251255" w:rsidRPr="002E754D">
        <w:instrText xml:space="preserve"> XE “Management messages: CM_CONN_NEW.REQ"</w:instrText>
      </w:r>
      <w:r w:rsidR="00031744" w:rsidRPr="002E754D">
        <w:fldChar w:fldCharType="end"/>
      </w:r>
    </w:p>
    <w:p w14:paraId="71C1FF4F" w14:textId="77777777" w:rsidR="00E372E7" w:rsidRDefault="005B719E">
      <w:pPr>
        <w:pStyle w:val="body0"/>
        <w:keepNext/>
        <w:keepLines/>
      </w:pPr>
      <w:r w:rsidRPr="002E754D">
        <w:t xml:space="preserve">The </w:t>
      </w:r>
      <w:r w:rsidR="00AC01FE" w:rsidRPr="002E754D">
        <w:rPr>
          <w:rStyle w:val="ScreenTypeLarge"/>
        </w:rPr>
        <w:t>CM_CONN_NEW.REQ</w:t>
      </w:r>
      <w:r w:rsidR="00AC01FE" w:rsidRPr="002E754D">
        <w:t xml:space="preserve"> message is a request from the station that is initiating the </w:t>
      </w:r>
      <w:r w:rsidR="00284905" w:rsidRPr="002E754D">
        <w:t>Connection</w:t>
      </w:r>
      <w:r w:rsidR="00AC01FE" w:rsidRPr="002E754D">
        <w:t xml:space="preserve"> to the terminating station(s) to add a new </w:t>
      </w:r>
      <w:r w:rsidR="00284905" w:rsidRPr="002E754D">
        <w:t>Connection</w:t>
      </w:r>
      <w:r w:rsidR="00AC01FE" w:rsidRPr="002E754D">
        <w:t>.</w:t>
      </w:r>
    </w:p>
    <w:p w14:paraId="3A6C7FE5" w14:textId="77777777" w:rsidR="00E372E7" w:rsidRDefault="006F077E">
      <w:pPr>
        <w:pStyle w:val="TableTitle"/>
      </w:pPr>
      <w:bookmarkStart w:id="963" w:name="_Toc103059899"/>
      <w:bookmarkStart w:id="964" w:name="_Toc140330374"/>
      <w:bookmarkStart w:id="965" w:name="_Toc256456981"/>
      <w:bookmarkStart w:id="966" w:name="_Toc256460964"/>
      <w:bookmarkStart w:id="967" w:name="_Toc256461460"/>
      <w:bookmarkStart w:id="968" w:name="_Toc314918361"/>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107</w:t>
      </w:r>
      <w:r w:rsidR="00031744">
        <w:fldChar w:fldCharType="end"/>
      </w:r>
      <w:r w:rsidR="00AC01FE" w:rsidRPr="002E754D">
        <w:t>: CM_CONN_NEW.REQ Message</w:t>
      </w:r>
      <w:bookmarkEnd w:id="963"/>
      <w:bookmarkEnd w:id="964"/>
      <w:bookmarkEnd w:id="965"/>
      <w:bookmarkEnd w:id="966"/>
      <w:bookmarkEnd w:id="967"/>
      <w:bookmarkEnd w:id="968"/>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804"/>
        <w:gridCol w:w="1057"/>
        <w:gridCol w:w="4545"/>
      </w:tblGrid>
      <w:tr w:rsidR="00C01279" w:rsidRPr="002E754D" w14:paraId="227307AD" w14:textId="77777777">
        <w:tc>
          <w:tcPr>
            <w:tcW w:w="1901" w:type="dxa"/>
            <w:shd w:val="clear" w:color="auto" w:fill="E6E6E6"/>
          </w:tcPr>
          <w:p w14:paraId="6F735A51" w14:textId="77777777" w:rsidR="00E372E7" w:rsidRDefault="00C01279">
            <w:pPr>
              <w:pStyle w:val="CellHeading"/>
              <w:keepNext/>
            </w:pPr>
            <w:bookmarkStart w:id="969" w:name="_Ref108178230"/>
            <w:r w:rsidRPr="002E754D">
              <w:t>Field Name</w:t>
            </w:r>
          </w:p>
        </w:tc>
        <w:tc>
          <w:tcPr>
            <w:tcW w:w="805" w:type="dxa"/>
            <w:shd w:val="clear" w:color="auto" w:fill="E6E6E6"/>
          </w:tcPr>
          <w:p w14:paraId="375CC55F" w14:textId="77777777" w:rsidR="00E372E7" w:rsidRDefault="00C01279">
            <w:pPr>
              <w:pStyle w:val="CellHeading"/>
              <w:keepNext/>
            </w:pPr>
            <w:r w:rsidRPr="002E754D">
              <w:t>Octet Number</w:t>
            </w:r>
          </w:p>
        </w:tc>
        <w:tc>
          <w:tcPr>
            <w:tcW w:w="1064" w:type="dxa"/>
            <w:shd w:val="clear" w:color="auto" w:fill="E6E6E6"/>
          </w:tcPr>
          <w:p w14:paraId="7D0C8F5F" w14:textId="77777777" w:rsidR="00E372E7" w:rsidRDefault="00C01279">
            <w:pPr>
              <w:pStyle w:val="CellHeading"/>
              <w:keepNext/>
            </w:pPr>
            <w:r w:rsidRPr="002E754D">
              <w:t>Field Size (Octets)</w:t>
            </w:r>
          </w:p>
        </w:tc>
        <w:tc>
          <w:tcPr>
            <w:tcW w:w="4630" w:type="dxa"/>
            <w:shd w:val="clear" w:color="auto" w:fill="E6E6E6"/>
          </w:tcPr>
          <w:p w14:paraId="65E522C0" w14:textId="77777777" w:rsidR="00E372E7" w:rsidRDefault="00C01279">
            <w:pPr>
              <w:pStyle w:val="CellHeading"/>
              <w:keepNext/>
            </w:pPr>
            <w:r w:rsidRPr="002E754D">
              <w:t>Description</w:t>
            </w:r>
          </w:p>
        </w:tc>
      </w:tr>
      <w:tr w:rsidR="00221A3B" w:rsidRPr="002E754D" w14:paraId="57D30C35" w14:textId="77777777">
        <w:tc>
          <w:tcPr>
            <w:tcW w:w="1901" w:type="dxa"/>
          </w:tcPr>
          <w:p w14:paraId="31FA4F37" w14:textId="77777777" w:rsidR="00221A3B" w:rsidRPr="002E754D" w:rsidRDefault="00221A3B" w:rsidP="00C55207">
            <w:pPr>
              <w:pStyle w:val="CellBody"/>
              <w:keepNext/>
              <w:jc w:val="center"/>
              <w:rPr>
                <w:rFonts w:eastAsia="MS Mincho"/>
                <w:lang w:eastAsia="ja-JP"/>
              </w:rPr>
            </w:pPr>
            <w:r w:rsidRPr="002E754D">
              <w:rPr>
                <w:rFonts w:eastAsia="MS Mincho"/>
                <w:lang w:eastAsia="ja-JP"/>
              </w:rPr>
              <w:t>CID</w:t>
            </w:r>
          </w:p>
        </w:tc>
        <w:tc>
          <w:tcPr>
            <w:tcW w:w="805" w:type="dxa"/>
          </w:tcPr>
          <w:p w14:paraId="6ABDC2E0" w14:textId="77777777" w:rsidR="00221A3B" w:rsidRPr="002E754D" w:rsidRDefault="00221A3B" w:rsidP="00C55207">
            <w:pPr>
              <w:pStyle w:val="CellBody"/>
              <w:keepNext/>
              <w:jc w:val="center"/>
              <w:rPr>
                <w:rFonts w:eastAsia="MS Mincho"/>
                <w:lang w:eastAsia="ja-JP"/>
              </w:rPr>
            </w:pPr>
            <w:r w:rsidRPr="002E754D">
              <w:rPr>
                <w:rFonts w:eastAsia="MS Mincho"/>
                <w:lang w:eastAsia="ja-JP"/>
              </w:rPr>
              <w:t>12 - 13</w:t>
            </w:r>
          </w:p>
        </w:tc>
        <w:tc>
          <w:tcPr>
            <w:tcW w:w="1064" w:type="dxa"/>
          </w:tcPr>
          <w:p w14:paraId="0CE9F9AC" w14:textId="77777777" w:rsidR="00221A3B" w:rsidRPr="002E754D" w:rsidRDefault="00221A3B" w:rsidP="00C55207">
            <w:pPr>
              <w:pStyle w:val="CellBody"/>
              <w:keepNext/>
              <w:jc w:val="center"/>
              <w:rPr>
                <w:rFonts w:eastAsia="MS Mincho"/>
                <w:lang w:eastAsia="ja-JP"/>
              </w:rPr>
            </w:pPr>
            <w:r w:rsidRPr="002E754D">
              <w:rPr>
                <w:rFonts w:eastAsia="MS Mincho"/>
                <w:lang w:eastAsia="ja-JP"/>
              </w:rPr>
              <w:t>2</w:t>
            </w:r>
          </w:p>
        </w:tc>
        <w:tc>
          <w:tcPr>
            <w:tcW w:w="4630" w:type="dxa"/>
          </w:tcPr>
          <w:p w14:paraId="071BFD5A" w14:textId="77777777" w:rsidR="00E372E7" w:rsidRDefault="00221A3B">
            <w:pPr>
              <w:pStyle w:val="CellBody"/>
              <w:keepNext/>
              <w:rPr>
                <w:rFonts w:eastAsia="MS Mincho" w:cs="Arial"/>
                <w:lang w:eastAsia="ja-JP"/>
              </w:rPr>
            </w:pPr>
            <w:r w:rsidRPr="002E754D">
              <w:rPr>
                <w:rFonts w:eastAsia="MS Mincho" w:cs="Arial"/>
                <w:lang w:eastAsia="ja-JP"/>
              </w:rPr>
              <w:t xml:space="preserve">Connection Identifier of the </w:t>
            </w:r>
            <w:r w:rsidRPr="002E754D">
              <w:t>Connection</w:t>
            </w:r>
            <w:r w:rsidRPr="002E754D">
              <w:rPr>
                <w:rFonts w:eastAsia="MS Mincho" w:cs="Arial"/>
                <w:lang w:eastAsia="ja-JP"/>
              </w:rPr>
              <w:t xml:space="preserve"> being negotiated (r</w:t>
            </w:r>
            <w:r w:rsidRPr="002E754D">
              <w:t xml:space="preserve">efer to Section </w:t>
            </w:r>
            <w:r w:rsidR="00910BE6">
              <w:fldChar w:fldCharType="begin"/>
            </w:r>
            <w:r w:rsidR="00910BE6">
              <w:instrText xml:space="preserve"> REF _Ref95377414 \r \h  \* MERGEFORMAT </w:instrText>
            </w:r>
            <w:r w:rsidR="00910BE6">
              <w:fldChar w:fldCharType="separate"/>
            </w:r>
            <w:r w:rsidR="00DA1431">
              <w:t>5.2.1.4.2</w:t>
            </w:r>
            <w:r w:rsidR="00910BE6">
              <w:fldChar w:fldCharType="end"/>
            </w:r>
            <w:r w:rsidRPr="002E754D">
              <w:t>)</w:t>
            </w:r>
          </w:p>
        </w:tc>
      </w:tr>
      <w:tr w:rsidR="00221A3B" w:rsidRPr="002E754D" w14:paraId="0D135BEE" w14:textId="77777777">
        <w:tc>
          <w:tcPr>
            <w:tcW w:w="1901" w:type="dxa"/>
            <w:shd w:val="clear" w:color="auto" w:fill="F3F3F3"/>
          </w:tcPr>
          <w:p w14:paraId="56883507" w14:textId="77777777" w:rsidR="00221A3B" w:rsidRPr="002E754D" w:rsidRDefault="00221A3B" w:rsidP="00C55207">
            <w:pPr>
              <w:pStyle w:val="CellBody"/>
              <w:keepNext/>
              <w:jc w:val="center"/>
              <w:rPr>
                <w:rFonts w:eastAsia="MS Mincho"/>
                <w:lang w:eastAsia="ja-JP"/>
              </w:rPr>
            </w:pPr>
            <w:r w:rsidRPr="002E754D">
              <w:rPr>
                <w:rFonts w:eastAsia="MS Mincho"/>
                <w:lang w:eastAsia="ja-JP"/>
              </w:rPr>
              <w:t>CSPEC</w:t>
            </w:r>
          </w:p>
        </w:tc>
        <w:tc>
          <w:tcPr>
            <w:tcW w:w="805" w:type="dxa"/>
            <w:shd w:val="clear" w:color="auto" w:fill="F3F3F3"/>
          </w:tcPr>
          <w:p w14:paraId="42673D56" w14:textId="77777777" w:rsidR="00221A3B" w:rsidRPr="002E754D" w:rsidRDefault="00221A3B" w:rsidP="00C55207">
            <w:pPr>
              <w:pStyle w:val="CellBody"/>
              <w:keepNext/>
              <w:jc w:val="center"/>
              <w:rPr>
                <w:rFonts w:eastAsia="MS Mincho"/>
                <w:lang w:eastAsia="ja-JP"/>
              </w:rPr>
            </w:pPr>
            <w:r w:rsidRPr="002E754D">
              <w:rPr>
                <w:rFonts w:eastAsia="MS Mincho"/>
                <w:lang w:eastAsia="ja-JP"/>
              </w:rPr>
              <w:t>-</w:t>
            </w:r>
          </w:p>
        </w:tc>
        <w:tc>
          <w:tcPr>
            <w:tcW w:w="1064" w:type="dxa"/>
            <w:shd w:val="clear" w:color="auto" w:fill="F3F3F3"/>
          </w:tcPr>
          <w:p w14:paraId="0DA8E662" w14:textId="77777777" w:rsidR="00221A3B" w:rsidRPr="002E754D" w:rsidRDefault="00221A3B" w:rsidP="00C55207">
            <w:pPr>
              <w:pStyle w:val="CellBody"/>
              <w:keepNext/>
              <w:jc w:val="center"/>
              <w:rPr>
                <w:rFonts w:eastAsia="MS Mincho"/>
                <w:lang w:eastAsia="ja-JP"/>
              </w:rPr>
            </w:pPr>
            <w:r w:rsidRPr="002E754D">
              <w:rPr>
                <w:rFonts w:eastAsia="MS Mincho"/>
                <w:lang w:eastAsia="ja-JP"/>
              </w:rPr>
              <w:t>Var</w:t>
            </w:r>
          </w:p>
        </w:tc>
        <w:tc>
          <w:tcPr>
            <w:tcW w:w="4630" w:type="dxa"/>
            <w:shd w:val="clear" w:color="auto" w:fill="F3F3F3"/>
          </w:tcPr>
          <w:p w14:paraId="239B04C9" w14:textId="77777777" w:rsidR="00E372E7" w:rsidRDefault="00221A3B">
            <w:pPr>
              <w:pStyle w:val="CellBody"/>
              <w:keepNext/>
            </w:pPr>
            <w:r w:rsidRPr="002E754D">
              <w:t xml:space="preserve">Connection Specification of the new Connection. The interpretation of this field is the same as in Section </w:t>
            </w:r>
            <w:r w:rsidR="00910BE6">
              <w:fldChar w:fldCharType="begin"/>
            </w:r>
            <w:r w:rsidR="00910BE6">
              <w:instrText xml:space="preserve"> REF _Ref108924405 \r \h  \* MERGEFORMAT </w:instrText>
            </w:r>
            <w:r w:rsidR="00910BE6">
              <w:fldChar w:fldCharType="separate"/>
            </w:r>
            <w:r w:rsidR="00DA1431">
              <w:t>7.8.1</w:t>
            </w:r>
            <w:r w:rsidR="00910BE6">
              <w:fldChar w:fldCharType="end"/>
            </w:r>
            <w:r w:rsidRPr="002E754D">
              <w:t>.</w:t>
            </w:r>
          </w:p>
        </w:tc>
      </w:tr>
      <w:tr w:rsidR="00221A3B" w:rsidRPr="0082095A" w14:paraId="514956D5" w14:textId="77777777">
        <w:tc>
          <w:tcPr>
            <w:tcW w:w="1901" w:type="dxa"/>
          </w:tcPr>
          <w:p w14:paraId="3ABA62D2" w14:textId="77777777" w:rsidR="00221A3B" w:rsidRPr="0082095A" w:rsidRDefault="00221A3B" w:rsidP="00C55207">
            <w:pPr>
              <w:pStyle w:val="CellBody"/>
              <w:keepNext/>
              <w:jc w:val="center"/>
              <w:rPr>
                <w:rFonts w:eastAsia="MS Mincho"/>
                <w:shd w:val="clear" w:color="auto" w:fill="FFFFFF"/>
                <w:lang w:eastAsia="ja-JP"/>
              </w:rPr>
            </w:pPr>
            <w:r w:rsidRPr="0082095A">
              <w:rPr>
                <w:rFonts w:eastAsia="MS Mincho"/>
                <w:shd w:val="clear" w:color="auto" w:fill="FFFFFF"/>
                <w:lang w:eastAsia="ja-JP"/>
              </w:rPr>
              <w:t>Classifier Rule</w:t>
            </w:r>
            <w:r w:rsidR="00ED1383" w:rsidRPr="0082095A">
              <w:rPr>
                <w:shd w:val="clear" w:color="auto" w:fill="FFFFFF"/>
              </w:rPr>
              <w:t xml:space="preserve"> Set</w:t>
            </w:r>
          </w:p>
        </w:tc>
        <w:tc>
          <w:tcPr>
            <w:tcW w:w="805" w:type="dxa"/>
          </w:tcPr>
          <w:p w14:paraId="1B6DF652" w14:textId="77777777" w:rsidR="00221A3B" w:rsidRPr="0082095A" w:rsidRDefault="00221A3B" w:rsidP="00C55207">
            <w:pPr>
              <w:pStyle w:val="CellBody"/>
              <w:keepNext/>
              <w:jc w:val="center"/>
              <w:rPr>
                <w:rFonts w:eastAsia="MS Mincho"/>
                <w:shd w:val="clear" w:color="auto" w:fill="FFFFFF"/>
                <w:lang w:eastAsia="ja-JP"/>
              </w:rPr>
            </w:pPr>
            <w:r w:rsidRPr="0082095A">
              <w:rPr>
                <w:rFonts w:eastAsia="MS Mincho"/>
                <w:shd w:val="clear" w:color="auto" w:fill="FFFFFF"/>
                <w:lang w:eastAsia="ja-JP"/>
              </w:rPr>
              <w:t>-</w:t>
            </w:r>
          </w:p>
        </w:tc>
        <w:tc>
          <w:tcPr>
            <w:tcW w:w="1064" w:type="dxa"/>
          </w:tcPr>
          <w:p w14:paraId="648F6E12" w14:textId="77777777" w:rsidR="00221A3B" w:rsidRPr="0082095A" w:rsidRDefault="00221A3B" w:rsidP="00C55207">
            <w:pPr>
              <w:pStyle w:val="CellBody"/>
              <w:keepNext/>
              <w:jc w:val="center"/>
              <w:rPr>
                <w:rFonts w:eastAsia="MS Mincho"/>
                <w:shd w:val="clear" w:color="auto" w:fill="FFFFFF"/>
                <w:lang w:eastAsia="ja-JP"/>
              </w:rPr>
            </w:pPr>
            <w:r w:rsidRPr="0082095A">
              <w:rPr>
                <w:rFonts w:eastAsia="MS Mincho"/>
                <w:shd w:val="clear" w:color="auto" w:fill="FFFFFF"/>
                <w:lang w:eastAsia="ja-JP"/>
              </w:rPr>
              <w:t>Var</w:t>
            </w:r>
          </w:p>
        </w:tc>
        <w:tc>
          <w:tcPr>
            <w:tcW w:w="4630" w:type="dxa"/>
          </w:tcPr>
          <w:p w14:paraId="6D7E90E9" w14:textId="77777777" w:rsidR="00E372E7" w:rsidRDefault="00221A3B">
            <w:pPr>
              <w:pStyle w:val="CellBody"/>
              <w:keepNext/>
              <w:rPr>
                <w:shd w:val="clear" w:color="auto" w:fill="FFFFFF"/>
              </w:rPr>
            </w:pPr>
            <w:r w:rsidRPr="0082095A">
              <w:rPr>
                <w:shd w:val="clear" w:color="auto" w:fill="FFFFFF"/>
              </w:rPr>
              <w:t xml:space="preserve">Classifier Rule </w:t>
            </w:r>
            <w:r w:rsidR="00ED1383" w:rsidRPr="0082095A">
              <w:rPr>
                <w:shd w:val="clear" w:color="auto" w:fill="FFFFFF"/>
              </w:rPr>
              <w:t xml:space="preserve">Set </w:t>
            </w:r>
            <w:r w:rsidRPr="0082095A">
              <w:rPr>
                <w:shd w:val="clear" w:color="auto" w:fill="FFFFFF"/>
              </w:rPr>
              <w:t xml:space="preserve">to identify packets belonging to the connection. The format of this field is described in Section </w:t>
            </w:r>
            <w:r w:rsidR="00910BE6">
              <w:fldChar w:fldCharType="begin"/>
            </w:r>
            <w:r w:rsidR="00910BE6">
              <w:instrText xml:space="preserve"> REF _Ref153789733 \r \h  \* MERGEFORMAT </w:instrText>
            </w:r>
            <w:r w:rsidR="00910BE6">
              <w:fldChar w:fldCharType="separate"/>
            </w:r>
            <w:r w:rsidR="00DA1431" w:rsidRPr="0057398D">
              <w:rPr>
                <w:shd w:val="clear" w:color="auto" w:fill="FFFFFF"/>
              </w:rPr>
              <w:t>6.3</w:t>
            </w:r>
            <w:r w:rsidR="00910BE6">
              <w:fldChar w:fldCharType="end"/>
            </w:r>
            <w:r w:rsidR="00C56A3E" w:rsidRPr="0082095A">
              <w:rPr>
                <w:shd w:val="clear" w:color="auto" w:fill="FFFFFF"/>
              </w:rPr>
              <w:t>.</w:t>
            </w:r>
          </w:p>
          <w:p w14:paraId="2B8A3BD3" w14:textId="77777777" w:rsidR="00E372E7" w:rsidRDefault="00221A3B">
            <w:pPr>
              <w:pStyle w:val="CellBody"/>
              <w:keepNext/>
              <w:rPr>
                <w:shd w:val="clear" w:color="auto" w:fill="FFFFFF"/>
              </w:rPr>
            </w:pPr>
            <w:r w:rsidRPr="0082095A">
              <w:rPr>
                <w:shd w:val="clear" w:color="auto" w:fill="FFFFFF"/>
              </w:rPr>
              <w:t xml:space="preserve">This field shall always be present. When there is no reverse link, the Number of Classifier </w:t>
            </w:r>
            <w:r w:rsidR="00ED1383" w:rsidRPr="0082095A">
              <w:rPr>
                <w:shd w:val="clear" w:color="auto" w:fill="FFFFFF"/>
              </w:rPr>
              <w:t>Rules</w:t>
            </w:r>
            <w:r w:rsidRPr="0082095A">
              <w:rPr>
                <w:shd w:val="clear" w:color="auto" w:fill="FFFFFF"/>
              </w:rPr>
              <w:t xml:space="preserve"> shall be set to 0x00 to indicate that there is no classifier rule.</w:t>
            </w:r>
          </w:p>
          <w:p w14:paraId="7125C6D2" w14:textId="77777777" w:rsidR="00E372E7" w:rsidRDefault="00221A3B">
            <w:pPr>
              <w:pStyle w:val="CellBody"/>
              <w:keepNext/>
              <w:rPr>
                <w:shd w:val="clear" w:color="auto" w:fill="FFFFFF"/>
              </w:rPr>
            </w:pPr>
            <w:r w:rsidRPr="0082095A">
              <w:rPr>
                <w:shd w:val="clear" w:color="auto" w:fill="FFFFFF"/>
              </w:rPr>
              <w:t>When there is a re</w:t>
            </w:r>
            <w:r w:rsidR="00ED1383" w:rsidRPr="0082095A">
              <w:rPr>
                <w:shd w:val="clear" w:color="auto" w:fill="FFFFFF"/>
              </w:rPr>
              <w:t>verse link, a valid C</w:t>
            </w:r>
            <w:r w:rsidRPr="0082095A">
              <w:rPr>
                <w:shd w:val="clear" w:color="auto" w:fill="FFFFFF"/>
              </w:rPr>
              <w:t xml:space="preserve">lassifier </w:t>
            </w:r>
            <w:r w:rsidR="00ED1383" w:rsidRPr="0082095A">
              <w:rPr>
                <w:shd w:val="clear" w:color="auto" w:fill="FFFFFF"/>
              </w:rPr>
              <w:t>R</w:t>
            </w:r>
            <w:r w:rsidRPr="0082095A">
              <w:rPr>
                <w:shd w:val="clear" w:color="auto" w:fill="FFFFFF"/>
              </w:rPr>
              <w:t xml:space="preserve">ule </w:t>
            </w:r>
            <w:r w:rsidR="00E333AE" w:rsidRPr="0082095A">
              <w:rPr>
                <w:shd w:val="clear" w:color="auto" w:fill="FFFFFF"/>
              </w:rPr>
              <w:t xml:space="preserve">Set </w:t>
            </w:r>
            <w:r w:rsidRPr="0082095A">
              <w:rPr>
                <w:shd w:val="clear" w:color="auto" w:fill="FFFFFF"/>
              </w:rPr>
              <w:t>shall be present.</w:t>
            </w:r>
          </w:p>
        </w:tc>
      </w:tr>
    </w:tbl>
    <w:p w14:paraId="0594FCA1" w14:textId="77777777" w:rsidR="00E94E99" w:rsidRPr="002E754D" w:rsidRDefault="00E94E99" w:rsidP="00C55207">
      <w:pPr>
        <w:pStyle w:val="body0"/>
      </w:pPr>
      <w:bookmarkStart w:id="970" w:name="_Ref111696060"/>
    </w:p>
    <w:p w14:paraId="3FAC5866" w14:textId="77777777" w:rsidR="00AC01FE" w:rsidRPr="002E754D" w:rsidRDefault="00E94E99" w:rsidP="00C55207">
      <w:pPr>
        <w:pStyle w:val="3"/>
      </w:pPr>
      <w:r w:rsidRPr="002E754D">
        <w:br w:type="page"/>
      </w:r>
      <w:bookmarkStart w:id="971" w:name="_Toc258242862"/>
      <w:r w:rsidR="00AC01FE" w:rsidRPr="002E754D">
        <w:t>CM_CONN_NEW.CNF</w:t>
      </w:r>
      <w:bookmarkEnd w:id="969"/>
      <w:bookmarkEnd w:id="970"/>
      <w:bookmarkEnd w:id="971"/>
      <w:r w:rsidR="00031744" w:rsidRPr="002E754D">
        <w:fldChar w:fldCharType="begin"/>
      </w:r>
      <w:r w:rsidR="00251255" w:rsidRPr="002E754D">
        <w:instrText xml:space="preserve"> XE “Management messages: CM_CONN_NEW.CNF"</w:instrText>
      </w:r>
      <w:r w:rsidR="00031744" w:rsidRPr="002E754D">
        <w:fldChar w:fldCharType="end"/>
      </w:r>
    </w:p>
    <w:p w14:paraId="51C80577" w14:textId="77777777" w:rsidR="00AC01FE" w:rsidRPr="002E754D" w:rsidRDefault="00AC01FE" w:rsidP="00C55207">
      <w:pPr>
        <w:pStyle w:val="body0"/>
      </w:pPr>
      <w:r w:rsidRPr="002E754D">
        <w:t xml:space="preserve">The CM of the terminating STA of a </w:t>
      </w:r>
      <w:r w:rsidR="00284905" w:rsidRPr="002E754D">
        <w:t>Connection</w:t>
      </w:r>
      <w:r w:rsidRPr="002E754D">
        <w:t xml:space="preserve"> sends the </w:t>
      </w:r>
      <w:r w:rsidRPr="002E754D">
        <w:rPr>
          <w:rStyle w:val="ScreenTypeLarge"/>
        </w:rPr>
        <w:t>CM_CONN_NEW.CNF</w:t>
      </w:r>
      <w:r w:rsidRPr="002E754D">
        <w:t xml:space="preserve"> message to indicate whether the corresponding </w:t>
      </w:r>
      <w:r w:rsidRPr="002E754D">
        <w:rPr>
          <w:rStyle w:val="ScreenTypeLarge"/>
        </w:rPr>
        <w:t>CM_CONN_NEW.REQ</w:t>
      </w:r>
      <w:r w:rsidRPr="002E754D">
        <w:t xml:space="preserve"> was accepted or not.</w:t>
      </w:r>
    </w:p>
    <w:p w14:paraId="018679DB" w14:textId="77777777" w:rsidR="00D61758" w:rsidRPr="002E754D" w:rsidRDefault="006F077E" w:rsidP="00C55207">
      <w:pPr>
        <w:pStyle w:val="TableTitle"/>
      </w:pPr>
      <w:bookmarkStart w:id="972" w:name="_Toc85511728"/>
      <w:bookmarkStart w:id="973" w:name="_Toc93340379"/>
      <w:bookmarkStart w:id="974" w:name="_Toc140330375"/>
      <w:bookmarkStart w:id="975" w:name="_Toc256456982"/>
      <w:bookmarkStart w:id="976" w:name="_Toc256460965"/>
      <w:bookmarkStart w:id="977" w:name="_Toc256461461"/>
      <w:bookmarkStart w:id="978" w:name="_Toc314918362"/>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108</w:t>
      </w:r>
      <w:r w:rsidR="00031744">
        <w:fldChar w:fldCharType="end"/>
      </w:r>
      <w:bookmarkEnd w:id="972"/>
      <w:bookmarkEnd w:id="973"/>
      <w:r w:rsidR="00AC01FE" w:rsidRPr="002E754D">
        <w:t>: CM_CONN_NEW.CNF Message</w:t>
      </w:r>
      <w:bookmarkEnd w:id="974"/>
      <w:bookmarkEnd w:id="975"/>
      <w:bookmarkEnd w:id="976"/>
      <w:bookmarkEnd w:id="977"/>
      <w:bookmarkEnd w:id="978"/>
    </w:p>
    <w:tbl>
      <w:tblPr>
        <w:tblW w:w="8280" w:type="dxa"/>
        <w:tblInd w:w="118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6"/>
        <w:gridCol w:w="785"/>
        <w:gridCol w:w="984"/>
        <w:gridCol w:w="4765"/>
      </w:tblGrid>
      <w:tr w:rsidR="00817CC7" w:rsidRPr="002E754D" w14:paraId="513EDA75" w14:textId="77777777" w:rsidTr="00B24689">
        <w:tc>
          <w:tcPr>
            <w:tcW w:w="1746" w:type="dxa"/>
            <w:shd w:val="clear" w:color="auto" w:fill="E6E6E6"/>
          </w:tcPr>
          <w:p w14:paraId="1EFD6EF3" w14:textId="77777777" w:rsidR="00E372E7" w:rsidRDefault="00817CC7">
            <w:pPr>
              <w:pStyle w:val="CellHeading"/>
            </w:pPr>
            <w:r w:rsidRPr="002E754D">
              <w:t>Field Name</w:t>
            </w:r>
          </w:p>
        </w:tc>
        <w:tc>
          <w:tcPr>
            <w:tcW w:w="785" w:type="dxa"/>
            <w:shd w:val="clear" w:color="auto" w:fill="E6E6E6"/>
          </w:tcPr>
          <w:p w14:paraId="7B961014" w14:textId="77777777" w:rsidR="00E372E7" w:rsidRDefault="00817CC7">
            <w:pPr>
              <w:pStyle w:val="CellHeading"/>
            </w:pPr>
            <w:r w:rsidRPr="002E754D">
              <w:t>Octet Number</w:t>
            </w:r>
          </w:p>
        </w:tc>
        <w:tc>
          <w:tcPr>
            <w:tcW w:w="984" w:type="dxa"/>
            <w:shd w:val="clear" w:color="auto" w:fill="E6E6E6"/>
          </w:tcPr>
          <w:p w14:paraId="46F3D6A0" w14:textId="77777777" w:rsidR="00E372E7" w:rsidRDefault="00817CC7">
            <w:pPr>
              <w:pStyle w:val="CellHeading"/>
            </w:pPr>
            <w:r w:rsidRPr="002E754D">
              <w:t>Field Size (Octets)</w:t>
            </w:r>
          </w:p>
        </w:tc>
        <w:tc>
          <w:tcPr>
            <w:tcW w:w="4765" w:type="dxa"/>
            <w:shd w:val="clear" w:color="auto" w:fill="E6E6E6"/>
          </w:tcPr>
          <w:p w14:paraId="137D8408" w14:textId="77777777" w:rsidR="00E372E7" w:rsidRDefault="00817CC7">
            <w:pPr>
              <w:pStyle w:val="CellHeading"/>
            </w:pPr>
            <w:r w:rsidRPr="002E754D">
              <w:t>Description</w:t>
            </w:r>
          </w:p>
        </w:tc>
      </w:tr>
      <w:tr w:rsidR="00817CC7" w:rsidRPr="002E754D" w14:paraId="327B306C" w14:textId="77777777" w:rsidTr="00B24689">
        <w:tc>
          <w:tcPr>
            <w:tcW w:w="1746" w:type="dxa"/>
          </w:tcPr>
          <w:p w14:paraId="734F9324" w14:textId="77777777" w:rsidR="00817CC7" w:rsidRPr="002E754D" w:rsidRDefault="00817CC7" w:rsidP="00C55207">
            <w:pPr>
              <w:pStyle w:val="CellBody"/>
              <w:jc w:val="center"/>
              <w:rPr>
                <w:rFonts w:eastAsia="MS Mincho"/>
                <w:lang w:eastAsia="ja-JP"/>
              </w:rPr>
            </w:pPr>
            <w:r w:rsidRPr="002E754D">
              <w:rPr>
                <w:rFonts w:eastAsia="MS Mincho"/>
                <w:lang w:eastAsia="ja-JP"/>
              </w:rPr>
              <w:t>CID</w:t>
            </w:r>
          </w:p>
        </w:tc>
        <w:tc>
          <w:tcPr>
            <w:tcW w:w="785" w:type="dxa"/>
          </w:tcPr>
          <w:p w14:paraId="4ECCC7B6" w14:textId="77777777" w:rsidR="00817CC7" w:rsidRPr="002E754D" w:rsidRDefault="00817CC7" w:rsidP="00C55207">
            <w:pPr>
              <w:pStyle w:val="CellBody"/>
              <w:jc w:val="center"/>
              <w:rPr>
                <w:rFonts w:eastAsia="MS Mincho"/>
                <w:lang w:eastAsia="ja-JP"/>
              </w:rPr>
            </w:pPr>
            <w:r w:rsidRPr="002E754D">
              <w:rPr>
                <w:rFonts w:eastAsia="MS Mincho"/>
                <w:lang w:eastAsia="ja-JP"/>
              </w:rPr>
              <w:t>0 - 1</w:t>
            </w:r>
          </w:p>
        </w:tc>
        <w:tc>
          <w:tcPr>
            <w:tcW w:w="984" w:type="dxa"/>
          </w:tcPr>
          <w:p w14:paraId="21165FDE" w14:textId="77777777" w:rsidR="00817CC7" w:rsidRPr="002E754D" w:rsidRDefault="00817CC7" w:rsidP="00C55207">
            <w:pPr>
              <w:pStyle w:val="CellBody"/>
              <w:jc w:val="center"/>
              <w:rPr>
                <w:rFonts w:eastAsia="MS Mincho"/>
                <w:lang w:eastAsia="ja-JP"/>
              </w:rPr>
            </w:pPr>
            <w:r w:rsidRPr="002E754D">
              <w:rPr>
                <w:rFonts w:eastAsia="MS Mincho"/>
                <w:lang w:eastAsia="ja-JP"/>
              </w:rPr>
              <w:t>2</w:t>
            </w:r>
          </w:p>
        </w:tc>
        <w:tc>
          <w:tcPr>
            <w:tcW w:w="4765" w:type="dxa"/>
          </w:tcPr>
          <w:p w14:paraId="72689DD0" w14:textId="77777777" w:rsidR="00E372E7" w:rsidRDefault="00817CC7">
            <w:pPr>
              <w:pStyle w:val="CellBody"/>
              <w:rPr>
                <w:rFonts w:eastAsia="MS Mincho" w:cs="Arial"/>
                <w:lang w:eastAsia="ja-JP"/>
              </w:rPr>
            </w:pPr>
            <w:r w:rsidRPr="002E754D">
              <w:rPr>
                <w:rFonts w:eastAsia="MS Mincho" w:cs="Arial"/>
                <w:lang w:eastAsia="ja-JP"/>
              </w:rPr>
              <w:t xml:space="preserve">Connection ID of the </w:t>
            </w:r>
            <w:r w:rsidRPr="002E754D">
              <w:t>Connection</w:t>
            </w:r>
            <w:r w:rsidRPr="002E754D">
              <w:rPr>
                <w:rFonts w:eastAsia="MS Mincho" w:cs="Arial"/>
                <w:lang w:eastAsia="ja-JP"/>
              </w:rPr>
              <w:t xml:space="preserve"> being negotiated </w:t>
            </w:r>
            <w:r w:rsidRPr="002E754D">
              <w:t xml:space="preserve">(refer to Section </w:t>
            </w:r>
            <w:r w:rsidR="00910BE6">
              <w:fldChar w:fldCharType="begin"/>
            </w:r>
            <w:r w:rsidR="00910BE6">
              <w:instrText xml:space="preserve"> REF _Ref95377414 \r \h  \* MERGEFORMAT </w:instrText>
            </w:r>
            <w:r w:rsidR="00910BE6">
              <w:fldChar w:fldCharType="separate"/>
            </w:r>
            <w:r w:rsidR="00DA1431">
              <w:t>5.2.1.4.2</w:t>
            </w:r>
            <w:r w:rsidR="00910BE6">
              <w:fldChar w:fldCharType="end"/>
            </w:r>
            <w:r w:rsidRPr="002E754D">
              <w:t>)</w:t>
            </w:r>
          </w:p>
        </w:tc>
      </w:tr>
      <w:tr w:rsidR="00817CC7" w:rsidRPr="002E754D" w14:paraId="3446E914" w14:textId="77777777" w:rsidTr="00B24689">
        <w:tc>
          <w:tcPr>
            <w:tcW w:w="1746" w:type="dxa"/>
            <w:shd w:val="clear" w:color="auto" w:fill="F3F3F3"/>
          </w:tcPr>
          <w:p w14:paraId="3AFD5C74" w14:textId="77777777" w:rsidR="00817CC7" w:rsidRPr="002E754D" w:rsidRDefault="00817CC7" w:rsidP="00C55207">
            <w:pPr>
              <w:pStyle w:val="CellBody"/>
              <w:jc w:val="center"/>
              <w:rPr>
                <w:rFonts w:eastAsia="MS Mincho"/>
                <w:lang w:eastAsia="ja-JP"/>
              </w:rPr>
            </w:pPr>
            <w:r w:rsidRPr="002E754D">
              <w:rPr>
                <w:rFonts w:eastAsia="MS Mincho"/>
                <w:lang w:eastAsia="ja-JP"/>
              </w:rPr>
              <w:t>LLID-R</w:t>
            </w:r>
          </w:p>
        </w:tc>
        <w:tc>
          <w:tcPr>
            <w:tcW w:w="785" w:type="dxa"/>
            <w:shd w:val="clear" w:color="auto" w:fill="F3F3F3"/>
          </w:tcPr>
          <w:p w14:paraId="24D090FB" w14:textId="77777777" w:rsidR="00817CC7" w:rsidRPr="002E754D" w:rsidRDefault="00817CC7" w:rsidP="00C55207">
            <w:pPr>
              <w:pStyle w:val="CellBody"/>
              <w:jc w:val="center"/>
              <w:rPr>
                <w:rFonts w:eastAsia="MS Mincho"/>
                <w:lang w:eastAsia="ja-JP"/>
              </w:rPr>
            </w:pPr>
            <w:r w:rsidRPr="002E754D">
              <w:rPr>
                <w:rFonts w:eastAsia="MS Mincho"/>
                <w:lang w:eastAsia="ja-JP"/>
              </w:rPr>
              <w:t>2</w:t>
            </w:r>
          </w:p>
        </w:tc>
        <w:tc>
          <w:tcPr>
            <w:tcW w:w="984" w:type="dxa"/>
            <w:shd w:val="clear" w:color="auto" w:fill="F3F3F3"/>
          </w:tcPr>
          <w:p w14:paraId="7056A18E" w14:textId="77777777" w:rsidR="00817CC7" w:rsidRPr="002E754D" w:rsidRDefault="00817CC7" w:rsidP="00C55207">
            <w:pPr>
              <w:pStyle w:val="CellBody"/>
              <w:jc w:val="center"/>
              <w:rPr>
                <w:rFonts w:eastAsia="MS Mincho"/>
                <w:lang w:eastAsia="ja-JP"/>
              </w:rPr>
            </w:pPr>
            <w:r w:rsidRPr="002E754D">
              <w:rPr>
                <w:rFonts w:eastAsia="MS Mincho"/>
                <w:lang w:eastAsia="ja-JP"/>
              </w:rPr>
              <w:t>1</w:t>
            </w:r>
          </w:p>
        </w:tc>
        <w:tc>
          <w:tcPr>
            <w:tcW w:w="4765" w:type="dxa"/>
            <w:shd w:val="clear" w:color="auto" w:fill="F3F3F3"/>
          </w:tcPr>
          <w:p w14:paraId="4680C384" w14:textId="77777777" w:rsidR="00E372E7" w:rsidRDefault="00817CC7">
            <w:pPr>
              <w:pStyle w:val="CellBody"/>
              <w:rPr>
                <w:rFonts w:eastAsia="MS Mincho" w:cs="Arial"/>
                <w:lang w:eastAsia="ja-JP"/>
              </w:rPr>
            </w:pPr>
            <w:r w:rsidRPr="002E754D">
              <w:rPr>
                <w:rFonts w:eastAsia="MS Mincho" w:cs="Arial"/>
                <w:lang w:eastAsia="ja-JP"/>
              </w:rPr>
              <w:t>Reverse Local Link ID</w:t>
            </w:r>
          </w:p>
          <w:p w14:paraId="54D96D67" w14:textId="77777777" w:rsidR="00E372E7" w:rsidRDefault="00817CC7">
            <w:pPr>
              <w:pStyle w:val="CellBody"/>
              <w:rPr>
                <w:rFonts w:eastAsia="MS Mincho" w:cs="Arial"/>
                <w:lang w:eastAsia="ja-JP"/>
              </w:rPr>
            </w:pPr>
            <w:r w:rsidRPr="002E754D">
              <w:rPr>
                <w:rFonts w:eastAsia="MS Mincho" w:cs="Arial"/>
                <w:lang w:eastAsia="ja-JP"/>
              </w:rPr>
              <w:t xml:space="preserve">This field shall be set to 0x00, if the </w:t>
            </w:r>
            <w:r w:rsidRPr="002E754D">
              <w:t>Reverse</w:t>
            </w:r>
            <w:r w:rsidRPr="002E754D">
              <w:rPr>
                <w:rFonts w:eastAsia="MS Mincho" w:cs="Arial"/>
                <w:lang w:eastAsia="ja-JP"/>
              </w:rPr>
              <w:t xml:space="preserve"> Link is not present.</w:t>
            </w:r>
          </w:p>
        </w:tc>
      </w:tr>
      <w:tr w:rsidR="00817CC7" w:rsidRPr="002E754D" w14:paraId="17FE2456" w14:textId="77777777" w:rsidTr="00B24689">
        <w:tc>
          <w:tcPr>
            <w:tcW w:w="1746" w:type="dxa"/>
          </w:tcPr>
          <w:p w14:paraId="1F6863E2" w14:textId="77777777" w:rsidR="00817CC7" w:rsidRPr="002E754D" w:rsidRDefault="00817CC7" w:rsidP="00C55207">
            <w:pPr>
              <w:pStyle w:val="CellBody"/>
              <w:jc w:val="center"/>
              <w:rPr>
                <w:rFonts w:eastAsia="MS Mincho"/>
                <w:lang w:eastAsia="ja-JP"/>
              </w:rPr>
            </w:pPr>
            <w:r w:rsidRPr="002E754D">
              <w:rPr>
                <w:rFonts w:eastAsia="MS Mincho"/>
                <w:lang w:eastAsia="ja-JP"/>
              </w:rPr>
              <w:t>Result</w:t>
            </w:r>
          </w:p>
        </w:tc>
        <w:tc>
          <w:tcPr>
            <w:tcW w:w="785" w:type="dxa"/>
          </w:tcPr>
          <w:p w14:paraId="02CC90C0" w14:textId="77777777" w:rsidR="00817CC7" w:rsidRPr="002E754D" w:rsidRDefault="00817CC7" w:rsidP="00C55207">
            <w:pPr>
              <w:pStyle w:val="CellBody"/>
              <w:jc w:val="center"/>
              <w:rPr>
                <w:rFonts w:eastAsia="MS Mincho"/>
                <w:lang w:eastAsia="ja-JP"/>
              </w:rPr>
            </w:pPr>
            <w:r w:rsidRPr="002E754D">
              <w:rPr>
                <w:rFonts w:eastAsia="MS Mincho"/>
                <w:lang w:eastAsia="ja-JP"/>
              </w:rPr>
              <w:t>3</w:t>
            </w:r>
          </w:p>
        </w:tc>
        <w:tc>
          <w:tcPr>
            <w:tcW w:w="984" w:type="dxa"/>
          </w:tcPr>
          <w:p w14:paraId="7CD9B956" w14:textId="77777777" w:rsidR="00817CC7" w:rsidRPr="002E754D" w:rsidRDefault="00817CC7" w:rsidP="00C55207">
            <w:pPr>
              <w:pStyle w:val="CellBody"/>
              <w:jc w:val="center"/>
              <w:rPr>
                <w:rFonts w:eastAsia="MS Mincho"/>
                <w:lang w:eastAsia="ja-JP"/>
              </w:rPr>
            </w:pPr>
            <w:r w:rsidRPr="002E754D">
              <w:rPr>
                <w:rFonts w:eastAsia="MS Mincho"/>
                <w:lang w:eastAsia="ja-JP"/>
              </w:rPr>
              <w:t>1</w:t>
            </w:r>
          </w:p>
        </w:tc>
        <w:tc>
          <w:tcPr>
            <w:tcW w:w="4765" w:type="dxa"/>
          </w:tcPr>
          <w:p w14:paraId="47A82329" w14:textId="77777777" w:rsidR="00E372E7" w:rsidRDefault="00817CC7">
            <w:pPr>
              <w:pStyle w:val="CellBody"/>
              <w:rPr>
                <w:rFonts w:eastAsia="MS Mincho"/>
                <w:lang w:eastAsia="ja-JP"/>
              </w:rPr>
            </w:pPr>
            <w:r w:rsidRPr="002E754D">
              <w:rPr>
                <w:rFonts w:eastAsia="MS Mincho"/>
                <w:lang w:eastAsia="ja-JP"/>
              </w:rPr>
              <w:t xml:space="preserve">Specifies the result of the </w:t>
            </w:r>
            <w:r w:rsidRPr="002E754D">
              <w:t>Connection</w:t>
            </w:r>
            <w:r w:rsidRPr="002E754D">
              <w:rPr>
                <w:rFonts w:eastAsia="MS Mincho"/>
                <w:lang w:eastAsia="ja-JP"/>
              </w:rPr>
              <w:t xml:space="preserve"> request.</w:t>
            </w:r>
          </w:p>
          <w:p w14:paraId="1859C3AC" w14:textId="77777777" w:rsidR="00E372E7" w:rsidRDefault="00817CC7">
            <w:pPr>
              <w:pStyle w:val="CellBody"/>
              <w:rPr>
                <w:rFonts w:eastAsia="MS Mincho"/>
                <w:lang w:eastAsia="ja-JP"/>
              </w:rPr>
            </w:pPr>
            <w:r w:rsidRPr="002E754D">
              <w:rPr>
                <w:rFonts w:eastAsia="MS Mincho"/>
                <w:lang w:eastAsia="ja-JP"/>
              </w:rPr>
              <w:t>0x00 = success</w:t>
            </w:r>
          </w:p>
          <w:p w14:paraId="46B466EA" w14:textId="77777777" w:rsidR="00E372E7" w:rsidRDefault="00817CC7">
            <w:pPr>
              <w:pStyle w:val="CellBody"/>
              <w:rPr>
                <w:rFonts w:eastAsia="MS Mincho"/>
                <w:lang w:eastAsia="ja-JP"/>
              </w:rPr>
            </w:pPr>
            <w:r w:rsidRPr="002E754D">
              <w:rPr>
                <w:rFonts w:eastAsia="MS Mincho"/>
                <w:lang w:eastAsia="ja-JP"/>
              </w:rPr>
              <w:t>0x01 = failure – C</w:t>
            </w:r>
            <w:r w:rsidRPr="0082095A">
              <w:rPr>
                <w:rFonts w:eastAsia="MS Mincho"/>
                <w:shd w:val="clear" w:color="auto" w:fill="FFFFFF"/>
                <w:lang w:eastAsia="ja-JP"/>
              </w:rPr>
              <w:t>lassifier Rule Set cannot b</w:t>
            </w:r>
            <w:r w:rsidRPr="002E754D">
              <w:rPr>
                <w:rFonts w:eastAsia="MS Mincho"/>
                <w:lang w:eastAsia="ja-JP"/>
              </w:rPr>
              <w:t>e supported</w:t>
            </w:r>
          </w:p>
          <w:p w14:paraId="11DCF926" w14:textId="77777777" w:rsidR="00E372E7" w:rsidRDefault="00817CC7">
            <w:pPr>
              <w:pStyle w:val="CellBody"/>
              <w:rPr>
                <w:rFonts w:eastAsia="MS Mincho"/>
                <w:lang w:eastAsia="ja-JP"/>
              </w:rPr>
            </w:pPr>
            <w:r w:rsidRPr="002E754D">
              <w:rPr>
                <w:rFonts w:eastAsia="MS Mincho"/>
                <w:lang w:eastAsia="ja-JP"/>
              </w:rPr>
              <w:t>0x02 = failure – Classifier resources are not available</w:t>
            </w:r>
          </w:p>
          <w:p w14:paraId="654EEDFC" w14:textId="77777777" w:rsidR="00E372E7" w:rsidRDefault="00817CC7">
            <w:pPr>
              <w:pStyle w:val="CellBody"/>
              <w:rPr>
                <w:rFonts w:eastAsia="MS Mincho"/>
                <w:lang w:eastAsia="ja-JP"/>
              </w:rPr>
            </w:pPr>
            <w:r w:rsidRPr="002E754D">
              <w:rPr>
                <w:rFonts w:eastAsia="MS Mincho"/>
                <w:lang w:eastAsia="ja-JP"/>
              </w:rPr>
              <w:t>0x03 = failure – Maximum connection limit of the STA is reached</w:t>
            </w:r>
          </w:p>
          <w:p w14:paraId="200CCBD1" w14:textId="77777777" w:rsidR="00E372E7" w:rsidRDefault="00817CC7">
            <w:pPr>
              <w:pStyle w:val="CellBody"/>
              <w:rPr>
                <w:rFonts w:eastAsia="MS Mincho"/>
                <w:lang w:eastAsia="ja-JP"/>
              </w:rPr>
            </w:pPr>
            <w:r w:rsidRPr="002E754D">
              <w:rPr>
                <w:rFonts w:eastAsia="MS Mincho"/>
                <w:lang w:eastAsia="ja-JP"/>
              </w:rPr>
              <w:t xml:space="preserve">0x04 = failure – other. In this case, a Proposed CSPEC may be present  </w:t>
            </w:r>
          </w:p>
          <w:p w14:paraId="25F3E0A7" w14:textId="77777777" w:rsidR="00E372E7" w:rsidRDefault="00817CC7">
            <w:pPr>
              <w:pStyle w:val="CellBody"/>
              <w:rPr>
                <w:rFonts w:eastAsia="MS Mincho"/>
                <w:lang w:eastAsia="ja-JP"/>
              </w:rPr>
            </w:pPr>
            <w:r w:rsidRPr="002E754D">
              <w:rPr>
                <w:rFonts w:eastAsia="MS Mincho"/>
                <w:lang w:eastAsia="ja-JP"/>
              </w:rPr>
              <w:t>0x05 – 0xFF = reserved</w:t>
            </w:r>
          </w:p>
        </w:tc>
      </w:tr>
      <w:tr w:rsidR="00817CC7" w:rsidRPr="002E754D" w14:paraId="6D20BADD" w14:textId="77777777" w:rsidTr="00B24689">
        <w:tc>
          <w:tcPr>
            <w:tcW w:w="1746" w:type="dxa"/>
            <w:shd w:val="clear" w:color="auto" w:fill="F3F3F3"/>
          </w:tcPr>
          <w:p w14:paraId="0BC4BD87" w14:textId="77777777" w:rsidR="00817CC7" w:rsidRPr="002E754D" w:rsidRDefault="00817CC7" w:rsidP="00C55207">
            <w:pPr>
              <w:pStyle w:val="CellBody"/>
              <w:jc w:val="center"/>
              <w:rPr>
                <w:rFonts w:eastAsia="MS Mincho"/>
                <w:lang w:eastAsia="ja-JP"/>
              </w:rPr>
            </w:pPr>
            <w:r w:rsidRPr="002E754D">
              <w:rPr>
                <w:rFonts w:eastAsia="MS Mincho"/>
                <w:lang w:eastAsia="ja-JP"/>
              </w:rPr>
              <w:t>Proposed CSPEC</w:t>
            </w:r>
          </w:p>
        </w:tc>
        <w:tc>
          <w:tcPr>
            <w:tcW w:w="785" w:type="dxa"/>
            <w:shd w:val="clear" w:color="auto" w:fill="F3F3F3"/>
          </w:tcPr>
          <w:p w14:paraId="15A7A60F" w14:textId="77777777" w:rsidR="00817CC7" w:rsidRPr="002E754D" w:rsidRDefault="00817CC7" w:rsidP="00C55207">
            <w:pPr>
              <w:pStyle w:val="CellBody"/>
              <w:jc w:val="center"/>
              <w:rPr>
                <w:rFonts w:eastAsia="MS Mincho"/>
                <w:lang w:eastAsia="ja-JP"/>
              </w:rPr>
            </w:pPr>
            <w:r w:rsidRPr="002E754D">
              <w:rPr>
                <w:rFonts w:eastAsia="MS Mincho"/>
                <w:lang w:eastAsia="ja-JP"/>
              </w:rPr>
              <w:t>-</w:t>
            </w:r>
          </w:p>
        </w:tc>
        <w:tc>
          <w:tcPr>
            <w:tcW w:w="984" w:type="dxa"/>
            <w:shd w:val="clear" w:color="auto" w:fill="F3F3F3"/>
          </w:tcPr>
          <w:p w14:paraId="5B9A41E6" w14:textId="77777777" w:rsidR="00817CC7" w:rsidRPr="002E754D" w:rsidRDefault="00817CC7" w:rsidP="00C55207">
            <w:pPr>
              <w:pStyle w:val="CellBody"/>
              <w:jc w:val="center"/>
              <w:rPr>
                <w:rFonts w:eastAsia="MS Mincho"/>
                <w:lang w:eastAsia="ja-JP"/>
              </w:rPr>
            </w:pPr>
            <w:r w:rsidRPr="002E754D">
              <w:rPr>
                <w:rFonts w:eastAsia="MS Mincho"/>
                <w:lang w:eastAsia="ja-JP"/>
              </w:rPr>
              <w:t>Var</w:t>
            </w:r>
          </w:p>
        </w:tc>
        <w:tc>
          <w:tcPr>
            <w:tcW w:w="4765" w:type="dxa"/>
            <w:shd w:val="clear" w:color="auto" w:fill="F3F3F3"/>
          </w:tcPr>
          <w:p w14:paraId="47DEF417" w14:textId="77777777" w:rsidR="00E372E7" w:rsidRDefault="00817CC7">
            <w:pPr>
              <w:pStyle w:val="CellBody"/>
            </w:pPr>
            <w:r w:rsidRPr="002E754D">
              <w:t>Proposed CSPEC indicating the CSPEC that the CM is currently capable of supporting.</w:t>
            </w:r>
          </w:p>
          <w:p w14:paraId="4F46E089" w14:textId="77777777" w:rsidR="00E372E7" w:rsidRDefault="00817CC7">
            <w:pPr>
              <w:pStyle w:val="CellBody"/>
              <w:rPr>
                <w:rFonts w:eastAsia="MS Mincho"/>
                <w:lang w:eastAsia="ja-JP"/>
              </w:rPr>
            </w:pPr>
            <w:r w:rsidRPr="002E754D">
              <w:t xml:space="preserve">This field is only present when Result is set to 0x04. When this field is present and a valid Proposed CSPEC is not included, this field shall be 2 octets long with a value of 0x0000 (i.e., CSPEC_LEN = 0x0000). When a valid Proposed CSPEC is included, the interpretation of this field is the same as in Section </w:t>
            </w:r>
            <w:r w:rsidR="00910BE6">
              <w:fldChar w:fldCharType="begin"/>
            </w:r>
            <w:r w:rsidR="00910BE6">
              <w:instrText xml:space="preserve"> REF _Ref108926886 \r \h  \* MERGEFORMAT </w:instrText>
            </w:r>
            <w:r w:rsidR="00910BE6">
              <w:fldChar w:fldCharType="separate"/>
            </w:r>
            <w:r w:rsidR="00DA1431">
              <w:t>7.8.1</w:t>
            </w:r>
            <w:r w:rsidR="00910BE6">
              <w:fldChar w:fldCharType="end"/>
            </w:r>
            <w:r w:rsidRPr="002E754D">
              <w:t>.</w:t>
            </w:r>
          </w:p>
        </w:tc>
      </w:tr>
    </w:tbl>
    <w:p w14:paraId="1BAD9AFC" w14:textId="77777777" w:rsidR="00E94E99" w:rsidRPr="002E754D" w:rsidRDefault="00E94E99" w:rsidP="00C55207">
      <w:pPr>
        <w:pStyle w:val="body0"/>
      </w:pPr>
    </w:p>
    <w:p w14:paraId="6E1F8232" w14:textId="77777777" w:rsidR="00AC01FE" w:rsidRPr="002E754D" w:rsidRDefault="00E94E99" w:rsidP="00C55207">
      <w:pPr>
        <w:pStyle w:val="3"/>
      </w:pPr>
      <w:r w:rsidRPr="002E754D">
        <w:br w:type="page"/>
      </w:r>
      <w:bookmarkStart w:id="979" w:name="_Toc258242863"/>
      <w:r w:rsidR="00AC01FE" w:rsidRPr="002E754D">
        <w:t>CM_CONN_REL.IND</w:t>
      </w:r>
      <w:bookmarkEnd w:id="979"/>
      <w:r w:rsidR="00031744" w:rsidRPr="002E754D">
        <w:fldChar w:fldCharType="begin"/>
      </w:r>
      <w:r w:rsidR="00AC01FE" w:rsidRPr="002E754D">
        <w:instrText xml:space="preserve"> XE </w:instrText>
      </w:r>
      <w:r w:rsidR="00FC50B0" w:rsidRPr="002E754D">
        <w:instrText>“Management</w:instrText>
      </w:r>
      <w:r w:rsidR="00AC01FE" w:rsidRPr="002E754D">
        <w:instrText xml:space="preserve"> messages: CM_CONN_REL.IND"</w:instrText>
      </w:r>
      <w:r w:rsidR="00031744" w:rsidRPr="002E754D">
        <w:fldChar w:fldCharType="end"/>
      </w:r>
    </w:p>
    <w:p w14:paraId="49D2B166" w14:textId="77777777" w:rsidR="00AC01FE" w:rsidRPr="002E754D" w:rsidRDefault="00AC01FE" w:rsidP="00C55207">
      <w:pPr>
        <w:pStyle w:val="body0"/>
      </w:pPr>
      <w:r w:rsidRPr="002E754D">
        <w:t>The</w:t>
      </w:r>
      <w:r w:rsidRPr="002E754D">
        <w:rPr>
          <w:rFonts w:ascii="Arial Narrow" w:hAnsi="Arial Narrow"/>
          <w:b/>
          <w:kern w:val="36"/>
          <w:sz w:val="24"/>
        </w:rPr>
        <w:t xml:space="preserve"> </w:t>
      </w:r>
      <w:r w:rsidRPr="002E754D">
        <w:rPr>
          <w:rStyle w:val="ScreenTypeLarge"/>
        </w:rPr>
        <w:t>CM_CONN_REL.IND</w:t>
      </w:r>
      <w:r w:rsidRPr="002E754D">
        <w:t xml:space="preserve"> message is used to indicate the release of a </w:t>
      </w:r>
      <w:r w:rsidR="009F7E6F" w:rsidRPr="002E754D">
        <w:t>Connection</w:t>
      </w:r>
      <w:r w:rsidRPr="002E754D">
        <w:t xml:space="preserve">. This message is sent to all stations that are part of the </w:t>
      </w:r>
      <w:r w:rsidR="009F7E6F" w:rsidRPr="002E754D">
        <w:t>Connection</w:t>
      </w:r>
      <w:r w:rsidRPr="002E754D">
        <w:t>.</w:t>
      </w:r>
    </w:p>
    <w:p w14:paraId="32EC6C00" w14:textId="77777777" w:rsidR="00AC01FE" w:rsidRPr="002E754D" w:rsidRDefault="006F077E" w:rsidP="00C55207">
      <w:pPr>
        <w:pStyle w:val="TableTitle"/>
      </w:pPr>
      <w:bookmarkStart w:id="980" w:name="_Toc93340381"/>
      <w:bookmarkStart w:id="981" w:name="_Toc140330376"/>
      <w:bookmarkStart w:id="982" w:name="_Toc256456983"/>
      <w:bookmarkStart w:id="983" w:name="_Toc256460966"/>
      <w:bookmarkStart w:id="984" w:name="_Toc256461462"/>
      <w:bookmarkStart w:id="985" w:name="_Toc314918363"/>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109</w:t>
      </w:r>
      <w:r w:rsidR="00031744">
        <w:fldChar w:fldCharType="end"/>
      </w:r>
      <w:bookmarkEnd w:id="980"/>
      <w:r w:rsidR="00AC01FE" w:rsidRPr="002E754D">
        <w:t>: CM_CONN_REL.IND Message</w:t>
      </w:r>
      <w:bookmarkEnd w:id="981"/>
      <w:bookmarkEnd w:id="982"/>
      <w:bookmarkEnd w:id="983"/>
      <w:bookmarkEnd w:id="984"/>
      <w:bookmarkEnd w:id="985"/>
    </w:p>
    <w:tbl>
      <w:tblPr>
        <w:tblW w:w="0" w:type="auto"/>
        <w:tblInd w:w="118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776"/>
        <w:gridCol w:w="1056"/>
        <w:gridCol w:w="4873"/>
      </w:tblGrid>
      <w:tr w:rsidR="002305BD" w:rsidRPr="002E754D" w14:paraId="224C20E0" w14:textId="77777777">
        <w:tc>
          <w:tcPr>
            <w:tcW w:w="1475" w:type="dxa"/>
            <w:shd w:val="clear" w:color="auto" w:fill="E6E6E6"/>
          </w:tcPr>
          <w:p w14:paraId="32F7FC97" w14:textId="77777777" w:rsidR="00E372E7" w:rsidRDefault="002305BD">
            <w:pPr>
              <w:pStyle w:val="CellHeading"/>
            </w:pPr>
            <w:r w:rsidRPr="002E754D">
              <w:t>Field Name</w:t>
            </w:r>
          </w:p>
        </w:tc>
        <w:tc>
          <w:tcPr>
            <w:tcW w:w="776" w:type="dxa"/>
            <w:shd w:val="clear" w:color="auto" w:fill="E6E6E6"/>
          </w:tcPr>
          <w:p w14:paraId="6EA1F65C" w14:textId="77777777" w:rsidR="00E372E7" w:rsidRDefault="002305BD">
            <w:pPr>
              <w:pStyle w:val="CellHeading"/>
            </w:pPr>
            <w:r w:rsidRPr="002E754D">
              <w:t>Octet Number</w:t>
            </w:r>
          </w:p>
        </w:tc>
        <w:tc>
          <w:tcPr>
            <w:tcW w:w="1063" w:type="dxa"/>
            <w:shd w:val="clear" w:color="auto" w:fill="E6E6E6"/>
          </w:tcPr>
          <w:p w14:paraId="56750887" w14:textId="77777777" w:rsidR="00E372E7" w:rsidRDefault="00A20126">
            <w:pPr>
              <w:pStyle w:val="CellHeading"/>
            </w:pPr>
            <w:r w:rsidRPr="002E754D">
              <w:t>Field Size (O</w:t>
            </w:r>
            <w:r w:rsidR="002305BD" w:rsidRPr="002E754D">
              <w:t>ctets)</w:t>
            </w:r>
          </w:p>
        </w:tc>
        <w:tc>
          <w:tcPr>
            <w:tcW w:w="4966" w:type="dxa"/>
            <w:shd w:val="clear" w:color="auto" w:fill="E6E6E6"/>
          </w:tcPr>
          <w:p w14:paraId="62D50C77" w14:textId="77777777" w:rsidR="00E372E7" w:rsidRDefault="002305BD">
            <w:pPr>
              <w:pStyle w:val="CellHeading"/>
            </w:pPr>
            <w:r w:rsidRPr="002E754D">
              <w:t>Description</w:t>
            </w:r>
          </w:p>
        </w:tc>
      </w:tr>
      <w:tr w:rsidR="002305BD" w:rsidRPr="002E754D" w14:paraId="5A5D7A71" w14:textId="77777777">
        <w:trPr>
          <w:cantSplit/>
          <w:trHeight w:val="575"/>
        </w:trPr>
        <w:tc>
          <w:tcPr>
            <w:tcW w:w="1475" w:type="dxa"/>
            <w:tcBorders>
              <w:bottom w:val="single" w:sz="2" w:space="0" w:color="auto"/>
            </w:tcBorders>
          </w:tcPr>
          <w:p w14:paraId="5D95FD93" w14:textId="77777777" w:rsidR="002305BD" w:rsidRPr="002E754D" w:rsidRDefault="002305BD" w:rsidP="00C55207">
            <w:pPr>
              <w:pStyle w:val="CellBody"/>
              <w:jc w:val="center"/>
              <w:rPr>
                <w:rFonts w:eastAsia="MS Mincho"/>
                <w:lang w:eastAsia="ja-JP"/>
              </w:rPr>
            </w:pPr>
            <w:r w:rsidRPr="002E754D">
              <w:rPr>
                <w:rFonts w:eastAsia="MS Mincho"/>
                <w:lang w:eastAsia="ja-JP"/>
              </w:rPr>
              <w:t>CID</w:t>
            </w:r>
          </w:p>
        </w:tc>
        <w:tc>
          <w:tcPr>
            <w:tcW w:w="776" w:type="dxa"/>
            <w:tcBorders>
              <w:bottom w:val="single" w:sz="2" w:space="0" w:color="auto"/>
            </w:tcBorders>
          </w:tcPr>
          <w:p w14:paraId="5E2DE630" w14:textId="77777777" w:rsidR="002305BD" w:rsidRPr="002E754D" w:rsidRDefault="002305BD" w:rsidP="00C55207">
            <w:pPr>
              <w:pStyle w:val="CellBody"/>
              <w:jc w:val="center"/>
              <w:rPr>
                <w:rFonts w:eastAsia="MS Mincho"/>
                <w:lang w:eastAsia="ja-JP"/>
              </w:rPr>
            </w:pPr>
            <w:r w:rsidRPr="002E754D">
              <w:rPr>
                <w:rFonts w:eastAsia="MS Mincho"/>
                <w:lang w:eastAsia="ja-JP"/>
              </w:rPr>
              <w:t>0</w:t>
            </w:r>
            <w:r w:rsidR="006E7240" w:rsidRPr="002E754D">
              <w:rPr>
                <w:rFonts w:eastAsia="MS Mincho"/>
                <w:lang w:eastAsia="ja-JP"/>
              </w:rPr>
              <w:t xml:space="preserve"> </w:t>
            </w:r>
            <w:r w:rsidRPr="002E754D">
              <w:rPr>
                <w:rFonts w:eastAsia="MS Mincho"/>
                <w:lang w:eastAsia="ja-JP"/>
              </w:rPr>
              <w:t>-</w:t>
            </w:r>
            <w:r w:rsidR="006E7240" w:rsidRPr="002E754D">
              <w:rPr>
                <w:rFonts w:eastAsia="MS Mincho"/>
                <w:lang w:eastAsia="ja-JP"/>
              </w:rPr>
              <w:t xml:space="preserve"> </w:t>
            </w:r>
            <w:r w:rsidRPr="002E754D">
              <w:rPr>
                <w:rFonts w:eastAsia="MS Mincho"/>
                <w:lang w:eastAsia="ja-JP"/>
              </w:rPr>
              <w:t>1</w:t>
            </w:r>
          </w:p>
        </w:tc>
        <w:tc>
          <w:tcPr>
            <w:tcW w:w="1063" w:type="dxa"/>
            <w:tcBorders>
              <w:bottom w:val="single" w:sz="2" w:space="0" w:color="auto"/>
            </w:tcBorders>
          </w:tcPr>
          <w:p w14:paraId="21E4ADF5" w14:textId="77777777" w:rsidR="002305BD" w:rsidRPr="002E754D" w:rsidRDefault="002305BD" w:rsidP="00C55207">
            <w:pPr>
              <w:pStyle w:val="CellBody"/>
              <w:jc w:val="center"/>
              <w:rPr>
                <w:rFonts w:eastAsia="MS Mincho"/>
                <w:lang w:eastAsia="ja-JP"/>
              </w:rPr>
            </w:pPr>
            <w:r w:rsidRPr="002E754D">
              <w:rPr>
                <w:rFonts w:eastAsia="MS Mincho"/>
                <w:lang w:eastAsia="ja-JP"/>
              </w:rPr>
              <w:t>2</w:t>
            </w:r>
          </w:p>
        </w:tc>
        <w:tc>
          <w:tcPr>
            <w:tcW w:w="4966" w:type="dxa"/>
            <w:tcBorders>
              <w:bottom w:val="single" w:sz="2" w:space="0" w:color="auto"/>
            </w:tcBorders>
          </w:tcPr>
          <w:p w14:paraId="5CF266C5" w14:textId="77777777" w:rsidR="00E372E7" w:rsidRDefault="002305BD">
            <w:pPr>
              <w:pStyle w:val="CellBody"/>
              <w:rPr>
                <w:rFonts w:eastAsia="MS Mincho" w:cs="Arial"/>
                <w:lang w:eastAsia="ja-JP"/>
              </w:rPr>
            </w:pPr>
            <w:r w:rsidRPr="002E754D">
              <w:rPr>
                <w:rFonts w:eastAsia="MS Mincho" w:cs="Arial"/>
                <w:lang w:eastAsia="ja-JP"/>
              </w:rPr>
              <w:t xml:space="preserve">Connection ID of the </w:t>
            </w:r>
            <w:r w:rsidR="009F7E6F" w:rsidRPr="002E754D">
              <w:t>Connection</w:t>
            </w:r>
            <w:r w:rsidRPr="002E754D">
              <w:rPr>
                <w:rFonts w:eastAsia="MS Mincho" w:cs="Arial"/>
                <w:lang w:eastAsia="ja-JP"/>
              </w:rPr>
              <w:t xml:space="preserve"> being released </w:t>
            </w:r>
            <w:r w:rsidRPr="002E754D">
              <w:t xml:space="preserve">(refer to Section </w:t>
            </w:r>
            <w:r w:rsidR="00910BE6">
              <w:fldChar w:fldCharType="begin"/>
            </w:r>
            <w:r w:rsidR="00910BE6">
              <w:instrText xml:space="preserve"> REF _Ref95377414 \r \h  \* MERGEFORMAT </w:instrText>
            </w:r>
            <w:r w:rsidR="00910BE6">
              <w:fldChar w:fldCharType="separate"/>
            </w:r>
            <w:r w:rsidR="00DA1431">
              <w:t>5.2.1.4.2</w:t>
            </w:r>
            <w:r w:rsidR="00910BE6">
              <w:fldChar w:fldCharType="end"/>
            </w:r>
            <w:r w:rsidR="00DE51D9" w:rsidRPr="002E754D">
              <w:t>)</w:t>
            </w:r>
            <w:r w:rsidRPr="002E754D">
              <w:rPr>
                <w:rFonts w:eastAsia="MS Mincho" w:cs="Arial"/>
                <w:lang w:eastAsia="ja-JP"/>
              </w:rPr>
              <w:t>.</w:t>
            </w:r>
          </w:p>
        </w:tc>
      </w:tr>
      <w:tr w:rsidR="002305BD" w:rsidRPr="002E754D" w14:paraId="476883A7" w14:textId="77777777">
        <w:tc>
          <w:tcPr>
            <w:tcW w:w="1475" w:type="dxa"/>
            <w:tcBorders>
              <w:top w:val="single" w:sz="2" w:space="0" w:color="auto"/>
              <w:bottom w:val="single" w:sz="4" w:space="0" w:color="auto"/>
            </w:tcBorders>
            <w:shd w:val="clear" w:color="auto" w:fill="F3F3F3"/>
          </w:tcPr>
          <w:p w14:paraId="4F2F29F3" w14:textId="77777777" w:rsidR="002305BD" w:rsidRPr="002E754D" w:rsidRDefault="002305BD" w:rsidP="00C55207">
            <w:pPr>
              <w:pStyle w:val="CellBody"/>
              <w:jc w:val="center"/>
              <w:rPr>
                <w:rFonts w:eastAsia="MS Mincho"/>
                <w:lang w:eastAsia="ja-JP"/>
              </w:rPr>
            </w:pPr>
            <w:r w:rsidRPr="002E754D">
              <w:rPr>
                <w:rFonts w:eastAsia="MS Mincho"/>
                <w:lang w:eastAsia="ja-JP"/>
              </w:rPr>
              <w:t>Reason Code</w:t>
            </w:r>
          </w:p>
        </w:tc>
        <w:tc>
          <w:tcPr>
            <w:tcW w:w="776" w:type="dxa"/>
            <w:tcBorders>
              <w:top w:val="single" w:sz="2" w:space="0" w:color="auto"/>
              <w:bottom w:val="single" w:sz="4" w:space="0" w:color="auto"/>
            </w:tcBorders>
            <w:shd w:val="clear" w:color="auto" w:fill="F3F3F3"/>
          </w:tcPr>
          <w:p w14:paraId="5F693481" w14:textId="77777777" w:rsidR="002305BD" w:rsidRPr="002E754D" w:rsidRDefault="002305BD" w:rsidP="00C55207">
            <w:pPr>
              <w:pStyle w:val="CellBody"/>
              <w:jc w:val="center"/>
              <w:rPr>
                <w:rFonts w:eastAsia="MS Mincho"/>
                <w:lang w:eastAsia="ja-JP"/>
              </w:rPr>
            </w:pPr>
            <w:r w:rsidRPr="002E754D">
              <w:rPr>
                <w:rFonts w:eastAsia="MS Mincho"/>
                <w:lang w:eastAsia="ja-JP"/>
              </w:rPr>
              <w:t>2</w:t>
            </w:r>
          </w:p>
        </w:tc>
        <w:tc>
          <w:tcPr>
            <w:tcW w:w="1063" w:type="dxa"/>
            <w:tcBorders>
              <w:top w:val="single" w:sz="2" w:space="0" w:color="auto"/>
              <w:bottom w:val="single" w:sz="4" w:space="0" w:color="auto"/>
            </w:tcBorders>
            <w:shd w:val="clear" w:color="auto" w:fill="F3F3F3"/>
          </w:tcPr>
          <w:p w14:paraId="621021E9" w14:textId="77777777" w:rsidR="002305BD" w:rsidRPr="002E754D" w:rsidRDefault="002305BD" w:rsidP="00C55207">
            <w:pPr>
              <w:pStyle w:val="CellBody"/>
              <w:jc w:val="center"/>
              <w:rPr>
                <w:rFonts w:eastAsia="MS Mincho"/>
                <w:lang w:eastAsia="ja-JP"/>
              </w:rPr>
            </w:pPr>
            <w:r w:rsidRPr="002E754D">
              <w:rPr>
                <w:rFonts w:eastAsia="MS Mincho"/>
                <w:lang w:eastAsia="ja-JP"/>
              </w:rPr>
              <w:t>1</w:t>
            </w:r>
          </w:p>
        </w:tc>
        <w:tc>
          <w:tcPr>
            <w:tcW w:w="4966" w:type="dxa"/>
            <w:tcBorders>
              <w:top w:val="single" w:sz="2" w:space="0" w:color="auto"/>
              <w:bottom w:val="single" w:sz="4" w:space="0" w:color="auto"/>
            </w:tcBorders>
            <w:shd w:val="clear" w:color="auto" w:fill="F3F3F3"/>
          </w:tcPr>
          <w:p w14:paraId="1FF1DAD0" w14:textId="77777777" w:rsidR="00E372E7" w:rsidRDefault="004D115F">
            <w:pPr>
              <w:pStyle w:val="CellBody"/>
              <w:rPr>
                <w:rFonts w:eastAsia="MS Mincho"/>
                <w:lang w:eastAsia="ja-JP"/>
              </w:rPr>
            </w:pPr>
            <w:r w:rsidRPr="002E754D">
              <w:rPr>
                <w:rFonts w:eastAsia="MS Mincho"/>
                <w:lang w:eastAsia="ja-JP"/>
              </w:rPr>
              <w:t>Specifies the Cause of the Release</w:t>
            </w:r>
          </w:p>
          <w:p w14:paraId="1C641802" w14:textId="77777777" w:rsidR="00E372E7" w:rsidRDefault="002305BD">
            <w:pPr>
              <w:pStyle w:val="CellBody"/>
              <w:rPr>
                <w:rFonts w:eastAsia="MS Mincho"/>
                <w:lang w:eastAsia="ja-JP"/>
              </w:rPr>
            </w:pPr>
            <w:r w:rsidRPr="002E754D">
              <w:rPr>
                <w:rFonts w:eastAsia="MS Mincho"/>
                <w:lang w:eastAsia="ja-JP"/>
              </w:rPr>
              <w:t xml:space="preserve">0x00 = normal release </w:t>
            </w:r>
          </w:p>
          <w:p w14:paraId="46F9D247" w14:textId="77777777" w:rsidR="00E372E7" w:rsidRDefault="002305BD">
            <w:pPr>
              <w:pStyle w:val="CellBody"/>
              <w:rPr>
                <w:rFonts w:eastAsia="MS Mincho"/>
                <w:lang w:eastAsia="ja-JP"/>
              </w:rPr>
            </w:pPr>
            <w:r w:rsidRPr="002E754D">
              <w:rPr>
                <w:rFonts w:eastAsia="MS Mincho"/>
                <w:lang w:eastAsia="ja-JP"/>
              </w:rPr>
              <w:t xml:space="preserve">0x01 = release due to violation of </w:t>
            </w:r>
            <w:r w:rsidRPr="002E754D">
              <w:rPr>
                <w:rFonts w:eastAsia="MS Mincho"/>
              </w:rPr>
              <w:t>CSPEC</w:t>
            </w:r>
            <w:r w:rsidR="00DE0B5A" w:rsidRPr="002E754D">
              <w:rPr>
                <w:rFonts w:eastAsia="MS Mincho"/>
              </w:rPr>
              <w:t>, V</w:t>
            </w:r>
            <w:r w:rsidR="00B13422" w:rsidRPr="002E754D">
              <w:rPr>
                <w:rFonts w:eastAsia="MS Mincho"/>
              </w:rPr>
              <w:t>iolated CSPEC field is present</w:t>
            </w:r>
          </w:p>
          <w:p w14:paraId="7904C78E" w14:textId="77777777" w:rsidR="00E372E7" w:rsidRDefault="002305BD">
            <w:pPr>
              <w:pStyle w:val="CellBody"/>
              <w:rPr>
                <w:rFonts w:eastAsia="MS Mincho"/>
                <w:lang w:eastAsia="ja-JP"/>
              </w:rPr>
            </w:pPr>
            <w:r w:rsidRPr="002E754D">
              <w:rPr>
                <w:rFonts w:eastAsia="MS Mincho"/>
                <w:lang w:eastAsia="ja-JP"/>
              </w:rPr>
              <w:t>0x02 – 0xFF = reserved</w:t>
            </w:r>
          </w:p>
        </w:tc>
      </w:tr>
      <w:tr w:rsidR="002305BD" w:rsidRPr="002E754D" w14:paraId="014621C2" w14:textId="77777777">
        <w:tc>
          <w:tcPr>
            <w:tcW w:w="1475" w:type="dxa"/>
            <w:tcBorders>
              <w:top w:val="single" w:sz="4" w:space="0" w:color="auto"/>
            </w:tcBorders>
          </w:tcPr>
          <w:p w14:paraId="0F8F7B42" w14:textId="77777777" w:rsidR="002305BD" w:rsidRPr="002E754D" w:rsidRDefault="002305BD" w:rsidP="00C55207">
            <w:pPr>
              <w:pStyle w:val="CellBody"/>
              <w:jc w:val="center"/>
              <w:rPr>
                <w:rFonts w:eastAsia="MS Mincho"/>
                <w:lang w:eastAsia="ja-JP"/>
              </w:rPr>
            </w:pPr>
            <w:r w:rsidRPr="002E754D">
              <w:rPr>
                <w:rFonts w:eastAsia="MS Mincho"/>
                <w:lang w:eastAsia="ja-JP"/>
              </w:rPr>
              <w:t>Violated CSPEC</w:t>
            </w:r>
          </w:p>
        </w:tc>
        <w:tc>
          <w:tcPr>
            <w:tcW w:w="776" w:type="dxa"/>
            <w:tcBorders>
              <w:top w:val="single" w:sz="4" w:space="0" w:color="auto"/>
            </w:tcBorders>
          </w:tcPr>
          <w:p w14:paraId="0E78416F" w14:textId="77777777" w:rsidR="002305BD" w:rsidRPr="002E754D" w:rsidRDefault="002305BD" w:rsidP="00C55207">
            <w:pPr>
              <w:pStyle w:val="CellBody"/>
              <w:jc w:val="center"/>
              <w:rPr>
                <w:rFonts w:eastAsia="MS Mincho"/>
                <w:lang w:eastAsia="ja-JP"/>
              </w:rPr>
            </w:pPr>
            <w:r w:rsidRPr="002E754D">
              <w:rPr>
                <w:rFonts w:eastAsia="MS Mincho"/>
                <w:lang w:eastAsia="ja-JP"/>
              </w:rPr>
              <w:t>-</w:t>
            </w:r>
          </w:p>
        </w:tc>
        <w:tc>
          <w:tcPr>
            <w:tcW w:w="1063" w:type="dxa"/>
            <w:tcBorders>
              <w:top w:val="single" w:sz="4" w:space="0" w:color="auto"/>
            </w:tcBorders>
          </w:tcPr>
          <w:p w14:paraId="36730A7A" w14:textId="77777777" w:rsidR="002305BD" w:rsidRPr="002E754D" w:rsidRDefault="00943B61" w:rsidP="00C55207">
            <w:pPr>
              <w:pStyle w:val="CellBody"/>
              <w:jc w:val="center"/>
              <w:rPr>
                <w:rFonts w:eastAsia="MS Mincho"/>
                <w:lang w:eastAsia="ja-JP"/>
              </w:rPr>
            </w:pPr>
            <w:r w:rsidRPr="002E754D">
              <w:rPr>
                <w:rFonts w:eastAsia="MS Mincho"/>
                <w:lang w:eastAsia="ja-JP"/>
              </w:rPr>
              <w:t>Var</w:t>
            </w:r>
          </w:p>
        </w:tc>
        <w:tc>
          <w:tcPr>
            <w:tcW w:w="4966" w:type="dxa"/>
            <w:tcBorders>
              <w:top w:val="single" w:sz="4" w:space="0" w:color="auto"/>
            </w:tcBorders>
          </w:tcPr>
          <w:p w14:paraId="7665CB46" w14:textId="77777777" w:rsidR="00E372E7" w:rsidRDefault="002305BD">
            <w:pPr>
              <w:pStyle w:val="CellBody"/>
            </w:pPr>
            <w:r w:rsidRPr="002E754D">
              <w:t xml:space="preserve">Violated CSPEC </w:t>
            </w:r>
            <w:r w:rsidR="00B13422" w:rsidRPr="002E754D">
              <w:t>indicating</w:t>
            </w:r>
            <w:r w:rsidRPr="002E754D">
              <w:t xml:space="preserve"> the fields of the CSPEC that are violated.</w:t>
            </w:r>
          </w:p>
          <w:p w14:paraId="3A343E48" w14:textId="77777777" w:rsidR="00E372E7" w:rsidRDefault="00B13422">
            <w:pPr>
              <w:pStyle w:val="CellBody"/>
            </w:pPr>
            <w:r w:rsidRPr="002E754D">
              <w:t xml:space="preserve">This field is only present when Reason Code is set to 0x01. When this field is present and a valid Violated CSPEC is not </w:t>
            </w:r>
            <w:r w:rsidR="00BF2149" w:rsidRPr="002E754D">
              <w:t xml:space="preserve">included, this field shall be 2 </w:t>
            </w:r>
            <w:r w:rsidRPr="002E754D">
              <w:t>octets long</w:t>
            </w:r>
            <w:r w:rsidR="00BF2149" w:rsidRPr="002E754D">
              <w:t>,</w:t>
            </w:r>
            <w:r w:rsidRPr="002E754D">
              <w:t xml:space="preserve"> with a value of 0x0000 (i.e., CSPEC_LEN = 0x0000). When a valid Violated CSPEC is included, the interpretation of this field is the same as in Section</w:t>
            </w:r>
            <w:r w:rsidR="00910BE6">
              <w:fldChar w:fldCharType="begin"/>
            </w:r>
            <w:r w:rsidR="00910BE6">
              <w:instrText xml:space="preserve"> REF _Ref108924405 \r \h  \* MERGEFORMAT </w:instrText>
            </w:r>
            <w:r w:rsidR="00910BE6">
              <w:fldChar w:fldCharType="separate"/>
            </w:r>
            <w:r w:rsidR="00DA1431">
              <w:t>7.8.1</w:t>
            </w:r>
            <w:r w:rsidR="00910BE6">
              <w:fldChar w:fldCharType="end"/>
            </w:r>
            <w:r w:rsidRPr="002E754D">
              <w:t>.</w:t>
            </w:r>
          </w:p>
        </w:tc>
      </w:tr>
    </w:tbl>
    <w:p w14:paraId="7A89BB88" w14:textId="77777777" w:rsidR="00EE61E1" w:rsidRPr="002E754D" w:rsidRDefault="00EE61E1" w:rsidP="00C55207">
      <w:pPr>
        <w:pStyle w:val="3"/>
      </w:pPr>
      <w:bookmarkStart w:id="986" w:name="_Toc258242864"/>
      <w:r w:rsidRPr="002E754D">
        <w:t>CM_CONN_REL.RSP</w:t>
      </w:r>
      <w:bookmarkEnd w:id="986"/>
      <w:r w:rsidR="00031744" w:rsidRPr="002E754D">
        <w:fldChar w:fldCharType="begin"/>
      </w:r>
      <w:r w:rsidRPr="002E754D">
        <w:instrText xml:space="preserve"> XE “Management messages: CM_CONN_REL.RSP"</w:instrText>
      </w:r>
      <w:r w:rsidR="00031744" w:rsidRPr="002E754D">
        <w:fldChar w:fldCharType="end"/>
      </w:r>
    </w:p>
    <w:p w14:paraId="10EC491F" w14:textId="77777777" w:rsidR="00EE61E1" w:rsidRPr="002E754D" w:rsidRDefault="00EE61E1" w:rsidP="00C55207">
      <w:pPr>
        <w:pStyle w:val="body0"/>
      </w:pPr>
      <w:r w:rsidRPr="002E754D">
        <w:t xml:space="preserve">The </w:t>
      </w:r>
      <w:r w:rsidRPr="002E754D">
        <w:rPr>
          <w:rStyle w:val="ScreenType"/>
        </w:rPr>
        <w:t>CM_CONN_REL.RSP</w:t>
      </w:r>
      <w:r w:rsidRPr="002E754D">
        <w:t xml:space="preserve"> message is transmitted in response to the corresponding </w:t>
      </w:r>
      <w:r w:rsidRPr="002E754D">
        <w:rPr>
          <w:rStyle w:val="ScreenType"/>
        </w:rPr>
        <w:t>CM_CONN_REL.IND</w:t>
      </w:r>
      <w:r w:rsidRPr="002E754D">
        <w:t xml:space="preserve"> message. This message indicates successful release of a Connection.</w:t>
      </w:r>
    </w:p>
    <w:p w14:paraId="53BDDAE4" w14:textId="77777777" w:rsidR="00EE61E1" w:rsidRPr="006A554B" w:rsidRDefault="00EE61E1" w:rsidP="00C55207">
      <w:pPr>
        <w:pStyle w:val="TableTitle"/>
      </w:pPr>
      <w:bookmarkStart w:id="987" w:name="_Toc121672188"/>
      <w:bookmarkStart w:id="988" w:name="_Toc256456984"/>
      <w:bookmarkStart w:id="989" w:name="_Toc256460967"/>
      <w:bookmarkStart w:id="990" w:name="_Toc256461463"/>
      <w:bookmarkStart w:id="991" w:name="_Toc314918364"/>
      <w:r w:rsidRPr="006A554B">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110</w:t>
      </w:r>
      <w:r w:rsidR="00031744">
        <w:fldChar w:fldCharType="end"/>
      </w:r>
      <w:r w:rsidRPr="006A554B">
        <w:t>: CM_CONN_REL.RSP Message</w:t>
      </w:r>
      <w:bookmarkEnd w:id="987"/>
      <w:bookmarkEnd w:id="988"/>
      <w:bookmarkEnd w:id="989"/>
      <w:bookmarkEnd w:id="990"/>
      <w:bookmarkEnd w:id="991"/>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573"/>
        <w:gridCol w:w="776"/>
        <w:gridCol w:w="1056"/>
        <w:gridCol w:w="4877"/>
      </w:tblGrid>
      <w:tr w:rsidR="00EE61E1" w:rsidRPr="002E754D" w14:paraId="47411A9B" w14:textId="77777777">
        <w:tc>
          <w:tcPr>
            <w:tcW w:w="1595" w:type="dxa"/>
            <w:shd w:val="clear" w:color="auto" w:fill="E6E6E6"/>
          </w:tcPr>
          <w:p w14:paraId="3583323F" w14:textId="77777777" w:rsidR="00E372E7" w:rsidRDefault="00EE61E1">
            <w:pPr>
              <w:pStyle w:val="CellHeading"/>
            </w:pPr>
            <w:r w:rsidRPr="002E754D">
              <w:t>Field Name</w:t>
            </w:r>
          </w:p>
        </w:tc>
        <w:tc>
          <w:tcPr>
            <w:tcW w:w="776" w:type="dxa"/>
            <w:shd w:val="clear" w:color="auto" w:fill="E6E6E6"/>
          </w:tcPr>
          <w:p w14:paraId="052B776D" w14:textId="77777777" w:rsidR="00E372E7" w:rsidRDefault="00EE61E1">
            <w:pPr>
              <w:pStyle w:val="CellHeading"/>
            </w:pPr>
            <w:r w:rsidRPr="002E754D">
              <w:t>Octet Number</w:t>
            </w:r>
          </w:p>
        </w:tc>
        <w:tc>
          <w:tcPr>
            <w:tcW w:w="1063" w:type="dxa"/>
            <w:shd w:val="clear" w:color="auto" w:fill="E6E6E6"/>
          </w:tcPr>
          <w:p w14:paraId="6F915095" w14:textId="77777777" w:rsidR="00E372E7" w:rsidRDefault="00EE61E1">
            <w:pPr>
              <w:pStyle w:val="CellHeading"/>
            </w:pPr>
            <w:r w:rsidRPr="002E754D">
              <w:t>Field Size (Octets)</w:t>
            </w:r>
          </w:p>
        </w:tc>
        <w:tc>
          <w:tcPr>
            <w:tcW w:w="4966" w:type="dxa"/>
            <w:shd w:val="clear" w:color="auto" w:fill="E6E6E6"/>
          </w:tcPr>
          <w:p w14:paraId="34CD68FA" w14:textId="77777777" w:rsidR="00E372E7" w:rsidRDefault="00EE61E1">
            <w:pPr>
              <w:pStyle w:val="CellHeading"/>
            </w:pPr>
            <w:r w:rsidRPr="002E754D">
              <w:t>Description</w:t>
            </w:r>
          </w:p>
        </w:tc>
      </w:tr>
      <w:tr w:rsidR="00EE61E1" w:rsidRPr="002E754D" w14:paraId="28FCB108" w14:textId="77777777">
        <w:trPr>
          <w:cantSplit/>
          <w:trHeight w:val="575"/>
        </w:trPr>
        <w:tc>
          <w:tcPr>
            <w:tcW w:w="1595" w:type="dxa"/>
            <w:tcBorders>
              <w:bottom w:val="single" w:sz="2" w:space="0" w:color="auto"/>
            </w:tcBorders>
          </w:tcPr>
          <w:p w14:paraId="27A699B5" w14:textId="77777777" w:rsidR="00EE61E1" w:rsidRPr="002E754D" w:rsidRDefault="00EE61E1" w:rsidP="00C55207">
            <w:pPr>
              <w:pStyle w:val="CellBody"/>
              <w:jc w:val="center"/>
              <w:rPr>
                <w:rFonts w:eastAsia="MS Mincho"/>
                <w:lang w:eastAsia="ja-JP"/>
              </w:rPr>
            </w:pPr>
            <w:r w:rsidRPr="002E754D">
              <w:rPr>
                <w:rFonts w:eastAsia="MS Mincho"/>
                <w:lang w:eastAsia="ja-JP"/>
              </w:rPr>
              <w:t>CID</w:t>
            </w:r>
          </w:p>
        </w:tc>
        <w:tc>
          <w:tcPr>
            <w:tcW w:w="776" w:type="dxa"/>
            <w:tcBorders>
              <w:bottom w:val="single" w:sz="2" w:space="0" w:color="auto"/>
            </w:tcBorders>
          </w:tcPr>
          <w:p w14:paraId="3D636FB9" w14:textId="77777777" w:rsidR="00EE61E1" w:rsidRPr="002E754D" w:rsidRDefault="00EE61E1" w:rsidP="00C55207">
            <w:pPr>
              <w:pStyle w:val="CellBody"/>
              <w:jc w:val="center"/>
              <w:rPr>
                <w:rFonts w:eastAsia="MS Mincho"/>
                <w:lang w:eastAsia="ja-JP"/>
              </w:rPr>
            </w:pPr>
            <w:r w:rsidRPr="002E754D">
              <w:rPr>
                <w:rFonts w:eastAsia="MS Mincho"/>
                <w:lang w:eastAsia="ja-JP"/>
              </w:rPr>
              <w:t>0 - 1</w:t>
            </w:r>
          </w:p>
        </w:tc>
        <w:tc>
          <w:tcPr>
            <w:tcW w:w="1063" w:type="dxa"/>
            <w:tcBorders>
              <w:bottom w:val="single" w:sz="2" w:space="0" w:color="auto"/>
            </w:tcBorders>
          </w:tcPr>
          <w:p w14:paraId="2AC1E42D" w14:textId="77777777" w:rsidR="00EE61E1" w:rsidRPr="002E754D" w:rsidRDefault="00EE61E1" w:rsidP="00C55207">
            <w:pPr>
              <w:pStyle w:val="CellBody"/>
              <w:jc w:val="center"/>
              <w:rPr>
                <w:rFonts w:eastAsia="MS Mincho"/>
                <w:lang w:eastAsia="ja-JP"/>
              </w:rPr>
            </w:pPr>
            <w:r w:rsidRPr="002E754D">
              <w:rPr>
                <w:rFonts w:eastAsia="MS Mincho"/>
                <w:lang w:eastAsia="ja-JP"/>
              </w:rPr>
              <w:t>2</w:t>
            </w:r>
          </w:p>
        </w:tc>
        <w:tc>
          <w:tcPr>
            <w:tcW w:w="4966" w:type="dxa"/>
            <w:tcBorders>
              <w:bottom w:val="single" w:sz="2" w:space="0" w:color="auto"/>
            </w:tcBorders>
          </w:tcPr>
          <w:p w14:paraId="6B5B4F43" w14:textId="77777777" w:rsidR="00E372E7" w:rsidRDefault="00EE61E1">
            <w:pPr>
              <w:pStyle w:val="CellBody"/>
              <w:rPr>
                <w:rFonts w:eastAsia="MS Mincho" w:cs="Arial"/>
                <w:lang w:eastAsia="ja-JP"/>
              </w:rPr>
            </w:pPr>
            <w:r w:rsidRPr="002E754D">
              <w:rPr>
                <w:rFonts w:eastAsia="MS Mincho" w:cs="Arial"/>
                <w:lang w:eastAsia="ja-JP"/>
              </w:rPr>
              <w:t xml:space="preserve">Connection ID of the </w:t>
            </w:r>
            <w:r w:rsidRPr="002E754D">
              <w:t>Connection</w:t>
            </w:r>
            <w:r w:rsidRPr="002E754D">
              <w:rPr>
                <w:rFonts w:eastAsia="MS Mincho" w:cs="Arial"/>
                <w:lang w:eastAsia="ja-JP"/>
              </w:rPr>
              <w:t xml:space="preserve"> that is released </w:t>
            </w:r>
            <w:r w:rsidRPr="002E754D">
              <w:t xml:space="preserve">(refer to Section </w:t>
            </w:r>
            <w:r w:rsidR="00910BE6">
              <w:fldChar w:fldCharType="begin"/>
            </w:r>
            <w:r w:rsidR="00910BE6">
              <w:instrText xml:space="preserve"> REF _Ref95377414 \r \h  \* MERGEFORMAT </w:instrText>
            </w:r>
            <w:r w:rsidR="00910BE6">
              <w:fldChar w:fldCharType="separate"/>
            </w:r>
            <w:r w:rsidR="00DA1431">
              <w:t>5.2.1.4.2</w:t>
            </w:r>
            <w:r w:rsidR="00910BE6">
              <w:fldChar w:fldCharType="end"/>
            </w:r>
            <w:r w:rsidRPr="002E754D">
              <w:rPr>
                <w:rFonts w:eastAsia="MS Mincho" w:cs="Arial"/>
                <w:lang w:eastAsia="ja-JP"/>
              </w:rPr>
              <w:t>).</w:t>
            </w:r>
          </w:p>
        </w:tc>
      </w:tr>
    </w:tbl>
    <w:p w14:paraId="012044C5" w14:textId="77777777" w:rsidR="00AC01FE" w:rsidRPr="002E754D" w:rsidRDefault="00AC01FE" w:rsidP="00C55207">
      <w:pPr>
        <w:pStyle w:val="3"/>
        <w:keepLines/>
      </w:pPr>
      <w:bookmarkStart w:id="992" w:name="_Toc258242865"/>
      <w:r w:rsidRPr="002E754D">
        <w:t>CM_CONN_MOD.REQ</w:t>
      </w:r>
      <w:bookmarkEnd w:id="992"/>
      <w:r w:rsidRPr="002E754D">
        <w:t xml:space="preserve"> </w:t>
      </w:r>
      <w:r w:rsidR="00031744" w:rsidRPr="002E754D">
        <w:fldChar w:fldCharType="begin"/>
      </w:r>
      <w:r w:rsidRPr="002E754D">
        <w:instrText xml:space="preserve"> XE </w:instrText>
      </w:r>
      <w:r w:rsidR="00FC50B0" w:rsidRPr="002E754D">
        <w:instrText>“Management</w:instrText>
      </w:r>
      <w:r w:rsidRPr="002E754D">
        <w:instrText xml:space="preserve"> messages: CM_CONN_MOD.REQ"</w:instrText>
      </w:r>
      <w:r w:rsidR="00031744" w:rsidRPr="002E754D">
        <w:fldChar w:fldCharType="end"/>
      </w:r>
    </w:p>
    <w:p w14:paraId="4DFAEA45" w14:textId="77777777" w:rsidR="00AC01FE" w:rsidRPr="002E754D" w:rsidRDefault="00AC01FE" w:rsidP="00C55207">
      <w:pPr>
        <w:pStyle w:val="body0"/>
        <w:keepNext/>
        <w:keepLines/>
      </w:pPr>
      <w:r w:rsidRPr="002E754D">
        <w:t xml:space="preserve">The </w:t>
      </w:r>
      <w:r w:rsidRPr="002E754D">
        <w:rPr>
          <w:rStyle w:val="ScreenTypeLarge"/>
        </w:rPr>
        <w:t>CM_CONN_MOD.REQ</w:t>
      </w:r>
      <w:r w:rsidRPr="002E754D">
        <w:t xml:space="preserve"> message is used to initiate </w:t>
      </w:r>
      <w:r w:rsidR="00B25CBA" w:rsidRPr="002E754D">
        <w:t>Connection</w:t>
      </w:r>
      <w:r w:rsidRPr="002E754D">
        <w:t xml:space="preserve"> reconfiguration. It contains a proposal for the revised CSPEC.</w:t>
      </w:r>
    </w:p>
    <w:p w14:paraId="2DFA3575" w14:textId="77777777" w:rsidR="00AC01FE" w:rsidRPr="006A554B" w:rsidRDefault="006F077E" w:rsidP="00C55207">
      <w:pPr>
        <w:pStyle w:val="TableTitle"/>
      </w:pPr>
      <w:bookmarkStart w:id="993" w:name="_Toc85511734"/>
      <w:bookmarkStart w:id="994" w:name="_Toc93340385"/>
      <w:bookmarkStart w:id="995" w:name="_Toc140330377"/>
      <w:bookmarkStart w:id="996" w:name="_Toc256456985"/>
      <w:bookmarkStart w:id="997" w:name="_Toc256460968"/>
      <w:bookmarkStart w:id="998" w:name="_Toc256461464"/>
      <w:bookmarkStart w:id="999" w:name="_Toc314918365"/>
      <w:r w:rsidRPr="006A554B">
        <w:t>Table</w:t>
      </w:r>
      <w:r w:rsidR="00AC01FE" w:rsidRPr="006A554B">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111</w:t>
      </w:r>
      <w:r w:rsidR="00031744">
        <w:fldChar w:fldCharType="end"/>
      </w:r>
      <w:bookmarkEnd w:id="993"/>
      <w:bookmarkEnd w:id="994"/>
      <w:r w:rsidR="00AC01FE" w:rsidRPr="006A554B">
        <w:t>: CM_CONN_MOD.REQ Message</w:t>
      </w:r>
      <w:bookmarkEnd w:id="995"/>
      <w:bookmarkEnd w:id="996"/>
      <w:bookmarkEnd w:id="997"/>
      <w:bookmarkEnd w:id="998"/>
      <w:bookmarkEnd w:id="999"/>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776"/>
        <w:gridCol w:w="1055"/>
        <w:gridCol w:w="4865"/>
      </w:tblGrid>
      <w:tr w:rsidR="00FF3285" w:rsidRPr="002E754D" w14:paraId="40C51010" w14:textId="77777777">
        <w:tc>
          <w:tcPr>
            <w:tcW w:w="1605" w:type="dxa"/>
            <w:shd w:val="clear" w:color="auto" w:fill="E6E6E6"/>
          </w:tcPr>
          <w:p w14:paraId="72E18704" w14:textId="77777777" w:rsidR="00E372E7" w:rsidRDefault="00FF3285">
            <w:pPr>
              <w:pStyle w:val="CellHeading"/>
              <w:keepNext/>
            </w:pPr>
            <w:r w:rsidRPr="002E754D">
              <w:t>Field Name</w:t>
            </w:r>
          </w:p>
        </w:tc>
        <w:tc>
          <w:tcPr>
            <w:tcW w:w="776" w:type="dxa"/>
            <w:shd w:val="clear" w:color="auto" w:fill="E6E6E6"/>
          </w:tcPr>
          <w:p w14:paraId="5105A986" w14:textId="77777777" w:rsidR="00E372E7" w:rsidRDefault="00FF3285">
            <w:pPr>
              <w:pStyle w:val="CellHeading"/>
              <w:keepNext/>
            </w:pPr>
            <w:r w:rsidRPr="002E754D">
              <w:t>Octet Number</w:t>
            </w:r>
          </w:p>
        </w:tc>
        <w:tc>
          <w:tcPr>
            <w:tcW w:w="1062" w:type="dxa"/>
            <w:shd w:val="clear" w:color="auto" w:fill="E6E6E6"/>
          </w:tcPr>
          <w:p w14:paraId="61456A4C" w14:textId="77777777" w:rsidR="00E372E7" w:rsidRDefault="00FF3285">
            <w:pPr>
              <w:pStyle w:val="CellHeading"/>
              <w:keepNext/>
            </w:pPr>
            <w:r w:rsidRPr="002E754D">
              <w:t>Field Size (Octets)</w:t>
            </w:r>
          </w:p>
        </w:tc>
        <w:tc>
          <w:tcPr>
            <w:tcW w:w="4957" w:type="dxa"/>
            <w:shd w:val="clear" w:color="auto" w:fill="E6E6E6"/>
          </w:tcPr>
          <w:p w14:paraId="3F0BBFAC" w14:textId="77777777" w:rsidR="00E372E7" w:rsidRDefault="00FF3285">
            <w:pPr>
              <w:pStyle w:val="CellHeading"/>
              <w:keepNext/>
            </w:pPr>
            <w:r w:rsidRPr="002E754D">
              <w:t>Description</w:t>
            </w:r>
          </w:p>
        </w:tc>
      </w:tr>
      <w:tr w:rsidR="00FF3285" w:rsidRPr="002E754D" w14:paraId="6B892AAE" w14:textId="77777777">
        <w:tc>
          <w:tcPr>
            <w:tcW w:w="1605" w:type="dxa"/>
          </w:tcPr>
          <w:p w14:paraId="630602D6" w14:textId="77777777" w:rsidR="00FF3285" w:rsidRPr="002E754D" w:rsidRDefault="00FF3285" w:rsidP="00C55207">
            <w:pPr>
              <w:pStyle w:val="CellBody"/>
              <w:keepNext/>
              <w:jc w:val="center"/>
              <w:rPr>
                <w:rFonts w:eastAsia="MS Mincho"/>
                <w:lang w:eastAsia="ja-JP"/>
              </w:rPr>
            </w:pPr>
            <w:r w:rsidRPr="002E754D">
              <w:rPr>
                <w:rFonts w:eastAsia="MS Mincho"/>
                <w:lang w:eastAsia="ja-JP"/>
              </w:rPr>
              <w:t>CID</w:t>
            </w:r>
          </w:p>
        </w:tc>
        <w:tc>
          <w:tcPr>
            <w:tcW w:w="776" w:type="dxa"/>
          </w:tcPr>
          <w:p w14:paraId="78A7C174" w14:textId="77777777" w:rsidR="00FF3285" w:rsidRPr="002E754D" w:rsidRDefault="00FF3285" w:rsidP="00C55207">
            <w:pPr>
              <w:pStyle w:val="CellBody"/>
              <w:keepNext/>
              <w:jc w:val="center"/>
              <w:rPr>
                <w:rFonts w:eastAsia="MS Mincho"/>
                <w:lang w:eastAsia="ja-JP"/>
              </w:rPr>
            </w:pPr>
            <w:r w:rsidRPr="002E754D">
              <w:rPr>
                <w:rFonts w:eastAsia="MS Mincho"/>
                <w:lang w:eastAsia="ja-JP"/>
              </w:rPr>
              <w:t>0 - 1</w:t>
            </w:r>
          </w:p>
        </w:tc>
        <w:tc>
          <w:tcPr>
            <w:tcW w:w="1062" w:type="dxa"/>
          </w:tcPr>
          <w:p w14:paraId="56B566B1" w14:textId="77777777" w:rsidR="00FF3285" w:rsidRPr="002E754D" w:rsidRDefault="00FF3285" w:rsidP="00C55207">
            <w:pPr>
              <w:pStyle w:val="CellBody"/>
              <w:keepNext/>
              <w:jc w:val="center"/>
              <w:rPr>
                <w:rFonts w:eastAsia="MS Mincho"/>
                <w:lang w:eastAsia="ja-JP"/>
              </w:rPr>
            </w:pPr>
            <w:r w:rsidRPr="002E754D">
              <w:rPr>
                <w:rFonts w:eastAsia="MS Mincho"/>
                <w:lang w:eastAsia="ja-JP"/>
              </w:rPr>
              <w:t>2</w:t>
            </w:r>
          </w:p>
        </w:tc>
        <w:tc>
          <w:tcPr>
            <w:tcW w:w="4957" w:type="dxa"/>
          </w:tcPr>
          <w:p w14:paraId="08316F58" w14:textId="77777777" w:rsidR="00E372E7" w:rsidRDefault="00FF3285">
            <w:pPr>
              <w:pStyle w:val="CellBody"/>
              <w:keepNext/>
              <w:rPr>
                <w:rFonts w:eastAsia="MS Mincho" w:cs="Arial"/>
                <w:lang w:eastAsia="ja-JP"/>
              </w:rPr>
            </w:pPr>
            <w:r w:rsidRPr="002E754D">
              <w:rPr>
                <w:rFonts w:eastAsia="MS Mincho" w:cs="Arial"/>
                <w:lang w:eastAsia="ja-JP"/>
              </w:rPr>
              <w:t xml:space="preserve">Local Connection ID of the </w:t>
            </w:r>
            <w:r w:rsidR="009F7E6F" w:rsidRPr="002E754D">
              <w:t>Connection</w:t>
            </w:r>
            <w:r w:rsidRPr="002E754D">
              <w:rPr>
                <w:rFonts w:eastAsia="MS Mincho" w:cs="Arial"/>
                <w:lang w:eastAsia="ja-JP"/>
              </w:rPr>
              <w:t xml:space="preserve"> being negotiated </w:t>
            </w:r>
            <w:r w:rsidRPr="002E754D">
              <w:t xml:space="preserve">(refer to Section </w:t>
            </w:r>
            <w:r w:rsidR="00910BE6">
              <w:fldChar w:fldCharType="begin"/>
            </w:r>
            <w:r w:rsidR="00910BE6">
              <w:instrText xml:space="preserve"> REF _Ref95377414 \r \h  \* MERGEFORMAT </w:instrText>
            </w:r>
            <w:r w:rsidR="00910BE6">
              <w:fldChar w:fldCharType="separate"/>
            </w:r>
            <w:r w:rsidR="00DA1431">
              <w:t>5.2.1.4.2</w:t>
            </w:r>
            <w:r w:rsidR="00910BE6">
              <w:fldChar w:fldCharType="end"/>
            </w:r>
            <w:r w:rsidRPr="002E754D">
              <w:t>)</w:t>
            </w:r>
            <w:r w:rsidRPr="002E754D">
              <w:rPr>
                <w:rFonts w:eastAsia="MS Mincho" w:cs="Arial"/>
                <w:lang w:eastAsia="ja-JP"/>
              </w:rPr>
              <w:t>.</w:t>
            </w:r>
          </w:p>
        </w:tc>
      </w:tr>
      <w:tr w:rsidR="00FF3285" w:rsidRPr="002E754D" w14:paraId="3F705C70" w14:textId="77777777">
        <w:tc>
          <w:tcPr>
            <w:tcW w:w="1605" w:type="dxa"/>
            <w:shd w:val="clear" w:color="auto" w:fill="F3F3F3"/>
          </w:tcPr>
          <w:p w14:paraId="08373965" w14:textId="77777777" w:rsidR="00FF3285" w:rsidRPr="002E754D" w:rsidRDefault="00FF3285" w:rsidP="00C55207">
            <w:pPr>
              <w:pStyle w:val="CellBody"/>
              <w:keepNext/>
              <w:jc w:val="center"/>
              <w:rPr>
                <w:rFonts w:eastAsia="MS Mincho"/>
                <w:lang w:eastAsia="ja-JP"/>
              </w:rPr>
            </w:pPr>
            <w:r w:rsidRPr="002E754D">
              <w:t>Modified CSPEC</w:t>
            </w:r>
          </w:p>
        </w:tc>
        <w:tc>
          <w:tcPr>
            <w:tcW w:w="776" w:type="dxa"/>
            <w:shd w:val="clear" w:color="auto" w:fill="F3F3F3"/>
          </w:tcPr>
          <w:p w14:paraId="49A1859F" w14:textId="77777777" w:rsidR="00FF3285" w:rsidRPr="002E754D" w:rsidRDefault="00FF3285" w:rsidP="00C55207">
            <w:pPr>
              <w:pStyle w:val="CellBody"/>
              <w:keepNext/>
              <w:jc w:val="center"/>
              <w:rPr>
                <w:rFonts w:eastAsia="MS Mincho"/>
                <w:lang w:eastAsia="ja-JP"/>
              </w:rPr>
            </w:pPr>
            <w:r w:rsidRPr="002E754D">
              <w:rPr>
                <w:rFonts w:eastAsia="MS Mincho"/>
                <w:lang w:eastAsia="ja-JP"/>
              </w:rPr>
              <w:t>-</w:t>
            </w:r>
          </w:p>
        </w:tc>
        <w:tc>
          <w:tcPr>
            <w:tcW w:w="1062" w:type="dxa"/>
            <w:shd w:val="clear" w:color="auto" w:fill="F3F3F3"/>
          </w:tcPr>
          <w:p w14:paraId="54900BDD" w14:textId="77777777" w:rsidR="00FF3285" w:rsidRPr="002E754D" w:rsidRDefault="00943B61" w:rsidP="00C55207">
            <w:pPr>
              <w:pStyle w:val="CellBody"/>
              <w:keepNext/>
              <w:jc w:val="center"/>
              <w:rPr>
                <w:rFonts w:eastAsia="MS Mincho"/>
                <w:lang w:eastAsia="ja-JP"/>
              </w:rPr>
            </w:pPr>
            <w:r w:rsidRPr="002E754D">
              <w:rPr>
                <w:rFonts w:eastAsia="MS Mincho"/>
                <w:lang w:eastAsia="ja-JP"/>
              </w:rPr>
              <w:t>Var</w:t>
            </w:r>
          </w:p>
        </w:tc>
        <w:tc>
          <w:tcPr>
            <w:tcW w:w="4957" w:type="dxa"/>
            <w:shd w:val="clear" w:color="auto" w:fill="F3F3F3"/>
          </w:tcPr>
          <w:p w14:paraId="3523F4BA" w14:textId="77777777" w:rsidR="00E372E7" w:rsidRDefault="00FF3285">
            <w:pPr>
              <w:pStyle w:val="CellBody"/>
              <w:keepNext/>
              <w:rPr>
                <w:rFonts w:eastAsia="MS Mincho"/>
                <w:lang w:eastAsia="ja-JP"/>
              </w:rPr>
            </w:pPr>
            <w:r w:rsidRPr="002E754D">
              <w:t xml:space="preserve">Modified CSPEC containing the (complete) new CSPEC that is requested for the Connection. The interpretation of this field is the same as in Section </w:t>
            </w:r>
            <w:r w:rsidR="00910BE6">
              <w:fldChar w:fldCharType="begin"/>
            </w:r>
            <w:r w:rsidR="00910BE6">
              <w:instrText xml:space="preserve"> REF _Ref108926886 \r \h  \* MERGEFORMAT </w:instrText>
            </w:r>
            <w:r w:rsidR="00910BE6">
              <w:fldChar w:fldCharType="separate"/>
            </w:r>
            <w:r w:rsidR="00DA1431">
              <w:t>7.8.1</w:t>
            </w:r>
            <w:r w:rsidR="00910BE6">
              <w:fldChar w:fldCharType="end"/>
            </w:r>
            <w:r w:rsidRPr="002E754D">
              <w:t>.</w:t>
            </w:r>
          </w:p>
        </w:tc>
      </w:tr>
    </w:tbl>
    <w:p w14:paraId="5496F87F" w14:textId="77777777" w:rsidR="00AC01FE" w:rsidRPr="002E754D" w:rsidRDefault="00AC01FE" w:rsidP="00C55207">
      <w:pPr>
        <w:pStyle w:val="3"/>
      </w:pPr>
      <w:bookmarkStart w:id="1000" w:name="_Toc258242866"/>
      <w:r w:rsidRPr="002E754D">
        <w:t>CM_CONN_MOD.CNF</w:t>
      </w:r>
      <w:bookmarkEnd w:id="1000"/>
      <w:r w:rsidR="00031744" w:rsidRPr="002E754D">
        <w:fldChar w:fldCharType="begin"/>
      </w:r>
      <w:r w:rsidRPr="002E754D">
        <w:instrText xml:space="preserve"> XE </w:instrText>
      </w:r>
      <w:r w:rsidR="00FC50B0" w:rsidRPr="002E754D">
        <w:instrText>“Management</w:instrText>
      </w:r>
      <w:r w:rsidRPr="002E754D">
        <w:instrText xml:space="preserve"> messages: CM_CONN_MOD.CNF"</w:instrText>
      </w:r>
      <w:r w:rsidR="00031744" w:rsidRPr="002E754D">
        <w:fldChar w:fldCharType="end"/>
      </w:r>
    </w:p>
    <w:p w14:paraId="3EC808BD" w14:textId="77777777" w:rsidR="00AC01FE" w:rsidRPr="002E754D" w:rsidRDefault="00AC01FE" w:rsidP="00C55207">
      <w:pPr>
        <w:pStyle w:val="body0"/>
      </w:pPr>
      <w:r w:rsidRPr="002E754D">
        <w:t xml:space="preserve">The </w:t>
      </w:r>
      <w:r w:rsidRPr="002E754D">
        <w:rPr>
          <w:rStyle w:val="ScreenTypeLarge"/>
        </w:rPr>
        <w:t>CM_CONN_MOD.CNF</w:t>
      </w:r>
      <w:r w:rsidRPr="002E754D">
        <w:t xml:space="preserve"> message indicates whether the corresponding </w:t>
      </w:r>
      <w:r w:rsidRPr="002E754D">
        <w:rPr>
          <w:rStyle w:val="ScreenTypeLarge"/>
        </w:rPr>
        <w:t>CM_CONN_MOD.REQ</w:t>
      </w:r>
      <w:r w:rsidRPr="002E754D">
        <w:t xml:space="preserve"> was successful.</w:t>
      </w:r>
    </w:p>
    <w:p w14:paraId="1B040404" w14:textId="77777777" w:rsidR="00AC01FE" w:rsidRPr="002E754D" w:rsidRDefault="006F077E" w:rsidP="00C55207">
      <w:pPr>
        <w:pStyle w:val="TableTitle"/>
        <w:keepNext w:val="0"/>
        <w:keepLines w:val="0"/>
      </w:pPr>
      <w:bookmarkStart w:id="1001" w:name="_Toc85511736"/>
      <w:bookmarkStart w:id="1002" w:name="_Toc93340387"/>
      <w:bookmarkStart w:id="1003" w:name="_Toc140330378"/>
      <w:bookmarkStart w:id="1004" w:name="_Toc256456986"/>
      <w:bookmarkStart w:id="1005" w:name="_Toc256460969"/>
      <w:bookmarkStart w:id="1006" w:name="_Toc256461465"/>
      <w:bookmarkStart w:id="1007" w:name="_Toc314918366"/>
      <w:r w:rsidRPr="002E754D">
        <w:t>Table</w:t>
      </w:r>
      <w:r w:rsidR="00AC01FE"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112</w:t>
      </w:r>
      <w:r w:rsidR="00031744">
        <w:fldChar w:fldCharType="end"/>
      </w:r>
      <w:bookmarkEnd w:id="1001"/>
      <w:bookmarkEnd w:id="1002"/>
      <w:r w:rsidR="00AC01FE" w:rsidRPr="002E754D">
        <w:t>: CM_CONN_MOD.CNF Message</w:t>
      </w:r>
      <w:bookmarkEnd w:id="1003"/>
      <w:bookmarkEnd w:id="1004"/>
      <w:bookmarkEnd w:id="1005"/>
      <w:bookmarkEnd w:id="1006"/>
      <w:bookmarkEnd w:id="1007"/>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774"/>
        <w:gridCol w:w="1056"/>
        <w:gridCol w:w="4864"/>
      </w:tblGrid>
      <w:tr w:rsidR="006A554B" w:rsidRPr="002E754D" w14:paraId="164F7017" w14:textId="77777777" w:rsidTr="00B24689">
        <w:tc>
          <w:tcPr>
            <w:tcW w:w="1606" w:type="dxa"/>
            <w:shd w:val="clear" w:color="auto" w:fill="E6E6E6"/>
          </w:tcPr>
          <w:p w14:paraId="041AE0A1" w14:textId="77777777" w:rsidR="00E372E7" w:rsidRDefault="006A554B">
            <w:pPr>
              <w:pStyle w:val="CellHeading"/>
              <w:keepLines w:val="0"/>
            </w:pPr>
            <w:r w:rsidRPr="002E754D">
              <w:t>Field Name</w:t>
            </w:r>
          </w:p>
        </w:tc>
        <w:tc>
          <w:tcPr>
            <w:tcW w:w="774" w:type="dxa"/>
            <w:shd w:val="clear" w:color="auto" w:fill="E6E6E6"/>
          </w:tcPr>
          <w:p w14:paraId="1628256E" w14:textId="77777777" w:rsidR="00E372E7" w:rsidRDefault="006A554B">
            <w:pPr>
              <w:pStyle w:val="CellHeading"/>
              <w:keepLines w:val="0"/>
            </w:pPr>
            <w:r w:rsidRPr="002E754D">
              <w:t>Octet Number</w:t>
            </w:r>
          </w:p>
        </w:tc>
        <w:tc>
          <w:tcPr>
            <w:tcW w:w="1063" w:type="dxa"/>
            <w:shd w:val="clear" w:color="auto" w:fill="E6E6E6"/>
          </w:tcPr>
          <w:p w14:paraId="1D30B57E" w14:textId="77777777" w:rsidR="00E372E7" w:rsidRDefault="006A554B">
            <w:pPr>
              <w:pStyle w:val="CellHeading"/>
              <w:keepLines w:val="0"/>
            </w:pPr>
            <w:r w:rsidRPr="002E754D">
              <w:t>Field Size (Octets)</w:t>
            </w:r>
          </w:p>
        </w:tc>
        <w:tc>
          <w:tcPr>
            <w:tcW w:w="4957" w:type="dxa"/>
            <w:shd w:val="clear" w:color="auto" w:fill="E6E6E6"/>
          </w:tcPr>
          <w:p w14:paraId="70AF7604" w14:textId="77777777" w:rsidR="00E372E7" w:rsidRDefault="006A554B">
            <w:pPr>
              <w:pStyle w:val="CellHeading"/>
              <w:keepLines w:val="0"/>
            </w:pPr>
            <w:r w:rsidRPr="002E754D">
              <w:t>Description</w:t>
            </w:r>
          </w:p>
        </w:tc>
      </w:tr>
      <w:tr w:rsidR="006A554B" w:rsidRPr="002E754D" w14:paraId="5B9FA0D5" w14:textId="77777777" w:rsidTr="00B24689">
        <w:tc>
          <w:tcPr>
            <w:tcW w:w="1606" w:type="dxa"/>
          </w:tcPr>
          <w:p w14:paraId="008BE6EB" w14:textId="77777777" w:rsidR="006A554B" w:rsidRPr="002E754D" w:rsidRDefault="006A554B" w:rsidP="00C55207">
            <w:pPr>
              <w:pStyle w:val="CellBody"/>
              <w:keepLines w:val="0"/>
              <w:jc w:val="center"/>
              <w:rPr>
                <w:rFonts w:eastAsia="MS Mincho"/>
                <w:lang w:eastAsia="ja-JP"/>
              </w:rPr>
            </w:pPr>
            <w:r w:rsidRPr="002E754D">
              <w:rPr>
                <w:rFonts w:eastAsia="MS Mincho"/>
                <w:lang w:eastAsia="ja-JP"/>
              </w:rPr>
              <w:t>CID</w:t>
            </w:r>
          </w:p>
        </w:tc>
        <w:tc>
          <w:tcPr>
            <w:tcW w:w="774" w:type="dxa"/>
          </w:tcPr>
          <w:p w14:paraId="12268091" w14:textId="77777777" w:rsidR="006A554B" w:rsidRPr="002E754D" w:rsidRDefault="006A554B" w:rsidP="00C55207">
            <w:pPr>
              <w:pStyle w:val="CellBody"/>
              <w:keepLines w:val="0"/>
              <w:jc w:val="center"/>
              <w:rPr>
                <w:rFonts w:eastAsia="MS Mincho"/>
                <w:lang w:eastAsia="ja-JP"/>
              </w:rPr>
            </w:pPr>
            <w:r w:rsidRPr="002E754D">
              <w:rPr>
                <w:rFonts w:eastAsia="MS Mincho"/>
                <w:lang w:eastAsia="ja-JP"/>
              </w:rPr>
              <w:t>0-1</w:t>
            </w:r>
          </w:p>
        </w:tc>
        <w:tc>
          <w:tcPr>
            <w:tcW w:w="1063" w:type="dxa"/>
          </w:tcPr>
          <w:p w14:paraId="6A1F012F" w14:textId="77777777" w:rsidR="006A554B" w:rsidRPr="002E754D" w:rsidRDefault="006A554B" w:rsidP="00C55207">
            <w:pPr>
              <w:pStyle w:val="CellBody"/>
              <w:keepLines w:val="0"/>
              <w:jc w:val="center"/>
              <w:rPr>
                <w:rFonts w:eastAsia="MS Mincho"/>
                <w:lang w:eastAsia="ja-JP"/>
              </w:rPr>
            </w:pPr>
            <w:r w:rsidRPr="002E754D">
              <w:rPr>
                <w:rFonts w:eastAsia="MS Mincho"/>
                <w:lang w:eastAsia="ja-JP"/>
              </w:rPr>
              <w:t>2</w:t>
            </w:r>
          </w:p>
        </w:tc>
        <w:tc>
          <w:tcPr>
            <w:tcW w:w="4957" w:type="dxa"/>
          </w:tcPr>
          <w:p w14:paraId="427D4A7E" w14:textId="77777777" w:rsidR="00E372E7" w:rsidRDefault="006A554B">
            <w:pPr>
              <w:pStyle w:val="CellBody"/>
              <w:keepLines w:val="0"/>
              <w:rPr>
                <w:rFonts w:eastAsia="MS Mincho" w:cs="Arial"/>
                <w:lang w:eastAsia="ja-JP"/>
              </w:rPr>
            </w:pPr>
            <w:r w:rsidRPr="002E754D">
              <w:rPr>
                <w:rFonts w:eastAsia="MS Mincho" w:cs="Arial"/>
                <w:lang w:eastAsia="ja-JP"/>
              </w:rPr>
              <w:t xml:space="preserve">Connection ID of the </w:t>
            </w:r>
            <w:r w:rsidRPr="002E754D">
              <w:t>Connection</w:t>
            </w:r>
            <w:r w:rsidRPr="002E754D">
              <w:rPr>
                <w:rFonts w:eastAsia="MS Mincho" w:cs="Arial"/>
                <w:lang w:eastAsia="ja-JP"/>
              </w:rPr>
              <w:t xml:space="preserve"> being negotiated </w:t>
            </w:r>
            <w:r w:rsidRPr="002E754D">
              <w:t xml:space="preserve">(refer to Section </w:t>
            </w:r>
            <w:r w:rsidR="00910BE6">
              <w:fldChar w:fldCharType="begin"/>
            </w:r>
            <w:r w:rsidR="00910BE6">
              <w:instrText xml:space="preserve"> REF _Ref95377414 \r \h  \* MERGEFORMAT </w:instrText>
            </w:r>
            <w:r w:rsidR="00910BE6">
              <w:fldChar w:fldCharType="separate"/>
            </w:r>
            <w:r w:rsidR="00DA1431">
              <w:t>5.2.1.4.2</w:t>
            </w:r>
            <w:r w:rsidR="00910BE6">
              <w:fldChar w:fldCharType="end"/>
            </w:r>
            <w:r w:rsidRPr="002E754D">
              <w:t>)</w:t>
            </w:r>
          </w:p>
        </w:tc>
      </w:tr>
      <w:tr w:rsidR="006A554B" w:rsidRPr="002E754D" w14:paraId="0EDF5F5D" w14:textId="77777777" w:rsidTr="00B24689">
        <w:tc>
          <w:tcPr>
            <w:tcW w:w="1606" w:type="dxa"/>
            <w:shd w:val="clear" w:color="auto" w:fill="F3F3F3"/>
          </w:tcPr>
          <w:p w14:paraId="15E9FC26" w14:textId="77777777" w:rsidR="006A554B" w:rsidRPr="002E754D" w:rsidRDefault="006A554B" w:rsidP="00C55207">
            <w:pPr>
              <w:pStyle w:val="CellBody"/>
              <w:keepLines w:val="0"/>
              <w:jc w:val="center"/>
              <w:rPr>
                <w:rFonts w:eastAsia="MS Mincho"/>
                <w:lang w:eastAsia="ja-JP"/>
              </w:rPr>
            </w:pPr>
            <w:r w:rsidRPr="002E754D">
              <w:t>Result</w:t>
            </w:r>
          </w:p>
        </w:tc>
        <w:tc>
          <w:tcPr>
            <w:tcW w:w="774" w:type="dxa"/>
            <w:shd w:val="clear" w:color="auto" w:fill="F3F3F3"/>
          </w:tcPr>
          <w:p w14:paraId="4C7AFF71" w14:textId="77777777" w:rsidR="006A554B" w:rsidRPr="002E754D" w:rsidRDefault="006A554B" w:rsidP="00C55207">
            <w:pPr>
              <w:pStyle w:val="CellBody"/>
              <w:keepLines w:val="0"/>
              <w:jc w:val="center"/>
              <w:rPr>
                <w:rFonts w:eastAsia="MS Mincho"/>
                <w:lang w:eastAsia="ja-JP"/>
              </w:rPr>
            </w:pPr>
            <w:r w:rsidRPr="002E754D">
              <w:rPr>
                <w:rFonts w:eastAsia="MS Mincho"/>
                <w:lang w:eastAsia="ja-JP"/>
              </w:rPr>
              <w:t>2</w:t>
            </w:r>
          </w:p>
        </w:tc>
        <w:tc>
          <w:tcPr>
            <w:tcW w:w="1063" w:type="dxa"/>
            <w:shd w:val="clear" w:color="auto" w:fill="F3F3F3"/>
          </w:tcPr>
          <w:p w14:paraId="25A67063" w14:textId="77777777" w:rsidR="006A554B" w:rsidRPr="002E754D" w:rsidRDefault="006A554B" w:rsidP="00C55207">
            <w:pPr>
              <w:pStyle w:val="CellBody"/>
              <w:keepLines w:val="0"/>
              <w:jc w:val="center"/>
              <w:rPr>
                <w:rFonts w:eastAsia="MS Mincho"/>
                <w:lang w:eastAsia="ja-JP"/>
              </w:rPr>
            </w:pPr>
            <w:r w:rsidRPr="002E754D">
              <w:rPr>
                <w:rFonts w:eastAsia="MS Mincho"/>
                <w:lang w:eastAsia="ja-JP"/>
              </w:rPr>
              <w:t>1</w:t>
            </w:r>
          </w:p>
        </w:tc>
        <w:tc>
          <w:tcPr>
            <w:tcW w:w="4957" w:type="dxa"/>
            <w:shd w:val="clear" w:color="auto" w:fill="F3F3F3"/>
          </w:tcPr>
          <w:p w14:paraId="7D3253BD" w14:textId="77777777" w:rsidR="00E372E7" w:rsidRDefault="006A554B">
            <w:pPr>
              <w:pStyle w:val="CellBody"/>
              <w:keepLines w:val="0"/>
            </w:pPr>
            <w:r w:rsidRPr="002E754D">
              <w:t>Result of the Connection Modification Request</w:t>
            </w:r>
          </w:p>
          <w:p w14:paraId="0EC36855" w14:textId="77777777" w:rsidR="00E372E7" w:rsidRDefault="006A554B">
            <w:pPr>
              <w:pStyle w:val="CellBody"/>
              <w:keepLines w:val="0"/>
            </w:pPr>
            <w:r w:rsidRPr="002E754D">
              <w:t>0x00 = success</w:t>
            </w:r>
          </w:p>
          <w:p w14:paraId="7986434A" w14:textId="77777777" w:rsidR="00E372E7" w:rsidRDefault="006A554B">
            <w:pPr>
              <w:pStyle w:val="CellBody"/>
              <w:keepLines w:val="0"/>
            </w:pPr>
            <w:r w:rsidRPr="002E754D">
              <w:t>0x01 = failed, Proposed SCPED field is present</w:t>
            </w:r>
          </w:p>
          <w:p w14:paraId="2ED079DA" w14:textId="77777777" w:rsidR="00E372E7" w:rsidRDefault="006A554B">
            <w:pPr>
              <w:pStyle w:val="CellBody"/>
              <w:keepLines w:val="0"/>
              <w:rPr>
                <w:rFonts w:eastAsia="MS Mincho"/>
                <w:lang w:eastAsia="ja-JP"/>
              </w:rPr>
            </w:pPr>
            <w:r w:rsidRPr="002E754D">
              <w:t>0x02 – 0xFF = reserved</w:t>
            </w:r>
          </w:p>
        </w:tc>
      </w:tr>
      <w:tr w:rsidR="006A554B" w:rsidRPr="002E754D" w14:paraId="1C9F0C24" w14:textId="77777777" w:rsidTr="00B24689">
        <w:tc>
          <w:tcPr>
            <w:tcW w:w="1606" w:type="dxa"/>
          </w:tcPr>
          <w:p w14:paraId="2A5A2AFC" w14:textId="77777777" w:rsidR="006A554B" w:rsidRPr="002E754D" w:rsidRDefault="006A554B" w:rsidP="00C55207">
            <w:pPr>
              <w:pStyle w:val="CellBody"/>
              <w:keepLines w:val="0"/>
              <w:jc w:val="center"/>
              <w:rPr>
                <w:rFonts w:eastAsia="MS Mincho"/>
                <w:lang w:eastAsia="ja-JP"/>
              </w:rPr>
            </w:pPr>
            <w:r w:rsidRPr="002E754D">
              <w:t>Proposed CSPEC</w:t>
            </w:r>
          </w:p>
        </w:tc>
        <w:tc>
          <w:tcPr>
            <w:tcW w:w="774" w:type="dxa"/>
          </w:tcPr>
          <w:p w14:paraId="602FC1DD" w14:textId="77777777" w:rsidR="006A554B" w:rsidRPr="002E754D" w:rsidRDefault="006A554B" w:rsidP="00C55207">
            <w:pPr>
              <w:pStyle w:val="CellBody"/>
              <w:keepLines w:val="0"/>
              <w:jc w:val="center"/>
              <w:rPr>
                <w:rFonts w:eastAsia="MS Mincho"/>
                <w:lang w:eastAsia="ja-JP"/>
              </w:rPr>
            </w:pPr>
            <w:r w:rsidRPr="002E754D">
              <w:rPr>
                <w:rFonts w:eastAsia="MS Mincho"/>
                <w:lang w:eastAsia="ja-JP"/>
              </w:rPr>
              <w:t>-</w:t>
            </w:r>
          </w:p>
        </w:tc>
        <w:tc>
          <w:tcPr>
            <w:tcW w:w="1063" w:type="dxa"/>
          </w:tcPr>
          <w:p w14:paraId="232D1D98" w14:textId="77777777" w:rsidR="006A554B" w:rsidRPr="002E754D" w:rsidRDefault="006A554B" w:rsidP="00C55207">
            <w:pPr>
              <w:pStyle w:val="CellBody"/>
              <w:keepLines w:val="0"/>
              <w:jc w:val="center"/>
              <w:rPr>
                <w:rFonts w:eastAsia="MS Mincho"/>
                <w:lang w:eastAsia="ja-JP"/>
              </w:rPr>
            </w:pPr>
            <w:r w:rsidRPr="002E754D">
              <w:rPr>
                <w:rFonts w:eastAsia="MS Mincho"/>
                <w:lang w:eastAsia="ja-JP"/>
              </w:rPr>
              <w:t>Var</w:t>
            </w:r>
          </w:p>
        </w:tc>
        <w:tc>
          <w:tcPr>
            <w:tcW w:w="4957" w:type="dxa"/>
          </w:tcPr>
          <w:p w14:paraId="14D50FB0" w14:textId="77777777" w:rsidR="00E372E7" w:rsidRDefault="006A554B">
            <w:pPr>
              <w:pStyle w:val="CellBody"/>
              <w:keepLines w:val="0"/>
            </w:pPr>
            <w:r w:rsidRPr="002E754D">
              <w:t>Proposed CSPEC indicating the CSPEC that the CM is currently capable of supporting.</w:t>
            </w:r>
          </w:p>
          <w:p w14:paraId="4CC780A5" w14:textId="77777777" w:rsidR="00E372E7" w:rsidRDefault="006A554B">
            <w:pPr>
              <w:pStyle w:val="CellBody"/>
              <w:keepLines w:val="0"/>
              <w:rPr>
                <w:rFonts w:eastAsia="MS Mincho"/>
                <w:lang w:eastAsia="ja-JP"/>
              </w:rPr>
            </w:pPr>
            <w:r w:rsidRPr="002E754D">
              <w:t xml:space="preserve">This field is only present when Result is set to 0x01. When this field is present and a valid Proposed CSPEC is not included, this field shall be 2-octets long with a value of 0x0000 (i.e., CSPEC_LEN = 0x0000). When a valid Proposed CSPEC is included, the interpretation of this field is the same as in Section </w:t>
            </w:r>
            <w:r w:rsidR="00910BE6">
              <w:fldChar w:fldCharType="begin"/>
            </w:r>
            <w:r w:rsidR="00910BE6">
              <w:instrText xml:space="preserve"> REF _Ref108927549 \r \h  \* MERGEFORMAT </w:instrText>
            </w:r>
            <w:r w:rsidR="00910BE6">
              <w:fldChar w:fldCharType="separate"/>
            </w:r>
            <w:r w:rsidR="00DA1431">
              <w:t>7.8.1</w:t>
            </w:r>
            <w:r w:rsidR="00910BE6">
              <w:fldChar w:fldCharType="end"/>
            </w:r>
            <w:r w:rsidRPr="002E754D">
              <w:t>.</w:t>
            </w:r>
          </w:p>
        </w:tc>
      </w:tr>
    </w:tbl>
    <w:p w14:paraId="1CA17E86" w14:textId="77777777" w:rsidR="00D61758" w:rsidRPr="002E754D" w:rsidRDefault="00D61758" w:rsidP="00C55207">
      <w:pPr>
        <w:rPr>
          <w:rFonts w:eastAsia="MS Mincho"/>
          <w:lang w:eastAsia="ja-JP"/>
        </w:rPr>
      </w:pPr>
    </w:p>
    <w:p w14:paraId="7A7F8C0E" w14:textId="77777777" w:rsidR="00AC01FE" w:rsidRPr="002E754D" w:rsidRDefault="0070347B" w:rsidP="00C55207">
      <w:pPr>
        <w:pStyle w:val="3"/>
        <w:keepLines/>
      </w:pPr>
      <w:bookmarkStart w:id="1008" w:name="_Toc258242867"/>
      <w:r w:rsidRPr="002E754D">
        <w:t>CM_CONN_INFO.REQ</w:t>
      </w:r>
      <w:bookmarkEnd w:id="1008"/>
      <w:r w:rsidR="00031744" w:rsidRPr="002E754D">
        <w:fldChar w:fldCharType="begin"/>
      </w:r>
      <w:r w:rsidR="00AC01FE" w:rsidRPr="002E754D">
        <w:instrText xml:space="preserve"> XE </w:instrText>
      </w:r>
      <w:r w:rsidR="00FC50B0" w:rsidRPr="002E754D">
        <w:instrText>“Management</w:instrText>
      </w:r>
      <w:r w:rsidR="00AC01FE" w:rsidRPr="002E754D">
        <w:instrText xml:space="preserve"> messages: CM_</w:instrText>
      </w:r>
      <w:r w:rsidRPr="002E754D">
        <w:instrText>CONN</w:instrText>
      </w:r>
      <w:r w:rsidR="00AC01FE" w:rsidRPr="002E754D">
        <w:instrText>_</w:instrText>
      </w:r>
      <w:r w:rsidRPr="002E754D">
        <w:instrText>INFO</w:instrText>
      </w:r>
      <w:r w:rsidR="00AC01FE" w:rsidRPr="002E754D">
        <w:instrText>.REQ"</w:instrText>
      </w:r>
      <w:r w:rsidR="00031744" w:rsidRPr="002E754D">
        <w:fldChar w:fldCharType="end"/>
      </w:r>
    </w:p>
    <w:p w14:paraId="0A2CE9D4" w14:textId="77777777" w:rsidR="0070347B" w:rsidRPr="002E754D" w:rsidRDefault="0070347B" w:rsidP="00C55207">
      <w:pPr>
        <w:pStyle w:val="body0"/>
        <w:keepNext/>
        <w:keepLines/>
      </w:pPr>
      <w:r w:rsidRPr="002E754D">
        <w:t xml:space="preserve">The </w:t>
      </w:r>
      <w:r w:rsidRPr="002E754D">
        <w:rPr>
          <w:b/>
        </w:rPr>
        <w:t xml:space="preserve">CM_CONN_INFO.REQ </w:t>
      </w:r>
      <w:r w:rsidRPr="002E754D">
        <w:t>message is a request to provide the  information on ongoing Connections that are either initiated or terminated at the STA. This message can be sent by any STA in the AVLN to any other STA.</w:t>
      </w:r>
    </w:p>
    <w:p w14:paraId="78131D7D" w14:textId="77777777" w:rsidR="00E372E7" w:rsidRPr="00E372E7" w:rsidRDefault="006F077E">
      <w:pPr>
        <w:pStyle w:val="TableTitle"/>
        <w:rPr>
          <w:lang w:val="fr-FR"/>
        </w:rPr>
      </w:pPr>
      <w:bookmarkStart w:id="1009" w:name="_Toc140330379"/>
      <w:bookmarkStart w:id="1010" w:name="_Toc256456987"/>
      <w:bookmarkStart w:id="1011" w:name="_Toc256460970"/>
      <w:bookmarkStart w:id="1012" w:name="_Toc256461466"/>
      <w:bookmarkStart w:id="1013" w:name="_Toc314918367"/>
      <w:r w:rsidRPr="00EE3655">
        <w:rPr>
          <w:lang w:val="fr-FR"/>
        </w:rPr>
        <w:t>Table</w:t>
      </w:r>
      <w:r w:rsidR="00AC01FE" w:rsidRPr="00EE3655">
        <w:rPr>
          <w:lang w:val="fr-FR"/>
        </w:rPr>
        <w:t xml:space="preserve"> </w:t>
      </w:r>
      <w:r w:rsidR="00031744">
        <w:rPr>
          <w:lang w:val="fr-FR"/>
        </w:rPr>
        <w:fldChar w:fldCharType="begin"/>
      </w:r>
      <w:r w:rsidR="00C14F4F">
        <w:rPr>
          <w:lang w:val="fr-FR"/>
        </w:rPr>
        <w:instrText xml:space="preserve"> STYLEREF 1 \s </w:instrText>
      </w:r>
      <w:r w:rsidR="00031744">
        <w:rPr>
          <w:lang w:val="fr-FR"/>
        </w:rPr>
        <w:fldChar w:fldCharType="separate"/>
      </w:r>
      <w:r w:rsidR="00DA1431">
        <w:rPr>
          <w:noProof/>
          <w:lang w:val="fr-FR"/>
        </w:rPr>
        <w:t>11</w:t>
      </w:r>
      <w:r w:rsidR="00031744">
        <w:rPr>
          <w:lang w:val="fr-FR"/>
        </w:rPr>
        <w:fldChar w:fldCharType="end"/>
      </w:r>
      <w:r w:rsidR="00C14F4F">
        <w:rPr>
          <w:lang w:val="fr-FR"/>
        </w:rPr>
        <w:noBreakHyphen/>
      </w:r>
      <w:r w:rsidR="00031744">
        <w:rPr>
          <w:lang w:val="fr-FR"/>
        </w:rPr>
        <w:fldChar w:fldCharType="begin"/>
      </w:r>
      <w:r w:rsidR="00C14F4F">
        <w:rPr>
          <w:lang w:val="fr-FR"/>
        </w:rPr>
        <w:instrText xml:space="preserve"> SEQ Table \* ARABIC \s 1 </w:instrText>
      </w:r>
      <w:r w:rsidR="00031744">
        <w:rPr>
          <w:lang w:val="fr-FR"/>
        </w:rPr>
        <w:fldChar w:fldCharType="separate"/>
      </w:r>
      <w:r w:rsidR="00DA1431">
        <w:rPr>
          <w:noProof/>
          <w:lang w:val="fr-FR"/>
        </w:rPr>
        <w:t>113</w:t>
      </w:r>
      <w:r w:rsidR="00031744">
        <w:rPr>
          <w:lang w:val="fr-FR"/>
        </w:rPr>
        <w:fldChar w:fldCharType="end"/>
      </w:r>
      <w:r w:rsidR="00AC01FE" w:rsidRPr="00EE3655">
        <w:rPr>
          <w:lang w:val="fr-FR"/>
        </w:rPr>
        <w:t>: CM_</w:t>
      </w:r>
      <w:r w:rsidR="00B97F35" w:rsidRPr="00EE3655">
        <w:rPr>
          <w:lang w:val="fr-FR"/>
        </w:rPr>
        <w:t>CONN</w:t>
      </w:r>
      <w:r w:rsidR="00AC01FE" w:rsidRPr="00EE3655">
        <w:rPr>
          <w:lang w:val="fr-FR"/>
        </w:rPr>
        <w:t>_</w:t>
      </w:r>
      <w:r w:rsidR="00B97F35" w:rsidRPr="00EE3655">
        <w:rPr>
          <w:lang w:val="fr-FR"/>
        </w:rPr>
        <w:t>INFO</w:t>
      </w:r>
      <w:r w:rsidR="00AC01FE" w:rsidRPr="00EE3655">
        <w:rPr>
          <w:lang w:val="fr-FR"/>
        </w:rPr>
        <w:t>.REQ Message</w:t>
      </w:r>
      <w:bookmarkEnd w:id="1009"/>
      <w:bookmarkEnd w:id="1010"/>
      <w:bookmarkEnd w:id="1011"/>
      <w:bookmarkEnd w:id="1012"/>
      <w:bookmarkEnd w:id="1013"/>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584"/>
        <w:gridCol w:w="776"/>
        <w:gridCol w:w="1056"/>
        <w:gridCol w:w="4866"/>
      </w:tblGrid>
      <w:tr w:rsidR="000E685D" w:rsidRPr="002E754D" w14:paraId="20F36B10" w14:textId="77777777" w:rsidTr="00B24689">
        <w:tc>
          <w:tcPr>
            <w:tcW w:w="1602" w:type="dxa"/>
            <w:shd w:val="clear" w:color="auto" w:fill="E6E6E6"/>
          </w:tcPr>
          <w:p w14:paraId="105F3C73" w14:textId="77777777" w:rsidR="00E372E7" w:rsidRDefault="000E685D">
            <w:pPr>
              <w:pStyle w:val="CellHeading"/>
              <w:keepNext/>
            </w:pPr>
            <w:r w:rsidRPr="002E754D">
              <w:t>Field Name</w:t>
            </w:r>
          </w:p>
        </w:tc>
        <w:tc>
          <w:tcPr>
            <w:tcW w:w="776" w:type="dxa"/>
            <w:shd w:val="clear" w:color="auto" w:fill="E6E6E6"/>
          </w:tcPr>
          <w:p w14:paraId="309EBAF4" w14:textId="77777777" w:rsidR="00E372E7" w:rsidRDefault="000E685D">
            <w:pPr>
              <w:pStyle w:val="CellHeading"/>
              <w:keepNext/>
            </w:pPr>
            <w:r w:rsidRPr="002E754D">
              <w:t>Octet Number</w:t>
            </w:r>
          </w:p>
        </w:tc>
        <w:tc>
          <w:tcPr>
            <w:tcW w:w="1063" w:type="dxa"/>
            <w:shd w:val="clear" w:color="auto" w:fill="E6E6E6"/>
          </w:tcPr>
          <w:p w14:paraId="5476FECD" w14:textId="77777777" w:rsidR="00E372E7" w:rsidRDefault="000E685D">
            <w:pPr>
              <w:pStyle w:val="CellHeading"/>
              <w:keepNext/>
            </w:pPr>
            <w:r w:rsidRPr="002E754D">
              <w:t>Field Size (Octets)</w:t>
            </w:r>
          </w:p>
        </w:tc>
        <w:tc>
          <w:tcPr>
            <w:tcW w:w="4959" w:type="dxa"/>
            <w:shd w:val="clear" w:color="auto" w:fill="E6E6E6"/>
          </w:tcPr>
          <w:p w14:paraId="7419E858" w14:textId="77777777" w:rsidR="00E372E7" w:rsidRDefault="000E685D">
            <w:pPr>
              <w:pStyle w:val="CellHeading"/>
              <w:keepNext/>
            </w:pPr>
            <w:r w:rsidRPr="002E754D">
              <w:t>Description</w:t>
            </w:r>
          </w:p>
        </w:tc>
      </w:tr>
      <w:tr w:rsidR="000E685D" w:rsidRPr="002E754D" w:rsidDel="00D50909" w14:paraId="67FD5AF7" w14:textId="77777777" w:rsidTr="00B24689">
        <w:tc>
          <w:tcPr>
            <w:tcW w:w="1602" w:type="dxa"/>
          </w:tcPr>
          <w:p w14:paraId="355EF84A" w14:textId="77777777" w:rsidR="000E685D" w:rsidRPr="002E754D" w:rsidDel="00D50909" w:rsidRDefault="000E685D" w:rsidP="00C55207">
            <w:pPr>
              <w:pStyle w:val="CellBody"/>
              <w:keepNext/>
              <w:jc w:val="center"/>
              <w:rPr>
                <w:rFonts w:eastAsia="MS Mincho"/>
                <w:lang w:eastAsia="ja-JP"/>
              </w:rPr>
            </w:pPr>
            <w:r w:rsidRPr="002E754D">
              <w:rPr>
                <w:rFonts w:eastAsia="MS Mincho"/>
                <w:lang w:eastAsia="ja-JP"/>
              </w:rPr>
              <w:t>ReqType</w:t>
            </w:r>
          </w:p>
        </w:tc>
        <w:tc>
          <w:tcPr>
            <w:tcW w:w="776" w:type="dxa"/>
          </w:tcPr>
          <w:p w14:paraId="1768008F" w14:textId="77777777" w:rsidR="000E685D" w:rsidRPr="002E754D" w:rsidDel="00D50909" w:rsidRDefault="000E685D" w:rsidP="00C55207">
            <w:pPr>
              <w:pStyle w:val="CellBody"/>
              <w:keepNext/>
              <w:jc w:val="center"/>
              <w:rPr>
                <w:rFonts w:eastAsia="MS Mincho"/>
                <w:lang w:eastAsia="ja-JP"/>
              </w:rPr>
            </w:pPr>
            <w:r w:rsidRPr="002E754D">
              <w:rPr>
                <w:rFonts w:eastAsia="MS Mincho"/>
                <w:lang w:eastAsia="ja-JP"/>
              </w:rPr>
              <w:t>0</w:t>
            </w:r>
          </w:p>
        </w:tc>
        <w:tc>
          <w:tcPr>
            <w:tcW w:w="1063" w:type="dxa"/>
          </w:tcPr>
          <w:p w14:paraId="0BEA20FB" w14:textId="77777777" w:rsidR="000E685D" w:rsidRPr="002E754D" w:rsidDel="00D50909" w:rsidRDefault="000E685D" w:rsidP="00C55207">
            <w:pPr>
              <w:pStyle w:val="CellBody"/>
              <w:keepNext/>
              <w:jc w:val="center"/>
              <w:rPr>
                <w:rFonts w:eastAsia="MS Mincho"/>
                <w:lang w:eastAsia="ja-JP"/>
              </w:rPr>
            </w:pPr>
            <w:r w:rsidRPr="002E754D">
              <w:rPr>
                <w:rFonts w:eastAsia="MS Mincho"/>
                <w:lang w:eastAsia="ja-JP"/>
              </w:rPr>
              <w:t>1</w:t>
            </w:r>
          </w:p>
        </w:tc>
        <w:tc>
          <w:tcPr>
            <w:tcW w:w="4959" w:type="dxa"/>
          </w:tcPr>
          <w:p w14:paraId="2FFFE50C" w14:textId="77777777" w:rsidR="00E372E7" w:rsidRDefault="000E685D">
            <w:pPr>
              <w:pStyle w:val="CellBody"/>
              <w:keepNext/>
              <w:rPr>
                <w:rFonts w:eastAsia="MS Mincho" w:cs="Arial"/>
                <w:lang w:eastAsia="ja-JP"/>
              </w:rPr>
            </w:pPr>
            <w:r w:rsidRPr="002E754D">
              <w:rPr>
                <w:rFonts w:eastAsia="MS Mincho" w:cs="Arial"/>
                <w:lang w:eastAsia="ja-JP"/>
              </w:rPr>
              <w:t>Request Type</w:t>
            </w:r>
          </w:p>
          <w:p w14:paraId="0702C91E" w14:textId="77777777" w:rsidR="00E372E7" w:rsidRDefault="000E685D">
            <w:pPr>
              <w:pStyle w:val="CellBody"/>
              <w:keepNext/>
              <w:rPr>
                <w:rFonts w:eastAsia="MS Mincho" w:cs="Arial"/>
                <w:lang w:eastAsia="ja-JP"/>
              </w:rPr>
            </w:pPr>
            <w:r w:rsidRPr="002E754D">
              <w:rPr>
                <w:rFonts w:eastAsia="MS Mincho" w:cs="Arial"/>
                <w:lang w:eastAsia="ja-JP"/>
              </w:rPr>
              <w:t>0x00 = request to provide information for all active Connections</w:t>
            </w:r>
          </w:p>
          <w:p w14:paraId="10EA2984" w14:textId="77777777" w:rsidR="00E372E7" w:rsidRDefault="000E685D">
            <w:pPr>
              <w:pStyle w:val="CellBody"/>
              <w:keepNext/>
              <w:rPr>
                <w:rFonts w:eastAsia="MS Mincho" w:cs="Arial"/>
                <w:lang w:eastAsia="ja-JP"/>
              </w:rPr>
            </w:pPr>
            <w:r w:rsidRPr="002E754D">
              <w:rPr>
                <w:rFonts w:eastAsia="MS Mincho" w:cs="Arial"/>
                <w:lang w:eastAsia="ja-JP"/>
              </w:rPr>
              <w:t>0x01 = request to provide information for a Connection with the specified CID</w:t>
            </w:r>
          </w:p>
          <w:p w14:paraId="0247677A" w14:textId="77777777" w:rsidR="00E372E7" w:rsidRDefault="000E685D">
            <w:pPr>
              <w:pStyle w:val="CellBody"/>
              <w:keepNext/>
              <w:rPr>
                <w:rFonts w:eastAsia="MS Mincho" w:cs="Arial"/>
                <w:lang w:eastAsia="ja-JP"/>
              </w:rPr>
            </w:pPr>
            <w:r w:rsidRPr="002E754D">
              <w:rPr>
                <w:rFonts w:eastAsia="MS Mincho" w:cs="Arial"/>
                <w:lang w:eastAsia="ja-JP"/>
              </w:rPr>
              <w:t xml:space="preserve">0x02 = request to provide information for a Connection to which the specified Global Link belongs </w:t>
            </w:r>
          </w:p>
          <w:p w14:paraId="0859617B" w14:textId="77777777" w:rsidR="00E372E7" w:rsidRDefault="000E685D">
            <w:pPr>
              <w:pStyle w:val="CellBody"/>
              <w:keepNext/>
              <w:rPr>
                <w:rFonts w:eastAsia="MS Mincho" w:cs="Arial"/>
                <w:lang w:eastAsia="ja-JP"/>
              </w:rPr>
            </w:pPr>
            <w:r w:rsidRPr="002E754D">
              <w:rPr>
                <w:rFonts w:eastAsia="MS Mincho" w:cs="Arial"/>
                <w:lang w:eastAsia="ja-JP"/>
              </w:rPr>
              <w:t>0x03 - 0xFF = reserved</w:t>
            </w:r>
          </w:p>
        </w:tc>
      </w:tr>
      <w:tr w:rsidR="000E685D" w:rsidRPr="002E754D" w14:paraId="67BEBDC0" w14:textId="77777777" w:rsidTr="00B24689">
        <w:tc>
          <w:tcPr>
            <w:tcW w:w="1602" w:type="dxa"/>
            <w:shd w:val="clear" w:color="auto" w:fill="F3F3F3"/>
          </w:tcPr>
          <w:p w14:paraId="7D9797CC" w14:textId="77777777" w:rsidR="000E685D" w:rsidRPr="002E754D" w:rsidRDefault="000E685D" w:rsidP="00C55207">
            <w:pPr>
              <w:pStyle w:val="CellBody"/>
              <w:jc w:val="center"/>
              <w:rPr>
                <w:rFonts w:eastAsia="MS Mincho"/>
                <w:lang w:eastAsia="ja-JP"/>
              </w:rPr>
            </w:pPr>
            <w:r w:rsidRPr="002E754D">
              <w:rPr>
                <w:rFonts w:eastAsia="MS Mincho"/>
                <w:lang w:eastAsia="ja-JP"/>
              </w:rPr>
              <w:t>CID</w:t>
            </w:r>
          </w:p>
        </w:tc>
        <w:tc>
          <w:tcPr>
            <w:tcW w:w="776" w:type="dxa"/>
            <w:shd w:val="clear" w:color="auto" w:fill="F3F3F3"/>
          </w:tcPr>
          <w:p w14:paraId="3BA77B79" w14:textId="77777777" w:rsidR="000E685D" w:rsidRPr="002E754D" w:rsidRDefault="000E685D" w:rsidP="00C55207">
            <w:pPr>
              <w:pStyle w:val="CellBody"/>
              <w:jc w:val="center"/>
              <w:rPr>
                <w:rFonts w:eastAsia="MS Mincho"/>
                <w:lang w:eastAsia="ja-JP"/>
              </w:rPr>
            </w:pPr>
            <w:r w:rsidRPr="002E754D">
              <w:rPr>
                <w:rFonts w:eastAsia="MS Mincho"/>
                <w:lang w:eastAsia="ja-JP"/>
              </w:rPr>
              <w:t>1 - 2</w:t>
            </w:r>
          </w:p>
        </w:tc>
        <w:tc>
          <w:tcPr>
            <w:tcW w:w="1063" w:type="dxa"/>
            <w:shd w:val="clear" w:color="auto" w:fill="F3F3F3"/>
          </w:tcPr>
          <w:p w14:paraId="2338AF4B" w14:textId="77777777" w:rsidR="000E685D" w:rsidRPr="002E754D" w:rsidRDefault="000E685D" w:rsidP="00C55207">
            <w:pPr>
              <w:pStyle w:val="CellBody"/>
              <w:jc w:val="center"/>
              <w:rPr>
                <w:rFonts w:eastAsia="MS Mincho"/>
                <w:lang w:eastAsia="ja-JP"/>
              </w:rPr>
            </w:pPr>
            <w:r w:rsidRPr="002E754D">
              <w:rPr>
                <w:rFonts w:eastAsia="MS Mincho"/>
                <w:lang w:eastAsia="ja-JP"/>
              </w:rPr>
              <w:t>2</w:t>
            </w:r>
          </w:p>
        </w:tc>
        <w:tc>
          <w:tcPr>
            <w:tcW w:w="4959" w:type="dxa"/>
            <w:shd w:val="clear" w:color="auto" w:fill="F3F3F3"/>
          </w:tcPr>
          <w:p w14:paraId="50A99E05" w14:textId="77777777" w:rsidR="00E372E7" w:rsidRDefault="000E685D">
            <w:pPr>
              <w:pStyle w:val="CellBody"/>
              <w:rPr>
                <w:rFonts w:eastAsia="MS Mincho" w:cs="Arial"/>
                <w:lang w:eastAsia="ja-JP"/>
              </w:rPr>
            </w:pPr>
            <w:r w:rsidRPr="002E754D">
              <w:rPr>
                <w:rFonts w:eastAsia="MS Mincho" w:cs="Arial"/>
                <w:lang w:eastAsia="ja-JP"/>
              </w:rPr>
              <w:t xml:space="preserve">Connection Identifier of the </w:t>
            </w:r>
            <w:r w:rsidRPr="002E754D">
              <w:t>Connection</w:t>
            </w:r>
            <w:r w:rsidRPr="002E754D">
              <w:rPr>
                <w:rFonts w:eastAsia="MS Mincho" w:cs="Arial"/>
                <w:lang w:eastAsia="ja-JP"/>
              </w:rPr>
              <w:t xml:space="preserve"> for which the Connection information is requested. </w:t>
            </w:r>
          </w:p>
          <w:p w14:paraId="1620147D" w14:textId="77777777" w:rsidR="00E372E7" w:rsidRDefault="000E685D">
            <w:pPr>
              <w:pStyle w:val="CellBody"/>
              <w:rPr>
                <w:rFonts w:eastAsia="MS Mincho" w:cs="Arial"/>
                <w:lang w:eastAsia="ja-JP"/>
              </w:rPr>
            </w:pPr>
            <w:r w:rsidRPr="002E754D">
              <w:rPr>
                <w:rFonts w:eastAsia="MS Mincho" w:cs="Arial"/>
                <w:lang w:eastAsia="ja-JP"/>
              </w:rPr>
              <w:t>This field is only valid when ReqType is set to 0x01.</w:t>
            </w:r>
          </w:p>
        </w:tc>
      </w:tr>
      <w:tr w:rsidR="000E685D" w:rsidRPr="002E754D" w14:paraId="37C130B4" w14:textId="77777777" w:rsidTr="00B24689">
        <w:tc>
          <w:tcPr>
            <w:tcW w:w="1602" w:type="dxa"/>
          </w:tcPr>
          <w:p w14:paraId="1B824D63" w14:textId="77777777" w:rsidR="000E685D" w:rsidRPr="002E754D" w:rsidRDefault="000E685D" w:rsidP="00C55207">
            <w:pPr>
              <w:pStyle w:val="CellBody"/>
              <w:jc w:val="center"/>
              <w:rPr>
                <w:rFonts w:eastAsia="MS Mincho"/>
                <w:lang w:eastAsia="ja-JP"/>
              </w:rPr>
            </w:pPr>
            <w:r w:rsidRPr="002E754D">
              <w:rPr>
                <w:rFonts w:eastAsia="MS Mincho"/>
                <w:lang w:eastAsia="ja-JP"/>
              </w:rPr>
              <w:t>GLID</w:t>
            </w:r>
          </w:p>
        </w:tc>
        <w:tc>
          <w:tcPr>
            <w:tcW w:w="776" w:type="dxa"/>
          </w:tcPr>
          <w:p w14:paraId="70DF923F" w14:textId="77777777" w:rsidR="000E685D" w:rsidRPr="002E754D" w:rsidRDefault="000E685D" w:rsidP="00C55207">
            <w:pPr>
              <w:pStyle w:val="CellBody"/>
              <w:jc w:val="center"/>
              <w:rPr>
                <w:rFonts w:eastAsia="MS Mincho"/>
                <w:lang w:eastAsia="ja-JP"/>
              </w:rPr>
            </w:pPr>
            <w:r w:rsidRPr="002E754D">
              <w:rPr>
                <w:rFonts w:eastAsia="MS Mincho"/>
                <w:lang w:eastAsia="ja-JP"/>
              </w:rPr>
              <w:t>3</w:t>
            </w:r>
          </w:p>
        </w:tc>
        <w:tc>
          <w:tcPr>
            <w:tcW w:w="1063" w:type="dxa"/>
          </w:tcPr>
          <w:p w14:paraId="4BFA7F6F" w14:textId="77777777" w:rsidR="000E685D" w:rsidRPr="002E754D" w:rsidRDefault="000E685D" w:rsidP="00C55207">
            <w:pPr>
              <w:pStyle w:val="CellBody"/>
              <w:jc w:val="center"/>
              <w:rPr>
                <w:rFonts w:eastAsia="MS Mincho"/>
                <w:lang w:eastAsia="ja-JP"/>
              </w:rPr>
            </w:pPr>
            <w:r w:rsidRPr="002E754D">
              <w:rPr>
                <w:rFonts w:eastAsia="MS Mincho"/>
                <w:lang w:eastAsia="ja-JP"/>
              </w:rPr>
              <w:t>1</w:t>
            </w:r>
          </w:p>
        </w:tc>
        <w:tc>
          <w:tcPr>
            <w:tcW w:w="4959" w:type="dxa"/>
          </w:tcPr>
          <w:p w14:paraId="63F7AB99" w14:textId="77777777" w:rsidR="00E372E7" w:rsidRDefault="000E685D">
            <w:pPr>
              <w:pStyle w:val="CellBody"/>
              <w:rPr>
                <w:rFonts w:eastAsia="MS Mincho" w:cs="Arial"/>
                <w:lang w:eastAsia="ja-JP"/>
              </w:rPr>
            </w:pPr>
            <w:r w:rsidRPr="002E754D">
              <w:rPr>
                <w:rFonts w:eastAsia="MS Mincho" w:cs="Arial"/>
                <w:lang w:eastAsia="ja-JP"/>
              </w:rPr>
              <w:t>Global Link Identifier for which the associated Connection information is requested</w:t>
            </w:r>
          </w:p>
          <w:p w14:paraId="2F7F0A77" w14:textId="77777777" w:rsidR="00E372E7" w:rsidRDefault="000E685D">
            <w:pPr>
              <w:pStyle w:val="CellBody"/>
              <w:rPr>
                <w:rFonts w:eastAsia="MS Mincho" w:cs="Arial"/>
                <w:lang w:eastAsia="ja-JP"/>
              </w:rPr>
            </w:pPr>
            <w:r w:rsidRPr="002E754D">
              <w:rPr>
                <w:rFonts w:eastAsia="MS Mincho" w:cs="Arial"/>
                <w:lang w:eastAsia="ja-JP"/>
              </w:rPr>
              <w:t>This field is only valid when ReqType is set to 0x02.</w:t>
            </w:r>
          </w:p>
        </w:tc>
      </w:tr>
    </w:tbl>
    <w:p w14:paraId="09762915" w14:textId="77777777" w:rsidR="00AC01FE" w:rsidRPr="002E754D" w:rsidRDefault="00AC01FE" w:rsidP="00C55207">
      <w:pPr>
        <w:pStyle w:val="3"/>
      </w:pPr>
      <w:bookmarkStart w:id="1014" w:name="_Toc258242868"/>
      <w:r w:rsidRPr="002E754D">
        <w:t>CM_</w:t>
      </w:r>
      <w:r w:rsidR="00997985" w:rsidRPr="002E754D">
        <w:t>CONN</w:t>
      </w:r>
      <w:r w:rsidRPr="002E754D">
        <w:t>_</w:t>
      </w:r>
      <w:r w:rsidR="00997985" w:rsidRPr="002E754D">
        <w:t>INFO</w:t>
      </w:r>
      <w:r w:rsidRPr="002E754D">
        <w:t>.CNF</w:t>
      </w:r>
      <w:bookmarkEnd w:id="1014"/>
      <w:r w:rsidR="00031744" w:rsidRPr="002E754D">
        <w:fldChar w:fldCharType="begin"/>
      </w:r>
      <w:r w:rsidRPr="002E754D">
        <w:instrText xml:space="preserve"> XE </w:instrText>
      </w:r>
      <w:r w:rsidR="00FC50B0" w:rsidRPr="002E754D">
        <w:instrText>“Management</w:instrText>
      </w:r>
      <w:r w:rsidRPr="002E754D">
        <w:instrText xml:space="preserve"> messages: CM_</w:instrText>
      </w:r>
      <w:r w:rsidR="00997985" w:rsidRPr="002E754D">
        <w:instrText>C</w:instrText>
      </w:r>
      <w:r w:rsidR="00267C2A" w:rsidRPr="002E754D">
        <w:instrText>O</w:instrText>
      </w:r>
      <w:r w:rsidR="00997985" w:rsidRPr="002E754D">
        <w:instrText>NN</w:instrText>
      </w:r>
      <w:r w:rsidRPr="002E754D">
        <w:instrText>_</w:instrText>
      </w:r>
      <w:r w:rsidR="00997985" w:rsidRPr="002E754D">
        <w:instrText>INFO</w:instrText>
      </w:r>
      <w:r w:rsidRPr="002E754D">
        <w:instrText>.CNF"</w:instrText>
      </w:r>
      <w:r w:rsidR="00031744" w:rsidRPr="002E754D">
        <w:fldChar w:fldCharType="end"/>
      </w:r>
    </w:p>
    <w:p w14:paraId="1512CD3E" w14:textId="77777777" w:rsidR="00997985" w:rsidRPr="002E754D" w:rsidRDefault="00997985" w:rsidP="00C55207">
      <w:pPr>
        <w:pStyle w:val="body0"/>
      </w:pPr>
      <w:r w:rsidRPr="002E754D">
        <w:t xml:space="preserve">The </w:t>
      </w:r>
      <w:r w:rsidRPr="002E754D">
        <w:rPr>
          <w:rStyle w:val="ScreenTypeLarge"/>
        </w:rPr>
        <w:t>CM_CONN_INFO.CNF</w:t>
      </w:r>
      <w:r w:rsidRPr="002E754D">
        <w:t xml:space="preserve"> message is generated in response to the corresponding </w:t>
      </w:r>
      <w:r w:rsidRPr="002E754D">
        <w:rPr>
          <w:rStyle w:val="ScreenTypeLarge"/>
        </w:rPr>
        <w:t>CM_CONN_INFO.REQ</w:t>
      </w:r>
      <w:r w:rsidRPr="002E754D">
        <w:t xml:space="preserve">. </w:t>
      </w:r>
      <w:r w:rsidRPr="002E754D">
        <w:rPr>
          <w:rStyle w:val="ScreenTypeLarge"/>
        </w:rPr>
        <w:t>CM_CONN_INFO.CNF</w:t>
      </w:r>
      <w:r w:rsidRPr="002E754D">
        <w:t xml:space="preserve"> contains the information about the source, destination, connection identifier, link identifiers and CSPEC of the Connection(s). </w:t>
      </w:r>
    </w:p>
    <w:p w14:paraId="0D58895C" w14:textId="77777777" w:rsidR="00997985" w:rsidRPr="002E754D" w:rsidRDefault="00997985" w:rsidP="00C55207">
      <w:pPr>
        <w:pStyle w:val="body0"/>
      </w:pPr>
      <w:r w:rsidRPr="002E754D">
        <w:t>For Connections with only local links, the CSPEC shall include CM-to-CM QoS and MAC Parameters for both forward (if any) and reverse (if any) links.</w:t>
      </w:r>
    </w:p>
    <w:p w14:paraId="189A4CFD" w14:textId="77777777" w:rsidR="00E372E7" w:rsidRDefault="00997985">
      <w:pPr>
        <w:pStyle w:val="body0"/>
      </w:pPr>
      <w:r w:rsidRPr="002E754D">
        <w:t xml:space="preserve">For Connection that are initiated by the STA and containing Global Links, the CSPEC shall include CM-to-CM and CM-to-CCo QoS and MAC Parameters for both forward (if any) and reverse (in any) links. </w:t>
      </w:r>
    </w:p>
    <w:p w14:paraId="72885315" w14:textId="77777777" w:rsidR="00E372E7" w:rsidRDefault="00997985">
      <w:pPr>
        <w:pStyle w:val="body0"/>
      </w:pPr>
      <w:r w:rsidRPr="002E754D">
        <w:t>For Connections that are not initiated by the STA and containing Global Links, the CSPEC shall include CM-to-CM QoS and MAC parameters for both forward (if any) and reverse (in any) links.</w:t>
      </w:r>
    </w:p>
    <w:p w14:paraId="72E85046" w14:textId="77777777" w:rsidR="00E372E7" w:rsidRDefault="000577C4" w:rsidP="000577C4">
      <w:pPr>
        <w:pStyle w:val="a9"/>
        <w:keepNext/>
      </w:pPr>
      <w:bookmarkStart w:id="1015" w:name="_Toc256460971"/>
      <w:bookmarkStart w:id="1016" w:name="_Toc256461467"/>
      <w:bookmarkStart w:id="1017" w:name="_Toc314918368"/>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114</w:t>
      </w:r>
      <w:r w:rsidR="00031744">
        <w:fldChar w:fldCharType="end"/>
      </w:r>
      <w:r w:rsidR="00997985" w:rsidRPr="002E754D">
        <w:t>: CM_</w:t>
      </w:r>
      <w:r w:rsidR="00CD34CE" w:rsidRPr="002E754D">
        <w:t>CONN_INFO</w:t>
      </w:r>
      <w:r w:rsidR="00997985" w:rsidRPr="002E754D">
        <w:t>.CNF Message</w:t>
      </w:r>
      <w:bookmarkEnd w:id="1015"/>
      <w:bookmarkEnd w:id="1016"/>
      <w:bookmarkEnd w:id="1017"/>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776"/>
        <w:gridCol w:w="1047"/>
        <w:gridCol w:w="4869"/>
      </w:tblGrid>
      <w:tr w:rsidR="00B24689" w:rsidRPr="002E754D" w14:paraId="30EAAF77" w14:textId="77777777" w:rsidTr="00B24689">
        <w:tc>
          <w:tcPr>
            <w:tcW w:w="1604" w:type="dxa"/>
            <w:shd w:val="clear" w:color="auto" w:fill="E6E6E6"/>
          </w:tcPr>
          <w:p w14:paraId="555C932D" w14:textId="77777777" w:rsidR="00E372E7" w:rsidRDefault="00B24689">
            <w:pPr>
              <w:pStyle w:val="CellHeading"/>
              <w:keepNext/>
            </w:pPr>
            <w:r w:rsidRPr="002E754D">
              <w:t>Field Name</w:t>
            </w:r>
          </w:p>
        </w:tc>
        <w:tc>
          <w:tcPr>
            <w:tcW w:w="776" w:type="dxa"/>
            <w:shd w:val="clear" w:color="auto" w:fill="E6E6E6"/>
          </w:tcPr>
          <w:p w14:paraId="5B870807" w14:textId="77777777" w:rsidR="00E372E7" w:rsidRDefault="00B24689">
            <w:pPr>
              <w:pStyle w:val="CellHeading"/>
              <w:keepNext/>
            </w:pPr>
            <w:r w:rsidRPr="002E754D">
              <w:t>Octet Number</w:t>
            </w:r>
          </w:p>
        </w:tc>
        <w:tc>
          <w:tcPr>
            <w:tcW w:w="1059" w:type="dxa"/>
            <w:shd w:val="clear" w:color="auto" w:fill="E6E6E6"/>
          </w:tcPr>
          <w:p w14:paraId="664BD6D9" w14:textId="77777777" w:rsidR="00E372E7" w:rsidRDefault="00B24689">
            <w:pPr>
              <w:pStyle w:val="CellHeading"/>
              <w:keepNext/>
            </w:pPr>
            <w:r w:rsidRPr="002E754D">
              <w:t>Field Size</w:t>
            </w:r>
          </w:p>
        </w:tc>
        <w:tc>
          <w:tcPr>
            <w:tcW w:w="4961" w:type="dxa"/>
            <w:shd w:val="clear" w:color="auto" w:fill="E6E6E6"/>
          </w:tcPr>
          <w:p w14:paraId="067E28AA" w14:textId="77777777" w:rsidR="00E372E7" w:rsidRDefault="00B24689">
            <w:pPr>
              <w:pStyle w:val="CellHeading"/>
              <w:keepNext/>
            </w:pPr>
            <w:r w:rsidRPr="002E754D">
              <w:t>Description</w:t>
            </w:r>
          </w:p>
        </w:tc>
      </w:tr>
      <w:tr w:rsidR="00B24689" w:rsidRPr="002E754D" w14:paraId="2C7C40BA" w14:textId="77777777" w:rsidTr="00B24689">
        <w:tc>
          <w:tcPr>
            <w:tcW w:w="1604" w:type="dxa"/>
          </w:tcPr>
          <w:p w14:paraId="365A3A6D" w14:textId="77777777" w:rsidR="00B24689" w:rsidRPr="002E754D" w:rsidRDefault="00B24689" w:rsidP="00C55207">
            <w:pPr>
              <w:pStyle w:val="CellBody"/>
              <w:keepNext/>
              <w:jc w:val="center"/>
              <w:rPr>
                <w:rFonts w:eastAsia="MS Mincho"/>
                <w:lang w:eastAsia="ja-JP"/>
              </w:rPr>
            </w:pPr>
            <w:r w:rsidRPr="002E754D">
              <w:rPr>
                <w:rFonts w:eastAsia="MS Mincho"/>
                <w:lang w:eastAsia="ja-JP"/>
              </w:rPr>
              <w:t>NumConn</w:t>
            </w:r>
          </w:p>
        </w:tc>
        <w:tc>
          <w:tcPr>
            <w:tcW w:w="776" w:type="dxa"/>
          </w:tcPr>
          <w:p w14:paraId="3E804B67" w14:textId="77777777" w:rsidR="00B24689" w:rsidRPr="002E754D" w:rsidRDefault="00B24689" w:rsidP="00C55207">
            <w:pPr>
              <w:pStyle w:val="CellBody"/>
              <w:keepNext/>
              <w:jc w:val="center"/>
              <w:rPr>
                <w:rFonts w:eastAsia="MS Mincho"/>
                <w:lang w:eastAsia="ja-JP"/>
              </w:rPr>
            </w:pPr>
            <w:r w:rsidRPr="002E754D">
              <w:rPr>
                <w:rFonts w:eastAsia="MS Mincho"/>
                <w:lang w:eastAsia="ja-JP"/>
              </w:rPr>
              <w:t>7</w:t>
            </w:r>
          </w:p>
        </w:tc>
        <w:tc>
          <w:tcPr>
            <w:tcW w:w="1059" w:type="dxa"/>
          </w:tcPr>
          <w:p w14:paraId="5AD98628" w14:textId="77777777" w:rsidR="00B24689" w:rsidRPr="002E754D" w:rsidRDefault="00B24689" w:rsidP="00C55207">
            <w:pPr>
              <w:pStyle w:val="CellBody"/>
              <w:keepNext/>
              <w:jc w:val="center"/>
              <w:rPr>
                <w:rFonts w:eastAsia="MS Mincho"/>
                <w:lang w:eastAsia="ja-JP"/>
              </w:rPr>
            </w:pPr>
            <w:r w:rsidRPr="002E754D">
              <w:rPr>
                <w:rFonts w:eastAsia="MS Mincho"/>
                <w:lang w:eastAsia="ja-JP"/>
              </w:rPr>
              <w:t>1</w:t>
            </w:r>
          </w:p>
        </w:tc>
        <w:tc>
          <w:tcPr>
            <w:tcW w:w="4961" w:type="dxa"/>
          </w:tcPr>
          <w:p w14:paraId="65FCA144" w14:textId="77777777" w:rsidR="00E372E7" w:rsidRDefault="00B24689">
            <w:pPr>
              <w:pStyle w:val="CellBody"/>
              <w:keepNext/>
              <w:rPr>
                <w:rFonts w:eastAsia="MS Mincho" w:cs="Arial"/>
                <w:lang w:eastAsia="ja-JP"/>
              </w:rPr>
            </w:pPr>
            <w:r w:rsidRPr="002E754D">
              <w:rPr>
                <w:rFonts w:eastAsia="MS Mincho" w:cs="Arial"/>
                <w:lang w:eastAsia="ja-JP"/>
              </w:rPr>
              <w:t>Number of Connections = N</w:t>
            </w:r>
          </w:p>
          <w:p w14:paraId="27C3ADC2" w14:textId="77777777" w:rsidR="00E372E7" w:rsidRDefault="00B24689">
            <w:pPr>
              <w:pStyle w:val="CellBody"/>
              <w:keepNext/>
              <w:rPr>
                <w:rFonts w:eastAsia="MS Mincho" w:cs="Arial"/>
                <w:lang w:eastAsia="ja-JP"/>
              </w:rPr>
            </w:pPr>
            <w:r w:rsidRPr="002E754D">
              <w:rPr>
                <w:rFonts w:eastAsia="MS Mincho" w:cs="Arial"/>
                <w:lang w:eastAsia="ja-JP"/>
              </w:rPr>
              <w:t>0x00 = no active connections or Unknown Connection Identifier or Unknown GLID</w:t>
            </w:r>
          </w:p>
          <w:p w14:paraId="18EDAF37" w14:textId="77777777" w:rsidR="00E372E7" w:rsidRDefault="00B24689">
            <w:pPr>
              <w:pStyle w:val="CellBody"/>
              <w:keepNext/>
              <w:rPr>
                <w:rFonts w:eastAsia="MS Mincho" w:cs="Arial"/>
                <w:lang w:eastAsia="ja-JP"/>
              </w:rPr>
            </w:pPr>
            <w:r w:rsidRPr="002E754D">
              <w:rPr>
                <w:rFonts w:eastAsia="MS Mincho" w:cs="Arial"/>
                <w:lang w:eastAsia="ja-JP"/>
              </w:rPr>
              <w:t>0x01 = one ConnInfo Field,</w:t>
            </w:r>
          </w:p>
          <w:p w14:paraId="71678C3F" w14:textId="77777777" w:rsidR="00E372E7" w:rsidRDefault="00B24689">
            <w:pPr>
              <w:pStyle w:val="CellBody"/>
              <w:keepNext/>
              <w:rPr>
                <w:rFonts w:eastAsia="MS Mincho" w:cs="Arial"/>
                <w:lang w:eastAsia="ja-JP"/>
              </w:rPr>
            </w:pPr>
            <w:r w:rsidRPr="002E754D">
              <w:rPr>
                <w:rFonts w:eastAsia="MS Mincho" w:cs="Arial"/>
                <w:lang w:eastAsia="ja-JP"/>
              </w:rPr>
              <w:t>0x02 = two ConnInfo Fields, and so on</w:t>
            </w:r>
          </w:p>
        </w:tc>
      </w:tr>
      <w:tr w:rsidR="00B24689" w:rsidRPr="002E754D" w14:paraId="7509A657" w14:textId="77777777" w:rsidTr="00B24689">
        <w:tc>
          <w:tcPr>
            <w:tcW w:w="1604" w:type="dxa"/>
            <w:shd w:val="clear" w:color="auto" w:fill="F3F3F3"/>
          </w:tcPr>
          <w:p w14:paraId="35CBF284" w14:textId="77777777" w:rsidR="00B24689" w:rsidRPr="002E754D" w:rsidRDefault="00B24689" w:rsidP="00C55207">
            <w:pPr>
              <w:pStyle w:val="CellBody"/>
              <w:keepNext/>
              <w:jc w:val="center"/>
              <w:rPr>
                <w:rFonts w:eastAsia="MS Mincho"/>
                <w:lang w:eastAsia="ja-JP"/>
              </w:rPr>
            </w:pPr>
            <w:r w:rsidRPr="002E754D">
              <w:rPr>
                <w:rFonts w:eastAsia="MS Mincho"/>
                <w:lang w:eastAsia="ja-JP"/>
              </w:rPr>
              <w:t>ConnInfo[1]</w:t>
            </w:r>
          </w:p>
        </w:tc>
        <w:tc>
          <w:tcPr>
            <w:tcW w:w="776" w:type="dxa"/>
            <w:shd w:val="clear" w:color="auto" w:fill="F3F3F3"/>
          </w:tcPr>
          <w:p w14:paraId="6C238EB6" w14:textId="77777777" w:rsidR="00B24689" w:rsidRPr="002E754D" w:rsidRDefault="00B24689" w:rsidP="00C55207">
            <w:pPr>
              <w:pStyle w:val="CellBody"/>
              <w:keepNext/>
              <w:jc w:val="center"/>
              <w:rPr>
                <w:rFonts w:eastAsia="MS Mincho"/>
                <w:lang w:eastAsia="ja-JP"/>
              </w:rPr>
            </w:pPr>
            <w:r w:rsidRPr="002E754D">
              <w:rPr>
                <w:rFonts w:eastAsia="MS Mincho"/>
                <w:lang w:eastAsia="ja-JP"/>
              </w:rPr>
              <w:t>-</w:t>
            </w:r>
          </w:p>
        </w:tc>
        <w:tc>
          <w:tcPr>
            <w:tcW w:w="1059" w:type="dxa"/>
            <w:shd w:val="clear" w:color="auto" w:fill="F3F3F3"/>
          </w:tcPr>
          <w:p w14:paraId="2B26D760" w14:textId="77777777" w:rsidR="00B24689" w:rsidRPr="002E754D" w:rsidRDefault="00B24689" w:rsidP="00C55207">
            <w:pPr>
              <w:pStyle w:val="CellBody"/>
              <w:keepNext/>
              <w:jc w:val="center"/>
              <w:rPr>
                <w:rFonts w:eastAsia="MS Mincho"/>
                <w:lang w:eastAsia="ja-JP"/>
              </w:rPr>
            </w:pPr>
            <w:r w:rsidRPr="002E754D">
              <w:rPr>
                <w:rFonts w:eastAsia="MS Mincho"/>
                <w:lang w:eastAsia="ja-JP"/>
              </w:rPr>
              <w:t>Var</w:t>
            </w:r>
          </w:p>
        </w:tc>
        <w:tc>
          <w:tcPr>
            <w:tcW w:w="4961" w:type="dxa"/>
            <w:shd w:val="clear" w:color="auto" w:fill="F3F3F3"/>
          </w:tcPr>
          <w:p w14:paraId="0C215013" w14:textId="77777777" w:rsidR="00E372E7" w:rsidRDefault="00B24689">
            <w:pPr>
              <w:pStyle w:val="CellBody"/>
              <w:keepNext/>
              <w:rPr>
                <w:rFonts w:eastAsia="MS Mincho" w:cs="Arial"/>
                <w:lang w:eastAsia="ja-JP"/>
              </w:rPr>
            </w:pPr>
            <w:r w:rsidRPr="002E754D">
              <w:rPr>
                <w:rFonts w:eastAsia="MS Mincho" w:cs="Arial"/>
                <w:lang w:eastAsia="ja-JP"/>
              </w:rPr>
              <w:t>Connection Information</w:t>
            </w:r>
          </w:p>
        </w:tc>
      </w:tr>
      <w:tr w:rsidR="00B24689" w:rsidRPr="002E754D" w14:paraId="51740990" w14:textId="77777777" w:rsidTr="00B24689">
        <w:tc>
          <w:tcPr>
            <w:tcW w:w="1604" w:type="dxa"/>
          </w:tcPr>
          <w:p w14:paraId="0E3F55B7" w14:textId="77777777" w:rsidR="00B24689" w:rsidRPr="002E754D" w:rsidRDefault="00B24689" w:rsidP="00C55207">
            <w:pPr>
              <w:pStyle w:val="CellBody"/>
              <w:keepNext/>
              <w:jc w:val="center"/>
              <w:rPr>
                <w:rFonts w:eastAsia="MS Mincho"/>
                <w:lang w:eastAsia="ja-JP"/>
              </w:rPr>
            </w:pPr>
            <w:r w:rsidRPr="002E754D">
              <w:rPr>
                <w:rFonts w:eastAsia="MS Mincho"/>
                <w:lang w:eastAsia="ja-JP"/>
              </w:rPr>
              <w:t>…</w:t>
            </w:r>
          </w:p>
        </w:tc>
        <w:tc>
          <w:tcPr>
            <w:tcW w:w="776" w:type="dxa"/>
          </w:tcPr>
          <w:p w14:paraId="2EC7F592" w14:textId="77777777" w:rsidR="00B24689" w:rsidRPr="002E754D" w:rsidRDefault="00B24689" w:rsidP="00C55207">
            <w:pPr>
              <w:pStyle w:val="CellBody"/>
              <w:keepNext/>
              <w:jc w:val="center"/>
              <w:rPr>
                <w:rFonts w:eastAsia="MS Mincho"/>
                <w:lang w:eastAsia="ja-JP"/>
              </w:rPr>
            </w:pPr>
          </w:p>
        </w:tc>
        <w:tc>
          <w:tcPr>
            <w:tcW w:w="1059" w:type="dxa"/>
          </w:tcPr>
          <w:p w14:paraId="48249C55" w14:textId="77777777" w:rsidR="00B24689" w:rsidRPr="002E754D" w:rsidRDefault="00B24689" w:rsidP="00C55207">
            <w:pPr>
              <w:pStyle w:val="CellBody"/>
              <w:keepNext/>
              <w:jc w:val="center"/>
              <w:rPr>
                <w:rFonts w:eastAsia="MS Mincho"/>
                <w:lang w:eastAsia="ja-JP"/>
              </w:rPr>
            </w:pPr>
          </w:p>
        </w:tc>
        <w:tc>
          <w:tcPr>
            <w:tcW w:w="4961" w:type="dxa"/>
          </w:tcPr>
          <w:p w14:paraId="3F8E4EDB" w14:textId="77777777" w:rsidR="00E372E7" w:rsidRDefault="00E372E7">
            <w:pPr>
              <w:pStyle w:val="CellBody"/>
              <w:keepNext/>
              <w:rPr>
                <w:rFonts w:eastAsia="MS Mincho" w:cs="Arial"/>
                <w:lang w:eastAsia="ja-JP"/>
              </w:rPr>
            </w:pPr>
          </w:p>
        </w:tc>
      </w:tr>
      <w:tr w:rsidR="00B24689" w:rsidRPr="002E754D" w14:paraId="003658E5" w14:textId="77777777" w:rsidTr="00B24689">
        <w:tc>
          <w:tcPr>
            <w:tcW w:w="1604" w:type="dxa"/>
            <w:shd w:val="clear" w:color="auto" w:fill="F3F3F3"/>
          </w:tcPr>
          <w:p w14:paraId="6B9FC9A1" w14:textId="77777777" w:rsidR="00B24689" w:rsidRPr="002E754D" w:rsidRDefault="00B24689" w:rsidP="00C55207">
            <w:pPr>
              <w:pStyle w:val="CellBody"/>
              <w:keepNext/>
              <w:jc w:val="center"/>
              <w:rPr>
                <w:rFonts w:eastAsia="MS Mincho"/>
                <w:lang w:eastAsia="ja-JP"/>
              </w:rPr>
            </w:pPr>
            <w:r w:rsidRPr="002E754D">
              <w:rPr>
                <w:rFonts w:eastAsia="MS Mincho"/>
                <w:lang w:eastAsia="ja-JP"/>
              </w:rPr>
              <w:t>ConnInfo[N]</w:t>
            </w:r>
          </w:p>
        </w:tc>
        <w:tc>
          <w:tcPr>
            <w:tcW w:w="776" w:type="dxa"/>
            <w:shd w:val="clear" w:color="auto" w:fill="F3F3F3"/>
          </w:tcPr>
          <w:p w14:paraId="6C070A0A" w14:textId="77777777" w:rsidR="00B24689" w:rsidRPr="002E754D" w:rsidRDefault="00B24689" w:rsidP="00C55207">
            <w:pPr>
              <w:pStyle w:val="CellBody"/>
              <w:keepNext/>
              <w:jc w:val="center"/>
              <w:rPr>
                <w:rFonts w:eastAsia="MS Mincho"/>
                <w:lang w:eastAsia="ja-JP"/>
              </w:rPr>
            </w:pPr>
            <w:r w:rsidRPr="002E754D">
              <w:rPr>
                <w:rFonts w:eastAsia="MS Mincho"/>
                <w:lang w:eastAsia="ja-JP"/>
              </w:rPr>
              <w:t>-</w:t>
            </w:r>
          </w:p>
        </w:tc>
        <w:tc>
          <w:tcPr>
            <w:tcW w:w="1059" w:type="dxa"/>
            <w:shd w:val="clear" w:color="auto" w:fill="F3F3F3"/>
          </w:tcPr>
          <w:p w14:paraId="651918D7" w14:textId="77777777" w:rsidR="00B24689" w:rsidRPr="002E754D" w:rsidRDefault="00B24689" w:rsidP="00C55207">
            <w:pPr>
              <w:pStyle w:val="CellBody"/>
              <w:keepNext/>
              <w:jc w:val="center"/>
              <w:rPr>
                <w:rFonts w:eastAsia="MS Mincho"/>
                <w:lang w:eastAsia="ja-JP"/>
              </w:rPr>
            </w:pPr>
            <w:r w:rsidRPr="002E754D">
              <w:rPr>
                <w:rFonts w:eastAsia="MS Mincho"/>
                <w:lang w:eastAsia="ja-JP"/>
              </w:rPr>
              <w:t>Var</w:t>
            </w:r>
          </w:p>
        </w:tc>
        <w:tc>
          <w:tcPr>
            <w:tcW w:w="4961" w:type="dxa"/>
            <w:shd w:val="clear" w:color="auto" w:fill="F3F3F3"/>
          </w:tcPr>
          <w:p w14:paraId="0EDAF003" w14:textId="77777777" w:rsidR="00E372E7" w:rsidRDefault="00B24689">
            <w:pPr>
              <w:pStyle w:val="CellBody"/>
              <w:keepNext/>
              <w:rPr>
                <w:rFonts w:eastAsia="MS Mincho" w:cs="Arial"/>
                <w:lang w:eastAsia="ja-JP"/>
              </w:rPr>
            </w:pPr>
            <w:r w:rsidRPr="002E754D">
              <w:rPr>
                <w:rFonts w:eastAsia="MS Mincho" w:cs="Arial"/>
                <w:lang w:eastAsia="ja-JP"/>
              </w:rPr>
              <w:t>Connection Information</w:t>
            </w:r>
          </w:p>
        </w:tc>
      </w:tr>
    </w:tbl>
    <w:p w14:paraId="3FFCE657" w14:textId="77777777" w:rsidR="00B07FAA" w:rsidRPr="002E754D" w:rsidRDefault="000577C4" w:rsidP="000577C4">
      <w:pPr>
        <w:pStyle w:val="a9"/>
        <w:keepNext/>
      </w:pPr>
      <w:bookmarkStart w:id="1018" w:name="_Toc256460972"/>
      <w:bookmarkStart w:id="1019" w:name="_Toc256461468"/>
      <w:bookmarkStart w:id="1020" w:name="_Toc314918369"/>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115</w:t>
      </w:r>
      <w:r w:rsidR="00031744">
        <w:fldChar w:fldCharType="end"/>
      </w:r>
      <w:r w:rsidR="00B07FAA" w:rsidRPr="002E754D">
        <w:t>: Format of ConnInfo</w:t>
      </w:r>
      <w:bookmarkEnd w:id="1018"/>
      <w:bookmarkEnd w:id="1019"/>
      <w:bookmarkEnd w:id="1020"/>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584"/>
        <w:gridCol w:w="776"/>
        <w:gridCol w:w="1048"/>
        <w:gridCol w:w="4874"/>
      </w:tblGrid>
      <w:tr w:rsidR="00B24689" w:rsidRPr="002E754D" w14:paraId="3D8BB820" w14:textId="77777777" w:rsidTr="00B24689">
        <w:tc>
          <w:tcPr>
            <w:tcW w:w="1604" w:type="dxa"/>
            <w:shd w:val="clear" w:color="auto" w:fill="E6E6E6"/>
          </w:tcPr>
          <w:p w14:paraId="641D6455" w14:textId="77777777" w:rsidR="00B24689" w:rsidRPr="002E754D" w:rsidRDefault="00B24689" w:rsidP="00C55207">
            <w:pPr>
              <w:pStyle w:val="CellHeading"/>
              <w:keepNext/>
            </w:pPr>
            <w:r w:rsidRPr="002E754D">
              <w:t>Field Name</w:t>
            </w:r>
          </w:p>
        </w:tc>
        <w:tc>
          <w:tcPr>
            <w:tcW w:w="776" w:type="dxa"/>
            <w:shd w:val="clear" w:color="auto" w:fill="E6E6E6"/>
          </w:tcPr>
          <w:p w14:paraId="569EF91A" w14:textId="77777777" w:rsidR="00B24689" w:rsidRPr="002E754D" w:rsidRDefault="00B24689" w:rsidP="00C55207">
            <w:pPr>
              <w:pStyle w:val="CellHeading"/>
              <w:keepNext/>
            </w:pPr>
            <w:r w:rsidRPr="002E754D">
              <w:t>Octet Number</w:t>
            </w:r>
          </w:p>
        </w:tc>
        <w:tc>
          <w:tcPr>
            <w:tcW w:w="1059" w:type="dxa"/>
            <w:shd w:val="clear" w:color="auto" w:fill="E6E6E6"/>
          </w:tcPr>
          <w:p w14:paraId="2BC74DB0" w14:textId="77777777" w:rsidR="00E372E7" w:rsidRDefault="00B24689">
            <w:pPr>
              <w:pStyle w:val="CellHeading"/>
              <w:keepNext/>
            </w:pPr>
            <w:r w:rsidRPr="002E754D">
              <w:t>Field Size</w:t>
            </w:r>
          </w:p>
        </w:tc>
        <w:tc>
          <w:tcPr>
            <w:tcW w:w="4961" w:type="dxa"/>
            <w:shd w:val="clear" w:color="auto" w:fill="E6E6E6"/>
          </w:tcPr>
          <w:p w14:paraId="17FC1A5A" w14:textId="77777777" w:rsidR="00E372E7" w:rsidRDefault="00B24689">
            <w:pPr>
              <w:pStyle w:val="CellHeading"/>
              <w:keepNext/>
            </w:pPr>
            <w:r w:rsidRPr="002E754D">
              <w:t>Description</w:t>
            </w:r>
          </w:p>
        </w:tc>
      </w:tr>
      <w:tr w:rsidR="00B24689" w:rsidRPr="002E754D" w14:paraId="25ABFB54" w14:textId="77777777" w:rsidTr="00B24689">
        <w:tc>
          <w:tcPr>
            <w:tcW w:w="1604" w:type="dxa"/>
          </w:tcPr>
          <w:p w14:paraId="34237DC4" w14:textId="77777777" w:rsidR="00B24689" w:rsidRPr="002E754D" w:rsidRDefault="00B24689" w:rsidP="00C55207">
            <w:pPr>
              <w:pStyle w:val="CellBody"/>
              <w:keepNext/>
              <w:jc w:val="center"/>
              <w:rPr>
                <w:rFonts w:eastAsia="MS Mincho"/>
                <w:lang w:eastAsia="ja-JP"/>
              </w:rPr>
            </w:pPr>
            <w:r w:rsidRPr="002E754D">
              <w:t>CID</w:t>
            </w:r>
          </w:p>
        </w:tc>
        <w:tc>
          <w:tcPr>
            <w:tcW w:w="776" w:type="dxa"/>
          </w:tcPr>
          <w:p w14:paraId="509C8F62" w14:textId="77777777" w:rsidR="00B24689" w:rsidRPr="002E754D" w:rsidRDefault="00B24689" w:rsidP="00C55207">
            <w:pPr>
              <w:pStyle w:val="CellBody"/>
              <w:keepNext/>
              <w:jc w:val="center"/>
              <w:rPr>
                <w:rFonts w:eastAsia="MS Mincho"/>
                <w:lang w:eastAsia="ja-JP"/>
              </w:rPr>
            </w:pPr>
            <w:r w:rsidRPr="002E754D">
              <w:t>0 - 1</w:t>
            </w:r>
          </w:p>
        </w:tc>
        <w:tc>
          <w:tcPr>
            <w:tcW w:w="1059" w:type="dxa"/>
          </w:tcPr>
          <w:p w14:paraId="213591DF" w14:textId="77777777" w:rsidR="00B24689" w:rsidRPr="002E754D" w:rsidRDefault="00B24689" w:rsidP="00C55207">
            <w:pPr>
              <w:pStyle w:val="CellBody"/>
              <w:keepNext/>
              <w:jc w:val="center"/>
              <w:rPr>
                <w:rFonts w:eastAsia="MS Mincho"/>
                <w:lang w:eastAsia="ja-JP"/>
              </w:rPr>
            </w:pPr>
            <w:r w:rsidRPr="002E754D">
              <w:t>2</w:t>
            </w:r>
          </w:p>
        </w:tc>
        <w:tc>
          <w:tcPr>
            <w:tcW w:w="4961" w:type="dxa"/>
          </w:tcPr>
          <w:p w14:paraId="1F29E7BD" w14:textId="77777777" w:rsidR="00E372E7" w:rsidRDefault="00B24689">
            <w:pPr>
              <w:pStyle w:val="CellBody"/>
              <w:keepNext/>
              <w:rPr>
                <w:rFonts w:eastAsia="MS Mincho" w:cs="Arial"/>
                <w:lang w:eastAsia="ja-JP"/>
              </w:rPr>
            </w:pPr>
            <w:r w:rsidRPr="002E754D">
              <w:t xml:space="preserve">Connection Identifier of the Link (refer to Section </w:t>
            </w:r>
            <w:r w:rsidR="00910BE6">
              <w:fldChar w:fldCharType="begin"/>
            </w:r>
            <w:r w:rsidR="00910BE6">
              <w:instrText xml:space="preserve"> REF _Ref95377414 \r \h  \* MERGEFORMAT </w:instrText>
            </w:r>
            <w:r w:rsidR="00910BE6">
              <w:fldChar w:fldCharType="separate"/>
            </w:r>
            <w:r w:rsidR="00DA1431">
              <w:t>5.2.1.4.2</w:t>
            </w:r>
            <w:r w:rsidR="00910BE6">
              <w:fldChar w:fldCharType="end"/>
            </w:r>
            <w:r w:rsidRPr="002E754D">
              <w:t>)</w:t>
            </w:r>
          </w:p>
        </w:tc>
      </w:tr>
      <w:tr w:rsidR="00B24689" w:rsidRPr="002E754D" w14:paraId="41BD71AF" w14:textId="77777777" w:rsidTr="00B24689">
        <w:tc>
          <w:tcPr>
            <w:tcW w:w="1604" w:type="dxa"/>
            <w:shd w:val="clear" w:color="auto" w:fill="F3F3F3"/>
          </w:tcPr>
          <w:p w14:paraId="51D58BCC" w14:textId="77777777" w:rsidR="00B24689" w:rsidRPr="002E754D" w:rsidRDefault="00B24689" w:rsidP="00C55207">
            <w:pPr>
              <w:pStyle w:val="CellBody"/>
              <w:keepNext/>
              <w:jc w:val="center"/>
              <w:rPr>
                <w:rFonts w:eastAsia="MS Mincho"/>
                <w:lang w:eastAsia="ja-JP"/>
              </w:rPr>
            </w:pPr>
            <w:r w:rsidRPr="002E754D">
              <w:t>STEI</w:t>
            </w:r>
          </w:p>
        </w:tc>
        <w:tc>
          <w:tcPr>
            <w:tcW w:w="776" w:type="dxa"/>
            <w:shd w:val="clear" w:color="auto" w:fill="F3F3F3"/>
          </w:tcPr>
          <w:p w14:paraId="0860F97D" w14:textId="77777777" w:rsidR="00B24689" w:rsidRPr="002E754D" w:rsidRDefault="00B24689" w:rsidP="00C55207">
            <w:pPr>
              <w:pStyle w:val="CellBody"/>
              <w:keepNext/>
              <w:jc w:val="center"/>
              <w:rPr>
                <w:rFonts w:eastAsia="MS Mincho"/>
                <w:lang w:eastAsia="ja-JP"/>
              </w:rPr>
            </w:pPr>
            <w:r w:rsidRPr="002E754D">
              <w:t>2</w:t>
            </w:r>
          </w:p>
        </w:tc>
        <w:tc>
          <w:tcPr>
            <w:tcW w:w="1059" w:type="dxa"/>
            <w:shd w:val="clear" w:color="auto" w:fill="F3F3F3"/>
          </w:tcPr>
          <w:p w14:paraId="0B4FE4DD" w14:textId="77777777" w:rsidR="00B24689" w:rsidRPr="002E754D" w:rsidRDefault="00B24689" w:rsidP="00C55207">
            <w:pPr>
              <w:pStyle w:val="CellBody"/>
              <w:keepNext/>
              <w:jc w:val="center"/>
              <w:rPr>
                <w:rFonts w:eastAsia="MS Mincho"/>
                <w:lang w:eastAsia="ja-JP"/>
              </w:rPr>
            </w:pPr>
            <w:r w:rsidRPr="002E754D">
              <w:t>1</w:t>
            </w:r>
          </w:p>
        </w:tc>
        <w:tc>
          <w:tcPr>
            <w:tcW w:w="4961" w:type="dxa"/>
            <w:shd w:val="clear" w:color="auto" w:fill="F3F3F3"/>
          </w:tcPr>
          <w:p w14:paraId="130BAB75" w14:textId="77777777" w:rsidR="00E372E7" w:rsidRDefault="00B24689">
            <w:pPr>
              <w:pStyle w:val="CellBody"/>
              <w:keepNext/>
              <w:rPr>
                <w:rFonts w:eastAsia="MS Mincho" w:cs="Arial"/>
                <w:lang w:eastAsia="ja-JP"/>
              </w:rPr>
            </w:pPr>
            <w:r w:rsidRPr="002E754D">
              <w:t>TEI of the source STA.</w:t>
            </w:r>
          </w:p>
        </w:tc>
      </w:tr>
      <w:tr w:rsidR="00B24689" w:rsidRPr="002E754D" w14:paraId="0B1CB408" w14:textId="77777777" w:rsidTr="00B24689">
        <w:tc>
          <w:tcPr>
            <w:tcW w:w="1604" w:type="dxa"/>
          </w:tcPr>
          <w:p w14:paraId="1BBF19AC" w14:textId="77777777" w:rsidR="00B24689" w:rsidRPr="002E754D" w:rsidRDefault="00B24689" w:rsidP="00C55207">
            <w:pPr>
              <w:pStyle w:val="CellBody"/>
              <w:keepNext/>
              <w:jc w:val="center"/>
              <w:rPr>
                <w:rFonts w:eastAsia="MS Mincho"/>
                <w:lang w:eastAsia="ja-JP"/>
              </w:rPr>
            </w:pPr>
            <w:r w:rsidRPr="002E754D">
              <w:t>DTEI</w:t>
            </w:r>
          </w:p>
        </w:tc>
        <w:tc>
          <w:tcPr>
            <w:tcW w:w="776" w:type="dxa"/>
          </w:tcPr>
          <w:p w14:paraId="0D489FD3" w14:textId="77777777" w:rsidR="00B24689" w:rsidRPr="002E754D" w:rsidRDefault="00B24689" w:rsidP="00C55207">
            <w:pPr>
              <w:pStyle w:val="CellBody"/>
              <w:keepNext/>
              <w:jc w:val="center"/>
              <w:rPr>
                <w:rFonts w:eastAsia="MS Mincho"/>
                <w:lang w:eastAsia="ja-JP"/>
              </w:rPr>
            </w:pPr>
            <w:r w:rsidRPr="002E754D">
              <w:t>3</w:t>
            </w:r>
          </w:p>
        </w:tc>
        <w:tc>
          <w:tcPr>
            <w:tcW w:w="1059" w:type="dxa"/>
          </w:tcPr>
          <w:p w14:paraId="362807F1" w14:textId="77777777" w:rsidR="00B24689" w:rsidRPr="002E754D" w:rsidRDefault="00B24689" w:rsidP="00C55207">
            <w:pPr>
              <w:pStyle w:val="CellBody"/>
              <w:keepNext/>
              <w:jc w:val="center"/>
              <w:rPr>
                <w:rFonts w:eastAsia="MS Mincho"/>
                <w:lang w:eastAsia="ja-JP"/>
              </w:rPr>
            </w:pPr>
            <w:r w:rsidRPr="002E754D">
              <w:t>1</w:t>
            </w:r>
          </w:p>
        </w:tc>
        <w:tc>
          <w:tcPr>
            <w:tcW w:w="4961" w:type="dxa"/>
          </w:tcPr>
          <w:p w14:paraId="38C57B6C" w14:textId="77777777" w:rsidR="00E372E7" w:rsidRDefault="00B24689">
            <w:pPr>
              <w:pStyle w:val="CellBody"/>
              <w:keepNext/>
              <w:rPr>
                <w:rFonts w:eastAsia="MS Mincho" w:cs="Arial"/>
                <w:lang w:eastAsia="ja-JP"/>
              </w:rPr>
            </w:pPr>
            <w:r w:rsidRPr="002E754D">
              <w:t>TEI of the sink STA.</w:t>
            </w:r>
          </w:p>
        </w:tc>
      </w:tr>
      <w:tr w:rsidR="00B24689" w:rsidRPr="002E754D" w14:paraId="66AEE9C2" w14:textId="77777777" w:rsidTr="00B24689">
        <w:tc>
          <w:tcPr>
            <w:tcW w:w="1604" w:type="dxa"/>
            <w:shd w:val="clear" w:color="auto" w:fill="F3F3F3"/>
          </w:tcPr>
          <w:p w14:paraId="6733498E" w14:textId="77777777" w:rsidR="00B24689" w:rsidRPr="002E754D" w:rsidRDefault="00B24689" w:rsidP="00C55207">
            <w:pPr>
              <w:pStyle w:val="CellBody"/>
              <w:keepNext/>
              <w:jc w:val="center"/>
              <w:rPr>
                <w:rFonts w:eastAsia="MS Mincho"/>
                <w:lang w:eastAsia="ja-JP"/>
              </w:rPr>
            </w:pPr>
            <w:r w:rsidRPr="002E754D">
              <w:t>LID-F</w:t>
            </w:r>
          </w:p>
        </w:tc>
        <w:tc>
          <w:tcPr>
            <w:tcW w:w="776" w:type="dxa"/>
            <w:shd w:val="clear" w:color="auto" w:fill="F3F3F3"/>
          </w:tcPr>
          <w:p w14:paraId="3599C4B2" w14:textId="77777777" w:rsidR="00B24689" w:rsidRPr="002E754D" w:rsidRDefault="00B24689" w:rsidP="00C55207">
            <w:pPr>
              <w:pStyle w:val="CellBody"/>
              <w:keepNext/>
              <w:jc w:val="center"/>
              <w:rPr>
                <w:rFonts w:eastAsia="MS Mincho"/>
                <w:lang w:eastAsia="ja-JP"/>
              </w:rPr>
            </w:pPr>
            <w:r w:rsidRPr="002E754D">
              <w:t>4</w:t>
            </w:r>
          </w:p>
        </w:tc>
        <w:tc>
          <w:tcPr>
            <w:tcW w:w="1059" w:type="dxa"/>
            <w:shd w:val="clear" w:color="auto" w:fill="F3F3F3"/>
          </w:tcPr>
          <w:p w14:paraId="671BC105" w14:textId="77777777" w:rsidR="00B24689" w:rsidRPr="002E754D" w:rsidRDefault="00B24689" w:rsidP="00C55207">
            <w:pPr>
              <w:pStyle w:val="CellBody"/>
              <w:keepNext/>
              <w:jc w:val="center"/>
              <w:rPr>
                <w:rFonts w:eastAsia="MS Mincho"/>
                <w:lang w:eastAsia="ja-JP"/>
              </w:rPr>
            </w:pPr>
            <w:r w:rsidRPr="002E754D">
              <w:t>1</w:t>
            </w:r>
          </w:p>
        </w:tc>
        <w:tc>
          <w:tcPr>
            <w:tcW w:w="4961" w:type="dxa"/>
            <w:shd w:val="clear" w:color="auto" w:fill="F3F3F3"/>
          </w:tcPr>
          <w:p w14:paraId="2EC8CD49" w14:textId="77777777" w:rsidR="00E372E7" w:rsidRDefault="00B24689">
            <w:pPr>
              <w:pStyle w:val="CellBody"/>
            </w:pPr>
            <w:r w:rsidRPr="002E754D">
              <w:t>Link ID of the Forward Link.</w:t>
            </w:r>
          </w:p>
          <w:p w14:paraId="687835A5" w14:textId="77777777" w:rsidR="00E372E7" w:rsidRDefault="00B24689">
            <w:pPr>
              <w:pStyle w:val="CellBody"/>
              <w:keepNext/>
              <w:rPr>
                <w:rFonts w:eastAsia="MS Mincho" w:cs="Arial"/>
                <w:lang w:eastAsia="ja-JP"/>
              </w:rPr>
            </w:pPr>
            <w:r w:rsidRPr="002E754D">
              <w:t>A value of 0x00 is used to indicate that this field is invalid.</w:t>
            </w:r>
          </w:p>
        </w:tc>
      </w:tr>
      <w:tr w:rsidR="00B24689" w:rsidRPr="002E754D" w14:paraId="4A627B06" w14:textId="77777777" w:rsidTr="00B24689">
        <w:tc>
          <w:tcPr>
            <w:tcW w:w="1604" w:type="dxa"/>
          </w:tcPr>
          <w:p w14:paraId="5F4AAA1E" w14:textId="77777777" w:rsidR="00B24689" w:rsidRPr="002E754D" w:rsidRDefault="00B24689" w:rsidP="00C55207">
            <w:pPr>
              <w:pStyle w:val="CellBody"/>
              <w:keepNext/>
              <w:jc w:val="center"/>
              <w:rPr>
                <w:rFonts w:eastAsia="MS Mincho"/>
                <w:lang w:eastAsia="ja-JP"/>
              </w:rPr>
            </w:pPr>
            <w:r w:rsidRPr="002E754D">
              <w:t>LID-R</w:t>
            </w:r>
          </w:p>
        </w:tc>
        <w:tc>
          <w:tcPr>
            <w:tcW w:w="776" w:type="dxa"/>
          </w:tcPr>
          <w:p w14:paraId="4E6D174A" w14:textId="77777777" w:rsidR="00B24689" w:rsidRPr="002E754D" w:rsidRDefault="00B24689" w:rsidP="00C55207">
            <w:pPr>
              <w:pStyle w:val="CellBody"/>
              <w:keepNext/>
              <w:jc w:val="center"/>
              <w:rPr>
                <w:rFonts w:eastAsia="MS Mincho"/>
                <w:lang w:eastAsia="ja-JP"/>
              </w:rPr>
            </w:pPr>
            <w:r w:rsidRPr="002E754D">
              <w:t>5</w:t>
            </w:r>
          </w:p>
        </w:tc>
        <w:tc>
          <w:tcPr>
            <w:tcW w:w="1059" w:type="dxa"/>
          </w:tcPr>
          <w:p w14:paraId="4A235C48" w14:textId="77777777" w:rsidR="00B24689" w:rsidRPr="002E754D" w:rsidRDefault="00B24689" w:rsidP="00C55207">
            <w:pPr>
              <w:pStyle w:val="CellBody"/>
              <w:keepNext/>
              <w:jc w:val="center"/>
              <w:rPr>
                <w:rFonts w:eastAsia="MS Mincho"/>
                <w:lang w:eastAsia="ja-JP"/>
              </w:rPr>
            </w:pPr>
            <w:r w:rsidRPr="002E754D">
              <w:t>1</w:t>
            </w:r>
          </w:p>
        </w:tc>
        <w:tc>
          <w:tcPr>
            <w:tcW w:w="4961" w:type="dxa"/>
          </w:tcPr>
          <w:p w14:paraId="49980D4C" w14:textId="77777777" w:rsidR="00E372E7" w:rsidRDefault="00B24689">
            <w:pPr>
              <w:pStyle w:val="CellBody"/>
            </w:pPr>
            <w:r w:rsidRPr="002E754D">
              <w:t>Link ID of the Reverse Link.</w:t>
            </w:r>
          </w:p>
          <w:p w14:paraId="6942FFF6" w14:textId="77777777" w:rsidR="00E372E7" w:rsidRDefault="00B24689">
            <w:pPr>
              <w:pStyle w:val="CellBody"/>
              <w:keepNext/>
              <w:rPr>
                <w:rFonts w:eastAsia="MS Mincho" w:cs="Arial"/>
                <w:lang w:eastAsia="ja-JP"/>
              </w:rPr>
            </w:pPr>
            <w:r w:rsidRPr="002E754D">
              <w:t>A value of 0x00 is used to indicate that this field is invalid.</w:t>
            </w:r>
          </w:p>
        </w:tc>
      </w:tr>
      <w:tr w:rsidR="00B24689" w:rsidRPr="002E754D" w14:paraId="18A4DD18" w14:textId="77777777" w:rsidTr="00B24689">
        <w:tc>
          <w:tcPr>
            <w:tcW w:w="1604" w:type="dxa"/>
            <w:shd w:val="clear" w:color="auto" w:fill="F3F3F3"/>
          </w:tcPr>
          <w:p w14:paraId="3F167C48" w14:textId="77777777" w:rsidR="00B24689" w:rsidRPr="002E754D" w:rsidRDefault="00B24689" w:rsidP="00C55207">
            <w:pPr>
              <w:pStyle w:val="CellBody"/>
              <w:keepNext/>
              <w:jc w:val="center"/>
              <w:rPr>
                <w:rFonts w:eastAsia="MS Mincho"/>
                <w:lang w:eastAsia="ja-JP"/>
              </w:rPr>
            </w:pPr>
            <w:r w:rsidRPr="002E754D">
              <w:t>CSPEC</w:t>
            </w:r>
          </w:p>
        </w:tc>
        <w:tc>
          <w:tcPr>
            <w:tcW w:w="776" w:type="dxa"/>
            <w:shd w:val="clear" w:color="auto" w:fill="F3F3F3"/>
          </w:tcPr>
          <w:p w14:paraId="5CAAAD99" w14:textId="77777777" w:rsidR="00B24689" w:rsidRPr="002E754D" w:rsidRDefault="00B24689" w:rsidP="00C55207">
            <w:pPr>
              <w:pStyle w:val="CellBody"/>
              <w:keepNext/>
              <w:jc w:val="center"/>
              <w:rPr>
                <w:rFonts w:eastAsia="MS Mincho"/>
                <w:lang w:eastAsia="ja-JP"/>
              </w:rPr>
            </w:pPr>
            <w:r w:rsidRPr="002E754D">
              <w:t>-</w:t>
            </w:r>
          </w:p>
        </w:tc>
        <w:tc>
          <w:tcPr>
            <w:tcW w:w="1059" w:type="dxa"/>
            <w:shd w:val="clear" w:color="auto" w:fill="F3F3F3"/>
          </w:tcPr>
          <w:p w14:paraId="1AD29F73" w14:textId="77777777" w:rsidR="00B24689" w:rsidRPr="002E754D" w:rsidRDefault="00B24689" w:rsidP="00C55207">
            <w:pPr>
              <w:pStyle w:val="CellBody"/>
              <w:keepNext/>
              <w:jc w:val="center"/>
              <w:rPr>
                <w:rFonts w:eastAsia="MS Mincho"/>
                <w:lang w:eastAsia="ja-JP"/>
              </w:rPr>
            </w:pPr>
            <w:r w:rsidRPr="002E754D">
              <w:t>Var</w:t>
            </w:r>
          </w:p>
        </w:tc>
        <w:tc>
          <w:tcPr>
            <w:tcW w:w="4961" w:type="dxa"/>
            <w:shd w:val="clear" w:color="auto" w:fill="F3F3F3"/>
          </w:tcPr>
          <w:p w14:paraId="1D3BC297" w14:textId="77777777" w:rsidR="00E372E7" w:rsidRDefault="00B24689">
            <w:pPr>
              <w:pStyle w:val="CellBody"/>
              <w:keepNext/>
              <w:rPr>
                <w:rFonts w:eastAsia="MS Mincho" w:cs="Arial"/>
                <w:lang w:eastAsia="ja-JP"/>
              </w:rPr>
            </w:pPr>
            <w:r w:rsidRPr="002E754D">
              <w:t xml:space="preserve">Connection Specification </w:t>
            </w:r>
          </w:p>
        </w:tc>
      </w:tr>
    </w:tbl>
    <w:p w14:paraId="07C2AB14" w14:textId="77777777" w:rsidR="0073156C" w:rsidRPr="002E754D" w:rsidRDefault="0073156C" w:rsidP="00C55207">
      <w:pPr>
        <w:pStyle w:val="3"/>
      </w:pPr>
      <w:bookmarkStart w:id="1021" w:name="_Toc258242869"/>
      <w:r w:rsidRPr="002E754D">
        <w:t>CM_STA_CAP.REQ</w:t>
      </w:r>
      <w:bookmarkEnd w:id="1021"/>
      <w:r w:rsidR="00031744" w:rsidRPr="002E754D">
        <w:fldChar w:fldCharType="begin"/>
      </w:r>
      <w:r w:rsidR="00282CA5" w:rsidRPr="002E754D">
        <w:instrText xml:space="preserve"> XE </w:instrText>
      </w:r>
      <w:r w:rsidR="00FC50B0" w:rsidRPr="002E754D">
        <w:instrText>“Management</w:instrText>
      </w:r>
      <w:r w:rsidR="00282CA5" w:rsidRPr="002E754D">
        <w:instrText xml:space="preserve"> messages: CM_STA_CAP.REQ"</w:instrText>
      </w:r>
      <w:r w:rsidR="00031744" w:rsidRPr="002E754D">
        <w:fldChar w:fldCharType="end"/>
      </w:r>
    </w:p>
    <w:p w14:paraId="5229CB12" w14:textId="77777777" w:rsidR="0073156C" w:rsidRPr="002E754D" w:rsidRDefault="00A80E55" w:rsidP="00C55207">
      <w:pPr>
        <w:pStyle w:val="body0"/>
      </w:pPr>
      <w:r w:rsidRPr="002E754D">
        <w:t xml:space="preserve">The </w:t>
      </w:r>
      <w:r w:rsidR="0073156C" w:rsidRPr="002E754D">
        <w:rPr>
          <w:rStyle w:val="ScreenType"/>
        </w:rPr>
        <w:t>CM_STA_CAP.REQ</w:t>
      </w:r>
      <w:r w:rsidR="0073156C" w:rsidRPr="002E754D">
        <w:t xml:space="preserve"> message is a request to provide the station capabilities. The message field for this management message is NULL. </w:t>
      </w:r>
    </w:p>
    <w:p w14:paraId="28606335" w14:textId="77777777" w:rsidR="0073156C" w:rsidRPr="002E754D" w:rsidRDefault="0073156C" w:rsidP="00C55207">
      <w:pPr>
        <w:pStyle w:val="3"/>
      </w:pPr>
      <w:bookmarkStart w:id="1022" w:name="_Ref111706750"/>
      <w:bookmarkStart w:id="1023" w:name="_Toc258242870"/>
      <w:bookmarkStart w:id="1024" w:name="_Toc110139564"/>
      <w:r w:rsidRPr="002E754D">
        <w:t>CM_STA_CAP.CNF</w:t>
      </w:r>
      <w:bookmarkEnd w:id="1022"/>
      <w:bookmarkEnd w:id="1023"/>
      <w:r w:rsidR="00031744" w:rsidRPr="002E754D">
        <w:fldChar w:fldCharType="begin"/>
      </w:r>
      <w:r w:rsidR="00282CA5" w:rsidRPr="002E754D">
        <w:instrText xml:space="preserve"> XE </w:instrText>
      </w:r>
      <w:r w:rsidR="00FC50B0" w:rsidRPr="002E754D">
        <w:instrText>“Management</w:instrText>
      </w:r>
      <w:r w:rsidR="00282CA5" w:rsidRPr="002E754D">
        <w:instrText xml:space="preserve"> messages: CM_STA_CAP.CNF"</w:instrText>
      </w:r>
      <w:r w:rsidR="00031744" w:rsidRPr="002E754D">
        <w:fldChar w:fldCharType="end"/>
      </w:r>
    </w:p>
    <w:p w14:paraId="14CAB0CA" w14:textId="77777777" w:rsidR="00E372E7" w:rsidRDefault="00A80E55">
      <w:pPr>
        <w:pStyle w:val="body0"/>
      </w:pPr>
      <w:r w:rsidRPr="002E754D">
        <w:t xml:space="preserve">The </w:t>
      </w:r>
      <w:r w:rsidR="0073156C" w:rsidRPr="002E754D">
        <w:rPr>
          <w:rStyle w:val="ScreenType"/>
        </w:rPr>
        <w:t xml:space="preserve">CM_STA_CAP.CNF </w:t>
      </w:r>
      <w:r w:rsidR="0073156C" w:rsidRPr="002E754D">
        <w:t xml:space="preserve">message is generated in response to the corresponding </w:t>
      </w:r>
      <w:r w:rsidR="0073156C" w:rsidRPr="002E754D">
        <w:rPr>
          <w:rStyle w:val="ScreenType"/>
        </w:rPr>
        <w:t>CM_STA_CAP.REQ</w:t>
      </w:r>
      <w:r w:rsidR="0073156C" w:rsidRPr="002E754D">
        <w:t xml:space="preserve">. </w:t>
      </w:r>
    </w:p>
    <w:p w14:paraId="3EECE244" w14:textId="77777777" w:rsidR="000577C4" w:rsidRDefault="000577C4" w:rsidP="000577C4">
      <w:pPr>
        <w:pStyle w:val="a9"/>
        <w:keepNext/>
      </w:pPr>
      <w:bookmarkStart w:id="1025" w:name="_Toc256460973"/>
      <w:bookmarkStart w:id="1026" w:name="_Toc256461469"/>
      <w:bookmarkStart w:id="1027" w:name="_Toc314918370"/>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116</w:t>
      </w:r>
      <w:r w:rsidR="00031744">
        <w:fldChar w:fldCharType="end"/>
      </w:r>
      <w:r>
        <w:t>:</w:t>
      </w:r>
      <w:r w:rsidRPr="000577C4">
        <w:t xml:space="preserve"> </w:t>
      </w:r>
      <w:r w:rsidRPr="002E754D">
        <w:t>CM_STA_CAP.CNF Message</w:t>
      </w:r>
      <w:bookmarkEnd w:id="1025"/>
      <w:bookmarkEnd w:id="1026"/>
      <w:bookmarkEnd w:id="1027"/>
    </w:p>
    <w:tbl>
      <w:tblPr>
        <w:tblW w:w="8508" w:type="dxa"/>
        <w:tblInd w:w="96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3"/>
        <w:gridCol w:w="965"/>
        <w:gridCol w:w="900"/>
        <w:gridCol w:w="5040"/>
      </w:tblGrid>
      <w:tr w:rsidR="00B24689" w:rsidRPr="002E754D" w14:paraId="49527823" w14:textId="77777777" w:rsidTr="00B24689">
        <w:trPr>
          <w:cantSplit/>
          <w:tblHeader/>
        </w:trPr>
        <w:tc>
          <w:tcPr>
            <w:tcW w:w="1603" w:type="dxa"/>
            <w:tcBorders>
              <w:top w:val="single" w:sz="18" w:space="0" w:color="auto"/>
              <w:bottom w:val="single" w:sz="4" w:space="0" w:color="auto"/>
            </w:tcBorders>
            <w:shd w:val="clear" w:color="auto" w:fill="E6E6E6"/>
          </w:tcPr>
          <w:p w14:paraId="20B11CFA" w14:textId="77777777" w:rsidR="00B24689" w:rsidRPr="002E754D" w:rsidRDefault="00B24689" w:rsidP="00C55207">
            <w:pPr>
              <w:pStyle w:val="CellHeading"/>
            </w:pPr>
            <w:bookmarkStart w:id="1028" w:name="_Toc140330380"/>
            <w:bookmarkEnd w:id="1024"/>
            <w:r w:rsidRPr="002E754D">
              <w:t>Field</w:t>
            </w:r>
          </w:p>
        </w:tc>
        <w:tc>
          <w:tcPr>
            <w:tcW w:w="965" w:type="dxa"/>
            <w:tcBorders>
              <w:top w:val="single" w:sz="18" w:space="0" w:color="auto"/>
              <w:bottom w:val="single" w:sz="4" w:space="0" w:color="auto"/>
            </w:tcBorders>
            <w:shd w:val="clear" w:color="auto" w:fill="E6E6E6"/>
          </w:tcPr>
          <w:p w14:paraId="45B1673B" w14:textId="77777777" w:rsidR="00B24689" w:rsidRPr="002E754D" w:rsidRDefault="00B24689" w:rsidP="00C55207">
            <w:pPr>
              <w:pStyle w:val="CellHeading"/>
            </w:pPr>
            <w:r w:rsidRPr="002E754D">
              <w:t>Octet Number</w:t>
            </w:r>
          </w:p>
        </w:tc>
        <w:tc>
          <w:tcPr>
            <w:tcW w:w="900" w:type="dxa"/>
            <w:tcBorders>
              <w:top w:val="single" w:sz="18" w:space="0" w:color="auto"/>
              <w:bottom w:val="single" w:sz="4" w:space="0" w:color="auto"/>
            </w:tcBorders>
            <w:shd w:val="clear" w:color="auto" w:fill="E6E6E6"/>
          </w:tcPr>
          <w:p w14:paraId="41D2160E" w14:textId="77777777" w:rsidR="00B24689" w:rsidRPr="002E754D" w:rsidRDefault="00B24689" w:rsidP="00C55207">
            <w:pPr>
              <w:pStyle w:val="CellHeading"/>
            </w:pPr>
            <w:r w:rsidRPr="002E754D">
              <w:t>Field Size</w:t>
            </w:r>
          </w:p>
          <w:p w14:paraId="33A4E5D6" w14:textId="77777777" w:rsidR="00E372E7" w:rsidRDefault="00B24689">
            <w:pPr>
              <w:pStyle w:val="CellHeading"/>
            </w:pPr>
            <w:r w:rsidRPr="002E754D">
              <w:t>(Octets)</w:t>
            </w:r>
          </w:p>
        </w:tc>
        <w:tc>
          <w:tcPr>
            <w:tcW w:w="5040" w:type="dxa"/>
            <w:tcBorders>
              <w:top w:val="single" w:sz="18" w:space="0" w:color="auto"/>
              <w:bottom w:val="single" w:sz="4" w:space="0" w:color="auto"/>
            </w:tcBorders>
            <w:shd w:val="clear" w:color="auto" w:fill="E6E6E6"/>
          </w:tcPr>
          <w:p w14:paraId="581218E9" w14:textId="77777777" w:rsidR="00E372E7" w:rsidRDefault="00B24689">
            <w:pPr>
              <w:pStyle w:val="CellHeading"/>
            </w:pPr>
            <w:r w:rsidRPr="002E754D">
              <w:t>Definition</w:t>
            </w:r>
          </w:p>
        </w:tc>
      </w:tr>
      <w:tr w:rsidR="00B24689" w:rsidRPr="002E754D" w14:paraId="7187851E" w14:textId="77777777" w:rsidTr="00B24689">
        <w:trPr>
          <w:cantSplit/>
        </w:trPr>
        <w:tc>
          <w:tcPr>
            <w:tcW w:w="1603" w:type="dxa"/>
            <w:tcBorders>
              <w:top w:val="single" w:sz="4" w:space="0" w:color="auto"/>
            </w:tcBorders>
          </w:tcPr>
          <w:p w14:paraId="7BD7BA37" w14:textId="77777777" w:rsidR="00B24689" w:rsidRPr="002E754D" w:rsidRDefault="00B24689" w:rsidP="00C55207">
            <w:pPr>
              <w:pStyle w:val="CellBody"/>
              <w:jc w:val="center"/>
            </w:pPr>
            <w:r w:rsidRPr="002E754D">
              <w:t>AVVersion</w:t>
            </w:r>
          </w:p>
        </w:tc>
        <w:tc>
          <w:tcPr>
            <w:tcW w:w="965" w:type="dxa"/>
            <w:tcBorders>
              <w:top w:val="single" w:sz="4" w:space="0" w:color="auto"/>
            </w:tcBorders>
          </w:tcPr>
          <w:p w14:paraId="1E0FD894" w14:textId="77777777" w:rsidR="00B24689" w:rsidRPr="002E754D" w:rsidRDefault="00B24689" w:rsidP="00C55207">
            <w:pPr>
              <w:pStyle w:val="CellBody"/>
              <w:jc w:val="center"/>
            </w:pPr>
            <w:r w:rsidRPr="002E754D">
              <w:t>0</w:t>
            </w:r>
          </w:p>
        </w:tc>
        <w:tc>
          <w:tcPr>
            <w:tcW w:w="900" w:type="dxa"/>
            <w:tcBorders>
              <w:top w:val="single" w:sz="4" w:space="0" w:color="auto"/>
            </w:tcBorders>
          </w:tcPr>
          <w:p w14:paraId="60F45E56" w14:textId="77777777" w:rsidR="00B24689" w:rsidRPr="002E754D" w:rsidRDefault="00B24689" w:rsidP="00C55207">
            <w:pPr>
              <w:pStyle w:val="CellBody"/>
              <w:jc w:val="center"/>
            </w:pPr>
            <w:r w:rsidRPr="002E754D">
              <w:t>1</w:t>
            </w:r>
          </w:p>
        </w:tc>
        <w:tc>
          <w:tcPr>
            <w:tcW w:w="5040" w:type="dxa"/>
            <w:tcBorders>
              <w:top w:val="single" w:sz="4" w:space="0" w:color="auto"/>
            </w:tcBorders>
          </w:tcPr>
          <w:p w14:paraId="19D3E867" w14:textId="77777777" w:rsidR="00E372E7" w:rsidRDefault="00B24689" w:rsidP="00D21052">
            <w:pPr>
              <w:pStyle w:val="CellBody"/>
            </w:pPr>
            <w:r w:rsidRPr="002E754D">
              <w:t xml:space="preserve">HomePlug AV Version. AV </w:t>
            </w:r>
            <w:r w:rsidR="00D21052">
              <w:t xml:space="preserve">1.1 and GREEN PHY </w:t>
            </w:r>
            <w:r w:rsidRPr="002E754D">
              <w:t>stations shall set this field to 0x00. Other values are reserved.</w:t>
            </w:r>
            <w:r w:rsidR="00124AA2">
              <w:t xml:space="preserve"> </w:t>
            </w:r>
          </w:p>
        </w:tc>
      </w:tr>
      <w:tr w:rsidR="00B24689" w:rsidRPr="002E754D" w14:paraId="20F8DA07" w14:textId="77777777" w:rsidTr="00B24689">
        <w:trPr>
          <w:cantSplit/>
        </w:trPr>
        <w:tc>
          <w:tcPr>
            <w:tcW w:w="1603" w:type="dxa"/>
            <w:shd w:val="clear" w:color="auto" w:fill="F3F3F3"/>
          </w:tcPr>
          <w:p w14:paraId="770AB799" w14:textId="77777777" w:rsidR="00B24689" w:rsidRPr="002E754D" w:rsidRDefault="00B24689" w:rsidP="00C55207">
            <w:pPr>
              <w:pStyle w:val="CellBody"/>
              <w:jc w:val="center"/>
            </w:pPr>
            <w:r w:rsidRPr="002E754D">
              <w:t>MACAddr</w:t>
            </w:r>
          </w:p>
        </w:tc>
        <w:tc>
          <w:tcPr>
            <w:tcW w:w="965" w:type="dxa"/>
            <w:shd w:val="clear" w:color="auto" w:fill="F3F3F3"/>
          </w:tcPr>
          <w:p w14:paraId="71325167" w14:textId="77777777" w:rsidR="00B24689" w:rsidRPr="002E754D" w:rsidRDefault="00B24689" w:rsidP="00C55207">
            <w:pPr>
              <w:pStyle w:val="CellBody"/>
              <w:jc w:val="center"/>
            </w:pPr>
            <w:r w:rsidRPr="002E754D">
              <w:t>1 - 6</w:t>
            </w:r>
          </w:p>
        </w:tc>
        <w:tc>
          <w:tcPr>
            <w:tcW w:w="900" w:type="dxa"/>
            <w:shd w:val="clear" w:color="auto" w:fill="F3F3F3"/>
          </w:tcPr>
          <w:p w14:paraId="3269E11E" w14:textId="77777777" w:rsidR="00B24689" w:rsidRPr="002E754D" w:rsidRDefault="00B24689" w:rsidP="00C55207">
            <w:pPr>
              <w:pStyle w:val="CellBody"/>
              <w:jc w:val="center"/>
            </w:pPr>
            <w:r w:rsidRPr="002E754D">
              <w:t>6</w:t>
            </w:r>
          </w:p>
        </w:tc>
        <w:tc>
          <w:tcPr>
            <w:tcW w:w="5040" w:type="dxa"/>
            <w:shd w:val="clear" w:color="auto" w:fill="F3F3F3"/>
          </w:tcPr>
          <w:p w14:paraId="22EE09C0" w14:textId="77777777" w:rsidR="00E372E7" w:rsidRDefault="00B24689">
            <w:pPr>
              <w:pStyle w:val="CellBody"/>
            </w:pPr>
            <w:r w:rsidRPr="002E754D">
              <w:t>MAC Address</w:t>
            </w:r>
          </w:p>
        </w:tc>
      </w:tr>
      <w:tr w:rsidR="00B24689" w:rsidRPr="002E754D" w14:paraId="00F59EFE" w14:textId="77777777" w:rsidTr="00B24689">
        <w:trPr>
          <w:cantSplit/>
        </w:trPr>
        <w:tc>
          <w:tcPr>
            <w:tcW w:w="1603" w:type="dxa"/>
          </w:tcPr>
          <w:p w14:paraId="05D0F8C4" w14:textId="77777777" w:rsidR="00B24689" w:rsidRPr="002E754D" w:rsidRDefault="00B24689" w:rsidP="00C55207">
            <w:pPr>
              <w:pStyle w:val="CellBody"/>
              <w:jc w:val="center"/>
            </w:pPr>
            <w:r w:rsidRPr="002E754D">
              <w:t>OUI</w:t>
            </w:r>
          </w:p>
        </w:tc>
        <w:tc>
          <w:tcPr>
            <w:tcW w:w="965" w:type="dxa"/>
          </w:tcPr>
          <w:p w14:paraId="3CE42FD9" w14:textId="77777777" w:rsidR="00B24689" w:rsidRPr="002E754D" w:rsidRDefault="00B24689" w:rsidP="00C55207">
            <w:pPr>
              <w:pStyle w:val="CellBody"/>
              <w:jc w:val="center"/>
            </w:pPr>
            <w:r w:rsidRPr="002E754D">
              <w:t>7 - 9</w:t>
            </w:r>
          </w:p>
        </w:tc>
        <w:tc>
          <w:tcPr>
            <w:tcW w:w="900" w:type="dxa"/>
          </w:tcPr>
          <w:p w14:paraId="190C7DF6" w14:textId="77777777" w:rsidR="00B24689" w:rsidRPr="002E754D" w:rsidRDefault="00B24689" w:rsidP="00C55207">
            <w:pPr>
              <w:pStyle w:val="CellBody"/>
              <w:jc w:val="center"/>
            </w:pPr>
            <w:r w:rsidRPr="002E754D">
              <w:t>3</w:t>
            </w:r>
          </w:p>
        </w:tc>
        <w:tc>
          <w:tcPr>
            <w:tcW w:w="5040" w:type="dxa"/>
          </w:tcPr>
          <w:p w14:paraId="0F490FF3" w14:textId="77777777" w:rsidR="00E372E7" w:rsidRDefault="00B24689">
            <w:pPr>
              <w:pStyle w:val="CellBody"/>
            </w:pPr>
            <w:r w:rsidRPr="002E754D">
              <w:t>Organizationally Unique Identifier</w:t>
            </w:r>
          </w:p>
        </w:tc>
      </w:tr>
      <w:tr w:rsidR="00B24689" w:rsidRPr="002E754D" w14:paraId="0BD903E2" w14:textId="77777777" w:rsidTr="00B24689">
        <w:trPr>
          <w:cantSplit/>
        </w:trPr>
        <w:tc>
          <w:tcPr>
            <w:tcW w:w="1603" w:type="dxa"/>
            <w:shd w:val="clear" w:color="auto" w:fill="F3F3F3"/>
          </w:tcPr>
          <w:p w14:paraId="69E13536" w14:textId="77777777" w:rsidR="00B24689" w:rsidRPr="002E754D" w:rsidRDefault="00B24689" w:rsidP="00C55207">
            <w:pPr>
              <w:pStyle w:val="CellBody"/>
              <w:jc w:val="center"/>
            </w:pPr>
            <w:r w:rsidRPr="002E754D">
              <w:t>AutoConnect</w:t>
            </w:r>
          </w:p>
        </w:tc>
        <w:tc>
          <w:tcPr>
            <w:tcW w:w="965" w:type="dxa"/>
            <w:shd w:val="clear" w:color="auto" w:fill="F3F3F3"/>
          </w:tcPr>
          <w:p w14:paraId="7FC348A2" w14:textId="77777777" w:rsidR="00B24689" w:rsidRPr="002E754D" w:rsidRDefault="00B24689" w:rsidP="00C55207">
            <w:pPr>
              <w:pStyle w:val="CellBody"/>
              <w:jc w:val="center"/>
            </w:pPr>
            <w:r w:rsidRPr="002E754D">
              <w:t>10</w:t>
            </w:r>
          </w:p>
        </w:tc>
        <w:tc>
          <w:tcPr>
            <w:tcW w:w="900" w:type="dxa"/>
            <w:shd w:val="clear" w:color="auto" w:fill="F3F3F3"/>
          </w:tcPr>
          <w:p w14:paraId="01C6695D" w14:textId="77777777" w:rsidR="00B24689" w:rsidRPr="002E754D" w:rsidRDefault="00B24689" w:rsidP="00C55207">
            <w:pPr>
              <w:pStyle w:val="CellBody"/>
              <w:jc w:val="center"/>
            </w:pPr>
            <w:r w:rsidRPr="002E754D">
              <w:t>1</w:t>
            </w:r>
          </w:p>
        </w:tc>
        <w:tc>
          <w:tcPr>
            <w:tcW w:w="5040" w:type="dxa"/>
            <w:shd w:val="clear" w:color="auto" w:fill="F3F3F3"/>
          </w:tcPr>
          <w:p w14:paraId="33C4C7AA" w14:textId="77777777" w:rsidR="00E372E7" w:rsidRDefault="00B24689">
            <w:pPr>
              <w:pStyle w:val="CellBody"/>
            </w:pPr>
            <w:r w:rsidRPr="002E754D">
              <w:t>Auto Connect Capability</w:t>
            </w:r>
          </w:p>
          <w:p w14:paraId="1F2C850D" w14:textId="77777777" w:rsidR="00E372E7" w:rsidRDefault="00B24689">
            <w:pPr>
              <w:pStyle w:val="CellBody"/>
            </w:pPr>
            <w:r w:rsidRPr="002E754D">
              <w:t>0x00 = Auto Connect Service not supported</w:t>
            </w:r>
          </w:p>
          <w:p w14:paraId="09F9085C" w14:textId="77777777" w:rsidR="00E372E7" w:rsidRDefault="00B24689">
            <w:pPr>
              <w:pStyle w:val="CellBody"/>
            </w:pPr>
            <w:r w:rsidRPr="002E754D">
              <w:t>0x01 = Auto Connect Service supported</w:t>
            </w:r>
          </w:p>
          <w:p w14:paraId="31C27396" w14:textId="77777777" w:rsidR="00E372E7" w:rsidRDefault="00B24689">
            <w:pPr>
              <w:pStyle w:val="CellBody"/>
            </w:pPr>
            <w:r w:rsidRPr="002E754D">
              <w:t>0x02 - 0xFF = reserved</w:t>
            </w:r>
          </w:p>
        </w:tc>
      </w:tr>
      <w:tr w:rsidR="00B24689" w:rsidRPr="002E754D" w14:paraId="129CB62A" w14:textId="77777777" w:rsidTr="00B24689">
        <w:trPr>
          <w:cantSplit/>
        </w:trPr>
        <w:tc>
          <w:tcPr>
            <w:tcW w:w="1603" w:type="dxa"/>
            <w:shd w:val="clear" w:color="auto" w:fill="auto"/>
          </w:tcPr>
          <w:p w14:paraId="1F76A608" w14:textId="77777777" w:rsidR="00B24689" w:rsidRPr="002E754D" w:rsidRDefault="00B24689" w:rsidP="00C55207">
            <w:pPr>
              <w:pStyle w:val="CellBody"/>
              <w:jc w:val="center"/>
            </w:pPr>
            <w:r w:rsidRPr="002E754D">
              <w:t>Smoothing</w:t>
            </w:r>
          </w:p>
        </w:tc>
        <w:tc>
          <w:tcPr>
            <w:tcW w:w="965" w:type="dxa"/>
            <w:shd w:val="clear" w:color="auto" w:fill="auto"/>
          </w:tcPr>
          <w:p w14:paraId="25CC4BD6" w14:textId="77777777" w:rsidR="00B24689" w:rsidRPr="002E754D" w:rsidRDefault="00B24689" w:rsidP="00C55207">
            <w:pPr>
              <w:pStyle w:val="CellBody"/>
              <w:jc w:val="center"/>
            </w:pPr>
            <w:r w:rsidRPr="002E754D">
              <w:t>11</w:t>
            </w:r>
          </w:p>
        </w:tc>
        <w:tc>
          <w:tcPr>
            <w:tcW w:w="900" w:type="dxa"/>
            <w:shd w:val="clear" w:color="auto" w:fill="auto"/>
          </w:tcPr>
          <w:p w14:paraId="29861CCC" w14:textId="77777777" w:rsidR="00B24689" w:rsidRPr="002E754D" w:rsidRDefault="00B24689" w:rsidP="00C55207">
            <w:pPr>
              <w:pStyle w:val="CellBody"/>
              <w:jc w:val="center"/>
            </w:pPr>
            <w:r w:rsidRPr="002E754D">
              <w:t>1</w:t>
            </w:r>
          </w:p>
        </w:tc>
        <w:tc>
          <w:tcPr>
            <w:tcW w:w="5040" w:type="dxa"/>
            <w:shd w:val="clear" w:color="auto" w:fill="auto"/>
          </w:tcPr>
          <w:p w14:paraId="190B7F99" w14:textId="77777777" w:rsidR="00E372E7" w:rsidRDefault="00B24689">
            <w:pPr>
              <w:pStyle w:val="CellBody"/>
            </w:pPr>
            <w:r w:rsidRPr="002E754D">
              <w:t>Smoothing Capability</w:t>
            </w:r>
          </w:p>
          <w:p w14:paraId="692AE0FA" w14:textId="77777777" w:rsidR="00E372E7" w:rsidRDefault="00B24689">
            <w:pPr>
              <w:pStyle w:val="CellBody"/>
            </w:pPr>
            <w:r w:rsidRPr="002E754D">
              <w:t>0x00 = Smoothing Service not supported</w:t>
            </w:r>
          </w:p>
          <w:p w14:paraId="2D05D334" w14:textId="77777777" w:rsidR="00E372E7" w:rsidRDefault="00B24689">
            <w:pPr>
              <w:pStyle w:val="CellBody"/>
            </w:pPr>
            <w:r w:rsidRPr="002E754D">
              <w:t>0x01 = Smoothing Service supported</w:t>
            </w:r>
          </w:p>
          <w:p w14:paraId="53843972" w14:textId="77777777" w:rsidR="00E372E7" w:rsidRDefault="00B24689">
            <w:pPr>
              <w:pStyle w:val="CellBody"/>
            </w:pPr>
            <w:r w:rsidRPr="002E754D">
              <w:t>0x02 - 0xFF = reserved</w:t>
            </w:r>
          </w:p>
        </w:tc>
      </w:tr>
      <w:tr w:rsidR="00B24689" w:rsidRPr="002E754D" w14:paraId="4CB84782" w14:textId="77777777" w:rsidTr="00B24689">
        <w:trPr>
          <w:cantSplit/>
        </w:trPr>
        <w:tc>
          <w:tcPr>
            <w:tcW w:w="1603" w:type="dxa"/>
            <w:shd w:val="clear" w:color="auto" w:fill="F3F3F3"/>
          </w:tcPr>
          <w:p w14:paraId="21052461" w14:textId="77777777" w:rsidR="00B24689" w:rsidRPr="002E754D" w:rsidRDefault="00B24689" w:rsidP="00C55207">
            <w:pPr>
              <w:pStyle w:val="CellBody"/>
              <w:jc w:val="center"/>
            </w:pPr>
            <w:r w:rsidRPr="002E754D">
              <w:t>CCoCapability</w:t>
            </w:r>
          </w:p>
        </w:tc>
        <w:tc>
          <w:tcPr>
            <w:tcW w:w="965" w:type="dxa"/>
            <w:shd w:val="clear" w:color="auto" w:fill="F3F3F3"/>
          </w:tcPr>
          <w:p w14:paraId="5D515CC7" w14:textId="77777777" w:rsidR="00B24689" w:rsidRPr="002E754D" w:rsidRDefault="00B24689" w:rsidP="00C55207">
            <w:pPr>
              <w:pStyle w:val="CellBody"/>
              <w:jc w:val="center"/>
            </w:pPr>
            <w:r w:rsidRPr="002E754D">
              <w:t>12</w:t>
            </w:r>
          </w:p>
        </w:tc>
        <w:tc>
          <w:tcPr>
            <w:tcW w:w="900" w:type="dxa"/>
            <w:shd w:val="clear" w:color="auto" w:fill="F3F3F3"/>
          </w:tcPr>
          <w:p w14:paraId="15611955" w14:textId="77777777" w:rsidR="00B24689" w:rsidRPr="002E754D" w:rsidRDefault="00B24689" w:rsidP="00C55207">
            <w:pPr>
              <w:pStyle w:val="CellBody"/>
              <w:jc w:val="center"/>
            </w:pPr>
            <w:r w:rsidRPr="002E754D">
              <w:t>1</w:t>
            </w:r>
          </w:p>
        </w:tc>
        <w:tc>
          <w:tcPr>
            <w:tcW w:w="5040" w:type="dxa"/>
            <w:shd w:val="clear" w:color="auto" w:fill="F3F3F3"/>
          </w:tcPr>
          <w:p w14:paraId="49159FF4" w14:textId="77777777" w:rsidR="00E372E7" w:rsidRDefault="00B24689">
            <w:pPr>
              <w:pStyle w:val="CellBody"/>
            </w:pPr>
            <w:r w:rsidRPr="002E754D">
              <w:t>CCo Capability</w:t>
            </w:r>
          </w:p>
          <w:p w14:paraId="5DA637D1" w14:textId="77777777" w:rsidR="00E372E7" w:rsidRDefault="00B24689">
            <w:pPr>
              <w:pStyle w:val="CellBody"/>
            </w:pPr>
            <w:r w:rsidRPr="002E754D">
              <w:t xml:space="preserve">The two LSBs of this field contain the STA’s CCo capability. The interpretation of these bits is the same as in Section </w:t>
            </w:r>
            <w:r w:rsidR="00910BE6">
              <w:fldChar w:fldCharType="begin"/>
            </w:r>
            <w:r w:rsidR="00910BE6">
              <w:instrText xml:space="preserve"> REF _Ref109698983 \r \h  \* MERGEFORMAT </w:instrText>
            </w:r>
            <w:r w:rsidR="00910BE6">
              <w:fldChar w:fldCharType="separate"/>
            </w:r>
            <w:r w:rsidR="00DA1431">
              <w:t>4.4.3.15.4.6.2</w:t>
            </w:r>
            <w:r w:rsidR="00910BE6">
              <w:fldChar w:fldCharType="end"/>
            </w:r>
            <w:r w:rsidRPr="002E754D">
              <w:t>. The six MSBs of this field are set to 0b000000</w:t>
            </w:r>
          </w:p>
        </w:tc>
      </w:tr>
      <w:tr w:rsidR="00B24689" w:rsidRPr="002E754D" w14:paraId="5B48CB57" w14:textId="77777777" w:rsidTr="00B24689">
        <w:trPr>
          <w:cantSplit/>
        </w:trPr>
        <w:tc>
          <w:tcPr>
            <w:tcW w:w="1603" w:type="dxa"/>
          </w:tcPr>
          <w:p w14:paraId="549C265C" w14:textId="77777777" w:rsidR="00B24689" w:rsidRPr="002E754D" w:rsidRDefault="00B24689" w:rsidP="00C55207">
            <w:pPr>
              <w:pStyle w:val="CellBody"/>
              <w:jc w:val="center"/>
            </w:pPr>
            <w:r w:rsidRPr="002E754D">
              <w:t>ProxyCapable</w:t>
            </w:r>
          </w:p>
        </w:tc>
        <w:tc>
          <w:tcPr>
            <w:tcW w:w="965" w:type="dxa"/>
          </w:tcPr>
          <w:p w14:paraId="057872FD" w14:textId="77777777" w:rsidR="00B24689" w:rsidRPr="002E754D" w:rsidRDefault="00B24689" w:rsidP="00C55207">
            <w:pPr>
              <w:pStyle w:val="CellBody"/>
              <w:jc w:val="center"/>
            </w:pPr>
            <w:r w:rsidRPr="002E754D">
              <w:t>13</w:t>
            </w:r>
          </w:p>
        </w:tc>
        <w:tc>
          <w:tcPr>
            <w:tcW w:w="900" w:type="dxa"/>
          </w:tcPr>
          <w:p w14:paraId="78E00609" w14:textId="77777777" w:rsidR="00B24689" w:rsidRPr="002E754D" w:rsidRDefault="00B24689" w:rsidP="00C55207">
            <w:pPr>
              <w:pStyle w:val="CellBody"/>
              <w:jc w:val="center"/>
            </w:pPr>
            <w:r w:rsidRPr="002E754D">
              <w:t>1</w:t>
            </w:r>
          </w:p>
        </w:tc>
        <w:tc>
          <w:tcPr>
            <w:tcW w:w="5040" w:type="dxa"/>
          </w:tcPr>
          <w:p w14:paraId="455474F7" w14:textId="77777777" w:rsidR="00E372E7" w:rsidRDefault="00B24689">
            <w:pPr>
              <w:pStyle w:val="CellBody"/>
            </w:pPr>
            <w:r w:rsidRPr="002E754D">
              <w:t>Proxy Capability</w:t>
            </w:r>
          </w:p>
          <w:p w14:paraId="5417FE92" w14:textId="77777777" w:rsidR="00E372E7" w:rsidRDefault="00B24689">
            <w:pPr>
              <w:pStyle w:val="CellBody"/>
            </w:pPr>
            <w:r w:rsidRPr="002E754D">
              <w:t>0x00 = not capable of being a Proxy Coordinator</w:t>
            </w:r>
          </w:p>
          <w:p w14:paraId="378E14E3" w14:textId="77777777" w:rsidR="00E372E7" w:rsidRDefault="00B24689">
            <w:pPr>
              <w:pStyle w:val="CellBody"/>
            </w:pPr>
            <w:r w:rsidRPr="002E754D">
              <w:t>0x01 = capable of being a Proxy Coordinator</w:t>
            </w:r>
          </w:p>
          <w:p w14:paraId="60C406E1" w14:textId="77777777" w:rsidR="00E372E7" w:rsidRDefault="00B24689">
            <w:pPr>
              <w:pStyle w:val="CellBody"/>
            </w:pPr>
            <w:r w:rsidRPr="002E754D">
              <w:t xml:space="preserve">0x02 - 0xFF = reserved </w:t>
            </w:r>
          </w:p>
        </w:tc>
      </w:tr>
      <w:tr w:rsidR="00B24689" w:rsidRPr="002E754D" w14:paraId="2FE2CE81" w14:textId="77777777" w:rsidTr="00B24689">
        <w:trPr>
          <w:cantSplit/>
        </w:trPr>
        <w:tc>
          <w:tcPr>
            <w:tcW w:w="1603" w:type="dxa"/>
            <w:shd w:val="clear" w:color="auto" w:fill="F3F3F3"/>
          </w:tcPr>
          <w:p w14:paraId="12ADAE23" w14:textId="77777777" w:rsidR="00B24689" w:rsidRPr="002E754D" w:rsidRDefault="00B24689" w:rsidP="00C55207">
            <w:pPr>
              <w:pStyle w:val="CellBody"/>
              <w:jc w:val="center"/>
            </w:pPr>
            <w:r w:rsidRPr="002E754D">
              <w:t>BackupCCo</w:t>
            </w:r>
          </w:p>
        </w:tc>
        <w:tc>
          <w:tcPr>
            <w:tcW w:w="965" w:type="dxa"/>
            <w:shd w:val="clear" w:color="auto" w:fill="F3F3F3"/>
          </w:tcPr>
          <w:p w14:paraId="2BFE2CEA" w14:textId="77777777" w:rsidR="00B24689" w:rsidRPr="002E754D" w:rsidRDefault="00B24689" w:rsidP="00C55207">
            <w:pPr>
              <w:pStyle w:val="CellBody"/>
              <w:jc w:val="center"/>
            </w:pPr>
            <w:r w:rsidRPr="002E754D">
              <w:t>15</w:t>
            </w:r>
          </w:p>
        </w:tc>
        <w:tc>
          <w:tcPr>
            <w:tcW w:w="900" w:type="dxa"/>
            <w:shd w:val="clear" w:color="auto" w:fill="F3F3F3"/>
          </w:tcPr>
          <w:p w14:paraId="510DC953" w14:textId="77777777" w:rsidR="00B24689" w:rsidRPr="002E754D" w:rsidRDefault="00B24689" w:rsidP="00C55207">
            <w:pPr>
              <w:pStyle w:val="CellBody"/>
              <w:jc w:val="center"/>
            </w:pPr>
            <w:r w:rsidRPr="002E754D">
              <w:t>1</w:t>
            </w:r>
          </w:p>
        </w:tc>
        <w:tc>
          <w:tcPr>
            <w:tcW w:w="5040" w:type="dxa"/>
            <w:shd w:val="clear" w:color="auto" w:fill="F3F3F3"/>
          </w:tcPr>
          <w:p w14:paraId="18F15776" w14:textId="77777777" w:rsidR="00E372E7" w:rsidRDefault="00B24689">
            <w:pPr>
              <w:pStyle w:val="CellBody"/>
            </w:pPr>
            <w:r w:rsidRPr="002E754D">
              <w:t>Backup CCo-capable</w:t>
            </w:r>
          </w:p>
          <w:p w14:paraId="7DB50954" w14:textId="77777777" w:rsidR="00E372E7" w:rsidRDefault="00B24689">
            <w:pPr>
              <w:pStyle w:val="CellBody"/>
            </w:pPr>
            <w:r w:rsidRPr="002E754D">
              <w:t>0x00 = Backup CCo capability not supported</w:t>
            </w:r>
          </w:p>
          <w:p w14:paraId="2533D5F3" w14:textId="77777777" w:rsidR="00E372E7" w:rsidRDefault="00B24689">
            <w:pPr>
              <w:pStyle w:val="CellBody"/>
            </w:pPr>
            <w:r w:rsidRPr="002E754D">
              <w:t>0x01 = Backup CCo capability supported</w:t>
            </w:r>
          </w:p>
          <w:p w14:paraId="50A39D9F" w14:textId="77777777" w:rsidR="00E372E7" w:rsidRDefault="00B24689">
            <w:pPr>
              <w:pStyle w:val="CellBody"/>
            </w:pPr>
            <w:r w:rsidRPr="002E754D">
              <w:t>0x02 - 0xFF = reserved</w:t>
            </w:r>
          </w:p>
        </w:tc>
      </w:tr>
      <w:tr w:rsidR="00B24689" w:rsidRPr="002E754D" w14:paraId="599EBC27" w14:textId="77777777" w:rsidTr="00B24689">
        <w:trPr>
          <w:cantSplit/>
        </w:trPr>
        <w:tc>
          <w:tcPr>
            <w:tcW w:w="1603" w:type="dxa"/>
            <w:shd w:val="clear" w:color="auto" w:fill="auto"/>
          </w:tcPr>
          <w:p w14:paraId="2B18FA5D" w14:textId="77777777" w:rsidR="00B24689" w:rsidRPr="002E754D" w:rsidRDefault="00B24689" w:rsidP="00C55207">
            <w:pPr>
              <w:pStyle w:val="CellBody"/>
              <w:jc w:val="center"/>
            </w:pPr>
            <w:r w:rsidRPr="002E754D">
              <w:t>SoftHandOver</w:t>
            </w:r>
          </w:p>
        </w:tc>
        <w:tc>
          <w:tcPr>
            <w:tcW w:w="965" w:type="dxa"/>
            <w:shd w:val="clear" w:color="auto" w:fill="auto"/>
          </w:tcPr>
          <w:p w14:paraId="784990E8" w14:textId="77777777" w:rsidR="00B24689" w:rsidRPr="002E754D" w:rsidRDefault="00B24689" w:rsidP="00C55207">
            <w:pPr>
              <w:pStyle w:val="CellBody"/>
              <w:jc w:val="center"/>
            </w:pPr>
            <w:r w:rsidRPr="002E754D">
              <w:t>16</w:t>
            </w:r>
          </w:p>
        </w:tc>
        <w:tc>
          <w:tcPr>
            <w:tcW w:w="900" w:type="dxa"/>
            <w:shd w:val="clear" w:color="auto" w:fill="auto"/>
          </w:tcPr>
          <w:p w14:paraId="39490D4B" w14:textId="77777777" w:rsidR="00B24689" w:rsidRPr="002E754D" w:rsidRDefault="00B24689" w:rsidP="00C55207">
            <w:pPr>
              <w:pStyle w:val="CellBody"/>
              <w:jc w:val="center"/>
            </w:pPr>
            <w:r w:rsidRPr="002E754D">
              <w:t>1</w:t>
            </w:r>
          </w:p>
        </w:tc>
        <w:tc>
          <w:tcPr>
            <w:tcW w:w="5040" w:type="dxa"/>
            <w:shd w:val="clear" w:color="auto" w:fill="auto"/>
          </w:tcPr>
          <w:p w14:paraId="428FB736" w14:textId="77777777" w:rsidR="00E372E7" w:rsidRDefault="00B24689">
            <w:pPr>
              <w:pStyle w:val="CellBody"/>
            </w:pPr>
            <w:r w:rsidRPr="002E754D">
              <w:t>Soft Hand Over Support</w:t>
            </w:r>
          </w:p>
          <w:p w14:paraId="1E74589A" w14:textId="77777777" w:rsidR="00E372E7" w:rsidRDefault="00B24689">
            <w:pPr>
              <w:pStyle w:val="CellBody"/>
            </w:pPr>
            <w:r w:rsidRPr="002E754D">
              <w:t>0x00 = Soft Handover not supported</w:t>
            </w:r>
          </w:p>
          <w:p w14:paraId="7077D872" w14:textId="77777777" w:rsidR="00E372E7" w:rsidRDefault="00B24689">
            <w:pPr>
              <w:pStyle w:val="CellBody"/>
            </w:pPr>
            <w:r w:rsidRPr="002E754D">
              <w:t>0x01 = Soft Hand Over supported</w:t>
            </w:r>
          </w:p>
          <w:p w14:paraId="40B778B6" w14:textId="77777777" w:rsidR="00E372E7" w:rsidRDefault="00B24689">
            <w:pPr>
              <w:pStyle w:val="CellBody"/>
            </w:pPr>
            <w:r w:rsidRPr="002E754D">
              <w:t>0x02 - 0xFF = reserved</w:t>
            </w:r>
          </w:p>
        </w:tc>
      </w:tr>
      <w:tr w:rsidR="00B24689" w:rsidRPr="002E754D" w14:paraId="2995520F" w14:textId="77777777" w:rsidTr="00B24689">
        <w:trPr>
          <w:cantSplit/>
        </w:trPr>
        <w:tc>
          <w:tcPr>
            <w:tcW w:w="1603" w:type="dxa"/>
            <w:shd w:val="clear" w:color="auto" w:fill="F3F3F3"/>
          </w:tcPr>
          <w:p w14:paraId="39A4FC6F" w14:textId="77777777" w:rsidR="00B24689" w:rsidRPr="002E754D" w:rsidRDefault="00B24689" w:rsidP="00C55207">
            <w:pPr>
              <w:pStyle w:val="CellBody"/>
              <w:jc w:val="center"/>
            </w:pPr>
            <w:r w:rsidRPr="002E754D">
              <w:t>TwoSymFC</w:t>
            </w:r>
          </w:p>
        </w:tc>
        <w:tc>
          <w:tcPr>
            <w:tcW w:w="965" w:type="dxa"/>
            <w:shd w:val="clear" w:color="auto" w:fill="F3F3F3"/>
          </w:tcPr>
          <w:p w14:paraId="0975071E" w14:textId="77777777" w:rsidR="00B24689" w:rsidRPr="002E754D" w:rsidRDefault="00B24689" w:rsidP="00C55207">
            <w:pPr>
              <w:pStyle w:val="CellBody"/>
              <w:jc w:val="center"/>
            </w:pPr>
            <w:r w:rsidRPr="002E754D">
              <w:t>17</w:t>
            </w:r>
          </w:p>
        </w:tc>
        <w:tc>
          <w:tcPr>
            <w:tcW w:w="900" w:type="dxa"/>
            <w:shd w:val="clear" w:color="auto" w:fill="F3F3F3"/>
          </w:tcPr>
          <w:p w14:paraId="699EC6BD" w14:textId="77777777" w:rsidR="00B24689" w:rsidRPr="002E754D" w:rsidRDefault="00B24689" w:rsidP="00C55207">
            <w:pPr>
              <w:pStyle w:val="CellBody"/>
              <w:jc w:val="center"/>
            </w:pPr>
            <w:r w:rsidRPr="002E754D">
              <w:t>1</w:t>
            </w:r>
          </w:p>
        </w:tc>
        <w:tc>
          <w:tcPr>
            <w:tcW w:w="5040" w:type="dxa"/>
            <w:shd w:val="clear" w:color="auto" w:fill="F3F3F3"/>
          </w:tcPr>
          <w:p w14:paraId="0B3B2D62" w14:textId="77777777" w:rsidR="00E372E7" w:rsidRDefault="00B24689">
            <w:pPr>
              <w:pStyle w:val="CellBody"/>
            </w:pPr>
            <w:r w:rsidRPr="002E754D">
              <w:t>Two Symbol Frame Control</w:t>
            </w:r>
          </w:p>
          <w:p w14:paraId="7848D194" w14:textId="77777777" w:rsidR="00E372E7" w:rsidRDefault="00B24689">
            <w:pPr>
              <w:pStyle w:val="CellBody"/>
            </w:pPr>
            <w:r w:rsidRPr="002E754D">
              <w:t>0x00 = not supported</w:t>
            </w:r>
          </w:p>
          <w:p w14:paraId="1C9D17D3" w14:textId="77777777" w:rsidR="00E372E7" w:rsidRDefault="00B24689">
            <w:pPr>
              <w:pStyle w:val="CellBody"/>
            </w:pPr>
            <w:r w:rsidRPr="002E754D">
              <w:t>0x01 = supported</w:t>
            </w:r>
          </w:p>
          <w:p w14:paraId="51A7B345" w14:textId="77777777" w:rsidR="00E372E7" w:rsidRDefault="00B24689">
            <w:pPr>
              <w:pStyle w:val="CellBody"/>
            </w:pPr>
            <w:r w:rsidRPr="002E754D">
              <w:t>0x02 - 0xFF = reserved</w:t>
            </w:r>
          </w:p>
        </w:tc>
      </w:tr>
      <w:tr w:rsidR="00B24689" w:rsidRPr="002E754D" w14:paraId="3FCD199A" w14:textId="77777777" w:rsidTr="00B24689">
        <w:trPr>
          <w:cantSplit/>
        </w:trPr>
        <w:tc>
          <w:tcPr>
            <w:tcW w:w="1603" w:type="dxa"/>
            <w:shd w:val="clear" w:color="auto" w:fill="auto"/>
          </w:tcPr>
          <w:p w14:paraId="6079C3D1" w14:textId="77777777" w:rsidR="00B24689" w:rsidRPr="002E754D" w:rsidRDefault="00B24689" w:rsidP="00C55207">
            <w:pPr>
              <w:pStyle w:val="CellBody"/>
              <w:jc w:val="center"/>
            </w:pPr>
            <w:r w:rsidRPr="002E754D">
              <w:t>MaxFL_AV</w:t>
            </w:r>
          </w:p>
        </w:tc>
        <w:tc>
          <w:tcPr>
            <w:tcW w:w="965" w:type="dxa"/>
            <w:shd w:val="clear" w:color="auto" w:fill="auto"/>
          </w:tcPr>
          <w:p w14:paraId="3A5A15DF" w14:textId="77777777" w:rsidR="00B24689" w:rsidRPr="002E754D" w:rsidRDefault="00B24689" w:rsidP="00C55207">
            <w:pPr>
              <w:pStyle w:val="CellBody"/>
              <w:jc w:val="center"/>
            </w:pPr>
            <w:r w:rsidRPr="002E754D">
              <w:t>18 - 19</w:t>
            </w:r>
          </w:p>
        </w:tc>
        <w:tc>
          <w:tcPr>
            <w:tcW w:w="900" w:type="dxa"/>
            <w:shd w:val="clear" w:color="auto" w:fill="auto"/>
          </w:tcPr>
          <w:p w14:paraId="2D05E9E6" w14:textId="77777777" w:rsidR="00B24689" w:rsidRPr="002E754D" w:rsidRDefault="00B24689" w:rsidP="00C55207">
            <w:pPr>
              <w:pStyle w:val="CellBody"/>
              <w:jc w:val="center"/>
            </w:pPr>
            <w:r w:rsidRPr="002E754D">
              <w:t>2</w:t>
            </w:r>
          </w:p>
        </w:tc>
        <w:tc>
          <w:tcPr>
            <w:tcW w:w="5040" w:type="dxa"/>
            <w:shd w:val="clear" w:color="auto" w:fill="auto"/>
          </w:tcPr>
          <w:p w14:paraId="56EAE6E2" w14:textId="77777777" w:rsidR="00E372E7" w:rsidRDefault="00B24689">
            <w:pPr>
              <w:pStyle w:val="CellBody"/>
            </w:pPr>
            <w:r w:rsidRPr="002E754D">
              <w:t xml:space="preserve">Maximum value of FL_AV that the station is capable of supporting in multiples of 1.28 </w:t>
            </w:r>
            <w:r w:rsidRPr="002E754D">
              <w:sym w:font="Symbol" w:char="F06D"/>
            </w:r>
            <w:r w:rsidRPr="002E754D">
              <w:t>sec.</w:t>
            </w:r>
          </w:p>
          <w:p w14:paraId="0CA84D23" w14:textId="77777777" w:rsidR="00E372E7" w:rsidRDefault="00B24689">
            <w:pPr>
              <w:pStyle w:val="CellBody"/>
            </w:pPr>
            <w:r w:rsidRPr="002E754D">
              <w:t>0x00 = zero</w:t>
            </w:r>
          </w:p>
          <w:p w14:paraId="2FA3F3CF" w14:textId="77777777" w:rsidR="00E372E7" w:rsidRDefault="00B24689">
            <w:pPr>
              <w:pStyle w:val="CellBody"/>
            </w:pPr>
            <w:r w:rsidRPr="002E754D">
              <w:t xml:space="preserve">0x01 = 1.28 </w:t>
            </w:r>
            <w:r w:rsidRPr="002E754D">
              <w:sym w:font="Symbol" w:char="F06D"/>
            </w:r>
            <w:r w:rsidRPr="002E754D">
              <w:t>sec, and so on</w:t>
            </w:r>
          </w:p>
        </w:tc>
      </w:tr>
      <w:tr w:rsidR="00B24689" w:rsidRPr="002E754D" w14:paraId="56A6CD03" w14:textId="77777777" w:rsidTr="00B24689">
        <w:trPr>
          <w:cantSplit/>
        </w:trPr>
        <w:tc>
          <w:tcPr>
            <w:tcW w:w="1603" w:type="dxa"/>
            <w:shd w:val="clear" w:color="auto" w:fill="F3F3F3"/>
          </w:tcPr>
          <w:p w14:paraId="3A5BF4C6" w14:textId="77777777" w:rsidR="00B24689" w:rsidRPr="002E754D" w:rsidRDefault="00B24689" w:rsidP="00C55207">
            <w:pPr>
              <w:pStyle w:val="CellBody"/>
              <w:jc w:val="center"/>
            </w:pPr>
            <w:r w:rsidRPr="002E754D">
              <w:t>HomePlug1.1Cap</w:t>
            </w:r>
          </w:p>
        </w:tc>
        <w:tc>
          <w:tcPr>
            <w:tcW w:w="965" w:type="dxa"/>
            <w:shd w:val="clear" w:color="auto" w:fill="F3F3F3"/>
          </w:tcPr>
          <w:p w14:paraId="74CA22DF" w14:textId="77777777" w:rsidR="00B24689" w:rsidRPr="002E754D" w:rsidRDefault="00B24689" w:rsidP="00C55207">
            <w:pPr>
              <w:pStyle w:val="CellBody"/>
              <w:jc w:val="center"/>
            </w:pPr>
            <w:r w:rsidRPr="002E754D">
              <w:t>20</w:t>
            </w:r>
          </w:p>
        </w:tc>
        <w:tc>
          <w:tcPr>
            <w:tcW w:w="900" w:type="dxa"/>
            <w:shd w:val="clear" w:color="auto" w:fill="F3F3F3"/>
          </w:tcPr>
          <w:p w14:paraId="09A8C824" w14:textId="77777777" w:rsidR="00B24689" w:rsidRPr="002E754D" w:rsidRDefault="00B24689" w:rsidP="00C55207">
            <w:pPr>
              <w:pStyle w:val="CellBody"/>
              <w:jc w:val="center"/>
            </w:pPr>
            <w:r w:rsidRPr="002E754D">
              <w:t>1</w:t>
            </w:r>
          </w:p>
        </w:tc>
        <w:tc>
          <w:tcPr>
            <w:tcW w:w="5040" w:type="dxa"/>
            <w:shd w:val="clear" w:color="auto" w:fill="F3F3F3"/>
          </w:tcPr>
          <w:p w14:paraId="2B12BBC3" w14:textId="77777777" w:rsidR="00E372E7" w:rsidRDefault="00B24689">
            <w:pPr>
              <w:pStyle w:val="CellBody"/>
            </w:pPr>
            <w:r w:rsidRPr="002E754D">
              <w:t>Ability to Support Enhanced Coexistence with HomePlug 1.1</w:t>
            </w:r>
          </w:p>
          <w:p w14:paraId="08B9E18A" w14:textId="77777777" w:rsidR="00E372E7" w:rsidRDefault="00B24689">
            <w:pPr>
              <w:pStyle w:val="CellBody"/>
            </w:pPr>
            <w:r w:rsidRPr="002E754D">
              <w:t>0x00 = not capable of supporting HomePlug 1.1 coexistence</w:t>
            </w:r>
          </w:p>
          <w:p w14:paraId="5E0E195D" w14:textId="77777777" w:rsidR="00E372E7" w:rsidRDefault="00B24689">
            <w:pPr>
              <w:pStyle w:val="CellBody"/>
            </w:pPr>
            <w:r w:rsidRPr="002E754D">
              <w:t>0x01 = capable of supporting HomePlug 1.1 coexistence</w:t>
            </w:r>
          </w:p>
          <w:p w14:paraId="5DEFE165" w14:textId="77777777" w:rsidR="00E372E7" w:rsidRDefault="00B24689">
            <w:pPr>
              <w:pStyle w:val="CellBody"/>
            </w:pPr>
            <w:r w:rsidRPr="002E754D">
              <w:t>0x02 – 0xFF = reserved</w:t>
            </w:r>
          </w:p>
        </w:tc>
      </w:tr>
      <w:tr w:rsidR="00B24689" w:rsidRPr="002E754D" w14:paraId="1F106776" w14:textId="77777777" w:rsidTr="00B24689">
        <w:trPr>
          <w:cantSplit/>
        </w:trPr>
        <w:tc>
          <w:tcPr>
            <w:tcW w:w="1603" w:type="dxa"/>
            <w:shd w:val="clear" w:color="auto" w:fill="auto"/>
          </w:tcPr>
          <w:p w14:paraId="5813C674" w14:textId="77777777" w:rsidR="00B24689" w:rsidRPr="002E754D" w:rsidRDefault="00B24689" w:rsidP="00C55207">
            <w:pPr>
              <w:pStyle w:val="CellBody"/>
              <w:jc w:val="center"/>
            </w:pPr>
            <w:r w:rsidRPr="002E754D">
              <w:t>HomePlug1.0Interop</w:t>
            </w:r>
          </w:p>
        </w:tc>
        <w:tc>
          <w:tcPr>
            <w:tcW w:w="965" w:type="dxa"/>
            <w:shd w:val="clear" w:color="auto" w:fill="auto"/>
          </w:tcPr>
          <w:p w14:paraId="09B12C3B" w14:textId="77777777" w:rsidR="00B24689" w:rsidRPr="002E754D" w:rsidRDefault="00B24689" w:rsidP="00C55207">
            <w:pPr>
              <w:pStyle w:val="CellBody"/>
              <w:jc w:val="center"/>
            </w:pPr>
            <w:r w:rsidRPr="002E754D">
              <w:t>21</w:t>
            </w:r>
          </w:p>
        </w:tc>
        <w:tc>
          <w:tcPr>
            <w:tcW w:w="900" w:type="dxa"/>
            <w:shd w:val="clear" w:color="auto" w:fill="auto"/>
          </w:tcPr>
          <w:p w14:paraId="6CFA8FF9" w14:textId="77777777" w:rsidR="00B24689" w:rsidRPr="002E754D" w:rsidRDefault="00B24689" w:rsidP="00C55207">
            <w:pPr>
              <w:pStyle w:val="CellBody"/>
              <w:jc w:val="center"/>
            </w:pPr>
            <w:r w:rsidRPr="002E754D">
              <w:t>1</w:t>
            </w:r>
          </w:p>
        </w:tc>
        <w:tc>
          <w:tcPr>
            <w:tcW w:w="5040" w:type="dxa"/>
            <w:shd w:val="clear" w:color="auto" w:fill="auto"/>
          </w:tcPr>
          <w:p w14:paraId="63723AAB" w14:textId="77777777" w:rsidR="00E372E7" w:rsidRDefault="00B24689">
            <w:pPr>
              <w:pStyle w:val="CellBody"/>
            </w:pPr>
            <w:r w:rsidRPr="002E754D">
              <w:t>HomePlug 1.0.1 Interoperability</w:t>
            </w:r>
          </w:p>
          <w:p w14:paraId="30418BA9" w14:textId="77777777" w:rsidR="00E372E7" w:rsidRDefault="00B24689">
            <w:pPr>
              <w:pStyle w:val="CellBody"/>
            </w:pPr>
            <w:r w:rsidRPr="002E754D">
              <w:t>0x00 = not capable of interoperating with HomePlug 1.0.1</w:t>
            </w:r>
          </w:p>
          <w:p w14:paraId="5D97AE8E" w14:textId="77777777" w:rsidR="00E372E7" w:rsidRDefault="00B24689">
            <w:pPr>
              <w:pStyle w:val="CellBody"/>
            </w:pPr>
            <w:r w:rsidRPr="002E754D">
              <w:t>0x01 = capable of interoperating with HomePlug 1.0.1</w:t>
            </w:r>
          </w:p>
        </w:tc>
      </w:tr>
      <w:tr w:rsidR="00B24689" w:rsidRPr="002E754D" w14:paraId="5BDC89E4" w14:textId="77777777" w:rsidTr="00B24689">
        <w:trPr>
          <w:cantSplit/>
        </w:trPr>
        <w:tc>
          <w:tcPr>
            <w:tcW w:w="1603" w:type="dxa"/>
            <w:shd w:val="clear" w:color="auto" w:fill="F3F3F3"/>
          </w:tcPr>
          <w:p w14:paraId="535DE698" w14:textId="77777777" w:rsidR="00B24689" w:rsidRPr="002E754D" w:rsidRDefault="00B24689" w:rsidP="00C55207">
            <w:pPr>
              <w:pStyle w:val="CellBody"/>
              <w:jc w:val="center"/>
            </w:pPr>
            <w:r w:rsidRPr="002E754D">
              <w:t>RegulatoryCap</w:t>
            </w:r>
          </w:p>
        </w:tc>
        <w:tc>
          <w:tcPr>
            <w:tcW w:w="965" w:type="dxa"/>
            <w:shd w:val="clear" w:color="auto" w:fill="F3F3F3"/>
          </w:tcPr>
          <w:p w14:paraId="54642F0F" w14:textId="77777777" w:rsidR="00B24689" w:rsidRPr="002E754D" w:rsidRDefault="00B24689" w:rsidP="00C55207">
            <w:pPr>
              <w:pStyle w:val="CellBody"/>
              <w:jc w:val="center"/>
            </w:pPr>
            <w:r w:rsidRPr="002E754D">
              <w:t>22</w:t>
            </w:r>
          </w:p>
        </w:tc>
        <w:tc>
          <w:tcPr>
            <w:tcW w:w="900" w:type="dxa"/>
            <w:shd w:val="clear" w:color="auto" w:fill="F3F3F3"/>
          </w:tcPr>
          <w:p w14:paraId="226E2420" w14:textId="77777777" w:rsidR="00B24689" w:rsidRPr="002E754D" w:rsidRDefault="00B24689" w:rsidP="00C55207">
            <w:pPr>
              <w:pStyle w:val="CellBody"/>
              <w:jc w:val="center"/>
            </w:pPr>
            <w:r w:rsidRPr="002E754D">
              <w:t>1</w:t>
            </w:r>
          </w:p>
        </w:tc>
        <w:tc>
          <w:tcPr>
            <w:tcW w:w="5040" w:type="dxa"/>
            <w:shd w:val="clear" w:color="auto" w:fill="F3F3F3"/>
          </w:tcPr>
          <w:p w14:paraId="766C92A6" w14:textId="77777777" w:rsidR="00E372E7" w:rsidRDefault="00B24689">
            <w:pPr>
              <w:pStyle w:val="CellBody"/>
            </w:pPr>
            <w:r w:rsidRPr="002E754D">
              <w:t>Capability of Operating in Various Regulatory Domains</w:t>
            </w:r>
          </w:p>
          <w:p w14:paraId="3E42DEE5" w14:textId="77777777" w:rsidR="00E372E7" w:rsidRDefault="00B24689">
            <w:pPr>
              <w:pStyle w:val="CellBody"/>
            </w:pPr>
            <w:r w:rsidRPr="002E754D">
              <w:t>0x00 = North America only</w:t>
            </w:r>
          </w:p>
          <w:p w14:paraId="266DC2F2" w14:textId="77777777" w:rsidR="00E372E7" w:rsidRDefault="00B24689">
            <w:pPr>
              <w:pStyle w:val="CellBody"/>
            </w:pPr>
            <w:r w:rsidRPr="002E754D">
              <w:t>0x01 - 0xFF = reserved</w:t>
            </w:r>
          </w:p>
        </w:tc>
      </w:tr>
      <w:tr w:rsidR="00B24689" w:rsidRPr="002E754D" w14:paraId="682341F6" w14:textId="77777777" w:rsidTr="00B24689">
        <w:trPr>
          <w:cantSplit/>
        </w:trPr>
        <w:tc>
          <w:tcPr>
            <w:tcW w:w="1603" w:type="dxa"/>
            <w:shd w:val="clear" w:color="auto" w:fill="auto"/>
          </w:tcPr>
          <w:p w14:paraId="36A2D0B6" w14:textId="77777777" w:rsidR="00B24689" w:rsidRPr="002E754D" w:rsidRDefault="00B24689" w:rsidP="00C55207">
            <w:pPr>
              <w:pStyle w:val="CellBody"/>
              <w:jc w:val="center"/>
            </w:pPr>
            <w:r w:rsidRPr="002E754D">
              <w:t>Bidirectional Bursting</w:t>
            </w:r>
          </w:p>
        </w:tc>
        <w:tc>
          <w:tcPr>
            <w:tcW w:w="965" w:type="dxa"/>
            <w:shd w:val="clear" w:color="auto" w:fill="auto"/>
          </w:tcPr>
          <w:p w14:paraId="1F2DAAA3" w14:textId="77777777" w:rsidR="00B24689" w:rsidRPr="002E754D" w:rsidRDefault="00B24689" w:rsidP="00C55207">
            <w:pPr>
              <w:pStyle w:val="CellBody"/>
              <w:jc w:val="center"/>
            </w:pPr>
            <w:r w:rsidRPr="002E754D">
              <w:t>23</w:t>
            </w:r>
          </w:p>
        </w:tc>
        <w:tc>
          <w:tcPr>
            <w:tcW w:w="900" w:type="dxa"/>
            <w:shd w:val="clear" w:color="auto" w:fill="auto"/>
          </w:tcPr>
          <w:p w14:paraId="35F804DC" w14:textId="77777777" w:rsidR="00B24689" w:rsidRPr="002E754D" w:rsidRDefault="00B24689" w:rsidP="00C55207">
            <w:pPr>
              <w:pStyle w:val="CellBody"/>
              <w:jc w:val="center"/>
            </w:pPr>
            <w:r w:rsidRPr="002E754D">
              <w:t>1</w:t>
            </w:r>
          </w:p>
        </w:tc>
        <w:tc>
          <w:tcPr>
            <w:tcW w:w="5040" w:type="dxa"/>
            <w:shd w:val="clear" w:color="auto" w:fill="auto"/>
          </w:tcPr>
          <w:p w14:paraId="06DF3701" w14:textId="77777777" w:rsidR="00E372E7" w:rsidRDefault="00B24689">
            <w:pPr>
              <w:pStyle w:val="CellBody"/>
            </w:pPr>
            <w:r w:rsidRPr="002E754D">
              <w:t>Bidirectional Bursting Capability</w:t>
            </w:r>
          </w:p>
          <w:p w14:paraId="3C4DD4FD" w14:textId="77777777" w:rsidR="00E372E7" w:rsidRDefault="00B24689">
            <w:pPr>
              <w:pStyle w:val="CellBody"/>
            </w:pPr>
            <w:r w:rsidRPr="002E754D">
              <w:t>0x00 = not capable of supporting Bidirectional Bursts</w:t>
            </w:r>
          </w:p>
          <w:p w14:paraId="10F0CD86" w14:textId="77777777" w:rsidR="00E372E7" w:rsidRDefault="00B24689">
            <w:pPr>
              <w:pStyle w:val="CellBody"/>
            </w:pPr>
            <w:r w:rsidRPr="002E754D">
              <w:t>0x01 = capable of supporting Bidirectional Bursting. Only supports CFP Bidirectional Bursts ending with SACK</w:t>
            </w:r>
          </w:p>
          <w:p w14:paraId="01093878" w14:textId="77777777" w:rsidR="00E372E7" w:rsidRDefault="00B24689">
            <w:pPr>
              <w:pStyle w:val="CellBody"/>
            </w:pPr>
            <w:r w:rsidRPr="002E754D">
              <w:t xml:space="preserve">0x02 = capable of supporting Bidirectional Bursting. Supports CFP Bidirectional Bursts that either end with a SACK or a Reverse SOF. </w:t>
            </w:r>
          </w:p>
          <w:p w14:paraId="59C7FC34" w14:textId="77777777" w:rsidR="00E372E7" w:rsidRDefault="00B24689">
            <w:pPr>
              <w:pStyle w:val="CellBody"/>
            </w:pPr>
            <w:r w:rsidRPr="002E754D">
              <w:t>0x03-0xFF = reserved</w:t>
            </w:r>
          </w:p>
        </w:tc>
      </w:tr>
      <w:tr w:rsidR="00B24689" w:rsidRPr="002E754D" w14:paraId="1DC45AB8" w14:textId="77777777" w:rsidTr="00B24689">
        <w:trPr>
          <w:cantSplit/>
        </w:trPr>
        <w:tc>
          <w:tcPr>
            <w:tcW w:w="1603" w:type="dxa"/>
            <w:shd w:val="clear" w:color="auto" w:fill="F3F3F3"/>
          </w:tcPr>
          <w:p w14:paraId="2BA67553" w14:textId="77777777" w:rsidR="00B24689" w:rsidRPr="002E754D" w:rsidRDefault="00B24689" w:rsidP="00C55207">
            <w:pPr>
              <w:pStyle w:val="CellBody"/>
              <w:jc w:val="center"/>
            </w:pPr>
            <w:r w:rsidRPr="002E754D">
              <w:t>ImplementationVer</w:t>
            </w:r>
          </w:p>
        </w:tc>
        <w:tc>
          <w:tcPr>
            <w:tcW w:w="965" w:type="dxa"/>
            <w:shd w:val="clear" w:color="auto" w:fill="F3F3F3"/>
          </w:tcPr>
          <w:p w14:paraId="2BEFCDC4" w14:textId="77777777" w:rsidR="00B24689" w:rsidRPr="002E754D" w:rsidRDefault="00B24689" w:rsidP="00C55207">
            <w:pPr>
              <w:pStyle w:val="CellBody"/>
              <w:jc w:val="center"/>
            </w:pPr>
            <w:r w:rsidRPr="002E754D">
              <w:t>24 - 25</w:t>
            </w:r>
          </w:p>
        </w:tc>
        <w:tc>
          <w:tcPr>
            <w:tcW w:w="900" w:type="dxa"/>
            <w:shd w:val="clear" w:color="auto" w:fill="F3F3F3"/>
          </w:tcPr>
          <w:p w14:paraId="29B59F29" w14:textId="77777777" w:rsidR="00B24689" w:rsidRPr="002E754D" w:rsidRDefault="00B24689" w:rsidP="00C55207">
            <w:pPr>
              <w:pStyle w:val="CellBody"/>
              <w:jc w:val="center"/>
            </w:pPr>
            <w:r w:rsidRPr="002E754D">
              <w:t>2</w:t>
            </w:r>
          </w:p>
        </w:tc>
        <w:tc>
          <w:tcPr>
            <w:tcW w:w="5040" w:type="dxa"/>
            <w:shd w:val="clear" w:color="auto" w:fill="F3F3F3"/>
          </w:tcPr>
          <w:p w14:paraId="37A7C242" w14:textId="77777777" w:rsidR="00E372E7" w:rsidRDefault="00B24689">
            <w:pPr>
              <w:pStyle w:val="CellBody"/>
            </w:pPr>
            <w:r w:rsidRPr="002E754D">
              <w:t>Implementation Version</w:t>
            </w:r>
          </w:p>
          <w:p w14:paraId="39D43A10" w14:textId="77777777" w:rsidR="00E372E7" w:rsidRDefault="00B24689">
            <w:pPr>
              <w:pStyle w:val="CellBody"/>
            </w:pPr>
            <w:r w:rsidRPr="002E754D">
              <w:t>This field is defined by the chip and/or product manufacturers. It is intended to facilitate interoperability testing.</w:t>
            </w:r>
          </w:p>
        </w:tc>
      </w:tr>
    </w:tbl>
    <w:p w14:paraId="10D915B2" w14:textId="77777777" w:rsidR="0073156C" w:rsidRPr="002E754D" w:rsidRDefault="0073156C" w:rsidP="00C55207">
      <w:pPr>
        <w:pStyle w:val="3"/>
      </w:pPr>
      <w:bookmarkStart w:id="1029" w:name="_Toc258242871"/>
      <w:bookmarkEnd w:id="1028"/>
      <w:r w:rsidRPr="002E754D">
        <w:t>CM_NW_INFO.REQ</w:t>
      </w:r>
      <w:bookmarkEnd w:id="1029"/>
      <w:r w:rsidR="00031744" w:rsidRPr="002E754D">
        <w:fldChar w:fldCharType="begin"/>
      </w:r>
      <w:r w:rsidR="00282CA5" w:rsidRPr="002E754D">
        <w:instrText xml:space="preserve"> XE </w:instrText>
      </w:r>
      <w:r w:rsidR="00FC50B0" w:rsidRPr="002E754D">
        <w:instrText>“Management</w:instrText>
      </w:r>
      <w:r w:rsidR="00282CA5" w:rsidRPr="002E754D">
        <w:instrText xml:space="preserve"> messages: CM_NW_INFO.REQ"</w:instrText>
      </w:r>
      <w:r w:rsidR="00031744" w:rsidRPr="002E754D">
        <w:fldChar w:fldCharType="end"/>
      </w:r>
    </w:p>
    <w:p w14:paraId="732200C3" w14:textId="77777777" w:rsidR="0073156C" w:rsidRPr="002E754D" w:rsidRDefault="00C5353E" w:rsidP="00C55207">
      <w:pPr>
        <w:pStyle w:val="body0"/>
      </w:pPr>
      <w:r w:rsidRPr="002E754D">
        <w:t xml:space="preserve">The </w:t>
      </w:r>
      <w:r w:rsidR="0073156C" w:rsidRPr="002E754D">
        <w:rPr>
          <w:rStyle w:val="ScreenType"/>
        </w:rPr>
        <w:t>CM_NW_INFO.REQ</w:t>
      </w:r>
      <w:r w:rsidR="0073156C" w:rsidRPr="002E754D">
        <w:t xml:space="preserve"> message is a request to provide the list of AVLNs to which the STA is a member and the relevant information about the AVLN. The message field for this management message is NULL.</w:t>
      </w:r>
    </w:p>
    <w:p w14:paraId="7A843465" w14:textId="77777777" w:rsidR="0073156C" w:rsidRPr="002E754D" w:rsidRDefault="0073156C" w:rsidP="00C55207">
      <w:pPr>
        <w:pStyle w:val="3"/>
        <w:keepLines/>
      </w:pPr>
      <w:bookmarkStart w:id="1030" w:name="_Ref111706808"/>
      <w:bookmarkStart w:id="1031" w:name="_Toc258242872"/>
      <w:r w:rsidRPr="002E754D">
        <w:t>CM_NW_INFO.CNF</w:t>
      </w:r>
      <w:bookmarkEnd w:id="1030"/>
      <w:bookmarkEnd w:id="1031"/>
      <w:r w:rsidR="00031744" w:rsidRPr="002E754D">
        <w:fldChar w:fldCharType="begin"/>
      </w:r>
      <w:r w:rsidR="00282CA5" w:rsidRPr="002E754D">
        <w:instrText xml:space="preserve"> XE </w:instrText>
      </w:r>
      <w:r w:rsidR="00FC50B0" w:rsidRPr="002E754D">
        <w:instrText>“Management</w:instrText>
      </w:r>
      <w:r w:rsidR="00282CA5" w:rsidRPr="002E754D">
        <w:instrText xml:space="preserve"> messages: CM_NW_INFO.CNF"</w:instrText>
      </w:r>
      <w:r w:rsidR="00031744" w:rsidRPr="002E754D">
        <w:fldChar w:fldCharType="end"/>
      </w:r>
    </w:p>
    <w:p w14:paraId="3CDAF4C3" w14:textId="77777777" w:rsidR="0073156C" w:rsidRPr="002E754D" w:rsidRDefault="0073156C" w:rsidP="00C55207">
      <w:pPr>
        <w:pStyle w:val="body0"/>
        <w:keepNext/>
        <w:keepLines/>
      </w:pPr>
      <w:r w:rsidRPr="002E754D">
        <w:rPr>
          <w:rStyle w:val="ScreenType"/>
        </w:rPr>
        <w:t>CM_NW_INFO.CNF</w:t>
      </w:r>
      <w:r w:rsidRPr="002E754D">
        <w:t xml:space="preserve"> message is generated in response to the corresponding </w:t>
      </w:r>
      <w:r w:rsidRPr="002E754D">
        <w:rPr>
          <w:rStyle w:val="ScreenType"/>
        </w:rPr>
        <w:t>CM_NW_INFO.REQ</w:t>
      </w:r>
      <w:r w:rsidRPr="002E754D">
        <w:t>.</w:t>
      </w:r>
    </w:p>
    <w:p w14:paraId="36ECB03C" w14:textId="77777777" w:rsidR="00E372E7" w:rsidRDefault="000577C4" w:rsidP="000577C4">
      <w:pPr>
        <w:pStyle w:val="a9"/>
      </w:pPr>
      <w:bookmarkStart w:id="1032" w:name="_Toc256460974"/>
      <w:bookmarkStart w:id="1033" w:name="_Toc256461470"/>
      <w:bookmarkStart w:id="1034" w:name="_Toc314918371"/>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117</w:t>
      </w:r>
      <w:r w:rsidR="00031744">
        <w:fldChar w:fldCharType="end"/>
      </w:r>
      <w:r w:rsidRPr="002E754D">
        <w:t>: CM_NW_INFO.CNF Message</w:t>
      </w:r>
      <w:bookmarkEnd w:id="1032"/>
      <w:bookmarkEnd w:id="1033"/>
      <w:bookmarkEnd w:id="1034"/>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140"/>
        <w:gridCol w:w="900"/>
        <w:gridCol w:w="5040"/>
      </w:tblGrid>
      <w:tr w:rsidR="00B24689" w:rsidRPr="002E754D" w14:paraId="14CE91E7" w14:textId="77777777" w:rsidTr="00B24689">
        <w:tc>
          <w:tcPr>
            <w:tcW w:w="1320" w:type="dxa"/>
            <w:shd w:val="clear" w:color="auto" w:fill="E6E6E6"/>
          </w:tcPr>
          <w:p w14:paraId="3131CE02" w14:textId="77777777" w:rsidR="00E372E7" w:rsidRDefault="00B24689">
            <w:pPr>
              <w:pStyle w:val="CellHeading"/>
              <w:keepNext/>
            </w:pPr>
            <w:r w:rsidRPr="002E754D">
              <w:t>Field</w:t>
            </w:r>
          </w:p>
        </w:tc>
        <w:tc>
          <w:tcPr>
            <w:tcW w:w="1140" w:type="dxa"/>
            <w:shd w:val="clear" w:color="auto" w:fill="E6E6E6"/>
          </w:tcPr>
          <w:p w14:paraId="5EB8DEE4" w14:textId="77777777" w:rsidR="00E372E7" w:rsidRDefault="00B24689">
            <w:pPr>
              <w:pStyle w:val="CellHeading"/>
              <w:keepNext/>
            </w:pPr>
            <w:r w:rsidRPr="002E754D">
              <w:t>Octet Number</w:t>
            </w:r>
          </w:p>
        </w:tc>
        <w:tc>
          <w:tcPr>
            <w:tcW w:w="900" w:type="dxa"/>
            <w:shd w:val="clear" w:color="auto" w:fill="E6E6E6"/>
          </w:tcPr>
          <w:p w14:paraId="754BCB8F" w14:textId="77777777" w:rsidR="00E372E7" w:rsidRDefault="00B24689">
            <w:pPr>
              <w:pStyle w:val="CellHeading"/>
              <w:keepNext/>
            </w:pPr>
            <w:r w:rsidRPr="002E754D">
              <w:t>Field Size</w:t>
            </w:r>
          </w:p>
          <w:p w14:paraId="77CD1B04" w14:textId="77777777" w:rsidR="00E372E7" w:rsidRDefault="00B24689">
            <w:pPr>
              <w:pStyle w:val="CellHeading"/>
              <w:keepNext/>
            </w:pPr>
            <w:r w:rsidRPr="002E754D">
              <w:t>(Octets)</w:t>
            </w:r>
          </w:p>
        </w:tc>
        <w:tc>
          <w:tcPr>
            <w:tcW w:w="5040" w:type="dxa"/>
            <w:shd w:val="clear" w:color="auto" w:fill="E6E6E6"/>
          </w:tcPr>
          <w:p w14:paraId="12926237" w14:textId="77777777" w:rsidR="00E372E7" w:rsidRDefault="00B24689">
            <w:pPr>
              <w:pStyle w:val="CellHeading"/>
              <w:keepNext/>
            </w:pPr>
            <w:r w:rsidRPr="002E754D">
              <w:t>Definition</w:t>
            </w:r>
          </w:p>
        </w:tc>
      </w:tr>
      <w:tr w:rsidR="00B24689" w:rsidRPr="002E754D" w14:paraId="1F7D639F" w14:textId="77777777" w:rsidTr="00B24689">
        <w:tc>
          <w:tcPr>
            <w:tcW w:w="1320" w:type="dxa"/>
          </w:tcPr>
          <w:p w14:paraId="53C00E0E" w14:textId="77777777" w:rsidR="00B24689" w:rsidRPr="002E754D" w:rsidRDefault="00B24689" w:rsidP="00C55207">
            <w:pPr>
              <w:pStyle w:val="CellBody"/>
              <w:jc w:val="center"/>
            </w:pPr>
            <w:r w:rsidRPr="002E754D">
              <w:t>NumNWs</w:t>
            </w:r>
          </w:p>
        </w:tc>
        <w:tc>
          <w:tcPr>
            <w:tcW w:w="1140" w:type="dxa"/>
          </w:tcPr>
          <w:p w14:paraId="09E7FF56" w14:textId="77777777" w:rsidR="00B24689" w:rsidRPr="002E754D" w:rsidRDefault="00B24689" w:rsidP="00C55207">
            <w:pPr>
              <w:pStyle w:val="CellBody"/>
              <w:jc w:val="center"/>
            </w:pPr>
            <w:r w:rsidRPr="002E754D">
              <w:t>0</w:t>
            </w:r>
          </w:p>
        </w:tc>
        <w:tc>
          <w:tcPr>
            <w:tcW w:w="900" w:type="dxa"/>
          </w:tcPr>
          <w:p w14:paraId="243B4E53" w14:textId="77777777" w:rsidR="00B24689" w:rsidRPr="002E754D" w:rsidRDefault="00B24689" w:rsidP="00C55207">
            <w:pPr>
              <w:pStyle w:val="CellBody"/>
              <w:jc w:val="center"/>
            </w:pPr>
            <w:r w:rsidRPr="002E754D">
              <w:t>1</w:t>
            </w:r>
          </w:p>
        </w:tc>
        <w:tc>
          <w:tcPr>
            <w:tcW w:w="5040" w:type="dxa"/>
          </w:tcPr>
          <w:p w14:paraId="123895F4" w14:textId="77777777" w:rsidR="00E372E7" w:rsidRDefault="00B24689">
            <w:pPr>
              <w:pStyle w:val="CellBody"/>
            </w:pPr>
            <w:r w:rsidRPr="002E754D">
              <w:t>Number of AVLNs that the STA is a member i.e., Associated and Authenticated = N</w:t>
            </w:r>
          </w:p>
          <w:p w14:paraId="1FDD7647" w14:textId="77777777" w:rsidR="00E372E7" w:rsidRDefault="00B24689">
            <w:pPr>
              <w:pStyle w:val="CellBody"/>
            </w:pPr>
            <w:r w:rsidRPr="002E754D">
              <w:t xml:space="preserve">0x00 = not a member of any AVLN </w:t>
            </w:r>
          </w:p>
          <w:p w14:paraId="0E0F43F5" w14:textId="77777777" w:rsidR="00E372E7" w:rsidRDefault="00B24689">
            <w:pPr>
              <w:pStyle w:val="CellBody"/>
            </w:pPr>
            <w:r w:rsidRPr="002E754D">
              <w:t>0x01 = member of one AVLN and so on.</w:t>
            </w:r>
          </w:p>
          <w:p w14:paraId="7AAED063" w14:textId="77777777" w:rsidR="00E372E7" w:rsidRDefault="00B24689">
            <w:pPr>
              <w:pStyle w:val="CellBody"/>
            </w:pPr>
            <w:r w:rsidRPr="002E754D">
              <w:t xml:space="preserve">If STA is member of multiple networks, NWINFO[0] contains the information about the AVLN whose PHY Clock the STA is tracking (refer to Section </w:t>
            </w:r>
            <w:r w:rsidR="00910BE6">
              <w:fldChar w:fldCharType="begin"/>
            </w:r>
            <w:r w:rsidR="00910BE6">
              <w:instrText xml:space="preserve"> REF _Ref107995897 \r \h  \* MERGEFORMAT </w:instrText>
            </w:r>
            <w:r w:rsidR="00910BE6">
              <w:fldChar w:fldCharType="separate"/>
            </w:r>
            <w:r w:rsidR="00DA1431">
              <w:t>5.5.4.1</w:t>
            </w:r>
            <w:r w:rsidR="00910BE6">
              <w:fldChar w:fldCharType="end"/>
            </w:r>
            <w:r w:rsidRPr="002E754D">
              <w:t>).</w:t>
            </w:r>
          </w:p>
        </w:tc>
      </w:tr>
      <w:tr w:rsidR="00B24689" w:rsidRPr="002E754D" w14:paraId="60C1135D" w14:textId="77777777" w:rsidTr="00B24689">
        <w:tc>
          <w:tcPr>
            <w:tcW w:w="1320" w:type="dxa"/>
            <w:shd w:val="clear" w:color="auto" w:fill="F3F3F3"/>
          </w:tcPr>
          <w:p w14:paraId="286395C4" w14:textId="77777777" w:rsidR="00B24689" w:rsidRPr="002E754D" w:rsidRDefault="00B24689" w:rsidP="00C55207">
            <w:pPr>
              <w:pStyle w:val="CellBody"/>
              <w:jc w:val="center"/>
            </w:pPr>
            <w:r w:rsidRPr="002E754D">
              <w:t>NWINFO[0]</w:t>
            </w:r>
          </w:p>
        </w:tc>
        <w:tc>
          <w:tcPr>
            <w:tcW w:w="1140" w:type="dxa"/>
            <w:shd w:val="clear" w:color="auto" w:fill="F3F3F3"/>
          </w:tcPr>
          <w:p w14:paraId="0F75533A" w14:textId="77777777" w:rsidR="00B24689" w:rsidRPr="002E754D" w:rsidRDefault="00B24689" w:rsidP="00C55207">
            <w:pPr>
              <w:pStyle w:val="CellBody"/>
              <w:jc w:val="center"/>
            </w:pPr>
            <w:r w:rsidRPr="002E754D">
              <w:t>-</w:t>
            </w:r>
          </w:p>
        </w:tc>
        <w:tc>
          <w:tcPr>
            <w:tcW w:w="900" w:type="dxa"/>
            <w:shd w:val="clear" w:color="auto" w:fill="F3F3F3"/>
          </w:tcPr>
          <w:p w14:paraId="23069570" w14:textId="77777777" w:rsidR="00B24689" w:rsidRPr="002E754D" w:rsidRDefault="00B24689" w:rsidP="00C55207">
            <w:pPr>
              <w:pStyle w:val="CellBody"/>
              <w:jc w:val="center"/>
            </w:pPr>
            <w:r w:rsidRPr="002E754D">
              <w:t>Var</w:t>
            </w:r>
          </w:p>
        </w:tc>
        <w:tc>
          <w:tcPr>
            <w:tcW w:w="5040" w:type="dxa"/>
            <w:shd w:val="clear" w:color="auto" w:fill="F3F3F3"/>
          </w:tcPr>
          <w:p w14:paraId="4E9FBA76" w14:textId="77777777" w:rsidR="00E372E7" w:rsidRDefault="00B24689" w:rsidP="0059765E">
            <w:pPr>
              <w:pStyle w:val="CellBody"/>
            </w:pPr>
            <w:r w:rsidRPr="002E754D">
              <w:t>Network Information of the first AVLN (refer to</w:t>
            </w:r>
            <w:r w:rsidR="0059765E">
              <w:t xml:space="preserve"> Table 11-118)</w:t>
            </w:r>
            <w:r w:rsidRPr="002E754D">
              <w:t xml:space="preserve"> </w:t>
            </w:r>
          </w:p>
        </w:tc>
      </w:tr>
      <w:tr w:rsidR="00B24689" w:rsidRPr="002E754D" w14:paraId="249EFDBE" w14:textId="77777777" w:rsidTr="00B24689">
        <w:tc>
          <w:tcPr>
            <w:tcW w:w="1320" w:type="dxa"/>
          </w:tcPr>
          <w:p w14:paraId="6A10B019" w14:textId="77777777" w:rsidR="00B24689" w:rsidRPr="002E754D" w:rsidRDefault="00B24689" w:rsidP="00C55207">
            <w:pPr>
              <w:pStyle w:val="CellBody"/>
              <w:jc w:val="center"/>
            </w:pPr>
            <w:r w:rsidRPr="002E754D">
              <w:t>…</w:t>
            </w:r>
          </w:p>
        </w:tc>
        <w:tc>
          <w:tcPr>
            <w:tcW w:w="1140" w:type="dxa"/>
          </w:tcPr>
          <w:p w14:paraId="1D409CB4" w14:textId="77777777" w:rsidR="00B24689" w:rsidRPr="002E754D" w:rsidRDefault="00B24689" w:rsidP="00C55207">
            <w:pPr>
              <w:pStyle w:val="CellBody"/>
              <w:jc w:val="center"/>
            </w:pPr>
          </w:p>
        </w:tc>
        <w:tc>
          <w:tcPr>
            <w:tcW w:w="900" w:type="dxa"/>
          </w:tcPr>
          <w:p w14:paraId="52C87543" w14:textId="77777777" w:rsidR="00B24689" w:rsidRPr="002E754D" w:rsidRDefault="00B24689" w:rsidP="00C55207">
            <w:pPr>
              <w:pStyle w:val="CellBody"/>
              <w:jc w:val="center"/>
            </w:pPr>
          </w:p>
        </w:tc>
        <w:tc>
          <w:tcPr>
            <w:tcW w:w="5040" w:type="dxa"/>
          </w:tcPr>
          <w:p w14:paraId="6F477D4E" w14:textId="77777777" w:rsidR="00E372E7" w:rsidRDefault="00E372E7">
            <w:pPr>
              <w:pStyle w:val="CellBody"/>
            </w:pPr>
          </w:p>
        </w:tc>
      </w:tr>
      <w:tr w:rsidR="00B24689" w:rsidRPr="002E754D" w14:paraId="187373C6" w14:textId="77777777" w:rsidTr="00B24689">
        <w:tc>
          <w:tcPr>
            <w:tcW w:w="1320" w:type="dxa"/>
            <w:shd w:val="clear" w:color="auto" w:fill="F3F3F3"/>
          </w:tcPr>
          <w:p w14:paraId="027924CA" w14:textId="77777777" w:rsidR="00B24689" w:rsidRPr="002E754D" w:rsidRDefault="00B24689" w:rsidP="00C55207">
            <w:pPr>
              <w:pStyle w:val="CellBody"/>
              <w:jc w:val="center"/>
            </w:pPr>
            <w:r w:rsidRPr="002E754D">
              <w:t>NWINFO[N-1]</w:t>
            </w:r>
          </w:p>
        </w:tc>
        <w:tc>
          <w:tcPr>
            <w:tcW w:w="1140" w:type="dxa"/>
            <w:shd w:val="clear" w:color="auto" w:fill="F3F3F3"/>
          </w:tcPr>
          <w:p w14:paraId="7C8506C9" w14:textId="77777777" w:rsidR="00B24689" w:rsidRPr="002E754D" w:rsidRDefault="00B24689" w:rsidP="00C55207">
            <w:pPr>
              <w:pStyle w:val="CellBody"/>
              <w:jc w:val="center"/>
            </w:pPr>
            <w:r w:rsidRPr="002E754D">
              <w:t>-</w:t>
            </w:r>
          </w:p>
        </w:tc>
        <w:tc>
          <w:tcPr>
            <w:tcW w:w="900" w:type="dxa"/>
            <w:shd w:val="clear" w:color="auto" w:fill="F3F3F3"/>
          </w:tcPr>
          <w:p w14:paraId="16625013" w14:textId="77777777" w:rsidR="00B24689" w:rsidRPr="002E754D" w:rsidRDefault="00B24689" w:rsidP="00C55207">
            <w:pPr>
              <w:pStyle w:val="CellBody"/>
              <w:jc w:val="center"/>
            </w:pPr>
            <w:r w:rsidRPr="002E754D">
              <w:t>Var</w:t>
            </w:r>
          </w:p>
        </w:tc>
        <w:tc>
          <w:tcPr>
            <w:tcW w:w="5040" w:type="dxa"/>
            <w:shd w:val="clear" w:color="auto" w:fill="F3F3F3"/>
          </w:tcPr>
          <w:p w14:paraId="54A6A777" w14:textId="77777777" w:rsidR="00E372E7" w:rsidRDefault="00B24689" w:rsidP="0059765E">
            <w:pPr>
              <w:pStyle w:val="CellBody"/>
            </w:pPr>
            <w:r w:rsidRPr="002E754D">
              <w:t>Network Information of the last AVLN (refer to</w:t>
            </w:r>
            <w:r w:rsidR="0059765E">
              <w:t xml:space="preserve"> Table 11-118)</w:t>
            </w:r>
            <w:r w:rsidRPr="002E754D">
              <w:t xml:space="preserve"> </w:t>
            </w:r>
          </w:p>
        </w:tc>
      </w:tr>
    </w:tbl>
    <w:p w14:paraId="202D29DB" w14:textId="77777777" w:rsidR="0073156C" w:rsidRPr="002E754D" w:rsidRDefault="00040AC6" w:rsidP="00C55207">
      <w:pPr>
        <w:pStyle w:val="TableTitle"/>
      </w:pPr>
      <w:bookmarkStart w:id="1035" w:name="_Ref141869026"/>
      <w:bookmarkStart w:id="1036" w:name="_Toc256456990"/>
      <w:bookmarkStart w:id="1037" w:name="_Toc256460975"/>
      <w:bookmarkStart w:id="1038" w:name="_Toc256461471"/>
      <w:bookmarkStart w:id="1039" w:name="_Toc314918372"/>
      <w:r w:rsidRPr="002E754D">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118</w:t>
      </w:r>
      <w:r w:rsidR="00031744">
        <w:fldChar w:fldCharType="end"/>
      </w:r>
      <w:bookmarkEnd w:id="1035"/>
      <w:r w:rsidRPr="002E754D">
        <w:t>: NWINFO Field Format</w:t>
      </w:r>
      <w:bookmarkEnd w:id="1036"/>
      <w:bookmarkEnd w:id="1037"/>
      <w:bookmarkEnd w:id="1038"/>
      <w:bookmarkEnd w:id="1039"/>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140"/>
        <w:gridCol w:w="900"/>
        <w:gridCol w:w="5040"/>
      </w:tblGrid>
      <w:tr w:rsidR="00B24689" w:rsidRPr="002E754D" w14:paraId="62C5899A" w14:textId="77777777" w:rsidTr="00B24689">
        <w:trPr>
          <w:cantSplit/>
          <w:tblHeader/>
        </w:trPr>
        <w:tc>
          <w:tcPr>
            <w:tcW w:w="1320" w:type="dxa"/>
            <w:tcBorders>
              <w:top w:val="single" w:sz="18" w:space="0" w:color="auto"/>
              <w:bottom w:val="single" w:sz="4" w:space="0" w:color="auto"/>
            </w:tcBorders>
            <w:shd w:val="clear" w:color="auto" w:fill="E6E6E6"/>
          </w:tcPr>
          <w:p w14:paraId="7FAB6F80" w14:textId="77777777" w:rsidR="00B24689" w:rsidRPr="002E754D" w:rsidRDefault="00B24689" w:rsidP="00C55207">
            <w:pPr>
              <w:pStyle w:val="CellHeading"/>
            </w:pPr>
            <w:r w:rsidRPr="002E754D">
              <w:t>Field</w:t>
            </w:r>
          </w:p>
        </w:tc>
        <w:tc>
          <w:tcPr>
            <w:tcW w:w="1140" w:type="dxa"/>
            <w:tcBorders>
              <w:top w:val="single" w:sz="18" w:space="0" w:color="auto"/>
              <w:bottom w:val="single" w:sz="4" w:space="0" w:color="auto"/>
            </w:tcBorders>
            <w:shd w:val="clear" w:color="auto" w:fill="E6E6E6"/>
          </w:tcPr>
          <w:p w14:paraId="6EE18380" w14:textId="77777777" w:rsidR="00B24689" w:rsidRPr="002E754D" w:rsidRDefault="00B24689" w:rsidP="00C55207">
            <w:pPr>
              <w:pStyle w:val="CellHeading"/>
            </w:pPr>
            <w:r w:rsidRPr="002E754D">
              <w:t>Octet Number</w:t>
            </w:r>
          </w:p>
        </w:tc>
        <w:tc>
          <w:tcPr>
            <w:tcW w:w="900" w:type="dxa"/>
            <w:tcBorders>
              <w:top w:val="single" w:sz="18" w:space="0" w:color="auto"/>
              <w:bottom w:val="single" w:sz="4" w:space="0" w:color="auto"/>
            </w:tcBorders>
            <w:shd w:val="clear" w:color="auto" w:fill="E6E6E6"/>
          </w:tcPr>
          <w:p w14:paraId="5C7EA508" w14:textId="77777777" w:rsidR="00E372E7" w:rsidRDefault="00B24689">
            <w:pPr>
              <w:pStyle w:val="CellHeading"/>
            </w:pPr>
            <w:r w:rsidRPr="002E754D">
              <w:t>Field Size</w:t>
            </w:r>
          </w:p>
          <w:p w14:paraId="018E1487" w14:textId="77777777" w:rsidR="00E372E7" w:rsidRDefault="00B24689">
            <w:pPr>
              <w:pStyle w:val="CellHeading"/>
            </w:pPr>
            <w:r w:rsidRPr="002E754D">
              <w:t>(Octets)</w:t>
            </w:r>
          </w:p>
        </w:tc>
        <w:tc>
          <w:tcPr>
            <w:tcW w:w="5040" w:type="dxa"/>
            <w:tcBorders>
              <w:top w:val="single" w:sz="18" w:space="0" w:color="auto"/>
              <w:bottom w:val="single" w:sz="4" w:space="0" w:color="auto"/>
            </w:tcBorders>
            <w:shd w:val="clear" w:color="auto" w:fill="E6E6E6"/>
          </w:tcPr>
          <w:p w14:paraId="42B632BE" w14:textId="77777777" w:rsidR="00E372E7" w:rsidRDefault="00B24689">
            <w:pPr>
              <w:pStyle w:val="CellHeading"/>
            </w:pPr>
            <w:r w:rsidRPr="002E754D">
              <w:t>Definition</w:t>
            </w:r>
          </w:p>
        </w:tc>
      </w:tr>
      <w:tr w:rsidR="00B24689" w:rsidRPr="002E754D" w14:paraId="424C2083" w14:textId="77777777" w:rsidTr="00B24689">
        <w:trPr>
          <w:cantSplit/>
        </w:trPr>
        <w:tc>
          <w:tcPr>
            <w:tcW w:w="1320" w:type="dxa"/>
            <w:tcBorders>
              <w:top w:val="single" w:sz="4" w:space="0" w:color="auto"/>
            </w:tcBorders>
          </w:tcPr>
          <w:p w14:paraId="4F3CB16F" w14:textId="77777777" w:rsidR="00B24689" w:rsidRPr="002E754D" w:rsidRDefault="00B24689" w:rsidP="00C55207">
            <w:pPr>
              <w:pStyle w:val="CellBody"/>
              <w:jc w:val="center"/>
            </w:pPr>
            <w:r w:rsidRPr="002E754D">
              <w:t>NID</w:t>
            </w:r>
          </w:p>
        </w:tc>
        <w:tc>
          <w:tcPr>
            <w:tcW w:w="1140" w:type="dxa"/>
            <w:tcBorders>
              <w:top w:val="single" w:sz="4" w:space="0" w:color="auto"/>
            </w:tcBorders>
          </w:tcPr>
          <w:p w14:paraId="666FDD04" w14:textId="77777777" w:rsidR="00B24689" w:rsidRPr="002E754D" w:rsidRDefault="00B24689" w:rsidP="00C55207">
            <w:pPr>
              <w:pStyle w:val="CellBody"/>
              <w:jc w:val="center"/>
            </w:pPr>
            <w:r w:rsidRPr="002E754D">
              <w:t>0 - 6</w:t>
            </w:r>
          </w:p>
        </w:tc>
        <w:tc>
          <w:tcPr>
            <w:tcW w:w="900" w:type="dxa"/>
            <w:tcBorders>
              <w:top w:val="single" w:sz="4" w:space="0" w:color="auto"/>
            </w:tcBorders>
          </w:tcPr>
          <w:p w14:paraId="6C7EDFA8" w14:textId="77777777" w:rsidR="00B24689" w:rsidRPr="002E754D" w:rsidRDefault="00B24689" w:rsidP="00C55207">
            <w:pPr>
              <w:pStyle w:val="CellBody"/>
              <w:jc w:val="center"/>
            </w:pPr>
            <w:r w:rsidRPr="002E754D">
              <w:t>7</w:t>
            </w:r>
          </w:p>
        </w:tc>
        <w:tc>
          <w:tcPr>
            <w:tcW w:w="5040" w:type="dxa"/>
            <w:tcBorders>
              <w:top w:val="single" w:sz="4" w:space="0" w:color="auto"/>
            </w:tcBorders>
          </w:tcPr>
          <w:p w14:paraId="5A571DE0" w14:textId="77777777" w:rsidR="00E372E7" w:rsidRDefault="00B24689">
            <w:pPr>
              <w:pStyle w:val="CellBody"/>
            </w:pPr>
            <w:r w:rsidRPr="002E754D">
              <w:t>Network Identifier</w:t>
            </w:r>
          </w:p>
          <w:p w14:paraId="5B21FF4D" w14:textId="77777777" w:rsidR="00E372E7" w:rsidRDefault="00B24689">
            <w:pPr>
              <w:pStyle w:val="CellBody"/>
            </w:pPr>
            <w:r w:rsidRPr="002E754D">
              <w:t>The least-significant 54 bits of this field contains the NID of the AVLN. The remaining 2 bits are set to 0b00.</w:t>
            </w:r>
          </w:p>
        </w:tc>
      </w:tr>
      <w:tr w:rsidR="00B24689" w:rsidRPr="002E754D" w14:paraId="1DA6279D" w14:textId="77777777" w:rsidTr="00B24689">
        <w:trPr>
          <w:cantSplit/>
        </w:trPr>
        <w:tc>
          <w:tcPr>
            <w:tcW w:w="1320" w:type="dxa"/>
            <w:shd w:val="clear" w:color="auto" w:fill="F3F3F3"/>
          </w:tcPr>
          <w:p w14:paraId="7D881EDF" w14:textId="77777777" w:rsidR="00B24689" w:rsidRPr="002E754D" w:rsidRDefault="00B24689" w:rsidP="00C55207">
            <w:pPr>
              <w:pStyle w:val="CellBody"/>
              <w:jc w:val="center"/>
            </w:pPr>
            <w:r w:rsidRPr="002E754D">
              <w:t>SNID</w:t>
            </w:r>
          </w:p>
        </w:tc>
        <w:tc>
          <w:tcPr>
            <w:tcW w:w="1140" w:type="dxa"/>
            <w:shd w:val="clear" w:color="auto" w:fill="F3F3F3"/>
          </w:tcPr>
          <w:p w14:paraId="6A1556AE" w14:textId="77777777" w:rsidR="00B24689" w:rsidRPr="002E754D" w:rsidRDefault="00B24689" w:rsidP="00C55207">
            <w:pPr>
              <w:pStyle w:val="CellBody"/>
              <w:jc w:val="center"/>
            </w:pPr>
            <w:r w:rsidRPr="002E754D">
              <w:t>7</w:t>
            </w:r>
          </w:p>
        </w:tc>
        <w:tc>
          <w:tcPr>
            <w:tcW w:w="900" w:type="dxa"/>
            <w:shd w:val="clear" w:color="auto" w:fill="F3F3F3"/>
          </w:tcPr>
          <w:p w14:paraId="4FAB5336" w14:textId="77777777" w:rsidR="00B24689" w:rsidRPr="002E754D" w:rsidRDefault="00B24689" w:rsidP="00C55207">
            <w:pPr>
              <w:pStyle w:val="CellBody"/>
              <w:jc w:val="center"/>
            </w:pPr>
            <w:r w:rsidRPr="002E754D">
              <w:t>1</w:t>
            </w:r>
          </w:p>
        </w:tc>
        <w:tc>
          <w:tcPr>
            <w:tcW w:w="5040" w:type="dxa"/>
            <w:shd w:val="clear" w:color="auto" w:fill="F3F3F3"/>
          </w:tcPr>
          <w:p w14:paraId="7AA41E13" w14:textId="77777777" w:rsidR="00E372E7" w:rsidRDefault="00B24689">
            <w:pPr>
              <w:pStyle w:val="CellBody"/>
            </w:pPr>
            <w:r w:rsidRPr="002E754D">
              <w:t>Short Network Identifier</w:t>
            </w:r>
          </w:p>
          <w:p w14:paraId="0522A87B" w14:textId="77777777" w:rsidR="00E372E7" w:rsidRDefault="00B24689">
            <w:pPr>
              <w:pStyle w:val="CellBody"/>
            </w:pPr>
            <w:r w:rsidRPr="002E754D">
              <w:t>The least-significant 4 bits of this field contains the Short Network Identifier. The remaining 4 bits are set to 0x0</w:t>
            </w:r>
          </w:p>
        </w:tc>
      </w:tr>
      <w:tr w:rsidR="00B24689" w:rsidRPr="002E754D" w14:paraId="4A703638" w14:textId="77777777" w:rsidTr="00B24689">
        <w:trPr>
          <w:cantSplit/>
        </w:trPr>
        <w:tc>
          <w:tcPr>
            <w:tcW w:w="1320" w:type="dxa"/>
          </w:tcPr>
          <w:p w14:paraId="0A4A7CF8" w14:textId="77777777" w:rsidR="00B24689" w:rsidRPr="002E754D" w:rsidRDefault="00B24689" w:rsidP="00C55207">
            <w:pPr>
              <w:pStyle w:val="CellBody"/>
              <w:jc w:val="center"/>
            </w:pPr>
            <w:r w:rsidRPr="002E754D">
              <w:t>TEI</w:t>
            </w:r>
          </w:p>
        </w:tc>
        <w:tc>
          <w:tcPr>
            <w:tcW w:w="1140" w:type="dxa"/>
          </w:tcPr>
          <w:p w14:paraId="66A8DBC8" w14:textId="77777777" w:rsidR="00B24689" w:rsidRPr="002E754D" w:rsidRDefault="00B24689" w:rsidP="00C55207">
            <w:pPr>
              <w:pStyle w:val="CellBody"/>
              <w:jc w:val="center"/>
            </w:pPr>
            <w:r w:rsidRPr="002E754D">
              <w:t>8</w:t>
            </w:r>
          </w:p>
        </w:tc>
        <w:tc>
          <w:tcPr>
            <w:tcW w:w="900" w:type="dxa"/>
          </w:tcPr>
          <w:p w14:paraId="77046F81" w14:textId="77777777" w:rsidR="00B24689" w:rsidRPr="002E754D" w:rsidRDefault="00B24689" w:rsidP="00C55207">
            <w:pPr>
              <w:pStyle w:val="CellBody"/>
              <w:jc w:val="center"/>
            </w:pPr>
            <w:r w:rsidRPr="002E754D">
              <w:t>1</w:t>
            </w:r>
          </w:p>
        </w:tc>
        <w:tc>
          <w:tcPr>
            <w:tcW w:w="5040" w:type="dxa"/>
          </w:tcPr>
          <w:p w14:paraId="00369EA1" w14:textId="77777777" w:rsidR="00E372E7" w:rsidRDefault="00B24689">
            <w:pPr>
              <w:pStyle w:val="CellBody"/>
            </w:pPr>
            <w:r w:rsidRPr="002E754D">
              <w:t>Terminal Equipment Identifier of the STA in the AVLN</w:t>
            </w:r>
          </w:p>
        </w:tc>
      </w:tr>
      <w:tr w:rsidR="00B24689" w:rsidRPr="002E754D" w14:paraId="6A0BCB7C" w14:textId="77777777" w:rsidTr="00B24689">
        <w:trPr>
          <w:cantSplit/>
        </w:trPr>
        <w:tc>
          <w:tcPr>
            <w:tcW w:w="1320" w:type="dxa"/>
            <w:shd w:val="clear" w:color="auto" w:fill="F3F3F3"/>
          </w:tcPr>
          <w:p w14:paraId="4DDCD0DF" w14:textId="77777777" w:rsidR="00B24689" w:rsidRPr="002E754D" w:rsidRDefault="00B24689" w:rsidP="00C55207">
            <w:pPr>
              <w:pStyle w:val="CellBody"/>
              <w:jc w:val="center"/>
            </w:pPr>
            <w:r w:rsidRPr="002E754D">
              <w:t>StationRole</w:t>
            </w:r>
          </w:p>
        </w:tc>
        <w:tc>
          <w:tcPr>
            <w:tcW w:w="1140" w:type="dxa"/>
            <w:shd w:val="clear" w:color="auto" w:fill="F3F3F3"/>
          </w:tcPr>
          <w:p w14:paraId="2B45CAA9" w14:textId="77777777" w:rsidR="00B24689" w:rsidRPr="002E754D" w:rsidRDefault="00B24689" w:rsidP="00C55207">
            <w:pPr>
              <w:pStyle w:val="CellBody"/>
              <w:jc w:val="center"/>
            </w:pPr>
            <w:r w:rsidRPr="002E754D">
              <w:t>9</w:t>
            </w:r>
          </w:p>
        </w:tc>
        <w:tc>
          <w:tcPr>
            <w:tcW w:w="900" w:type="dxa"/>
            <w:shd w:val="clear" w:color="auto" w:fill="F3F3F3"/>
          </w:tcPr>
          <w:p w14:paraId="2F7C9275" w14:textId="77777777" w:rsidR="00B24689" w:rsidRPr="002E754D" w:rsidRDefault="00B24689" w:rsidP="00C55207">
            <w:pPr>
              <w:pStyle w:val="CellBody"/>
              <w:jc w:val="center"/>
            </w:pPr>
            <w:r w:rsidRPr="002E754D">
              <w:t>1</w:t>
            </w:r>
          </w:p>
        </w:tc>
        <w:tc>
          <w:tcPr>
            <w:tcW w:w="5040" w:type="dxa"/>
            <w:shd w:val="clear" w:color="auto" w:fill="F3F3F3"/>
          </w:tcPr>
          <w:p w14:paraId="590B5CE8" w14:textId="77777777" w:rsidR="00E372E7" w:rsidRDefault="00B24689">
            <w:pPr>
              <w:pStyle w:val="CellBody"/>
            </w:pPr>
            <w:r w:rsidRPr="002E754D">
              <w:t>Role of the station in the AVLN</w:t>
            </w:r>
          </w:p>
          <w:p w14:paraId="23F81849" w14:textId="77777777" w:rsidR="00E372E7" w:rsidRDefault="00B24689">
            <w:pPr>
              <w:pStyle w:val="CellBody"/>
            </w:pPr>
            <w:r w:rsidRPr="002E754D">
              <w:t>0x00 = STA</w:t>
            </w:r>
          </w:p>
          <w:p w14:paraId="7FC8607D" w14:textId="77777777" w:rsidR="00E372E7" w:rsidRDefault="00B24689">
            <w:pPr>
              <w:pStyle w:val="CellBody"/>
            </w:pPr>
            <w:r w:rsidRPr="002E754D">
              <w:t>0x01 = Proxy Coordinator</w:t>
            </w:r>
          </w:p>
          <w:p w14:paraId="452A8F8D" w14:textId="77777777" w:rsidR="00E372E7" w:rsidRDefault="00B24689">
            <w:pPr>
              <w:pStyle w:val="CellBody"/>
            </w:pPr>
            <w:r w:rsidRPr="002E754D">
              <w:t>0x02 = CCo</w:t>
            </w:r>
          </w:p>
          <w:p w14:paraId="0CD1DCAF" w14:textId="77777777" w:rsidR="00E372E7" w:rsidRDefault="00B24689">
            <w:pPr>
              <w:pStyle w:val="CellBody"/>
            </w:pPr>
            <w:r w:rsidRPr="002E754D">
              <w:t>0x03 – 0xFF = reserved</w:t>
            </w:r>
          </w:p>
        </w:tc>
      </w:tr>
      <w:tr w:rsidR="00B24689" w:rsidRPr="002E754D" w14:paraId="614223F9" w14:textId="77777777" w:rsidTr="00B24689">
        <w:trPr>
          <w:cantSplit/>
        </w:trPr>
        <w:tc>
          <w:tcPr>
            <w:tcW w:w="1320" w:type="dxa"/>
            <w:shd w:val="clear" w:color="auto" w:fill="auto"/>
          </w:tcPr>
          <w:p w14:paraId="618A50CD" w14:textId="77777777" w:rsidR="00B24689" w:rsidRPr="002E754D" w:rsidRDefault="00B24689" w:rsidP="00C55207">
            <w:pPr>
              <w:pStyle w:val="CellBody"/>
              <w:jc w:val="center"/>
            </w:pPr>
            <w:r w:rsidRPr="002E754D">
              <w:t>CCo_MACAddr</w:t>
            </w:r>
          </w:p>
        </w:tc>
        <w:tc>
          <w:tcPr>
            <w:tcW w:w="1140" w:type="dxa"/>
            <w:shd w:val="clear" w:color="auto" w:fill="auto"/>
          </w:tcPr>
          <w:p w14:paraId="124AB2E0" w14:textId="77777777" w:rsidR="00B24689" w:rsidRPr="002E754D" w:rsidRDefault="00B24689" w:rsidP="00C55207">
            <w:pPr>
              <w:pStyle w:val="CellBody"/>
              <w:jc w:val="center"/>
            </w:pPr>
            <w:r w:rsidRPr="002E754D">
              <w:t>10 - 15</w:t>
            </w:r>
          </w:p>
        </w:tc>
        <w:tc>
          <w:tcPr>
            <w:tcW w:w="900" w:type="dxa"/>
            <w:shd w:val="clear" w:color="auto" w:fill="auto"/>
          </w:tcPr>
          <w:p w14:paraId="56BCEC27" w14:textId="77777777" w:rsidR="00B24689" w:rsidRPr="002E754D" w:rsidRDefault="00B24689" w:rsidP="00C55207">
            <w:pPr>
              <w:pStyle w:val="CellBody"/>
              <w:jc w:val="center"/>
            </w:pPr>
            <w:r w:rsidRPr="002E754D">
              <w:t>6</w:t>
            </w:r>
          </w:p>
        </w:tc>
        <w:tc>
          <w:tcPr>
            <w:tcW w:w="5040" w:type="dxa"/>
            <w:shd w:val="clear" w:color="auto" w:fill="auto"/>
          </w:tcPr>
          <w:p w14:paraId="28BC7786" w14:textId="77777777" w:rsidR="00E372E7" w:rsidRDefault="00B24689">
            <w:pPr>
              <w:pStyle w:val="CellBody"/>
            </w:pPr>
            <w:r w:rsidRPr="002E754D">
              <w:t>MAC Address of the CCo of the network.</w:t>
            </w:r>
          </w:p>
        </w:tc>
      </w:tr>
      <w:tr w:rsidR="00B24689" w:rsidRPr="002E754D" w14:paraId="6E5DFC3B" w14:textId="77777777" w:rsidTr="00B24689">
        <w:trPr>
          <w:cantSplit/>
        </w:trPr>
        <w:tc>
          <w:tcPr>
            <w:tcW w:w="1320" w:type="dxa"/>
            <w:shd w:val="clear" w:color="auto" w:fill="F3F3F3"/>
          </w:tcPr>
          <w:p w14:paraId="416AEE8F" w14:textId="77777777" w:rsidR="00B24689" w:rsidRPr="002E754D" w:rsidRDefault="00B24689" w:rsidP="00C55207">
            <w:pPr>
              <w:pStyle w:val="CellBody"/>
              <w:jc w:val="center"/>
            </w:pPr>
            <w:r w:rsidRPr="002E754D">
              <w:t>Access</w:t>
            </w:r>
          </w:p>
        </w:tc>
        <w:tc>
          <w:tcPr>
            <w:tcW w:w="1140" w:type="dxa"/>
            <w:shd w:val="clear" w:color="auto" w:fill="F3F3F3"/>
          </w:tcPr>
          <w:p w14:paraId="3E4EBB64" w14:textId="77777777" w:rsidR="00B24689" w:rsidRPr="002E754D" w:rsidRDefault="00B24689" w:rsidP="00C55207">
            <w:pPr>
              <w:pStyle w:val="CellBody"/>
              <w:jc w:val="center"/>
            </w:pPr>
            <w:r w:rsidRPr="002E754D">
              <w:t>16</w:t>
            </w:r>
          </w:p>
        </w:tc>
        <w:tc>
          <w:tcPr>
            <w:tcW w:w="900" w:type="dxa"/>
            <w:shd w:val="clear" w:color="auto" w:fill="F3F3F3"/>
          </w:tcPr>
          <w:p w14:paraId="6D77C431" w14:textId="77777777" w:rsidR="00B24689" w:rsidRPr="002E754D" w:rsidRDefault="00B24689" w:rsidP="00C55207">
            <w:pPr>
              <w:pStyle w:val="CellBody"/>
              <w:jc w:val="center"/>
            </w:pPr>
            <w:r w:rsidRPr="002E754D">
              <w:t>1</w:t>
            </w:r>
          </w:p>
        </w:tc>
        <w:tc>
          <w:tcPr>
            <w:tcW w:w="5040" w:type="dxa"/>
            <w:shd w:val="clear" w:color="auto" w:fill="F3F3F3"/>
          </w:tcPr>
          <w:p w14:paraId="26AE75FA" w14:textId="77777777" w:rsidR="00E372E7" w:rsidRDefault="00B24689">
            <w:pPr>
              <w:pStyle w:val="CellBody"/>
            </w:pPr>
            <w:r w:rsidRPr="002E754D">
              <w:t>Access Network</w:t>
            </w:r>
          </w:p>
          <w:p w14:paraId="0DF0BA23" w14:textId="77777777" w:rsidR="00E372E7" w:rsidRDefault="00B24689">
            <w:pPr>
              <w:pStyle w:val="CellBody"/>
            </w:pPr>
            <w:r w:rsidRPr="002E754D">
              <w:t>0x00 = This NID corresponds to an in-home network</w:t>
            </w:r>
          </w:p>
          <w:p w14:paraId="67217AAC" w14:textId="77777777" w:rsidR="00E372E7" w:rsidRDefault="00B24689">
            <w:pPr>
              <w:pStyle w:val="CellBody"/>
            </w:pPr>
            <w:r w:rsidRPr="002E754D">
              <w:t xml:space="preserve">0x01 = This NID corresponds to an Access Network </w:t>
            </w:r>
          </w:p>
          <w:p w14:paraId="0A6C0DE7" w14:textId="77777777" w:rsidR="00E372E7" w:rsidRDefault="00B24689">
            <w:pPr>
              <w:pStyle w:val="CellBody"/>
            </w:pPr>
            <w:r w:rsidRPr="002E754D">
              <w:t>0x02 - 0xFF = reserved</w:t>
            </w:r>
          </w:p>
        </w:tc>
      </w:tr>
      <w:tr w:rsidR="00B24689" w:rsidRPr="002E754D" w14:paraId="2A2FCB22" w14:textId="77777777" w:rsidTr="00B24689">
        <w:trPr>
          <w:cantSplit/>
        </w:trPr>
        <w:tc>
          <w:tcPr>
            <w:tcW w:w="1320" w:type="dxa"/>
          </w:tcPr>
          <w:p w14:paraId="26A24ECF" w14:textId="77777777" w:rsidR="00B24689" w:rsidRPr="002E754D" w:rsidRDefault="00B24689" w:rsidP="00C55207">
            <w:pPr>
              <w:pStyle w:val="CellBody"/>
              <w:jc w:val="center"/>
            </w:pPr>
            <w:r w:rsidRPr="002E754D">
              <w:t>NumCordNWs</w:t>
            </w:r>
          </w:p>
        </w:tc>
        <w:tc>
          <w:tcPr>
            <w:tcW w:w="1140" w:type="dxa"/>
          </w:tcPr>
          <w:p w14:paraId="3BB619EA" w14:textId="77777777" w:rsidR="00B24689" w:rsidRPr="002E754D" w:rsidRDefault="00B24689" w:rsidP="00C55207">
            <w:pPr>
              <w:pStyle w:val="CellBody"/>
              <w:jc w:val="center"/>
            </w:pPr>
            <w:r w:rsidRPr="002E754D">
              <w:t>17</w:t>
            </w:r>
          </w:p>
        </w:tc>
        <w:tc>
          <w:tcPr>
            <w:tcW w:w="900" w:type="dxa"/>
          </w:tcPr>
          <w:p w14:paraId="540D011F" w14:textId="77777777" w:rsidR="00B24689" w:rsidRPr="002E754D" w:rsidRDefault="00B24689" w:rsidP="00C55207">
            <w:pPr>
              <w:pStyle w:val="CellBody"/>
              <w:jc w:val="center"/>
            </w:pPr>
            <w:r w:rsidRPr="002E754D">
              <w:t>1</w:t>
            </w:r>
          </w:p>
        </w:tc>
        <w:tc>
          <w:tcPr>
            <w:tcW w:w="5040" w:type="dxa"/>
          </w:tcPr>
          <w:p w14:paraId="11F0D74F" w14:textId="77777777" w:rsidR="00E372E7" w:rsidRDefault="00B24689">
            <w:pPr>
              <w:pStyle w:val="CellBody"/>
            </w:pPr>
            <w:r w:rsidRPr="002E754D">
              <w:t>Number of Neighbor Networks that are coordinating with the AVLN</w:t>
            </w:r>
          </w:p>
          <w:p w14:paraId="5F80AB64" w14:textId="77777777" w:rsidR="00E372E7" w:rsidRDefault="00B24689">
            <w:pPr>
              <w:pStyle w:val="CellBody"/>
            </w:pPr>
            <w:r w:rsidRPr="002E754D">
              <w:t>0x00 = none (Un-Coordinated mode)</w:t>
            </w:r>
          </w:p>
          <w:p w14:paraId="663C1649" w14:textId="77777777" w:rsidR="00E372E7" w:rsidRDefault="00B24689">
            <w:pPr>
              <w:pStyle w:val="CellBody"/>
            </w:pPr>
            <w:r w:rsidRPr="002E754D">
              <w:t>0x01 = one Coordinating network, and so on</w:t>
            </w:r>
          </w:p>
        </w:tc>
      </w:tr>
    </w:tbl>
    <w:p w14:paraId="06909E50" w14:textId="77777777" w:rsidR="0073156C" w:rsidRPr="002E754D" w:rsidRDefault="0073156C" w:rsidP="00C55207">
      <w:pPr>
        <w:pStyle w:val="3"/>
      </w:pPr>
      <w:bookmarkStart w:id="1040" w:name="_Ref111706921"/>
      <w:bookmarkStart w:id="1041" w:name="_Toc258242873"/>
      <w:r w:rsidRPr="002E754D">
        <w:t>CM_GET_BEACON.REQ</w:t>
      </w:r>
      <w:bookmarkEnd w:id="1040"/>
      <w:bookmarkEnd w:id="1041"/>
      <w:r w:rsidR="00031744" w:rsidRPr="002E754D">
        <w:fldChar w:fldCharType="begin"/>
      </w:r>
      <w:r w:rsidR="00CE7292" w:rsidRPr="002E754D">
        <w:instrText xml:space="preserve"> XE </w:instrText>
      </w:r>
      <w:r w:rsidR="00FC50B0" w:rsidRPr="002E754D">
        <w:instrText>“Management</w:instrText>
      </w:r>
      <w:r w:rsidR="00CE7292" w:rsidRPr="002E754D">
        <w:instrText xml:space="preserve"> messages: CM_GET_BEACON.REQ"</w:instrText>
      </w:r>
      <w:r w:rsidR="00031744" w:rsidRPr="002E754D">
        <w:fldChar w:fldCharType="end"/>
      </w:r>
    </w:p>
    <w:p w14:paraId="7516170F" w14:textId="77777777" w:rsidR="0073156C" w:rsidRPr="002E754D" w:rsidRDefault="00CE7292" w:rsidP="00C55207">
      <w:pPr>
        <w:pStyle w:val="body0"/>
      </w:pPr>
      <w:r w:rsidRPr="002E754D">
        <w:t xml:space="preserve">The </w:t>
      </w:r>
      <w:r w:rsidR="0073156C" w:rsidRPr="002E754D">
        <w:rPr>
          <w:rStyle w:val="ScreenType"/>
        </w:rPr>
        <w:t xml:space="preserve">CM_GET_BEACON.REQ </w:t>
      </w:r>
      <w:r w:rsidR="0073156C" w:rsidRPr="002E754D">
        <w:t>message is a request to provide the Beacon Payload field of a recently received Central Beacon or Proxy Beacon (if station cannot hear the Central Beacon) of an AVLN to which the STA is a member.</w:t>
      </w:r>
    </w:p>
    <w:p w14:paraId="6B7F9CE6" w14:textId="77777777" w:rsidR="0073156C" w:rsidRPr="002E754D" w:rsidRDefault="006F077E" w:rsidP="00C55207">
      <w:pPr>
        <w:pStyle w:val="TableTitle"/>
        <w:rPr>
          <w:bCs/>
        </w:rPr>
      </w:pPr>
      <w:bookmarkStart w:id="1042" w:name="_Toc140330387"/>
      <w:bookmarkStart w:id="1043" w:name="_Toc256456991"/>
      <w:bookmarkStart w:id="1044" w:name="_Toc256460976"/>
      <w:bookmarkStart w:id="1045" w:name="_Toc256461472"/>
      <w:bookmarkStart w:id="1046" w:name="_Toc314918373"/>
      <w:r w:rsidRPr="002E754D">
        <w:t>Table</w:t>
      </w:r>
      <w:r w:rsidR="00FF7965"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119</w:t>
      </w:r>
      <w:r w:rsidR="00031744">
        <w:fldChar w:fldCharType="end"/>
      </w:r>
      <w:r w:rsidR="0073156C" w:rsidRPr="002E754D">
        <w:rPr>
          <w:bCs/>
        </w:rPr>
        <w:t>: CM_GET_BEACON.REQ Message</w:t>
      </w:r>
      <w:bookmarkEnd w:id="1042"/>
      <w:bookmarkEnd w:id="1043"/>
      <w:bookmarkEnd w:id="1044"/>
      <w:bookmarkEnd w:id="1045"/>
      <w:bookmarkEnd w:id="1046"/>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140"/>
        <w:gridCol w:w="900"/>
        <w:gridCol w:w="5040"/>
      </w:tblGrid>
      <w:tr w:rsidR="00B24689" w:rsidRPr="002E754D" w14:paraId="01297178" w14:textId="77777777" w:rsidTr="00B24689">
        <w:tc>
          <w:tcPr>
            <w:tcW w:w="1320" w:type="dxa"/>
            <w:shd w:val="clear" w:color="auto" w:fill="E6E6E6"/>
          </w:tcPr>
          <w:p w14:paraId="19B3068A" w14:textId="77777777" w:rsidR="00E372E7" w:rsidRDefault="00B24689">
            <w:pPr>
              <w:pStyle w:val="CellHeading"/>
              <w:keepNext/>
            </w:pPr>
            <w:r w:rsidRPr="002E754D">
              <w:t>Field</w:t>
            </w:r>
          </w:p>
        </w:tc>
        <w:tc>
          <w:tcPr>
            <w:tcW w:w="1140" w:type="dxa"/>
            <w:shd w:val="clear" w:color="auto" w:fill="E6E6E6"/>
          </w:tcPr>
          <w:p w14:paraId="040E8DAA" w14:textId="77777777" w:rsidR="00E372E7" w:rsidRDefault="00B24689">
            <w:pPr>
              <w:pStyle w:val="CellHeading"/>
              <w:keepNext/>
            </w:pPr>
            <w:r w:rsidRPr="002E754D">
              <w:t>Octet Number</w:t>
            </w:r>
          </w:p>
        </w:tc>
        <w:tc>
          <w:tcPr>
            <w:tcW w:w="900" w:type="dxa"/>
            <w:shd w:val="clear" w:color="auto" w:fill="E6E6E6"/>
          </w:tcPr>
          <w:p w14:paraId="3D5D68B5" w14:textId="77777777" w:rsidR="00E372E7" w:rsidRDefault="00B24689">
            <w:pPr>
              <w:pStyle w:val="CellHeading"/>
              <w:keepNext/>
            </w:pPr>
            <w:r w:rsidRPr="002E754D">
              <w:t>Field Size</w:t>
            </w:r>
          </w:p>
          <w:p w14:paraId="4386B933" w14:textId="77777777" w:rsidR="00E372E7" w:rsidRDefault="00B24689">
            <w:pPr>
              <w:pStyle w:val="CellHeading"/>
              <w:keepNext/>
            </w:pPr>
            <w:r w:rsidRPr="002E754D">
              <w:t>(Octets)</w:t>
            </w:r>
          </w:p>
        </w:tc>
        <w:tc>
          <w:tcPr>
            <w:tcW w:w="5040" w:type="dxa"/>
            <w:shd w:val="clear" w:color="auto" w:fill="E6E6E6"/>
          </w:tcPr>
          <w:p w14:paraId="227BC461" w14:textId="77777777" w:rsidR="00E372E7" w:rsidRDefault="00B24689">
            <w:pPr>
              <w:pStyle w:val="CellHeading"/>
              <w:keepNext/>
            </w:pPr>
            <w:r w:rsidRPr="002E754D">
              <w:t>Definition</w:t>
            </w:r>
          </w:p>
        </w:tc>
      </w:tr>
      <w:tr w:rsidR="00B24689" w:rsidRPr="002E754D" w14:paraId="29751DD8" w14:textId="77777777" w:rsidTr="00B24689">
        <w:tc>
          <w:tcPr>
            <w:tcW w:w="1320" w:type="dxa"/>
          </w:tcPr>
          <w:p w14:paraId="2DF2ACDC" w14:textId="77777777" w:rsidR="00B24689" w:rsidRPr="002E754D" w:rsidRDefault="00B24689" w:rsidP="00C55207">
            <w:pPr>
              <w:pStyle w:val="CellBody"/>
              <w:keepNext/>
              <w:jc w:val="center"/>
            </w:pPr>
            <w:r w:rsidRPr="002E754D">
              <w:t>NID</w:t>
            </w:r>
          </w:p>
        </w:tc>
        <w:tc>
          <w:tcPr>
            <w:tcW w:w="1140" w:type="dxa"/>
          </w:tcPr>
          <w:p w14:paraId="51DE4A77" w14:textId="77777777" w:rsidR="00B24689" w:rsidRPr="002E754D" w:rsidRDefault="00B24689" w:rsidP="00C55207">
            <w:pPr>
              <w:pStyle w:val="CellBody"/>
              <w:keepNext/>
              <w:jc w:val="center"/>
            </w:pPr>
            <w:r w:rsidRPr="002E754D">
              <w:t>0 - 6</w:t>
            </w:r>
          </w:p>
        </w:tc>
        <w:tc>
          <w:tcPr>
            <w:tcW w:w="900" w:type="dxa"/>
          </w:tcPr>
          <w:p w14:paraId="57DB94B4" w14:textId="77777777" w:rsidR="00B24689" w:rsidRPr="002E754D" w:rsidRDefault="00B24689" w:rsidP="00C55207">
            <w:pPr>
              <w:pStyle w:val="CellBody"/>
              <w:keepNext/>
              <w:jc w:val="center"/>
            </w:pPr>
            <w:r w:rsidRPr="002E754D">
              <w:t>7</w:t>
            </w:r>
          </w:p>
        </w:tc>
        <w:tc>
          <w:tcPr>
            <w:tcW w:w="5040" w:type="dxa"/>
          </w:tcPr>
          <w:p w14:paraId="1DE49AE7" w14:textId="77777777" w:rsidR="00E372E7" w:rsidRDefault="00B24689">
            <w:pPr>
              <w:pStyle w:val="CellBody"/>
              <w:keepNext/>
            </w:pPr>
            <w:r w:rsidRPr="002E754D">
              <w:t xml:space="preserve">Network Identifier of the AVLN </w:t>
            </w:r>
          </w:p>
          <w:p w14:paraId="66175DC4" w14:textId="77777777" w:rsidR="00E372E7" w:rsidRDefault="00B24689">
            <w:pPr>
              <w:pStyle w:val="CellBody"/>
              <w:keepNext/>
            </w:pPr>
            <w:r w:rsidRPr="002E754D">
              <w:t>The least-significant 54 bits of this field contains the NID. The remaining two bits are set to 0b00.</w:t>
            </w:r>
          </w:p>
        </w:tc>
      </w:tr>
    </w:tbl>
    <w:p w14:paraId="0D06A1B1" w14:textId="77777777" w:rsidR="0073156C" w:rsidRPr="002E754D" w:rsidRDefault="0073156C" w:rsidP="00C55207">
      <w:pPr>
        <w:pStyle w:val="3"/>
      </w:pPr>
      <w:bookmarkStart w:id="1047" w:name="_Ref111706923"/>
      <w:bookmarkStart w:id="1048" w:name="_Toc258242874"/>
      <w:r w:rsidRPr="002E754D">
        <w:t>CM_GET_BEACON.CNF</w:t>
      </w:r>
      <w:bookmarkEnd w:id="1047"/>
      <w:bookmarkEnd w:id="1048"/>
      <w:r w:rsidR="00031744" w:rsidRPr="002E754D">
        <w:fldChar w:fldCharType="begin"/>
      </w:r>
      <w:r w:rsidR="00342CF0" w:rsidRPr="002E754D">
        <w:instrText xml:space="preserve"> XE </w:instrText>
      </w:r>
      <w:r w:rsidR="00FC50B0" w:rsidRPr="002E754D">
        <w:instrText>“Management</w:instrText>
      </w:r>
      <w:r w:rsidR="00342CF0" w:rsidRPr="002E754D">
        <w:instrText xml:space="preserve"> messages: CM_GET_BEACON.CNF"</w:instrText>
      </w:r>
      <w:r w:rsidR="00031744" w:rsidRPr="002E754D">
        <w:fldChar w:fldCharType="end"/>
      </w:r>
    </w:p>
    <w:p w14:paraId="5275BBF2" w14:textId="77777777" w:rsidR="006D7C76" w:rsidRDefault="00342CF0" w:rsidP="006D7C76">
      <w:pPr>
        <w:pStyle w:val="body0"/>
      </w:pPr>
      <w:r w:rsidRPr="002E754D">
        <w:t xml:space="preserve">The </w:t>
      </w:r>
      <w:r w:rsidR="0073156C" w:rsidRPr="002E754D">
        <w:rPr>
          <w:rStyle w:val="ScreenType"/>
        </w:rPr>
        <w:t>CM_GET_BEACON.CNF</w:t>
      </w:r>
      <w:r w:rsidR="0073156C" w:rsidRPr="002E754D">
        <w:t xml:space="preserve"> message is generated in response to the corresponding </w:t>
      </w:r>
      <w:r w:rsidR="0073156C" w:rsidRPr="002E754D">
        <w:rPr>
          <w:rStyle w:val="ScreenType"/>
        </w:rPr>
        <w:t>CM_GET_BEACON.REQ</w:t>
      </w:r>
      <w:r w:rsidR="0073156C" w:rsidRPr="002E754D">
        <w:t>. The format and interpretation of the fields in this message are same as shown in</w:t>
      </w:r>
      <w:r w:rsidR="006D7C76">
        <w:t xml:space="preserve"> Table 4-52 “Beacon Payload Field” and Table 4-52b “Assignment of Previoulsy Reserved Beacon Payload Fields for GREEN PHY” except tjat the Octet Pad and Beacon Payload Check Sequence fieldsare not included.</w:t>
      </w:r>
      <w:r w:rsidR="0073156C" w:rsidRPr="002E754D">
        <w:t xml:space="preserve"> </w:t>
      </w:r>
    </w:p>
    <w:p w14:paraId="09B8190C" w14:textId="77777777" w:rsidR="0073156C" w:rsidRPr="002E754D" w:rsidRDefault="0073156C" w:rsidP="006D7C76">
      <w:pPr>
        <w:pStyle w:val="body0"/>
      </w:pPr>
    </w:p>
    <w:p w14:paraId="76A58493" w14:textId="77777777" w:rsidR="0073156C" w:rsidRPr="002E754D" w:rsidRDefault="0073156C" w:rsidP="00C55207">
      <w:pPr>
        <w:pStyle w:val="3"/>
        <w:keepLines/>
      </w:pPr>
      <w:bookmarkStart w:id="1049" w:name="_Ref111707106"/>
      <w:bookmarkStart w:id="1050" w:name="_Toc258242875"/>
      <w:r w:rsidRPr="002E754D">
        <w:t>CM_HFID.REQ</w:t>
      </w:r>
      <w:bookmarkEnd w:id="1049"/>
      <w:bookmarkEnd w:id="1050"/>
      <w:r w:rsidR="00031744" w:rsidRPr="002E754D">
        <w:fldChar w:fldCharType="begin"/>
      </w:r>
      <w:r w:rsidR="00342CF0" w:rsidRPr="002E754D">
        <w:instrText xml:space="preserve"> XE </w:instrText>
      </w:r>
      <w:r w:rsidR="00FC50B0" w:rsidRPr="002E754D">
        <w:instrText>“Management</w:instrText>
      </w:r>
      <w:r w:rsidR="00342CF0" w:rsidRPr="002E754D">
        <w:instrText xml:space="preserve"> messages: CM_HFID.REQ"</w:instrText>
      </w:r>
      <w:r w:rsidR="00031744" w:rsidRPr="002E754D">
        <w:fldChar w:fldCharType="end"/>
      </w:r>
    </w:p>
    <w:p w14:paraId="46DBE37A" w14:textId="77777777" w:rsidR="0073156C" w:rsidRPr="002E754D" w:rsidRDefault="00342CF0" w:rsidP="00C55207">
      <w:pPr>
        <w:pStyle w:val="body0"/>
        <w:keepNext/>
        <w:keepLines/>
      </w:pPr>
      <w:r w:rsidRPr="002E754D">
        <w:t xml:space="preserve">The </w:t>
      </w:r>
      <w:r w:rsidR="0073156C" w:rsidRPr="002E754D">
        <w:rPr>
          <w:rStyle w:val="ScreenType"/>
        </w:rPr>
        <w:t>CM_GET_HFID.REQ</w:t>
      </w:r>
      <w:r w:rsidR="0073156C" w:rsidRPr="002E754D">
        <w:t xml:space="preserve"> message is a request to provide the Human Friendly Identifier of a STA or an AVLN.</w:t>
      </w:r>
    </w:p>
    <w:p w14:paraId="7CB2A4B2" w14:textId="77777777" w:rsidR="00E372E7" w:rsidRDefault="006F077E">
      <w:pPr>
        <w:pStyle w:val="TableTitle"/>
      </w:pPr>
      <w:bookmarkStart w:id="1051" w:name="_Toc140330388"/>
      <w:bookmarkStart w:id="1052" w:name="_Toc256456992"/>
      <w:bookmarkStart w:id="1053" w:name="_Toc256460977"/>
      <w:bookmarkStart w:id="1054" w:name="_Toc256461473"/>
      <w:bookmarkStart w:id="1055" w:name="_Toc314918374"/>
      <w:r w:rsidRPr="002E754D">
        <w:t>Table</w:t>
      </w:r>
      <w:r w:rsidR="00342CF0"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120</w:t>
      </w:r>
      <w:r w:rsidR="00031744">
        <w:fldChar w:fldCharType="end"/>
      </w:r>
      <w:r w:rsidR="0073156C" w:rsidRPr="002E754D">
        <w:t>: CM_HFID.REQ Message</w:t>
      </w:r>
      <w:bookmarkEnd w:id="1051"/>
      <w:bookmarkEnd w:id="1052"/>
      <w:bookmarkEnd w:id="1053"/>
      <w:bookmarkEnd w:id="1054"/>
      <w:bookmarkEnd w:id="1055"/>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140"/>
        <w:gridCol w:w="900"/>
        <w:gridCol w:w="5040"/>
      </w:tblGrid>
      <w:tr w:rsidR="0073156C" w:rsidRPr="002E754D" w14:paraId="453F8D68" w14:textId="77777777">
        <w:tc>
          <w:tcPr>
            <w:tcW w:w="1320" w:type="dxa"/>
            <w:shd w:val="clear" w:color="auto" w:fill="E6E6E6"/>
          </w:tcPr>
          <w:p w14:paraId="6C6537A6" w14:textId="77777777" w:rsidR="00E372E7" w:rsidRDefault="0073156C">
            <w:pPr>
              <w:pStyle w:val="CellHeading"/>
              <w:keepNext/>
            </w:pPr>
            <w:r w:rsidRPr="002E754D">
              <w:t>Field</w:t>
            </w:r>
          </w:p>
        </w:tc>
        <w:tc>
          <w:tcPr>
            <w:tcW w:w="1140" w:type="dxa"/>
            <w:shd w:val="clear" w:color="auto" w:fill="E6E6E6"/>
          </w:tcPr>
          <w:p w14:paraId="0214C63B" w14:textId="77777777" w:rsidR="00E372E7" w:rsidRDefault="0073156C">
            <w:pPr>
              <w:pStyle w:val="CellHeading"/>
              <w:keepNext/>
            </w:pPr>
            <w:r w:rsidRPr="002E754D">
              <w:t>Octet Number</w:t>
            </w:r>
          </w:p>
        </w:tc>
        <w:tc>
          <w:tcPr>
            <w:tcW w:w="900" w:type="dxa"/>
            <w:shd w:val="clear" w:color="auto" w:fill="E6E6E6"/>
          </w:tcPr>
          <w:p w14:paraId="720580B3" w14:textId="77777777" w:rsidR="00E372E7" w:rsidRDefault="0073156C">
            <w:pPr>
              <w:pStyle w:val="CellHeading"/>
              <w:keepNext/>
            </w:pPr>
            <w:r w:rsidRPr="002E754D">
              <w:t>Field Size</w:t>
            </w:r>
          </w:p>
          <w:p w14:paraId="582746DE" w14:textId="77777777" w:rsidR="00E372E7" w:rsidRDefault="0073156C">
            <w:pPr>
              <w:pStyle w:val="CellHeading"/>
              <w:keepNext/>
            </w:pPr>
            <w:r w:rsidRPr="002E754D">
              <w:t>(</w:t>
            </w:r>
            <w:r w:rsidR="00D25660" w:rsidRPr="002E754D">
              <w:t>O</w:t>
            </w:r>
            <w:r w:rsidRPr="002E754D">
              <w:t>ctets)</w:t>
            </w:r>
          </w:p>
        </w:tc>
        <w:tc>
          <w:tcPr>
            <w:tcW w:w="5040" w:type="dxa"/>
            <w:shd w:val="clear" w:color="auto" w:fill="E6E6E6"/>
          </w:tcPr>
          <w:p w14:paraId="75D69C85" w14:textId="77777777" w:rsidR="00E372E7" w:rsidRDefault="0073156C">
            <w:pPr>
              <w:pStyle w:val="CellHeading"/>
              <w:keepNext/>
            </w:pPr>
            <w:r w:rsidRPr="002E754D">
              <w:t>Definition</w:t>
            </w:r>
          </w:p>
        </w:tc>
      </w:tr>
      <w:tr w:rsidR="0073156C" w:rsidRPr="002E754D" w14:paraId="49879525" w14:textId="77777777">
        <w:tc>
          <w:tcPr>
            <w:tcW w:w="1320" w:type="dxa"/>
          </w:tcPr>
          <w:p w14:paraId="3220A89F" w14:textId="77777777" w:rsidR="0073156C" w:rsidRPr="002E754D" w:rsidRDefault="0073156C" w:rsidP="00C55207">
            <w:pPr>
              <w:pStyle w:val="CellBody"/>
              <w:keepNext/>
              <w:jc w:val="center"/>
            </w:pPr>
            <w:r w:rsidRPr="002E754D">
              <w:t>ReqType</w:t>
            </w:r>
          </w:p>
        </w:tc>
        <w:tc>
          <w:tcPr>
            <w:tcW w:w="1140" w:type="dxa"/>
          </w:tcPr>
          <w:p w14:paraId="29F1AD6F" w14:textId="77777777" w:rsidR="0073156C" w:rsidRPr="002E754D" w:rsidRDefault="0073156C" w:rsidP="00C55207">
            <w:pPr>
              <w:pStyle w:val="CellBody"/>
              <w:keepNext/>
              <w:jc w:val="center"/>
            </w:pPr>
            <w:r w:rsidRPr="002E754D">
              <w:t>0</w:t>
            </w:r>
          </w:p>
        </w:tc>
        <w:tc>
          <w:tcPr>
            <w:tcW w:w="900" w:type="dxa"/>
          </w:tcPr>
          <w:p w14:paraId="379754B7" w14:textId="77777777" w:rsidR="0073156C" w:rsidRPr="002E754D" w:rsidRDefault="0073156C" w:rsidP="00C55207">
            <w:pPr>
              <w:pStyle w:val="CellBody"/>
              <w:keepNext/>
              <w:jc w:val="center"/>
            </w:pPr>
            <w:r w:rsidRPr="002E754D">
              <w:t>1</w:t>
            </w:r>
          </w:p>
        </w:tc>
        <w:tc>
          <w:tcPr>
            <w:tcW w:w="5040" w:type="dxa"/>
          </w:tcPr>
          <w:p w14:paraId="4399BEB5" w14:textId="77777777" w:rsidR="00E372E7" w:rsidRDefault="00076D71">
            <w:pPr>
              <w:pStyle w:val="CellBody"/>
              <w:keepNext/>
            </w:pPr>
            <w:r w:rsidRPr="002E754D">
              <w:t>Request Type</w:t>
            </w:r>
          </w:p>
          <w:p w14:paraId="7C35F181" w14:textId="77777777" w:rsidR="00E372E7" w:rsidRDefault="00076D71">
            <w:pPr>
              <w:pStyle w:val="CellBody"/>
              <w:keepNext/>
            </w:pPr>
            <w:r w:rsidRPr="002E754D">
              <w:t>0x00 = request to provide the manufacturer-set HFID of the STA</w:t>
            </w:r>
          </w:p>
          <w:p w14:paraId="3C7ED434" w14:textId="77777777" w:rsidR="00E372E7" w:rsidRDefault="00076D71">
            <w:pPr>
              <w:pStyle w:val="CellBody"/>
              <w:keepNext/>
            </w:pPr>
            <w:r w:rsidRPr="002E754D">
              <w:t>0x01 = request to provide the user-set HFID of the STA</w:t>
            </w:r>
          </w:p>
          <w:p w14:paraId="689FAFEC" w14:textId="77777777" w:rsidR="00E372E7" w:rsidRDefault="00076D71">
            <w:pPr>
              <w:pStyle w:val="CellBody"/>
              <w:keepNext/>
            </w:pPr>
            <w:r w:rsidRPr="002E754D">
              <w:t>0x02 = request to provide the HFID of the Network, whose network identifier is contained in the NID field</w:t>
            </w:r>
          </w:p>
          <w:p w14:paraId="512CD330" w14:textId="77777777" w:rsidR="00E372E7" w:rsidRDefault="00076D71">
            <w:pPr>
              <w:pStyle w:val="CellBody"/>
              <w:keepNext/>
            </w:pPr>
            <w:r w:rsidRPr="002E754D">
              <w:t>0x03 = request to set the user-set HFID of the STA to the value indicated in the HFID field</w:t>
            </w:r>
          </w:p>
          <w:p w14:paraId="3FAECC34" w14:textId="77777777" w:rsidR="00E372E7" w:rsidRDefault="00076D71">
            <w:pPr>
              <w:pStyle w:val="CellBody"/>
              <w:keepNext/>
            </w:pPr>
            <w:r w:rsidRPr="002E754D">
              <w:t>0x04 = request to set the HFID of the Network, whose network identifier is contained in the NID field, to the value indicated in the HFID field.</w:t>
            </w:r>
          </w:p>
          <w:p w14:paraId="2FDCB2B8" w14:textId="77777777" w:rsidR="00E372E7" w:rsidRDefault="00076D71">
            <w:pPr>
              <w:pStyle w:val="CellBody"/>
              <w:keepNext/>
            </w:pPr>
            <w:r w:rsidRPr="002E754D">
              <w:t>0x05 - 0xFF = reserved</w:t>
            </w:r>
          </w:p>
          <w:p w14:paraId="40C10FCA" w14:textId="77777777" w:rsidR="00E372E7" w:rsidRDefault="00076D71">
            <w:pPr>
              <w:pStyle w:val="CellBody"/>
              <w:keepNext/>
            </w:pPr>
            <w:r w:rsidRPr="002E754D">
              <w:t>Note: This message must be sent to the CCo of an AVLN to set the HFID of the Network</w:t>
            </w:r>
          </w:p>
        </w:tc>
      </w:tr>
      <w:tr w:rsidR="0073156C" w:rsidRPr="002E754D" w14:paraId="6514FAF4" w14:textId="77777777">
        <w:tc>
          <w:tcPr>
            <w:tcW w:w="1320" w:type="dxa"/>
            <w:shd w:val="clear" w:color="auto" w:fill="F3F3F3"/>
          </w:tcPr>
          <w:p w14:paraId="71718155" w14:textId="77777777" w:rsidR="0073156C" w:rsidRPr="002E754D" w:rsidRDefault="0073156C" w:rsidP="00C55207">
            <w:pPr>
              <w:pStyle w:val="CellBody"/>
              <w:jc w:val="center"/>
            </w:pPr>
            <w:r w:rsidRPr="002E754D">
              <w:t>NID</w:t>
            </w:r>
          </w:p>
        </w:tc>
        <w:tc>
          <w:tcPr>
            <w:tcW w:w="1140" w:type="dxa"/>
            <w:shd w:val="clear" w:color="auto" w:fill="F3F3F3"/>
          </w:tcPr>
          <w:p w14:paraId="2A7B925E" w14:textId="77777777" w:rsidR="0073156C" w:rsidRPr="002E754D" w:rsidRDefault="0073156C" w:rsidP="00C55207">
            <w:pPr>
              <w:pStyle w:val="CellBody"/>
              <w:jc w:val="center"/>
            </w:pPr>
            <w:r w:rsidRPr="002E754D">
              <w:t>-</w:t>
            </w:r>
          </w:p>
        </w:tc>
        <w:tc>
          <w:tcPr>
            <w:tcW w:w="900" w:type="dxa"/>
            <w:shd w:val="clear" w:color="auto" w:fill="F3F3F3"/>
          </w:tcPr>
          <w:p w14:paraId="61AAD69F" w14:textId="77777777" w:rsidR="0073156C" w:rsidRPr="002E754D" w:rsidRDefault="0073156C" w:rsidP="00C55207">
            <w:pPr>
              <w:pStyle w:val="CellBody"/>
              <w:jc w:val="center"/>
            </w:pPr>
            <w:r w:rsidRPr="002E754D">
              <w:t>0 or 6</w:t>
            </w:r>
          </w:p>
        </w:tc>
        <w:tc>
          <w:tcPr>
            <w:tcW w:w="5040" w:type="dxa"/>
            <w:shd w:val="clear" w:color="auto" w:fill="F3F3F3"/>
          </w:tcPr>
          <w:p w14:paraId="71F86D9F" w14:textId="77777777" w:rsidR="00E372E7" w:rsidRDefault="0073156C">
            <w:pPr>
              <w:pStyle w:val="CellBody"/>
            </w:pPr>
            <w:r w:rsidRPr="002E754D">
              <w:t>Network Identifier</w:t>
            </w:r>
          </w:p>
          <w:p w14:paraId="62926120" w14:textId="77777777" w:rsidR="00E372E7" w:rsidRDefault="0073156C">
            <w:pPr>
              <w:pStyle w:val="CellBody"/>
            </w:pPr>
            <w:r w:rsidRPr="002E754D">
              <w:t xml:space="preserve">The </w:t>
            </w:r>
            <w:r w:rsidR="001A4377" w:rsidRPr="002E754D">
              <w:t>least-significant</w:t>
            </w:r>
            <w:r w:rsidRPr="002E754D">
              <w:t xml:space="preserve"> 54 bits of this field contains the NID. The remaining </w:t>
            </w:r>
            <w:r w:rsidR="00E52F4C" w:rsidRPr="002E754D">
              <w:t>two</w:t>
            </w:r>
            <w:r w:rsidRPr="002E754D">
              <w:t xml:space="preserve"> bits are set to 0b00.</w:t>
            </w:r>
          </w:p>
          <w:p w14:paraId="24A4E5EA" w14:textId="77777777" w:rsidR="00E372E7" w:rsidRDefault="0073156C">
            <w:pPr>
              <w:pStyle w:val="CellBody"/>
            </w:pPr>
            <w:r w:rsidRPr="002E754D">
              <w:t>This field is only present when ReqType is set to 0x0</w:t>
            </w:r>
            <w:r w:rsidR="004A7D3C" w:rsidRPr="002E754D">
              <w:t>2</w:t>
            </w:r>
            <w:r w:rsidRPr="002E754D">
              <w:t xml:space="preserve"> or 0x0</w:t>
            </w:r>
            <w:r w:rsidR="004A7D3C" w:rsidRPr="002E754D">
              <w:t>4.</w:t>
            </w:r>
          </w:p>
        </w:tc>
      </w:tr>
      <w:tr w:rsidR="0073156C" w:rsidRPr="002E754D" w14:paraId="0B432D0A" w14:textId="77777777">
        <w:tc>
          <w:tcPr>
            <w:tcW w:w="1320" w:type="dxa"/>
          </w:tcPr>
          <w:p w14:paraId="70EC3E46" w14:textId="77777777" w:rsidR="0073156C" w:rsidRPr="002E754D" w:rsidRDefault="0073156C" w:rsidP="00C55207">
            <w:pPr>
              <w:pStyle w:val="CellBody"/>
              <w:jc w:val="center"/>
            </w:pPr>
            <w:r w:rsidRPr="002E754D">
              <w:t>HFID</w:t>
            </w:r>
          </w:p>
        </w:tc>
        <w:tc>
          <w:tcPr>
            <w:tcW w:w="1140" w:type="dxa"/>
          </w:tcPr>
          <w:p w14:paraId="321E0941" w14:textId="77777777" w:rsidR="0073156C" w:rsidRPr="002E754D" w:rsidRDefault="0073156C" w:rsidP="00C55207">
            <w:pPr>
              <w:pStyle w:val="CellBody"/>
              <w:jc w:val="center"/>
            </w:pPr>
            <w:r w:rsidRPr="002E754D">
              <w:t>-</w:t>
            </w:r>
          </w:p>
        </w:tc>
        <w:tc>
          <w:tcPr>
            <w:tcW w:w="900" w:type="dxa"/>
          </w:tcPr>
          <w:p w14:paraId="4555C5F9" w14:textId="77777777" w:rsidR="0073156C" w:rsidRPr="002E754D" w:rsidRDefault="0073156C" w:rsidP="00C55207">
            <w:pPr>
              <w:pStyle w:val="CellBody"/>
              <w:jc w:val="center"/>
            </w:pPr>
            <w:r w:rsidRPr="002E754D">
              <w:t>0 or 64</w:t>
            </w:r>
          </w:p>
        </w:tc>
        <w:tc>
          <w:tcPr>
            <w:tcW w:w="5040" w:type="dxa"/>
          </w:tcPr>
          <w:p w14:paraId="0698C69D" w14:textId="77777777" w:rsidR="00E372E7" w:rsidRDefault="0073156C">
            <w:pPr>
              <w:pStyle w:val="CellBody"/>
            </w:pPr>
            <w:r w:rsidRPr="002E754D">
              <w:t>Human Friendly Identifier</w:t>
            </w:r>
          </w:p>
          <w:p w14:paraId="2E0830C1" w14:textId="77777777" w:rsidR="00E372E7" w:rsidRDefault="0073156C">
            <w:pPr>
              <w:pStyle w:val="CellBody"/>
            </w:pPr>
            <w:r w:rsidRPr="002E754D">
              <w:t>This field is only present when ReqType is set to 0x0</w:t>
            </w:r>
            <w:r w:rsidR="004A7D3C" w:rsidRPr="002E754D">
              <w:t>3</w:t>
            </w:r>
            <w:r w:rsidRPr="002E754D">
              <w:t xml:space="preserve"> or 0x0</w:t>
            </w:r>
            <w:r w:rsidR="004A7D3C" w:rsidRPr="002E754D">
              <w:t>4.</w:t>
            </w:r>
          </w:p>
        </w:tc>
      </w:tr>
    </w:tbl>
    <w:p w14:paraId="2B2392B4" w14:textId="77777777" w:rsidR="0073156C" w:rsidRPr="002E754D" w:rsidRDefault="0073156C" w:rsidP="00C55207">
      <w:pPr>
        <w:pStyle w:val="3"/>
        <w:keepLines/>
      </w:pPr>
      <w:bookmarkStart w:id="1056" w:name="_Ref111707108"/>
      <w:bookmarkStart w:id="1057" w:name="_Toc258242876"/>
      <w:r w:rsidRPr="002E754D">
        <w:t>CM_HFID.CNF</w:t>
      </w:r>
      <w:bookmarkEnd w:id="1056"/>
      <w:bookmarkEnd w:id="1057"/>
      <w:r w:rsidR="00031744" w:rsidRPr="002E754D">
        <w:fldChar w:fldCharType="begin"/>
      </w:r>
      <w:r w:rsidR="00E52F4C" w:rsidRPr="002E754D">
        <w:instrText xml:space="preserve"> XE </w:instrText>
      </w:r>
      <w:r w:rsidR="00FC50B0" w:rsidRPr="002E754D">
        <w:instrText>“Management</w:instrText>
      </w:r>
      <w:r w:rsidR="00E52F4C" w:rsidRPr="002E754D">
        <w:instrText xml:space="preserve"> messages: CM_HFID.CNF"</w:instrText>
      </w:r>
      <w:r w:rsidR="00031744" w:rsidRPr="002E754D">
        <w:fldChar w:fldCharType="end"/>
      </w:r>
    </w:p>
    <w:p w14:paraId="0EBFD477" w14:textId="77777777" w:rsidR="0073156C" w:rsidRPr="002E754D" w:rsidRDefault="00342CF0" w:rsidP="00C55207">
      <w:pPr>
        <w:pStyle w:val="body0"/>
        <w:keepNext/>
        <w:keepLines/>
      </w:pPr>
      <w:r w:rsidRPr="002E754D">
        <w:t xml:space="preserve">The </w:t>
      </w:r>
      <w:r w:rsidR="0073156C" w:rsidRPr="002E754D">
        <w:rPr>
          <w:rStyle w:val="ScreenType"/>
        </w:rPr>
        <w:t>CM_HFID.CNF</w:t>
      </w:r>
      <w:r w:rsidR="0073156C" w:rsidRPr="002E754D">
        <w:t xml:space="preserve"> message is generated in response to the corresponding </w:t>
      </w:r>
      <w:r w:rsidR="0073156C" w:rsidRPr="002E754D">
        <w:rPr>
          <w:rStyle w:val="ScreenType"/>
        </w:rPr>
        <w:t>CM_HFID.REQ</w:t>
      </w:r>
      <w:r w:rsidR="0073156C" w:rsidRPr="002E754D">
        <w:t>.</w:t>
      </w:r>
    </w:p>
    <w:p w14:paraId="7046A13C" w14:textId="77777777" w:rsidR="0073156C" w:rsidRPr="002E754D" w:rsidRDefault="000577C4" w:rsidP="000577C4">
      <w:pPr>
        <w:pStyle w:val="a9"/>
        <w:keepNext/>
      </w:pPr>
      <w:bookmarkStart w:id="1058" w:name="_Toc140330389"/>
      <w:bookmarkStart w:id="1059" w:name="_Toc256460978"/>
      <w:bookmarkStart w:id="1060" w:name="_Toc256461474"/>
      <w:bookmarkStart w:id="1061" w:name="_Toc314918375"/>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121</w:t>
      </w:r>
      <w:r w:rsidR="00031744">
        <w:fldChar w:fldCharType="end"/>
      </w:r>
      <w:r w:rsidR="0073156C" w:rsidRPr="002E754D">
        <w:t>: CM</w:t>
      </w:r>
      <w:r w:rsidR="002B4E56" w:rsidRPr="002E754D">
        <w:t>_</w:t>
      </w:r>
      <w:r w:rsidR="0073156C" w:rsidRPr="002E754D">
        <w:t>HFID.CNF Message</w:t>
      </w:r>
      <w:bookmarkEnd w:id="1058"/>
      <w:bookmarkEnd w:id="1059"/>
      <w:bookmarkEnd w:id="1060"/>
      <w:bookmarkEnd w:id="1061"/>
    </w:p>
    <w:tbl>
      <w:tblPr>
        <w:tblW w:w="804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140"/>
        <w:gridCol w:w="900"/>
        <w:gridCol w:w="4680"/>
      </w:tblGrid>
      <w:tr w:rsidR="0073156C" w:rsidRPr="002E754D" w14:paraId="0748803F" w14:textId="77777777">
        <w:tc>
          <w:tcPr>
            <w:tcW w:w="1320" w:type="dxa"/>
            <w:shd w:val="clear" w:color="auto" w:fill="E6E6E6"/>
          </w:tcPr>
          <w:p w14:paraId="60A469FD" w14:textId="77777777" w:rsidR="00E372E7" w:rsidRDefault="0073156C">
            <w:pPr>
              <w:pStyle w:val="CellHeading"/>
              <w:keepNext/>
            </w:pPr>
            <w:r w:rsidRPr="002E754D">
              <w:t>Field</w:t>
            </w:r>
          </w:p>
        </w:tc>
        <w:tc>
          <w:tcPr>
            <w:tcW w:w="1140" w:type="dxa"/>
            <w:shd w:val="clear" w:color="auto" w:fill="E6E6E6"/>
          </w:tcPr>
          <w:p w14:paraId="1E82FE08" w14:textId="77777777" w:rsidR="00E372E7" w:rsidRDefault="0073156C">
            <w:pPr>
              <w:pStyle w:val="CellHeading"/>
              <w:keepNext/>
            </w:pPr>
            <w:r w:rsidRPr="002E754D">
              <w:t>Octet Number</w:t>
            </w:r>
          </w:p>
        </w:tc>
        <w:tc>
          <w:tcPr>
            <w:tcW w:w="900" w:type="dxa"/>
            <w:shd w:val="clear" w:color="auto" w:fill="E6E6E6"/>
          </w:tcPr>
          <w:p w14:paraId="22583AB2" w14:textId="77777777" w:rsidR="00E372E7" w:rsidRDefault="0073156C">
            <w:pPr>
              <w:pStyle w:val="CellHeading"/>
              <w:keepNext/>
            </w:pPr>
            <w:r w:rsidRPr="002E754D">
              <w:t>Field Size</w:t>
            </w:r>
          </w:p>
          <w:p w14:paraId="2DD08493" w14:textId="77777777" w:rsidR="00E372E7" w:rsidRDefault="00C97B3D">
            <w:pPr>
              <w:pStyle w:val="CellHeading"/>
              <w:keepNext/>
            </w:pPr>
            <w:r w:rsidRPr="002E754D">
              <w:t>(O</w:t>
            </w:r>
            <w:r w:rsidR="0073156C" w:rsidRPr="002E754D">
              <w:t>ctets)</w:t>
            </w:r>
          </w:p>
        </w:tc>
        <w:tc>
          <w:tcPr>
            <w:tcW w:w="4680" w:type="dxa"/>
            <w:shd w:val="clear" w:color="auto" w:fill="E6E6E6"/>
          </w:tcPr>
          <w:p w14:paraId="337AC0F0" w14:textId="77777777" w:rsidR="00E372E7" w:rsidRDefault="0073156C">
            <w:pPr>
              <w:pStyle w:val="CellHeading"/>
              <w:keepNext/>
            </w:pPr>
            <w:r w:rsidRPr="002E754D">
              <w:t>Definition</w:t>
            </w:r>
          </w:p>
        </w:tc>
      </w:tr>
      <w:tr w:rsidR="0073156C" w:rsidRPr="002E754D" w14:paraId="3031CF1D" w14:textId="77777777">
        <w:tc>
          <w:tcPr>
            <w:tcW w:w="1320" w:type="dxa"/>
          </w:tcPr>
          <w:p w14:paraId="036CA830" w14:textId="77777777" w:rsidR="0073156C" w:rsidRPr="002E754D" w:rsidRDefault="0073156C" w:rsidP="00C55207">
            <w:pPr>
              <w:pStyle w:val="CellBody"/>
              <w:keepNext/>
              <w:jc w:val="center"/>
            </w:pPr>
            <w:r w:rsidRPr="002E754D">
              <w:t>ResType</w:t>
            </w:r>
          </w:p>
        </w:tc>
        <w:tc>
          <w:tcPr>
            <w:tcW w:w="1140" w:type="dxa"/>
          </w:tcPr>
          <w:p w14:paraId="7A7CEEDC" w14:textId="77777777" w:rsidR="0073156C" w:rsidRPr="002E754D" w:rsidRDefault="0073156C" w:rsidP="00C55207">
            <w:pPr>
              <w:pStyle w:val="CellBody"/>
              <w:keepNext/>
              <w:jc w:val="center"/>
            </w:pPr>
            <w:r w:rsidRPr="002E754D">
              <w:t>0</w:t>
            </w:r>
          </w:p>
        </w:tc>
        <w:tc>
          <w:tcPr>
            <w:tcW w:w="900" w:type="dxa"/>
          </w:tcPr>
          <w:p w14:paraId="25E45B52" w14:textId="77777777" w:rsidR="0073156C" w:rsidRPr="002E754D" w:rsidRDefault="0073156C" w:rsidP="00C55207">
            <w:pPr>
              <w:pStyle w:val="CellBody"/>
              <w:keepNext/>
              <w:jc w:val="center"/>
            </w:pPr>
            <w:r w:rsidRPr="002E754D">
              <w:t>1</w:t>
            </w:r>
          </w:p>
        </w:tc>
        <w:tc>
          <w:tcPr>
            <w:tcW w:w="4680" w:type="dxa"/>
          </w:tcPr>
          <w:p w14:paraId="449013C2" w14:textId="77777777" w:rsidR="00E372E7" w:rsidRDefault="00696264">
            <w:pPr>
              <w:pStyle w:val="CellBody"/>
            </w:pPr>
            <w:r w:rsidRPr="002E754D">
              <w:t>Response Type</w:t>
            </w:r>
          </w:p>
          <w:p w14:paraId="6652D171" w14:textId="77777777" w:rsidR="00E372E7" w:rsidRDefault="00696264">
            <w:pPr>
              <w:pStyle w:val="CellBody"/>
            </w:pPr>
            <w:r w:rsidRPr="002E754D">
              <w:t>0x00 -</w:t>
            </w:r>
            <w:r w:rsidR="00BF608F" w:rsidRPr="002E754D">
              <w:t xml:space="preserve"> </w:t>
            </w:r>
            <w:r w:rsidRPr="002E754D">
              <w:t>0x04 = success, with value indicating the Request’s Req Type</w:t>
            </w:r>
          </w:p>
          <w:p w14:paraId="1239BF55" w14:textId="77777777" w:rsidR="00E372E7" w:rsidRDefault="00696264">
            <w:pPr>
              <w:pStyle w:val="CellBody"/>
            </w:pPr>
            <w:r w:rsidRPr="002E754D">
              <w:t>0xFF = failure</w:t>
            </w:r>
          </w:p>
          <w:p w14:paraId="4C6DED34" w14:textId="77777777" w:rsidR="00E372E7" w:rsidRDefault="00696264">
            <w:pPr>
              <w:pStyle w:val="CellBody"/>
              <w:keepNext/>
            </w:pPr>
            <w:r w:rsidRPr="002E754D">
              <w:t>0x05 - 0xFE = reserved</w:t>
            </w:r>
          </w:p>
        </w:tc>
      </w:tr>
      <w:tr w:rsidR="0073156C" w:rsidRPr="002E754D" w14:paraId="1C72BE97" w14:textId="77777777">
        <w:tc>
          <w:tcPr>
            <w:tcW w:w="1320" w:type="dxa"/>
            <w:shd w:val="clear" w:color="auto" w:fill="F3F3F3"/>
          </w:tcPr>
          <w:p w14:paraId="01E3629B" w14:textId="77777777" w:rsidR="0073156C" w:rsidRPr="002E754D" w:rsidRDefault="0073156C" w:rsidP="00C55207">
            <w:pPr>
              <w:pStyle w:val="CellBody"/>
              <w:keepNext/>
              <w:jc w:val="center"/>
            </w:pPr>
            <w:r w:rsidRPr="002E754D">
              <w:t>HFID</w:t>
            </w:r>
          </w:p>
        </w:tc>
        <w:tc>
          <w:tcPr>
            <w:tcW w:w="1140" w:type="dxa"/>
            <w:shd w:val="clear" w:color="auto" w:fill="F3F3F3"/>
          </w:tcPr>
          <w:p w14:paraId="0B4A8A56" w14:textId="77777777" w:rsidR="0073156C" w:rsidRPr="002E754D" w:rsidRDefault="0073156C" w:rsidP="00C55207">
            <w:pPr>
              <w:pStyle w:val="CellBody"/>
              <w:keepNext/>
              <w:jc w:val="center"/>
            </w:pPr>
            <w:r w:rsidRPr="002E754D">
              <w:t>-</w:t>
            </w:r>
          </w:p>
        </w:tc>
        <w:tc>
          <w:tcPr>
            <w:tcW w:w="900" w:type="dxa"/>
            <w:shd w:val="clear" w:color="auto" w:fill="F3F3F3"/>
          </w:tcPr>
          <w:p w14:paraId="45A9B74C" w14:textId="77777777" w:rsidR="0073156C" w:rsidRPr="002E754D" w:rsidRDefault="0073156C" w:rsidP="00C55207">
            <w:pPr>
              <w:pStyle w:val="CellBody"/>
              <w:keepNext/>
              <w:jc w:val="center"/>
            </w:pPr>
            <w:r w:rsidRPr="002E754D">
              <w:t>0 or 64</w:t>
            </w:r>
          </w:p>
        </w:tc>
        <w:tc>
          <w:tcPr>
            <w:tcW w:w="4680" w:type="dxa"/>
            <w:shd w:val="clear" w:color="auto" w:fill="F3F3F3"/>
          </w:tcPr>
          <w:p w14:paraId="1AE9B5F8" w14:textId="77777777" w:rsidR="00E372E7" w:rsidRDefault="0073156C">
            <w:pPr>
              <w:pStyle w:val="CellBody"/>
              <w:keepNext/>
            </w:pPr>
            <w:r w:rsidRPr="002E754D">
              <w:t>Human Friendly Identifier of the STA or AVLN</w:t>
            </w:r>
          </w:p>
          <w:p w14:paraId="12F6ADB5" w14:textId="77777777" w:rsidR="00E372E7" w:rsidRDefault="00076D71">
            <w:pPr>
              <w:pStyle w:val="CellBody"/>
              <w:keepNext/>
            </w:pPr>
            <w:r w:rsidRPr="002E754D">
              <w:t>This field is always present. When Res Type is fail, the current value is returned.</w:t>
            </w:r>
          </w:p>
        </w:tc>
      </w:tr>
    </w:tbl>
    <w:p w14:paraId="7906656B" w14:textId="77777777" w:rsidR="0070768C" w:rsidRPr="002E754D" w:rsidRDefault="0070768C" w:rsidP="00C55207">
      <w:pPr>
        <w:pStyle w:val="3"/>
      </w:pPr>
      <w:bookmarkStart w:id="1062" w:name="_Ref140344534"/>
      <w:bookmarkStart w:id="1063" w:name="_Toc258242877"/>
      <w:bookmarkStart w:id="1064" w:name="_Ref111724943"/>
      <w:bookmarkStart w:id="1065" w:name="_Ref111724945"/>
      <w:bookmarkStart w:id="1066" w:name="_Ref111724948"/>
      <w:r w:rsidRPr="002E754D">
        <w:t>CM_MME_ERROR.IND</w:t>
      </w:r>
      <w:bookmarkEnd w:id="1062"/>
      <w:bookmarkEnd w:id="1063"/>
      <w:r w:rsidR="00031744" w:rsidRPr="002E754D">
        <w:fldChar w:fldCharType="begin"/>
      </w:r>
      <w:r w:rsidR="00DB2C58" w:rsidRPr="002E754D">
        <w:instrText xml:space="preserve"> XE " Management messages:CM_MME_ERROR.IND" </w:instrText>
      </w:r>
      <w:r w:rsidR="00031744" w:rsidRPr="002E754D">
        <w:fldChar w:fldCharType="end"/>
      </w:r>
    </w:p>
    <w:p w14:paraId="056DAD6A" w14:textId="77777777" w:rsidR="0070768C" w:rsidRPr="002E754D" w:rsidRDefault="0070768C" w:rsidP="00C55207">
      <w:pPr>
        <w:pStyle w:val="body0"/>
      </w:pPr>
      <w:r w:rsidRPr="002E754D">
        <w:rPr>
          <w:rStyle w:val="ScreenType"/>
        </w:rPr>
        <w:t>CM_MME_ERROR.IND</w:t>
      </w:r>
      <w:r w:rsidRPr="002E754D">
        <w:t xml:space="preserve"> message shall be generated by a station upon the reception of MME that it does not support. This message may also be generated in response to the reception of a supported MME with invalid </w:t>
      </w:r>
      <w:r w:rsidR="00F15FE6" w:rsidRPr="002E754D">
        <w:t>MME</w:t>
      </w:r>
      <w:r w:rsidRPr="002E754D">
        <w:t xml:space="preserve"> field(s).</w:t>
      </w:r>
    </w:p>
    <w:p w14:paraId="5BA27294" w14:textId="77777777" w:rsidR="0070768C" w:rsidRPr="00B24689" w:rsidRDefault="00DB2C58" w:rsidP="00C55207">
      <w:pPr>
        <w:pStyle w:val="TableTitle"/>
      </w:pPr>
      <w:bookmarkStart w:id="1067" w:name="_Toc121672202"/>
      <w:bookmarkStart w:id="1068" w:name="_Toc256456993"/>
      <w:bookmarkStart w:id="1069" w:name="_Toc256460979"/>
      <w:bookmarkStart w:id="1070" w:name="_Toc256461475"/>
      <w:bookmarkStart w:id="1071" w:name="_Toc314918376"/>
      <w:r w:rsidRPr="00B24689">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122</w:t>
      </w:r>
      <w:r w:rsidR="00031744">
        <w:fldChar w:fldCharType="end"/>
      </w:r>
      <w:r w:rsidR="0070768C" w:rsidRPr="00B24689">
        <w:t>: CM_MME_ERROR.IND Message</w:t>
      </w:r>
      <w:bookmarkEnd w:id="1067"/>
      <w:bookmarkEnd w:id="1068"/>
      <w:bookmarkEnd w:id="1069"/>
      <w:bookmarkEnd w:id="1070"/>
      <w:bookmarkEnd w:id="1071"/>
    </w:p>
    <w:tbl>
      <w:tblPr>
        <w:tblW w:w="8052"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140"/>
        <w:gridCol w:w="900"/>
        <w:gridCol w:w="4692"/>
      </w:tblGrid>
      <w:tr w:rsidR="0070768C" w:rsidRPr="002E754D" w14:paraId="64236271" w14:textId="77777777">
        <w:tc>
          <w:tcPr>
            <w:tcW w:w="1320" w:type="dxa"/>
            <w:shd w:val="clear" w:color="auto" w:fill="E6E6E6"/>
          </w:tcPr>
          <w:p w14:paraId="02128504" w14:textId="77777777" w:rsidR="00E372E7" w:rsidRDefault="0070768C">
            <w:pPr>
              <w:pStyle w:val="CellHeading"/>
            </w:pPr>
            <w:r w:rsidRPr="002E754D">
              <w:t>Field</w:t>
            </w:r>
          </w:p>
        </w:tc>
        <w:tc>
          <w:tcPr>
            <w:tcW w:w="1140" w:type="dxa"/>
            <w:shd w:val="clear" w:color="auto" w:fill="E6E6E6"/>
          </w:tcPr>
          <w:p w14:paraId="1B85977D" w14:textId="77777777" w:rsidR="00E372E7" w:rsidRDefault="0070768C">
            <w:pPr>
              <w:pStyle w:val="CellHeading"/>
            </w:pPr>
            <w:r w:rsidRPr="002E754D">
              <w:t>Octet Number</w:t>
            </w:r>
          </w:p>
        </w:tc>
        <w:tc>
          <w:tcPr>
            <w:tcW w:w="900" w:type="dxa"/>
            <w:shd w:val="clear" w:color="auto" w:fill="E6E6E6"/>
          </w:tcPr>
          <w:p w14:paraId="6F115041" w14:textId="77777777" w:rsidR="00E372E7" w:rsidRDefault="0070768C">
            <w:pPr>
              <w:pStyle w:val="CellHeading"/>
            </w:pPr>
            <w:r w:rsidRPr="002E754D">
              <w:t>Field Size</w:t>
            </w:r>
          </w:p>
          <w:p w14:paraId="0640C727" w14:textId="77777777" w:rsidR="00E372E7" w:rsidRDefault="0070768C">
            <w:pPr>
              <w:pStyle w:val="CellHeading"/>
            </w:pPr>
            <w:r w:rsidRPr="002E754D">
              <w:t>(Octets)</w:t>
            </w:r>
          </w:p>
        </w:tc>
        <w:tc>
          <w:tcPr>
            <w:tcW w:w="4692" w:type="dxa"/>
            <w:shd w:val="clear" w:color="auto" w:fill="E6E6E6"/>
          </w:tcPr>
          <w:p w14:paraId="7E24C841" w14:textId="77777777" w:rsidR="00E372E7" w:rsidRDefault="0070768C">
            <w:pPr>
              <w:pStyle w:val="CellHeading"/>
            </w:pPr>
            <w:r w:rsidRPr="002E754D">
              <w:t>Definition</w:t>
            </w:r>
          </w:p>
        </w:tc>
      </w:tr>
      <w:tr w:rsidR="0070768C" w:rsidRPr="002E754D" w14:paraId="40ACFDEE" w14:textId="77777777">
        <w:tc>
          <w:tcPr>
            <w:tcW w:w="1320" w:type="dxa"/>
          </w:tcPr>
          <w:p w14:paraId="3C847A91" w14:textId="77777777" w:rsidR="0070768C" w:rsidRPr="002E754D" w:rsidRDefault="0070768C" w:rsidP="00C55207">
            <w:pPr>
              <w:pStyle w:val="CellBody"/>
              <w:jc w:val="center"/>
            </w:pPr>
            <w:r w:rsidRPr="002E754D">
              <w:t>ReasonCode</w:t>
            </w:r>
          </w:p>
        </w:tc>
        <w:tc>
          <w:tcPr>
            <w:tcW w:w="1140" w:type="dxa"/>
          </w:tcPr>
          <w:p w14:paraId="415EEDA2" w14:textId="77777777" w:rsidR="0070768C" w:rsidRPr="002E754D" w:rsidRDefault="0070768C" w:rsidP="00C55207">
            <w:pPr>
              <w:pStyle w:val="CellBody"/>
              <w:jc w:val="center"/>
            </w:pPr>
            <w:r w:rsidRPr="002E754D">
              <w:t>0</w:t>
            </w:r>
          </w:p>
        </w:tc>
        <w:tc>
          <w:tcPr>
            <w:tcW w:w="900" w:type="dxa"/>
          </w:tcPr>
          <w:p w14:paraId="71CF3B56" w14:textId="77777777" w:rsidR="0070768C" w:rsidRPr="002E754D" w:rsidRDefault="0070768C" w:rsidP="00C55207">
            <w:pPr>
              <w:pStyle w:val="CellBody"/>
              <w:jc w:val="center"/>
            </w:pPr>
            <w:r w:rsidRPr="002E754D">
              <w:t>1</w:t>
            </w:r>
          </w:p>
        </w:tc>
        <w:tc>
          <w:tcPr>
            <w:tcW w:w="4692" w:type="dxa"/>
          </w:tcPr>
          <w:p w14:paraId="36244A21" w14:textId="77777777" w:rsidR="00E372E7" w:rsidRDefault="0070768C">
            <w:pPr>
              <w:pStyle w:val="CellBody"/>
            </w:pPr>
            <w:r w:rsidRPr="002E754D">
              <w:t>Reason Code</w:t>
            </w:r>
          </w:p>
          <w:p w14:paraId="293C9F71" w14:textId="77777777" w:rsidR="00E372E7" w:rsidRDefault="0070768C">
            <w:pPr>
              <w:pStyle w:val="CellBody"/>
            </w:pPr>
            <w:r w:rsidRPr="002E754D">
              <w:t>0x00 = MME not Supported</w:t>
            </w:r>
          </w:p>
          <w:p w14:paraId="15BD8885" w14:textId="77777777" w:rsidR="00E372E7" w:rsidRDefault="0070768C">
            <w:pPr>
              <w:pStyle w:val="CellBody"/>
            </w:pPr>
            <w:r w:rsidRPr="002E754D">
              <w:t xml:space="preserve">0x01 = </w:t>
            </w:r>
            <w:r w:rsidR="00DB2C58" w:rsidRPr="002E754D">
              <w:t>s</w:t>
            </w:r>
            <w:r w:rsidRPr="002E754D">
              <w:t xml:space="preserve">upported MME with invalid </w:t>
            </w:r>
            <w:r w:rsidR="00F15FE6" w:rsidRPr="002E754D">
              <w:t>MME</w:t>
            </w:r>
            <w:r w:rsidRPr="002E754D">
              <w:t xml:space="preserve"> fields</w:t>
            </w:r>
          </w:p>
          <w:p w14:paraId="232B2152" w14:textId="77777777" w:rsidR="00E372E7" w:rsidRDefault="00DB2C58">
            <w:pPr>
              <w:pStyle w:val="CellBody"/>
            </w:pPr>
            <w:r w:rsidRPr="002E754D">
              <w:t>0x02 = u</w:t>
            </w:r>
            <w:r w:rsidR="0070768C" w:rsidRPr="002E754D">
              <w:t>nsupported feature</w:t>
            </w:r>
          </w:p>
          <w:p w14:paraId="48AA19CF" w14:textId="77777777" w:rsidR="00E372E7" w:rsidRDefault="0070768C">
            <w:pPr>
              <w:pStyle w:val="CellBody"/>
            </w:pPr>
            <w:r w:rsidRPr="002E754D">
              <w:t>0x03</w:t>
            </w:r>
            <w:r w:rsidR="00DB2C58" w:rsidRPr="002E754D">
              <w:t xml:space="preserve"> </w:t>
            </w:r>
            <w:r w:rsidRPr="002E754D">
              <w:t>-</w:t>
            </w:r>
            <w:r w:rsidR="00DB2C58" w:rsidRPr="002E754D">
              <w:t xml:space="preserve"> </w:t>
            </w:r>
            <w:r w:rsidRPr="002E754D">
              <w:t>0xFF = reserved</w:t>
            </w:r>
          </w:p>
        </w:tc>
      </w:tr>
      <w:tr w:rsidR="0070768C" w:rsidRPr="002E754D" w14:paraId="7E37B9E9" w14:textId="77777777">
        <w:tc>
          <w:tcPr>
            <w:tcW w:w="1320" w:type="dxa"/>
            <w:shd w:val="clear" w:color="auto" w:fill="F3F3F3"/>
          </w:tcPr>
          <w:p w14:paraId="4796643C" w14:textId="77777777" w:rsidR="0070768C" w:rsidRPr="002E754D" w:rsidRDefault="0070768C" w:rsidP="00C55207">
            <w:pPr>
              <w:pStyle w:val="CellBody"/>
              <w:jc w:val="center"/>
            </w:pPr>
            <w:r w:rsidRPr="002E754D">
              <w:t>RX_MMV</w:t>
            </w:r>
          </w:p>
        </w:tc>
        <w:tc>
          <w:tcPr>
            <w:tcW w:w="1140" w:type="dxa"/>
            <w:shd w:val="clear" w:color="auto" w:fill="F3F3F3"/>
          </w:tcPr>
          <w:p w14:paraId="6F90244A" w14:textId="77777777" w:rsidR="0070768C" w:rsidRPr="002E754D" w:rsidRDefault="0070768C" w:rsidP="00C55207">
            <w:pPr>
              <w:pStyle w:val="CellBody"/>
              <w:jc w:val="center"/>
            </w:pPr>
            <w:r w:rsidRPr="002E754D">
              <w:t>1</w:t>
            </w:r>
          </w:p>
        </w:tc>
        <w:tc>
          <w:tcPr>
            <w:tcW w:w="900" w:type="dxa"/>
            <w:shd w:val="clear" w:color="auto" w:fill="F3F3F3"/>
          </w:tcPr>
          <w:p w14:paraId="07CD2A90" w14:textId="77777777" w:rsidR="0070768C" w:rsidRPr="002E754D" w:rsidRDefault="0070768C" w:rsidP="00C55207">
            <w:pPr>
              <w:pStyle w:val="CellBody"/>
              <w:jc w:val="center"/>
            </w:pPr>
            <w:r w:rsidRPr="002E754D">
              <w:t>1</w:t>
            </w:r>
          </w:p>
        </w:tc>
        <w:tc>
          <w:tcPr>
            <w:tcW w:w="4692" w:type="dxa"/>
            <w:shd w:val="clear" w:color="auto" w:fill="F3F3F3"/>
          </w:tcPr>
          <w:p w14:paraId="64E69D91" w14:textId="77777777" w:rsidR="00E372E7" w:rsidRDefault="0070768C">
            <w:pPr>
              <w:pStyle w:val="CellBody"/>
            </w:pPr>
            <w:r w:rsidRPr="002E754D">
              <w:t>Management Message Version of the received MME</w:t>
            </w:r>
          </w:p>
        </w:tc>
      </w:tr>
      <w:tr w:rsidR="0070768C" w:rsidRPr="002E754D" w14:paraId="54EF15F3" w14:textId="77777777">
        <w:tc>
          <w:tcPr>
            <w:tcW w:w="1320" w:type="dxa"/>
            <w:shd w:val="clear" w:color="auto" w:fill="auto"/>
          </w:tcPr>
          <w:p w14:paraId="3AE4119C" w14:textId="77777777" w:rsidR="0070768C" w:rsidRPr="002E754D" w:rsidRDefault="0070768C" w:rsidP="00C55207">
            <w:pPr>
              <w:pStyle w:val="CellBody"/>
              <w:jc w:val="center"/>
            </w:pPr>
            <w:r w:rsidRPr="002E754D">
              <w:t>RX_MMTYPE</w:t>
            </w:r>
          </w:p>
        </w:tc>
        <w:tc>
          <w:tcPr>
            <w:tcW w:w="1140" w:type="dxa"/>
            <w:shd w:val="clear" w:color="auto" w:fill="auto"/>
          </w:tcPr>
          <w:p w14:paraId="5A847226" w14:textId="77777777" w:rsidR="0070768C" w:rsidRPr="002E754D" w:rsidRDefault="0070768C" w:rsidP="00C55207">
            <w:pPr>
              <w:pStyle w:val="CellBody"/>
              <w:jc w:val="center"/>
            </w:pPr>
            <w:r w:rsidRPr="002E754D">
              <w:t>2-3</w:t>
            </w:r>
          </w:p>
        </w:tc>
        <w:tc>
          <w:tcPr>
            <w:tcW w:w="900" w:type="dxa"/>
            <w:shd w:val="clear" w:color="auto" w:fill="auto"/>
          </w:tcPr>
          <w:p w14:paraId="261C0BE6" w14:textId="77777777" w:rsidR="0070768C" w:rsidRPr="002E754D" w:rsidRDefault="0070768C" w:rsidP="00C55207">
            <w:pPr>
              <w:pStyle w:val="CellBody"/>
              <w:jc w:val="center"/>
            </w:pPr>
            <w:r w:rsidRPr="002E754D">
              <w:t>2</w:t>
            </w:r>
          </w:p>
        </w:tc>
        <w:tc>
          <w:tcPr>
            <w:tcW w:w="4692" w:type="dxa"/>
            <w:shd w:val="clear" w:color="auto" w:fill="auto"/>
          </w:tcPr>
          <w:p w14:paraId="1D014635" w14:textId="77777777" w:rsidR="00E372E7" w:rsidRDefault="0070768C">
            <w:pPr>
              <w:pStyle w:val="CellBody"/>
            </w:pPr>
            <w:r w:rsidRPr="002E754D">
              <w:t>Management Message Type of the received MME</w:t>
            </w:r>
          </w:p>
        </w:tc>
      </w:tr>
      <w:tr w:rsidR="0070768C" w:rsidRPr="002E754D" w14:paraId="04768E85" w14:textId="77777777">
        <w:tc>
          <w:tcPr>
            <w:tcW w:w="1320" w:type="dxa"/>
            <w:shd w:val="clear" w:color="auto" w:fill="F3F3F3"/>
          </w:tcPr>
          <w:p w14:paraId="7329FC0B" w14:textId="77777777" w:rsidR="0070768C" w:rsidRPr="002E754D" w:rsidRDefault="0070768C" w:rsidP="00C55207">
            <w:pPr>
              <w:pStyle w:val="CellBody"/>
              <w:jc w:val="center"/>
            </w:pPr>
            <w:r w:rsidRPr="002E754D">
              <w:t>InvalidByteOffset</w:t>
            </w:r>
          </w:p>
        </w:tc>
        <w:tc>
          <w:tcPr>
            <w:tcW w:w="1140" w:type="dxa"/>
            <w:shd w:val="clear" w:color="auto" w:fill="F3F3F3"/>
          </w:tcPr>
          <w:p w14:paraId="2CB71A00" w14:textId="77777777" w:rsidR="0070768C" w:rsidRPr="002E754D" w:rsidRDefault="0070768C" w:rsidP="00C55207">
            <w:pPr>
              <w:pStyle w:val="CellBody"/>
              <w:jc w:val="center"/>
            </w:pPr>
            <w:r w:rsidRPr="002E754D">
              <w:t>4-5</w:t>
            </w:r>
          </w:p>
        </w:tc>
        <w:tc>
          <w:tcPr>
            <w:tcW w:w="900" w:type="dxa"/>
            <w:shd w:val="clear" w:color="auto" w:fill="F3F3F3"/>
          </w:tcPr>
          <w:p w14:paraId="076D29FA" w14:textId="77777777" w:rsidR="0070768C" w:rsidRPr="002E754D" w:rsidRDefault="0070768C" w:rsidP="00C55207">
            <w:pPr>
              <w:pStyle w:val="CellBody"/>
              <w:jc w:val="center"/>
            </w:pPr>
            <w:r w:rsidRPr="002E754D">
              <w:t>2</w:t>
            </w:r>
          </w:p>
        </w:tc>
        <w:tc>
          <w:tcPr>
            <w:tcW w:w="4692" w:type="dxa"/>
            <w:shd w:val="clear" w:color="auto" w:fill="F3F3F3"/>
          </w:tcPr>
          <w:p w14:paraId="01F0033D" w14:textId="77777777" w:rsidR="00E372E7" w:rsidRDefault="0070768C">
            <w:pPr>
              <w:pStyle w:val="CellBody"/>
            </w:pPr>
            <w:r w:rsidRPr="002E754D">
              <w:t xml:space="preserve">Byte Offset of first or only invalid field in </w:t>
            </w:r>
            <w:r w:rsidR="00F15FE6" w:rsidRPr="002E754D">
              <w:t>MME</w:t>
            </w:r>
            <w:r w:rsidRPr="002E754D">
              <w:t>. This field is only valid when the Reason Code is set to 0x01</w:t>
            </w:r>
            <w:r w:rsidR="0003515F" w:rsidRPr="002E754D">
              <w:t>.</w:t>
            </w:r>
          </w:p>
          <w:p w14:paraId="6FB8DD1A" w14:textId="77777777" w:rsidR="00E372E7" w:rsidRDefault="00DB2C58">
            <w:pPr>
              <w:pStyle w:val="CellBody"/>
            </w:pPr>
            <w:r w:rsidRPr="002E754D">
              <w:t>0x00 = f</w:t>
            </w:r>
            <w:r w:rsidR="0070768C" w:rsidRPr="002E754D">
              <w:t xml:space="preserve">irst Octet of the </w:t>
            </w:r>
            <w:r w:rsidR="00F15FE6" w:rsidRPr="002E754D">
              <w:t>MME</w:t>
            </w:r>
          </w:p>
          <w:p w14:paraId="22071327" w14:textId="77777777" w:rsidR="00E372E7" w:rsidRDefault="0070768C">
            <w:pPr>
              <w:pStyle w:val="CellBody"/>
            </w:pPr>
            <w:r w:rsidRPr="002E754D">
              <w:t xml:space="preserve">0x01 </w:t>
            </w:r>
            <w:r w:rsidR="0003515F" w:rsidRPr="002E754D">
              <w:t>=</w:t>
            </w:r>
            <w:r w:rsidRPr="002E754D">
              <w:t xml:space="preserve"> </w:t>
            </w:r>
            <w:r w:rsidR="00DB2C58" w:rsidRPr="002E754D">
              <w:t>s</w:t>
            </w:r>
            <w:r w:rsidRPr="002E754D">
              <w:t xml:space="preserve">econd Octet of the </w:t>
            </w:r>
            <w:r w:rsidR="00F15FE6" w:rsidRPr="002E754D">
              <w:t>MME</w:t>
            </w:r>
            <w:r w:rsidRPr="002E754D">
              <w:t>, and so on.</w:t>
            </w:r>
          </w:p>
        </w:tc>
      </w:tr>
    </w:tbl>
    <w:p w14:paraId="53464581" w14:textId="77777777" w:rsidR="0070768C" w:rsidRPr="002E754D" w:rsidRDefault="0070768C" w:rsidP="00C55207">
      <w:pPr>
        <w:pStyle w:val="body0"/>
      </w:pPr>
    </w:p>
    <w:p w14:paraId="49E540C0" w14:textId="77777777" w:rsidR="00343733" w:rsidRPr="002E754D" w:rsidRDefault="00343733" w:rsidP="00C55207">
      <w:pPr>
        <w:pStyle w:val="3"/>
      </w:pPr>
      <w:bookmarkStart w:id="1072" w:name="_Toc258242878"/>
      <w:bookmarkStart w:id="1073" w:name="_Ref140421178"/>
      <w:bookmarkStart w:id="1074" w:name="_Ref140421180"/>
      <w:bookmarkStart w:id="1075" w:name="_Ref140421183"/>
      <w:r w:rsidRPr="002E754D">
        <w:t>CM_NW_STATS.REQ</w:t>
      </w:r>
      <w:bookmarkEnd w:id="1072"/>
      <w:r w:rsidR="00031744" w:rsidRPr="002E754D">
        <w:fldChar w:fldCharType="begin"/>
      </w:r>
      <w:r w:rsidR="007E35D4" w:rsidRPr="002E754D">
        <w:instrText xml:space="preserve"> XE " Management messages:CM_NW_STATS.REQ" </w:instrText>
      </w:r>
      <w:r w:rsidR="00031744" w:rsidRPr="002E754D">
        <w:fldChar w:fldCharType="end"/>
      </w:r>
    </w:p>
    <w:p w14:paraId="7AF1EC40" w14:textId="77777777" w:rsidR="00343733" w:rsidRPr="002E754D" w:rsidRDefault="00343733" w:rsidP="00C55207">
      <w:pPr>
        <w:pStyle w:val="body0"/>
      </w:pPr>
      <w:r w:rsidRPr="002E754D">
        <w:t xml:space="preserve">The </w:t>
      </w:r>
      <w:r w:rsidRPr="002E754D">
        <w:rPr>
          <w:rStyle w:val="ScreenType"/>
        </w:rPr>
        <w:t>CM_NW_STATS.REQ</w:t>
      </w:r>
      <w:r w:rsidRPr="002E754D">
        <w:t xml:space="preserve"> message is a request to provide the network statistics. The message field for this management message is NULL.</w:t>
      </w:r>
    </w:p>
    <w:p w14:paraId="2E013FAC" w14:textId="77777777" w:rsidR="00343733" w:rsidRPr="002E754D" w:rsidRDefault="00343733" w:rsidP="00C55207">
      <w:pPr>
        <w:pStyle w:val="3"/>
      </w:pPr>
      <w:bookmarkStart w:id="1076" w:name="_Toc258242879"/>
      <w:r w:rsidRPr="002E754D">
        <w:t>CM_NW_STATS.CNF</w:t>
      </w:r>
      <w:bookmarkEnd w:id="1076"/>
      <w:r w:rsidR="00031744" w:rsidRPr="002E754D">
        <w:fldChar w:fldCharType="begin"/>
      </w:r>
      <w:r w:rsidR="007E35D4" w:rsidRPr="002E754D">
        <w:instrText xml:space="preserve"> XE " Management messages:CM_NW_STATS.CNF" </w:instrText>
      </w:r>
      <w:r w:rsidR="00031744" w:rsidRPr="002E754D">
        <w:fldChar w:fldCharType="end"/>
      </w:r>
    </w:p>
    <w:p w14:paraId="00F47D09" w14:textId="77777777" w:rsidR="00E372E7" w:rsidRDefault="00343733">
      <w:pPr>
        <w:pStyle w:val="body0"/>
      </w:pPr>
      <w:r w:rsidRPr="002E754D">
        <w:t xml:space="preserve">The </w:t>
      </w:r>
      <w:r w:rsidRPr="002E754D">
        <w:rPr>
          <w:rStyle w:val="ScreenType"/>
        </w:rPr>
        <w:t xml:space="preserve">CM_NW_STATS.CNF </w:t>
      </w:r>
      <w:r w:rsidR="007E35D4" w:rsidRPr="002E754D">
        <w:rPr>
          <w:rStyle w:val="ScreenType"/>
          <w:b w:val="0"/>
        </w:rPr>
        <w:t xml:space="preserve"> </w:t>
      </w:r>
      <w:r w:rsidRPr="002E754D">
        <w:t xml:space="preserve">message is generated in response to the corresponding </w:t>
      </w:r>
      <w:r w:rsidRPr="002E754D">
        <w:rPr>
          <w:rStyle w:val="ScreenType"/>
        </w:rPr>
        <w:t>CM_NW_STATS.REQ</w:t>
      </w:r>
      <w:r w:rsidRPr="002E754D">
        <w:t>. This message contains the list of all associated and authenticated STAs in the AVLN and the physical layer data rates to all those stations.</w:t>
      </w:r>
    </w:p>
    <w:p w14:paraId="3E6D63B0" w14:textId="77777777" w:rsidR="00E372E7" w:rsidRDefault="00DA605C">
      <w:pPr>
        <w:pStyle w:val="TableTitle"/>
      </w:pPr>
      <w:bookmarkStart w:id="1077" w:name="_Toc256456994"/>
      <w:bookmarkStart w:id="1078" w:name="_Toc256460980"/>
      <w:bookmarkStart w:id="1079" w:name="_Toc256461476"/>
      <w:bookmarkStart w:id="1080" w:name="_Toc314918377"/>
      <w:r w:rsidRPr="002E754D">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123</w:t>
      </w:r>
      <w:r w:rsidR="00031744">
        <w:fldChar w:fldCharType="end"/>
      </w:r>
      <w:r w:rsidRPr="002E754D">
        <w:t>: CM_NW_STATS.CNF Field Format</w:t>
      </w:r>
      <w:bookmarkEnd w:id="1077"/>
      <w:bookmarkEnd w:id="1078"/>
      <w:bookmarkEnd w:id="1079"/>
      <w:bookmarkEnd w:id="1080"/>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00"/>
        <w:gridCol w:w="900"/>
        <w:gridCol w:w="5040"/>
      </w:tblGrid>
      <w:tr w:rsidR="00BD462E" w:rsidRPr="002E754D" w14:paraId="2C046A01" w14:textId="77777777" w:rsidTr="00AD551B">
        <w:trPr>
          <w:cantSplit/>
          <w:tblHeader/>
        </w:trPr>
        <w:tc>
          <w:tcPr>
            <w:tcW w:w="1560" w:type="dxa"/>
            <w:tcBorders>
              <w:top w:val="single" w:sz="18" w:space="0" w:color="auto"/>
              <w:bottom w:val="single" w:sz="4" w:space="0" w:color="auto"/>
            </w:tcBorders>
            <w:shd w:val="clear" w:color="auto" w:fill="E6E6E6"/>
          </w:tcPr>
          <w:p w14:paraId="0596313B" w14:textId="77777777" w:rsidR="00E372E7" w:rsidRDefault="00BD462E">
            <w:pPr>
              <w:pStyle w:val="CellHeading"/>
            </w:pPr>
            <w:r w:rsidRPr="002E754D">
              <w:t>Field</w:t>
            </w:r>
          </w:p>
        </w:tc>
        <w:tc>
          <w:tcPr>
            <w:tcW w:w="900" w:type="dxa"/>
            <w:tcBorders>
              <w:top w:val="single" w:sz="18" w:space="0" w:color="auto"/>
              <w:bottom w:val="single" w:sz="4" w:space="0" w:color="auto"/>
            </w:tcBorders>
            <w:shd w:val="clear" w:color="auto" w:fill="E6E6E6"/>
          </w:tcPr>
          <w:p w14:paraId="6DEB5EA7" w14:textId="77777777" w:rsidR="00E372E7" w:rsidRDefault="00BD462E">
            <w:pPr>
              <w:pStyle w:val="CellHeading"/>
            </w:pPr>
            <w:r w:rsidRPr="002E754D">
              <w:t>Octet Number</w:t>
            </w:r>
          </w:p>
        </w:tc>
        <w:tc>
          <w:tcPr>
            <w:tcW w:w="900" w:type="dxa"/>
            <w:tcBorders>
              <w:top w:val="single" w:sz="18" w:space="0" w:color="auto"/>
              <w:bottom w:val="single" w:sz="4" w:space="0" w:color="auto"/>
            </w:tcBorders>
            <w:shd w:val="clear" w:color="auto" w:fill="E6E6E6"/>
          </w:tcPr>
          <w:p w14:paraId="799B0BAD" w14:textId="77777777" w:rsidR="00E372E7" w:rsidRDefault="00BD462E">
            <w:pPr>
              <w:pStyle w:val="CellHeading"/>
            </w:pPr>
            <w:r w:rsidRPr="002E754D">
              <w:t>Field Size</w:t>
            </w:r>
          </w:p>
          <w:p w14:paraId="4C1BD1F9" w14:textId="77777777" w:rsidR="00E372E7" w:rsidRDefault="00BD462E">
            <w:pPr>
              <w:pStyle w:val="CellHeading"/>
            </w:pPr>
            <w:r w:rsidRPr="002E754D">
              <w:t>(Octets)</w:t>
            </w:r>
          </w:p>
        </w:tc>
        <w:tc>
          <w:tcPr>
            <w:tcW w:w="5040" w:type="dxa"/>
            <w:tcBorders>
              <w:top w:val="single" w:sz="18" w:space="0" w:color="auto"/>
              <w:bottom w:val="single" w:sz="4" w:space="0" w:color="auto"/>
            </w:tcBorders>
            <w:shd w:val="clear" w:color="auto" w:fill="E6E6E6"/>
          </w:tcPr>
          <w:p w14:paraId="62532D79" w14:textId="77777777" w:rsidR="00E372E7" w:rsidRDefault="00BD462E">
            <w:pPr>
              <w:pStyle w:val="CellHeading"/>
            </w:pPr>
            <w:r w:rsidRPr="002E754D">
              <w:t>Definition</w:t>
            </w:r>
          </w:p>
        </w:tc>
      </w:tr>
      <w:tr w:rsidR="00BD462E" w:rsidRPr="002E754D" w14:paraId="58CA3F61" w14:textId="77777777" w:rsidTr="00AD551B">
        <w:trPr>
          <w:cantSplit/>
        </w:trPr>
        <w:tc>
          <w:tcPr>
            <w:tcW w:w="1560" w:type="dxa"/>
            <w:shd w:val="clear" w:color="auto" w:fill="F3F3F3"/>
          </w:tcPr>
          <w:p w14:paraId="4063632F" w14:textId="77777777" w:rsidR="00BD462E" w:rsidRPr="002E754D" w:rsidRDefault="00BD462E" w:rsidP="00C55207">
            <w:pPr>
              <w:pStyle w:val="CellBody"/>
              <w:jc w:val="center"/>
            </w:pPr>
            <w:r w:rsidRPr="002E754D">
              <w:t>NumSTAs</w:t>
            </w:r>
          </w:p>
        </w:tc>
        <w:tc>
          <w:tcPr>
            <w:tcW w:w="900" w:type="dxa"/>
            <w:shd w:val="clear" w:color="auto" w:fill="F3F3F3"/>
          </w:tcPr>
          <w:p w14:paraId="3FE0CC1B" w14:textId="77777777" w:rsidR="00BD462E" w:rsidRPr="002E754D" w:rsidRDefault="00BD462E" w:rsidP="00C55207">
            <w:pPr>
              <w:pStyle w:val="CellBody"/>
              <w:jc w:val="center"/>
            </w:pPr>
            <w:r w:rsidRPr="002E754D">
              <w:t>7</w:t>
            </w:r>
          </w:p>
        </w:tc>
        <w:tc>
          <w:tcPr>
            <w:tcW w:w="900" w:type="dxa"/>
            <w:shd w:val="clear" w:color="auto" w:fill="F3F3F3"/>
          </w:tcPr>
          <w:p w14:paraId="2E02ECF8" w14:textId="77777777" w:rsidR="00BD462E" w:rsidRPr="002E754D" w:rsidRDefault="00BD462E" w:rsidP="00C55207">
            <w:pPr>
              <w:pStyle w:val="CellBody"/>
              <w:jc w:val="center"/>
            </w:pPr>
            <w:r w:rsidRPr="002E754D">
              <w:t>1</w:t>
            </w:r>
          </w:p>
        </w:tc>
        <w:tc>
          <w:tcPr>
            <w:tcW w:w="5040" w:type="dxa"/>
            <w:shd w:val="clear" w:color="auto" w:fill="F3F3F3"/>
          </w:tcPr>
          <w:p w14:paraId="4149B2AC" w14:textId="77777777" w:rsidR="00E372E7" w:rsidRDefault="00BD462E">
            <w:pPr>
              <w:pStyle w:val="CellBody"/>
            </w:pPr>
            <w:r w:rsidRPr="002E754D">
              <w:t>Number of AV STAs in the AVLN = L</w:t>
            </w:r>
          </w:p>
          <w:p w14:paraId="43583C63" w14:textId="77777777" w:rsidR="00E372E7" w:rsidRDefault="00BD462E">
            <w:pPr>
              <w:pStyle w:val="CellBody"/>
            </w:pPr>
            <w:r w:rsidRPr="002E754D">
              <w:t>0x00 = None,</w:t>
            </w:r>
          </w:p>
          <w:p w14:paraId="2B117BE1" w14:textId="77777777" w:rsidR="00E372E7" w:rsidRDefault="00BD462E">
            <w:pPr>
              <w:pStyle w:val="CellBody"/>
            </w:pPr>
            <w:r w:rsidRPr="002E754D">
              <w:t>0x01 = One, and so on.</w:t>
            </w:r>
          </w:p>
        </w:tc>
      </w:tr>
      <w:tr w:rsidR="00BD462E" w:rsidRPr="002E754D" w14:paraId="0A3A3F85" w14:textId="77777777" w:rsidTr="00AD551B">
        <w:trPr>
          <w:cantSplit/>
        </w:trPr>
        <w:tc>
          <w:tcPr>
            <w:tcW w:w="1560" w:type="dxa"/>
          </w:tcPr>
          <w:p w14:paraId="61EE4181" w14:textId="77777777" w:rsidR="00BD462E" w:rsidRPr="002E754D" w:rsidRDefault="00BD462E" w:rsidP="00C55207">
            <w:pPr>
              <w:pStyle w:val="CellBody"/>
              <w:jc w:val="center"/>
            </w:pPr>
            <w:r w:rsidRPr="002E754D">
              <w:t>DA[0]</w:t>
            </w:r>
          </w:p>
        </w:tc>
        <w:tc>
          <w:tcPr>
            <w:tcW w:w="900" w:type="dxa"/>
          </w:tcPr>
          <w:p w14:paraId="0C53E6D4" w14:textId="77777777" w:rsidR="00BD462E" w:rsidRPr="002E754D" w:rsidRDefault="00BD462E" w:rsidP="00C55207">
            <w:pPr>
              <w:pStyle w:val="CellBody"/>
              <w:jc w:val="center"/>
            </w:pPr>
            <w:r w:rsidRPr="002E754D">
              <w:t>-</w:t>
            </w:r>
          </w:p>
        </w:tc>
        <w:tc>
          <w:tcPr>
            <w:tcW w:w="900" w:type="dxa"/>
          </w:tcPr>
          <w:p w14:paraId="09CB1B40" w14:textId="77777777" w:rsidR="00BD462E" w:rsidRPr="002E754D" w:rsidRDefault="00BD462E" w:rsidP="00C55207">
            <w:pPr>
              <w:pStyle w:val="CellBody"/>
              <w:jc w:val="center"/>
            </w:pPr>
            <w:r w:rsidRPr="002E754D">
              <w:t>6</w:t>
            </w:r>
          </w:p>
        </w:tc>
        <w:tc>
          <w:tcPr>
            <w:tcW w:w="5040" w:type="dxa"/>
          </w:tcPr>
          <w:p w14:paraId="4FE11D9F" w14:textId="77777777" w:rsidR="00E372E7" w:rsidRDefault="00BD462E">
            <w:pPr>
              <w:pStyle w:val="CellBody"/>
            </w:pPr>
            <w:r w:rsidRPr="002E754D">
              <w:t>MAC Address of the STA – 0</w:t>
            </w:r>
          </w:p>
        </w:tc>
      </w:tr>
      <w:tr w:rsidR="00BD462E" w:rsidRPr="002E754D" w14:paraId="02D98FE4" w14:textId="77777777" w:rsidTr="00AD551B">
        <w:trPr>
          <w:cantSplit/>
        </w:trPr>
        <w:tc>
          <w:tcPr>
            <w:tcW w:w="1560" w:type="dxa"/>
            <w:shd w:val="clear" w:color="auto" w:fill="F3F3F3"/>
          </w:tcPr>
          <w:p w14:paraId="77A39439" w14:textId="77777777" w:rsidR="00BD462E" w:rsidRPr="002E754D" w:rsidRDefault="00BD462E" w:rsidP="00C55207">
            <w:pPr>
              <w:pStyle w:val="CellBody"/>
              <w:jc w:val="center"/>
            </w:pPr>
            <w:r w:rsidRPr="002E754D">
              <w:t>AvgPHYDR_TX[0]</w:t>
            </w:r>
          </w:p>
        </w:tc>
        <w:tc>
          <w:tcPr>
            <w:tcW w:w="900" w:type="dxa"/>
            <w:shd w:val="clear" w:color="auto" w:fill="F3F3F3"/>
          </w:tcPr>
          <w:p w14:paraId="597A56C7" w14:textId="77777777" w:rsidR="00BD462E" w:rsidRPr="002E754D" w:rsidRDefault="00BD462E" w:rsidP="00C55207">
            <w:pPr>
              <w:pStyle w:val="CellBody"/>
              <w:jc w:val="center"/>
            </w:pPr>
            <w:r w:rsidRPr="002E754D">
              <w:t>-</w:t>
            </w:r>
          </w:p>
        </w:tc>
        <w:tc>
          <w:tcPr>
            <w:tcW w:w="900" w:type="dxa"/>
            <w:shd w:val="clear" w:color="auto" w:fill="F3F3F3"/>
          </w:tcPr>
          <w:p w14:paraId="455FE4BD" w14:textId="77777777" w:rsidR="00BD462E" w:rsidRPr="002E754D" w:rsidRDefault="00BD462E" w:rsidP="00C55207">
            <w:pPr>
              <w:pStyle w:val="CellBody"/>
              <w:jc w:val="center"/>
            </w:pPr>
            <w:r w:rsidRPr="002E754D">
              <w:t>1</w:t>
            </w:r>
          </w:p>
        </w:tc>
        <w:tc>
          <w:tcPr>
            <w:tcW w:w="5040" w:type="dxa"/>
            <w:shd w:val="clear" w:color="auto" w:fill="F3F3F3"/>
          </w:tcPr>
          <w:p w14:paraId="0AD6F557" w14:textId="77777777" w:rsidR="00E372E7" w:rsidRDefault="00BD462E">
            <w:pPr>
              <w:pStyle w:val="CellBody"/>
            </w:pPr>
            <w:r w:rsidRPr="002E754D">
              <w:t>Average PHY Data Rate in Mega Bits per second from STA to DA[0].</w:t>
            </w:r>
          </w:p>
          <w:p w14:paraId="738EB370" w14:textId="77777777" w:rsidR="00E372E7" w:rsidRDefault="00BD462E">
            <w:pPr>
              <w:pStyle w:val="CellBody"/>
            </w:pPr>
            <w:r w:rsidRPr="002E754D">
              <w:t>0x00 = unreachable/unknown</w:t>
            </w:r>
          </w:p>
          <w:p w14:paraId="4486CFAA" w14:textId="77777777" w:rsidR="00E372E7" w:rsidRDefault="00BD462E">
            <w:pPr>
              <w:pStyle w:val="CellBody"/>
            </w:pPr>
            <w:r w:rsidRPr="002E754D">
              <w:t>0x01 = 1 Mbps, and so on</w:t>
            </w:r>
          </w:p>
        </w:tc>
      </w:tr>
      <w:tr w:rsidR="00BD462E" w:rsidRPr="002E754D" w14:paraId="5597C7E8" w14:textId="77777777" w:rsidTr="00AD551B">
        <w:trPr>
          <w:cantSplit/>
        </w:trPr>
        <w:tc>
          <w:tcPr>
            <w:tcW w:w="1560" w:type="dxa"/>
          </w:tcPr>
          <w:p w14:paraId="6F71DD37" w14:textId="77777777" w:rsidR="00BD462E" w:rsidRPr="002E754D" w:rsidRDefault="00BD462E" w:rsidP="00C55207">
            <w:pPr>
              <w:pStyle w:val="CellBody"/>
              <w:jc w:val="center"/>
            </w:pPr>
            <w:r w:rsidRPr="002E754D">
              <w:t>AvgPHYDR_RX[0]</w:t>
            </w:r>
          </w:p>
        </w:tc>
        <w:tc>
          <w:tcPr>
            <w:tcW w:w="900" w:type="dxa"/>
          </w:tcPr>
          <w:p w14:paraId="7E407A72" w14:textId="77777777" w:rsidR="00BD462E" w:rsidRPr="002E754D" w:rsidRDefault="00BD462E" w:rsidP="00C55207">
            <w:pPr>
              <w:pStyle w:val="CellBody"/>
              <w:jc w:val="center"/>
            </w:pPr>
            <w:r w:rsidRPr="002E754D">
              <w:t>-</w:t>
            </w:r>
          </w:p>
        </w:tc>
        <w:tc>
          <w:tcPr>
            <w:tcW w:w="900" w:type="dxa"/>
          </w:tcPr>
          <w:p w14:paraId="0AA654BD" w14:textId="77777777" w:rsidR="00BD462E" w:rsidRPr="002E754D" w:rsidRDefault="00BD462E" w:rsidP="00C55207">
            <w:pPr>
              <w:pStyle w:val="CellBody"/>
              <w:jc w:val="center"/>
            </w:pPr>
            <w:r w:rsidRPr="002E754D">
              <w:t>1</w:t>
            </w:r>
          </w:p>
        </w:tc>
        <w:tc>
          <w:tcPr>
            <w:tcW w:w="5040" w:type="dxa"/>
          </w:tcPr>
          <w:p w14:paraId="2A0D8ABD" w14:textId="77777777" w:rsidR="00E372E7" w:rsidRDefault="00BD462E">
            <w:pPr>
              <w:pStyle w:val="CellBody"/>
            </w:pPr>
            <w:r w:rsidRPr="002E754D">
              <w:t>Average PHY Data Rate in Mega Bits per second from DA[0] to STA.</w:t>
            </w:r>
          </w:p>
          <w:p w14:paraId="6490315A" w14:textId="77777777" w:rsidR="00E372E7" w:rsidRDefault="00BD462E">
            <w:pPr>
              <w:pStyle w:val="CellBody"/>
            </w:pPr>
            <w:r w:rsidRPr="002E754D">
              <w:t>0x00 = unreachable/unknown</w:t>
            </w:r>
          </w:p>
          <w:p w14:paraId="0AC2287C" w14:textId="77777777" w:rsidR="00E372E7" w:rsidRDefault="00BD462E">
            <w:pPr>
              <w:pStyle w:val="CellBody"/>
            </w:pPr>
            <w:r w:rsidRPr="002E754D">
              <w:t>0x01 = 1 Mbps, and so on</w:t>
            </w:r>
          </w:p>
        </w:tc>
      </w:tr>
      <w:tr w:rsidR="00BD462E" w:rsidRPr="002E754D" w14:paraId="532E5AD1" w14:textId="77777777" w:rsidTr="00AD551B">
        <w:trPr>
          <w:cantSplit/>
        </w:trPr>
        <w:tc>
          <w:tcPr>
            <w:tcW w:w="1560" w:type="dxa"/>
            <w:shd w:val="clear" w:color="auto" w:fill="F3F3F3"/>
          </w:tcPr>
          <w:p w14:paraId="3ADCE53A" w14:textId="77777777" w:rsidR="00BD462E" w:rsidRPr="002E754D" w:rsidRDefault="00BD462E" w:rsidP="00C55207">
            <w:pPr>
              <w:pStyle w:val="CellBody"/>
              <w:jc w:val="center"/>
            </w:pPr>
            <w:r w:rsidRPr="002E754D">
              <w:t>…</w:t>
            </w:r>
          </w:p>
        </w:tc>
        <w:tc>
          <w:tcPr>
            <w:tcW w:w="900" w:type="dxa"/>
            <w:shd w:val="clear" w:color="auto" w:fill="F3F3F3"/>
          </w:tcPr>
          <w:p w14:paraId="4752A2A9" w14:textId="77777777" w:rsidR="00BD462E" w:rsidRPr="002E754D" w:rsidRDefault="00BD462E" w:rsidP="00C55207">
            <w:pPr>
              <w:pStyle w:val="CellBody"/>
              <w:jc w:val="center"/>
            </w:pPr>
          </w:p>
        </w:tc>
        <w:tc>
          <w:tcPr>
            <w:tcW w:w="900" w:type="dxa"/>
            <w:shd w:val="clear" w:color="auto" w:fill="F3F3F3"/>
          </w:tcPr>
          <w:p w14:paraId="4836F6E6" w14:textId="77777777" w:rsidR="00BD462E" w:rsidRPr="002E754D" w:rsidRDefault="00BD462E" w:rsidP="00C55207">
            <w:pPr>
              <w:pStyle w:val="CellBody"/>
              <w:jc w:val="center"/>
            </w:pPr>
          </w:p>
        </w:tc>
        <w:tc>
          <w:tcPr>
            <w:tcW w:w="5040" w:type="dxa"/>
            <w:shd w:val="clear" w:color="auto" w:fill="F3F3F3"/>
          </w:tcPr>
          <w:p w14:paraId="7FAAB6A8" w14:textId="77777777" w:rsidR="00E372E7" w:rsidRDefault="00E372E7">
            <w:pPr>
              <w:pStyle w:val="CellBody"/>
            </w:pPr>
          </w:p>
        </w:tc>
      </w:tr>
      <w:tr w:rsidR="00BD462E" w:rsidRPr="002E754D" w14:paraId="16F6DF77" w14:textId="77777777" w:rsidTr="00AD551B">
        <w:trPr>
          <w:cantSplit/>
        </w:trPr>
        <w:tc>
          <w:tcPr>
            <w:tcW w:w="1560" w:type="dxa"/>
          </w:tcPr>
          <w:p w14:paraId="345EF3A5" w14:textId="77777777" w:rsidR="00BD462E" w:rsidRPr="002E754D" w:rsidRDefault="00BD462E" w:rsidP="00C55207">
            <w:pPr>
              <w:pStyle w:val="CellBody"/>
              <w:jc w:val="center"/>
            </w:pPr>
            <w:r w:rsidRPr="002E754D">
              <w:t>DA[L-1]</w:t>
            </w:r>
          </w:p>
        </w:tc>
        <w:tc>
          <w:tcPr>
            <w:tcW w:w="900" w:type="dxa"/>
          </w:tcPr>
          <w:p w14:paraId="39B5D41D" w14:textId="77777777" w:rsidR="00BD462E" w:rsidRPr="002E754D" w:rsidRDefault="00BD462E" w:rsidP="00C55207">
            <w:pPr>
              <w:pStyle w:val="CellBody"/>
              <w:jc w:val="center"/>
            </w:pPr>
            <w:r w:rsidRPr="002E754D">
              <w:t>-</w:t>
            </w:r>
          </w:p>
        </w:tc>
        <w:tc>
          <w:tcPr>
            <w:tcW w:w="900" w:type="dxa"/>
          </w:tcPr>
          <w:p w14:paraId="0F9727D7" w14:textId="77777777" w:rsidR="00BD462E" w:rsidRPr="002E754D" w:rsidRDefault="00BD462E" w:rsidP="00C55207">
            <w:pPr>
              <w:pStyle w:val="CellBody"/>
              <w:jc w:val="center"/>
            </w:pPr>
            <w:r w:rsidRPr="002E754D">
              <w:t>6</w:t>
            </w:r>
          </w:p>
        </w:tc>
        <w:tc>
          <w:tcPr>
            <w:tcW w:w="5040" w:type="dxa"/>
          </w:tcPr>
          <w:p w14:paraId="34E02BA3" w14:textId="77777777" w:rsidR="00E372E7" w:rsidRDefault="00BD462E">
            <w:pPr>
              <w:pStyle w:val="CellBody"/>
            </w:pPr>
            <w:r w:rsidRPr="002E754D">
              <w:t>MAC Address of STA – (L-1)</w:t>
            </w:r>
          </w:p>
        </w:tc>
      </w:tr>
      <w:tr w:rsidR="00BD462E" w:rsidRPr="002E754D" w14:paraId="64CBED65" w14:textId="77777777" w:rsidTr="00AD551B">
        <w:trPr>
          <w:cantSplit/>
        </w:trPr>
        <w:tc>
          <w:tcPr>
            <w:tcW w:w="1560" w:type="dxa"/>
            <w:shd w:val="clear" w:color="auto" w:fill="F3F3F3"/>
          </w:tcPr>
          <w:p w14:paraId="17E78424" w14:textId="77777777" w:rsidR="00BD462E" w:rsidRPr="002E754D" w:rsidRDefault="00BD462E" w:rsidP="00C55207">
            <w:pPr>
              <w:pStyle w:val="CellBody"/>
              <w:jc w:val="center"/>
            </w:pPr>
            <w:r w:rsidRPr="002E754D">
              <w:t>AvgPHYDR_TX[L-1]</w:t>
            </w:r>
          </w:p>
        </w:tc>
        <w:tc>
          <w:tcPr>
            <w:tcW w:w="900" w:type="dxa"/>
            <w:shd w:val="clear" w:color="auto" w:fill="F3F3F3"/>
          </w:tcPr>
          <w:p w14:paraId="27C51D7D" w14:textId="77777777" w:rsidR="00BD462E" w:rsidRPr="002E754D" w:rsidRDefault="00BD462E" w:rsidP="00C55207">
            <w:pPr>
              <w:pStyle w:val="CellBody"/>
              <w:jc w:val="center"/>
            </w:pPr>
            <w:r w:rsidRPr="002E754D">
              <w:t>-</w:t>
            </w:r>
          </w:p>
        </w:tc>
        <w:tc>
          <w:tcPr>
            <w:tcW w:w="900" w:type="dxa"/>
            <w:shd w:val="clear" w:color="auto" w:fill="F3F3F3"/>
          </w:tcPr>
          <w:p w14:paraId="50091808" w14:textId="77777777" w:rsidR="00BD462E" w:rsidRPr="002E754D" w:rsidRDefault="00BD462E" w:rsidP="00C55207">
            <w:pPr>
              <w:pStyle w:val="CellBody"/>
              <w:jc w:val="center"/>
            </w:pPr>
            <w:r w:rsidRPr="002E754D">
              <w:t>1</w:t>
            </w:r>
          </w:p>
        </w:tc>
        <w:tc>
          <w:tcPr>
            <w:tcW w:w="5040" w:type="dxa"/>
            <w:shd w:val="clear" w:color="auto" w:fill="F3F3F3"/>
          </w:tcPr>
          <w:p w14:paraId="07EBB9A9" w14:textId="77777777" w:rsidR="00E372E7" w:rsidRDefault="00BD462E">
            <w:pPr>
              <w:pStyle w:val="CellBody"/>
            </w:pPr>
            <w:r w:rsidRPr="002E754D">
              <w:t>Average PHY Data Rate in Mega Bits per second from STA to DA[L-1].</w:t>
            </w:r>
          </w:p>
          <w:p w14:paraId="793E3832" w14:textId="77777777" w:rsidR="00E372E7" w:rsidRDefault="00BD462E">
            <w:pPr>
              <w:pStyle w:val="CellBody"/>
            </w:pPr>
            <w:r w:rsidRPr="002E754D">
              <w:t>0x00 = unreachable/unknown,</w:t>
            </w:r>
          </w:p>
          <w:p w14:paraId="62FED205" w14:textId="77777777" w:rsidR="00E372E7" w:rsidRDefault="00BD462E">
            <w:pPr>
              <w:pStyle w:val="CellBody"/>
            </w:pPr>
            <w:r w:rsidRPr="002E754D">
              <w:t>0x01 = 1 Mbps, and so on</w:t>
            </w:r>
          </w:p>
        </w:tc>
      </w:tr>
      <w:tr w:rsidR="00BD462E" w:rsidRPr="002E754D" w14:paraId="6A81598F" w14:textId="77777777" w:rsidTr="00AD551B">
        <w:trPr>
          <w:cantSplit/>
        </w:trPr>
        <w:tc>
          <w:tcPr>
            <w:tcW w:w="1560" w:type="dxa"/>
          </w:tcPr>
          <w:p w14:paraId="7E5F24E3" w14:textId="77777777" w:rsidR="00BD462E" w:rsidRPr="002E754D" w:rsidRDefault="00BD462E" w:rsidP="00C55207">
            <w:pPr>
              <w:pStyle w:val="CellBody"/>
              <w:jc w:val="center"/>
            </w:pPr>
            <w:r w:rsidRPr="002E754D">
              <w:t>AvgPHYDR_RX[L-1]</w:t>
            </w:r>
          </w:p>
        </w:tc>
        <w:tc>
          <w:tcPr>
            <w:tcW w:w="900" w:type="dxa"/>
          </w:tcPr>
          <w:p w14:paraId="23171992" w14:textId="77777777" w:rsidR="00BD462E" w:rsidRPr="002E754D" w:rsidRDefault="00BD462E" w:rsidP="00C55207">
            <w:pPr>
              <w:pStyle w:val="CellBody"/>
              <w:jc w:val="center"/>
            </w:pPr>
            <w:r w:rsidRPr="002E754D">
              <w:t>-</w:t>
            </w:r>
          </w:p>
        </w:tc>
        <w:tc>
          <w:tcPr>
            <w:tcW w:w="900" w:type="dxa"/>
          </w:tcPr>
          <w:p w14:paraId="483CA851" w14:textId="77777777" w:rsidR="00BD462E" w:rsidRPr="002E754D" w:rsidRDefault="00BD462E" w:rsidP="00C55207">
            <w:pPr>
              <w:pStyle w:val="CellBody"/>
              <w:jc w:val="center"/>
            </w:pPr>
            <w:r w:rsidRPr="002E754D">
              <w:t>1</w:t>
            </w:r>
          </w:p>
        </w:tc>
        <w:tc>
          <w:tcPr>
            <w:tcW w:w="5040" w:type="dxa"/>
          </w:tcPr>
          <w:p w14:paraId="5A1200B1" w14:textId="77777777" w:rsidR="00E372E7" w:rsidRDefault="00BD462E">
            <w:pPr>
              <w:pStyle w:val="CellBody"/>
            </w:pPr>
            <w:r w:rsidRPr="002E754D">
              <w:t>Average PHY Data Rate in Mega Bits per second from DA[L-1] to STA.</w:t>
            </w:r>
          </w:p>
          <w:p w14:paraId="7FB17B43" w14:textId="77777777" w:rsidR="00E372E7" w:rsidRDefault="00BD462E">
            <w:pPr>
              <w:pStyle w:val="CellBody"/>
            </w:pPr>
            <w:r w:rsidRPr="002E754D">
              <w:t>0x00 = unreachable/unknown</w:t>
            </w:r>
          </w:p>
          <w:p w14:paraId="56D2A7EF" w14:textId="77777777" w:rsidR="00E372E7" w:rsidRDefault="00BD462E">
            <w:pPr>
              <w:pStyle w:val="CellBody"/>
            </w:pPr>
            <w:r w:rsidRPr="002E754D">
              <w:t>0x01 = 1 Mbps, and so on</w:t>
            </w:r>
          </w:p>
        </w:tc>
      </w:tr>
    </w:tbl>
    <w:p w14:paraId="7F55A5B3" w14:textId="77777777" w:rsidR="00D61758" w:rsidRPr="002E754D" w:rsidRDefault="00D61758" w:rsidP="00C55207"/>
    <w:p w14:paraId="13C2D3AB" w14:textId="77777777" w:rsidR="007B4BA4" w:rsidRPr="002E754D" w:rsidRDefault="007B4BA4" w:rsidP="00C55207">
      <w:pPr>
        <w:pStyle w:val="3"/>
        <w:keepLines/>
      </w:pPr>
      <w:bookmarkStart w:id="1081" w:name="_Ref111706685"/>
      <w:bookmarkStart w:id="1082" w:name="_Toc258242880"/>
      <w:r w:rsidRPr="002E754D">
        <w:t>CM_LINK_STATS.REQ</w:t>
      </w:r>
      <w:bookmarkEnd w:id="1081"/>
      <w:bookmarkEnd w:id="1082"/>
      <w:r w:rsidR="00031744" w:rsidRPr="002E754D">
        <w:fldChar w:fldCharType="begin"/>
      </w:r>
      <w:r w:rsidRPr="002E754D">
        <w:instrText xml:space="preserve"> XE “Management messages: CM_LINK_STATUS.REQ"</w:instrText>
      </w:r>
      <w:r w:rsidR="00031744" w:rsidRPr="002E754D">
        <w:fldChar w:fldCharType="end"/>
      </w:r>
    </w:p>
    <w:p w14:paraId="343F028A" w14:textId="77777777" w:rsidR="007B4BA4" w:rsidRPr="002E754D" w:rsidRDefault="007B4BA4" w:rsidP="00C55207">
      <w:pPr>
        <w:pStyle w:val="body0"/>
        <w:keepNext/>
        <w:keepLines/>
      </w:pPr>
      <w:r w:rsidRPr="002E754D">
        <w:rPr>
          <w:rStyle w:val="ScreenType"/>
        </w:rPr>
        <w:t xml:space="preserve">CM_LINK_STATS.REQ </w:t>
      </w:r>
      <w:r w:rsidRPr="002E754D">
        <w:t>is a request to provide statistics for a Link that is associated with a Connection, or for Priority based Links or Management Links.</w:t>
      </w:r>
    </w:p>
    <w:p w14:paraId="7051438B" w14:textId="77777777" w:rsidR="000577C4" w:rsidRDefault="000577C4" w:rsidP="000577C4">
      <w:pPr>
        <w:pStyle w:val="a9"/>
        <w:keepNext/>
      </w:pPr>
      <w:bookmarkStart w:id="1083" w:name="_Toc256460981"/>
      <w:bookmarkStart w:id="1084" w:name="_Toc256461477"/>
      <w:bookmarkStart w:id="1085" w:name="_Toc314918378"/>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124</w:t>
      </w:r>
      <w:r w:rsidR="00031744">
        <w:fldChar w:fldCharType="end"/>
      </w:r>
      <w:r>
        <w:t>:</w:t>
      </w:r>
      <w:r w:rsidRPr="000577C4">
        <w:t xml:space="preserve"> </w:t>
      </w:r>
      <w:r w:rsidRPr="002E754D">
        <w:t>CM_LINK_STATS.REQ Message</w:t>
      </w:r>
      <w:bookmarkEnd w:id="1083"/>
      <w:bookmarkEnd w:id="1084"/>
      <w:bookmarkEnd w:id="1085"/>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140"/>
        <w:gridCol w:w="900"/>
        <w:gridCol w:w="5040"/>
      </w:tblGrid>
      <w:tr w:rsidR="004516DF" w:rsidRPr="002E754D" w14:paraId="7E5AB460" w14:textId="77777777" w:rsidTr="00AD551B">
        <w:trPr>
          <w:cantSplit/>
          <w:tblHeader/>
        </w:trPr>
        <w:tc>
          <w:tcPr>
            <w:tcW w:w="1320" w:type="dxa"/>
            <w:tcBorders>
              <w:top w:val="single" w:sz="18" w:space="0" w:color="auto"/>
              <w:bottom w:val="single" w:sz="4" w:space="0" w:color="auto"/>
            </w:tcBorders>
            <w:shd w:val="clear" w:color="auto" w:fill="E6E6E6"/>
          </w:tcPr>
          <w:p w14:paraId="78991C69" w14:textId="77777777" w:rsidR="004516DF" w:rsidRPr="002E754D" w:rsidRDefault="004516DF" w:rsidP="00C55207">
            <w:pPr>
              <w:pStyle w:val="CellHeading"/>
              <w:keepNext/>
            </w:pPr>
            <w:r w:rsidRPr="002E754D">
              <w:t>Field</w:t>
            </w:r>
          </w:p>
        </w:tc>
        <w:tc>
          <w:tcPr>
            <w:tcW w:w="1140" w:type="dxa"/>
            <w:tcBorders>
              <w:top w:val="single" w:sz="18" w:space="0" w:color="auto"/>
              <w:bottom w:val="single" w:sz="4" w:space="0" w:color="auto"/>
            </w:tcBorders>
            <w:shd w:val="clear" w:color="auto" w:fill="E6E6E6"/>
          </w:tcPr>
          <w:p w14:paraId="24E3DE29" w14:textId="77777777" w:rsidR="004516DF" w:rsidRPr="002E754D" w:rsidRDefault="004516DF" w:rsidP="00C55207">
            <w:pPr>
              <w:pStyle w:val="CellHeading"/>
              <w:keepNext/>
            </w:pPr>
            <w:r w:rsidRPr="002E754D">
              <w:t>Octet Number</w:t>
            </w:r>
          </w:p>
        </w:tc>
        <w:tc>
          <w:tcPr>
            <w:tcW w:w="900" w:type="dxa"/>
            <w:tcBorders>
              <w:top w:val="single" w:sz="18" w:space="0" w:color="auto"/>
              <w:bottom w:val="single" w:sz="4" w:space="0" w:color="auto"/>
            </w:tcBorders>
            <w:shd w:val="clear" w:color="auto" w:fill="E6E6E6"/>
          </w:tcPr>
          <w:p w14:paraId="54CE81AB" w14:textId="77777777" w:rsidR="004516DF" w:rsidRPr="002E754D" w:rsidRDefault="004516DF" w:rsidP="00C55207">
            <w:pPr>
              <w:pStyle w:val="CellHeading"/>
              <w:keepNext/>
            </w:pPr>
            <w:r w:rsidRPr="002E754D">
              <w:t>Field Size</w:t>
            </w:r>
          </w:p>
          <w:p w14:paraId="11514E7F" w14:textId="77777777" w:rsidR="00E372E7" w:rsidRDefault="004516DF">
            <w:pPr>
              <w:pStyle w:val="CellHeading"/>
              <w:keepNext/>
            </w:pPr>
            <w:r w:rsidRPr="002E754D">
              <w:t>(Octets)</w:t>
            </w:r>
          </w:p>
        </w:tc>
        <w:tc>
          <w:tcPr>
            <w:tcW w:w="5040" w:type="dxa"/>
            <w:tcBorders>
              <w:top w:val="single" w:sz="18" w:space="0" w:color="auto"/>
              <w:bottom w:val="single" w:sz="4" w:space="0" w:color="auto"/>
            </w:tcBorders>
            <w:shd w:val="clear" w:color="auto" w:fill="E6E6E6"/>
          </w:tcPr>
          <w:p w14:paraId="773D1BA6" w14:textId="77777777" w:rsidR="00E372E7" w:rsidRDefault="004516DF">
            <w:pPr>
              <w:pStyle w:val="CellHeading"/>
              <w:keepNext/>
            </w:pPr>
            <w:r w:rsidRPr="002E754D">
              <w:t>Definition</w:t>
            </w:r>
          </w:p>
        </w:tc>
      </w:tr>
      <w:tr w:rsidR="004516DF" w:rsidRPr="002E754D" w14:paraId="000AD20B" w14:textId="77777777" w:rsidTr="00AD551B">
        <w:trPr>
          <w:cantSplit/>
        </w:trPr>
        <w:tc>
          <w:tcPr>
            <w:tcW w:w="1320" w:type="dxa"/>
            <w:tcBorders>
              <w:top w:val="single" w:sz="4" w:space="0" w:color="auto"/>
            </w:tcBorders>
          </w:tcPr>
          <w:p w14:paraId="78C6B77D" w14:textId="77777777" w:rsidR="004516DF" w:rsidRPr="002E754D" w:rsidRDefault="004516DF" w:rsidP="00C55207">
            <w:pPr>
              <w:pStyle w:val="CellBody"/>
              <w:keepNext/>
              <w:jc w:val="center"/>
            </w:pPr>
            <w:r w:rsidRPr="002E754D">
              <w:t>ReqType</w:t>
            </w:r>
          </w:p>
        </w:tc>
        <w:tc>
          <w:tcPr>
            <w:tcW w:w="1140" w:type="dxa"/>
            <w:tcBorders>
              <w:top w:val="single" w:sz="4" w:space="0" w:color="auto"/>
            </w:tcBorders>
          </w:tcPr>
          <w:p w14:paraId="7A7A36E9" w14:textId="77777777" w:rsidR="004516DF" w:rsidRPr="002E754D" w:rsidRDefault="004516DF" w:rsidP="00C55207">
            <w:pPr>
              <w:pStyle w:val="CellBody"/>
              <w:keepNext/>
              <w:jc w:val="center"/>
            </w:pPr>
            <w:r w:rsidRPr="002E754D">
              <w:t>0</w:t>
            </w:r>
          </w:p>
        </w:tc>
        <w:tc>
          <w:tcPr>
            <w:tcW w:w="900" w:type="dxa"/>
            <w:tcBorders>
              <w:top w:val="single" w:sz="4" w:space="0" w:color="auto"/>
            </w:tcBorders>
          </w:tcPr>
          <w:p w14:paraId="3D997644" w14:textId="77777777" w:rsidR="004516DF" w:rsidRPr="002E754D" w:rsidRDefault="004516DF" w:rsidP="00C55207">
            <w:pPr>
              <w:pStyle w:val="CellBody"/>
              <w:keepNext/>
              <w:jc w:val="center"/>
            </w:pPr>
            <w:r w:rsidRPr="002E754D">
              <w:t>1</w:t>
            </w:r>
          </w:p>
        </w:tc>
        <w:tc>
          <w:tcPr>
            <w:tcW w:w="5040" w:type="dxa"/>
            <w:tcBorders>
              <w:top w:val="single" w:sz="4" w:space="0" w:color="auto"/>
            </w:tcBorders>
          </w:tcPr>
          <w:p w14:paraId="435ADEA7" w14:textId="77777777" w:rsidR="00E372E7" w:rsidRDefault="004516DF">
            <w:pPr>
              <w:pStyle w:val="CellBody"/>
              <w:keepNext/>
            </w:pPr>
            <w:r w:rsidRPr="002E754D">
              <w:t>Request Type</w:t>
            </w:r>
          </w:p>
          <w:p w14:paraId="101C7F3E" w14:textId="77777777" w:rsidR="00E372E7" w:rsidRDefault="004516DF">
            <w:pPr>
              <w:pStyle w:val="CellBody"/>
              <w:keepNext/>
            </w:pPr>
            <w:r w:rsidRPr="002E754D">
              <w:t>0x00 = reset statistics for the corresponding Link</w:t>
            </w:r>
          </w:p>
          <w:p w14:paraId="304A2772" w14:textId="77777777" w:rsidR="00E372E7" w:rsidRDefault="004516DF">
            <w:pPr>
              <w:pStyle w:val="CellBody"/>
              <w:keepNext/>
            </w:pPr>
            <w:r w:rsidRPr="002E754D">
              <w:t>0x01 = get statistics for the corresponding Link</w:t>
            </w:r>
          </w:p>
          <w:p w14:paraId="27D8038D" w14:textId="77777777" w:rsidR="00E372E7" w:rsidRDefault="004516DF">
            <w:pPr>
              <w:pStyle w:val="CellBody"/>
              <w:keepNext/>
            </w:pPr>
            <w:r w:rsidRPr="002E754D">
              <w:t>0x02 = get and reset statistics for the corresponding Link</w:t>
            </w:r>
          </w:p>
          <w:p w14:paraId="250D0879" w14:textId="77777777" w:rsidR="00E372E7" w:rsidRDefault="004516DF">
            <w:pPr>
              <w:pStyle w:val="CellBody"/>
              <w:keepNext/>
            </w:pPr>
            <w:r w:rsidRPr="002E754D">
              <w:t>0x03 - 0xFF = reserved</w:t>
            </w:r>
          </w:p>
        </w:tc>
      </w:tr>
      <w:tr w:rsidR="004516DF" w:rsidRPr="002E754D" w14:paraId="55002777" w14:textId="77777777" w:rsidTr="00AD551B">
        <w:trPr>
          <w:cantSplit/>
        </w:trPr>
        <w:tc>
          <w:tcPr>
            <w:tcW w:w="1320" w:type="dxa"/>
            <w:shd w:val="clear" w:color="auto" w:fill="F3F3F3"/>
          </w:tcPr>
          <w:p w14:paraId="3A28996F" w14:textId="77777777" w:rsidR="004516DF" w:rsidRPr="002E754D" w:rsidRDefault="004516DF" w:rsidP="00C55207">
            <w:pPr>
              <w:pStyle w:val="CellBody"/>
              <w:keepNext/>
              <w:jc w:val="center"/>
            </w:pPr>
            <w:r w:rsidRPr="002E754D">
              <w:t>ReqID</w:t>
            </w:r>
          </w:p>
        </w:tc>
        <w:tc>
          <w:tcPr>
            <w:tcW w:w="1140" w:type="dxa"/>
            <w:shd w:val="clear" w:color="auto" w:fill="F3F3F3"/>
          </w:tcPr>
          <w:p w14:paraId="4292FBF6" w14:textId="77777777" w:rsidR="004516DF" w:rsidRPr="002E754D" w:rsidRDefault="004516DF" w:rsidP="00C55207">
            <w:pPr>
              <w:pStyle w:val="CellBody"/>
              <w:keepNext/>
              <w:jc w:val="center"/>
            </w:pPr>
            <w:r w:rsidRPr="002E754D">
              <w:t>1</w:t>
            </w:r>
          </w:p>
        </w:tc>
        <w:tc>
          <w:tcPr>
            <w:tcW w:w="900" w:type="dxa"/>
            <w:shd w:val="clear" w:color="auto" w:fill="F3F3F3"/>
          </w:tcPr>
          <w:p w14:paraId="1BD8DC2B" w14:textId="77777777" w:rsidR="004516DF" w:rsidRPr="002E754D" w:rsidRDefault="004516DF" w:rsidP="00C55207">
            <w:pPr>
              <w:pStyle w:val="CellBody"/>
              <w:keepNext/>
              <w:jc w:val="center"/>
            </w:pPr>
            <w:r w:rsidRPr="002E754D">
              <w:t>1</w:t>
            </w:r>
          </w:p>
        </w:tc>
        <w:tc>
          <w:tcPr>
            <w:tcW w:w="5040" w:type="dxa"/>
            <w:shd w:val="clear" w:color="auto" w:fill="F3F3F3"/>
          </w:tcPr>
          <w:p w14:paraId="69832241" w14:textId="77777777" w:rsidR="00E372E7" w:rsidRDefault="004516DF">
            <w:pPr>
              <w:pStyle w:val="CellBody"/>
              <w:keepNext/>
            </w:pPr>
            <w:r w:rsidRPr="002E754D">
              <w:t>Request Identifier</w:t>
            </w:r>
          </w:p>
          <w:p w14:paraId="66C60023" w14:textId="77777777" w:rsidR="00E372E7" w:rsidRDefault="004516DF">
            <w:pPr>
              <w:pStyle w:val="CellBody"/>
              <w:keepNext/>
            </w:pPr>
            <w:r w:rsidRPr="002E754D">
              <w:t>The ReqID field is set by the sender of this MME such that the same value is not recently used between the sender and the receiver of this MME. Request ID is used to bind this request with the corresponding response.</w:t>
            </w:r>
          </w:p>
        </w:tc>
      </w:tr>
      <w:tr w:rsidR="004516DF" w:rsidRPr="002E754D" w14:paraId="62212948" w14:textId="77777777" w:rsidTr="00AD551B">
        <w:trPr>
          <w:cantSplit/>
        </w:trPr>
        <w:tc>
          <w:tcPr>
            <w:tcW w:w="1320" w:type="dxa"/>
          </w:tcPr>
          <w:p w14:paraId="01F6D787" w14:textId="77777777" w:rsidR="004516DF" w:rsidRPr="002E754D" w:rsidRDefault="004516DF" w:rsidP="00C55207">
            <w:pPr>
              <w:pStyle w:val="CellBody"/>
              <w:jc w:val="center"/>
            </w:pPr>
            <w:r w:rsidRPr="002E754D">
              <w:t>NID</w:t>
            </w:r>
          </w:p>
        </w:tc>
        <w:tc>
          <w:tcPr>
            <w:tcW w:w="1140" w:type="dxa"/>
          </w:tcPr>
          <w:p w14:paraId="75B6FA9B" w14:textId="77777777" w:rsidR="004516DF" w:rsidRPr="002E754D" w:rsidRDefault="004516DF" w:rsidP="00C55207">
            <w:pPr>
              <w:pStyle w:val="CellBody"/>
              <w:jc w:val="center"/>
            </w:pPr>
            <w:r w:rsidRPr="002E754D">
              <w:t>2-8</w:t>
            </w:r>
          </w:p>
        </w:tc>
        <w:tc>
          <w:tcPr>
            <w:tcW w:w="900" w:type="dxa"/>
          </w:tcPr>
          <w:p w14:paraId="07B8FEBB" w14:textId="77777777" w:rsidR="004516DF" w:rsidRPr="002E754D" w:rsidRDefault="004516DF" w:rsidP="00C55207">
            <w:pPr>
              <w:pStyle w:val="CellBody"/>
              <w:jc w:val="center"/>
            </w:pPr>
            <w:r w:rsidRPr="002E754D">
              <w:t>7</w:t>
            </w:r>
          </w:p>
        </w:tc>
        <w:tc>
          <w:tcPr>
            <w:tcW w:w="5040" w:type="dxa"/>
          </w:tcPr>
          <w:p w14:paraId="5F10FE0F" w14:textId="77777777" w:rsidR="00E372E7" w:rsidRDefault="004516DF">
            <w:pPr>
              <w:pStyle w:val="CellBody"/>
            </w:pPr>
            <w:r w:rsidRPr="002E754D">
              <w:t>Network Identifier of the STA(s) whose Connection statistics are being requested.</w:t>
            </w:r>
          </w:p>
          <w:p w14:paraId="29EF7325" w14:textId="77777777" w:rsidR="00E372E7" w:rsidRDefault="004516DF">
            <w:pPr>
              <w:pStyle w:val="CellBody"/>
            </w:pPr>
            <w:r w:rsidRPr="002E754D">
              <w:t>The least-significant 54 bits of this field contains the NID. The remaining 2 bits are set to 0b00.</w:t>
            </w:r>
          </w:p>
        </w:tc>
      </w:tr>
      <w:tr w:rsidR="004516DF" w:rsidRPr="002E754D" w14:paraId="5B34D53F" w14:textId="77777777" w:rsidTr="00AD551B">
        <w:trPr>
          <w:cantSplit/>
        </w:trPr>
        <w:tc>
          <w:tcPr>
            <w:tcW w:w="1320" w:type="dxa"/>
            <w:shd w:val="clear" w:color="auto" w:fill="F3F3F3"/>
          </w:tcPr>
          <w:p w14:paraId="2D399D01" w14:textId="77777777" w:rsidR="004516DF" w:rsidRPr="002E754D" w:rsidRDefault="004516DF" w:rsidP="00C55207">
            <w:pPr>
              <w:pStyle w:val="CellBody"/>
              <w:jc w:val="center"/>
            </w:pPr>
            <w:r w:rsidRPr="002E754D">
              <w:t>LID</w:t>
            </w:r>
          </w:p>
        </w:tc>
        <w:tc>
          <w:tcPr>
            <w:tcW w:w="1140" w:type="dxa"/>
            <w:shd w:val="clear" w:color="auto" w:fill="F3F3F3"/>
          </w:tcPr>
          <w:p w14:paraId="1648EDC8" w14:textId="77777777" w:rsidR="004516DF" w:rsidRPr="002E754D" w:rsidRDefault="004516DF" w:rsidP="00C55207">
            <w:pPr>
              <w:pStyle w:val="CellBody"/>
              <w:jc w:val="center"/>
            </w:pPr>
            <w:r w:rsidRPr="002E754D">
              <w:t>9</w:t>
            </w:r>
          </w:p>
        </w:tc>
        <w:tc>
          <w:tcPr>
            <w:tcW w:w="900" w:type="dxa"/>
            <w:shd w:val="clear" w:color="auto" w:fill="F3F3F3"/>
          </w:tcPr>
          <w:p w14:paraId="06D6D0E6" w14:textId="77777777" w:rsidR="004516DF" w:rsidRPr="002E754D" w:rsidRDefault="004516DF" w:rsidP="00C55207">
            <w:pPr>
              <w:pStyle w:val="CellBody"/>
              <w:jc w:val="center"/>
            </w:pPr>
            <w:r w:rsidRPr="002E754D">
              <w:t>1</w:t>
            </w:r>
          </w:p>
        </w:tc>
        <w:tc>
          <w:tcPr>
            <w:tcW w:w="5040" w:type="dxa"/>
            <w:shd w:val="clear" w:color="auto" w:fill="F3F3F3"/>
          </w:tcPr>
          <w:p w14:paraId="7A18C6B7" w14:textId="77777777" w:rsidR="00E372E7" w:rsidRDefault="004516DF">
            <w:pPr>
              <w:pStyle w:val="CellBody"/>
            </w:pPr>
            <w:r w:rsidRPr="002E754D">
              <w:t>Link Identifier</w:t>
            </w:r>
          </w:p>
          <w:p w14:paraId="238C5F68" w14:textId="77777777" w:rsidR="00E372E7" w:rsidRDefault="004516DF">
            <w:pPr>
              <w:pStyle w:val="CellBody"/>
            </w:pPr>
            <w:r w:rsidRPr="002E754D">
              <w:t>This field is valid only when the Mgmt_Flag is set to 0x00.</w:t>
            </w:r>
          </w:p>
        </w:tc>
      </w:tr>
      <w:tr w:rsidR="004516DF" w:rsidRPr="002E754D" w14:paraId="4314A1AC" w14:textId="77777777" w:rsidTr="00AD551B">
        <w:trPr>
          <w:cantSplit/>
        </w:trPr>
        <w:tc>
          <w:tcPr>
            <w:tcW w:w="1320" w:type="dxa"/>
          </w:tcPr>
          <w:p w14:paraId="14E5C222" w14:textId="77777777" w:rsidR="004516DF" w:rsidRPr="002E754D" w:rsidRDefault="004516DF" w:rsidP="00C55207">
            <w:pPr>
              <w:pStyle w:val="CellBody"/>
              <w:jc w:val="center"/>
            </w:pPr>
            <w:r w:rsidRPr="002E754D">
              <w:t>TLFlag</w:t>
            </w:r>
          </w:p>
        </w:tc>
        <w:tc>
          <w:tcPr>
            <w:tcW w:w="1140" w:type="dxa"/>
          </w:tcPr>
          <w:p w14:paraId="4D554993" w14:textId="77777777" w:rsidR="004516DF" w:rsidRPr="002E754D" w:rsidRDefault="004516DF" w:rsidP="00C55207">
            <w:pPr>
              <w:pStyle w:val="CellBody"/>
              <w:jc w:val="center"/>
            </w:pPr>
            <w:r w:rsidRPr="002E754D">
              <w:t>10</w:t>
            </w:r>
          </w:p>
        </w:tc>
        <w:tc>
          <w:tcPr>
            <w:tcW w:w="900" w:type="dxa"/>
          </w:tcPr>
          <w:p w14:paraId="5BF46138" w14:textId="77777777" w:rsidR="004516DF" w:rsidRPr="002E754D" w:rsidRDefault="004516DF" w:rsidP="00C55207">
            <w:pPr>
              <w:pStyle w:val="CellBody"/>
              <w:jc w:val="center"/>
            </w:pPr>
            <w:r w:rsidRPr="002E754D">
              <w:t>1</w:t>
            </w:r>
          </w:p>
        </w:tc>
        <w:tc>
          <w:tcPr>
            <w:tcW w:w="5040" w:type="dxa"/>
          </w:tcPr>
          <w:p w14:paraId="494292DC" w14:textId="77777777" w:rsidR="00E372E7" w:rsidRDefault="004516DF">
            <w:pPr>
              <w:pStyle w:val="CellBody"/>
            </w:pPr>
            <w:r w:rsidRPr="002E754D">
              <w:t>Transmit Link Flag</w:t>
            </w:r>
          </w:p>
          <w:p w14:paraId="1A08E2E2" w14:textId="77777777" w:rsidR="00E372E7" w:rsidRDefault="004516DF">
            <w:pPr>
              <w:pStyle w:val="CellBody"/>
            </w:pPr>
            <w:r w:rsidRPr="002E754D">
              <w:t>0x00 = transmit Link</w:t>
            </w:r>
          </w:p>
          <w:p w14:paraId="61F4AD39" w14:textId="77777777" w:rsidR="00E372E7" w:rsidRDefault="004516DF">
            <w:pPr>
              <w:pStyle w:val="CellBody"/>
            </w:pPr>
            <w:r w:rsidRPr="002E754D">
              <w:t>0x01 = receive Link</w:t>
            </w:r>
          </w:p>
          <w:p w14:paraId="02A65B99" w14:textId="77777777" w:rsidR="00E372E7" w:rsidRDefault="004516DF">
            <w:pPr>
              <w:pStyle w:val="CellBody"/>
            </w:pPr>
            <w:r w:rsidRPr="002E754D">
              <w:t>0x02 - 0xFF = reserved</w:t>
            </w:r>
          </w:p>
        </w:tc>
      </w:tr>
      <w:tr w:rsidR="004516DF" w:rsidRPr="002E754D" w14:paraId="5B4DA5FC" w14:textId="77777777" w:rsidTr="00AD551B">
        <w:trPr>
          <w:cantSplit/>
        </w:trPr>
        <w:tc>
          <w:tcPr>
            <w:tcW w:w="1320" w:type="dxa"/>
            <w:shd w:val="clear" w:color="auto" w:fill="F3F3F3"/>
          </w:tcPr>
          <w:p w14:paraId="098B19F5" w14:textId="77777777" w:rsidR="004516DF" w:rsidRPr="002E754D" w:rsidRDefault="004516DF" w:rsidP="00C55207">
            <w:pPr>
              <w:pStyle w:val="CellBody"/>
              <w:jc w:val="center"/>
            </w:pPr>
            <w:r w:rsidRPr="002E754D">
              <w:t>Mgmt_Flag</w:t>
            </w:r>
          </w:p>
        </w:tc>
        <w:tc>
          <w:tcPr>
            <w:tcW w:w="1140" w:type="dxa"/>
            <w:shd w:val="clear" w:color="auto" w:fill="F3F3F3"/>
          </w:tcPr>
          <w:p w14:paraId="386F87A6" w14:textId="77777777" w:rsidR="004516DF" w:rsidRPr="002E754D" w:rsidRDefault="004516DF" w:rsidP="00C55207">
            <w:pPr>
              <w:pStyle w:val="CellBody"/>
              <w:jc w:val="center"/>
            </w:pPr>
            <w:r w:rsidRPr="002E754D">
              <w:t>11</w:t>
            </w:r>
          </w:p>
        </w:tc>
        <w:tc>
          <w:tcPr>
            <w:tcW w:w="900" w:type="dxa"/>
            <w:shd w:val="clear" w:color="auto" w:fill="F3F3F3"/>
          </w:tcPr>
          <w:p w14:paraId="29B3B543" w14:textId="77777777" w:rsidR="004516DF" w:rsidRPr="002E754D" w:rsidRDefault="004516DF" w:rsidP="00C55207">
            <w:pPr>
              <w:pStyle w:val="CellBody"/>
              <w:jc w:val="center"/>
            </w:pPr>
            <w:r w:rsidRPr="002E754D">
              <w:t>1</w:t>
            </w:r>
          </w:p>
        </w:tc>
        <w:tc>
          <w:tcPr>
            <w:tcW w:w="5040" w:type="dxa"/>
            <w:shd w:val="clear" w:color="auto" w:fill="F3F3F3"/>
          </w:tcPr>
          <w:p w14:paraId="6E3D8987" w14:textId="77777777" w:rsidR="00E372E7" w:rsidRDefault="004516DF">
            <w:pPr>
              <w:pStyle w:val="CellBody"/>
            </w:pPr>
            <w:r w:rsidRPr="002E754D">
              <w:t>Management Link</w:t>
            </w:r>
          </w:p>
          <w:p w14:paraId="49D1F71B" w14:textId="77777777" w:rsidR="00E372E7" w:rsidRDefault="004516DF">
            <w:pPr>
              <w:pStyle w:val="CellBody"/>
            </w:pPr>
            <w:r w:rsidRPr="002E754D">
              <w:t>0x00 = not management Link</w:t>
            </w:r>
          </w:p>
          <w:p w14:paraId="1701926A" w14:textId="77777777" w:rsidR="00E372E7" w:rsidRDefault="004516DF">
            <w:pPr>
              <w:pStyle w:val="CellBody"/>
            </w:pPr>
            <w:r w:rsidRPr="002E754D">
              <w:t>0x01 = management Link</w:t>
            </w:r>
          </w:p>
          <w:p w14:paraId="325AAA8D" w14:textId="77777777" w:rsidR="00E372E7" w:rsidRDefault="004516DF">
            <w:pPr>
              <w:pStyle w:val="CellBody"/>
            </w:pPr>
            <w:r w:rsidRPr="002E754D">
              <w:t>0x02 - 0xFF = reserved</w:t>
            </w:r>
          </w:p>
        </w:tc>
      </w:tr>
      <w:tr w:rsidR="004516DF" w:rsidRPr="002E754D" w14:paraId="24632F1C" w14:textId="77777777" w:rsidTr="00AD551B">
        <w:trPr>
          <w:cantSplit/>
        </w:trPr>
        <w:tc>
          <w:tcPr>
            <w:tcW w:w="1320" w:type="dxa"/>
          </w:tcPr>
          <w:p w14:paraId="4CE58851" w14:textId="77777777" w:rsidR="004516DF" w:rsidRPr="002E754D" w:rsidRDefault="004516DF" w:rsidP="00C55207">
            <w:pPr>
              <w:pStyle w:val="CellBody"/>
              <w:jc w:val="center"/>
            </w:pPr>
            <w:r w:rsidRPr="002E754D">
              <w:t>DA/SA</w:t>
            </w:r>
          </w:p>
        </w:tc>
        <w:tc>
          <w:tcPr>
            <w:tcW w:w="1140" w:type="dxa"/>
          </w:tcPr>
          <w:p w14:paraId="1CAB681D" w14:textId="77777777" w:rsidR="004516DF" w:rsidRPr="002E754D" w:rsidRDefault="004516DF" w:rsidP="00C55207">
            <w:pPr>
              <w:pStyle w:val="CellBody"/>
              <w:jc w:val="center"/>
            </w:pPr>
            <w:r w:rsidRPr="002E754D">
              <w:t>12-17</w:t>
            </w:r>
          </w:p>
        </w:tc>
        <w:tc>
          <w:tcPr>
            <w:tcW w:w="900" w:type="dxa"/>
          </w:tcPr>
          <w:p w14:paraId="76C5EE75" w14:textId="77777777" w:rsidR="004516DF" w:rsidRPr="002E754D" w:rsidRDefault="004516DF" w:rsidP="00C55207">
            <w:pPr>
              <w:pStyle w:val="CellBody"/>
              <w:jc w:val="center"/>
            </w:pPr>
            <w:r w:rsidRPr="002E754D">
              <w:t>6</w:t>
            </w:r>
          </w:p>
        </w:tc>
        <w:tc>
          <w:tcPr>
            <w:tcW w:w="5040" w:type="dxa"/>
          </w:tcPr>
          <w:p w14:paraId="2259FB1D" w14:textId="77777777" w:rsidR="00E372E7" w:rsidRDefault="004516DF">
            <w:pPr>
              <w:pStyle w:val="CellBody"/>
            </w:pPr>
            <w:r w:rsidRPr="002E754D">
              <w:t>Indicate the Destination MAC Address when TLFlag is set to 0x00.</w:t>
            </w:r>
          </w:p>
          <w:p w14:paraId="71033DB5" w14:textId="77777777" w:rsidR="00E372E7" w:rsidRDefault="004516DF">
            <w:pPr>
              <w:pStyle w:val="CellBody"/>
            </w:pPr>
            <w:r w:rsidRPr="002E754D">
              <w:t>Indicate the Source Mac Address when TLFlag is set to 0x01.</w:t>
            </w:r>
          </w:p>
        </w:tc>
      </w:tr>
    </w:tbl>
    <w:p w14:paraId="0C12FD72" w14:textId="77777777" w:rsidR="007B4BA4" w:rsidRPr="002E754D" w:rsidRDefault="007B4BA4" w:rsidP="00C55207">
      <w:pPr>
        <w:pStyle w:val="3"/>
        <w:keepLines/>
      </w:pPr>
      <w:bookmarkStart w:id="1086" w:name="_Ref111706684"/>
      <w:bookmarkStart w:id="1087" w:name="_Toc258242881"/>
      <w:r w:rsidRPr="002E754D">
        <w:t>CM_LINK_STATS.CNF</w:t>
      </w:r>
      <w:bookmarkEnd w:id="1086"/>
      <w:bookmarkEnd w:id="1087"/>
      <w:r w:rsidR="00031744" w:rsidRPr="002E754D">
        <w:fldChar w:fldCharType="begin"/>
      </w:r>
      <w:r w:rsidRPr="002E754D">
        <w:instrText xml:space="preserve"> XE “Management messages: CM_LINK_STATS.CNF"</w:instrText>
      </w:r>
      <w:r w:rsidR="00031744" w:rsidRPr="002E754D">
        <w:fldChar w:fldCharType="end"/>
      </w:r>
    </w:p>
    <w:p w14:paraId="4F91C1B3" w14:textId="77777777" w:rsidR="007B4BA4" w:rsidRPr="002E754D" w:rsidRDefault="007B4BA4" w:rsidP="00C55207">
      <w:pPr>
        <w:pStyle w:val="body0"/>
        <w:keepNext/>
        <w:keepLines/>
      </w:pPr>
      <w:r w:rsidRPr="002E754D">
        <w:rPr>
          <w:rStyle w:val="ScreenType"/>
        </w:rPr>
        <w:t>CM_LINK_STATS.CNF</w:t>
      </w:r>
      <w:r w:rsidRPr="002E754D">
        <w:t xml:space="preserve"> is generated in response to the corresponding </w:t>
      </w:r>
      <w:r w:rsidRPr="002E754D">
        <w:rPr>
          <w:rStyle w:val="ScreenType"/>
        </w:rPr>
        <w:t>CM_LINK_STATS.REQ</w:t>
      </w:r>
      <w:r w:rsidRPr="002E754D">
        <w:t>.</w:t>
      </w:r>
    </w:p>
    <w:p w14:paraId="25C0CE37" w14:textId="77777777" w:rsidR="007B4BA4" w:rsidRPr="002E754D" w:rsidRDefault="000577C4" w:rsidP="000577C4">
      <w:pPr>
        <w:pStyle w:val="a9"/>
      </w:pPr>
      <w:bookmarkStart w:id="1088" w:name="_Toc256460982"/>
      <w:bookmarkStart w:id="1089" w:name="_Toc256461478"/>
      <w:bookmarkStart w:id="1090" w:name="_Toc314918379"/>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125</w:t>
      </w:r>
      <w:r w:rsidR="00031744">
        <w:fldChar w:fldCharType="end"/>
      </w:r>
      <w:r w:rsidRPr="002E754D">
        <w:t>: CM_CONN_STATS.CNF Message</w:t>
      </w:r>
      <w:bookmarkEnd w:id="1088"/>
      <w:bookmarkEnd w:id="1089"/>
      <w:bookmarkEnd w:id="1090"/>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020"/>
        <w:gridCol w:w="900"/>
        <w:gridCol w:w="5040"/>
      </w:tblGrid>
      <w:tr w:rsidR="004516DF" w:rsidRPr="002E754D" w14:paraId="2E00F82A" w14:textId="77777777" w:rsidTr="00AD551B">
        <w:tc>
          <w:tcPr>
            <w:tcW w:w="1440" w:type="dxa"/>
            <w:shd w:val="clear" w:color="auto" w:fill="E6E6E6"/>
          </w:tcPr>
          <w:p w14:paraId="70B3D3D1" w14:textId="77777777" w:rsidR="00E372E7" w:rsidRDefault="004516DF">
            <w:pPr>
              <w:pStyle w:val="CellHeading"/>
            </w:pPr>
            <w:r w:rsidRPr="002E754D">
              <w:t>Field</w:t>
            </w:r>
          </w:p>
        </w:tc>
        <w:tc>
          <w:tcPr>
            <w:tcW w:w="1020" w:type="dxa"/>
            <w:shd w:val="clear" w:color="auto" w:fill="E6E6E6"/>
          </w:tcPr>
          <w:p w14:paraId="3DD1EFD6" w14:textId="77777777" w:rsidR="00E372E7" w:rsidRDefault="004516DF">
            <w:pPr>
              <w:pStyle w:val="CellHeading"/>
            </w:pPr>
            <w:r w:rsidRPr="002E754D">
              <w:t>Octet Number</w:t>
            </w:r>
          </w:p>
        </w:tc>
        <w:tc>
          <w:tcPr>
            <w:tcW w:w="900" w:type="dxa"/>
            <w:shd w:val="clear" w:color="auto" w:fill="E6E6E6"/>
          </w:tcPr>
          <w:p w14:paraId="39EAC8C6" w14:textId="77777777" w:rsidR="00E372E7" w:rsidRDefault="004516DF">
            <w:pPr>
              <w:pStyle w:val="CellHeading"/>
            </w:pPr>
            <w:r w:rsidRPr="002E754D">
              <w:t>Field Size</w:t>
            </w:r>
          </w:p>
          <w:p w14:paraId="7F251A35" w14:textId="77777777" w:rsidR="00E372E7" w:rsidRDefault="004516DF">
            <w:pPr>
              <w:pStyle w:val="CellHeading"/>
            </w:pPr>
            <w:r w:rsidRPr="002E754D">
              <w:t>(Octets)</w:t>
            </w:r>
          </w:p>
        </w:tc>
        <w:tc>
          <w:tcPr>
            <w:tcW w:w="5040" w:type="dxa"/>
            <w:shd w:val="clear" w:color="auto" w:fill="E6E6E6"/>
          </w:tcPr>
          <w:p w14:paraId="4D6B71FE" w14:textId="77777777" w:rsidR="00E372E7" w:rsidRDefault="004516DF">
            <w:pPr>
              <w:pStyle w:val="CellHeading"/>
            </w:pPr>
            <w:r w:rsidRPr="002E754D">
              <w:t>Definition</w:t>
            </w:r>
          </w:p>
        </w:tc>
      </w:tr>
      <w:tr w:rsidR="004516DF" w:rsidRPr="002E754D" w14:paraId="604E196E" w14:textId="77777777" w:rsidTr="00AD551B">
        <w:tc>
          <w:tcPr>
            <w:tcW w:w="1440" w:type="dxa"/>
          </w:tcPr>
          <w:p w14:paraId="763D2365" w14:textId="77777777" w:rsidR="004516DF" w:rsidRPr="002E754D" w:rsidRDefault="004516DF" w:rsidP="00C55207">
            <w:pPr>
              <w:pStyle w:val="CellBody"/>
              <w:jc w:val="center"/>
            </w:pPr>
            <w:r w:rsidRPr="002E754D">
              <w:t>ReqID</w:t>
            </w:r>
          </w:p>
        </w:tc>
        <w:tc>
          <w:tcPr>
            <w:tcW w:w="1020" w:type="dxa"/>
          </w:tcPr>
          <w:p w14:paraId="2283C61D" w14:textId="77777777" w:rsidR="004516DF" w:rsidRPr="002E754D" w:rsidRDefault="004516DF" w:rsidP="00C55207">
            <w:pPr>
              <w:pStyle w:val="CellBody"/>
              <w:jc w:val="center"/>
            </w:pPr>
            <w:r w:rsidRPr="002E754D">
              <w:t>0</w:t>
            </w:r>
          </w:p>
        </w:tc>
        <w:tc>
          <w:tcPr>
            <w:tcW w:w="900" w:type="dxa"/>
          </w:tcPr>
          <w:p w14:paraId="34541A15" w14:textId="77777777" w:rsidR="004516DF" w:rsidRPr="002E754D" w:rsidRDefault="004516DF" w:rsidP="00C55207">
            <w:pPr>
              <w:pStyle w:val="CellBody"/>
              <w:jc w:val="center"/>
            </w:pPr>
            <w:r w:rsidRPr="002E754D">
              <w:t>1</w:t>
            </w:r>
          </w:p>
        </w:tc>
        <w:tc>
          <w:tcPr>
            <w:tcW w:w="5040" w:type="dxa"/>
          </w:tcPr>
          <w:p w14:paraId="19795F6A" w14:textId="77777777" w:rsidR="00E372E7" w:rsidRDefault="004516DF">
            <w:pPr>
              <w:pStyle w:val="CellBody"/>
            </w:pPr>
            <w:r w:rsidRPr="002E754D">
              <w:t>Request Identifier copied from the corresponding request</w:t>
            </w:r>
          </w:p>
        </w:tc>
      </w:tr>
      <w:tr w:rsidR="004516DF" w:rsidRPr="002E754D" w14:paraId="2A067DB3" w14:textId="77777777" w:rsidTr="00AD551B">
        <w:tc>
          <w:tcPr>
            <w:tcW w:w="1440" w:type="dxa"/>
            <w:shd w:val="clear" w:color="auto" w:fill="F3F3F3"/>
          </w:tcPr>
          <w:p w14:paraId="2F328C72" w14:textId="77777777" w:rsidR="004516DF" w:rsidRPr="002E754D" w:rsidRDefault="004516DF" w:rsidP="00C55207">
            <w:pPr>
              <w:pStyle w:val="CellBody"/>
              <w:jc w:val="center"/>
            </w:pPr>
            <w:r w:rsidRPr="002E754D">
              <w:t>ResType</w:t>
            </w:r>
          </w:p>
        </w:tc>
        <w:tc>
          <w:tcPr>
            <w:tcW w:w="1020" w:type="dxa"/>
            <w:shd w:val="clear" w:color="auto" w:fill="F3F3F3"/>
          </w:tcPr>
          <w:p w14:paraId="4142B214" w14:textId="77777777" w:rsidR="004516DF" w:rsidRPr="002E754D" w:rsidRDefault="004516DF" w:rsidP="00C55207">
            <w:pPr>
              <w:pStyle w:val="CellBody"/>
              <w:jc w:val="center"/>
            </w:pPr>
            <w:r w:rsidRPr="002E754D">
              <w:t>1</w:t>
            </w:r>
          </w:p>
        </w:tc>
        <w:tc>
          <w:tcPr>
            <w:tcW w:w="900" w:type="dxa"/>
            <w:shd w:val="clear" w:color="auto" w:fill="F3F3F3"/>
          </w:tcPr>
          <w:p w14:paraId="36B679BD" w14:textId="77777777" w:rsidR="004516DF" w:rsidRPr="002E754D" w:rsidRDefault="004516DF" w:rsidP="00C55207">
            <w:pPr>
              <w:pStyle w:val="CellBody"/>
              <w:jc w:val="center"/>
            </w:pPr>
            <w:r w:rsidRPr="002E754D">
              <w:t>1</w:t>
            </w:r>
          </w:p>
        </w:tc>
        <w:tc>
          <w:tcPr>
            <w:tcW w:w="5040" w:type="dxa"/>
            <w:shd w:val="clear" w:color="auto" w:fill="F3F3F3"/>
          </w:tcPr>
          <w:p w14:paraId="116924A6" w14:textId="77777777" w:rsidR="00E372E7" w:rsidRDefault="004516DF">
            <w:pPr>
              <w:pStyle w:val="CellBody"/>
            </w:pPr>
            <w:r w:rsidRPr="002E754D">
              <w:t>Response Type</w:t>
            </w:r>
          </w:p>
          <w:p w14:paraId="09AFB7BE" w14:textId="77777777" w:rsidR="00E372E7" w:rsidRDefault="004516DF">
            <w:pPr>
              <w:pStyle w:val="CellBody"/>
            </w:pPr>
            <w:r w:rsidRPr="002E754D">
              <w:t>0x00 = success</w:t>
            </w:r>
          </w:p>
          <w:p w14:paraId="3528B9C8" w14:textId="77777777" w:rsidR="00E372E7" w:rsidRDefault="004516DF">
            <w:pPr>
              <w:pStyle w:val="CellBody"/>
            </w:pPr>
            <w:r w:rsidRPr="002E754D">
              <w:t>0x01 = failure</w:t>
            </w:r>
          </w:p>
          <w:p w14:paraId="766C0B9D" w14:textId="77777777" w:rsidR="00E372E7" w:rsidRDefault="004516DF">
            <w:pPr>
              <w:pStyle w:val="CellBody"/>
            </w:pPr>
            <w:r w:rsidRPr="002E754D">
              <w:t>0x02 - 0xFF = reserved</w:t>
            </w:r>
          </w:p>
        </w:tc>
      </w:tr>
      <w:tr w:rsidR="004516DF" w:rsidRPr="002E754D" w14:paraId="13881384" w14:textId="77777777" w:rsidTr="00AD551B">
        <w:tc>
          <w:tcPr>
            <w:tcW w:w="1440" w:type="dxa"/>
          </w:tcPr>
          <w:p w14:paraId="5610F2A6" w14:textId="77777777" w:rsidR="004516DF" w:rsidRPr="002E754D" w:rsidRDefault="004516DF" w:rsidP="00C55207">
            <w:pPr>
              <w:pStyle w:val="CellBody"/>
              <w:jc w:val="center"/>
            </w:pPr>
            <w:r w:rsidRPr="002E754D">
              <w:t>LinkStats</w:t>
            </w:r>
          </w:p>
        </w:tc>
        <w:tc>
          <w:tcPr>
            <w:tcW w:w="1020" w:type="dxa"/>
          </w:tcPr>
          <w:p w14:paraId="6339B41A" w14:textId="77777777" w:rsidR="004516DF" w:rsidRPr="002E754D" w:rsidRDefault="004516DF" w:rsidP="00C55207">
            <w:pPr>
              <w:pStyle w:val="CellBody"/>
              <w:jc w:val="center"/>
            </w:pPr>
            <w:r w:rsidRPr="002E754D">
              <w:t>-</w:t>
            </w:r>
          </w:p>
        </w:tc>
        <w:tc>
          <w:tcPr>
            <w:tcW w:w="900" w:type="dxa"/>
          </w:tcPr>
          <w:p w14:paraId="37BF3591" w14:textId="77777777" w:rsidR="004516DF" w:rsidRPr="002E754D" w:rsidRDefault="004516DF" w:rsidP="00C55207">
            <w:pPr>
              <w:pStyle w:val="CellBody"/>
              <w:jc w:val="center"/>
            </w:pPr>
            <w:r w:rsidRPr="002E754D">
              <w:t>Var</w:t>
            </w:r>
          </w:p>
        </w:tc>
        <w:tc>
          <w:tcPr>
            <w:tcW w:w="5040" w:type="dxa"/>
          </w:tcPr>
          <w:p w14:paraId="3D76D9A3" w14:textId="77777777" w:rsidR="00E372E7" w:rsidRDefault="004516DF" w:rsidP="00910BE6">
            <w:pPr>
              <w:pStyle w:val="CellBody"/>
              <w:rPr>
                <w:b/>
              </w:rPr>
            </w:pPr>
            <w:r w:rsidRPr="002E754D">
              <w:t xml:space="preserve">Link Statistics for the Link. The format of this field depends on whether the Link is a “Transmit Link” or a “Receive Link” as shown in </w:t>
            </w:r>
            <w:r w:rsidR="0059765E">
              <w:t xml:space="preserve">Table 11-126 and </w:t>
            </w:r>
            <w:r w:rsidR="00DE4BE9">
              <w:t>Table 11-127.</w:t>
            </w:r>
          </w:p>
        </w:tc>
      </w:tr>
    </w:tbl>
    <w:p w14:paraId="66616580" w14:textId="77777777" w:rsidR="007B4BA4" w:rsidRPr="002E754D" w:rsidRDefault="007B4BA4" w:rsidP="00C55207">
      <w:pPr>
        <w:pStyle w:val="body0"/>
      </w:pPr>
    </w:p>
    <w:p w14:paraId="417FC255" w14:textId="77777777" w:rsidR="000577C4" w:rsidRDefault="000577C4" w:rsidP="000577C4">
      <w:pPr>
        <w:pStyle w:val="a9"/>
        <w:keepNext/>
      </w:pPr>
      <w:bookmarkStart w:id="1091" w:name="_Toc256460983"/>
      <w:bookmarkStart w:id="1092" w:name="_Toc256461479"/>
      <w:bookmarkStart w:id="1093" w:name="_Toc314918380"/>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126</w:t>
      </w:r>
      <w:r w:rsidR="00031744">
        <w:fldChar w:fldCharType="end"/>
      </w:r>
      <w:r>
        <w:t>:</w:t>
      </w:r>
      <w:r w:rsidRPr="000577C4">
        <w:t xml:space="preserve"> </w:t>
      </w:r>
      <w:r w:rsidRPr="002E754D">
        <w:t>LinkStats Field Format for Transmit MFS</w:t>
      </w:r>
      <w:bookmarkEnd w:id="1091"/>
      <w:bookmarkEnd w:id="1092"/>
      <w:bookmarkEnd w:id="1093"/>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4"/>
        <w:gridCol w:w="948"/>
        <w:gridCol w:w="984"/>
        <w:gridCol w:w="4704"/>
      </w:tblGrid>
      <w:tr w:rsidR="004516DF" w:rsidRPr="002E754D" w14:paraId="27CFE447" w14:textId="77777777" w:rsidTr="00AD551B">
        <w:trPr>
          <w:cantSplit/>
          <w:tblHeader/>
        </w:trPr>
        <w:tc>
          <w:tcPr>
            <w:tcW w:w="1764" w:type="dxa"/>
            <w:tcBorders>
              <w:top w:val="single" w:sz="18" w:space="0" w:color="auto"/>
              <w:bottom w:val="single" w:sz="4" w:space="0" w:color="auto"/>
            </w:tcBorders>
            <w:shd w:val="clear" w:color="auto" w:fill="E6E6E6"/>
          </w:tcPr>
          <w:p w14:paraId="5D4F00C2" w14:textId="77777777" w:rsidR="004516DF" w:rsidRPr="002E754D" w:rsidRDefault="004516DF" w:rsidP="00C55207">
            <w:pPr>
              <w:pStyle w:val="CellHeading"/>
            </w:pPr>
            <w:r w:rsidRPr="002E754D">
              <w:t>Field</w:t>
            </w:r>
          </w:p>
        </w:tc>
        <w:tc>
          <w:tcPr>
            <w:tcW w:w="948" w:type="dxa"/>
            <w:tcBorders>
              <w:top w:val="single" w:sz="18" w:space="0" w:color="auto"/>
              <w:bottom w:val="single" w:sz="4" w:space="0" w:color="auto"/>
            </w:tcBorders>
            <w:shd w:val="clear" w:color="auto" w:fill="E6E6E6"/>
          </w:tcPr>
          <w:p w14:paraId="3ADCF010" w14:textId="77777777" w:rsidR="004516DF" w:rsidRPr="002E754D" w:rsidRDefault="004516DF" w:rsidP="00C55207">
            <w:pPr>
              <w:pStyle w:val="CellHeading"/>
            </w:pPr>
            <w:r w:rsidRPr="002E754D">
              <w:t>Octet Number</w:t>
            </w:r>
          </w:p>
        </w:tc>
        <w:tc>
          <w:tcPr>
            <w:tcW w:w="984" w:type="dxa"/>
            <w:tcBorders>
              <w:top w:val="single" w:sz="18" w:space="0" w:color="auto"/>
              <w:bottom w:val="single" w:sz="4" w:space="0" w:color="auto"/>
            </w:tcBorders>
            <w:shd w:val="clear" w:color="auto" w:fill="E6E6E6"/>
          </w:tcPr>
          <w:p w14:paraId="48F26AA2" w14:textId="77777777" w:rsidR="004516DF" w:rsidRPr="002E754D" w:rsidRDefault="004516DF" w:rsidP="00C55207">
            <w:pPr>
              <w:pStyle w:val="CellHeading"/>
            </w:pPr>
            <w:r w:rsidRPr="002E754D">
              <w:t>Field Size</w:t>
            </w:r>
          </w:p>
          <w:p w14:paraId="16F19402" w14:textId="77777777" w:rsidR="00E372E7" w:rsidRDefault="004516DF">
            <w:pPr>
              <w:pStyle w:val="CellHeading"/>
            </w:pPr>
            <w:r w:rsidRPr="002E754D">
              <w:t>(Octets)</w:t>
            </w:r>
          </w:p>
        </w:tc>
        <w:tc>
          <w:tcPr>
            <w:tcW w:w="4704" w:type="dxa"/>
            <w:tcBorders>
              <w:top w:val="single" w:sz="18" w:space="0" w:color="auto"/>
              <w:bottom w:val="single" w:sz="4" w:space="0" w:color="auto"/>
            </w:tcBorders>
            <w:shd w:val="clear" w:color="auto" w:fill="E6E6E6"/>
          </w:tcPr>
          <w:p w14:paraId="4CC7CB52" w14:textId="77777777" w:rsidR="00E372E7" w:rsidRDefault="004516DF">
            <w:pPr>
              <w:pStyle w:val="CellHeading"/>
            </w:pPr>
            <w:r w:rsidRPr="002E754D">
              <w:t>Definition</w:t>
            </w:r>
          </w:p>
        </w:tc>
      </w:tr>
      <w:tr w:rsidR="004516DF" w:rsidRPr="002E754D" w14:paraId="2BD2E7E7" w14:textId="77777777" w:rsidTr="00AD551B">
        <w:trPr>
          <w:cantSplit/>
        </w:trPr>
        <w:tc>
          <w:tcPr>
            <w:tcW w:w="1764" w:type="dxa"/>
            <w:tcBorders>
              <w:top w:val="single" w:sz="4" w:space="0" w:color="auto"/>
            </w:tcBorders>
          </w:tcPr>
          <w:p w14:paraId="6D754950" w14:textId="77777777" w:rsidR="004516DF" w:rsidRPr="002E754D" w:rsidRDefault="004516DF" w:rsidP="00C55207">
            <w:pPr>
              <w:pStyle w:val="CellBody"/>
              <w:jc w:val="center"/>
            </w:pPr>
            <w:r w:rsidRPr="002E754D">
              <w:t>BeaconPeriodCnt</w:t>
            </w:r>
          </w:p>
        </w:tc>
        <w:tc>
          <w:tcPr>
            <w:tcW w:w="948" w:type="dxa"/>
            <w:tcBorders>
              <w:top w:val="single" w:sz="4" w:space="0" w:color="auto"/>
            </w:tcBorders>
          </w:tcPr>
          <w:p w14:paraId="478A73E1" w14:textId="77777777" w:rsidR="004516DF" w:rsidRPr="002E754D" w:rsidRDefault="004516DF" w:rsidP="00C55207">
            <w:pPr>
              <w:pStyle w:val="CellBody"/>
              <w:jc w:val="center"/>
            </w:pPr>
            <w:r w:rsidRPr="002E754D">
              <w:t>0 - 1</w:t>
            </w:r>
          </w:p>
        </w:tc>
        <w:tc>
          <w:tcPr>
            <w:tcW w:w="984" w:type="dxa"/>
            <w:tcBorders>
              <w:top w:val="single" w:sz="4" w:space="0" w:color="auto"/>
            </w:tcBorders>
          </w:tcPr>
          <w:p w14:paraId="258C5548" w14:textId="77777777" w:rsidR="004516DF" w:rsidRPr="002E754D" w:rsidRDefault="004516DF" w:rsidP="00C55207">
            <w:pPr>
              <w:pStyle w:val="CellBody"/>
              <w:jc w:val="center"/>
            </w:pPr>
            <w:r w:rsidRPr="002E754D">
              <w:t>2</w:t>
            </w:r>
          </w:p>
        </w:tc>
        <w:tc>
          <w:tcPr>
            <w:tcW w:w="4704" w:type="dxa"/>
            <w:tcBorders>
              <w:top w:val="single" w:sz="4" w:space="0" w:color="auto"/>
            </w:tcBorders>
          </w:tcPr>
          <w:p w14:paraId="13B07D21" w14:textId="77777777" w:rsidR="00E372E7" w:rsidRDefault="004516DF">
            <w:pPr>
              <w:pStyle w:val="CellBody"/>
            </w:pPr>
            <w:r w:rsidRPr="002E754D">
              <w:t>Counter indicating the number of Beacon Periods over which Link statistics are collected</w:t>
            </w:r>
          </w:p>
          <w:p w14:paraId="74BD29E3" w14:textId="77777777" w:rsidR="00E372E7" w:rsidRDefault="004516DF">
            <w:pPr>
              <w:pStyle w:val="CellBody"/>
            </w:pPr>
            <w:r w:rsidRPr="002E754D">
              <w:t>0x00 = zero</w:t>
            </w:r>
          </w:p>
          <w:p w14:paraId="17FCCD92" w14:textId="77777777" w:rsidR="00E372E7" w:rsidRDefault="004516DF">
            <w:pPr>
              <w:pStyle w:val="CellBody"/>
            </w:pPr>
            <w:r w:rsidRPr="002E754D">
              <w:t>0x01 = one Beacon Period</w:t>
            </w:r>
          </w:p>
          <w:p w14:paraId="5867274A" w14:textId="77777777" w:rsidR="00E372E7" w:rsidRDefault="004516DF">
            <w:pPr>
              <w:pStyle w:val="CellBody"/>
            </w:pPr>
            <w:r w:rsidRPr="002E754D">
              <w:t>0x02 = two Beacon Periods, and so on</w:t>
            </w:r>
          </w:p>
          <w:p w14:paraId="085B2624" w14:textId="77777777" w:rsidR="00E372E7" w:rsidRDefault="004516DF">
            <w:pPr>
              <w:pStyle w:val="CellBody"/>
            </w:pPr>
            <w:r w:rsidRPr="002E754D">
              <w:t>Note: The statistics collection may begin in the middle of a Beacon Period. In such cases, the partial Beacon Period is counted as the first Beacon Period.</w:t>
            </w:r>
          </w:p>
        </w:tc>
      </w:tr>
      <w:tr w:rsidR="004516DF" w:rsidRPr="002E754D" w14:paraId="5A15B213" w14:textId="77777777" w:rsidTr="00AD551B">
        <w:trPr>
          <w:cantSplit/>
        </w:trPr>
        <w:tc>
          <w:tcPr>
            <w:tcW w:w="1764" w:type="dxa"/>
            <w:shd w:val="clear" w:color="auto" w:fill="F3F3F3"/>
          </w:tcPr>
          <w:p w14:paraId="551764EE" w14:textId="77777777" w:rsidR="004516DF" w:rsidRPr="002E754D" w:rsidRDefault="004516DF" w:rsidP="00C55207">
            <w:pPr>
              <w:pStyle w:val="CellBody"/>
              <w:jc w:val="center"/>
            </w:pPr>
            <w:r w:rsidRPr="002E754D">
              <w:t>Tx_NumMSDUs</w:t>
            </w:r>
          </w:p>
        </w:tc>
        <w:tc>
          <w:tcPr>
            <w:tcW w:w="948" w:type="dxa"/>
            <w:shd w:val="clear" w:color="auto" w:fill="F3F3F3"/>
          </w:tcPr>
          <w:p w14:paraId="7D87DA65" w14:textId="77777777" w:rsidR="004516DF" w:rsidRPr="002E754D" w:rsidRDefault="004516DF" w:rsidP="00C55207">
            <w:pPr>
              <w:pStyle w:val="CellBody"/>
              <w:jc w:val="center"/>
            </w:pPr>
            <w:r w:rsidRPr="002E754D">
              <w:t>2 - 5</w:t>
            </w:r>
          </w:p>
        </w:tc>
        <w:tc>
          <w:tcPr>
            <w:tcW w:w="984" w:type="dxa"/>
            <w:shd w:val="clear" w:color="auto" w:fill="F3F3F3"/>
          </w:tcPr>
          <w:p w14:paraId="5FD25006" w14:textId="77777777" w:rsidR="004516DF" w:rsidRPr="002E754D" w:rsidRDefault="004516DF" w:rsidP="00C55207">
            <w:pPr>
              <w:pStyle w:val="CellBody"/>
              <w:jc w:val="center"/>
            </w:pPr>
            <w:r w:rsidRPr="002E754D">
              <w:t>4</w:t>
            </w:r>
          </w:p>
        </w:tc>
        <w:tc>
          <w:tcPr>
            <w:tcW w:w="4704" w:type="dxa"/>
            <w:shd w:val="clear" w:color="auto" w:fill="F3F3F3"/>
          </w:tcPr>
          <w:p w14:paraId="2254CF6C" w14:textId="77777777" w:rsidR="00E372E7" w:rsidRDefault="004516DF">
            <w:pPr>
              <w:pStyle w:val="CellBody"/>
            </w:pPr>
            <w:r w:rsidRPr="002E754D">
              <w:t>Number of MSDUs Received from HLE</w:t>
            </w:r>
          </w:p>
          <w:p w14:paraId="2AA62286" w14:textId="77777777" w:rsidR="00E372E7" w:rsidRDefault="004516DF">
            <w:pPr>
              <w:pStyle w:val="CellBody"/>
            </w:pPr>
            <w:r w:rsidRPr="002E754D">
              <w:t>0x00000000 = none</w:t>
            </w:r>
          </w:p>
          <w:p w14:paraId="428742AD" w14:textId="77777777" w:rsidR="00E372E7" w:rsidRDefault="004516DF">
            <w:pPr>
              <w:pStyle w:val="CellBody"/>
            </w:pPr>
            <w:r w:rsidRPr="002E754D">
              <w:t>0x00000001 = one, and so on</w:t>
            </w:r>
          </w:p>
        </w:tc>
      </w:tr>
      <w:tr w:rsidR="004516DF" w:rsidRPr="002E754D" w14:paraId="4F3E93D6" w14:textId="77777777" w:rsidTr="00AD551B">
        <w:trPr>
          <w:cantSplit/>
        </w:trPr>
        <w:tc>
          <w:tcPr>
            <w:tcW w:w="1764" w:type="dxa"/>
          </w:tcPr>
          <w:p w14:paraId="0D5D6AD5" w14:textId="77777777" w:rsidR="004516DF" w:rsidRPr="002E754D" w:rsidRDefault="004516DF" w:rsidP="00C55207">
            <w:pPr>
              <w:pStyle w:val="CellBody"/>
              <w:jc w:val="center"/>
            </w:pPr>
            <w:r w:rsidRPr="002E754D">
              <w:t>Tx_Octets</w:t>
            </w:r>
          </w:p>
        </w:tc>
        <w:tc>
          <w:tcPr>
            <w:tcW w:w="948" w:type="dxa"/>
          </w:tcPr>
          <w:p w14:paraId="53D81E62" w14:textId="77777777" w:rsidR="004516DF" w:rsidRPr="002E754D" w:rsidRDefault="004516DF" w:rsidP="00C55207">
            <w:pPr>
              <w:pStyle w:val="CellBody"/>
              <w:jc w:val="center"/>
            </w:pPr>
            <w:r w:rsidRPr="002E754D">
              <w:t>6 - 9</w:t>
            </w:r>
          </w:p>
        </w:tc>
        <w:tc>
          <w:tcPr>
            <w:tcW w:w="984" w:type="dxa"/>
          </w:tcPr>
          <w:p w14:paraId="25126780" w14:textId="77777777" w:rsidR="004516DF" w:rsidRPr="002E754D" w:rsidRDefault="004516DF" w:rsidP="00C55207">
            <w:pPr>
              <w:pStyle w:val="CellBody"/>
              <w:jc w:val="center"/>
            </w:pPr>
            <w:r w:rsidRPr="002E754D">
              <w:t>4</w:t>
            </w:r>
          </w:p>
        </w:tc>
        <w:tc>
          <w:tcPr>
            <w:tcW w:w="4704" w:type="dxa"/>
          </w:tcPr>
          <w:p w14:paraId="4E19616E" w14:textId="77777777" w:rsidR="00E372E7" w:rsidRDefault="004516DF">
            <w:pPr>
              <w:pStyle w:val="CellBody"/>
            </w:pPr>
            <w:r w:rsidRPr="002E754D">
              <w:t>Number of Octets of MSDU Payload Received from HLE</w:t>
            </w:r>
          </w:p>
          <w:p w14:paraId="3EBBA130" w14:textId="77777777" w:rsidR="00E372E7" w:rsidRDefault="004516DF">
            <w:pPr>
              <w:pStyle w:val="CellBody"/>
            </w:pPr>
            <w:r w:rsidRPr="002E754D">
              <w:t>0x00000000 = none</w:t>
            </w:r>
          </w:p>
          <w:p w14:paraId="3F237B50" w14:textId="77777777" w:rsidR="00E372E7" w:rsidRDefault="004516DF">
            <w:pPr>
              <w:pStyle w:val="CellBody"/>
            </w:pPr>
            <w:r w:rsidRPr="002E754D">
              <w:t>0x00000001 = one octet, and so on</w:t>
            </w:r>
          </w:p>
        </w:tc>
      </w:tr>
      <w:tr w:rsidR="004516DF" w:rsidRPr="002E754D" w14:paraId="2147160E" w14:textId="77777777" w:rsidTr="00AD551B">
        <w:trPr>
          <w:cantSplit/>
        </w:trPr>
        <w:tc>
          <w:tcPr>
            <w:tcW w:w="1764" w:type="dxa"/>
            <w:shd w:val="clear" w:color="auto" w:fill="F3F3F3"/>
          </w:tcPr>
          <w:p w14:paraId="2EBA6889" w14:textId="77777777" w:rsidR="004516DF" w:rsidRPr="002E754D" w:rsidRDefault="004516DF" w:rsidP="00C55207">
            <w:pPr>
              <w:pStyle w:val="CellBody"/>
              <w:jc w:val="center"/>
            </w:pPr>
            <w:r w:rsidRPr="002E754D">
              <w:t>Tx_NumSegs</w:t>
            </w:r>
          </w:p>
        </w:tc>
        <w:tc>
          <w:tcPr>
            <w:tcW w:w="948" w:type="dxa"/>
            <w:shd w:val="clear" w:color="auto" w:fill="F3F3F3"/>
          </w:tcPr>
          <w:p w14:paraId="404929E9" w14:textId="77777777" w:rsidR="004516DF" w:rsidRPr="002E754D" w:rsidRDefault="004516DF" w:rsidP="00C55207">
            <w:pPr>
              <w:pStyle w:val="CellBody"/>
              <w:jc w:val="center"/>
            </w:pPr>
            <w:r w:rsidRPr="002E754D">
              <w:t>10 - 13</w:t>
            </w:r>
          </w:p>
        </w:tc>
        <w:tc>
          <w:tcPr>
            <w:tcW w:w="984" w:type="dxa"/>
            <w:shd w:val="clear" w:color="auto" w:fill="F3F3F3"/>
          </w:tcPr>
          <w:p w14:paraId="51D996D3" w14:textId="77777777" w:rsidR="004516DF" w:rsidRPr="002E754D" w:rsidRDefault="004516DF" w:rsidP="00C55207">
            <w:pPr>
              <w:pStyle w:val="CellBody"/>
              <w:jc w:val="center"/>
            </w:pPr>
            <w:r w:rsidRPr="002E754D">
              <w:t>4</w:t>
            </w:r>
          </w:p>
        </w:tc>
        <w:tc>
          <w:tcPr>
            <w:tcW w:w="4704" w:type="dxa"/>
            <w:shd w:val="clear" w:color="auto" w:fill="F3F3F3"/>
          </w:tcPr>
          <w:p w14:paraId="237C0BEC" w14:textId="77777777" w:rsidR="00E372E7" w:rsidRDefault="004516DF">
            <w:pPr>
              <w:pStyle w:val="CellBody"/>
            </w:pPr>
            <w:r w:rsidRPr="002E754D">
              <w:t>Number of Segments That were Generated</w:t>
            </w:r>
          </w:p>
          <w:p w14:paraId="68E22C75" w14:textId="77777777" w:rsidR="00E372E7" w:rsidRDefault="004516DF">
            <w:pPr>
              <w:pStyle w:val="CellBody"/>
            </w:pPr>
            <w:r w:rsidRPr="002E754D">
              <w:t>0x00000000 = none</w:t>
            </w:r>
          </w:p>
          <w:p w14:paraId="47D06888" w14:textId="77777777" w:rsidR="00E372E7" w:rsidRDefault="004516DF">
            <w:pPr>
              <w:pStyle w:val="CellBody"/>
            </w:pPr>
            <w:r w:rsidRPr="002E754D">
              <w:t>0x00000001 = one, and so on</w:t>
            </w:r>
          </w:p>
        </w:tc>
      </w:tr>
      <w:tr w:rsidR="004516DF" w:rsidRPr="002E754D" w14:paraId="4DA26E46" w14:textId="77777777" w:rsidTr="00AD551B">
        <w:trPr>
          <w:cantSplit/>
        </w:trPr>
        <w:tc>
          <w:tcPr>
            <w:tcW w:w="1764" w:type="dxa"/>
          </w:tcPr>
          <w:p w14:paraId="3F25D919" w14:textId="77777777" w:rsidR="004516DF" w:rsidRPr="002E754D" w:rsidRDefault="004516DF" w:rsidP="00C55207">
            <w:pPr>
              <w:pStyle w:val="CellBody"/>
              <w:jc w:val="center"/>
            </w:pPr>
            <w:r w:rsidRPr="002E754D">
              <w:t>Tx_NumSeg_Suc</w:t>
            </w:r>
          </w:p>
        </w:tc>
        <w:tc>
          <w:tcPr>
            <w:tcW w:w="948" w:type="dxa"/>
          </w:tcPr>
          <w:p w14:paraId="2A066EE6" w14:textId="77777777" w:rsidR="004516DF" w:rsidRPr="002E754D" w:rsidRDefault="004516DF" w:rsidP="00C55207">
            <w:pPr>
              <w:pStyle w:val="CellBody"/>
              <w:jc w:val="center"/>
            </w:pPr>
            <w:r w:rsidRPr="002E754D">
              <w:t>14 - 17</w:t>
            </w:r>
          </w:p>
        </w:tc>
        <w:tc>
          <w:tcPr>
            <w:tcW w:w="984" w:type="dxa"/>
          </w:tcPr>
          <w:p w14:paraId="53D926B9" w14:textId="77777777" w:rsidR="004516DF" w:rsidRPr="002E754D" w:rsidRDefault="004516DF" w:rsidP="00C55207">
            <w:pPr>
              <w:pStyle w:val="CellBody"/>
              <w:jc w:val="center"/>
            </w:pPr>
            <w:r w:rsidRPr="002E754D">
              <w:t>4</w:t>
            </w:r>
          </w:p>
        </w:tc>
        <w:tc>
          <w:tcPr>
            <w:tcW w:w="4704" w:type="dxa"/>
          </w:tcPr>
          <w:p w14:paraId="4CAF77C0" w14:textId="77777777" w:rsidR="00E372E7" w:rsidRDefault="004516DF">
            <w:pPr>
              <w:pStyle w:val="CellBody"/>
            </w:pPr>
            <w:r w:rsidRPr="002E754D">
              <w:t>Number of Segments That were successfully delivered.</w:t>
            </w:r>
          </w:p>
          <w:p w14:paraId="0291D3D9" w14:textId="77777777" w:rsidR="00E372E7" w:rsidRDefault="004516DF">
            <w:pPr>
              <w:pStyle w:val="CellBody"/>
            </w:pPr>
            <w:r w:rsidRPr="002E754D">
              <w:t>0x00000000 = none</w:t>
            </w:r>
          </w:p>
          <w:p w14:paraId="2F78F02B" w14:textId="77777777" w:rsidR="00E372E7" w:rsidRDefault="004516DF">
            <w:pPr>
              <w:pStyle w:val="CellBody"/>
            </w:pPr>
            <w:r w:rsidRPr="002E754D">
              <w:t>0x00000001 = one, and so on</w:t>
            </w:r>
          </w:p>
        </w:tc>
      </w:tr>
      <w:tr w:rsidR="004516DF" w:rsidRPr="002E754D" w14:paraId="7C795089" w14:textId="77777777" w:rsidTr="00AD551B">
        <w:trPr>
          <w:cantSplit/>
        </w:trPr>
        <w:tc>
          <w:tcPr>
            <w:tcW w:w="1764" w:type="dxa"/>
            <w:shd w:val="clear" w:color="auto" w:fill="F3F3F3"/>
          </w:tcPr>
          <w:p w14:paraId="6B6D5D4D" w14:textId="77777777" w:rsidR="004516DF" w:rsidRPr="002E754D" w:rsidRDefault="004516DF" w:rsidP="00C55207">
            <w:pPr>
              <w:pStyle w:val="CellBody"/>
              <w:jc w:val="center"/>
            </w:pPr>
            <w:r w:rsidRPr="002E754D">
              <w:t>Tx_NumSeg_Dropped</w:t>
            </w:r>
          </w:p>
        </w:tc>
        <w:tc>
          <w:tcPr>
            <w:tcW w:w="948" w:type="dxa"/>
            <w:shd w:val="clear" w:color="auto" w:fill="F3F3F3"/>
          </w:tcPr>
          <w:p w14:paraId="5DA14610" w14:textId="77777777" w:rsidR="004516DF" w:rsidRPr="002E754D" w:rsidRDefault="004516DF" w:rsidP="00C55207">
            <w:pPr>
              <w:pStyle w:val="CellBody"/>
              <w:jc w:val="center"/>
            </w:pPr>
            <w:r w:rsidRPr="002E754D">
              <w:t>18 - 21</w:t>
            </w:r>
          </w:p>
        </w:tc>
        <w:tc>
          <w:tcPr>
            <w:tcW w:w="984" w:type="dxa"/>
            <w:shd w:val="clear" w:color="auto" w:fill="F3F3F3"/>
          </w:tcPr>
          <w:p w14:paraId="0F09ADA8" w14:textId="77777777" w:rsidR="004516DF" w:rsidRPr="002E754D" w:rsidRDefault="004516DF" w:rsidP="00C55207">
            <w:pPr>
              <w:pStyle w:val="CellBody"/>
              <w:jc w:val="center"/>
            </w:pPr>
            <w:r w:rsidRPr="002E754D">
              <w:t>4</w:t>
            </w:r>
          </w:p>
        </w:tc>
        <w:tc>
          <w:tcPr>
            <w:tcW w:w="4704" w:type="dxa"/>
            <w:shd w:val="clear" w:color="auto" w:fill="F3F3F3"/>
          </w:tcPr>
          <w:p w14:paraId="0157B158" w14:textId="77777777" w:rsidR="00E372E7" w:rsidRDefault="004516DF">
            <w:pPr>
              <w:pStyle w:val="CellBody"/>
            </w:pPr>
            <w:r w:rsidRPr="002E754D">
              <w:t>Number of Segments that were Dropped</w:t>
            </w:r>
          </w:p>
          <w:p w14:paraId="1C3B2FFF" w14:textId="77777777" w:rsidR="00E372E7" w:rsidRDefault="004516DF">
            <w:pPr>
              <w:pStyle w:val="CellBody"/>
            </w:pPr>
            <w:r w:rsidRPr="002E754D">
              <w:t>0x00000000 = none</w:t>
            </w:r>
          </w:p>
          <w:p w14:paraId="25AD17DD" w14:textId="77777777" w:rsidR="00E372E7" w:rsidRDefault="004516DF">
            <w:pPr>
              <w:pStyle w:val="CellBody"/>
            </w:pPr>
            <w:r w:rsidRPr="002E754D">
              <w:t>0x00000001 = one, and so on</w:t>
            </w:r>
          </w:p>
        </w:tc>
      </w:tr>
      <w:tr w:rsidR="004516DF" w:rsidRPr="002E754D" w14:paraId="7DB9D30A" w14:textId="77777777" w:rsidTr="00AD551B">
        <w:trPr>
          <w:cantSplit/>
        </w:trPr>
        <w:tc>
          <w:tcPr>
            <w:tcW w:w="1764" w:type="dxa"/>
          </w:tcPr>
          <w:p w14:paraId="551398C2" w14:textId="77777777" w:rsidR="004516DF" w:rsidRPr="002E754D" w:rsidRDefault="004516DF" w:rsidP="00C55207">
            <w:pPr>
              <w:pStyle w:val="CellBody"/>
              <w:jc w:val="center"/>
            </w:pPr>
            <w:r w:rsidRPr="002E754D">
              <w:t>Tx_NumPBs</w:t>
            </w:r>
          </w:p>
        </w:tc>
        <w:tc>
          <w:tcPr>
            <w:tcW w:w="948" w:type="dxa"/>
          </w:tcPr>
          <w:p w14:paraId="6BD82BCE" w14:textId="77777777" w:rsidR="004516DF" w:rsidRPr="002E754D" w:rsidRDefault="004516DF" w:rsidP="00C55207">
            <w:pPr>
              <w:pStyle w:val="CellBody"/>
              <w:jc w:val="center"/>
            </w:pPr>
            <w:r w:rsidRPr="002E754D">
              <w:t>22 - 25</w:t>
            </w:r>
          </w:p>
        </w:tc>
        <w:tc>
          <w:tcPr>
            <w:tcW w:w="984" w:type="dxa"/>
          </w:tcPr>
          <w:p w14:paraId="5F157C2A" w14:textId="77777777" w:rsidR="004516DF" w:rsidRPr="002E754D" w:rsidRDefault="004516DF" w:rsidP="00C55207">
            <w:pPr>
              <w:pStyle w:val="CellBody"/>
              <w:jc w:val="center"/>
            </w:pPr>
            <w:r w:rsidRPr="002E754D">
              <w:t>4</w:t>
            </w:r>
          </w:p>
        </w:tc>
        <w:tc>
          <w:tcPr>
            <w:tcW w:w="4704" w:type="dxa"/>
          </w:tcPr>
          <w:p w14:paraId="56493AB0" w14:textId="77777777" w:rsidR="00E372E7" w:rsidRDefault="004516DF">
            <w:pPr>
              <w:pStyle w:val="CellBody"/>
            </w:pPr>
            <w:r w:rsidRPr="002E754D">
              <w:t>Number of PBs Handed Over to the PHY for Transmission</w:t>
            </w:r>
          </w:p>
          <w:p w14:paraId="525D4D33" w14:textId="77777777" w:rsidR="00E372E7" w:rsidRDefault="004516DF">
            <w:pPr>
              <w:pStyle w:val="CellBody"/>
            </w:pPr>
            <w:r w:rsidRPr="002E754D">
              <w:t>0x00000000 = None</w:t>
            </w:r>
          </w:p>
          <w:p w14:paraId="60678082" w14:textId="77777777" w:rsidR="00E372E7" w:rsidRDefault="004516DF">
            <w:pPr>
              <w:pStyle w:val="CellBody"/>
            </w:pPr>
            <w:r w:rsidRPr="002E754D">
              <w:t>0x00000001 = one, and so on</w:t>
            </w:r>
          </w:p>
        </w:tc>
      </w:tr>
      <w:tr w:rsidR="004516DF" w:rsidRPr="002E754D" w14:paraId="222DECC9" w14:textId="77777777" w:rsidTr="00AD551B">
        <w:trPr>
          <w:cantSplit/>
        </w:trPr>
        <w:tc>
          <w:tcPr>
            <w:tcW w:w="1764" w:type="dxa"/>
            <w:shd w:val="clear" w:color="auto" w:fill="F3F3F3"/>
          </w:tcPr>
          <w:p w14:paraId="5CE22257" w14:textId="77777777" w:rsidR="004516DF" w:rsidRPr="002E754D" w:rsidRDefault="004516DF" w:rsidP="00C55207">
            <w:pPr>
              <w:pStyle w:val="CellBody"/>
              <w:jc w:val="center"/>
            </w:pPr>
            <w:r w:rsidRPr="002E754D">
              <w:t>Tx_NumMPDUs</w:t>
            </w:r>
          </w:p>
        </w:tc>
        <w:tc>
          <w:tcPr>
            <w:tcW w:w="948" w:type="dxa"/>
            <w:shd w:val="clear" w:color="auto" w:fill="F3F3F3"/>
          </w:tcPr>
          <w:p w14:paraId="6A4C393F" w14:textId="77777777" w:rsidR="004516DF" w:rsidRPr="002E754D" w:rsidRDefault="004516DF" w:rsidP="00C55207">
            <w:pPr>
              <w:pStyle w:val="CellBody"/>
              <w:jc w:val="center"/>
            </w:pPr>
            <w:r w:rsidRPr="002E754D">
              <w:t>26 - 29</w:t>
            </w:r>
          </w:p>
        </w:tc>
        <w:tc>
          <w:tcPr>
            <w:tcW w:w="984" w:type="dxa"/>
            <w:shd w:val="clear" w:color="auto" w:fill="F3F3F3"/>
          </w:tcPr>
          <w:p w14:paraId="093D1755" w14:textId="77777777" w:rsidR="004516DF" w:rsidRPr="002E754D" w:rsidRDefault="004516DF" w:rsidP="00C55207">
            <w:pPr>
              <w:pStyle w:val="CellBody"/>
              <w:jc w:val="center"/>
            </w:pPr>
            <w:r w:rsidRPr="002E754D">
              <w:t>4</w:t>
            </w:r>
          </w:p>
        </w:tc>
        <w:tc>
          <w:tcPr>
            <w:tcW w:w="4704" w:type="dxa"/>
            <w:shd w:val="clear" w:color="auto" w:fill="F3F3F3"/>
          </w:tcPr>
          <w:p w14:paraId="07B4CB82" w14:textId="77777777" w:rsidR="00E372E7" w:rsidRDefault="004516DF">
            <w:pPr>
              <w:pStyle w:val="CellBody"/>
            </w:pPr>
            <w:r w:rsidRPr="002E754D">
              <w:t>Number of MPDUs That were Transmitted</w:t>
            </w:r>
          </w:p>
          <w:p w14:paraId="3DEFF379" w14:textId="77777777" w:rsidR="00E372E7" w:rsidRDefault="004516DF">
            <w:pPr>
              <w:pStyle w:val="CellBody"/>
            </w:pPr>
            <w:r w:rsidRPr="002E754D">
              <w:t>0x00000000 = none</w:t>
            </w:r>
          </w:p>
          <w:p w14:paraId="395C3A1B" w14:textId="77777777" w:rsidR="00E372E7" w:rsidRDefault="004516DF">
            <w:pPr>
              <w:pStyle w:val="CellBody"/>
            </w:pPr>
            <w:r w:rsidRPr="002E754D">
              <w:t>0x00000001 = one, and so on</w:t>
            </w:r>
          </w:p>
        </w:tc>
      </w:tr>
      <w:tr w:rsidR="004516DF" w:rsidRPr="002E754D" w14:paraId="18CD99F5" w14:textId="77777777" w:rsidTr="00AD551B">
        <w:trPr>
          <w:cantSplit/>
        </w:trPr>
        <w:tc>
          <w:tcPr>
            <w:tcW w:w="1764" w:type="dxa"/>
          </w:tcPr>
          <w:p w14:paraId="56E19FBA" w14:textId="77777777" w:rsidR="004516DF" w:rsidRPr="002E754D" w:rsidRDefault="004516DF" w:rsidP="00C55207">
            <w:pPr>
              <w:pStyle w:val="CellBody"/>
              <w:jc w:val="center"/>
            </w:pPr>
            <w:r w:rsidRPr="002E754D">
              <w:t>Tx_NumBursts</w:t>
            </w:r>
          </w:p>
        </w:tc>
        <w:tc>
          <w:tcPr>
            <w:tcW w:w="948" w:type="dxa"/>
          </w:tcPr>
          <w:p w14:paraId="28B99211" w14:textId="77777777" w:rsidR="004516DF" w:rsidRPr="002E754D" w:rsidRDefault="004516DF" w:rsidP="00C55207">
            <w:pPr>
              <w:pStyle w:val="CellBody"/>
              <w:jc w:val="center"/>
            </w:pPr>
            <w:r w:rsidRPr="002E754D">
              <w:t>30 - 33</w:t>
            </w:r>
          </w:p>
        </w:tc>
        <w:tc>
          <w:tcPr>
            <w:tcW w:w="984" w:type="dxa"/>
          </w:tcPr>
          <w:p w14:paraId="72255470" w14:textId="77777777" w:rsidR="004516DF" w:rsidRPr="002E754D" w:rsidRDefault="004516DF" w:rsidP="00C55207">
            <w:pPr>
              <w:pStyle w:val="CellBody"/>
              <w:jc w:val="center"/>
            </w:pPr>
            <w:r w:rsidRPr="002E754D">
              <w:t>4</w:t>
            </w:r>
          </w:p>
        </w:tc>
        <w:tc>
          <w:tcPr>
            <w:tcW w:w="4704" w:type="dxa"/>
          </w:tcPr>
          <w:p w14:paraId="1D254AB8" w14:textId="77777777" w:rsidR="00E372E7" w:rsidRDefault="004516DF">
            <w:pPr>
              <w:pStyle w:val="CellBody"/>
            </w:pPr>
            <w:r w:rsidRPr="002E754D">
              <w:t>Number of Bursts That were Transmitted</w:t>
            </w:r>
          </w:p>
          <w:p w14:paraId="3AB03C67" w14:textId="77777777" w:rsidR="00E372E7" w:rsidRDefault="004516DF">
            <w:pPr>
              <w:pStyle w:val="CellBody"/>
            </w:pPr>
            <w:r w:rsidRPr="002E754D">
              <w:t>0x00000000 = zero</w:t>
            </w:r>
          </w:p>
          <w:p w14:paraId="160A00CE" w14:textId="77777777" w:rsidR="00E372E7" w:rsidRDefault="004516DF">
            <w:pPr>
              <w:pStyle w:val="CellBody"/>
            </w:pPr>
            <w:r w:rsidRPr="002E754D">
              <w:t>0x00000001 = one, and so on</w:t>
            </w:r>
          </w:p>
        </w:tc>
      </w:tr>
      <w:tr w:rsidR="004516DF" w:rsidRPr="002E754D" w14:paraId="3332C420" w14:textId="77777777" w:rsidTr="00AD551B">
        <w:trPr>
          <w:cantSplit/>
        </w:trPr>
        <w:tc>
          <w:tcPr>
            <w:tcW w:w="1764" w:type="dxa"/>
            <w:shd w:val="clear" w:color="auto" w:fill="F3F3F3"/>
          </w:tcPr>
          <w:p w14:paraId="22980B8C" w14:textId="77777777" w:rsidR="004516DF" w:rsidRPr="002E754D" w:rsidRDefault="004516DF" w:rsidP="00C55207">
            <w:pPr>
              <w:pStyle w:val="CellBody"/>
              <w:jc w:val="center"/>
            </w:pPr>
            <w:r w:rsidRPr="002E754D">
              <w:t>Tx_NumSACKs</w:t>
            </w:r>
          </w:p>
        </w:tc>
        <w:tc>
          <w:tcPr>
            <w:tcW w:w="948" w:type="dxa"/>
            <w:shd w:val="clear" w:color="auto" w:fill="F3F3F3"/>
          </w:tcPr>
          <w:p w14:paraId="3DFFAE89" w14:textId="77777777" w:rsidR="004516DF" w:rsidRPr="002E754D" w:rsidRDefault="004516DF" w:rsidP="00C55207">
            <w:pPr>
              <w:pStyle w:val="CellBody"/>
              <w:jc w:val="center"/>
            </w:pPr>
            <w:r w:rsidRPr="002E754D">
              <w:t>34 - 37</w:t>
            </w:r>
          </w:p>
        </w:tc>
        <w:tc>
          <w:tcPr>
            <w:tcW w:w="984" w:type="dxa"/>
            <w:shd w:val="clear" w:color="auto" w:fill="F3F3F3"/>
          </w:tcPr>
          <w:p w14:paraId="14D78BD9" w14:textId="77777777" w:rsidR="004516DF" w:rsidRPr="002E754D" w:rsidRDefault="004516DF" w:rsidP="00C55207">
            <w:pPr>
              <w:pStyle w:val="CellBody"/>
              <w:jc w:val="center"/>
            </w:pPr>
            <w:r w:rsidRPr="002E754D">
              <w:t>4</w:t>
            </w:r>
          </w:p>
        </w:tc>
        <w:tc>
          <w:tcPr>
            <w:tcW w:w="4704" w:type="dxa"/>
            <w:shd w:val="clear" w:color="auto" w:fill="F3F3F3"/>
          </w:tcPr>
          <w:p w14:paraId="2C1CC1A6" w14:textId="77777777" w:rsidR="00E372E7" w:rsidRDefault="004516DF">
            <w:pPr>
              <w:pStyle w:val="CellBody"/>
            </w:pPr>
            <w:r w:rsidRPr="002E754D">
              <w:t>Number of MPDUs that were successfully acknowledged (i.e., SACK with MFSRsp set to ACK).</w:t>
            </w:r>
          </w:p>
          <w:p w14:paraId="663DD186" w14:textId="77777777" w:rsidR="00E372E7" w:rsidRDefault="004516DF">
            <w:pPr>
              <w:pStyle w:val="CellBody"/>
            </w:pPr>
            <w:r w:rsidRPr="002E754D">
              <w:t>0x00000000 = none</w:t>
            </w:r>
          </w:p>
          <w:p w14:paraId="6C9BE1CF" w14:textId="77777777" w:rsidR="00E372E7" w:rsidRDefault="004516DF">
            <w:pPr>
              <w:pStyle w:val="CellBody"/>
            </w:pPr>
            <w:r w:rsidRPr="002E754D">
              <w:t>0x00000001 = one, and so on</w:t>
            </w:r>
          </w:p>
        </w:tc>
      </w:tr>
      <w:tr w:rsidR="004516DF" w:rsidRPr="002E754D" w14:paraId="19E0D668" w14:textId="77777777" w:rsidTr="00AD551B">
        <w:trPr>
          <w:cantSplit/>
        </w:trPr>
        <w:tc>
          <w:tcPr>
            <w:tcW w:w="1764" w:type="dxa"/>
          </w:tcPr>
          <w:p w14:paraId="3D9AD844" w14:textId="77777777" w:rsidR="004516DF" w:rsidRPr="002E754D" w:rsidRDefault="004516DF" w:rsidP="00C55207">
            <w:pPr>
              <w:pStyle w:val="CellBody"/>
              <w:jc w:val="center"/>
            </w:pPr>
            <w:r w:rsidRPr="002E754D">
              <w:t>NumLatBins</w:t>
            </w:r>
          </w:p>
        </w:tc>
        <w:tc>
          <w:tcPr>
            <w:tcW w:w="948" w:type="dxa"/>
          </w:tcPr>
          <w:p w14:paraId="78677DF8" w14:textId="77777777" w:rsidR="004516DF" w:rsidRPr="002E754D" w:rsidRDefault="004516DF" w:rsidP="00C55207">
            <w:pPr>
              <w:pStyle w:val="CellBody"/>
              <w:jc w:val="center"/>
            </w:pPr>
            <w:r w:rsidRPr="002E754D">
              <w:t>38</w:t>
            </w:r>
          </w:p>
        </w:tc>
        <w:tc>
          <w:tcPr>
            <w:tcW w:w="984" w:type="dxa"/>
          </w:tcPr>
          <w:p w14:paraId="3558880F" w14:textId="77777777" w:rsidR="004516DF" w:rsidRPr="002E754D" w:rsidRDefault="004516DF" w:rsidP="00C55207">
            <w:pPr>
              <w:pStyle w:val="CellBody"/>
              <w:jc w:val="center"/>
            </w:pPr>
            <w:r w:rsidRPr="002E754D">
              <w:t>1</w:t>
            </w:r>
          </w:p>
        </w:tc>
        <w:tc>
          <w:tcPr>
            <w:tcW w:w="4704" w:type="dxa"/>
          </w:tcPr>
          <w:p w14:paraId="20686FC2" w14:textId="77777777" w:rsidR="00E372E7" w:rsidRDefault="004516DF">
            <w:pPr>
              <w:pStyle w:val="CellBody"/>
            </w:pPr>
            <w:r w:rsidRPr="002E754D">
              <w:t>Number of Bins in which Latency Information is Collected = N</w:t>
            </w:r>
          </w:p>
          <w:p w14:paraId="619423D1" w14:textId="77777777" w:rsidR="00E372E7" w:rsidRDefault="004516DF">
            <w:pPr>
              <w:pStyle w:val="CellBody"/>
            </w:pPr>
            <w:r w:rsidRPr="002E754D">
              <w:t>0x00 = not available, In this case, the reminder of the fields are not present.</w:t>
            </w:r>
          </w:p>
          <w:p w14:paraId="0B2EE790" w14:textId="77777777" w:rsidR="00E372E7" w:rsidRDefault="004516DF">
            <w:pPr>
              <w:pStyle w:val="CellBody"/>
            </w:pPr>
            <w:r w:rsidRPr="002E754D">
              <w:t>0x01 = invalid</w:t>
            </w:r>
          </w:p>
          <w:p w14:paraId="2176429A" w14:textId="77777777" w:rsidR="00E372E7" w:rsidRDefault="004516DF">
            <w:pPr>
              <w:pStyle w:val="CellBody"/>
            </w:pPr>
            <w:r w:rsidRPr="002E754D">
              <w:t>0x02 = two latency bins</w:t>
            </w:r>
          </w:p>
          <w:p w14:paraId="50E5C5C4" w14:textId="77777777" w:rsidR="00E372E7" w:rsidRDefault="004516DF">
            <w:pPr>
              <w:pStyle w:val="CellBody"/>
            </w:pPr>
            <w:r w:rsidRPr="002E754D">
              <w:t>0x03 = three latency bins and so on.</w:t>
            </w:r>
          </w:p>
        </w:tc>
      </w:tr>
      <w:tr w:rsidR="004516DF" w:rsidRPr="002E754D" w14:paraId="0F3B4E7E" w14:textId="77777777" w:rsidTr="00AD551B">
        <w:trPr>
          <w:cantSplit/>
        </w:trPr>
        <w:tc>
          <w:tcPr>
            <w:tcW w:w="1764" w:type="dxa"/>
            <w:shd w:val="clear" w:color="auto" w:fill="F3F3F3"/>
          </w:tcPr>
          <w:p w14:paraId="618E2454" w14:textId="77777777" w:rsidR="004516DF" w:rsidRPr="002E754D" w:rsidRDefault="004516DF" w:rsidP="00C55207">
            <w:pPr>
              <w:pStyle w:val="CellBody"/>
              <w:jc w:val="center"/>
            </w:pPr>
            <w:r w:rsidRPr="002E754D">
              <w:t>LatBinGran</w:t>
            </w:r>
          </w:p>
        </w:tc>
        <w:tc>
          <w:tcPr>
            <w:tcW w:w="948" w:type="dxa"/>
            <w:shd w:val="clear" w:color="auto" w:fill="F3F3F3"/>
          </w:tcPr>
          <w:p w14:paraId="25148E79" w14:textId="77777777" w:rsidR="004516DF" w:rsidRPr="002E754D" w:rsidRDefault="004516DF" w:rsidP="00C55207">
            <w:pPr>
              <w:pStyle w:val="CellBody"/>
              <w:jc w:val="center"/>
            </w:pPr>
            <w:r w:rsidRPr="002E754D">
              <w:t>39</w:t>
            </w:r>
          </w:p>
        </w:tc>
        <w:tc>
          <w:tcPr>
            <w:tcW w:w="984" w:type="dxa"/>
            <w:shd w:val="clear" w:color="auto" w:fill="F3F3F3"/>
          </w:tcPr>
          <w:p w14:paraId="20AA7746" w14:textId="77777777" w:rsidR="004516DF" w:rsidRPr="002E754D" w:rsidRDefault="004516DF" w:rsidP="00C55207">
            <w:pPr>
              <w:pStyle w:val="CellBody"/>
              <w:jc w:val="center"/>
            </w:pPr>
            <w:r w:rsidRPr="002E754D">
              <w:t>1</w:t>
            </w:r>
          </w:p>
        </w:tc>
        <w:tc>
          <w:tcPr>
            <w:tcW w:w="4704" w:type="dxa"/>
            <w:shd w:val="clear" w:color="auto" w:fill="F3F3F3"/>
          </w:tcPr>
          <w:p w14:paraId="46AE7E90" w14:textId="77777777" w:rsidR="00E372E7" w:rsidRDefault="004516DF">
            <w:pPr>
              <w:pStyle w:val="CellBody"/>
            </w:pPr>
            <w:r w:rsidRPr="002E754D">
              <w:t>Granularity of Latency Bin.</w:t>
            </w:r>
          </w:p>
          <w:p w14:paraId="2F3A34C1" w14:textId="77777777" w:rsidR="00E372E7" w:rsidRDefault="004516DF">
            <w:pPr>
              <w:pStyle w:val="CellBody"/>
            </w:pPr>
            <w:r w:rsidRPr="002E754D">
              <w:t>0x00 = one Beacon Period</w:t>
            </w:r>
          </w:p>
          <w:p w14:paraId="67068CCE" w14:textId="77777777" w:rsidR="00E372E7" w:rsidRDefault="004516DF">
            <w:pPr>
              <w:pStyle w:val="CellBody"/>
            </w:pPr>
            <w:r w:rsidRPr="002E754D">
              <w:t>0x01 = one millisecond</w:t>
            </w:r>
          </w:p>
          <w:p w14:paraId="015499A0" w14:textId="77777777" w:rsidR="00E372E7" w:rsidRDefault="004516DF">
            <w:pPr>
              <w:pStyle w:val="CellBody"/>
            </w:pPr>
            <w:r w:rsidRPr="002E754D">
              <w:t>0x02 = two milliseconds</w:t>
            </w:r>
          </w:p>
          <w:p w14:paraId="259639FC" w14:textId="77777777" w:rsidR="00E372E7" w:rsidRDefault="004516DF">
            <w:pPr>
              <w:pStyle w:val="CellBody"/>
            </w:pPr>
            <w:r w:rsidRPr="002E754D">
              <w:t>0x03 = and so on</w:t>
            </w:r>
          </w:p>
        </w:tc>
      </w:tr>
      <w:tr w:rsidR="004516DF" w:rsidRPr="002E754D" w14:paraId="68FAAB11" w14:textId="77777777" w:rsidTr="00AD551B">
        <w:trPr>
          <w:cantSplit/>
        </w:trPr>
        <w:tc>
          <w:tcPr>
            <w:tcW w:w="1764" w:type="dxa"/>
          </w:tcPr>
          <w:p w14:paraId="713F03DC" w14:textId="77777777" w:rsidR="004516DF" w:rsidRPr="002E754D" w:rsidRDefault="004516DF" w:rsidP="00C55207">
            <w:pPr>
              <w:pStyle w:val="CellBody"/>
              <w:jc w:val="center"/>
            </w:pPr>
            <w:r w:rsidRPr="002E754D">
              <w:t>LatBin(0)</w:t>
            </w:r>
          </w:p>
        </w:tc>
        <w:tc>
          <w:tcPr>
            <w:tcW w:w="948" w:type="dxa"/>
          </w:tcPr>
          <w:p w14:paraId="19840D71" w14:textId="77777777" w:rsidR="004516DF" w:rsidRPr="002E754D" w:rsidRDefault="004516DF" w:rsidP="00C55207">
            <w:pPr>
              <w:pStyle w:val="CellBody"/>
              <w:jc w:val="center"/>
            </w:pPr>
            <w:r w:rsidRPr="002E754D">
              <w:t>40 - 43</w:t>
            </w:r>
          </w:p>
        </w:tc>
        <w:tc>
          <w:tcPr>
            <w:tcW w:w="984" w:type="dxa"/>
          </w:tcPr>
          <w:p w14:paraId="7A046351" w14:textId="77777777" w:rsidR="004516DF" w:rsidRPr="002E754D" w:rsidRDefault="004516DF" w:rsidP="00C55207">
            <w:pPr>
              <w:pStyle w:val="CellBody"/>
              <w:jc w:val="center"/>
            </w:pPr>
            <w:r w:rsidRPr="002E754D">
              <w:t>4</w:t>
            </w:r>
          </w:p>
        </w:tc>
        <w:tc>
          <w:tcPr>
            <w:tcW w:w="4704" w:type="dxa"/>
          </w:tcPr>
          <w:p w14:paraId="15630E45" w14:textId="77777777" w:rsidR="00E372E7" w:rsidRDefault="004516DF">
            <w:pPr>
              <w:pStyle w:val="CellBody"/>
            </w:pPr>
            <w:r w:rsidRPr="002E754D">
              <w:t>Number of PBs successfully transmitted with a latency in the range [0 to LatBinGran]</w:t>
            </w:r>
          </w:p>
          <w:p w14:paraId="142719A7" w14:textId="77777777" w:rsidR="00E372E7" w:rsidRDefault="004516DF">
            <w:pPr>
              <w:pStyle w:val="CellBody"/>
            </w:pPr>
            <w:r w:rsidRPr="002E754D">
              <w:t>0x00000000 = none</w:t>
            </w:r>
          </w:p>
          <w:p w14:paraId="3B0FD211" w14:textId="77777777" w:rsidR="00E372E7" w:rsidRDefault="004516DF">
            <w:pPr>
              <w:pStyle w:val="CellBody"/>
            </w:pPr>
            <w:r w:rsidRPr="002E754D">
              <w:t>0x00000000 = one, and so on</w:t>
            </w:r>
          </w:p>
        </w:tc>
      </w:tr>
      <w:tr w:rsidR="004516DF" w:rsidRPr="002E754D" w14:paraId="25681C2E" w14:textId="77777777" w:rsidTr="00AD551B">
        <w:trPr>
          <w:cantSplit/>
        </w:trPr>
        <w:tc>
          <w:tcPr>
            <w:tcW w:w="1764" w:type="dxa"/>
            <w:shd w:val="clear" w:color="auto" w:fill="F3F3F3"/>
          </w:tcPr>
          <w:p w14:paraId="7381A3A8" w14:textId="77777777" w:rsidR="004516DF" w:rsidRPr="002E754D" w:rsidRDefault="004516DF" w:rsidP="00C55207">
            <w:pPr>
              <w:pStyle w:val="CellBody"/>
              <w:jc w:val="center"/>
            </w:pPr>
            <w:r w:rsidRPr="002E754D">
              <w:t>LatBin(1)</w:t>
            </w:r>
          </w:p>
        </w:tc>
        <w:tc>
          <w:tcPr>
            <w:tcW w:w="948" w:type="dxa"/>
            <w:shd w:val="clear" w:color="auto" w:fill="F3F3F3"/>
          </w:tcPr>
          <w:p w14:paraId="4F70673B" w14:textId="77777777" w:rsidR="004516DF" w:rsidRPr="002E754D" w:rsidRDefault="004516DF" w:rsidP="00C55207">
            <w:pPr>
              <w:pStyle w:val="CellBody"/>
              <w:jc w:val="center"/>
            </w:pPr>
            <w:r w:rsidRPr="002E754D">
              <w:t>-</w:t>
            </w:r>
          </w:p>
        </w:tc>
        <w:tc>
          <w:tcPr>
            <w:tcW w:w="984" w:type="dxa"/>
            <w:shd w:val="clear" w:color="auto" w:fill="F3F3F3"/>
          </w:tcPr>
          <w:p w14:paraId="26351E5F" w14:textId="77777777" w:rsidR="004516DF" w:rsidRPr="002E754D" w:rsidRDefault="004516DF" w:rsidP="00C55207">
            <w:pPr>
              <w:pStyle w:val="CellBody"/>
              <w:jc w:val="center"/>
            </w:pPr>
            <w:r w:rsidRPr="002E754D">
              <w:t>4</w:t>
            </w:r>
          </w:p>
        </w:tc>
        <w:tc>
          <w:tcPr>
            <w:tcW w:w="4704" w:type="dxa"/>
            <w:shd w:val="clear" w:color="auto" w:fill="F3F3F3"/>
          </w:tcPr>
          <w:p w14:paraId="5EDAF77B" w14:textId="77777777" w:rsidR="00E372E7" w:rsidRDefault="004516DF">
            <w:pPr>
              <w:pStyle w:val="CellBody"/>
            </w:pPr>
            <w:r w:rsidRPr="002E754D">
              <w:t>Number of PBs successfully transmitted with a latency in the range (LatBinGran to 2* LatBinGran)</w:t>
            </w:r>
          </w:p>
          <w:p w14:paraId="115502C7" w14:textId="77777777" w:rsidR="00E372E7" w:rsidRDefault="004516DF">
            <w:pPr>
              <w:pStyle w:val="CellBody"/>
            </w:pPr>
            <w:r w:rsidRPr="002E754D">
              <w:t>0x00000000 = none</w:t>
            </w:r>
          </w:p>
          <w:p w14:paraId="05583EA6" w14:textId="77777777" w:rsidR="00E372E7" w:rsidRDefault="004516DF">
            <w:pPr>
              <w:pStyle w:val="CellBody"/>
            </w:pPr>
            <w:r w:rsidRPr="002E754D">
              <w:t>0x00000001 = one, and so on</w:t>
            </w:r>
          </w:p>
        </w:tc>
      </w:tr>
      <w:tr w:rsidR="004516DF" w:rsidRPr="002E754D" w14:paraId="4C63103E" w14:textId="77777777" w:rsidTr="00AD551B">
        <w:trPr>
          <w:cantSplit/>
        </w:trPr>
        <w:tc>
          <w:tcPr>
            <w:tcW w:w="1764" w:type="dxa"/>
          </w:tcPr>
          <w:p w14:paraId="260DDB31" w14:textId="77777777" w:rsidR="004516DF" w:rsidRPr="002E754D" w:rsidRDefault="004516DF" w:rsidP="00C55207">
            <w:pPr>
              <w:pStyle w:val="CellBody"/>
              <w:jc w:val="center"/>
            </w:pPr>
            <w:r w:rsidRPr="002E754D">
              <w:t>…</w:t>
            </w:r>
          </w:p>
        </w:tc>
        <w:tc>
          <w:tcPr>
            <w:tcW w:w="948" w:type="dxa"/>
          </w:tcPr>
          <w:p w14:paraId="7C9EAF67" w14:textId="77777777" w:rsidR="004516DF" w:rsidRPr="002E754D" w:rsidRDefault="004516DF" w:rsidP="00C55207">
            <w:pPr>
              <w:pStyle w:val="CellBody"/>
              <w:jc w:val="center"/>
            </w:pPr>
          </w:p>
        </w:tc>
        <w:tc>
          <w:tcPr>
            <w:tcW w:w="984" w:type="dxa"/>
          </w:tcPr>
          <w:p w14:paraId="6EBC02FE" w14:textId="77777777" w:rsidR="004516DF" w:rsidRPr="002E754D" w:rsidRDefault="004516DF" w:rsidP="00C55207">
            <w:pPr>
              <w:pStyle w:val="CellBody"/>
              <w:jc w:val="center"/>
            </w:pPr>
          </w:p>
        </w:tc>
        <w:tc>
          <w:tcPr>
            <w:tcW w:w="4704" w:type="dxa"/>
          </w:tcPr>
          <w:p w14:paraId="3DCBBECA" w14:textId="77777777" w:rsidR="00E372E7" w:rsidRDefault="00E372E7">
            <w:pPr>
              <w:pStyle w:val="CellBody"/>
            </w:pPr>
          </w:p>
        </w:tc>
      </w:tr>
      <w:tr w:rsidR="004516DF" w:rsidRPr="002E754D" w14:paraId="5205CDC0" w14:textId="77777777" w:rsidTr="00AD551B">
        <w:trPr>
          <w:cantSplit/>
        </w:trPr>
        <w:tc>
          <w:tcPr>
            <w:tcW w:w="1764" w:type="dxa"/>
            <w:shd w:val="clear" w:color="auto" w:fill="F3F3F3"/>
          </w:tcPr>
          <w:p w14:paraId="0F72F198" w14:textId="77777777" w:rsidR="004516DF" w:rsidRPr="002E754D" w:rsidRDefault="004516DF" w:rsidP="00C55207">
            <w:pPr>
              <w:pStyle w:val="CellBody"/>
              <w:jc w:val="center"/>
            </w:pPr>
            <w:r w:rsidRPr="002E754D">
              <w:t>LatBin[N]</w:t>
            </w:r>
          </w:p>
        </w:tc>
        <w:tc>
          <w:tcPr>
            <w:tcW w:w="948" w:type="dxa"/>
            <w:shd w:val="clear" w:color="auto" w:fill="F3F3F3"/>
          </w:tcPr>
          <w:p w14:paraId="47AB0A3E" w14:textId="77777777" w:rsidR="004516DF" w:rsidRPr="002E754D" w:rsidRDefault="004516DF" w:rsidP="00C55207">
            <w:pPr>
              <w:pStyle w:val="CellBody"/>
              <w:jc w:val="center"/>
            </w:pPr>
            <w:r w:rsidRPr="002E754D">
              <w:t>-</w:t>
            </w:r>
          </w:p>
        </w:tc>
        <w:tc>
          <w:tcPr>
            <w:tcW w:w="984" w:type="dxa"/>
            <w:shd w:val="clear" w:color="auto" w:fill="F3F3F3"/>
          </w:tcPr>
          <w:p w14:paraId="07B4C4F1" w14:textId="77777777" w:rsidR="004516DF" w:rsidRPr="002E754D" w:rsidRDefault="004516DF" w:rsidP="00C55207">
            <w:pPr>
              <w:pStyle w:val="CellBody"/>
              <w:jc w:val="center"/>
            </w:pPr>
            <w:r w:rsidRPr="002E754D">
              <w:t>4</w:t>
            </w:r>
          </w:p>
        </w:tc>
        <w:tc>
          <w:tcPr>
            <w:tcW w:w="4704" w:type="dxa"/>
            <w:shd w:val="clear" w:color="auto" w:fill="F3F3F3"/>
          </w:tcPr>
          <w:p w14:paraId="3CF411EA" w14:textId="77777777" w:rsidR="00E372E7" w:rsidRDefault="004516DF">
            <w:pPr>
              <w:pStyle w:val="CellBody"/>
            </w:pPr>
            <w:r w:rsidRPr="002E754D">
              <w:t xml:space="preserve">Number of PBs Successfully Transmitted with a Latency </w:t>
            </w:r>
          </w:p>
          <w:p w14:paraId="7A6018F8" w14:textId="77777777" w:rsidR="00E372E7" w:rsidRDefault="004516DF">
            <w:pPr>
              <w:pStyle w:val="CellBody"/>
            </w:pPr>
            <w:r w:rsidRPr="002E754D">
              <w:t>&gt; LatBinGran*(N-1)</w:t>
            </w:r>
          </w:p>
          <w:p w14:paraId="53AACF90" w14:textId="77777777" w:rsidR="00E372E7" w:rsidRDefault="004516DF">
            <w:pPr>
              <w:pStyle w:val="CellBody"/>
            </w:pPr>
            <w:r w:rsidRPr="002E754D">
              <w:t>0x00000000 = none</w:t>
            </w:r>
          </w:p>
          <w:p w14:paraId="5AE9AFB0" w14:textId="77777777" w:rsidR="00E372E7" w:rsidRDefault="004516DF">
            <w:pPr>
              <w:pStyle w:val="CellBody"/>
            </w:pPr>
            <w:r w:rsidRPr="002E754D">
              <w:t>0x00000001 = one, and so on</w:t>
            </w:r>
          </w:p>
        </w:tc>
      </w:tr>
    </w:tbl>
    <w:p w14:paraId="43B31E49" w14:textId="77777777" w:rsidR="007B4BA4" w:rsidRPr="002E754D" w:rsidRDefault="007B4BA4" w:rsidP="00C55207">
      <w:pPr>
        <w:pStyle w:val="body0"/>
      </w:pPr>
    </w:p>
    <w:p w14:paraId="499DA0B3" w14:textId="77777777" w:rsidR="000577C4" w:rsidRDefault="000577C4" w:rsidP="000577C4">
      <w:pPr>
        <w:pStyle w:val="a9"/>
        <w:keepNext/>
      </w:pPr>
      <w:bookmarkStart w:id="1094" w:name="_Toc256460984"/>
      <w:bookmarkStart w:id="1095" w:name="_Toc256461480"/>
      <w:bookmarkStart w:id="1096" w:name="_Toc314918381"/>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127</w:t>
      </w:r>
      <w:r w:rsidR="00031744">
        <w:fldChar w:fldCharType="end"/>
      </w:r>
      <w:r>
        <w:t>:</w:t>
      </w:r>
      <w:r w:rsidRPr="000577C4">
        <w:rPr>
          <w:bCs/>
        </w:rPr>
        <w:t xml:space="preserve"> </w:t>
      </w:r>
      <w:r w:rsidRPr="002E754D">
        <w:rPr>
          <w:bCs/>
        </w:rPr>
        <w:t>LinkStats Field Format for Receive MFS</w:t>
      </w:r>
      <w:bookmarkEnd w:id="1094"/>
      <w:bookmarkEnd w:id="1095"/>
      <w:bookmarkEnd w:id="1096"/>
    </w:p>
    <w:tbl>
      <w:tblPr>
        <w:tblW w:w="8508" w:type="dxa"/>
        <w:tblInd w:w="96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8"/>
        <w:gridCol w:w="972"/>
        <w:gridCol w:w="996"/>
        <w:gridCol w:w="4692"/>
      </w:tblGrid>
      <w:tr w:rsidR="00BD7DC7" w:rsidRPr="002E754D" w14:paraId="6F64E0B0" w14:textId="77777777" w:rsidTr="00AD551B">
        <w:trPr>
          <w:cantSplit/>
          <w:tblHeader/>
        </w:trPr>
        <w:tc>
          <w:tcPr>
            <w:tcW w:w="1848" w:type="dxa"/>
            <w:tcBorders>
              <w:top w:val="single" w:sz="18" w:space="0" w:color="auto"/>
              <w:bottom w:val="single" w:sz="4" w:space="0" w:color="auto"/>
            </w:tcBorders>
            <w:shd w:val="clear" w:color="auto" w:fill="E6E6E6"/>
          </w:tcPr>
          <w:p w14:paraId="3F2AC620" w14:textId="77777777" w:rsidR="00BD7DC7" w:rsidRPr="002E754D" w:rsidRDefault="00BD7DC7" w:rsidP="00C55207">
            <w:pPr>
              <w:pStyle w:val="CellHeading"/>
            </w:pPr>
            <w:bookmarkStart w:id="1097" w:name="_Toc140330386"/>
            <w:r w:rsidRPr="002E754D">
              <w:t>Field</w:t>
            </w:r>
          </w:p>
        </w:tc>
        <w:tc>
          <w:tcPr>
            <w:tcW w:w="972" w:type="dxa"/>
            <w:tcBorders>
              <w:top w:val="single" w:sz="18" w:space="0" w:color="auto"/>
              <w:bottom w:val="single" w:sz="4" w:space="0" w:color="auto"/>
            </w:tcBorders>
            <w:shd w:val="clear" w:color="auto" w:fill="E6E6E6"/>
          </w:tcPr>
          <w:p w14:paraId="66FF7DF5" w14:textId="77777777" w:rsidR="00BD7DC7" w:rsidRPr="002E754D" w:rsidRDefault="00BD7DC7" w:rsidP="00C55207">
            <w:pPr>
              <w:pStyle w:val="CellHeading"/>
            </w:pPr>
            <w:r w:rsidRPr="002E754D">
              <w:t>Octet Number</w:t>
            </w:r>
          </w:p>
        </w:tc>
        <w:tc>
          <w:tcPr>
            <w:tcW w:w="996" w:type="dxa"/>
            <w:tcBorders>
              <w:top w:val="single" w:sz="18" w:space="0" w:color="auto"/>
              <w:bottom w:val="single" w:sz="4" w:space="0" w:color="auto"/>
            </w:tcBorders>
            <w:shd w:val="clear" w:color="auto" w:fill="E6E6E6"/>
          </w:tcPr>
          <w:p w14:paraId="72901304" w14:textId="77777777" w:rsidR="00BD7DC7" w:rsidRPr="002E754D" w:rsidRDefault="00BD7DC7" w:rsidP="00C55207">
            <w:pPr>
              <w:pStyle w:val="CellHeading"/>
            </w:pPr>
            <w:r w:rsidRPr="002E754D">
              <w:t>Field Size</w:t>
            </w:r>
          </w:p>
          <w:p w14:paraId="1C3679B1" w14:textId="77777777" w:rsidR="00E372E7" w:rsidRDefault="00BD7DC7">
            <w:pPr>
              <w:pStyle w:val="CellHeading"/>
            </w:pPr>
            <w:r w:rsidRPr="002E754D">
              <w:t>(Octets)</w:t>
            </w:r>
          </w:p>
        </w:tc>
        <w:tc>
          <w:tcPr>
            <w:tcW w:w="4692" w:type="dxa"/>
            <w:tcBorders>
              <w:top w:val="single" w:sz="18" w:space="0" w:color="auto"/>
              <w:bottom w:val="single" w:sz="4" w:space="0" w:color="auto"/>
            </w:tcBorders>
            <w:shd w:val="clear" w:color="auto" w:fill="E6E6E6"/>
          </w:tcPr>
          <w:p w14:paraId="70E72AE1" w14:textId="77777777" w:rsidR="00E372E7" w:rsidRDefault="00BD7DC7">
            <w:pPr>
              <w:pStyle w:val="CellHeading"/>
            </w:pPr>
            <w:r w:rsidRPr="002E754D">
              <w:t>Definition</w:t>
            </w:r>
          </w:p>
        </w:tc>
      </w:tr>
      <w:tr w:rsidR="00BD7DC7" w:rsidRPr="002E754D" w14:paraId="17A62D8D" w14:textId="77777777" w:rsidTr="00AD551B">
        <w:trPr>
          <w:cantSplit/>
        </w:trPr>
        <w:tc>
          <w:tcPr>
            <w:tcW w:w="1848" w:type="dxa"/>
            <w:tcBorders>
              <w:top w:val="single" w:sz="4" w:space="0" w:color="auto"/>
            </w:tcBorders>
          </w:tcPr>
          <w:p w14:paraId="0C0CAFF5" w14:textId="77777777" w:rsidR="00BD7DC7" w:rsidRPr="002E754D" w:rsidRDefault="00BD7DC7" w:rsidP="00C55207">
            <w:pPr>
              <w:pStyle w:val="CellBody"/>
              <w:jc w:val="center"/>
            </w:pPr>
            <w:r w:rsidRPr="002E754D">
              <w:t>BeaconPeriodCnt</w:t>
            </w:r>
          </w:p>
        </w:tc>
        <w:tc>
          <w:tcPr>
            <w:tcW w:w="972" w:type="dxa"/>
            <w:tcBorders>
              <w:top w:val="single" w:sz="4" w:space="0" w:color="auto"/>
            </w:tcBorders>
          </w:tcPr>
          <w:p w14:paraId="5DC712C2" w14:textId="77777777" w:rsidR="00BD7DC7" w:rsidRPr="002E754D" w:rsidRDefault="00BD7DC7" w:rsidP="00C55207">
            <w:pPr>
              <w:pStyle w:val="CellBody"/>
              <w:jc w:val="center"/>
            </w:pPr>
            <w:r w:rsidRPr="002E754D">
              <w:t>0 - 1</w:t>
            </w:r>
          </w:p>
        </w:tc>
        <w:tc>
          <w:tcPr>
            <w:tcW w:w="996" w:type="dxa"/>
            <w:tcBorders>
              <w:top w:val="single" w:sz="4" w:space="0" w:color="auto"/>
            </w:tcBorders>
          </w:tcPr>
          <w:p w14:paraId="392784A1" w14:textId="77777777" w:rsidR="00BD7DC7" w:rsidRPr="002E754D" w:rsidRDefault="00BD7DC7" w:rsidP="00C55207">
            <w:pPr>
              <w:pStyle w:val="CellBody"/>
              <w:jc w:val="center"/>
            </w:pPr>
            <w:r w:rsidRPr="002E754D">
              <w:t>2</w:t>
            </w:r>
          </w:p>
        </w:tc>
        <w:tc>
          <w:tcPr>
            <w:tcW w:w="4692" w:type="dxa"/>
            <w:tcBorders>
              <w:top w:val="single" w:sz="4" w:space="0" w:color="auto"/>
            </w:tcBorders>
          </w:tcPr>
          <w:p w14:paraId="3C17DA66" w14:textId="77777777" w:rsidR="00E372E7" w:rsidRDefault="00BD7DC7">
            <w:pPr>
              <w:pStyle w:val="CellBody"/>
            </w:pPr>
            <w:r w:rsidRPr="002E754D">
              <w:t>Counter indicating the number of Beacon Periods over which Link statistics are collected</w:t>
            </w:r>
          </w:p>
          <w:p w14:paraId="7A224096" w14:textId="77777777" w:rsidR="00E372E7" w:rsidRDefault="00BD7DC7">
            <w:pPr>
              <w:pStyle w:val="CellBody"/>
            </w:pPr>
            <w:r w:rsidRPr="002E754D">
              <w:t xml:space="preserve">0x00 = none </w:t>
            </w:r>
          </w:p>
          <w:p w14:paraId="0F14A9EA" w14:textId="77777777" w:rsidR="00E372E7" w:rsidRDefault="00BD7DC7">
            <w:pPr>
              <w:pStyle w:val="CellBody"/>
            </w:pPr>
            <w:r w:rsidRPr="002E754D">
              <w:t>0x01 = one Beacon Period</w:t>
            </w:r>
          </w:p>
          <w:p w14:paraId="26C72D62" w14:textId="77777777" w:rsidR="00E372E7" w:rsidRDefault="00BD7DC7">
            <w:pPr>
              <w:pStyle w:val="CellBody"/>
            </w:pPr>
            <w:r w:rsidRPr="002E754D">
              <w:t>0x02 = two Beacon Periods and so on.</w:t>
            </w:r>
          </w:p>
          <w:p w14:paraId="4224C4FE" w14:textId="77777777" w:rsidR="00E372E7" w:rsidRDefault="00BD7DC7">
            <w:pPr>
              <w:pStyle w:val="CellBody"/>
            </w:pPr>
            <w:r w:rsidRPr="002E754D">
              <w:t>Note: The statistics collection may begin in the middle of a Beacon Period. In such cases, the partial Beacon Period is counted as the first Beacon Period.</w:t>
            </w:r>
          </w:p>
        </w:tc>
      </w:tr>
      <w:tr w:rsidR="00BD7DC7" w:rsidRPr="002E754D" w14:paraId="27F8BEF2" w14:textId="77777777" w:rsidTr="00AD551B">
        <w:trPr>
          <w:cantSplit/>
        </w:trPr>
        <w:tc>
          <w:tcPr>
            <w:tcW w:w="1848" w:type="dxa"/>
            <w:shd w:val="clear" w:color="auto" w:fill="F3F3F3"/>
          </w:tcPr>
          <w:p w14:paraId="5D2E3590" w14:textId="77777777" w:rsidR="00BD7DC7" w:rsidRPr="002E754D" w:rsidRDefault="00BD7DC7" w:rsidP="00C55207">
            <w:pPr>
              <w:pStyle w:val="CellBody"/>
              <w:jc w:val="center"/>
            </w:pPr>
            <w:r w:rsidRPr="002E754D">
              <w:t>Rx_NumMSDUs</w:t>
            </w:r>
          </w:p>
        </w:tc>
        <w:tc>
          <w:tcPr>
            <w:tcW w:w="972" w:type="dxa"/>
            <w:shd w:val="clear" w:color="auto" w:fill="F3F3F3"/>
          </w:tcPr>
          <w:p w14:paraId="50C9D01F" w14:textId="77777777" w:rsidR="00BD7DC7" w:rsidRPr="002E754D" w:rsidRDefault="00BD7DC7" w:rsidP="00C55207">
            <w:pPr>
              <w:pStyle w:val="CellBody"/>
              <w:jc w:val="center"/>
            </w:pPr>
            <w:r w:rsidRPr="002E754D">
              <w:t>2 - 5</w:t>
            </w:r>
          </w:p>
        </w:tc>
        <w:tc>
          <w:tcPr>
            <w:tcW w:w="996" w:type="dxa"/>
            <w:shd w:val="clear" w:color="auto" w:fill="F3F3F3"/>
          </w:tcPr>
          <w:p w14:paraId="694203EF" w14:textId="77777777" w:rsidR="00BD7DC7" w:rsidRPr="002E754D" w:rsidRDefault="00BD7DC7" w:rsidP="00C55207">
            <w:pPr>
              <w:pStyle w:val="CellBody"/>
              <w:jc w:val="center"/>
            </w:pPr>
            <w:r w:rsidRPr="002E754D">
              <w:t>4</w:t>
            </w:r>
          </w:p>
        </w:tc>
        <w:tc>
          <w:tcPr>
            <w:tcW w:w="4692" w:type="dxa"/>
            <w:shd w:val="clear" w:color="auto" w:fill="F3F3F3"/>
          </w:tcPr>
          <w:p w14:paraId="249DDD64" w14:textId="77777777" w:rsidR="00E372E7" w:rsidRDefault="00BD7DC7">
            <w:pPr>
              <w:pStyle w:val="CellBody"/>
            </w:pPr>
            <w:r w:rsidRPr="002E754D">
              <w:t>Number of MSDUs Successfully Received</w:t>
            </w:r>
          </w:p>
          <w:p w14:paraId="5742F894" w14:textId="77777777" w:rsidR="00E372E7" w:rsidRDefault="00BD7DC7">
            <w:pPr>
              <w:pStyle w:val="CellBody"/>
            </w:pPr>
            <w:r w:rsidRPr="002E754D">
              <w:t>0x00000000 = none</w:t>
            </w:r>
          </w:p>
          <w:p w14:paraId="3F4728E5" w14:textId="77777777" w:rsidR="00E372E7" w:rsidRDefault="00BD7DC7">
            <w:pPr>
              <w:pStyle w:val="CellBody"/>
            </w:pPr>
            <w:r w:rsidRPr="002E754D">
              <w:t>0x00000001 = one, and so on</w:t>
            </w:r>
          </w:p>
        </w:tc>
      </w:tr>
      <w:tr w:rsidR="00BD7DC7" w:rsidRPr="002E754D" w14:paraId="4B52BBD6" w14:textId="77777777" w:rsidTr="00AD551B">
        <w:trPr>
          <w:cantSplit/>
        </w:trPr>
        <w:tc>
          <w:tcPr>
            <w:tcW w:w="1848" w:type="dxa"/>
          </w:tcPr>
          <w:p w14:paraId="0CC21705" w14:textId="77777777" w:rsidR="00BD7DC7" w:rsidRPr="002E754D" w:rsidRDefault="00BD7DC7" w:rsidP="00C55207">
            <w:pPr>
              <w:pStyle w:val="CellBody"/>
              <w:jc w:val="center"/>
            </w:pPr>
            <w:r w:rsidRPr="002E754D">
              <w:t>Rx_Octets</w:t>
            </w:r>
          </w:p>
        </w:tc>
        <w:tc>
          <w:tcPr>
            <w:tcW w:w="972" w:type="dxa"/>
          </w:tcPr>
          <w:p w14:paraId="0CF9CAC6" w14:textId="77777777" w:rsidR="00BD7DC7" w:rsidRPr="002E754D" w:rsidRDefault="00BD7DC7" w:rsidP="00C55207">
            <w:pPr>
              <w:pStyle w:val="CellBody"/>
              <w:jc w:val="center"/>
            </w:pPr>
            <w:r w:rsidRPr="002E754D">
              <w:t>6 - 9</w:t>
            </w:r>
          </w:p>
        </w:tc>
        <w:tc>
          <w:tcPr>
            <w:tcW w:w="996" w:type="dxa"/>
          </w:tcPr>
          <w:p w14:paraId="65E4CAFF" w14:textId="77777777" w:rsidR="00BD7DC7" w:rsidRPr="002E754D" w:rsidRDefault="00BD7DC7" w:rsidP="00C55207">
            <w:pPr>
              <w:pStyle w:val="CellBody"/>
              <w:jc w:val="center"/>
            </w:pPr>
            <w:r w:rsidRPr="002E754D">
              <w:t>4</w:t>
            </w:r>
          </w:p>
        </w:tc>
        <w:tc>
          <w:tcPr>
            <w:tcW w:w="4692" w:type="dxa"/>
          </w:tcPr>
          <w:p w14:paraId="154C73E7" w14:textId="77777777" w:rsidR="00E372E7" w:rsidRDefault="00BD7DC7">
            <w:pPr>
              <w:pStyle w:val="CellBody"/>
            </w:pPr>
            <w:r w:rsidRPr="002E754D">
              <w:t>Number of Octets of MSDU Payload Successfully Received</w:t>
            </w:r>
          </w:p>
          <w:p w14:paraId="31072189" w14:textId="77777777" w:rsidR="00E372E7" w:rsidRDefault="00BD7DC7">
            <w:pPr>
              <w:pStyle w:val="CellBody"/>
            </w:pPr>
            <w:r w:rsidRPr="002E754D">
              <w:t>0x00000000 = none</w:t>
            </w:r>
          </w:p>
          <w:p w14:paraId="799E5C95" w14:textId="77777777" w:rsidR="00E372E7" w:rsidRDefault="00BD7DC7">
            <w:pPr>
              <w:pStyle w:val="CellBody"/>
            </w:pPr>
            <w:r w:rsidRPr="002E754D">
              <w:t>0x00000001 = one octet, and so on</w:t>
            </w:r>
          </w:p>
        </w:tc>
      </w:tr>
      <w:tr w:rsidR="00BD7DC7" w:rsidRPr="002E754D" w14:paraId="3BFC6826" w14:textId="77777777" w:rsidTr="00AD551B">
        <w:trPr>
          <w:cantSplit/>
        </w:trPr>
        <w:tc>
          <w:tcPr>
            <w:tcW w:w="1848" w:type="dxa"/>
            <w:shd w:val="clear" w:color="auto" w:fill="F3F3F3"/>
          </w:tcPr>
          <w:p w14:paraId="3FFCD663" w14:textId="77777777" w:rsidR="00BD7DC7" w:rsidRPr="002E754D" w:rsidRDefault="00BD7DC7" w:rsidP="00C55207">
            <w:pPr>
              <w:pStyle w:val="CellBody"/>
              <w:jc w:val="center"/>
            </w:pPr>
            <w:r w:rsidRPr="002E754D">
              <w:t>Rx_NumSeg_Suc</w:t>
            </w:r>
          </w:p>
        </w:tc>
        <w:tc>
          <w:tcPr>
            <w:tcW w:w="972" w:type="dxa"/>
            <w:shd w:val="clear" w:color="auto" w:fill="F3F3F3"/>
          </w:tcPr>
          <w:p w14:paraId="61B95F0B" w14:textId="77777777" w:rsidR="00BD7DC7" w:rsidRPr="002E754D" w:rsidRDefault="00BD7DC7" w:rsidP="00C55207">
            <w:pPr>
              <w:pStyle w:val="CellBody"/>
              <w:jc w:val="center"/>
            </w:pPr>
            <w:r w:rsidRPr="002E754D">
              <w:t>10 - 13</w:t>
            </w:r>
          </w:p>
        </w:tc>
        <w:tc>
          <w:tcPr>
            <w:tcW w:w="996" w:type="dxa"/>
            <w:shd w:val="clear" w:color="auto" w:fill="F3F3F3"/>
          </w:tcPr>
          <w:p w14:paraId="1F8002FD" w14:textId="77777777" w:rsidR="00BD7DC7" w:rsidRPr="002E754D" w:rsidRDefault="00BD7DC7" w:rsidP="00C55207">
            <w:pPr>
              <w:pStyle w:val="CellBody"/>
              <w:jc w:val="center"/>
            </w:pPr>
            <w:r w:rsidRPr="002E754D">
              <w:t>4</w:t>
            </w:r>
          </w:p>
        </w:tc>
        <w:tc>
          <w:tcPr>
            <w:tcW w:w="4692" w:type="dxa"/>
            <w:shd w:val="clear" w:color="auto" w:fill="F3F3F3"/>
          </w:tcPr>
          <w:p w14:paraId="0CFF5D29" w14:textId="77777777" w:rsidR="00E372E7" w:rsidRDefault="00BD7DC7">
            <w:pPr>
              <w:pStyle w:val="CellBody"/>
            </w:pPr>
            <w:r w:rsidRPr="002E754D">
              <w:t>Number of Segments that were successfully received.</w:t>
            </w:r>
          </w:p>
          <w:p w14:paraId="3BA598AE" w14:textId="77777777" w:rsidR="00E372E7" w:rsidRDefault="00BD7DC7">
            <w:pPr>
              <w:pStyle w:val="CellBody"/>
            </w:pPr>
            <w:r w:rsidRPr="002E754D">
              <w:t>0x00000000 = none</w:t>
            </w:r>
          </w:p>
          <w:p w14:paraId="5ADF1A2F" w14:textId="77777777" w:rsidR="00E372E7" w:rsidRDefault="00BD7DC7">
            <w:pPr>
              <w:pStyle w:val="CellBody"/>
            </w:pPr>
            <w:r w:rsidRPr="002E754D">
              <w:t>0x00000001 = one, and so on</w:t>
            </w:r>
          </w:p>
        </w:tc>
      </w:tr>
      <w:tr w:rsidR="00BD7DC7" w:rsidRPr="002E754D" w14:paraId="038AE0EB" w14:textId="77777777" w:rsidTr="00AD551B">
        <w:trPr>
          <w:cantSplit/>
        </w:trPr>
        <w:tc>
          <w:tcPr>
            <w:tcW w:w="1848" w:type="dxa"/>
          </w:tcPr>
          <w:p w14:paraId="5D3442EF" w14:textId="77777777" w:rsidR="00BD7DC7" w:rsidRPr="002E754D" w:rsidRDefault="00BD7DC7" w:rsidP="00C55207">
            <w:pPr>
              <w:pStyle w:val="CellBody"/>
              <w:jc w:val="center"/>
            </w:pPr>
            <w:r w:rsidRPr="002E754D">
              <w:t>Rx_NumSeg_Missed</w:t>
            </w:r>
          </w:p>
        </w:tc>
        <w:tc>
          <w:tcPr>
            <w:tcW w:w="972" w:type="dxa"/>
          </w:tcPr>
          <w:p w14:paraId="38F8AF74" w14:textId="77777777" w:rsidR="00BD7DC7" w:rsidRPr="002E754D" w:rsidRDefault="00BD7DC7" w:rsidP="00C55207">
            <w:pPr>
              <w:pStyle w:val="CellBody"/>
              <w:jc w:val="center"/>
            </w:pPr>
            <w:r w:rsidRPr="002E754D">
              <w:t>14 - 17</w:t>
            </w:r>
          </w:p>
        </w:tc>
        <w:tc>
          <w:tcPr>
            <w:tcW w:w="996" w:type="dxa"/>
          </w:tcPr>
          <w:p w14:paraId="376FCCCF" w14:textId="77777777" w:rsidR="00BD7DC7" w:rsidRPr="002E754D" w:rsidRDefault="00BD7DC7" w:rsidP="00C55207">
            <w:pPr>
              <w:pStyle w:val="CellBody"/>
              <w:jc w:val="center"/>
            </w:pPr>
            <w:r w:rsidRPr="002E754D">
              <w:t>4</w:t>
            </w:r>
          </w:p>
        </w:tc>
        <w:tc>
          <w:tcPr>
            <w:tcW w:w="4692" w:type="dxa"/>
          </w:tcPr>
          <w:p w14:paraId="5710E89B" w14:textId="77777777" w:rsidR="00E372E7" w:rsidRDefault="00BD7DC7">
            <w:pPr>
              <w:pStyle w:val="CellBody"/>
            </w:pPr>
            <w:r w:rsidRPr="002E754D">
              <w:t>Number of Segments that were missed.</w:t>
            </w:r>
          </w:p>
          <w:p w14:paraId="3EB8601F" w14:textId="77777777" w:rsidR="00E372E7" w:rsidRDefault="00BD7DC7">
            <w:pPr>
              <w:pStyle w:val="CellBody"/>
            </w:pPr>
            <w:r w:rsidRPr="002E754D">
              <w:t>0x00000000 = none</w:t>
            </w:r>
          </w:p>
          <w:p w14:paraId="424C489F" w14:textId="77777777" w:rsidR="00E372E7" w:rsidRDefault="00BD7DC7">
            <w:pPr>
              <w:pStyle w:val="CellBody"/>
            </w:pPr>
            <w:r w:rsidRPr="002E754D">
              <w:t>0x00000001 = one, and so on</w:t>
            </w:r>
          </w:p>
        </w:tc>
      </w:tr>
      <w:tr w:rsidR="00BD7DC7" w:rsidRPr="002E754D" w14:paraId="6B6219D2" w14:textId="77777777" w:rsidTr="00AD551B">
        <w:trPr>
          <w:cantSplit/>
        </w:trPr>
        <w:tc>
          <w:tcPr>
            <w:tcW w:w="1848" w:type="dxa"/>
            <w:shd w:val="clear" w:color="auto" w:fill="F3F3F3"/>
          </w:tcPr>
          <w:p w14:paraId="01E35318" w14:textId="77777777" w:rsidR="00BD7DC7" w:rsidRPr="002E754D" w:rsidRDefault="00BD7DC7" w:rsidP="00C55207">
            <w:pPr>
              <w:pStyle w:val="CellBody"/>
              <w:jc w:val="center"/>
            </w:pPr>
            <w:r w:rsidRPr="002E754D">
              <w:t>Rx_NumPBs</w:t>
            </w:r>
          </w:p>
        </w:tc>
        <w:tc>
          <w:tcPr>
            <w:tcW w:w="972" w:type="dxa"/>
            <w:shd w:val="clear" w:color="auto" w:fill="F3F3F3"/>
          </w:tcPr>
          <w:p w14:paraId="08F76A48" w14:textId="77777777" w:rsidR="00BD7DC7" w:rsidRPr="002E754D" w:rsidRDefault="00BD7DC7" w:rsidP="00C55207">
            <w:pPr>
              <w:pStyle w:val="CellBody"/>
              <w:jc w:val="center"/>
            </w:pPr>
            <w:r w:rsidRPr="002E754D">
              <w:t>18 - 21</w:t>
            </w:r>
          </w:p>
        </w:tc>
        <w:tc>
          <w:tcPr>
            <w:tcW w:w="996" w:type="dxa"/>
            <w:shd w:val="clear" w:color="auto" w:fill="F3F3F3"/>
          </w:tcPr>
          <w:p w14:paraId="16B5063B" w14:textId="77777777" w:rsidR="00BD7DC7" w:rsidRPr="002E754D" w:rsidRDefault="00BD7DC7" w:rsidP="00C55207">
            <w:pPr>
              <w:pStyle w:val="CellBody"/>
              <w:jc w:val="center"/>
            </w:pPr>
            <w:r w:rsidRPr="002E754D">
              <w:t>4</w:t>
            </w:r>
          </w:p>
        </w:tc>
        <w:tc>
          <w:tcPr>
            <w:tcW w:w="4692" w:type="dxa"/>
            <w:shd w:val="clear" w:color="auto" w:fill="F3F3F3"/>
          </w:tcPr>
          <w:p w14:paraId="39BCC723" w14:textId="77777777" w:rsidR="00E372E7" w:rsidRDefault="00BD7DC7">
            <w:pPr>
              <w:pStyle w:val="CellBody"/>
            </w:pPr>
            <w:r w:rsidRPr="002E754D">
              <w:t>Number of PBs that were handed over from the PHY to the MAC.</w:t>
            </w:r>
          </w:p>
          <w:p w14:paraId="1A305FC6" w14:textId="77777777" w:rsidR="00E372E7" w:rsidRDefault="00BD7DC7">
            <w:pPr>
              <w:pStyle w:val="CellBody"/>
            </w:pPr>
            <w:r w:rsidRPr="002E754D">
              <w:t xml:space="preserve"> 0x00000000 = none</w:t>
            </w:r>
          </w:p>
          <w:p w14:paraId="4CD6E6D3" w14:textId="77777777" w:rsidR="00E372E7" w:rsidRDefault="00BD7DC7">
            <w:pPr>
              <w:pStyle w:val="CellBody"/>
            </w:pPr>
            <w:r w:rsidRPr="002E754D">
              <w:t>0x00000001 = one, and so on</w:t>
            </w:r>
          </w:p>
        </w:tc>
      </w:tr>
      <w:tr w:rsidR="00BD7DC7" w:rsidRPr="002E754D" w14:paraId="02607E50" w14:textId="77777777" w:rsidTr="00AD551B">
        <w:trPr>
          <w:cantSplit/>
        </w:trPr>
        <w:tc>
          <w:tcPr>
            <w:tcW w:w="1848" w:type="dxa"/>
          </w:tcPr>
          <w:p w14:paraId="2D858015" w14:textId="77777777" w:rsidR="00BD7DC7" w:rsidRPr="002E754D" w:rsidRDefault="00BD7DC7" w:rsidP="00C55207">
            <w:pPr>
              <w:pStyle w:val="CellBody"/>
              <w:jc w:val="center"/>
            </w:pPr>
            <w:r w:rsidRPr="002E754D">
              <w:t>Rx_NumBursts</w:t>
            </w:r>
          </w:p>
        </w:tc>
        <w:tc>
          <w:tcPr>
            <w:tcW w:w="972" w:type="dxa"/>
          </w:tcPr>
          <w:p w14:paraId="758F6397" w14:textId="77777777" w:rsidR="00BD7DC7" w:rsidRPr="002E754D" w:rsidRDefault="00BD7DC7" w:rsidP="00C55207">
            <w:pPr>
              <w:pStyle w:val="CellBody"/>
              <w:jc w:val="center"/>
            </w:pPr>
            <w:r w:rsidRPr="002E754D">
              <w:t>22 - 25</w:t>
            </w:r>
          </w:p>
        </w:tc>
        <w:tc>
          <w:tcPr>
            <w:tcW w:w="996" w:type="dxa"/>
          </w:tcPr>
          <w:p w14:paraId="18ECA061" w14:textId="77777777" w:rsidR="00BD7DC7" w:rsidRPr="002E754D" w:rsidRDefault="00BD7DC7" w:rsidP="00C55207">
            <w:pPr>
              <w:pStyle w:val="CellBody"/>
              <w:jc w:val="center"/>
            </w:pPr>
            <w:r w:rsidRPr="002E754D">
              <w:t>4</w:t>
            </w:r>
          </w:p>
        </w:tc>
        <w:tc>
          <w:tcPr>
            <w:tcW w:w="4692" w:type="dxa"/>
          </w:tcPr>
          <w:p w14:paraId="48D15AEA" w14:textId="77777777" w:rsidR="00E372E7" w:rsidRDefault="00BD7DC7">
            <w:pPr>
              <w:pStyle w:val="CellBody"/>
            </w:pPr>
            <w:r w:rsidRPr="002E754D">
              <w:t>Number of Bursts That were Transmitted</w:t>
            </w:r>
          </w:p>
          <w:p w14:paraId="2299AD42" w14:textId="77777777" w:rsidR="00E372E7" w:rsidRDefault="00BD7DC7">
            <w:pPr>
              <w:pStyle w:val="CellBody"/>
            </w:pPr>
            <w:r w:rsidRPr="002E754D">
              <w:t>0x00000000 = zero,</w:t>
            </w:r>
          </w:p>
          <w:p w14:paraId="7C98862E" w14:textId="77777777" w:rsidR="00E372E7" w:rsidRDefault="00BD7DC7">
            <w:pPr>
              <w:pStyle w:val="CellBody"/>
            </w:pPr>
            <w:r w:rsidRPr="002E754D">
              <w:t>0x00000001 = one, and so on</w:t>
            </w:r>
          </w:p>
        </w:tc>
      </w:tr>
      <w:tr w:rsidR="00BD7DC7" w:rsidRPr="002E754D" w14:paraId="193DF508" w14:textId="77777777" w:rsidTr="00AD551B">
        <w:trPr>
          <w:cantSplit/>
        </w:trPr>
        <w:tc>
          <w:tcPr>
            <w:tcW w:w="1848" w:type="dxa"/>
            <w:shd w:val="clear" w:color="auto" w:fill="F3F3F3"/>
          </w:tcPr>
          <w:p w14:paraId="4ADA703E" w14:textId="77777777" w:rsidR="00BD7DC7" w:rsidRPr="002E754D" w:rsidRDefault="00BD7DC7" w:rsidP="00C55207">
            <w:pPr>
              <w:pStyle w:val="CellBody"/>
              <w:jc w:val="center"/>
            </w:pPr>
            <w:r w:rsidRPr="002E754D">
              <w:t>Rx_NumMPDUs</w:t>
            </w:r>
          </w:p>
        </w:tc>
        <w:tc>
          <w:tcPr>
            <w:tcW w:w="972" w:type="dxa"/>
            <w:shd w:val="clear" w:color="auto" w:fill="F3F3F3"/>
          </w:tcPr>
          <w:p w14:paraId="3910E8AC" w14:textId="77777777" w:rsidR="00BD7DC7" w:rsidRPr="002E754D" w:rsidRDefault="00BD7DC7" w:rsidP="00C55207">
            <w:pPr>
              <w:pStyle w:val="CellBody"/>
              <w:jc w:val="center"/>
            </w:pPr>
            <w:r w:rsidRPr="002E754D">
              <w:t>26 - 29</w:t>
            </w:r>
          </w:p>
        </w:tc>
        <w:tc>
          <w:tcPr>
            <w:tcW w:w="996" w:type="dxa"/>
            <w:shd w:val="clear" w:color="auto" w:fill="F3F3F3"/>
          </w:tcPr>
          <w:p w14:paraId="58BAD969" w14:textId="77777777" w:rsidR="00BD7DC7" w:rsidRPr="002E754D" w:rsidRDefault="00BD7DC7" w:rsidP="00C55207">
            <w:pPr>
              <w:pStyle w:val="CellBody"/>
              <w:jc w:val="center"/>
            </w:pPr>
            <w:r w:rsidRPr="002E754D">
              <w:t>4</w:t>
            </w:r>
          </w:p>
        </w:tc>
        <w:tc>
          <w:tcPr>
            <w:tcW w:w="4692" w:type="dxa"/>
            <w:shd w:val="clear" w:color="auto" w:fill="F3F3F3"/>
          </w:tcPr>
          <w:p w14:paraId="13338390" w14:textId="77777777" w:rsidR="00E372E7" w:rsidRDefault="00BD7DC7">
            <w:pPr>
              <w:pStyle w:val="CellBody"/>
            </w:pPr>
            <w:r w:rsidRPr="002E754D">
              <w:t>Number of MPDUs That were Received.</w:t>
            </w:r>
          </w:p>
          <w:p w14:paraId="3A4AECCD" w14:textId="77777777" w:rsidR="00E372E7" w:rsidRDefault="00BD7DC7">
            <w:pPr>
              <w:pStyle w:val="CellBody"/>
            </w:pPr>
            <w:r w:rsidRPr="002E754D">
              <w:t>0x00000000 = none</w:t>
            </w:r>
          </w:p>
          <w:p w14:paraId="676B44DE" w14:textId="77777777" w:rsidR="00E372E7" w:rsidRDefault="00BD7DC7">
            <w:pPr>
              <w:pStyle w:val="CellBody"/>
            </w:pPr>
            <w:r w:rsidRPr="002E754D">
              <w:t>0x00000001 = one, and so on</w:t>
            </w:r>
          </w:p>
        </w:tc>
      </w:tr>
      <w:tr w:rsidR="00BD7DC7" w:rsidRPr="002E754D" w14:paraId="7BF318F2" w14:textId="77777777" w:rsidTr="00AD551B">
        <w:trPr>
          <w:cantSplit/>
        </w:trPr>
        <w:tc>
          <w:tcPr>
            <w:tcW w:w="1848" w:type="dxa"/>
          </w:tcPr>
          <w:p w14:paraId="78EDFB76" w14:textId="77777777" w:rsidR="00BD7DC7" w:rsidRPr="002E754D" w:rsidRDefault="00BD7DC7" w:rsidP="00C55207">
            <w:pPr>
              <w:pStyle w:val="CellBody"/>
              <w:jc w:val="center"/>
            </w:pPr>
            <w:r w:rsidRPr="002E754D">
              <w:t>NumICV_FAILS</w:t>
            </w:r>
          </w:p>
        </w:tc>
        <w:tc>
          <w:tcPr>
            <w:tcW w:w="972" w:type="dxa"/>
          </w:tcPr>
          <w:p w14:paraId="5CD4C99D" w14:textId="77777777" w:rsidR="00BD7DC7" w:rsidRPr="002E754D" w:rsidRDefault="00BD7DC7" w:rsidP="00C55207">
            <w:pPr>
              <w:pStyle w:val="CellBody"/>
              <w:jc w:val="center"/>
            </w:pPr>
            <w:r w:rsidRPr="002E754D">
              <w:t>30 - 33</w:t>
            </w:r>
          </w:p>
        </w:tc>
        <w:tc>
          <w:tcPr>
            <w:tcW w:w="996" w:type="dxa"/>
          </w:tcPr>
          <w:p w14:paraId="6A476DAA" w14:textId="77777777" w:rsidR="00BD7DC7" w:rsidRPr="002E754D" w:rsidRDefault="00BD7DC7" w:rsidP="00C55207">
            <w:pPr>
              <w:pStyle w:val="CellBody"/>
              <w:jc w:val="center"/>
            </w:pPr>
            <w:r w:rsidRPr="002E754D">
              <w:t>4</w:t>
            </w:r>
          </w:p>
        </w:tc>
        <w:tc>
          <w:tcPr>
            <w:tcW w:w="4692" w:type="dxa"/>
          </w:tcPr>
          <w:p w14:paraId="51470699" w14:textId="77777777" w:rsidR="00E372E7" w:rsidRDefault="00BD7DC7">
            <w:pPr>
              <w:pStyle w:val="CellBody"/>
            </w:pPr>
            <w:r w:rsidRPr="002E754D">
              <w:t>Number of Received MAC Frame for which ICV Failed</w:t>
            </w:r>
          </w:p>
          <w:p w14:paraId="2CD4EE61" w14:textId="77777777" w:rsidR="00E372E7" w:rsidRDefault="00BD7DC7">
            <w:pPr>
              <w:pStyle w:val="CellBody"/>
            </w:pPr>
            <w:r w:rsidRPr="002E754D">
              <w:t>0x00000000 = none</w:t>
            </w:r>
          </w:p>
          <w:p w14:paraId="7FC9CE0F" w14:textId="77777777" w:rsidR="00E372E7" w:rsidRDefault="00BD7DC7">
            <w:pPr>
              <w:pStyle w:val="CellBody"/>
            </w:pPr>
            <w:r w:rsidRPr="002E754D">
              <w:t>0x00000001 = one, and so on</w:t>
            </w:r>
          </w:p>
        </w:tc>
      </w:tr>
    </w:tbl>
    <w:p w14:paraId="3810F3BA" w14:textId="77777777" w:rsidR="00293793" w:rsidRPr="002E754D" w:rsidRDefault="00293793" w:rsidP="00C55207">
      <w:pPr>
        <w:pStyle w:val="3"/>
        <w:numPr>
          <w:ilvl w:val="2"/>
          <w:numId w:val="80"/>
        </w:numPr>
      </w:pPr>
      <w:bookmarkStart w:id="1098" w:name="_Toc258242882"/>
      <w:bookmarkStart w:id="1099" w:name="_Ref141852228"/>
      <w:bookmarkStart w:id="1100" w:name="_Ref141852231"/>
      <w:bookmarkStart w:id="1101" w:name="_Ref141852234"/>
      <w:bookmarkEnd w:id="1097"/>
      <w:r>
        <w:t>C</w:t>
      </w:r>
      <w:r w:rsidRPr="002E754D">
        <w:t>M_</w:t>
      </w:r>
      <w:r>
        <w:t>STA_IDENTIFY</w:t>
      </w:r>
      <w:r w:rsidRPr="002E754D">
        <w:t>.REQ</w:t>
      </w:r>
      <w:r w:rsidR="00145A72">
        <w:t xml:space="preserve"> (GREEN PHY)</w:t>
      </w:r>
      <w:bookmarkEnd w:id="1098"/>
      <w:r w:rsidR="00031744" w:rsidRPr="002E754D">
        <w:fldChar w:fldCharType="begin"/>
      </w:r>
      <w:r w:rsidRPr="002E754D">
        <w:instrText xml:space="preserve"> XE " Management messages:CM_NW_STATS.REQ" </w:instrText>
      </w:r>
      <w:r w:rsidR="00031744" w:rsidRPr="002E754D">
        <w:fldChar w:fldCharType="end"/>
      </w:r>
    </w:p>
    <w:p w14:paraId="7D62EB20" w14:textId="77777777" w:rsidR="00293793" w:rsidRDefault="00293793" w:rsidP="00C55207">
      <w:pPr>
        <w:pStyle w:val="body0"/>
      </w:pPr>
      <w:r w:rsidRPr="002E754D">
        <w:t xml:space="preserve">The </w:t>
      </w:r>
      <w:r w:rsidRPr="002E754D">
        <w:rPr>
          <w:rStyle w:val="ScreenType"/>
        </w:rPr>
        <w:t>CM_</w:t>
      </w:r>
      <w:r>
        <w:rPr>
          <w:rStyle w:val="ScreenType"/>
        </w:rPr>
        <w:t>STA_IDENTIFY</w:t>
      </w:r>
      <w:r w:rsidRPr="002E754D">
        <w:rPr>
          <w:rStyle w:val="ScreenType"/>
        </w:rPr>
        <w:t>.REQ</w:t>
      </w:r>
      <w:r w:rsidRPr="002E754D">
        <w:t xml:space="preserve"> message is a request to </w:t>
      </w:r>
      <w:r>
        <w:t>provide the STA identification information</w:t>
      </w:r>
      <w:r w:rsidRPr="002E754D">
        <w:t>. The message field for this management message is NULL.</w:t>
      </w:r>
    </w:p>
    <w:p w14:paraId="56E3328B" w14:textId="77777777" w:rsidR="00293793" w:rsidRPr="002E754D" w:rsidRDefault="00293793" w:rsidP="00C55207">
      <w:pPr>
        <w:pStyle w:val="3"/>
        <w:numPr>
          <w:ilvl w:val="2"/>
          <w:numId w:val="80"/>
        </w:numPr>
      </w:pPr>
      <w:bookmarkStart w:id="1102" w:name="_Toc258242883"/>
      <w:r>
        <w:t>C</w:t>
      </w:r>
      <w:r w:rsidRPr="002E754D">
        <w:t>M_</w:t>
      </w:r>
      <w:r>
        <w:t>STA_IDENTIFY</w:t>
      </w:r>
      <w:r w:rsidRPr="002E754D">
        <w:t>.CNF</w:t>
      </w:r>
      <w:r w:rsidR="00145A72">
        <w:t xml:space="preserve"> (GREEN PHY)</w:t>
      </w:r>
      <w:bookmarkEnd w:id="1102"/>
      <w:r w:rsidR="00031744" w:rsidRPr="002E754D">
        <w:fldChar w:fldCharType="begin"/>
      </w:r>
      <w:r w:rsidRPr="002E754D">
        <w:instrText xml:space="preserve"> XE " Management messages:CM_NW_STATS.CNF" </w:instrText>
      </w:r>
      <w:r w:rsidR="00031744" w:rsidRPr="002E754D">
        <w:fldChar w:fldCharType="end"/>
      </w:r>
    </w:p>
    <w:p w14:paraId="6516EB84" w14:textId="77777777" w:rsidR="00E372E7" w:rsidRDefault="00293793">
      <w:pPr>
        <w:pStyle w:val="body0"/>
      </w:pPr>
      <w:r w:rsidRPr="002E754D">
        <w:t xml:space="preserve">The </w:t>
      </w:r>
      <w:r w:rsidRPr="002E754D">
        <w:rPr>
          <w:rStyle w:val="ScreenType"/>
        </w:rPr>
        <w:t>CM_</w:t>
      </w:r>
      <w:r>
        <w:rPr>
          <w:rStyle w:val="ScreenType"/>
        </w:rPr>
        <w:t>STA_IDENTIFY</w:t>
      </w:r>
      <w:r w:rsidRPr="002E754D">
        <w:rPr>
          <w:rStyle w:val="ScreenType"/>
        </w:rPr>
        <w:t xml:space="preserve">.CNF </w:t>
      </w:r>
      <w:r w:rsidRPr="002E754D">
        <w:rPr>
          <w:rStyle w:val="ScreenType"/>
          <w:b w:val="0"/>
        </w:rPr>
        <w:t>message</w:t>
      </w:r>
      <w:r w:rsidRPr="002E754D">
        <w:t xml:space="preserve"> is generated in response to the corresponding </w:t>
      </w:r>
      <w:r w:rsidRPr="002E754D">
        <w:rPr>
          <w:rStyle w:val="ScreenType"/>
        </w:rPr>
        <w:t>CM_</w:t>
      </w:r>
      <w:r>
        <w:rPr>
          <w:rStyle w:val="ScreenType"/>
        </w:rPr>
        <w:t>STA_IDENTIFY</w:t>
      </w:r>
      <w:r w:rsidRPr="002E754D">
        <w:rPr>
          <w:rStyle w:val="ScreenType"/>
        </w:rPr>
        <w:t>.REQ</w:t>
      </w:r>
      <w:r w:rsidRPr="002E754D">
        <w:t xml:space="preserve">. This message contains the </w:t>
      </w:r>
      <w:r w:rsidR="007B2AF9">
        <w:t>GREEN</w:t>
      </w:r>
      <w:r>
        <w:t xml:space="preserve"> PHY Capability and/or the version of HomePlug AV supported.</w:t>
      </w:r>
    </w:p>
    <w:p w14:paraId="3B560BCF" w14:textId="77777777" w:rsidR="00E372E7" w:rsidRDefault="000577C4" w:rsidP="000577C4">
      <w:pPr>
        <w:pStyle w:val="a9"/>
        <w:keepNext/>
      </w:pPr>
      <w:bookmarkStart w:id="1103" w:name="_Toc256460985"/>
      <w:bookmarkStart w:id="1104" w:name="_Toc256461481"/>
      <w:bookmarkStart w:id="1105" w:name="_Toc314918382"/>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128</w:t>
      </w:r>
      <w:r w:rsidR="00031744">
        <w:fldChar w:fldCharType="end"/>
      </w:r>
      <w:r>
        <w:t>:</w:t>
      </w:r>
      <w:r w:rsidRPr="000577C4">
        <w:t xml:space="preserve"> </w:t>
      </w:r>
      <w:r w:rsidRPr="002E754D">
        <w:t>CM_</w:t>
      </w:r>
      <w:r>
        <w:t>STA_IDENTIFY.CNF</w:t>
      </w:r>
      <w:r w:rsidRPr="002E754D">
        <w:t xml:space="preserve"> Field Format</w:t>
      </w:r>
      <w:bookmarkEnd w:id="1103"/>
      <w:bookmarkEnd w:id="1104"/>
      <w:bookmarkEnd w:id="1105"/>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00"/>
        <w:gridCol w:w="900"/>
        <w:gridCol w:w="5040"/>
      </w:tblGrid>
      <w:tr w:rsidR="0013181F" w:rsidRPr="002E754D" w14:paraId="323F62C7" w14:textId="77777777" w:rsidTr="00330102">
        <w:trPr>
          <w:cantSplit/>
          <w:tblHeader/>
        </w:trPr>
        <w:tc>
          <w:tcPr>
            <w:tcW w:w="1560" w:type="dxa"/>
            <w:tcBorders>
              <w:top w:val="single" w:sz="18" w:space="0" w:color="auto"/>
              <w:bottom w:val="single" w:sz="4" w:space="0" w:color="auto"/>
            </w:tcBorders>
            <w:shd w:val="clear" w:color="auto" w:fill="E6E6E6"/>
          </w:tcPr>
          <w:p w14:paraId="6F0FCA68" w14:textId="77777777" w:rsidR="00E372E7" w:rsidRDefault="0013181F">
            <w:pPr>
              <w:pStyle w:val="CellHeading"/>
            </w:pPr>
            <w:r w:rsidRPr="002E754D">
              <w:t>Field</w:t>
            </w:r>
          </w:p>
        </w:tc>
        <w:tc>
          <w:tcPr>
            <w:tcW w:w="900" w:type="dxa"/>
            <w:tcBorders>
              <w:top w:val="single" w:sz="18" w:space="0" w:color="auto"/>
              <w:bottom w:val="single" w:sz="4" w:space="0" w:color="auto"/>
            </w:tcBorders>
            <w:shd w:val="clear" w:color="auto" w:fill="E6E6E6"/>
          </w:tcPr>
          <w:p w14:paraId="4BD4D930" w14:textId="77777777" w:rsidR="00E372E7" w:rsidRDefault="0013181F">
            <w:pPr>
              <w:pStyle w:val="CellHeading"/>
            </w:pPr>
            <w:r w:rsidRPr="002E754D">
              <w:t>Octet Number</w:t>
            </w:r>
          </w:p>
        </w:tc>
        <w:tc>
          <w:tcPr>
            <w:tcW w:w="900" w:type="dxa"/>
            <w:tcBorders>
              <w:top w:val="single" w:sz="18" w:space="0" w:color="auto"/>
              <w:bottom w:val="single" w:sz="4" w:space="0" w:color="auto"/>
            </w:tcBorders>
            <w:shd w:val="clear" w:color="auto" w:fill="E6E6E6"/>
          </w:tcPr>
          <w:p w14:paraId="3F9CE55F" w14:textId="77777777" w:rsidR="00E372E7" w:rsidRDefault="0013181F">
            <w:pPr>
              <w:pStyle w:val="CellHeading"/>
            </w:pPr>
            <w:r w:rsidRPr="002E754D">
              <w:t>Field Size</w:t>
            </w:r>
          </w:p>
          <w:p w14:paraId="01184CAD" w14:textId="77777777" w:rsidR="00E372E7" w:rsidRDefault="0013181F">
            <w:pPr>
              <w:pStyle w:val="CellHeading"/>
            </w:pPr>
            <w:r w:rsidRPr="002E754D">
              <w:t>(Octets)</w:t>
            </w:r>
          </w:p>
        </w:tc>
        <w:tc>
          <w:tcPr>
            <w:tcW w:w="5040" w:type="dxa"/>
            <w:tcBorders>
              <w:top w:val="single" w:sz="18" w:space="0" w:color="auto"/>
              <w:bottom w:val="single" w:sz="4" w:space="0" w:color="auto"/>
            </w:tcBorders>
            <w:shd w:val="clear" w:color="auto" w:fill="E6E6E6"/>
          </w:tcPr>
          <w:p w14:paraId="1C423030" w14:textId="77777777" w:rsidR="00E372E7" w:rsidRDefault="0013181F">
            <w:pPr>
              <w:pStyle w:val="CellHeading"/>
            </w:pPr>
            <w:r w:rsidRPr="002E754D">
              <w:t>Definition</w:t>
            </w:r>
          </w:p>
        </w:tc>
      </w:tr>
      <w:tr w:rsidR="0013181F" w:rsidRPr="002E754D" w14:paraId="0903E8DA" w14:textId="77777777" w:rsidTr="00330102">
        <w:trPr>
          <w:cantSplit/>
        </w:trPr>
        <w:tc>
          <w:tcPr>
            <w:tcW w:w="1560" w:type="dxa"/>
            <w:shd w:val="clear" w:color="auto" w:fill="F3F3F3"/>
          </w:tcPr>
          <w:p w14:paraId="44BD3A42" w14:textId="77777777" w:rsidR="0013181F" w:rsidRPr="002E754D" w:rsidRDefault="007B2AF9" w:rsidP="00C55207">
            <w:pPr>
              <w:pStyle w:val="CellBody"/>
              <w:jc w:val="center"/>
            </w:pPr>
            <w:r>
              <w:t>GREEN</w:t>
            </w:r>
            <w:r w:rsidR="0013181F">
              <w:t xml:space="preserve"> PHY Capability</w:t>
            </w:r>
          </w:p>
        </w:tc>
        <w:tc>
          <w:tcPr>
            <w:tcW w:w="900" w:type="dxa"/>
            <w:shd w:val="clear" w:color="auto" w:fill="F3F3F3"/>
          </w:tcPr>
          <w:p w14:paraId="2A70BC86" w14:textId="77777777" w:rsidR="0013181F" w:rsidRPr="002E754D" w:rsidRDefault="0013181F" w:rsidP="00C55207">
            <w:pPr>
              <w:pStyle w:val="CellBody"/>
              <w:jc w:val="center"/>
            </w:pPr>
            <w:r>
              <w:t>0</w:t>
            </w:r>
          </w:p>
        </w:tc>
        <w:tc>
          <w:tcPr>
            <w:tcW w:w="900" w:type="dxa"/>
            <w:shd w:val="clear" w:color="auto" w:fill="F3F3F3"/>
          </w:tcPr>
          <w:p w14:paraId="41FD27DD" w14:textId="77777777" w:rsidR="0013181F" w:rsidRPr="002E754D" w:rsidRDefault="0013181F" w:rsidP="00C55207">
            <w:pPr>
              <w:pStyle w:val="CellBody"/>
              <w:jc w:val="center"/>
            </w:pPr>
            <w:r w:rsidRPr="002E754D">
              <w:t>1</w:t>
            </w:r>
          </w:p>
        </w:tc>
        <w:tc>
          <w:tcPr>
            <w:tcW w:w="5040" w:type="dxa"/>
            <w:shd w:val="clear" w:color="auto" w:fill="F3F3F3"/>
          </w:tcPr>
          <w:p w14:paraId="27EF1231" w14:textId="77777777" w:rsidR="00E372E7" w:rsidRDefault="007B2AF9">
            <w:pPr>
              <w:pStyle w:val="CellBody"/>
            </w:pPr>
            <w:r>
              <w:t>GREEN</w:t>
            </w:r>
            <w:r w:rsidR="0013181F">
              <w:t xml:space="preserve"> PHY Capability of the station</w:t>
            </w:r>
          </w:p>
          <w:p w14:paraId="1999B187" w14:textId="77777777" w:rsidR="00E372E7" w:rsidRDefault="0013181F">
            <w:pPr>
              <w:pStyle w:val="CellBody"/>
            </w:pPr>
            <w:r>
              <w:t xml:space="preserve">0x00 – STA is not </w:t>
            </w:r>
            <w:r w:rsidR="007B2AF9">
              <w:t>GREEN</w:t>
            </w:r>
            <w:r>
              <w:t xml:space="preserve"> PHY Capability</w:t>
            </w:r>
          </w:p>
          <w:p w14:paraId="383C45B6" w14:textId="77777777" w:rsidR="00E372E7" w:rsidRDefault="0013181F">
            <w:pPr>
              <w:pStyle w:val="CellBody"/>
            </w:pPr>
            <w:r>
              <w:t xml:space="preserve">0x01 – STA is HomePlug </w:t>
            </w:r>
            <w:r w:rsidR="007B2AF9">
              <w:t>GREEN</w:t>
            </w:r>
            <w:r>
              <w:t xml:space="preserve"> PHY 1.0 Capable</w:t>
            </w:r>
          </w:p>
          <w:p w14:paraId="7B4B1D66" w14:textId="77777777" w:rsidR="00E372E7" w:rsidRDefault="0013181F">
            <w:pPr>
              <w:pStyle w:val="CellBody"/>
            </w:pPr>
            <w:r>
              <w:t>0x02-0xFF  -- Reserved</w:t>
            </w:r>
          </w:p>
          <w:p w14:paraId="0BB3BA6F" w14:textId="77777777" w:rsidR="00E372E7" w:rsidRDefault="00E372E7">
            <w:pPr>
              <w:pStyle w:val="CellBody"/>
            </w:pPr>
          </w:p>
        </w:tc>
      </w:tr>
      <w:tr w:rsidR="00034753" w:rsidRPr="002E754D" w14:paraId="4C512A95" w14:textId="77777777" w:rsidTr="00330102">
        <w:trPr>
          <w:cantSplit/>
        </w:trPr>
        <w:tc>
          <w:tcPr>
            <w:tcW w:w="1560" w:type="dxa"/>
          </w:tcPr>
          <w:p w14:paraId="7608B355" w14:textId="77777777" w:rsidR="00034753" w:rsidRDefault="00034753" w:rsidP="00C55207">
            <w:pPr>
              <w:pStyle w:val="CellBody"/>
              <w:jc w:val="center"/>
            </w:pPr>
            <w:bookmarkStart w:id="1106" w:name="_Hlk254948862"/>
            <w:r w:rsidRPr="000461FE">
              <w:t>Power Save</w:t>
            </w:r>
            <w:r>
              <w:t xml:space="preserve"> Capability</w:t>
            </w:r>
            <w:bookmarkEnd w:id="1106"/>
          </w:p>
        </w:tc>
        <w:tc>
          <w:tcPr>
            <w:tcW w:w="900" w:type="dxa"/>
          </w:tcPr>
          <w:p w14:paraId="46D4B04D" w14:textId="77777777" w:rsidR="00034753" w:rsidRDefault="00034753" w:rsidP="00C55207">
            <w:pPr>
              <w:pStyle w:val="CellBody"/>
              <w:jc w:val="center"/>
            </w:pPr>
            <w:r>
              <w:t>1</w:t>
            </w:r>
          </w:p>
        </w:tc>
        <w:tc>
          <w:tcPr>
            <w:tcW w:w="900" w:type="dxa"/>
          </w:tcPr>
          <w:p w14:paraId="687C4D84" w14:textId="77777777" w:rsidR="00034753" w:rsidRDefault="00034753" w:rsidP="00C55207">
            <w:pPr>
              <w:pStyle w:val="CellBody"/>
              <w:jc w:val="center"/>
            </w:pPr>
            <w:r w:rsidRPr="002E754D">
              <w:t>1</w:t>
            </w:r>
          </w:p>
        </w:tc>
        <w:tc>
          <w:tcPr>
            <w:tcW w:w="5040" w:type="dxa"/>
          </w:tcPr>
          <w:p w14:paraId="03B6AF1A" w14:textId="77777777" w:rsidR="00E372E7" w:rsidRDefault="00034753">
            <w:pPr>
              <w:pStyle w:val="CellBody"/>
            </w:pPr>
            <w:r w:rsidRPr="000461FE">
              <w:t xml:space="preserve">Power Save </w:t>
            </w:r>
            <w:r>
              <w:t>Capability of the station</w:t>
            </w:r>
          </w:p>
          <w:p w14:paraId="12682C60" w14:textId="77777777" w:rsidR="00E372E7" w:rsidRDefault="00034753">
            <w:pPr>
              <w:pStyle w:val="CellBody"/>
            </w:pPr>
            <w:r>
              <w:t xml:space="preserve">0x00 – STA has no </w:t>
            </w:r>
            <w:r w:rsidRPr="000461FE">
              <w:t>Power Save Capability</w:t>
            </w:r>
            <w:r w:rsidRPr="000461FE" w:rsidDel="000461FE">
              <w:t xml:space="preserve"> </w:t>
            </w:r>
          </w:p>
          <w:p w14:paraId="417B0DA1" w14:textId="77777777" w:rsidR="00E372E7" w:rsidRDefault="00034753">
            <w:pPr>
              <w:pStyle w:val="CellBody"/>
            </w:pPr>
            <w:r>
              <w:t xml:space="preserve">0x01 – </w:t>
            </w:r>
            <w:bookmarkStart w:id="1107" w:name="_Hlk254948339"/>
            <w:r>
              <w:t xml:space="preserve">STA is </w:t>
            </w:r>
            <w:r w:rsidRPr="000461FE">
              <w:t>Power Save</w:t>
            </w:r>
            <w:r>
              <w:t xml:space="preserve"> Capable</w:t>
            </w:r>
            <w:bookmarkEnd w:id="1107"/>
          </w:p>
          <w:p w14:paraId="28C6C084" w14:textId="77777777" w:rsidR="00E372E7" w:rsidRDefault="00034753">
            <w:pPr>
              <w:pStyle w:val="CellBody"/>
            </w:pPr>
            <w:r>
              <w:t>0x02-0xFF  -- Reserved</w:t>
            </w:r>
          </w:p>
          <w:p w14:paraId="6BD4586C" w14:textId="77777777" w:rsidR="00E372E7" w:rsidRDefault="00E372E7">
            <w:pPr>
              <w:pStyle w:val="CellBody"/>
            </w:pPr>
          </w:p>
        </w:tc>
      </w:tr>
      <w:tr w:rsidR="00034753" w:rsidRPr="002E754D" w14:paraId="5EA736DD" w14:textId="77777777" w:rsidTr="00330102">
        <w:trPr>
          <w:cantSplit/>
        </w:trPr>
        <w:tc>
          <w:tcPr>
            <w:tcW w:w="1560" w:type="dxa"/>
          </w:tcPr>
          <w:p w14:paraId="60DB8000" w14:textId="77777777" w:rsidR="00034753" w:rsidRDefault="00034753" w:rsidP="00C55207">
            <w:pPr>
              <w:pStyle w:val="CellBody"/>
              <w:jc w:val="center"/>
            </w:pPr>
            <w:r w:rsidRPr="000461FE">
              <w:t xml:space="preserve">GP </w:t>
            </w:r>
            <w:r>
              <w:t>Preferred Allocation Capability</w:t>
            </w:r>
          </w:p>
        </w:tc>
        <w:tc>
          <w:tcPr>
            <w:tcW w:w="900" w:type="dxa"/>
          </w:tcPr>
          <w:p w14:paraId="5FCA7317" w14:textId="77777777" w:rsidR="00034753" w:rsidRDefault="00034753" w:rsidP="00C55207">
            <w:pPr>
              <w:pStyle w:val="CellBody"/>
              <w:jc w:val="center"/>
            </w:pPr>
            <w:r>
              <w:t>2</w:t>
            </w:r>
          </w:p>
        </w:tc>
        <w:tc>
          <w:tcPr>
            <w:tcW w:w="900" w:type="dxa"/>
          </w:tcPr>
          <w:p w14:paraId="74AE1331" w14:textId="77777777" w:rsidR="00034753" w:rsidRDefault="00034753" w:rsidP="00C55207">
            <w:pPr>
              <w:pStyle w:val="CellBody"/>
              <w:jc w:val="center"/>
            </w:pPr>
            <w:r w:rsidRPr="002E754D">
              <w:t>1</w:t>
            </w:r>
          </w:p>
        </w:tc>
        <w:tc>
          <w:tcPr>
            <w:tcW w:w="5040" w:type="dxa"/>
          </w:tcPr>
          <w:p w14:paraId="552336D6" w14:textId="77777777" w:rsidR="00E372E7" w:rsidRDefault="00034753">
            <w:pPr>
              <w:pStyle w:val="CellBody"/>
            </w:pPr>
            <w:r w:rsidRPr="000461FE">
              <w:t xml:space="preserve">GP </w:t>
            </w:r>
            <w:r>
              <w:t>Preferred Allocation Capability of the station</w:t>
            </w:r>
          </w:p>
          <w:p w14:paraId="42FB8948" w14:textId="77777777" w:rsidR="00E372E7" w:rsidRDefault="00034753">
            <w:pPr>
              <w:pStyle w:val="CellBody"/>
            </w:pPr>
            <w:r>
              <w:t xml:space="preserve">0x00 – STA has no </w:t>
            </w:r>
            <w:r w:rsidRPr="000461FE">
              <w:t xml:space="preserve">Capability to respect GP </w:t>
            </w:r>
            <w:r>
              <w:t>Preferred Allocation</w:t>
            </w:r>
          </w:p>
          <w:p w14:paraId="46CE6B51" w14:textId="77777777" w:rsidR="00E372E7" w:rsidRDefault="00034753">
            <w:pPr>
              <w:pStyle w:val="CellBody"/>
            </w:pPr>
            <w:r>
              <w:t xml:space="preserve">0x01 – STA has </w:t>
            </w:r>
            <w:bookmarkStart w:id="1108" w:name="_Hlk254949003"/>
            <w:r w:rsidRPr="000461FE">
              <w:t>Capability</w:t>
            </w:r>
            <w:r>
              <w:t xml:space="preserve"> to respect GP </w:t>
            </w:r>
            <w:bookmarkEnd w:id="1108"/>
            <w:r>
              <w:t>Preferred Allocation</w:t>
            </w:r>
          </w:p>
          <w:p w14:paraId="77F7EC4C" w14:textId="77777777" w:rsidR="00E372E7" w:rsidRDefault="00034753">
            <w:pPr>
              <w:pStyle w:val="CellBody"/>
            </w:pPr>
            <w:r>
              <w:t>0x02-0xFF  -- Reserved</w:t>
            </w:r>
          </w:p>
          <w:p w14:paraId="7D3112B2" w14:textId="77777777" w:rsidR="00E372E7" w:rsidRDefault="00E372E7">
            <w:pPr>
              <w:pStyle w:val="CellBody"/>
            </w:pPr>
          </w:p>
        </w:tc>
      </w:tr>
      <w:tr w:rsidR="00034753" w:rsidRPr="002E754D" w14:paraId="134E8887" w14:textId="77777777" w:rsidTr="00330102">
        <w:trPr>
          <w:cantSplit/>
        </w:trPr>
        <w:tc>
          <w:tcPr>
            <w:tcW w:w="1560" w:type="dxa"/>
          </w:tcPr>
          <w:p w14:paraId="4FF0B465" w14:textId="77777777" w:rsidR="00034753" w:rsidRDefault="00034753" w:rsidP="00C55207">
            <w:pPr>
              <w:pStyle w:val="CellBody"/>
              <w:jc w:val="center"/>
            </w:pPr>
            <w:r>
              <w:t>Repeating and Routing Capability</w:t>
            </w:r>
          </w:p>
        </w:tc>
        <w:tc>
          <w:tcPr>
            <w:tcW w:w="900" w:type="dxa"/>
          </w:tcPr>
          <w:p w14:paraId="6045670C" w14:textId="77777777" w:rsidR="00034753" w:rsidRDefault="00034753" w:rsidP="00C55207">
            <w:pPr>
              <w:pStyle w:val="CellBody"/>
              <w:jc w:val="center"/>
            </w:pPr>
            <w:r>
              <w:t>3</w:t>
            </w:r>
          </w:p>
        </w:tc>
        <w:tc>
          <w:tcPr>
            <w:tcW w:w="900" w:type="dxa"/>
          </w:tcPr>
          <w:p w14:paraId="618F27D3" w14:textId="77777777" w:rsidR="00034753" w:rsidRDefault="00034753" w:rsidP="00C55207">
            <w:pPr>
              <w:pStyle w:val="CellBody"/>
              <w:jc w:val="center"/>
            </w:pPr>
            <w:r>
              <w:t>1</w:t>
            </w:r>
          </w:p>
        </w:tc>
        <w:tc>
          <w:tcPr>
            <w:tcW w:w="5040" w:type="dxa"/>
          </w:tcPr>
          <w:p w14:paraId="4BF7BC24" w14:textId="77777777" w:rsidR="00E372E7" w:rsidRDefault="00034753">
            <w:pPr>
              <w:pStyle w:val="CellBody"/>
            </w:pPr>
            <w:r>
              <w:t>Repeating and Routing Capability of the station</w:t>
            </w:r>
          </w:p>
          <w:p w14:paraId="79F99FE5" w14:textId="77777777" w:rsidR="00E372E7" w:rsidRDefault="00034753">
            <w:pPr>
              <w:pStyle w:val="CellBody"/>
            </w:pPr>
            <w:r>
              <w:t xml:space="preserve">0x00 – STA has no </w:t>
            </w:r>
            <w:r w:rsidRPr="000461FE">
              <w:t xml:space="preserve">Capability </w:t>
            </w:r>
            <w:r>
              <w:t>for Repeating and Routing</w:t>
            </w:r>
          </w:p>
          <w:p w14:paraId="787806D4" w14:textId="77777777" w:rsidR="00E372E7" w:rsidRDefault="00034753">
            <w:pPr>
              <w:pStyle w:val="CellBody"/>
            </w:pPr>
            <w:r>
              <w:t xml:space="preserve">0x01 – STA has </w:t>
            </w:r>
            <w:r w:rsidRPr="000461FE">
              <w:t>Capability</w:t>
            </w:r>
            <w:r>
              <w:t xml:space="preserve"> for Repeating and Routing</w:t>
            </w:r>
          </w:p>
          <w:p w14:paraId="2FAAEFEC" w14:textId="77777777" w:rsidR="00E372E7" w:rsidRDefault="00034753">
            <w:pPr>
              <w:pStyle w:val="CellBody"/>
            </w:pPr>
            <w:r>
              <w:t>0x02-0xFF  -- Reserved</w:t>
            </w:r>
          </w:p>
          <w:p w14:paraId="4BC302C8" w14:textId="77777777" w:rsidR="00E372E7" w:rsidRDefault="00E372E7">
            <w:pPr>
              <w:pStyle w:val="CellBody"/>
            </w:pPr>
          </w:p>
        </w:tc>
      </w:tr>
      <w:tr w:rsidR="0013181F" w:rsidRPr="002E754D" w14:paraId="0D888C62" w14:textId="77777777" w:rsidTr="00330102">
        <w:trPr>
          <w:cantSplit/>
        </w:trPr>
        <w:tc>
          <w:tcPr>
            <w:tcW w:w="1560" w:type="dxa"/>
          </w:tcPr>
          <w:p w14:paraId="46D85CAA" w14:textId="77777777" w:rsidR="0013181F" w:rsidRPr="002E754D" w:rsidRDefault="0013181F" w:rsidP="00C55207">
            <w:pPr>
              <w:pStyle w:val="CellBody"/>
              <w:jc w:val="center"/>
            </w:pPr>
            <w:r>
              <w:t>HomePlug AV Version</w:t>
            </w:r>
          </w:p>
        </w:tc>
        <w:tc>
          <w:tcPr>
            <w:tcW w:w="900" w:type="dxa"/>
          </w:tcPr>
          <w:p w14:paraId="7567B361" w14:textId="77777777" w:rsidR="0013181F" w:rsidRPr="002E754D" w:rsidRDefault="00034753" w:rsidP="00C55207">
            <w:pPr>
              <w:pStyle w:val="CellBody"/>
              <w:jc w:val="center"/>
            </w:pPr>
            <w:r>
              <w:t>4</w:t>
            </w:r>
          </w:p>
        </w:tc>
        <w:tc>
          <w:tcPr>
            <w:tcW w:w="900" w:type="dxa"/>
          </w:tcPr>
          <w:p w14:paraId="26599756" w14:textId="77777777" w:rsidR="0013181F" w:rsidRPr="002E754D" w:rsidRDefault="0013181F" w:rsidP="00C55207">
            <w:pPr>
              <w:pStyle w:val="CellBody"/>
              <w:jc w:val="center"/>
            </w:pPr>
            <w:r>
              <w:t>1</w:t>
            </w:r>
          </w:p>
        </w:tc>
        <w:tc>
          <w:tcPr>
            <w:tcW w:w="5040" w:type="dxa"/>
          </w:tcPr>
          <w:p w14:paraId="560F84E6" w14:textId="77777777" w:rsidR="00E372E7" w:rsidRDefault="0013181F">
            <w:pPr>
              <w:pStyle w:val="CellBody"/>
            </w:pPr>
            <w:r>
              <w:t>Version of HomePlug AV supported by the station</w:t>
            </w:r>
          </w:p>
          <w:p w14:paraId="2C6A5069" w14:textId="77777777" w:rsidR="00E372E7" w:rsidRDefault="00906726">
            <w:pPr>
              <w:pStyle w:val="CellBody"/>
            </w:pPr>
            <w:r>
              <w:t>0x00 – HP</w:t>
            </w:r>
            <w:r w:rsidR="0013181F">
              <w:t>AV 1.1 station</w:t>
            </w:r>
          </w:p>
          <w:p w14:paraId="059B925B" w14:textId="77777777" w:rsidR="00E372E7" w:rsidRDefault="00844C1B">
            <w:pPr>
              <w:pStyle w:val="CellBody"/>
            </w:pPr>
            <w:r>
              <w:t xml:space="preserve">0x01 </w:t>
            </w:r>
            <w:r w:rsidR="0013181F">
              <w:t>– 0xFE Reserved</w:t>
            </w:r>
            <w:r>
              <w:t xml:space="preserve"> for future use</w:t>
            </w:r>
          </w:p>
          <w:p w14:paraId="3C4A681A" w14:textId="77777777" w:rsidR="00E372E7" w:rsidRDefault="00906726">
            <w:pPr>
              <w:pStyle w:val="CellBody"/>
            </w:pPr>
            <w:r>
              <w:t>0xFF – Not a HP</w:t>
            </w:r>
            <w:r w:rsidR="0013181F">
              <w:t>AV Station</w:t>
            </w:r>
          </w:p>
        </w:tc>
      </w:tr>
      <w:tr w:rsidR="00844C1B" w:rsidRPr="002E754D" w14:paraId="5D8CBC2A" w14:textId="77777777" w:rsidTr="00330102">
        <w:trPr>
          <w:cantSplit/>
        </w:trPr>
        <w:tc>
          <w:tcPr>
            <w:tcW w:w="1560" w:type="dxa"/>
          </w:tcPr>
          <w:p w14:paraId="4A7E4466" w14:textId="77777777" w:rsidR="00844C1B" w:rsidRPr="00844C1B" w:rsidRDefault="00844C1B" w:rsidP="00C55207">
            <w:pPr>
              <w:pStyle w:val="CellBody"/>
              <w:jc w:val="center"/>
            </w:pPr>
            <w:r w:rsidRPr="00844C1B">
              <w:t>EFL</w:t>
            </w:r>
          </w:p>
        </w:tc>
        <w:tc>
          <w:tcPr>
            <w:tcW w:w="900" w:type="dxa"/>
          </w:tcPr>
          <w:p w14:paraId="6912CAC1" w14:textId="77777777" w:rsidR="00844C1B" w:rsidRPr="00844C1B" w:rsidRDefault="00844C1B" w:rsidP="00C55207">
            <w:pPr>
              <w:pStyle w:val="CellBody"/>
              <w:jc w:val="center"/>
            </w:pPr>
            <w:r w:rsidRPr="00844C1B">
              <w:t>5</w:t>
            </w:r>
          </w:p>
        </w:tc>
        <w:tc>
          <w:tcPr>
            <w:tcW w:w="900" w:type="dxa"/>
          </w:tcPr>
          <w:p w14:paraId="10F935D1" w14:textId="77777777" w:rsidR="00844C1B" w:rsidRPr="00844C1B" w:rsidRDefault="00844C1B" w:rsidP="00C55207">
            <w:pPr>
              <w:pStyle w:val="CellBody"/>
              <w:jc w:val="center"/>
            </w:pPr>
            <w:r w:rsidRPr="00844C1B">
              <w:t>1</w:t>
            </w:r>
          </w:p>
        </w:tc>
        <w:tc>
          <w:tcPr>
            <w:tcW w:w="5040" w:type="dxa"/>
          </w:tcPr>
          <w:p w14:paraId="43925563" w14:textId="77777777" w:rsidR="00844C1B" w:rsidRPr="00844C1B" w:rsidRDefault="00844C1B" w:rsidP="00067AF0">
            <w:pPr>
              <w:pStyle w:val="CellBody"/>
            </w:pPr>
            <w:r w:rsidRPr="00844C1B">
              <w:t>Extended Fields Length</w:t>
            </w:r>
          </w:p>
          <w:p w14:paraId="5FE29539" w14:textId="77777777" w:rsidR="00844C1B" w:rsidRPr="00844C1B" w:rsidRDefault="00844C1B" w:rsidP="00067AF0">
            <w:pPr>
              <w:pStyle w:val="CellBody"/>
            </w:pPr>
            <w:r w:rsidRPr="00844C1B">
              <w:t>0x00 = No Extended Field</w:t>
            </w:r>
          </w:p>
          <w:p w14:paraId="128398E1" w14:textId="77777777" w:rsidR="00844C1B" w:rsidRPr="00844C1B" w:rsidRDefault="00844C1B">
            <w:pPr>
              <w:pStyle w:val="CellBody"/>
            </w:pPr>
            <w:r w:rsidRPr="00844C1B">
              <w:t>0x01 = 1 Octet extended Field, and so on</w:t>
            </w:r>
          </w:p>
        </w:tc>
      </w:tr>
      <w:tr w:rsidR="00844C1B" w:rsidRPr="002E754D" w14:paraId="6489FBD4" w14:textId="77777777" w:rsidTr="00330102">
        <w:trPr>
          <w:cantSplit/>
        </w:trPr>
        <w:tc>
          <w:tcPr>
            <w:tcW w:w="1560" w:type="dxa"/>
          </w:tcPr>
          <w:p w14:paraId="7B1B7B95" w14:textId="77777777" w:rsidR="00844C1B" w:rsidRPr="00844C1B" w:rsidRDefault="00844C1B" w:rsidP="00C55207">
            <w:pPr>
              <w:pStyle w:val="CellBody"/>
              <w:jc w:val="center"/>
            </w:pPr>
            <w:r w:rsidRPr="00844C1B">
              <w:t>EF</w:t>
            </w:r>
          </w:p>
        </w:tc>
        <w:tc>
          <w:tcPr>
            <w:tcW w:w="900" w:type="dxa"/>
          </w:tcPr>
          <w:p w14:paraId="68610BA5" w14:textId="77777777" w:rsidR="00844C1B" w:rsidRPr="00844C1B" w:rsidRDefault="00844C1B" w:rsidP="00C55207">
            <w:pPr>
              <w:pStyle w:val="CellBody"/>
              <w:jc w:val="center"/>
            </w:pPr>
            <w:r w:rsidRPr="00844C1B">
              <w:t>-</w:t>
            </w:r>
          </w:p>
        </w:tc>
        <w:tc>
          <w:tcPr>
            <w:tcW w:w="900" w:type="dxa"/>
          </w:tcPr>
          <w:p w14:paraId="6E08B758" w14:textId="77777777" w:rsidR="00844C1B" w:rsidRPr="00844C1B" w:rsidRDefault="00844C1B" w:rsidP="00C55207">
            <w:pPr>
              <w:pStyle w:val="CellBody"/>
              <w:jc w:val="center"/>
            </w:pPr>
            <w:r w:rsidRPr="00844C1B">
              <w:t>Var</w:t>
            </w:r>
          </w:p>
        </w:tc>
        <w:tc>
          <w:tcPr>
            <w:tcW w:w="5040" w:type="dxa"/>
          </w:tcPr>
          <w:p w14:paraId="5F6E9537" w14:textId="77777777" w:rsidR="00844C1B" w:rsidRPr="00844C1B" w:rsidRDefault="00844C1B" w:rsidP="00067AF0">
            <w:pPr>
              <w:pStyle w:val="CellBody"/>
            </w:pPr>
            <w:r w:rsidRPr="00844C1B">
              <w:t>Extended Fields</w:t>
            </w:r>
          </w:p>
          <w:p w14:paraId="305F4EB3" w14:textId="77777777" w:rsidR="00844C1B" w:rsidRPr="00844C1B" w:rsidRDefault="00844C1B" w:rsidP="00067AF0">
            <w:pPr>
              <w:pStyle w:val="CellBody"/>
            </w:pPr>
            <w:r w:rsidRPr="00844C1B">
              <w:t>Extended Fields enable extensions to the contents of this MME.  This field is expected to be used by future versions of HomePlug AV and Green PHY.</w:t>
            </w:r>
          </w:p>
          <w:p w14:paraId="535AFC32" w14:textId="77777777" w:rsidR="00844C1B" w:rsidRPr="00844C1B" w:rsidRDefault="00844C1B">
            <w:pPr>
              <w:pStyle w:val="CellBody"/>
            </w:pPr>
            <w:r w:rsidRPr="00844C1B">
              <w:t>This field is ignored by Green PHY 1.0 stations</w:t>
            </w:r>
          </w:p>
        </w:tc>
      </w:tr>
    </w:tbl>
    <w:p w14:paraId="1C8EE2E9" w14:textId="77777777" w:rsidR="00D61758" w:rsidRPr="002E754D" w:rsidRDefault="00D61758" w:rsidP="00C55207"/>
    <w:p w14:paraId="30A3D7E4" w14:textId="77777777" w:rsidR="00293793" w:rsidRPr="002E754D" w:rsidRDefault="00293793" w:rsidP="00C55207">
      <w:pPr>
        <w:pStyle w:val="3"/>
        <w:numPr>
          <w:ilvl w:val="2"/>
          <w:numId w:val="80"/>
        </w:numPr>
      </w:pPr>
      <w:bookmarkStart w:id="1109" w:name="_Toc258242884"/>
      <w:r>
        <w:t>C</w:t>
      </w:r>
      <w:r w:rsidRPr="002E754D">
        <w:t>M_</w:t>
      </w:r>
      <w:r>
        <w:t>STA_IDENTIFY</w:t>
      </w:r>
      <w:r w:rsidRPr="002E754D">
        <w:t>.</w:t>
      </w:r>
      <w:r>
        <w:t>IND</w:t>
      </w:r>
      <w:r w:rsidR="00145A72">
        <w:t xml:space="preserve"> (GREEN PHY)</w:t>
      </w:r>
      <w:bookmarkEnd w:id="1109"/>
      <w:r w:rsidR="00031744" w:rsidRPr="002E754D">
        <w:fldChar w:fldCharType="begin"/>
      </w:r>
      <w:r w:rsidRPr="002E754D">
        <w:instrText xml:space="preserve"> XE " Management messages:CM_NW_STATS.CNF" </w:instrText>
      </w:r>
      <w:r w:rsidR="00031744" w:rsidRPr="002E754D">
        <w:fldChar w:fldCharType="end"/>
      </w:r>
    </w:p>
    <w:p w14:paraId="189E181A" w14:textId="77777777" w:rsidR="00E372E7" w:rsidRDefault="00293793">
      <w:pPr>
        <w:pStyle w:val="body0"/>
      </w:pPr>
      <w:r w:rsidRPr="002E754D">
        <w:t xml:space="preserve">The </w:t>
      </w:r>
      <w:r w:rsidRPr="002E754D">
        <w:rPr>
          <w:rStyle w:val="ScreenType"/>
        </w:rPr>
        <w:t>CM_</w:t>
      </w:r>
      <w:r>
        <w:rPr>
          <w:rStyle w:val="ScreenType"/>
        </w:rPr>
        <w:t>STA_IDENTIFY</w:t>
      </w:r>
      <w:r w:rsidRPr="002E754D">
        <w:rPr>
          <w:rStyle w:val="ScreenType"/>
        </w:rPr>
        <w:t>.</w:t>
      </w:r>
      <w:r>
        <w:rPr>
          <w:rStyle w:val="ScreenType"/>
        </w:rPr>
        <w:t>IND</w:t>
      </w:r>
      <w:r w:rsidRPr="002E754D">
        <w:rPr>
          <w:rStyle w:val="ScreenType"/>
        </w:rPr>
        <w:t xml:space="preserve"> </w:t>
      </w:r>
      <w:r w:rsidRPr="002E754D">
        <w:rPr>
          <w:rStyle w:val="ScreenType"/>
          <w:b w:val="0"/>
        </w:rPr>
        <w:t>message</w:t>
      </w:r>
      <w:r w:rsidRPr="002E754D">
        <w:t xml:space="preserve"> is </w:t>
      </w:r>
      <w:r>
        <w:t xml:space="preserve">sent from a </w:t>
      </w:r>
      <w:r w:rsidR="007B2AF9">
        <w:t>GREEN</w:t>
      </w:r>
      <w:r>
        <w:t xml:space="preserve"> PHY Station or a Station supporting versions of </w:t>
      </w:r>
      <w:r w:rsidR="00D671C6">
        <w:t xml:space="preserve">HomePlug AV </w:t>
      </w:r>
      <w:r w:rsidR="00F86072">
        <w:t>greater than 1.1</w:t>
      </w:r>
      <w:r>
        <w:t xml:space="preserve"> that has just associated and authenticated with a CCo to convey its </w:t>
      </w:r>
      <w:r w:rsidR="007B2AF9">
        <w:t>GREEN</w:t>
      </w:r>
      <w:r>
        <w:t xml:space="preserve"> PHY Station Type or the version of HomePlug AV to the CCo.</w:t>
      </w:r>
    </w:p>
    <w:p w14:paraId="040F61DC" w14:textId="77777777" w:rsidR="00E372E7" w:rsidRDefault="00293793">
      <w:pPr>
        <w:pStyle w:val="body0"/>
      </w:pPr>
      <w:r>
        <w:t xml:space="preserve">The format of this message is the same as the </w:t>
      </w:r>
      <w:r w:rsidRPr="002E754D">
        <w:rPr>
          <w:rStyle w:val="ScreenType"/>
        </w:rPr>
        <w:t>CM_</w:t>
      </w:r>
      <w:r>
        <w:rPr>
          <w:rStyle w:val="ScreenType"/>
        </w:rPr>
        <w:t>STA_IDENTIFY</w:t>
      </w:r>
      <w:r w:rsidRPr="002E754D">
        <w:rPr>
          <w:rStyle w:val="ScreenType"/>
        </w:rPr>
        <w:t>.</w:t>
      </w:r>
      <w:r>
        <w:rPr>
          <w:rStyle w:val="ScreenType"/>
        </w:rPr>
        <w:t>CNF</w:t>
      </w:r>
      <w:r>
        <w:t xml:space="preserve"> message in Section 11.5.38.</w:t>
      </w:r>
    </w:p>
    <w:p w14:paraId="5D29E22D" w14:textId="77777777" w:rsidR="00E372E7" w:rsidRDefault="00293793">
      <w:pPr>
        <w:pStyle w:val="3"/>
        <w:numPr>
          <w:ilvl w:val="2"/>
          <w:numId w:val="80"/>
        </w:numPr>
      </w:pPr>
      <w:bookmarkStart w:id="1110" w:name="_Toc258242885"/>
      <w:r>
        <w:t>C</w:t>
      </w:r>
      <w:r w:rsidRPr="002E754D">
        <w:t>M_</w:t>
      </w:r>
      <w:r>
        <w:t>STA_IDENTIFY</w:t>
      </w:r>
      <w:r w:rsidRPr="002E754D">
        <w:t>.</w:t>
      </w:r>
      <w:r>
        <w:t>RSP</w:t>
      </w:r>
      <w:r w:rsidR="00145A72">
        <w:t xml:space="preserve"> (GREEN PHY)</w:t>
      </w:r>
      <w:bookmarkEnd w:id="1110"/>
      <w:r w:rsidR="00031744" w:rsidRPr="002E754D">
        <w:fldChar w:fldCharType="begin"/>
      </w:r>
      <w:r w:rsidRPr="002E754D">
        <w:instrText xml:space="preserve"> XE " Management messages:CM_NW_STATS.CNF" </w:instrText>
      </w:r>
      <w:r w:rsidR="00031744" w:rsidRPr="002E754D">
        <w:fldChar w:fldCharType="end"/>
      </w:r>
    </w:p>
    <w:p w14:paraId="2AD6CD76" w14:textId="77777777" w:rsidR="00E372E7" w:rsidRDefault="00293793">
      <w:pPr>
        <w:pStyle w:val="body0"/>
      </w:pPr>
      <w:r w:rsidRPr="002E754D">
        <w:t xml:space="preserve">The </w:t>
      </w:r>
      <w:r w:rsidRPr="002E754D">
        <w:rPr>
          <w:rStyle w:val="ScreenType"/>
        </w:rPr>
        <w:t>CM_</w:t>
      </w:r>
      <w:r>
        <w:rPr>
          <w:rStyle w:val="ScreenType"/>
        </w:rPr>
        <w:t>STA_IDENTIFY</w:t>
      </w:r>
      <w:r w:rsidRPr="002E754D">
        <w:rPr>
          <w:rStyle w:val="ScreenType"/>
        </w:rPr>
        <w:t>.</w:t>
      </w:r>
      <w:r>
        <w:rPr>
          <w:rStyle w:val="ScreenType"/>
        </w:rPr>
        <w:t>RSP</w:t>
      </w:r>
      <w:r w:rsidRPr="002E754D">
        <w:rPr>
          <w:rStyle w:val="ScreenType"/>
        </w:rPr>
        <w:t xml:space="preserve"> </w:t>
      </w:r>
      <w:r w:rsidRPr="0034228B">
        <w:rPr>
          <w:rStyle w:val="BodyChar1"/>
        </w:rPr>
        <w:t xml:space="preserve">message is sent by the CCo to the STA to confirm the reception of the </w:t>
      </w:r>
      <w:r w:rsidRPr="002E754D">
        <w:rPr>
          <w:rStyle w:val="ScreenType"/>
        </w:rPr>
        <w:t>CM_</w:t>
      </w:r>
      <w:r>
        <w:rPr>
          <w:rStyle w:val="ScreenType"/>
        </w:rPr>
        <w:t>STA_IDENTIFY</w:t>
      </w:r>
      <w:r w:rsidRPr="002E754D">
        <w:rPr>
          <w:rStyle w:val="ScreenType"/>
        </w:rPr>
        <w:t>.</w:t>
      </w:r>
      <w:r>
        <w:rPr>
          <w:rStyle w:val="ScreenType"/>
        </w:rPr>
        <w:t>IND</w:t>
      </w:r>
      <w:r w:rsidRPr="0034228B">
        <w:rPr>
          <w:rStyle w:val="BodyChar1"/>
        </w:rPr>
        <w:t xml:space="preserve"> message</w:t>
      </w:r>
      <w:r>
        <w:t>.</w:t>
      </w:r>
    </w:p>
    <w:p w14:paraId="0D94FE0A" w14:textId="77777777" w:rsidR="00E372E7" w:rsidRDefault="00293793">
      <w:pPr>
        <w:pStyle w:val="Body"/>
        <w:rPr>
          <w:rStyle w:val="ScreenType"/>
          <w:b w:val="0"/>
          <w:spacing w:val="0"/>
          <w:kern w:val="36"/>
          <w:sz w:val="20"/>
        </w:rPr>
      </w:pPr>
      <w:r w:rsidRPr="00146E29">
        <w:rPr>
          <w:rStyle w:val="ScreenType"/>
          <w:b w:val="0"/>
          <w:spacing w:val="0"/>
          <w:sz w:val="20"/>
        </w:rPr>
        <w:t>The message field for this message is NULL.</w:t>
      </w:r>
    </w:p>
    <w:p w14:paraId="27E274C4" w14:textId="77777777" w:rsidR="00E372E7" w:rsidRDefault="00935B5C">
      <w:pPr>
        <w:pStyle w:val="3"/>
        <w:numPr>
          <w:ilvl w:val="2"/>
          <w:numId w:val="80"/>
        </w:numPr>
      </w:pPr>
      <w:bookmarkStart w:id="1111" w:name="_Toc258242886"/>
      <w:r>
        <w:t>C</w:t>
      </w:r>
      <w:r w:rsidR="00466907">
        <w:t>M_ROUTE_INFO.REQ</w:t>
      </w:r>
      <w:r w:rsidR="00145A72">
        <w:t xml:space="preserve"> (GREEN PHY)</w:t>
      </w:r>
      <w:bookmarkEnd w:id="1111"/>
      <w:r w:rsidR="00031744" w:rsidRPr="002E754D">
        <w:fldChar w:fldCharType="begin"/>
      </w:r>
      <w:r w:rsidR="00466907" w:rsidRPr="002E754D">
        <w:instrText xml:space="preserve"> XE “Management messages: CM_LINK_STATS.CNF"</w:instrText>
      </w:r>
      <w:r w:rsidR="00031744" w:rsidRPr="002E754D">
        <w:fldChar w:fldCharType="end"/>
      </w:r>
    </w:p>
    <w:p w14:paraId="35A64058" w14:textId="77777777" w:rsidR="00E372E7" w:rsidRDefault="00466907">
      <w:pPr>
        <w:pStyle w:val="body0"/>
      </w:pPr>
      <w:r w:rsidRPr="002E754D">
        <w:t xml:space="preserve">The </w:t>
      </w:r>
      <w:r w:rsidRPr="00A05A94">
        <w:rPr>
          <w:rFonts w:ascii="Helvetica" w:hAnsi="Helvetica"/>
          <w:b/>
          <w:spacing w:val="-10"/>
          <w:sz w:val="18"/>
          <w:szCs w:val="18"/>
        </w:rPr>
        <w:t>CM_</w:t>
      </w:r>
      <w:r>
        <w:rPr>
          <w:rFonts w:ascii="Helvetica" w:hAnsi="Helvetica"/>
          <w:b/>
          <w:spacing w:val="-10"/>
          <w:sz w:val="18"/>
          <w:szCs w:val="18"/>
        </w:rPr>
        <w:t>ROUTE_INFO</w:t>
      </w:r>
      <w:r w:rsidRPr="002E754D">
        <w:rPr>
          <w:rStyle w:val="ScreenType"/>
        </w:rPr>
        <w:t>.REQ</w:t>
      </w:r>
      <w:r w:rsidRPr="002E754D">
        <w:t xml:space="preserve"> message is a request to provide the </w:t>
      </w:r>
      <w:r>
        <w:t>distant vector information</w:t>
      </w:r>
      <w:r w:rsidRPr="002E754D">
        <w:t>. The message field for this management message is NULL.</w:t>
      </w:r>
    </w:p>
    <w:p w14:paraId="45FF5233" w14:textId="77777777" w:rsidR="00E372E7" w:rsidRDefault="00935B5C">
      <w:pPr>
        <w:pStyle w:val="3"/>
        <w:numPr>
          <w:ilvl w:val="2"/>
          <w:numId w:val="80"/>
        </w:numPr>
      </w:pPr>
      <w:bookmarkStart w:id="1112" w:name="_Toc258242887"/>
      <w:r>
        <w:t>CM_ROUTE_INFO.CNF</w:t>
      </w:r>
      <w:r w:rsidR="00145A72">
        <w:t xml:space="preserve"> (GREEN PHY)</w:t>
      </w:r>
      <w:bookmarkEnd w:id="1112"/>
      <w:r w:rsidR="00031744" w:rsidRPr="002E754D">
        <w:fldChar w:fldCharType="begin"/>
      </w:r>
      <w:r w:rsidRPr="002E754D">
        <w:instrText xml:space="preserve"> XE “Management messages: CM_LINK_STATS.CNF"</w:instrText>
      </w:r>
      <w:r w:rsidR="00031744" w:rsidRPr="002E754D">
        <w:fldChar w:fldCharType="end"/>
      </w:r>
    </w:p>
    <w:p w14:paraId="6F014D62" w14:textId="77777777" w:rsidR="00E372E7" w:rsidRDefault="00466907">
      <w:pPr>
        <w:pStyle w:val="body0"/>
        <w:keepNext/>
        <w:keepLines/>
      </w:pPr>
      <w:r w:rsidRPr="00A05A94">
        <w:rPr>
          <w:rFonts w:ascii="Helvetica" w:hAnsi="Helvetica"/>
          <w:b/>
          <w:spacing w:val="-10"/>
          <w:sz w:val="18"/>
          <w:szCs w:val="18"/>
        </w:rPr>
        <w:t>CM_</w:t>
      </w:r>
      <w:r>
        <w:rPr>
          <w:rFonts w:ascii="Helvetica" w:hAnsi="Helvetica"/>
          <w:b/>
          <w:spacing w:val="-10"/>
          <w:sz w:val="18"/>
          <w:szCs w:val="18"/>
        </w:rPr>
        <w:t>ROUTE_INFO</w:t>
      </w:r>
      <w:r w:rsidRPr="002E754D">
        <w:rPr>
          <w:rStyle w:val="ScreenType"/>
        </w:rPr>
        <w:t>.CNF</w:t>
      </w:r>
      <w:r w:rsidRPr="002E754D">
        <w:t xml:space="preserve"> is generated in response to the corresponding </w:t>
      </w:r>
      <w:r w:rsidRPr="00A05A94">
        <w:rPr>
          <w:rFonts w:ascii="Helvetica" w:hAnsi="Helvetica"/>
          <w:b/>
          <w:spacing w:val="-10"/>
          <w:sz w:val="18"/>
          <w:szCs w:val="18"/>
        </w:rPr>
        <w:t>CM_</w:t>
      </w:r>
      <w:r>
        <w:rPr>
          <w:rFonts w:ascii="Helvetica" w:hAnsi="Helvetica"/>
          <w:b/>
          <w:spacing w:val="-10"/>
          <w:sz w:val="18"/>
          <w:szCs w:val="18"/>
        </w:rPr>
        <w:t>ROUTE_INFO</w:t>
      </w:r>
      <w:r w:rsidRPr="002E754D">
        <w:rPr>
          <w:rStyle w:val="ScreenType"/>
        </w:rPr>
        <w:t>.REQ</w:t>
      </w:r>
      <w:r>
        <w:t xml:space="preserve"> and provides the requesting STA information from the LRT.  This message shall contain an entry for every STA identified in the TEI Map except itself.</w:t>
      </w:r>
    </w:p>
    <w:p w14:paraId="2002A728" w14:textId="77777777" w:rsidR="00E372E7" w:rsidRDefault="000577C4" w:rsidP="000577C4">
      <w:pPr>
        <w:pStyle w:val="a9"/>
        <w:keepNext/>
      </w:pPr>
      <w:bookmarkStart w:id="1113" w:name="_Toc256460986"/>
      <w:bookmarkStart w:id="1114" w:name="_Toc256461482"/>
      <w:bookmarkStart w:id="1115" w:name="_Toc314918383"/>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129</w:t>
      </w:r>
      <w:r w:rsidR="00031744">
        <w:fldChar w:fldCharType="end"/>
      </w:r>
      <w:r w:rsidR="00466907" w:rsidRPr="002E754D">
        <w:t xml:space="preserve">: </w:t>
      </w:r>
      <w:r w:rsidR="00466907" w:rsidRPr="00A05A94">
        <w:t>CM_</w:t>
      </w:r>
      <w:r w:rsidR="00466907">
        <w:t>ROUTE_INFO</w:t>
      </w:r>
      <w:r w:rsidR="00466907" w:rsidRPr="002E754D">
        <w:t>.CNF Message</w:t>
      </w:r>
      <w:bookmarkEnd w:id="1113"/>
      <w:bookmarkEnd w:id="1114"/>
      <w:bookmarkEnd w:id="1115"/>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020"/>
        <w:gridCol w:w="900"/>
        <w:gridCol w:w="5040"/>
      </w:tblGrid>
      <w:tr w:rsidR="00466907" w:rsidRPr="002E754D" w14:paraId="7329EDA1" w14:textId="77777777" w:rsidTr="00466907">
        <w:tc>
          <w:tcPr>
            <w:tcW w:w="1440" w:type="dxa"/>
            <w:shd w:val="clear" w:color="auto" w:fill="E6E6E6"/>
          </w:tcPr>
          <w:p w14:paraId="20D37B6E" w14:textId="77777777" w:rsidR="00E372E7" w:rsidRDefault="00466907">
            <w:pPr>
              <w:pStyle w:val="CellHeading"/>
            </w:pPr>
            <w:r w:rsidRPr="002E754D">
              <w:t>Field</w:t>
            </w:r>
          </w:p>
        </w:tc>
        <w:tc>
          <w:tcPr>
            <w:tcW w:w="1020" w:type="dxa"/>
            <w:shd w:val="clear" w:color="auto" w:fill="E6E6E6"/>
          </w:tcPr>
          <w:p w14:paraId="6C32F2E4" w14:textId="77777777" w:rsidR="00E372E7" w:rsidRDefault="00466907">
            <w:pPr>
              <w:pStyle w:val="CellHeading"/>
            </w:pPr>
            <w:r w:rsidRPr="002E754D">
              <w:t>Octet Number</w:t>
            </w:r>
          </w:p>
        </w:tc>
        <w:tc>
          <w:tcPr>
            <w:tcW w:w="900" w:type="dxa"/>
            <w:shd w:val="clear" w:color="auto" w:fill="E6E6E6"/>
          </w:tcPr>
          <w:p w14:paraId="799CFD0D" w14:textId="77777777" w:rsidR="00E372E7" w:rsidRDefault="00466907">
            <w:pPr>
              <w:pStyle w:val="CellHeading"/>
            </w:pPr>
            <w:r w:rsidRPr="002E754D">
              <w:t>Field Size</w:t>
            </w:r>
          </w:p>
          <w:p w14:paraId="16A4CF0A" w14:textId="77777777" w:rsidR="00E372E7" w:rsidRDefault="00466907">
            <w:pPr>
              <w:pStyle w:val="CellHeading"/>
            </w:pPr>
            <w:r w:rsidRPr="002E754D">
              <w:t>(Octets)</w:t>
            </w:r>
          </w:p>
        </w:tc>
        <w:tc>
          <w:tcPr>
            <w:tcW w:w="5040" w:type="dxa"/>
            <w:shd w:val="clear" w:color="auto" w:fill="E6E6E6"/>
          </w:tcPr>
          <w:p w14:paraId="4BA77B17" w14:textId="77777777" w:rsidR="00E372E7" w:rsidRDefault="00466907">
            <w:pPr>
              <w:pStyle w:val="CellHeading"/>
            </w:pPr>
            <w:r w:rsidRPr="002E754D">
              <w:t>Definition</w:t>
            </w:r>
          </w:p>
        </w:tc>
      </w:tr>
      <w:tr w:rsidR="00466907" w:rsidRPr="002E754D" w14:paraId="00808019" w14:textId="77777777" w:rsidTr="00466907">
        <w:tc>
          <w:tcPr>
            <w:tcW w:w="1440" w:type="dxa"/>
          </w:tcPr>
          <w:p w14:paraId="2A8E363F" w14:textId="77777777" w:rsidR="00466907" w:rsidRPr="002E754D" w:rsidRDefault="00466907" w:rsidP="00C55207">
            <w:pPr>
              <w:pStyle w:val="CellBody"/>
              <w:jc w:val="center"/>
            </w:pPr>
            <w:r>
              <w:t>NumEntrie</w:t>
            </w:r>
            <w:r w:rsidRPr="002E754D">
              <w:t>s</w:t>
            </w:r>
          </w:p>
        </w:tc>
        <w:tc>
          <w:tcPr>
            <w:tcW w:w="1020" w:type="dxa"/>
          </w:tcPr>
          <w:p w14:paraId="2CC3D2FF" w14:textId="77777777" w:rsidR="00466907" w:rsidRPr="002E754D" w:rsidRDefault="00466907" w:rsidP="00C55207">
            <w:pPr>
              <w:pStyle w:val="CellBody"/>
              <w:jc w:val="center"/>
            </w:pPr>
            <w:r>
              <w:t>0</w:t>
            </w:r>
          </w:p>
        </w:tc>
        <w:tc>
          <w:tcPr>
            <w:tcW w:w="900" w:type="dxa"/>
          </w:tcPr>
          <w:p w14:paraId="6F825EBE" w14:textId="77777777" w:rsidR="00466907" w:rsidRPr="002E754D" w:rsidRDefault="00466907" w:rsidP="00C55207">
            <w:pPr>
              <w:pStyle w:val="CellBody"/>
              <w:jc w:val="center"/>
            </w:pPr>
            <w:r w:rsidRPr="002E754D">
              <w:t>1</w:t>
            </w:r>
          </w:p>
        </w:tc>
        <w:tc>
          <w:tcPr>
            <w:tcW w:w="5040" w:type="dxa"/>
          </w:tcPr>
          <w:p w14:paraId="7779A49E" w14:textId="77777777" w:rsidR="00E372E7" w:rsidRDefault="00466907">
            <w:pPr>
              <w:pStyle w:val="CellBody"/>
            </w:pPr>
            <w:r w:rsidRPr="002E754D">
              <w:t xml:space="preserve">Number of </w:t>
            </w:r>
            <w:r>
              <w:t>entries = L</w:t>
            </w:r>
          </w:p>
          <w:p w14:paraId="10AD3C82" w14:textId="77777777" w:rsidR="00E372E7" w:rsidRDefault="00466907">
            <w:pPr>
              <w:pStyle w:val="CellBody"/>
            </w:pPr>
            <w:r w:rsidRPr="002E754D">
              <w:t>0x00 = None,</w:t>
            </w:r>
          </w:p>
          <w:p w14:paraId="60F70B7C" w14:textId="77777777" w:rsidR="00E372E7" w:rsidRDefault="00466907">
            <w:pPr>
              <w:pStyle w:val="CellBody"/>
            </w:pPr>
            <w:r w:rsidRPr="002E754D">
              <w:t>0x01 = One, and so on.</w:t>
            </w:r>
          </w:p>
        </w:tc>
      </w:tr>
      <w:tr w:rsidR="00466907" w:rsidRPr="002E754D" w14:paraId="19652FB2" w14:textId="77777777" w:rsidTr="00466907">
        <w:tc>
          <w:tcPr>
            <w:tcW w:w="1440" w:type="dxa"/>
          </w:tcPr>
          <w:p w14:paraId="5CBEEFB6" w14:textId="77777777" w:rsidR="00466907" w:rsidRDefault="00466907" w:rsidP="00C55207">
            <w:pPr>
              <w:pStyle w:val="CellBody"/>
              <w:jc w:val="center"/>
            </w:pPr>
            <w:r>
              <w:t>UDTEI[0]</w:t>
            </w:r>
          </w:p>
        </w:tc>
        <w:tc>
          <w:tcPr>
            <w:tcW w:w="1020" w:type="dxa"/>
          </w:tcPr>
          <w:p w14:paraId="23FEEE8A" w14:textId="77777777" w:rsidR="00466907" w:rsidRPr="002E754D" w:rsidRDefault="00466907" w:rsidP="00C55207">
            <w:pPr>
              <w:pStyle w:val="CellBody"/>
              <w:jc w:val="center"/>
            </w:pPr>
            <w:r>
              <w:t>1</w:t>
            </w:r>
          </w:p>
        </w:tc>
        <w:tc>
          <w:tcPr>
            <w:tcW w:w="900" w:type="dxa"/>
          </w:tcPr>
          <w:p w14:paraId="0611E5C6" w14:textId="77777777" w:rsidR="00466907" w:rsidRPr="002E754D" w:rsidRDefault="00466907" w:rsidP="00C55207">
            <w:pPr>
              <w:pStyle w:val="CellBody"/>
              <w:jc w:val="center"/>
            </w:pPr>
            <w:r>
              <w:t>1</w:t>
            </w:r>
          </w:p>
        </w:tc>
        <w:tc>
          <w:tcPr>
            <w:tcW w:w="5040" w:type="dxa"/>
          </w:tcPr>
          <w:p w14:paraId="77A894E6" w14:textId="77777777" w:rsidR="00E372E7" w:rsidRDefault="00466907">
            <w:pPr>
              <w:pStyle w:val="CellBody"/>
            </w:pPr>
            <w:r>
              <w:t>Ultimate destination TEI[0] for the MAC Frame</w:t>
            </w:r>
          </w:p>
        </w:tc>
      </w:tr>
      <w:tr w:rsidR="003E4ED0" w:rsidRPr="002E754D" w14:paraId="1CC45A69" w14:textId="77777777" w:rsidTr="00466907">
        <w:tc>
          <w:tcPr>
            <w:tcW w:w="1440" w:type="dxa"/>
          </w:tcPr>
          <w:p w14:paraId="59E3881E" w14:textId="77777777" w:rsidR="003E4ED0" w:rsidRDefault="003E4ED0" w:rsidP="00C55207">
            <w:pPr>
              <w:pStyle w:val="CellBody"/>
              <w:jc w:val="center"/>
            </w:pPr>
            <w:r>
              <w:t>RDR[0]</w:t>
            </w:r>
          </w:p>
        </w:tc>
        <w:tc>
          <w:tcPr>
            <w:tcW w:w="1020" w:type="dxa"/>
          </w:tcPr>
          <w:p w14:paraId="08E9D98B" w14:textId="77777777" w:rsidR="003E4ED0" w:rsidRDefault="003E4ED0" w:rsidP="00C55207">
            <w:pPr>
              <w:pStyle w:val="CellBody"/>
              <w:jc w:val="center"/>
            </w:pPr>
            <w:r>
              <w:t>2</w:t>
            </w:r>
          </w:p>
        </w:tc>
        <w:tc>
          <w:tcPr>
            <w:tcW w:w="900" w:type="dxa"/>
          </w:tcPr>
          <w:p w14:paraId="0E4B5987" w14:textId="77777777" w:rsidR="003E4ED0" w:rsidRDefault="003E4ED0" w:rsidP="00C55207">
            <w:pPr>
              <w:pStyle w:val="CellBody"/>
              <w:jc w:val="center"/>
            </w:pPr>
            <w:r w:rsidRPr="002E754D">
              <w:t>1</w:t>
            </w:r>
          </w:p>
        </w:tc>
        <w:tc>
          <w:tcPr>
            <w:tcW w:w="5040" w:type="dxa"/>
          </w:tcPr>
          <w:p w14:paraId="7BB65413" w14:textId="77777777" w:rsidR="003E4ED0" w:rsidRDefault="003E4ED0">
            <w:pPr>
              <w:pStyle w:val="CellBody"/>
            </w:pPr>
            <w:r>
              <w:t>RDR for UDTEI[0] from the LRT, which indicates the data rate from the STA sending this message to the UDTEI[0]</w:t>
            </w:r>
          </w:p>
        </w:tc>
      </w:tr>
      <w:tr w:rsidR="003E4ED0" w:rsidRPr="002E754D" w14:paraId="1C2A746B" w14:textId="77777777" w:rsidTr="00466907">
        <w:tc>
          <w:tcPr>
            <w:tcW w:w="1440" w:type="dxa"/>
          </w:tcPr>
          <w:p w14:paraId="33CD2B36" w14:textId="77777777" w:rsidR="003E4ED0" w:rsidRDefault="003E4ED0" w:rsidP="00C55207">
            <w:pPr>
              <w:pStyle w:val="CellBody"/>
              <w:jc w:val="center"/>
            </w:pPr>
            <w:r>
              <w:t>RNH[0]</w:t>
            </w:r>
          </w:p>
        </w:tc>
        <w:tc>
          <w:tcPr>
            <w:tcW w:w="1020" w:type="dxa"/>
          </w:tcPr>
          <w:p w14:paraId="60FF91E1" w14:textId="77777777" w:rsidR="003E4ED0" w:rsidRDefault="003E4ED0" w:rsidP="00C55207">
            <w:pPr>
              <w:pStyle w:val="CellBody"/>
              <w:jc w:val="center"/>
            </w:pPr>
            <w:r>
              <w:t>3</w:t>
            </w:r>
          </w:p>
        </w:tc>
        <w:tc>
          <w:tcPr>
            <w:tcW w:w="900" w:type="dxa"/>
          </w:tcPr>
          <w:p w14:paraId="478C47B8" w14:textId="77777777" w:rsidR="003E4ED0" w:rsidRDefault="003E4ED0" w:rsidP="00C55207">
            <w:pPr>
              <w:pStyle w:val="CellBody"/>
              <w:jc w:val="center"/>
            </w:pPr>
            <w:r>
              <w:t>1</w:t>
            </w:r>
          </w:p>
        </w:tc>
        <w:tc>
          <w:tcPr>
            <w:tcW w:w="5040" w:type="dxa"/>
          </w:tcPr>
          <w:p w14:paraId="6BA835A8" w14:textId="77777777" w:rsidR="003E4ED0" w:rsidRDefault="003E4ED0" w:rsidP="00545A3A">
            <w:pPr>
              <w:pStyle w:val="CellBody"/>
            </w:pPr>
            <w:r>
              <w:t>RNH for UDTEI[0] from the LRT, which indicates the number of hops from the STA sending this message to the UDTEI[0]</w:t>
            </w:r>
          </w:p>
          <w:p w14:paraId="2F1F69BD" w14:textId="77777777" w:rsidR="003E4ED0" w:rsidRDefault="003E4ED0" w:rsidP="00545A3A">
            <w:pPr>
              <w:pStyle w:val="CellBody"/>
            </w:pPr>
            <w:r>
              <w:t>0x00 = direct communication (1 hop)</w:t>
            </w:r>
          </w:p>
          <w:p w14:paraId="63284D4D" w14:textId="77777777" w:rsidR="003E4ED0" w:rsidRDefault="003E4ED0">
            <w:pPr>
              <w:pStyle w:val="CellBody"/>
            </w:pPr>
            <w:r>
              <w:t>0x01 = 2 hops, and so on</w:t>
            </w:r>
          </w:p>
        </w:tc>
      </w:tr>
      <w:tr w:rsidR="003E4ED0" w:rsidRPr="002E754D" w14:paraId="07F0F51A" w14:textId="77777777" w:rsidTr="00466907">
        <w:tc>
          <w:tcPr>
            <w:tcW w:w="1440" w:type="dxa"/>
          </w:tcPr>
          <w:p w14:paraId="23C0E080" w14:textId="77777777" w:rsidR="003E4ED0" w:rsidRDefault="003E4ED0" w:rsidP="00C55207">
            <w:pPr>
              <w:pStyle w:val="CellBody"/>
              <w:jc w:val="center"/>
            </w:pPr>
            <w:r>
              <w:t>UDTEI[1]</w:t>
            </w:r>
          </w:p>
        </w:tc>
        <w:tc>
          <w:tcPr>
            <w:tcW w:w="1020" w:type="dxa"/>
          </w:tcPr>
          <w:p w14:paraId="397147BF" w14:textId="77777777" w:rsidR="003E4ED0" w:rsidRDefault="003E4ED0" w:rsidP="00C55207">
            <w:pPr>
              <w:pStyle w:val="CellBody"/>
              <w:jc w:val="center"/>
            </w:pPr>
            <w:r>
              <w:t>4</w:t>
            </w:r>
          </w:p>
        </w:tc>
        <w:tc>
          <w:tcPr>
            <w:tcW w:w="900" w:type="dxa"/>
          </w:tcPr>
          <w:p w14:paraId="49DA3B89" w14:textId="77777777" w:rsidR="003E4ED0" w:rsidRDefault="003E4ED0" w:rsidP="00C55207">
            <w:pPr>
              <w:pStyle w:val="CellBody"/>
              <w:jc w:val="center"/>
            </w:pPr>
            <w:r>
              <w:t>1</w:t>
            </w:r>
          </w:p>
        </w:tc>
        <w:tc>
          <w:tcPr>
            <w:tcW w:w="5040" w:type="dxa"/>
          </w:tcPr>
          <w:p w14:paraId="542AC5BE" w14:textId="77777777" w:rsidR="003E4ED0" w:rsidRDefault="003E4ED0">
            <w:pPr>
              <w:pStyle w:val="CellBody"/>
            </w:pPr>
            <w:r>
              <w:t>Ultimate destination TEI[1] for the MAC Frame</w:t>
            </w:r>
          </w:p>
        </w:tc>
      </w:tr>
      <w:tr w:rsidR="003E4ED0" w:rsidRPr="002E754D" w14:paraId="27CB5116" w14:textId="77777777" w:rsidTr="00466907">
        <w:tc>
          <w:tcPr>
            <w:tcW w:w="1440" w:type="dxa"/>
          </w:tcPr>
          <w:p w14:paraId="41F78936" w14:textId="77777777" w:rsidR="003E4ED0" w:rsidRDefault="003E4ED0" w:rsidP="00C55207">
            <w:pPr>
              <w:pStyle w:val="CellBody"/>
              <w:jc w:val="center"/>
            </w:pPr>
            <w:r>
              <w:t>RDR[1]</w:t>
            </w:r>
          </w:p>
        </w:tc>
        <w:tc>
          <w:tcPr>
            <w:tcW w:w="1020" w:type="dxa"/>
          </w:tcPr>
          <w:p w14:paraId="5057C13F" w14:textId="77777777" w:rsidR="003E4ED0" w:rsidRDefault="003E4ED0" w:rsidP="00C55207">
            <w:pPr>
              <w:pStyle w:val="CellBody"/>
              <w:jc w:val="center"/>
            </w:pPr>
            <w:r>
              <w:t>5</w:t>
            </w:r>
          </w:p>
        </w:tc>
        <w:tc>
          <w:tcPr>
            <w:tcW w:w="900" w:type="dxa"/>
          </w:tcPr>
          <w:p w14:paraId="519D658D" w14:textId="77777777" w:rsidR="003E4ED0" w:rsidRDefault="003E4ED0" w:rsidP="00C55207">
            <w:pPr>
              <w:pStyle w:val="CellBody"/>
              <w:jc w:val="center"/>
            </w:pPr>
            <w:r w:rsidRPr="002E754D">
              <w:t>1</w:t>
            </w:r>
          </w:p>
        </w:tc>
        <w:tc>
          <w:tcPr>
            <w:tcW w:w="5040" w:type="dxa"/>
          </w:tcPr>
          <w:p w14:paraId="1E4DBFFF" w14:textId="77777777" w:rsidR="003E4ED0" w:rsidRDefault="003E4ED0">
            <w:pPr>
              <w:pStyle w:val="CellBody"/>
            </w:pPr>
            <w:r>
              <w:t>RDR for UDTEI[1] from the LRT, which indicates the data rate from the STA sending this message to the UDTEI[1]</w:t>
            </w:r>
          </w:p>
        </w:tc>
      </w:tr>
      <w:tr w:rsidR="003E4ED0" w:rsidRPr="002E754D" w14:paraId="182840B6" w14:textId="77777777" w:rsidTr="00466907">
        <w:tc>
          <w:tcPr>
            <w:tcW w:w="1440" w:type="dxa"/>
          </w:tcPr>
          <w:p w14:paraId="3DF27C5A" w14:textId="77777777" w:rsidR="003E4ED0" w:rsidRDefault="003E4ED0" w:rsidP="00C55207">
            <w:pPr>
              <w:pStyle w:val="CellBody"/>
              <w:jc w:val="center"/>
            </w:pPr>
            <w:r>
              <w:t>RNH[1]</w:t>
            </w:r>
          </w:p>
        </w:tc>
        <w:tc>
          <w:tcPr>
            <w:tcW w:w="1020" w:type="dxa"/>
          </w:tcPr>
          <w:p w14:paraId="1A996DDA" w14:textId="77777777" w:rsidR="003E4ED0" w:rsidRDefault="003E4ED0" w:rsidP="00C55207">
            <w:pPr>
              <w:pStyle w:val="CellBody"/>
              <w:jc w:val="center"/>
            </w:pPr>
            <w:r>
              <w:t>6</w:t>
            </w:r>
          </w:p>
        </w:tc>
        <w:tc>
          <w:tcPr>
            <w:tcW w:w="900" w:type="dxa"/>
          </w:tcPr>
          <w:p w14:paraId="0B17FFEB" w14:textId="77777777" w:rsidR="003E4ED0" w:rsidRDefault="003E4ED0" w:rsidP="00C55207">
            <w:pPr>
              <w:pStyle w:val="CellBody"/>
              <w:jc w:val="center"/>
            </w:pPr>
            <w:r>
              <w:t>1</w:t>
            </w:r>
          </w:p>
        </w:tc>
        <w:tc>
          <w:tcPr>
            <w:tcW w:w="5040" w:type="dxa"/>
          </w:tcPr>
          <w:p w14:paraId="32C184EE" w14:textId="77777777" w:rsidR="003E4ED0" w:rsidRDefault="003E4ED0" w:rsidP="00545A3A">
            <w:pPr>
              <w:pStyle w:val="CellBody"/>
            </w:pPr>
            <w:r>
              <w:t>RNH for UDTEI[1] from the LRT, which indicates the number of hops from the STA sending this message to the UDTEI[1]</w:t>
            </w:r>
          </w:p>
          <w:p w14:paraId="45157EE5" w14:textId="77777777" w:rsidR="003E4ED0" w:rsidRDefault="003E4ED0" w:rsidP="00545A3A">
            <w:pPr>
              <w:pStyle w:val="CellBody"/>
            </w:pPr>
            <w:r>
              <w:t>0x00 = direct communication (1 hop)</w:t>
            </w:r>
          </w:p>
          <w:p w14:paraId="64B1E843" w14:textId="77777777" w:rsidR="003E4ED0" w:rsidRDefault="003E4ED0">
            <w:pPr>
              <w:pStyle w:val="CellBody"/>
            </w:pPr>
            <w:r>
              <w:t>0x01 = 2 hops, and so on</w:t>
            </w:r>
          </w:p>
        </w:tc>
      </w:tr>
      <w:tr w:rsidR="003E4ED0" w:rsidRPr="002E754D" w14:paraId="6DB63FF4" w14:textId="77777777" w:rsidTr="00466907">
        <w:tc>
          <w:tcPr>
            <w:tcW w:w="1440" w:type="dxa"/>
          </w:tcPr>
          <w:p w14:paraId="5B474EF2" w14:textId="77777777" w:rsidR="003E4ED0" w:rsidRDefault="003E4ED0" w:rsidP="00C55207">
            <w:pPr>
              <w:pStyle w:val="CellBody"/>
              <w:jc w:val="center"/>
            </w:pPr>
            <w:r>
              <w:t>...</w:t>
            </w:r>
          </w:p>
        </w:tc>
        <w:tc>
          <w:tcPr>
            <w:tcW w:w="1020" w:type="dxa"/>
          </w:tcPr>
          <w:p w14:paraId="59AC8908" w14:textId="77777777" w:rsidR="003E4ED0" w:rsidRDefault="003E4ED0" w:rsidP="00C55207">
            <w:pPr>
              <w:pStyle w:val="CellBody"/>
              <w:jc w:val="center"/>
            </w:pPr>
          </w:p>
        </w:tc>
        <w:tc>
          <w:tcPr>
            <w:tcW w:w="900" w:type="dxa"/>
          </w:tcPr>
          <w:p w14:paraId="4B11E00E" w14:textId="77777777" w:rsidR="003E4ED0" w:rsidRDefault="003E4ED0" w:rsidP="00C55207">
            <w:pPr>
              <w:pStyle w:val="CellBody"/>
              <w:jc w:val="center"/>
            </w:pPr>
          </w:p>
        </w:tc>
        <w:tc>
          <w:tcPr>
            <w:tcW w:w="5040" w:type="dxa"/>
          </w:tcPr>
          <w:p w14:paraId="07CD655C" w14:textId="77777777" w:rsidR="003E4ED0" w:rsidRDefault="003E4ED0">
            <w:pPr>
              <w:pStyle w:val="CellBody"/>
            </w:pPr>
          </w:p>
        </w:tc>
      </w:tr>
      <w:tr w:rsidR="003E4ED0" w:rsidRPr="002E754D" w14:paraId="7C9EA796" w14:textId="77777777" w:rsidTr="00466907">
        <w:tc>
          <w:tcPr>
            <w:tcW w:w="1440" w:type="dxa"/>
          </w:tcPr>
          <w:p w14:paraId="03C06310" w14:textId="77777777" w:rsidR="003E4ED0" w:rsidRDefault="003E4ED0" w:rsidP="00C55207">
            <w:pPr>
              <w:pStyle w:val="CellBody"/>
              <w:jc w:val="center"/>
            </w:pPr>
            <w:r>
              <w:t>UDTEI[L-1]</w:t>
            </w:r>
          </w:p>
        </w:tc>
        <w:tc>
          <w:tcPr>
            <w:tcW w:w="1020" w:type="dxa"/>
          </w:tcPr>
          <w:p w14:paraId="06A51430" w14:textId="77777777" w:rsidR="003E4ED0" w:rsidRDefault="003E4ED0" w:rsidP="00C55207">
            <w:pPr>
              <w:pStyle w:val="CellBody"/>
              <w:jc w:val="center"/>
            </w:pPr>
            <w:r>
              <w:t>3L+1</w:t>
            </w:r>
          </w:p>
        </w:tc>
        <w:tc>
          <w:tcPr>
            <w:tcW w:w="900" w:type="dxa"/>
          </w:tcPr>
          <w:p w14:paraId="060431D5" w14:textId="77777777" w:rsidR="003E4ED0" w:rsidRDefault="003E4ED0" w:rsidP="00C55207">
            <w:pPr>
              <w:pStyle w:val="CellBody"/>
              <w:jc w:val="center"/>
            </w:pPr>
            <w:r>
              <w:t>1</w:t>
            </w:r>
          </w:p>
        </w:tc>
        <w:tc>
          <w:tcPr>
            <w:tcW w:w="5040" w:type="dxa"/>
          </w:tcPr>
          <w:p w14:paraId="69F87B4A" w14:textId="77777777" w:rsidR="003E4ED0" w:rsidRDefault="003E4ED0">
            <w:pPr>
              <w:pStyle w:val="CellBody"/>
            </w:pPr>
            <w:r>
              <w:t>Ultimate destination TEI[L-1] for the MAC Frame</w:t>
            </w:r>
          </w:p>
        </w:tc>
      </w:tr>
      <w:tr w:rsidR="003E4ED0" w:rsidRPr="002E754D" w14:paraId="65C3DA8B" w14:textId="77777777" w:rsidTr="00466907">
        <w:tc>
          <w:tcPr>
            <w:tcW w:w="1440" w:type="dxa"/>
          </w:tcPr>
          <w:p w14:paraId="6D90204C" w14:textId="77777777" w:rsidR="003E4ED0" w:rsidRDefault="003E4ED0" w:rsidP="00C55207">
            <w:pPr>
              <w:pStyle w:val="CellBody"/>
              <w:jc w:val="center"/>
            </w:pPr>
            <w:r>
              <w:t>RDR[L-1]</w:t>
            </w:r>
          </w:p>
        </w:tc>
        <w:tc>
          <w:tcPr>
            <w:tcW w:w="1020" w:type="dxa"/>
          </w:tcPr>
          <w:p w14:paraId="4D33F8B9" w14:textId="77777777" w:rsidR="003E4ED0" w:rsidRDefault="003E4ED0" w:rsidP="00C55207">
            <w:pPr>
              <w:pStyle w:val="CellBody"/>
              <w:jc w:val="center"/>
            </w:pPr>
            <w:r>
              <w:t>3L+2</w:t>
            </w:r>
          </w:p>
        </w:tc>
        <w:tc>
          <w:tcPr>
            <w:tcW w:w="900" w:type="dxa"/>
          </w:tcPr>
          <w:p w14:paraId="5DD9A773" w14:textId="77777777" w:rsidR="003E4ED0" w:rsidRDefault="003E4ED0" w:rsidP="00C55207">
            <w:pPr>
              <w:pStyle w:val="CellBody"/>
              <w:jc w:val="center"/>
            </w:pPr>
            <w:r w:rsidRPr="002E754D">
              <w:t>1</w:t>
            </w:r>
          </w:p>
        </w:tc>
        <w:tc>
          <w:tcPr>
            <w:tcW w:w="5040" w:type="dxa"/>
          </w:tcPr>
          <w:p w14:paraId="01F9C33E" w14:textId="77777777" w:rsidR="003E4ED0" w:rsidRDefault="003E4ED0">
            <w:pPr>
              <w:pStyle w:val="CellBody"/>
            </w:pPr>
            <w:r>
              <w:t>RDR for UDTEI[L-1] from the LRT, which indicates the data rate from the STA sending this message to the UDTEI[L-1]</w:t>
            </w:r>
          </w:p>
        </w:tc>
      </w:tr>
      <w:tr w:rsidR="003E4ED0" w:rsidRPr="002E754D" w14:paraId="26E5DEFF" w14:textId="77777777" w:rsidTr="00466907">
        <w:tc>
          <w:tcPr>
            <w:tcW w:w="1440" w:type="dxa"/>
          </w:tcPr>
          <w:p w14:paraId="25A3E91B" w14:textId="77777777" w:rsidR="003E4ED0" w:rsidRDefault="003E4ED0" w:rsidP="00C55207">
            <w:pPr>
              <w:pStyle w:val="CellBody"/>
              <w:jc w:val="center"/>
            </w:pPr>
            <w:r>
              <w:t>RNH[L-1]</w:t>
            </w:r>
          </w:p>
        </w:tc>
        <w:tc>
          <w:tcPr>
            <w:tcW w:w="1020" w:type="dxa"/>
          </w:tcPr>
          <w:p w14:paraId="1C327CCA" w14:textId="77777777" w:rsidR="003E4ED0" w:rsidRDefault="003E4ED0" w:rsidP="00C55207">
            <w:pPr>
              <w:pStyle w:val="CellBody"/>
              <w:jc w:val="center"/>
            </w:pPr>
            <w:r>
              <w:t>3L+3</w:t>
            </w:r>
          </w:p>
        </w:tc>
        <w:tc>
          <w:tcPr>
            <w:tcW w:w="900" w:type="dxa"/>
          </w:tcPr>
          <w:p w14:paraId="57EA0BE7" w14:textId="77777777" w:rsidR="003E4ED0" w:rsidRDefault="003E4ED0" w:rsidP="00C55207">
            <w:pPr>
              <w:pStyle w:val="CellBody"/>
              <w:jc w:val="center"/>
            </w:pPr>
            <w:r>
              <w:t>1</w:t>
            </w:r>
          </w:p>
        </w:tc>
        <w:tc>
          <w:tcPr>
            <w:tcW w:w="5040" w:type="dxa"/>
          </w:tcPr>
          <w:p w14:paraId="48D77170" w14:textId="77777777" w:rsidR="003E4ED0" w:rsidRDefault="003E4ED0" w:rsidP="00545A3A">
            <w:pPr>
              <w:pStyle w:val="CellBody"/>
            </w:pPr>
            <w:r>
              <w:t>RNH for UDTEI[L-1] from the LRT, which indicates the number of hops from the STA sending this message to the UDTEI[L-1]</w:t>
            </w:r>
          </w:p>
          <w:p w14:paraId="0C27AB56" w14:textId="77777777" w:rsidR="003E4ED0" w:rsidRDefault="003E4ED0" w:rsidP="00545A3A">
            <w:pPr>
              <w:pStyle w:val="CellBody"/>
            </w:pPr>
            <w:r>
              <w:t>0x00 = direct communication (1 hop)</w:t>
            </w:r>
          </w:p>
          <w:p w14:paraId="68E4A6F4" w14:textId="77777777" w:rsidR="003E4ED0" w:rsidRDefault="003E4ED0">
            <w:pPr>
              <w:pStyle w:val="CellBody"/>
            </w:pPr>
            <w:r>
              <w:t>0x01 = 2 hops, and so on</w:t>
            </w:r>
          </w:p>
        </w:tc>
      </w:tr>
    </w:tbl>
    <w:p w14:paraId="5BA895E1" w14:textId="77777777" w:rsidR="0098708F" w:rsidRPr="0098708F" w:rsidRDefault="0098708F" w:rsidP="0098708F">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bookmarkStart w:id="1116" w:name="_Toc258242888"/>
    </w:p>
    <w:p w14:paraId="6D8AD03F" w14:textId="77777777" w:rsidR="0098708F" w:rsidRPr="0098708F" w:rsidRDefault="0098708F" w:rsidP="0098708F">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0163F63B" w14:textId="77777777" w:rsidR="0098708F" w:rsidRPr="0098708F" w:rsidRDefault="0098708F" w:rsidP="0098708F">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72E9D3ED" w14:textId="77777777" w:rsidR="0098708F" w:rsidRPr="0098708F" w:rsidRDefault="0098708F" w:rsidP="0098708F">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0F742888" w14:textId="77777777" w:rsidR="0098708F" w:rsidRPr="0098708F" w:rsidRDefault="0098708F" w:rsidP="0098708F">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7643AAF7" w14:textId="77777777" w:rsidR="0098708F" w:rsidRPr="0098708F" w:rsidRDefault="0098708F" w:rsidP="0098708F">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1D02C376" w14:textId="77777777" w:rsidR="00AD4626" w:rsidRDefault="00935B5C" w:rsidP="0057398D">
      <w:pPr>
        <w:pStyle w:val="4"/>
      </w:pPr>
      <w:r w:rsidRPr="009B5EF9">
        <w:t>R</w:t>
      </w:r>
      <w:r w:rsidR="003E63C0" w:rsidRPr="009B5EF9">
        <w:t>oute Data Rate (RDR[i])</w:t>
      </w:r>
      <w:bookmarkEnd w:id="1116"/>
    </w:p>
    <w:p w14:paraId="0E1157EB" w14:textId="77777777" w:rsidR="00466907" w:rsidRDefault="00466907" w:rsidP="00C55207">
      <w:pPr>
        <w:pStyle w:val="body0"/>
      </w:pPr>
      <w:r>
        <w:t xml:space="preserve">The Route Data Rate (RDR) is encoded using the same method as used for the BLE (see Section 4.4.1.5.2.10), except that the rate encoded as </w:t>
      </w:r>
      <w:r w:rsidRPr="00B565EC">
        <w:rPr>
          <w:rFonts w:ascii="Helvetica" w:hAnsi="Helvetica"/>
          <w:b/>
          <w:spacing w:val="-10"/>
          <w:sz w:val="18"/>
          <w:szCs w:val="18"/>
        </w:rPr>
        <w:t>0</w:t>
      </w:r>
      <w:r>
        <w:rPr>
          <w:rFonts w:ascii="Helvetica" w:hAnsi="Helvetica"/>
          <w:b/>
          <w:spacing w:val="-10"/>
          <w:sz w:val="18"/>
          <w:szCs w:val="18"/>
        </w:rPr>
        <w:t>x</w:t>
      </w:r>
      <w:r w:rsidRPr="00B565EC">
        <w:rPr>
          <w:rFonts w:ascii="Helvetica" w:hAnsi="Helvetica"/>
          <w:b/>
          <w:spacing w:val="-10"/>
          <w:sz w:val="18"/>
          <w:szCs w:val="18"/>
        </w:rPr>
        <w:t>00</w:t>
      </w:r>
      <w:r>
        <w:t xml:space="preserve"> shall be used to indicate an unreachable UDTEI.  A UDTEI shall be reported as unreachable to a neighbor if either no path to that UDTEI is known, or if the neighbor is the next STA in the path to that UDTEI (split horizon with poison reverse).  Thus any RDR that is less than or equal to the RDR encoded as </w:t>
      </w:r>
      <w:r w:rsidRPr="00B565EC">
        <w:rPr>
          <w:rFonts w:ascii="Helvetica" w:hAnsi="Helvetica"/>
          <w:b/>
          <w:spacing w:val="-10"/>
          <w:sz w:val="18"/>
          <w:szCs w:val="18"/>
        </w:rPr>
        <w:t>0</w:t>
      </w:r>
      <w:r>
        <w:rPr>
          <w:rFonts w:ascii="Helvetica" w:hAnsi="Helvetica"/>
          <w:b/>
          <w:spacing w:val="-10"/>
          <w:sz w:val="18"/>
          <w:szCs w:val="18"/>
        </w:rPr>
        <w:t>x</w:t>
      </w:r>
      <w:r w:rsidRPr="00B565EC">
        <w:rPr>
          <w:rFonts w:ascii="Helvetica" w:hAnsi="Helvetica"/>
          <w:b/>
          <w:spacing w:val="-10"/>
          <w:sz w:val="18"/>
          <w:szCs w:val="18"/>
        </w:rPr>
        <w:t>0</w:t>
      </w:r>
      <w:r>
        <w:rPr>
          <w:rFonts w:ascii="Helvetica" w:hAnsi="Helvetica"/>
          <w:b/>
          <w:spacing w:val="-10"/>
          <w:sz w:val="18"/>
          <w:szCs w:val="18"/>
        </w:rPr>
        <w:t>1</w:t>
      </w:r>
      <w:r>
        <w:t xml:space="preserve"> shall be reported as </w:t>
      </w:r>
      <w:r w:rsidRPr="00B565EC">
        <w:rPr>
          <w:rFonts w:ascii="Helvetica" w:hAnsi="Helvetica"/>
          <w:b/>
          <w:spacing w:val="-10"/>
          <w:sz w:val="18"/>
          <w:szCs w:val="18"/>
        </w:rPr>
        <w:t>0</w:t>
      </w:r>
      <w:r>
        <w:rPr>
          <w:rFonts w:ascii="Helvetica" w:hAnsi="Helvetica"/>
          <w:b/>
          <w:spacing w:val="-10"/>
          <w:sz w:val="18"/>
          <w:szCs w:val="18"/>
        </w:rPr>
        <w:t>x</w:t>
      </w:r>
      <w:r w:rsidRPr="00B565EC">
        <w:rPr>
          <w:rFonts w:ascii="Helvetica" w:hAnsi="Helvetica"/>
          <w:b/>
          <w:spacing w:val="-10"/>
          <w:sz w:val="18"/>
          <w:szCs w:val="18"/>
        </w:rPr>
        <w:t>0</w:t>
      </w:r>
      <w:r>
        <w:rPr>
          <w:rFonts w:ascii="Helvetica" w:hAnsi="Helvetica"/>
          <w:b/>
          <w:spacing w:val="-10"/>
          <w:sz w:val="18"/>
          <w:szCs w:val="18"/>
        </w:rPr>
        <w:t>1</w:t>
      </w:r>
      <w:r>
        <w:t xml:space="preserve">.  </w:t>
      </w:r>
    </w:p>
    <w:p w14:paraId="4A6681E0" w14:textId="77777777" w:rsidR="00AD4626" w:rsidRDefault="00935B5C" w:rsidP="00C55207">
      <w:pPr>
        <w:pStyle w:val="3"/>
        <w:numPr>
          <w:ilvl w:val="2"/>
          <w:numId w:val="80"/>
        </w:numPr>
      </w:pPr>
      <w:bookmarkStart w:id="1117" w:name="_Toc258242889"/>
      <w:r>
        <w:t>CM_ROUTE_INFO.IND</w:t>
      </w:r>
      <w:r w:rsidR="00145A72">
        <w:t xml:space="preserve"> (GREEN PHY)</w:t>
      </w:r>
      <w:bookmarkEnd w:id="1117"/>
      <w:r w:rsidR="00031744" w:rsidRPr="002E754D">
        <w:fldChar w:fldCharType="begin"/>
      </w:r>
      <w:r w:rsidRPr="002E754D">
        <w:instrText xml:space="preserve"> XE “Management messages: CM_LINK_STATS.CNF"</w:instrText>
      </w:r>
      <w:r w:rsidR="00031744" w:rsidRPr="002E754D">
        <w:fldChar w:fldCharType="end"/>
      </w:r>
      <w:r w:rsidR="00031744" w:rsidRPr="002E754D">
        <w:fldChar w:fldCharType="begin"/>
      </w:r>
      <w:r w:rsidR="00466907" w:rsidRPr="002E754D">
        <w:instrText xml:space="preserve"> XE “Management messages: CM_LINK_STATS.CNF"</w:instrText>
      </w:r>
      <w:r w:rsidR="00031744" w:rsidRPr="002E754D">
        <w:fldChar w:fldCharType="end"/>
      </w:r>
    </w:p>
    <w:p w14:paraId="59914E5B" w14:textId="77777777" w:rsidR="00E372E7" w:rsidRDefault="00466907">
      <w:pPr>
        <w:pStyle w:val="body0"/>
        <w:keepNext/>
        <w:keepLines/>
      </w:pPr>
      <w:r w:rsidRPr="002E754D">
        <w:rPr>
          <w:rStyle w:val="ScreenType"/>
        </w:rPr>
        <w:t>CM_</w:t>
      </w:r>
      <w:r>
        <w:rPr>
          <w:rStyle w:val="ScreenType"/>
        </w:rPr>
        <w:t>ROUTE_INFO.IND</w:t>
      </w:r>
      <w:r w:rsidRPr="002E754D">
        <w:t xml:space="preserve"> </w:t>
      </w:r>
      <w:r>
        <w:t>message ha</w:t>
      </w:r>
      <w:r w:rsidRPr="002E754D">
        <w:t xml:space="preserve">s </w:t>
      </w:r>
      <w:r>
        <w:t xml:space="preserve">the same format as </w:t>
      </w:r>
      <w:r w:rsidRPr="00A05A94">
        <w:rPr>
          <w:rFonts w:ascii="Helvetica" w:hAnsi="Helvetica"/>
          <w:b/>
          <w:spacing w:val="-10"/>
          <w:sz w:val="18"/>
          <w:szCs w:val="18"/>
        </w:rPr>
        <w:t>CM_</w:t>
      </w:r>
      <w:r>
        <w:rPr>
          <w:rFonts w:ascii="Helvetica" w:hAnsi="Helvetica"/>
          <w:b/>
          <w:spacing w:val="-10"/>
          <w:sz w:val="18"/>
          <w:szCs w:val="18"/>
        </w:rPr>
        <w:t>ROUTE_INFO</w:t>
      </w:r>
      <w:r w:rsidRPr="002E754D">
        <w:rPr>
          <w:rStyle w:val="ScreenType"/>
        </w:rPr>
        <w:t>.CNF</w:t>
      </w:r>
      <w:r>
        <w:t xml:space="preserve"> and is sent to other STAs in the AVLN when there is a significant change in the LRT information</w:t>
      </w:r>
      <w:r w:rsidRPr="002E754D">
        <w:t>.</w:t>
      </w:r>
      <w:r>
        <w:t xml:space="preserve"> This message shall include an entry for every entry in the LRT that changed significantly and may include an entry for every STA identified in the TEI Map except itself.</w:t>
      </w:r>
    </w:p>
    <w:p w14:paraId="3677ED0C" w14:textId="77777777" w:rsidR="00E372E7" w:rsidRDefault="00935B5C">
      <w:pPr>
        <w:pStyle w:val="3"/>
        <w:numPr>
          <w:ilvl w:val="2"/>
          <w:numId w:val="80"/>
        </w:numPr>
      </w:pPr>
      <w:bookmarkStart w:id="1118" w:name="_Toc258242890"/>
      <w:r>
        <w:t>C</w:t>
      </w:r>
      <w:r w:rsidR="00466907">
        <w:t>M_UNREACHABLE.IND</w:t>
      </w:r>
      <w:r w:rsidR="00145A72">
        <w:t xml:space="preserve"> (GREEN PHY)</w:t>
      </w:r>
      <w:bookmarkEnd w:id="1118"/>
      <w:r w:rsidR="00031744" w:rsidRPr="002E754D">
        <w:fldChar w:fldCharType="begin"/>
      </w:r>
      <w:r w:rsidR="00466907" w:rsidRPr="002E754D">
        <w:instrText xml:space="preserve"> XE “Management messages: CM_LINK_STATS.CNF"</w:instrText>
      </w:r>
      <w:r w:rsidR="00031744" w:rsidRPr="002E754D">
        <w:fldChar w:fldCharType="end"/>
      </w:r>
    </w:p>
    <w:p w14:paraId="31CDC618" w14:textId="77777777" w:rsidR="00E372E7" w:rsidRDefault="00466907">
      <w:pPr>
        <w:pStyle w:val="body0"/>
        <w:keepNext/>
        <w:keepLines/>
      </w:pPr>
      <w:r w:rsidRPr="00A05A94">
        <w:rPr>
          <w:rFonts w:ascii="Helvetica" w:hAnsi="Helvetica"/>
          <w:b/>
          <w:spacing w:val="-10"/>
          <w:sz w:val="18"/>
          <w:szCs w:val="18"/>
        </w:rPr>
        <w:t>CM_</w:t>
      </w:r>
      <w:r w:rsidRPr="006B42CA">
        <w:rPr>
          <w:rFonts w:ascii="Helvetica" w:hAnsi="Helvetica"/>
          <w:b/>
          <w:spacing w:val="-10"/>
          <w:sz w:val="18"/>
          <w:szCs w:val="18"/>
        </w:rPr>
        <w:t>UNREACHABLE</w:t>
      </w:r>
      <w:r w:rsidRPr="002E754D">
        <w:rPr>
          <w:rStyle w:val="ScreenType"/>
        </w:rPr>
        <w:t>.</w:t>
      </w:r>
      <w:r>
        <w:rPr>
          <w:rStyle w:val="ScreenType"/>
        </w:rPr>
        <w:t>IND</w:t>
      </w:r>
      <w:r w:rsidRPr="002E754D">
        <w:t xml:space="preserve"> is generated </w:t>
      </w:r>
      <w:r>
        <w:t xml:space="preserve">when a STA becomes unreachable.  It is sent if the STA was reachable directly but is no longer directly reachable, or </w:t>
      </w:r>
      <w:r w:rsidRPr="002E754D">
        <w:t xml:space="preserve">in response to </w:t>
      </w:r>
      <w:r>
        <w:t xml:space="preserve">receipt of a </w:t>
      </w:r>
      <w:r w:rsidRPr="00A05A94">
        <w:rPr>
          <w:rFonts w:ascii="Helvetica" w:hAnsi="Helvetica"/>
          <w:b/>
          <w:spacing w:val="-10"/>
          <w:sz w:val="18"/>
          <w:szCs w:val="18"/>
        </w:rPr>
        <w:t>CM_</w:t>
      </w:r>
      <w:r w:rsidRPr="006B42CA">
        <w:rPr>
          <w:rFonts w:ascii="Helvetica" w:hAnsi="Helvetica"/>
          <w:b/>
          <w:spacing w:val="-10"/>
          <w:sz w:val="18"/>
          <w:szCs w:val="18"/>
        </w:rPr>
        <w:t>UNREACHABLE</w:t>
      </w:r>
      <w:r w:rsidRPr="002E754D">
        <w:rPr>
          <w:rStyle w:val="ScreenType"/>
        </w:rPr>
        <w:t>.</w:t>
      </w:r>
      <w:r>
        <w:rPr>
          <w:rStyle w:val="ScreenType"/>
        </w:rPr>
        <w:t>IND</w:t>
      </w:r>
      <w:r w:rsidRPr="002E754D">
        <w:t xml:space="preserve"> </w:t>
      </w:r>
      <w:r>
        <w:t>MME from the STA that is the current Next TEI for the now unreachable STA.  This message shall contain an entry for every newly unreachable STA.</w:t>
      </w:r>
    </w:p>
    <w:p w14:paraId="3E354D4D" w14:textId="77777777" w:rsidR="00E372E7" w:rsidRDefault="000577C4" w:rsidP="000577C4">
      <w:pPr>
        <w:pStyle w:val="a9"/>
        <w:keepNext/>
      </w:pPr>
      <w:bookmarkStart w:id="1119" w:name="_Toc256460987"/>
      <w:bookmarkStart w:id="1120" w:name="_Toc256461483"/>
      <w:bookmarkStart w:id="1121" w:name="_Toc314918384"/>
      <w:r>
        <w:t xml:space="preserve">Table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130</w:t>
      </w:r>
      <w:r w:rsidR="00031744">
        <w:fldChar w:fldCharType="end"/>
      </w:r>
      <w:r w:rsidR="00466907" w:rsidRPr="002E754D">
        <w:t xml:space="preserve">: </w:t>
      </w:r>
      <w:r w:rsidR="00466907" w:rsidRPr="00A05A94">
        <w:t>CM_</w:t>
      </w:r>
      <w:r w:rsidR="00466907">
        <w:t>ROUTE_INFO</w:t>
      </w:r>
      <w:r w:rsidR="00466907" w:rsidRPr="002E754D">
        <w:t>.CNF Message</w:t>
      </w:r>
      <w:bookmarkEnd w:id="1119"/>
      <w:bookmarkEnd w:id="1120"/>
      <w:bookmarkEnd w:id="1121"/>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020"/>
        <w:gridCol w:w="900"/>
        <w:gridCol w:w="5040"/>
      </w:tblGrid>
      <w:tr w:rsidR="00466907" w:rsidRPr="002E754D" w14:paraId="2BF3BE97" w14:textId="77777777" w:rsidTr="00466907">
        <w:tc>
          <w:tcPr>
            <w:tcW w:w="1440" w:type="dxa"/>
            <w:shd w:val="clear" w:color="auto" w:fill="E6E6E6"/>
          </w:tcPr>
          <w:p w14:paraId="1DE360DC" w14:textId="77777777" w:rsidR="00E372E7" w:rsidRDefault="00466907">
            <w:pPr>
              <w:pStyle w:val="CellHeading"/>
            </w:pPr>
            <w:r w:rsidRPr="002E754D">
              <w:t>Field</w:t>
            </w:r>
          </w:p>
        </w:tc>
        <w:tc>
          <w:tcPr>
            <w:tcW w:w="1020" w:type="dxa"/>
            <w:shd w:val="clear" w:color="auto" w:fill="E6E6E6"/>
          </w:tcPr>
          <w:p w14:paraId="3707A240" w14:textId="77777777" w:rsidR="00E372E7" w:rsidRDefault="00466907">
            <w:pPr>
              <w:pStyle w:val="CellHeading"/>
            </w:pPr>
            <w:r w:rsidRPr="002E754D">
              <w:t>Octet Number</w:t>
            </w:r>
          </w:p>
        </w:tc>
        <w:tc>
          <w:tcPr>
            <w:tcW w:w="900" w:type="dxa"/>
            <w:shd w:val="clear" w:color="auto" w:fill="E6E6E6"/>
          </w:tcPr>
          <w:p w14:paraId="3AE85248" w14:textId="77777777" w:rsidR="00E372E7" w:rsidRDefault="00466907">
            <w:pPr>
              <w:pStyle w:val="CellHeading"/>
            </w:pPr>
            <w:r w:rsidRPr="002E754D">
              <w:t>Field Size</w:t>
            </w:r>
          </w:p>
          <w:p w14:paraId="7DA9769C" w14:textId="77777777" w:rsidR="00E372E7" w:rsidRDefault="00466907">
            <w:pPr>
              <w:pStyle w:val="CellHeading"/>
            </w:pPr>
            <w:r w:rsidRPr="002E754D">
              <w:t>(Octets)</w:t>
            </w:r>
          </w:p>
        </w:tc>
        <w:tc>
          <w:tcPr>
            <w:tcW w:w="5040" w:type="dxa"/>
            <w:shd w:val="clear" w:color="auto" w:fill="E6E6E6"/>
          </w:tcPr>
          <w:p w14:paraId="6938326F" w14:textId="77777777" w:rsidR="00E372E7" w:rsidRDefault="00466907">
            <w:pPr>
              <w:pStyle w:val="CellHeading"/>
            </w:pPr>
            <w:r w:rsidRPr="002E754D">
              <w:t>Definition</w:t>
            </w:r>
          </w:p>
        </w:tc>
      </w:tr>
      <w:tr w:rsidR="00466907" w:rsidRPr="002E754D" w14:paraId="48BE9521" w14:textId="77777777" w:rsidTr="00466907">
        <w:tc>
          <w:tcPr>
            <w:tcW w:w="1440" w:type="dxa"/>
          </w:tcPr>
          <w:p w14:paraId="40E380C5" w14:textId="77777777" w:rsidR="00466907" w:rsidRDefault="00466907" w:rsidP="00C55207">
            <w:pPr>
              <w:pStyle w:val="CellBody"/>
              <w:jc w:val="center"/>
            </w:pPr>
            <w:r>
              <w:t>UnrchTS</w:t>
            </w:r>
          </w:p>
        </w:tc>
        <w:tc>
          <w:tcPr>
            <w:tcW w:w="1020" w:type="dxa"/>
          </w:tcPr>
          <w:p w14:paraId="72CFDE34" w14:textId="77777777" w:rsidR="00466907" w:rsidRDefault="00466907" w:rsidP="00C55207">
            <w:pPr>
              <w:pStyle w:val="CellBody"/>
              <w:jc w:val="center"/>
            </w:pPr>
            <w:r>
              <w:t>0-3</w:t>
            </w:r>
          </w:p>
        </w:tc>
        <w:tc>
          <w:tcPr>
            <w:tcW w:w="900" w:type="dxa"/>
          </w:tcPr>
          <w:p w14:paraId="2B8C6C86" w14:textId="77777777" w:rsidR="00466907" w:rsidRPr="002E754D" w:rsidRDefault="00466907" w:rsidP="00C55207">
            <w:pPr>
              <w:pStyle w:val="CellBody"/>
              <w:jc w:val="center"/>
            </w:pPr>
            <w:r>
              <w:t>4</w:t>
            </w:r>
          </w:p>
        </w:tc>
        <w:tc>
          <w:tcPr>
            <w:tcW w:w="5040" w:type="dxa"/>
          </w:tcPr>
          <w:p w14:paraId="452C1F6E" w14:textId="77777777" w:rsidR="00E372E7" w:rsidRDefault="00466907">
            <w:pPr>
              <w:pStyle w:val="CellBody"/>
            </w:pPr>
            <w:r>
              <w:t>Value of the NTB when the STA was found unreachable</w:t>
            </w:r>
          </w:p>
        </w:tc>
      </w:tr>
      <w:tr w:rsidR="00466907" w:rsidRPr="002E754D" w14:paraId="0039DFFF" w14:textId="77777777" w:rsidTr="00466907">
        <w:tc>
          <w:tcPr>
            <w:tcW w:w="1440" w:type="dxa"/>
          </w:tcPr>
          <w:p w14:paraId="526BE87B" w14:textId="77777777" w:rsidR="00466907" w:rsidRPr="002E754D" w:rsidRDefault="00466907" w:rsidP="00C55207">
            <w:pPr>
              <w:pStyle w:val="CellBody"/>
              <w:jc w:val="center"/>
            </w:pPr>
            <w:r>
              <w:t>NumEntrie</w:t>
            </w:r>
            <w:r w:rsidRPr="002E754D">
              <w:t>s</w:t>
            </w:r>
          </w:p>
        </w:tc>
        <w:tc>
          <w:tcPr>
            <w:tcW w:w="1020" w:type="dxa"/>
          </w:tcPr>
          <w:p w14:paraId="10C29A31" w14:textId="77777777" w:rsidR="00466907" w:rsidRPr="002E754D" w:rsidRDefault="00466907" w:rsidP="00C55207">
            <w:pPr>
              <w:pStyle w:val="CellBody"/>
              <w:jc w:val="center"/>
            </w:pPr>
            <w:r>
              <w:t>4</w:t>
            </w:r>
          </w:p>
        </w:tc>
        <w:tc>
          <w:tcPr>
            <w:tcW w:w="900" w:type="dxa"/>
          </w:tcPr>
          <w:p w14:paraId="14A205AC" w14:textId="77777777" w:rsidR="00466907" w:rsidRPr="002E754D" w:rsidRDefault="00466907" w:rsidP="00C55207">
            <w:pPr>
              <w:pStyle w:val="CellBody"/>
              <w:jc w:val="center"/>
            </w:pPr>
            <w:r w:rsidRPr="002E754D">
              <w:t>1</w:t>
            </w:r>
          </w:p>
        </w:tc>
        <w:tc>
          <w:tcPr>
            <w:tcW w:w="5040" w:type="dxa"/>
          </w:tcPr>
          <w:p w14:paraId="26C04FFB" w14:textId="77777777" w:rsidR="00E372E7" w:rsidRDefault="00466907">
            <w:pPr>
              <w:pStyle w:val="CellBody"/>
            </w:pPr>
            <w:r w:rsidRPr="002E754D">
              <w:t xml:space="preserve">Number of </w:t>
            </w:r>
            <w:r>
              <w:t>entries = L</w:t>
            </w:r>
          </w:p>
          <w:p w14:paraId="3AC92860" w14:textId="77777777" w:rsidR="00E372E7" w:rsidRDefault="00466907">
            <w:pPr>
              <w:pStyle w:val="CellBody"/>
            </w:pPr>
            <w:r w:rsidRPr="002E754D">
              <w:t xml:space="preserve">0x00 = </w:t>
            </w:r>
            <w:r>
              <w:t>reserved</w:t>
            </w:r>
            <w:r w:rsidRPr="002E754D">
              <w:t>,</w:t>
            </w:r>
          </w:p>
          <w:p w14:paraId="521EBCB2" w14:textId="77777777" w:rsidR="00E372E7" w:rsidRDefault="00466907">
            <w:pPr>
              <w:pStyle w:val="CellBody"/>
            </w:pPr>
            <w:r w:rsidRPr="002E754D">
              <w:t>0x01 = One, and so on.</w:t>
            </w:r>
          </w:p>
        </w:tc>
      </w:tr>
      <w:tr w:rsidR="00466907" w:rsidRPr="002E754D" w14:paraId="7ADF0898" w14:textId="77777777" w:rsidTr="00466907">
        <w:tc>
          <w:tcPr>
            <w:tcW w:w="1440" w:type="dxa"/>
          </w:tcPr>
          <w:p w14:paraId="4752D942" w14:textId="77777777" w:rsidR="00466907" w:rsidRDefault="00466907" w:rsidP="00C55207">
            <w:pPr>
              <w:pStyle w:val="CellBody"/>
              <w:jc w:val="center"/>
            </w:pPr>
            <w:r>
              <w:t>UDTEI[0]</w:t>
            </w:r>
          </w:p>
        </w:tc>
        <w:tc>
          <w:tcPr>
            <w:tcW w:w="1020" w:type="dxa"/>
          </w:tcPr>
          <w:p w14:paraId="5065857B" w14:textId="77777777" w:rsidR="00466907" w:rsidRPr="002E754D" w:rsidRDefault="00466907" w:rsidP="00C55207">
            <w:pPr>
              <w:pStyle w:val="CellBody"/>
              <w:jc w:val="center"/>
            </w:pPr>
            <w:r>
              <w:t>5</w:t>
            </w:r>
          </w:p>
        </w:tc>
        <w:tc>
          <w:tcPr>
            <w:tcW w:w="900" w:type="dxa"/>
          </w:tcPr>
          <w:p w14:paraId="61BE9301" w14:textId="77777777" w:rsidR="00466907" w:rsidRPr="002E754D" w:rsidRDefault="00466907" w:rsidP="00C55207">
            <w:pPr>
              <w:pStyle w:val="CellBody"/>
              <w:jc w:val="center"/>
            </w:pPr>
            <w:r>
              <w:t>1</w:t>
            </w:r>
          </w:p>
        </w:tc>
        <w:tc>
          <w:tcPr>
            <w:tcW w:w="5040" w:type="dxa"/>
          </w:tcPr>
          <w:p w14:paraId="671A669A" w14:textId="77777777" w:rsidR="00E372E7" w:rsidRDefault="00466907">
            <w:pPr>
              <w:pStyle w:val="CellBody"/>
            </w:pPr>
            <w:r>
              <w:t>Unreachable ultimate destination TEI[0]</w:t>
            </w:r>
          </w:p>
        </w:tc>
      </w:tr>
      <w:tr w:rsidR="003E4ED0" w:rsidRPr="002E754D" w14:paraId="69EBAB4A" w14:textId="77777777" w:rsidTr="00466907">
        <w:tc>
          <w:tcPr>
            <w:tcW w:w="1440" w:type="dxa"/>
          </w:tcPr>
          <w:p w14:paraId="5959A993" w14:textId="77777777" w:rsidR="003E4ED0" w:rsidRDefault="003E4ED0" w:rsidP="00C55207">
            <w:pPr>
              <w:pStyle w:val="CellBody"/>
              <w:jc w:val="center"/>
            </w:pPr>
            <w:r>
              <w:t>UDTEI[1]</w:t>
            </w:r>
          </w:p>
        </w:tc>
        <w:tc>
          <w:tcPr>
            <w:tcW w:w="1020" w:type="dxa"/>
          </w:tcPr>
          <w:p w14:paraId="5FCB5E11" w14:textId="77777777" w:rsidR="003E4ED0" w:rsidRDefault="003E4ED0" w:rsidP="00C55207">
            <w:pPr>
              <w:pStyle w:val="CellBody"/>
              <w:jc w:val="center"/>
            </w:pPr>
            <w:r>
              <w:t>6</w:t>
            </w:r>
          </w:p>
        </w:tc>
        <w:tc>
          <w:tcPr>
            <w:tcW w:w="900" w:type="dxa"/>
          </w:tcPr>
          <w:p w14:paraId="17E4A113" w14:textId="77777777" w:rsidR="003E4ED0" w:rsidRDefault="003E4ED0" w:rsidP="00C55207">
            <w:pPr>
              <w:pStyle w:val="CellBody"/>
              <w:jc w:val="center"/>
            </w:pPr>
            <w:r>
              <w:t>1</w:t>
            </w:r>
          </w:p>
        </w:tc>
        <w:tc>
          <w:tcPr>
            <w:tcW w:w="5040" w:type="dxa"/>
          </w:tcPr>
          <w:p w14:paraId="390402C9" w14:textId="77777777" w:rsidR="003E4ED0" w:rsidRDefault="003E4ED0">
            <w:pPr>
              <w:pStyle w:val="CellBody"/>
            </w:pPr>
            <w:r>
              <w:t>Ultimate destination TEI[1] for the MAC Frame</w:t>
            </w:r>
          </w:p>
        </w:tc>
      </w:tr>
      <w:tr w:rsidR="003E4ED0" w:rsidRPr="002E754D" w14:paraId="6119B546" w14:textId="77777777" w:rsidTr="00466907">
        <w:tc>
          <w:tcPr>
            <w:tcW w:w="1440" w:type="dxa"/>
          </w:tcPr>
          <w:p w14:paraId="111720A9" w14:textId="77777777" w:rsidR="003E4ED0" w:rsidRDefault="003E4ED0" w:rsidP="00C55207">
            <w:pPr>
              <w:pStyle w:val="CellBody"/>
              <w:jc w:val="center"/>
            </w:pPr>
            <w:r>
              <w:t>...</w:t>
            </w:r>
          </w:p>
        </w:tc>
        <w:tc>
          <w:tcPr>
            <w:tcW w:w="1020" w:type="dxa"/>
          </w:tcPr>
          <w:p w14:paraId="3F4CA0A7" w14:textId="77777777" w:rsidR="003E4ED0" w:rsidRDefault="003E4ED0" w:rsidP="00C55207">
            <w:pPr>
              <w:pStyle w:val="CellBody"/>
              <w:jc w:val="center"/>
            </w:pPr>
          </w:p>
        </w:tc>
        <w:tc>
          <w:tcPr>
            <w:tcW w:w="900" w:type="dxa"/>
          </w:tcPr>
          <w:p w14:paraId="79BBF56A" w14:textId="77777777" w:rsidR="003E4ED0" w:rsidRDefault="003E4ED0" w:rsidP="00C55207">
            <w:pPr>
              <w:pStyle w:val="CellBody"/>
              <w:jc w:val="center"/>
            </w:pPr>
          </w:p>
        </w:tc>
        <w:tc>
          <w:tcPr>
            <w:tcW w:w="5040" w:type="dxa"/>
          </w:tcPr>
          <w:p w14:paraId="3AC2E00A" w14:textId="77777777" w:rsidR="003E4ED0" w:rsidRDefault="003E4ED0">
            <w:pPr>
              <w:pStyle w:val="CellBody"/>
            </w:pPr>
          </w:p>
        </w:tc>
      </w:tr>
      <w:tr w:rsidR="003E4ED0" w:rsidRPr="002E754D" w14:paraId="1940E344" w14:textId="77777777" w:rsidTr="00466907">
        <w:tc>
          <w:tcPr>
            <w:tcW w:w="1440" w:type="dxa"/>
          </w:tcPr>
          <w:p w14:paraId="324C2FDF" w14:textId="77777777" w:rsidR="003E4ED0" w:rsidRDefault="003E4ED0" w:rsidP="00C55207">
            <w:pPr>
              <w:pStyle w:val="CellBody"/>
              <w:jc w:val="center"/>
            </w:pPr>
            <w:r>
              <w:t>UDTEI[L-1]</w:t>
            </w:r>
          </w:p>
        </w:tc>
        <w:tc>
          <w:tcPr>
            <w:tcW w:w="1020" w:type="dxa"/>
          </w:tcPr>
          <w:p w14:paraId="2FD55800" w14:textId="77777777" w:rsidR="003E4ED0" w:rsidRDefault="003E4ED0" w:rsidP="00C55207">
            <w:pPr>
              <w:pStyle w:val="CellBody"/>
              <w:jc w:val="center"/>
            </w:pPr>
            <w:r>
              <w:t>L+5</w:t>
            </w:r>
          </w:p>
        </w:tc>
        <w:tc>
          <w:tcPr>
            <w:tcW w:w="900" w:type="dxa"/>
          </w:tcPr>
          <w:p w14:paraId="269DD79C" w14:textId="77777777" w:rsidR="003E4ED0" w:rsidRDefault="003E4ED0" w:rsidP="00C55207">
            <w:pPr>
              <w:pStyle w:val="CellBody"/>
              <w:jc w:val="center"/>
            </w:pPr>
            <w:r>
              <w:t>1</w:t>
            </w:r>
          </w:p>
        </w:tc>
        <w:tc>
          <w:tcPr>
            <w:tcW w:w="5040" w:type="dxa"/>
          </w:tcPr>
          <w:p w14:paraId="10654CD3" w14:textId="77777777" w:rsidR="003E4ED0" w:rsidRDefault="003E4ED0">
            <w:pPr>
              <w:pStyle w:val="CellBody"/>
            </w:pPr>
            <w:r>
              <w:t>Ultimate destination TEI[L-1] for the MAC Frame</w:t>
            </w:r>
          </w:p>
        </w:tc>
      </w:tr>
    </w:tbl>
    <w:p w14:paraId="695B6C69" w14:textId="77777777" w:rsidR="0098708F" w:rsidRPr="0098708F" w:rsidRDefault="0098708F" w:rsidP="0098708F">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bookmarkStart w:id="1122" w:name="_Toc258242891"/>
    </w:p>
    <w:p w14:paraId="735AE7A3" w14:textId="77777777" w:rsidR="0098708F" w:rsidRPr="0098708F" w:rsidRDefault="0098708F" w:rsidP="0098708F">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01753CD9" w14:textId="77777777" w:rsidR="00AD4626" w:rsidRDefault="00466907" w:rsidP="0057398D">
      <w:pPr>
        <w:pStyle w:val="4"/>
      </w:pPr>
      <w:r>
        <w:t>Unreachable Time Stamp (UnrchTS)</w:t>
      </w:r>
      <w:bookmarkEnd w:id="1122"/>
    </w:p>
    <w:p w14:paraId="09AC0237" w14:textId="77777777" w:rsidR="00466907" w:rsidRDefault="00466907" w:rsidP="00C55207">
      <w:pPr>
        <w:pStyle w:val="body0"/>
      </w:pPr>
      <w:r>
        <w:t xml:space="preserve">The 32-bit Unreachable Time Stamp (UnrchTS) </w:t>
      </w:r>
      <w:r w:rsidDel="00E40C1C">
        <w:t xml:space="preserve">Time Stamp </w:t>
      </w:r>
      <w:r>
        <w:t xml:space="preserve">field is the value of the NTB at the STA that first reported the newly unreachable STA as unreachable.  It is copied verbatim by all STAs that generate a new </w:t>
      </w:r>
      <w:r w:rsidRPr="00A05A94">
        <w:rPr>
          <w:rFonts w:ascii="Helvetica" w:hAnsi="Helvetica"/>
          <w:b/>
          <w:spacing w:val="-10"/>
          <w:sz w:val="18"/>
          <w:szCs w:val="18"/>
        </w:rPr>
        <w:t>CM_</w:t>
      </w:r>
      <w:r w:rsidRPr="006B42CA">
        <w:rPr>
          <w:rFonts w:ascii="Helvetica" w:hAnsi="Helvetica"/>
          <w:b/>
          <w:spacing w:val="-10"/>
          <w:sz w:val="18"/>
          <w:szCs w:val="18"/>
        </w:rPr>
        <w:t>UNREACHABLE</w:t>
      </w:r>
      <w:r w:rsidRPr="002E754D">
        <w:rPr>
          <w:rStyle w:val="ScreenType"/>
        </w:rPr>
        <w:t>.</w:t>
      </w:r>
      <w:r>
        <w:rPr>
          <w:rStyle w:val="ScreenType"/>
        </w:rPr>
        <w:t>IND</w:t>
      </w:r>
      <w:r w:rsidRPr="002E754D">
        <w:t xml:space="preserve"> </w:t>
      </w:r>
      <w:r>
        <w:t xml:space="preserve">MME because of receiving a </w:t>
      </w:r>
      <w:r w:rsidRPr="00A05A94">
        <w:rPr>
          <w:rFonts w:ascii="Helvetica" w:hAnsi="Helvetica"/>
          <w:b/>
          <w:spacing w:val="-10"/>
          <w:sz w:val="18"/>
          <w:szCs w:val="18"/>
        </w:rPr>
        <w:t>CM_</w:t>
      </w:r>
      <w:r w:rsidRPr="006B42CA">
        <w:rPr>
          <w:rFonts w:ascii="Helvetica" w:hAnsi="Helvetica"/>
          <w:b/>
          <w:spacing w:val="-10"/>
          <w:sz w:val="18"/>
          <w:szCs w:val="18"/>
        </w:rPr>
        <w:t>UNREACHABLE</w:t>
      </w:r>
      <w:r w:rsidRPr="002E754D">
        <w:rPr>
          <w:rStyle w:val="ScreenType"/>
        </w:rPr>
        <w:t>.</w:t>
      </w:r>
      <w:r>
        <w:rPr>
          <w:rStyle w:val="ScreenType"/>
        </w:rPr>
        <w:t>IND</w:t>
      </w:r>
      <w:r w:rsidRPr="002E754D">
        <w:t xml:space="preserve"> </w:t>
      </w:r>
      <w:r>
        <w:t>MME.</w:t>
      </w:r>
    </w:p>
    <w:p w14:paraId="26DD9FFF" w14:textId="77777777" w:rsidR="00AD542F" w:rsidRDefault="00E42FE9" w:rsidP="00AD542F">
      <w:pPr>
        <w:pStyle w:val="3"/>
        <w:numPr>
          <w:ilvl w:val="2"/>
          <w:numId w:val="80"/>
        </w:numPr>
      </w:pPr>
      <w:r w:rsidRPr="00E42FE9">
        <w:t xml:space="preserve"> </w:t>
      </w:r>
      <w:r>
        <w:t>CM_SLAC_PARM.REQ (GREEN PHY)</w:t>
      </w:r>
    </w:p>
    <w:p w14:paraId="1F4FB877" w14:textId="77777777" w:rsidR="00E42FE9" w:rsidRDefault="00E42FE9" w:rsidP="00AD542F">
      <w:pPr>
        <w:pStyle w:val="body0"/>
      </w:pPr>
      <w:r w:rsidRPr="00E42FE9">
        <w:t>CM_SLAC_PARM.REQ is generated by the HLE of an PEV to request the parameters for the SLAC protocol from the EVSE(s). The format of this message is shown in Table below.</w:t>
      </w:r>
    </w:p>
    <w:p w14:paraId="50647F9D" w14:textId="77777777" w:rsidR="00E42FE9" w:rsidRPr="002E754D" w:rsidRDefault="00E42FE9" w:rsidP="00764328">
      <w:pPr>
        <w:pStyle w:val="a9"/>
      </w:pPr>
      <w:r w:rsidRPr="002E754D">
        <w:t xml:space="preserve">Table </w:t>
      </w:r>
      <w:r>
        <w:t>11</w:t>
      </w:r>
      <w:r w:rsidRPr="002E754D">
        <w:noBreakHyphen/>
      </w:r>
      <w:r>
        <w:t>131</w:t>
      </w:r>
      <w:r w:rsidRPr="002E754D">
        <w:t>: CM_</w:t>
      </w:r>
      <w:r>
        <w:t>SLAC_PARM</w:t>
      </w:r>
      <w:r w:rsidRPr="002E754D">
        <w:t>.REQ Message</w:t>
      </w:r>
    </w:p>
    <w:tbl>
      <w:tblPr>
        <w:tblW w:w="8100" w:type="dxa"/>
        <w:tblInd w:w="4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3"/>
        <w:gridCol w:w="839"/>
        <w:gridCol w:w="1111"/>
        <w:gridCol w:w="3857"/>
      </w:tblGrid>
      <w:tr w:rsidR="00E42FE9" w:rsidRPr="002E754D" w14:paraId="1BC43F74" w14:textId="77777777" w:rsidTr="00EE0D35">
        <w:tc>
          <w:tcPr>
            <w:tcW w:w="2293" w:type="dxa"/>
            <w:shd w:val="clear" w:color="auto" w:fill="E6E6E6"/>
          </w:tcPr>
          <w:p w14:paraId="3A808C14" w14:textId="77777777" w:rsidR="00E42FE9" w:rsidRPr="002E754D" w:rsidRDefault="00E42FE9" w:rsidP="00EE0D35">
            <w:pPr>
              <w:pStyle w:val="CellHeading"/>
              <w:keepNext/>
            </w:pPr>
            <w:r w:rsidRPr="002E754D">
              <w:t>Field</w:t>
            </w:r>
          </w:p>
        </w:tc>
        <w:tc>
          <w:tcPr>
            <w:tcW w:w="839" w:type="dxa"/>
            <w:shd w:val="clear" w:color="auto" w:fill="E6E6E6"/>
          </w:tcPr>
          <w:p w14:paraId="708ABBEC" w14:textId="77777777" w:rsidR="00E42FE9" w:rsidRPr="002E754D" w:rsidRDefault="00E42FE9" w:rsidP="00EE0D35">
            <w:pPr>
              <w:pStyle w:val="CellHeading"/>
              <w:keepNext/>
            </w:pPr>
            <w:r w:rsidRPr="002E754D">
              <w:t>Octet Number</w:t>
            </w:r>
          </w:p>
        </w:tc>
        <w:tc>
          <w:tcPr>
            <w:tcW w:w="1111" w:type="dxa"/>
            <w:shd w:val="clear" w:color="auto" w:fill="E6E6E6"/>
          </w:tcPr>
          <w:p w14:paraId="155832B7" w14:textId="77777777" w:rsidR="00E42FE9" w:rsidRPr="002E754D" w:rsidRDefault="00E42FE9" w:rsidP="00EE0D35">
            <w:pPr>
              <w:pStyle w:val="CellHeading"/>
              <w:keepNext/>
            </w:pPr>
            <w:r w:rsidRPr="002E754D">
              <w:t>Field Size (Octets)</w:t>
            </w:r>
          </w:p>
        </w:tc>
        <w:tc>
          <w:tcPr>
            <w:tcW w:w="3857" w:type="dxa"/>
            <w:shd w:val="clear" w:color="auto" w:fill="E6E6E6"/>
          </w:tcPr>
          <w:p w14:paraId="739E5232" w14:textId="77777777" w:rsidR="00E42FE9" w:rsidRPr="002E754D" w:rsidRDefault="00E42FE9" w:rsidP="00EE0D35">
            <w:pPr>
              <w:pStyle w:val="CellHeading"/>
              <w:keepNext/>
            </w:pPr>
            <w:r w:rsidRPr="002E754D">
              <w:t>Definition</w:t>
            </w:r>
          </w:p>
        </w:tc>
      </w:tr>
      <w:tr w:rsidR="00E42FE9" w:rsidRPr="002E754D" w14:paraId="0C15BD45" w14:textId="77777777" w:rsidTr="00EE0D35">
        <w:tc>
          <w:tcPr>
            <w:tcW w:w="2293" w:type="dxa"/>
          </w:tcPr>
          <w:p w14:paraId="52C2FF36" w14:textId="77777777" w:rsidR="00E42FE9" w:rsidRPr="002E754D" w:rsidRDefault="00E42FE9" w:rsidP="00EE0D35">
            <w:pPr>
              <w:pStyle w:val="CellBody"/>
              <w:keepNext/>
            </w:pPr>
            <w:r>
              <w:t>APPLICATION_TYPE</w:t>
            </w:r>
          </w:p>
        </w:tc>
        <w:tc>
          <w:tcPr>
            <w:tcW w:w="839" w:type="dxa"/>
          </w:tcPr>
          <w:p w14:paraId="1DC58BB1" w14:textId="77777777" w:rsidR="00E42FE9" w:rsidRPr="002E754D" w:rsidRDefault="00E42FE9" w:rsidP="00EE0D35">
            <w:pPr>
              <w:pStyle w:val="CellBody"/>
              <w:keepNext/>
              <w:jc w:val="center"/>
            </w:pPr>
            <w:r>
              <w:t>0</w:t>
            </w:r>
          </w:p>
        </w:tc>
        <w:tc>
          <w:tcPr>
            <w:tcW w:w="1111" w:type="dxa"/>
          </w:tcPr>
          <w:p w14:paraId="3E8CCD4F" w14:textId="77777777" w:rsidR="00E42FE9" w:rsidRPr="002E754D" w:rsidRDefault="00E42FE9" w:rsidP="00EE0D35">
            <w:pPr>
              <w:pStyle w:val="CellBody"/>
              <w:keepNext/>
              <w:jc w:val="center"/>
            </w:pPr>
            <w:r>
              <w:t>1</w:t>
            </w:r>
          </w:p>
        </w:tc>
        <w:tc>
          <w:tcPr>
            <w:tcW w:w="3857" w:type="dxa"/>
          </w:tcPr>
          <w:p w14:paraId="3AAD1888" w14:textId="77777777" w:rsidR="00E42FE9" w:rsidRDefault="00E42FE9" w:rsidP="00EE0D35">
            <w:pPr>
              <w:pStyle w:val="CellBody"/>
              <w:keepNext/>
            </w:pPr>
            <w:r>
              <w:t>Application Type</w:t>
            </w:r>
          </w:p>
          <w:p w14:paraId="1D92E22A" w14:textId="77777777" w:rsidR="00E42FE9" w:rsidRDefault="00E42FE9" w:rsidP="00EE0D35">
            <w:pPr>
              <w:pStyle w:val="CellBody"/>
              <w:keepNext/>
            </w:pPr>
            <w:r>
              <w:t>0x00 :  PEV-EVSE Association</w:t>
            </w:r>
          </w:p>
          <w:p w14:paraId="26FB270C" w14:textId="77777777" w:rsidR="00E42FE9" w:rsidRPr="002E754D" w:rsidRDefault="00E42FE9" w:rsidP="00EE0D35">
            <w:pPr>
              <w:pStyle w:val="CellBody"/>
              <w:keepNext/>
            </w:pPr>
            <w:r>
              <w:t>0x01-0xFF: Reserved</w:t>
            </w:r>
          </w:p>
        </w:tc>
      </w:tr>
      <w:tr w:rsidR="00E42FE9" w:rsidRPr="002E754D" w14:paraId="532D4272" w14:textId="77777777" w:rsidTr="00EE0D35">
        <w:tc>
          <w:tcPr>
            <w:tcW w:w="2293" w:type="dxa"/>
          </w:tcPr>
          <w:p w14:paraId="390AC59A" w14:textId="77777777" w:rsidR="00E42FE9" w:rsidRDefault="00E42FE9" w:rsidP="00EE0D35">
            <w:pPr>
              <w:pStyle w:val="CellBody"/>
              <w:keepNext/>
            </w:pPr>
            <w:r>
              <w:t>SECURITY_TYPE</w:t>
            </w:r>
          </w:p>
        </w:tc>
        <w:tc>
          <w:tcPr>
            <w:tcW w:w="839" w:type="dxa"/>
          </w:tcPr>
          <w:p w14:paraId="6D4B6DFF" w14:textId="77777777" w:rsidR="00E42FE9" w:rsidRDefault="00E42FE9" w:rsidP="00EE0D35">
            <w:pPr>
              <w:pStyle w:val="CellBody"/>
              <w:keepNext/>
              <w:jc w:val="center"/>
            </w:pPr>
            <w:r>
              <w:t>1</w:t>
            </w:r>
          </w:p>
        </w:tc>
        <w:tc>
          <w:tcPr>
            <w:tcW w:w="1111" w:type="dxa"/>
          </w:tcPr>
          <w:p w14:paraId="01C7D3AA" w14:textId="77777777" w:rsidR="00E42FE9" w:rsidRDefault="00E42FE9" w:rsidP="00EE0D35">
            <w:pPr>
              <w:pStyle w:val="CellBody"/>
              <w:keepNext/>
              <w:jc w:val="center"/>
            </w:pPr>
            <w:r>
              <w:t>1</w:t>
            </w:r>
          </w:p>
        </w:tc>
        <w:tc>
          <w:tcPr>
            <w:tcW w:w="3857" w:type="dxa"/>
          </w:tcPr>
          <w:p w14:paraId="6A0FD654" w14:textId="77777777" w:rsidR="00E42FE9" w:rsidRDefault="00E42FE9" w:rsidP="00EE0D35">
            <w:pPr>
              <w:pStyle w:val="CellBody"/>
              <w:keepNext/>
            </w:pPr>
            <w:r>
              <w:t>Security in M-Sound Messages</w:t>
            </w:r>
          </w:p>
          <w:p w14:paraId="7C9E4FD9" w14:textId="77777777" w:rsidR="00E42FE9" w:rsidRDefault="00E42FE9" w:rsidP="00EE0D35">
            <w:pPr>
              <w:pStyle w:val="CellBody"/>
              <w:keepNext/>
            </w:pPr>
            <w:r>
              <w:t>0x00: No Security</w:t>
            </w:r>
          </w:p>
          <w:p w14:paraId="606A27EC" w14:textId="77777777" w:rsidR="00E42FE9" w:rsidRDefault="00E42FE9" w:rsidP="00EE0D35">
            <w:pPr>
              <w:pStyle w:val="CellBody"/>
              <w:keepNext/>
            </w:pPr>
            <w:r>
              <w:t>0x01: Public Key Signature</w:t>
            </w:r>
          </w:p>
          <w:p w14:paraId="638A7EBF" w14:textId="77777777" w:rsidR="00E42FE9" w:rsidRDefault="00E42FE9" w:rsidP="00EE0D35">
            <w:pPr>
              <w:pStyle w:val="CellBody"/>
              <w:keepNext/>
            </w:pPr>
            <w:r>
              <w:t>0x02-0xFF: Reserved</w:t>
            </w:r>
          </w:p>
        </w:tc>
      </w:tr>
      <w:tr w:rsidR="00E42FE9" w:rsidRPr="002E754D" w14:paraId="754752AD" w14:textId="77777777" w:rsidTr="00EE0D35">
        <w:tc>
          <w:tcPr>
            <w:tcW w:w="2293" w:type="dxa"/>
          </w:tcPr>
          <w:p w14:paraId="0A5B002F" w14:textId="77777777" w:rsidR="00E42FE9" w:rsidRDefault="00E42FE9" w:rsidP="00EE0D35">
            <w:pPr>
              <w:pStyle w:val="CellBody"/>
              <w:keepNext/>
            </w:pPr>
            <w:r>
              <w:t>R</w:t>
            </w:r>
            <w:r w:rsidRPr="00D578B1">
              <w:rPr>
                <w:rFonts w:ascii="Trebuchet MS" w:hAnsi="Trebuchet MS"/>
                <w:iCs/>
                <w:szCs w:val="18"/>
              </w:rPr>
              <w:t>unID</w:t>
            </w:r>
          </w:p>
        </w:tc>
        <w:tc>
          <w:tcPr>
            <w:tcW w:w="839" w:type="dxa"/>
          </w:tcPr>
          <w:p w14:paraId="6022CCB6" w14:textId="77777777" w:rsidR="00E42FE9" w:rsidRDefault="00E42FE9" w:rsidP="00EE0D35">
            <w:pPr>
              <w:pStyle w:val="CellBody"/>
              <w:keepNext/>
              <w:jc w:val="center"/>
            </w:pPr>
            <w:r>
              <w:t>2-9</w:t>
            </w:r>
          </w:p>
        </w:tc>
        <w:tc>
          <w:tcPr>
            <w:tcW w:w="1111" w:type="dxa"/>
          </w:tcPr>
          <w:p w14:paraId="32144074" w14:textId="77777777" w:rsidR="00E42FE9" w:rsidRDefault="00E42FE9" w:rsidP="00EE0D35">
            <w:pPr>
              <w:pStyle w:val="CellBody"/>
              <w:keepNext/>
              <w:jc w:val="center"/>
            </w:pPr>
            <w:r>
              <w:t>8</w:t>
            </w:r>
          </w:p>
        </w:tc>
        <w:tc>
          <w:tcPr>
            <w:tcW w:w="3857" w:type="dxa"/>
          </w:tcPr>
          <w:p w14:paraId="4DF96FEA" w14:textId="77777777" w:rsidR="00E42FE9" w:rsidRDefault="00E42FE9" w:rsidP="00EE0D35">
            <w:pPr>
              <w:pStyle w:val="CellBody"/>
              <w:keepNext/>
            </w:pPr>
            <w:r>
              <w:t>Run identifier of sender</w:t>
            </w:r>
          </w:p>
        </w:tc>
      </w:tr>
      <w:tr w:rsidR="00E42FE9" w:rsidRPr="002E754D" w14:paraId="2563FFD5" w14:textId="77777777" w:rsidTr="00EE0D35">
        <w:tc>
          <w:tcPr>
            <w:tcW w:w="2293" w:type="dxa"/>
          </w:tcPr>
          <w:p w14:paraId="4C3B9B8D" w14:textId="77777777" w:rsidR="00E42FE9" w:rsidRDefault="00E42FE9" w:rsidP="00EE0D35">
            <w:pPr>
              <w:pStyle w:val="CellBody"/>
              <w:keepNext/>
            </w:pPr>
            <w:r>
              <w:t>CipherSuiteSetSize</w:t>
            </w:r>
          </w:p>
        </w:tc>
        <w:tc>
          <w:tcPr>
            <w:tcW w:w="839" w:type="dxa"/>
          </w:tcPr>
          <w:p w14:paraId="25CB4EDC" w14:textId="77777777" w:rsidR="00E42FE9" w:rsidRDefault="00E42FE9" w:rsidP="00EE0D35">
            <w:pPr>
              <w:pStyle w:val="CellBody"/>
              <w:keepNext/>
              <w:jc w:val="center"/>
            </w:pPr>
            <w:r>
              <w:t>10</w:t>
            </w:r>
          </w:p>
        </w:tc>
        <w:tc>
          <w:tcPr>
            <w:tcW w:w="1111" w:type="dxa"/>
          </w:tcPr>
          <w:p w14:paraId="039D1136" w14:textId="77777777" w:rsidR="00E42FE9" w:rsidRDefault="00E42FE9" w:rsidP="00EE0D35">
            <w:pPr>
              <w:pStyle w:val="CellBody"/>
              <w:keepNext/>
              <w:jc w:val="center"/>
            </w:pPr>
            <w:r>
              <w:t>1</w:t>
            </w:r>
          </w:p>
        </w:tc>
        <w:tc>
          <w:tcPr>
            <w:tcW w:w="3857" w:type="dxa"/>
          </w:tcPr>
          <w:p w14:paraId="3BA9FC70" w14:textId="77777777" w:rsidR="00E42FE9" w:rsidRPr="002E754D" w:rsidRDefault="00E42FE9" w:rsidP="00EE0D35">
            <w:pPr>
              <w:pStyle w:val="CellBody"/>
              <w:keepNext/>
              <w:rPr>
                <w:b/>
              </w:rPr>
            </w:pPr>
            <w:r>
              <w:rPr>
                <w:b/>
              </w:rPr>
              <w:t>Cipher Suite Set Size</w:t>
            </w:r>
          </w:p>
          <w:p w14:paraId="03463AE5" w14:textId="77777777" w:rsidR="00E42FE9" w:rsidRDefault="00E42FE9" w:rsidP="00EE0D35">
            <w:pPr>
              <w:pStyle w:val="CellBody"/>
              <w:keepNext/>
            </w:pPr>
            <w:r>
              <w:t>Number of supported cipher suites N</w:t>
            </w:r>
            <w:r w:rsidRPr="002E754D">
              <w:t>.</w:t>
            </w:r>
            <w:r>
              <w:t xml:space="preserve">  </w:t>
            </w:r>
          </w:p>
          <w:p w14:paraId="384E0D60" w14:textId="77777777" w:rsidR="00E42FE9" w:rsidRDefault="00E42FE9" w:rsidP="00EE0D35">
            <w:pPr>
              <w:pStyle w:val="CellBody"/>
              <w:keepNext/>
            </w:pPr>
            <w:r>
              <w:t>This field is only present when SECURITY_TYPE = 0x01</w:t>
            </w:r>
          </w:p>
        </w:tc>
      </w:tr>
      <w:tr w:rsidR="00E42FE9" w:rsidRPr="002E754D" w14:paraId="1D9D6E88" w14:textId="77777777" w:rsidTr="00EE0D35">
        <w:tc>
          <w:tcPr>
            <w:tcW w:w="2293" w:type="dxa"/>
          </w:tcPr>
          <w:p w14:paraId="085A64B3" w14:textId="77777777" w:rsidR="00E42FE9" w:rsidRDefault="00E42FE9" w:rsidP="00EE0D35">
            <w:pPr>
              <w:pStyle w:val="CellBody"/>
              <w:keepNext/>
            </w:pPr>
            <w:r>
              <w:t>CipherSuite [1]</w:t>
            </w:r>
          </w:p>
        </w:tc>
        <w:tc>
          <w:tcPr>
            <w:tcW w:w="839" w:type="dxa"/>
          </w:tcPr>
          <w:p w14:paraId="0ED5E419" w14:textId="77777777" w:rsidR="00E42FE9" w:rsidRDefault="00E42FE9" w:rsidP="00EE0D35">
            <w:pPr>
              <w:pStyle w:val="CellBody"/>
              <w:keepNext/>
              <w:jc w:val="center"/>
            </w:pPr>
            <w:r>
              <w:t>11-12</w:t>
            </w:r>
          </w:p>
        </w:tc>
        <w:tc>
          <w:tcPr>
            <w:tcW w:w="1111" w:type="dxa"/>
          </w:tcPr>
          <w:p w14:paraId="3E9C47FB" w14:textId="77777777" w:rsidR="00E42FE9" w:rsidRDefault="00E42FE9" w:rsidP="00EE0D35">
            <w:pPr>
              <w:pStyle w:val="CellBody"/>
              <w:keepNext/>
              <w:jc w:val="center"/>
            </w:pPr>
            <w:r>
              <w:t>2</w:t>
            </w:r>
          </w:p>
        </w:tc>
        <w:tc>
          <w:tcPr>
            <w:tcW w:w="3857" w:type="dxa"/>
          </w:tcPr>
          <w:p w14:paraId="0C824B2B" w14:textId="77777777" w:rsidR="00E42FE9" w:rsidRPr="00B93A04" w:rsidRDefault="00E42FE9" w:rsidP="00EE0D35">
            <w:pPr>
              <w:pStyle w:val="CellBody"/>
              <w:keepNext/>
              <w:rPr>
                <w:b/>
              </w:rPr>
            </w:pPr>
            <w:r w:rsidRPr="00B93A04">
              <w:rPr>
                <w:b/>
              </w:rPr>
              <w:t>Cipher Suite 1</w:t>
            </w:r>
          </w:p>
          <w:p w14:paraId="7D8A6212" w14:textId="77777777" w:rsidR="00E42FE9" w:rsidRDefault="00E42FE9" w:rsidP="00EE0D35">
            <w:pPr>
              <w:pStyle w:val="CellBody"/>
              <w:keepNext/>
            </w:pPr>
            <w:r w:rsidRPr="00B93A04">
              <w:t>First supported cipher suite.</w:t>
            </w:r>
          </w:p>
          <w:p w14:paraId="40E1483F" w14:textId="77777777" w:rsidR="00E42FE9" w:rsidRDefault="00E42FE9" w:rsidP="00EE0D35">
            <w:pPr>
              <w:pStyle w:val="CellBody"/>
              <w:keepNext/>
              <w:rPr>
                <w:b/>
              </w:rPr>
            </w:pPr>
            <w:r>
              <w:t>This field is only present when SECURITY_TYPE = 0x01</w:t>
            </w:r>
          </w:p>
        </w:tc>
      </w:tr>
      <w:tr w:rsidR="00E42FE9" w:rsidRPr="002E754D" w14:paraId="466D2084" w14:textId="77777777" w:rsidTr="00EE0D35">
        <w:tc>
          <w:tcPr>
            <w:tcW w:w="2293" w:type="dxa"/>
          </w:tcPr>
          <w:p w14:paraId="3BA6227C" w14:textId="77777777" w:rsidR="00E42FE9" w:rsidRDefault="00E42FE9" w:rsidP="00EE0D35">
            <w:pPr>
              <w:pStyle w:val="CellBody"/>
              <w:keepNext/>
            </w:pPr>
            <w:r>
              <w:t>…</w:t>
            </w:r>
          </w:p>
        </w:tc>
        <w:tc>
          <w:tcPr>
            <w:tcW w:w="839" w:type="dxa"/>
          </w:tcPr>
          <w:p w14:paraId="6F85C908" w14:textId="77777777" w:rsidR="00E42FE9" w:rsidRDefault="00E42FE9" w:rsidP="00EE0D35">
            <w:pPr>
              <w:pStyle w:val="CellBody"/>
              <w:keepNext/>
              <w:jc w:val="center"/>
            </w:pPr>
            <w:r>
              <w:t>…</w:t>
            </w:r>
          </w:p>
        </w:tc>
        <w:tc>
          <w:tcPr>
            <w:tcW w:w="1111" w:type="dxa"/>
          </w:tcPr>
          <w:p w14:paraId="7A7E3DE0" w14:textId="77777777" w:rsidR="00E42FE9" w:rsidRDefault="00E42FE9" w:rsidP="00EE0D35">
            <w:pPr>
              <w:pStyle w:val="CellBody"/>
              <w:keepNext/>
              <w:jc w:val="center"/>
            </w:pPr>
            <w:r>
              <w:t>…</w:t>
            </w:r>
          </w:p>
        </w:tc>
        <w:tc>
          <w:tcPr>
            <w:tcW w:w="3857" w:type="dxa"/>
          </w:tcPr>
          <w:p w14:paraId="5818B1E2" w14:textId="77777777" w:rsidR="00E42FE9" w:rsidRPr="00B93A04" w:rsidRDefault="00E42FE9" w:rsidP="00EE0D35">
            <w:pPr>
              <w:pStyle w:val="CellBody"/>
              <w:keepNext/>
              <w:rPr>
                <w:b/>
              </w:rPr>
            </w:pPr>
            <w:r>
              <w:t>…</w:t>
            </w:r>
          </w:p>
        </w:tc>
      </w:tr>
      <w:tr w:rsidR="00E42FE9" w:rsidRPr="002E754D" w14:paraId="2BB6F1C5" w14:textId="77777777" w:rsidTr="00EE0D35">
        <w:tc>
          <w:tcPr>
            <w:tcW w:w="2293" w:type="dxa"/>
          </w:tcPr>
          <w:p w14:paraId="638533A1" w14:textId="77777777" w:rsidR="00E42FE9" w:rsidRDefault="00E42FE9" w:rsidP="00EE0D35">
            <w:pPr>
              <w:pStyle w:val="CellBody"/>
              <w:keepNext/>
            </w:pPr>
            <w:r>
              <w:t>CipherSuite [N]</w:t>
            </w:r>
          </w:p>
        </w:tc>
        <w:tc>
          <w:tcPr>
            <w:tcW w:w="839" w:type="dxa"/>
          </w:tcPr>
          <w:p w14:paraId="081A92DD" w14:textId="77777777" w:rsidR="00E42FE9" w:rsidRDefault="00E42FE9" w:rsidP="00EE0D35">
            <w:pPr>
              <w:pStyle w:val="CellBody"/>
              <w:keepNext/>
              <w:jc w:val="center"/>
            </w:pPr>
            <w:r>
              <w:t>Var</w:t>
            </w:r>
          </w:p>
        </w:tc>
        <w:tc>
          <w:tcPr>
            <w:tcW w:w="1111" w:type="dxa"/>
          </w:tcPr>
          <w:p w14:paraId="7E80E6EC" w14:textId="77777777" w:rsidR="00E42FE9" w:rsidRDefault="00E42FE9" w:rsidP="00EE0D35">
            <w:pPr>
              <w:pStyle w:val="CellBody"/>
              <w:keepNext/>
              <w:jc w:val="center"/>
            </w:pPr>
            <w:r>
              <w:t>2</w:t>
            </w:r>
          </w:p>
        </w:tc>
        <w:tc>
          <w:tcPr>
            <w:tcW w:w="3857" w:type="dxa"/>
          </w:tcPr>
          <w:p w14:paraId="3227E63E" w14:textId="77777777" w:rsidR="00E42FE9" w:rsidRPr="002E754D" w:rsidRDefault="00E42FE9" w:rsidP="00EE0D35">
            <w:pPr>
              <w:pStyle w:val="CellBody"/>
              <w:keepNext/>
              <w:rPr>
                <w:b/>
              </w:rPr>
            </w:pPr>
            <w:r>
              <w:rPr>
                <w:b/>
              </w:rPr>
              <w:t>Cipher Suite N</w:t>
            </w:r>
          </w:p>
          <w:p w14:paraId="3FB8B1C3" w14:textId="77777777" w:rsidR="00E42FE9" w:rsidRDefault="00E42FE9" w:rsidP="00EE0D35">
            <w:pPr>
              <w:pStyle w:val="CellBody"/>
              <w:keepNext/>
            </w:pPr>
            <w:r>
              <w:t>Nth supported cipher suite.</w:t>
            </w:r>
          </w:p>
          <w:p w14:paraId="2B886C7E" w14:textId="77777777" w:rsidR="00E42FE9" w:rsidRDefault="00E42FE9" w:rsidP="00EE0D35">
            <w:pPr>
              <w:pStyle w:val="CellBody"/>
              <w:keepNext/>
            </w:pPr>
            <w:r>
              <w:t>This field is only present when SECURITY_TYPE = 0x01</w:t>
            </w:r>
          </w:p>
        </w:tc>
      </w:tr>
    </w:tbl>
    <w:p w14:paraId="2465DDCC" w14:textId="77777777" w:rsidR="00E42FE9" w:rsidRDefault="00E42FE9" w:rsidP="00AD542F">
      <w:pPr>
        <w:pStyle w:val="body0"/>
      </w:pPr>
    </w:p>
    <w:p w14:paraId="72FA9CAB" w14:textId="77777777" w:rsidR="0098708F" w:rsidRPr="0098708F" w:rsidRDefault="0098708F" w:rsidP="0098708F">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bookmarkStart w:id="1123" w:name="_Toc258242893"/>
    </w:p>
    <w:bookmarkEnd w:id="1123"/>
    <w:p w14:paraId="135949DB" w14:textId="77777777" w:rsidR="00AD542F" w:rsidRDefault="00E42FE9" w:rsidP="0057398D">
      <w:pPr>
        <w:pStyle w:val="4"/>
      </w:pPr>
      <w:r>
        <w:t>APPLICATION TYPE</w:t>
      </w:r>
    </w:p>
    <w:p w14:paraId="6373023D" w14:textId="77777777" w:rsidR="00AD542F" w:rsidRPr="00DE39A9" w:rsidRDefault="000B0616" w:rsidP="00AD542F">
      <w:pPr>
        <w:pStyle w:val="Body"/>
      </w:pPr>
      <w:r w:rsidRPr="000B0616">
        <w:t xml:space="preserve">This field identifies the context in which the SLAC process is being carried out.  If the value is 0x00, then it is being used for PEV-EVSE matching.  All other values are reserved.  </w:t>
      </w:r>
      <w:r w:rsidR="00AD542F">
        <w:t xml:space="preserve">his field indicates the MAC address of the GP STA(s) with which the STA should initiate the SLAC Process.  If this MAC Address is set to the broadcast address (i.e., </w:t>
      </w:r>
      <w:r w:rsidR="00AD542F" w:rsidRPr="00B24A71">
        <w:rPr>
          <w:b/>
          <w:iCs/>
          <w:sz w:val="18"/>
          <w:szCs w:val="18"/>
        </w:rPr>
        <w:t>0xFFFFFFFFFFFF</w:t>
      </w:r>
      <w:r w:rsidR="00AD542F">
        <w:t>), the STA shall initiate the SLAC process with all of the GP STAs in the network using broadcast MPDUs.</w:t>
      </w:r>
    </w:p>
    <w:p w14:paraId="4E29DA64" w14:textId="77777777" w:rsidR="00AD542F" w:rsidRDefault="000B0616" w:rsidP="0057398D">
      <w:pPr>
        <w:pStyle w:val="4"/>
      </w:pPr>
      <w:bookmarkStart w:id="1124" w:name="_Toc258242894"/>
      <w:r>
        <w:t>SECURITY TYPE</w:t>
      </w:r>
      <w:bookmarkEnd w:id="1124"/>
    </w:p>
    <w:p w14:paraId="36AC0E50" w14:textId="77777777" w:rsidR="00AD542F" w:rsidRDefault="000B0616" w:rsidP="00AD542F">
      <w:pPr>
        <w:pStyle w:val="Body"/>
      </w:pPr>
      <w:r w:rsidRPr="000B0616">
        <w:t xml:space="preserve">This field indicates whether the sender prefers Secure SLAC for PEV-EVSE matching.  If the value is 0x00, Secure SLAC is not desired, if the value is 0x01, Secure SLAC is requested.  All other values are reserved.  </w:t>
      </w:r>
    </w:p>
    <w:p w14:paraId="01ADE0B1" w14:textId="77777777" w:rsidR="00AD542F" w:rsidRDefault="000B0616" w:rsidP="0057398D">
      <w:pPr>
        <w:pStyle w:val="4"/>
      </w:pPr>
      <w:bookmarkStart w:id="1125" w:name="_Toc258242895"/>
      <w:r>
        <w:t>RUN IDENTIFIER</w:t>
      </w:r>
      <w:bookmarkEnd w:id="1125"/>
    </w:p>
    <w:p w14:paraId="0691A0AC" w14:textId="77777777" w:rsidR="00AD542F" w:rsidRDefault="000B0616" w:rsidP="00AD542F">
      <w:pPr>
        <w:pStyle w:val="Body"/>
      </w:pPr>
      <w:r w:rsidRPr="000B0616">
        <w:t>This field is a value generated by the sender, unique for the sender. This field shall be chosen to be as unique as possible for each SLAC protocol run.</w:t>
      </w:r>
      <w:r w:rsidR="00AD542F">
        <w:t xml:space="preserve">  </w:t>
      </w:r>
    </w:p>
    <w:p w14:paraId="1BCDAD12" w14:textId="77777777" w:rsidR="00AD542F" w:rsidRDefault="00FE5C4D" w:rsidP="0057398D">
      <w:pPr>
        <w:pStyle w:val="4"/>
      </w:pPr>
      <w:bookmarkStart w:id="1126" w:name="_Toc258242896"/>
      <w:r>
        <w:t>CIPHER SUITE SET SIZE</w:t>
      </w:r>
      <w:bookmarkEnd w:id="1126"/>
    </w:p>
    <w:p w14:paraId="3C755A0E" w14:textId="77777777" w:rsidR="00AD542F" w:rsidRDefault="00FE5C4D" w:rsidP="00AD542F">
      <w:pPr>
        <w:pStyle w:val="Body"/>
      </w:pPr>
      <w:r w:rsidRPr="00BD454E">
        <w:t>This field is an unsigned integer that specifies the number of cipher suites listed in the remainder of the message. If Secure SLAC is supported, this field shall be set to 0</w:t>
      </w:r>
      <w:r>
        <w:t>x0</w:t>
      </w:r>
      <w:r w:rsidRPr="00BD454E">
        <w:t>1 (i.e., one Cipher Suite supported). Values of Cipher Suite set size greater than 1 are reserved for future use</w:t>
      </w:r>
      <w:r>
        <w:t>.</w:t>
      </w:r>
    </w:p>
    <w:p w14:paraId="7D0CA376" w14:textId="77777777" w:rsidR="00AD542F" w:rsidRDefault="00123016" w:rsidP="0057398D">
      <w:pPr>
        <w:pStyle w:val="4"/>
      </w:pPr>
      <w:bookmarkStart w:id="1127" w:name="_Toc258242897"/>
      <w:r>
        <w:t>CIPHER SUITE [1] to CIPHER SUITE [N]</w:t>
      </w:r>
      <w:bookmarkEnd w:id="1127"/>
    </w:p>
    <w:p w14:paraId="68E7DC40" w14:textId="77777777" w:rsidR="00123016" w:rsidRDefault="00123016" w:rsidP="00123016">
      <w:pPr>
        <w:pStyle w:val="Body"/>
      </w:pPr>
      <w:r>
        <w:t xml:space="preserve">This field indicates a cipher suite supported by the sender and which may be used by another station sending signed messages to it or requesting encrypted messages from it. </w:t>
      </w:r>
    </w:p>
    <w:p w14:paraId="21F98328" w14:textId="77777777" w:rsidR="00123016" w:rsidRDefault="00123016" w:rsidP="00123016">
      <w:pPr>
        <w:pStyle w:val="Body"/>
      </w:pPr>
      <w:r>
        <w:t>PEVs and EVSEs that support secure SLAC shall set Cipher Suite to 0x00 to indicate that they support the following suite,</w:t>
      </w:r>
    </w:p>
    <w:p w14:paraId="7C294B54" w14:textId="77777777" w:rsidR="00123016" w:rsidRDefault="00123016" w:rsidP="00123016">
      <w:pPr>
        <w:pStyle w:val="Body"/>
        <w:ind w:left="1440"/>
      </w:pPr>
      <w:r>
        <w:t>•</w:t>
      </w:r>
      <w:r>
        <w:tab/>
        <w:t xml:space="preserve">ECDSA-with-SHA256 for signature (RFC 5754) </w:t>
      </w:r>
    </w:p>
    <w:p w14:paraId="573BBF63" w14:textId="77777777" w:rsidR="00123016" w:rsidRDefault="00123016" w:rsidP="00123016">
      <w:pPr>
        <w:pStyle w:val="Body"/>
        <w:ind w:left="1440"/>
      </w:pPr>
      <w:r>
        <w:t>•</w:t>
      </w:r>
      <w:r>
        <w:tab/>
        <w:t>Specify enveloped data using ephemeral-static ECDH key agreement algorithm for AES-128 key, dhSinglePass-stdDH-sha256kdf-scheme and id-aes128-wrap algorithm (RFC 5753),</w:t>
      </w:r>
    </w:p>
    <w:p w14:paraId="2A2A2C22" w14:textId="77777777" w:rsidR="00123016" w:rsidRDefault="00123016" w:rsidP="00123016">
      <w:pPr>
        <w:pStyle w:val="Body"/>
        <w:ind w:left="1440"/>
      </w:pPr>
      <w:r>
        <w:t>•</w:t>
      </w:r>
      <w:r>
        <w:tab/>
        <w:t xml:space="preserve">Specify enveloped data encryption using id-aes128-CBC (RFC 3565) </w:t>
      </w:r>
    </w:p>
    <w:p w14:paraId="2EEBCECC" w14:textId="77777777" w:rsidR="00AD542F" w:rsidRDefault="00123016" w:rsidP="00123016">
      <w:pPr>
        <w:pStyle w:val="Body"/>
      </w:pPr>
      <w:r>
        <w:t>Note: The underlying cryptographic algorithms used in Cipher Suite 0x00 are required in SEP 2.0 (i.e., ECC Cipher Suite).</w:t>
      </w:r>
    </w:p>
    <w:p w14:paraId="276935A9" w14:textId="77777777" w:rsidR="00AD542F" w:rsidRDefault="00AD542F" w:rsidP="00A37EA2">
      <w:pPr>
        <w:pStyle w:val="3"/>
        <w:numPr>
          <w:ilvl w:val="2"/>
          <w:numId w:val="80"/>
        </w:numPr>
      </w:pPr>
      <w:bookmarkStart w:id="1128" w:name="_Toc258242898"/>
      <w:r>
        <w:t>CM_</w:t>
      </w:r>
      <w:r w:rsidR="00C007D5">
        <w:t>SLAC_PARM.CNF (GREEN PHY)</w:t>
      </w:r>
      <w:bookmarkEnd w:id="1128"/>
    </w:p>
    <w:p w14:paraId="0A3C6E2A" w14:textId="77777777" w:rsidR="00A77D39" w:rsidRPr="00DE39A9" w:rsidRDefault="00A77D39" w:rsidP="00A77D39">
      <w:pPr>
        <w:pStyle w:val="body0"/>
      </w:pPr>
      <w:r w:rsidRPr="00C70B3A">
        <w:rPr>
          <w:b/>
          <w:sz w:val="18"/>
          <w:szCs w:val="18"/>
        </w:rPr>
        <w:t>CM_SLAC_PARM.CNF</w:t>
      </w:r>
      <w:r w:rsidRPr="00DE39A9" w:rsidDel="007E09D7">
        <w:rPr>
          <w:b/>
          <w:sz w:val="18"/>
          <w:szCs w:val="18"/>
        </w:rPr>
        <w:t xml:space="preserve"> </w:t>
      </w:r>
      <w:r w:rsidRPr="00DE39A9">
        <w:t xml:space="preserve">is generated by the HLE of a </w:t>
      </w:r>
      <w:r>
        <w:t xml:space="preserve">EVSE </w:t>
      </w:r>
      <w:r w:rsidRPr="00DE39A9">
        <w:t>GP STA</w:t>
      </w:r>
      <w:r>
        <w:t xml:space="preserve"> in response to the corresponding </w:t>
      </w:r>
      <w:r w:rsidRPr="00C70B3A">
        <w:rPr>
          <w:b/>
          <w:sz w:val="18"/>
          <w:szCs w:val="18"/>
        </w:rPr>
        <w:t>CM_SLAC_PARM.REQ</w:t>
      </w:r>
      <w:r w:rsidRPr="00DE39A9">
        <w:t>.   During the S</w:t>
      </w:r>
      <w:r>
        <w:t>LAC</w:t>
      </w:r>
      <w:r w:rsidRPr="00DE39A9">
        <w:t xml:space="preserve"> Process, a GP STA shall transmit </w:t>
      </w:r>
      <w:r>
        <w:t>M-</w:t>
      </w:r>
      <w:r w:rsidRPr="00DE39A9">
        <w:t>SOUND MPDUs to a target GP STA</w:t>
      </w:r>
      <w:r>
        <w:t xml:space="preserve"> (</w:t>
      </w:r>
      <w:r w:rsidRPr="007C77C3">
        <w:t>i.e., M-SOUND_TARGET) so that the target GP STA can measure the attenuation profile (ATTEN_PROFILE) of the received signal. The format of this</w:t>
      </w:r>
      <w:r>
        <w:t xml:space="preserve"> MME is as shown in Table 11-132.</w:t>
      </w:r>
    </w:p>
    <w:p w14:paraId="4B5AE599" w14:textId="77777777" w:rsidR="00A77D39" w:rsidRPr="007C77C3" w:rsidRDefault="00A77D39" w:rsidP="00A77D39">
      <w:pPr>
        <w:pStyle w:val="TableTitle"/>
      </w:pPr>
      <w:bookmarkStart w:id="1129" w:name="_Toc314918385"/>
      <w:r w:rsidRPr="002E754D">
        <w:t xml:space="preserve">Table </w:t>
      </w:r>
      <w:r>
        <w:t>11</w:t>
      </w:r>
      <w:r w:rsidRPr="002E754D">
        <w:noBreakHyphen/>
      </w:r>
      <w:r>
        <w:t>132</w:t>
      </w:r>
      <w:r w:rsidRPr="002E754D">
        <w:t xml:space="preserve">: </w:t>
      </w:r>
      <w:r w:rsidRPr="007C77C3">
        <w:t>CM_SLAC_PARM.CNF Message</w:t>
      </w:r>
      <w:bookmarkEnd w:id="1129"/>
    </w:p>
    <w:tbl>
      <w:tblPr>
        <w:tblW w:w="8100" w:type="dxa"/>
        <w:tblInd w:w="4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3"/>
        <w:gridCol w:w="839"/>
        <w:gridCol w:w="1111"/>
        <w:gridCol w:w="3857"/>
      </w:tblGrid>
      <w:tr w:rsidR="00A77D39" w:rsidRPr="007C77C3" w14:paraId="4DA835D7" w14:textId="77777777" w:rsidTr="00EE0D35">
        <w:tc>
          <w:tcPr>
            <w:tcW w:w="2293" w:type="dxa"/>
            <w:shd w:val="clear" w:color="auto" w:fill="E6E6E6"/>
          </w:tcPr>
          <w:p w14:paraId="7926FC17" w14:textId="77777777" w:rsidR="00A77D39" w:rsidRPr="007C77C3" w:rsidRDefault="00A77D39" w:rsidP="00EE0D35">
            <w:pPr>
              <w:pStyle w:val="CellHeading"/>
              <w:keepNext/>
            </w:pPr>
            <w:r w:rsidRPr="007C77C3">
              <w:t>Field</w:t>
            </w:r>
          </w:p>
        </w:tc>
        <w:tc>
          <w:tcPr>
            <w:tcW w:w="839" w:type="dxa"/>
            <w:shd w:val="clear" w:color="auto" w:fill="E6E6E6"/>
          </w:tcPr>
          <w:p w14:paraId="67A1F291" w14:textId="77777777" w:rsidR="00A77D39" w:rsidRPr="007C77C3" w:rsidRDefault="00A77D39" w:rsidP="00EE0D35">
            <w:pPr>
              <w:pStyle w:val="CellHeading"/>
              <w:keepNext/>
            </w:pPr>
            <w:r w:rsidRPr="007C77C3">
              <w:t>Octet Number</w:t>
            </w:r>
          </w:p>
        </w:tc>
        <w:tc>
          <w:tcPr>
            <w:tcW w:w="1111" w:type="dxa"/>
            <w:shd w:val="clear" w:color="auto" w:fill="E6E6E6"/>
          </w:tcPr>
          <w:p w14:paraId="4AE39A63" w14:textId="77777777" w:rsidR="00A77D39" w:rsidRPr="007C77C3" w:rsidRDefault="00A77D39" w:rsidP="00EE0D35">
            <w:pPr>
              <w:pStyle w:val="CellHeading"/>
              <w:keepNext/>
            </w:pPr>
            <w:r w:rsidRPr="007C77C3">
              <w:t>Field Size (Octets)</w:t>
            </w:r>
          </w:p>
        </w:tc>
        <w:tc>
          <w:tcPr>
            <w:tcW w:w="3857" w:type="dxa"/>
            <w:shd w:val="clear" w:color="auto" w:fill="E6E6E6"/>
          </w:tcPr>
          <w:p w14:paraId="18A6AF85" w14:textId="77777777" w:rsidR="00A77D39" w:rsidRPr="007C77C3" w:rsidRDefault="00A77D39" w:rsidP="00EE0D35">
            <w:pPr>
              <w:pStyle w:val="CellHeading"/>
              <w:keepNext/>
            </w:pPr>
            <w:r w:rsidRPr="007C77C3">
              <w:t>Definition</w:t>
            </w:r>
          </w:p>
        </w:tc>
      </w:tr>
      <w:tr w:rsidR="00A77D39" w:rsidRPr="007C77C3" w14:paraId="2B6B91B4" w14:textId="77777777" w:rsidTr="00EE0D35">
        <w:tc>
          <w:tcPr>
            <w:tcW w:w="2293" w:type="dxa"/>
          </w:tcPr>
          <w:p w14:paraId="49265F9B" w14:textId="77777777" w:rsidR="00A77D39" w:rsidRPr="007C77C3" w:rsidRDefault="00A77D39" w:rsidP="00EE0D35">
            <w:pPr>
              <w:pStyle w:val="CellBody"/>
              <w:keepNext/>
            </w:pPr>
            <w:r w:rsidRPr="007C77C3">
              <w:t>M-SOUND_TARGET</w:t>
            </w:r>
          </w:p>
        </w:tc>
        <w:tc>
          <w:tcPr>
            <w:tcW w:w="839" w:type="dxa"/>
          </w:tcPr>
          <w:p w14:paraId="602EA9BA" w14:textId="77777777" w:rsidR="00A77D39" w:rsidRPr="007C77C3" w:rsidRDefault="00A77D39" w:rsidP="00EE0D35">
            <w:pPr>
              <w:pStyle w:val="CellBody"/>
              <w:keepNext/>
              <w:jc w:val="center"/>
            </w:pPr>
            <w:r w:rsidRPr="007C77C3">
              <w:t>0-5</w:t>
            </w:r>
          </w:p>
        </w:tc>
        <w:tc>
          <w:tcPr>
            <w:tcW w:w="1111" w:type="dxa"/>
          </w:tcPr>
          <w:p w14:paraId="79323E67" w14:textId="77777777" w:rsidR="00A77D39" w:rsidRPr="007C77C3" w:rsidRDefault="00A77D39" w:rsidP="00EE0D35">
            <w:pPr>
              <w:pStyle w:val="CellBody"/>
              <w:keepNext/>
              <w:jc w:val="center"/>
            </w:pPr>
            <w:r w:rsidRPr="007C77C3">
              <w:t>6</w:t>
            </w:r>
          </w:p>
        </w:tc>
        <w:tc>
          <w:tcPr>
            <w:tcW w:w="3857" w:type="dxa"/>
          </w:tcPr>
          <w:p w14:paraId="1790DC99" w14:textId="77777777" w:rsidR="00A77D39" w:rsidRPr="007C77C3" w:rsidRDefault="00A77D39" w:rsidP="00EE0D35">
            <w:pPr>
              <w:pStyle w:val="CellBody"/>
              <w:keepNext/>
            </w:pPr>
            <w:r w:rsidRPr="007C77C3">
              <w:t xml:space="preserve">Indicates the MAC address of the GP STA with which the STA shall initiate the Signal Level Attenuation Characterization Process.   </w:t>
            </w:r>
          </w:p>
        </w:tc>
      </w:tr>
      <w:tr w:rsidR="00A77D39" w:rsidRPr="002E754D" w14:paraId="437AC42A" w14:textId="77777777" w:rsidTr="00EE0D35">
        <w:tc>
          <w:tcPr>
            <w:tcW w:w="2293" w:type="dxa"/>
            <w:shd w:val="clear" w:color="auto" w:fill="F3F3F3"/>
          </w:tcPr>
          <w:p w14:paraId="58C1821A" w14:textId="77777777" w:rsidR="00A77D39" w:rsidRPr="007C77C3" w:rsidRDefault="00A77D39" w:rsidP="00EE0D35">
            <w:pPr>
              <w:pStyle w:val="CellBody"/>
              <w:keepNext/>
              <w:jc w:val="center"/>
            </w:pPr>
            <w:r w:rsidRPr="007C77C3">
              <w:t>NUM_SOUNDS</w:t>
            </w:r>
          </w:p>
        </w:tc>
        <w:tc>
          <w:tcPr>
            <w:tcW w:w="839" w:type="dxa"/>
            <w:shd w:val="clear" w:color="auto" w:fill="F3F3F3"/>
          </w:tcPr>
          <w:p w14:paraId="12A905E0" w14:textId="77777777" w:rsidR="00A77D39" w:rsidRPr="007C77C3" w:rsidRDefault="00A77D39" w:rsidP="00EE0D35">
            <w:pPr>
              <w:pStyle w:val="CellBody"/>
              <w:keepNext/>
              <w:jc w:val="center"/>
            </w:pPr>
            <w:r w:rsidRPr="007C77C3">
              <w:t>6</w:t>
            </w:r>
          </w:p>
        </w:tc>
        <w:tc>
          <w:tcPr>
            <w:tcW w:w="1111" w:type="dxa"/>
            <w:shd w:val="clear" w:color="auto" w:fill="F3F3F3"/>
          </w:tcPr>
          <w:p w14:paraId="79532176" w14:textId="77777777" w:rsidR="00A77D39" w:rsidRPr="007C77C3" w:rsidRDefault="00A77D39" w:rsidP="00EE0D35">
            <w:pPr>
              <w:pStyle w:val="CellBody"/>
              <w:keepNext/>
              <w:jc w:val="center"/>
            </w:pPr>
            <w:r w:rsidRPr="007C77C3">
              <w:t>1</w:t>
            </w:r>
          </w:p>
        </w:tc>
        <w:tc>
          <w:tcPr>
            <w:tcW w:w="3857" w:type="dxa"/>
            <w:shd w:val="clear" w:color="auto" w:fill="F3F3F3"/>
          </w:tcPr>
          <w:p w14:paraId="0537A9D3" w14:textId="77777777" w:rsidR="00A77D39" w:rsidRPr="002E754D" w:rsidRDefault="00A77D39" w:rsidP="00EE0D35">
            <w:pPr>
              <w:pStyle w:val="CellBody"/>
              <w:keepNext/>
            </w:pPr>
            <w:r w:rsidRPr="007C77C3">
              <w:t>Indicates the number of M-SOUND MPDUS transmitted by the GP STA during the Signal Level Attenuation Characterization Process.</w:t>
            </w:r>
          </w:p>
        </w:tc>
      </w:tr>
      <w:tr w:rsidR="00A77D39" w:rsidRPr="002E754D" w14:paraId="2158F901" w14:textId="77777777" w:rsidTr="00EE0D35">
        <w:tc>
          <w:tcPr>
            <w:tcW w:w="2293" w:type="dxa"/>
          </w:tcPr>
          <w:p w14:paraId="57C46828" w14:textId="77777777" w:rsidR="00A77D39" w:rsidRPr="002E754D" w:rsidRDefault="00A77D39" w:rsidP="00EE0D35">
            <w:pPr>
              <w:pStyle w:val="CellBody"/>
              <w:keepNext/>
              <w:jc w:val="center"/>
            </w:pPr>
            <w:r>
              <w:t>Time_Out</w:t>
            </w:r>
          </w:p>
        </w:tc>
        <w:tc>
          <w:tcPr>
            <w:tcW w:w="839" w:type="dxa"/>
          </w:tcPr>
          <w:p w14:paraId="24DCABC3" w14:textId="77777777" w:rsidR="00A77D39" w:rsidRPr="002E754D" w:rsidRDefault="00A77D39" w:rsidP="00EE0D35">
            <w:pPr>
              <w:pStyle w:val="CellBody"/>
              <w:keepNext/>
              <w:jc w:val="center"/>
            </w:pPr>
            <w:r>
              <w:t>7</w:t>
            </w:r>
          </w:p>
        </w:tc>
        <w:tc>
          <w:tcPr>
            <w:tcW w:w="1111" w:type="dxa"/>
          </w:tcPr>
          <w:p w14:paraId="40B61A87" w14:textId="77777777" w:rsidR="00A77D39" w:rsidRPr="002E754D" w:rsidRDefault="00A77D39" w:rsidP="00EE0D35">
            <w:pPr>
              <w:pStyle w:val="CellBody"/>
              <w:keepNext/>
              <w:jc w:val="center"/>
            </w:pPr>
            <w:r>
              <w:t>1</w:t>
            </w:r>
          </w:p>
        </w:tc>
        <w:tc>
          <w:tcPr>
            <w:tcW w:w="3857" w:type="dxa"/>
          </w:tcPr>
          <w:p w14:paraId="252479D9" w14:textId="77777777" w:rsidR="00A77D39" w:rsidRDefault="00A77D39" w:rsidP="00EE0D35">
            <w:pPr>
              <w:pStyle w:val="CellBody"/>
              <w:keepNext/>
            </w:pPr>
            <w:r>
              <w:t>Indicates the amount of time within which the GP STA will complete the transmission of SOUND MPDUs during the Signal Level Attenuation Characterization Process.   The time is in multiples of 100 msec.</w:t>
            </w:r>
          </w:p>
          <w:p w14:paraId="03633448" w14:textId="77777777" w:rsidR="00A77D39" w:rsidRDefault="00A77D39" w:rsidP="00EE0D35">
            <w:pPr>
              <w:pStyle w:val="CellBody"/>
              <w:keepNext/>
            </w:pPr>
            <w:r>
              <w:t>0x00 – 0 msec</w:t>
            </w:r>
          </w:p>
          <w:p w14:paraId="0FD95559" w14:textId="77777777" w:rsidR="00A77D39" w:rsidRDefault="00A77D39" w:rsidP="00EE0D35">
            <w:pPr>
              <w:pStyle w:val="CellBody"/>
              <w:keepNext/>
            </w:pPr>
            <w:r>
              <w:t>0x01 – 100 msec</w:t>
            </w:r>
          </w:p>
          <w:p w14:paraId="1FABEABC" w14:textId="77777777" w:rsidR="00A77D39" w:rsidRPr="002E754D" w:rsidRDefault="00A77D39" w:rsidP="00EE0D35">
            <w:pPr>
              <w:pStyle w:val="CellBody"/>
              <w:keepNext/>
            </w:pPr>
            <w:r>
              <w:t>0x02 – 200 msec, and so on.</w:t>
            </w:r>
          </w:p>
        </w:tc>
      </w:tr>
      <w:tr w:rsidR="00A77D39" w:rsidRPr="002E754D" w14:paraId="2CCB318D" w14:textId="77777777" w:rsidTr="00EE0D35">
        <w:tc>
          <w:tcPr>
            <w:tcW w:w="2293" w:type="dxa"/>
            <w:shd w:val="clear" w:color="auto" w:fill="F3F3F3"/>
          </w:tcPr>
          <w:p w14:paraId="6D555282" w14:textId="77777777" w:rsidR="00A77D39" w:rsidRPr="002E754D" w:rsidRDefault="00A77D39" w:rsidP="00EE0D35">
            <w:pPr>
              <w:pStyle w:val="CellBody"/>
              <w:keepNext/>
              <w:jc w:val="center"/>
            </w:pPr>
            <w:r>
              <w:t>RESP_TYPE</w:t>
            </w:r>
          </w:p>
        </w:tc>
        <w:tc>
          <w:tcPr>
            <w:tcW w:w="839" w:type="dxa"/>
            <w:shd w:val="clear" w:color="auto" w:fill="F3F3F3"/>
          </w:tcPr>
          <w:p w14:paraId="7D4B3970" w14:textId="77777777" w:rsidR="00A77D39" w:rsidRPr="002E754D" w:rsidRDefault="00A77D39" w:rsidP="00EE0D35">
            <w:pPr>
              <w:pStyle w:val="CellBody"/>
              <w:keepNext/>
              <w:jc w:val="center"/>
            </w:pPr>
            <w:r>
              <w:t>8</w:t>
            </w:r>
          </w:p>
        </w:tc>
        <w:tc>
          <w:tcPr>
            <w:tcW w:w="1111" w:type="dxa"/>
            <w:shd w:val="clear" w:color="auto" w:fill="F3F3F3"/>
          </w:tcPr>
          <w:p w14:paraId="49E77366" w14:textId="77777777" w:rsidR="00A77D39" w:rsidRPr="002E754D" w:rsidRDefault="00A77D39" w:rsidP="00EE0D35">
            <w:pPr>
              <w:pStyle w:val="CellBody"/>
              <w:keepNext/>
              <w:jc w:val="center"/>
            </w:pPr>
            <w:r>
              <w:t>1</w:t>
            </w:r>
          </w:p>
        </w:tc>
        <w:tc>
          <w:tcPr>
            <w:tcW w:w="3857" w:type="dxa"/>
            <w:shd w:val="clear" w:color="auto" w:fill="F3F3F3"/>
          </w:tcPr>
          <w:p w14:paraId="4F42F7AE" w14:textId="77777777" w:rsidR="00A77D39" w:rsidRDefault="00A77D39" w:rsidP="00EE0D35">
            <w:pPr>
              <w:pStyle w:val="CellBody"/>
              <w:keepNext/>
            </w:pPr>
            <w:r>
              <w:t>Indicates whether the recipient of the SOUND MPDUs shall communicate the signal attenuation characteristic profile data to the HLE or another GP STA.</w:t>
            </w:r>
          </w:p>
          <w:p w14:paraId="5724B011" w14:textId="77777777" w:rsidR="00A77D39" w:rsidRDefault="00A77D39" w:rsidP="00EE0D35">
            <w:pPr>
              <w:pStyle w:val="CellBody"/>
              <w:keepNext/>
            </w:pPr>
            <w:r>
              <w:t>0x00 – HLE of the STA</w:t>
            </w:r>
          </w:p>
          <w:p w14:paraId="35835E8F" w14:textId="77777777" w:rsidR="00A77D39" w:rsidRDefault="00A77D39" w:rsidP="00EE0D35">
            <w:pPr>
              <w:pStyle w:val="CellBody"/>
              <w:keepNext/>
            </w:pPr>
            <w:r>
              <w:t>0x01 – Another GP STA</w:t>
            </w:r>
          </w:p>
          <w:p w14:paraId="0BCF5A63" w14:textId="77777777" w:rsidR="00A77D39" w:rsidRPr="002E754D" w:rsidRDefault="00A77D39" w:rsidP="00EE0D35">
            <w:pPr>
              <w:pStyle w:val="CellBody"/>
              <w:keepNext/>
            </w:pPr>
            <w:r>
              <w:t>0x02 – 0xFF – Reserved</w:t>
            </w:r>
          </w:p>
        </w:tc>
      </w:tr>
      <w:tr w:rsidR="00A77D39" w:rsidRPr="002E754D" w:rsidDel="000F0A3C" w14:paraId="583C78F7" w14:textId="77777777" w:rsidTr="00EE0D35">
        <w:tc>
          <w:tcPr>
            <w:tcW w:w="2293" w:type="dxa"/>
            <w:shd w:val="clear" w:color="auto" w:fill="auto"/>
          </w:tcPr>
          <w:p w14:paraId="0A38C0CC" w14:textId="77777777" w:rsidR="00A77D39" w:rsidRPr="002E754D" w:rsidDel="000F0A3C" w:rsidRDefault="00A77D39" w:rsidP="00EE0D35">
            <w:pPr>
              <w:pStyle w:val="CellBody"/>
              <w:jc w:val="center"/>
            </w:pPr>
            <w:r>
              <w:t>FORWARDING_STA</w:t>
            </w:r>
          </w:p>
        </w:tc>
        <w:tc>
          <w:tcPr>
            <w:tcW w:w="839" w:type="dxa"/>
            <w:shd w:val="clear" w:color="auto" w:fill="auto"/>
          </w:tcPr>
          <w:p w14:paraId="3E490C08" w14:textId="77777777" w:rsidR="00A77D39" w:rsidRPr="002E754D" w:rsidDel="000F0A3C" w:rsidRDefault="00A77D39" w:rsidP="00EE0D35">
            <w:pPr>
              <w:pStyle w:val="CellBody"/>
              <w:jc w:val="center"/>
            </w:pPr>
            <w:r>
              <w:t>9-14</w:t>
            </w:r>
          </w:p>
        </w:tc>
        <w:tc>
          <w:tcPr>
            <w:tcW w:w="1111" w:type="dxa"/>
            <w:shd w:val="clear" w:color="auto" w:fill="auto"/>
          </w:tcPr>
          <w:p w14:paraId="135F520C" w14:textId="77777777" w:rsidR="00A77D39" w:rsidRPr="002E754D" w:rsidDel="000F0A3C" w:rsidRDefault="00A77D39" w:rsidP="00EE0D35">
            <w:pPr>
              <w:pStyle w:val="CellBody"/>
              <w:jc w:val="center"/>
            </w:pPr>
            <w:r>
              <w:t>6</w:t>
            </w:r>
          </w:p>
        </w:tc>
        <w:tc>
          <w:tcPr>
            <w:tcW w:w="3857" w:type="dxa"/>
            <w:shd w:val="clear" w:color="auto" w:fill="auto"/>
          </w:tcPr>
          <w:p w14:paraId="4ADB403E" w14:textId="77777777" w:rsidR="00A77D39" w:rsidRPr="002E754D" w:rsidDel="000F0A3C" w:rsidRDefault="00A77D39" w:rsidP="00EE0D35">
            <w:pPr>
              <w:pStyle w:val="CellBody"/>
            </w:pPr>
            <w:r>
              <w:t>Indicates the MAC address of the GP STA to which the STA(s) participating in the SLAC Process shall forward the signal attenuation characteristic profile data.   This field is valid only if RESP_TYPE is set to 0x01</w:t>
            </w:r>
          </w:p>
        </w:tc>
      </w:tr>
      <w:tr w:rsidR="00A77D39" w:rsidRPr="002E754D" w14:paraId="6F33DDE3" w14:textId="77777777" w:rsidTr="00EE0D35">
        <w:tc>
          <w:tcPr>
            <w:tcW w:w="2293" w:type="dxa"/>
          </w:tcPr>
          <w:p w14:paraId="22F991E5" w14:textId="77777777" w:rsidR="00A77D39" w:rsidRPr="002E754D" w:rsidRDefault="00A77D39" w:rsidP="00EE0D35">
            <w:pPr>
              <w:pStyle w:val="CellBody"/>
              <w:keepNext/>
            </w:pPr>
            <w:r>
              <w:t>APPLICATION_TYPE</w:t>
            </w:r>
          </w:p>
        </w:tc>
        <w:tc>
          <w:tcPr>
            <w:tcW w:w="839" w:type="dxa"/>
          </w:tcPr>
          <w:p w14:paraId="5B5EC2D3" w14:textId="77777777" w:rsidR="00A77D39" w:rsidRPr="002E754D" w:rsidRDefault="00A77D39" w:rsidP="00EE0D35">
            <w:pPr>
              <w:pStyle w:val="CellBody"/>
              <w:keepNext/>
              <w:jc w:val="center"/>
            </w:pPr>
            <w:r>
              <w:t>15</w:t>
            </w:r>
          </w:p>
        </w:tc>
        <w:tc>
          <w:tcPr>
            <w:tcW w:w="1111" w:type="dxa"/>
          </w:tcPr>
          <w:p w14:paraId="5D65012D" w14:textId="77777777" w:rsidR="00A77D39" w:rsidRPr="002E754D" w:rsidRDefault="00A77D39" w:rsidP="00EE0D35">
            <w:pPr>
              <w:pStyle w:val="CellBody"/>
              <w:keepNext/>
              <w:jc w:val="center"/>
            </w:pPr>
            <w:r>
              <w:t>1</w:t>
            </w:r>
          </w:p>
        </w:tc>
        <w:tc>
          <w:tcPr>
            <w:tcW w:w="3857" w:type="dxa"/>
          </w:tcPr>
          <w:p w14:paraId="06EB041A" w14:textId="77777777" w:rsidR="00A77D39" w:rsidRDefault="00A77D39" w:rsidP="00EE0D35">
            <w:pPr>
              <w:pStyle w:val="CellBody"/>
              <w:keepNext/>
            </w:pPr>
            <w:r>
              <w:t>Application Type</w:t>
            </w:r>
          </w:p>
          <w:p w14:paraId="01090A61" w14:textId="77777777" w:rsidR="00A77D39" w:rsidRDefault="00A77D39" w:rsidP="00EE0D35">
            <w:pPr>
              <w:pStyle w:val="CellBody"/>
              <w:keepNext/>
            </w:pPr>
            <w:r>
              <w:t>0x00 :  PEV-EVSE Association</w:t>
            </w:r>
          </w:p>
          <w:p w14:paraId="52DFCFCD" w14:textId="77777777" w:rsidR="00A77D39" w:rsidRPr="002E754D" w:rsidRDefault="00A77D39" w:rsidP="00EE0D35">
            <w:pPr>
              <w:pStyle w:val="CellBody"/>
              <w:keepNext/>
            </w:pPr>
            <w:r>
              <w:t>0x01-0xFF: Reserved</w:t>
            </w:r>
          </w:p>
        </w:tc>
      </w:tr>
      <w:tr w:rsidR="00A77D39" w14:paraId="62362B84" w14:textId="77777777" w:rsidTr="00EE0D35">
        <w:tc>
          <w:tcPr>
            <w:tcW w:w="2293" w:type="dxa"/>
          </w:tcPr>
          <w:p w14:paraId="33D440C8" w14:textId="77777777" w:rsidR="00A77D39" w:rsidRDefault="00A77D39" w:rsidP="00EE0D35">
            <w:pPr>
              <w:pStyle w:val="CellBody"/>
              <w:keepNext/>
            </w:pPr>
            <w:r>
              <w:t>SECURITY_TYPE</w:t>
            </w:r>
          </w:p>
        </w:tc>
        <w:tc>
          <w:tcPr>
            <w:tcW w:w="839" w:type="dxa"/>
          </w:tcPr>
          <w:p w14:paraId="70C6011C" w14:textId="77777777" w:rsidR="00A77D39" w:rsidRPr="002E754D" w:rsidRDefault="00A77D39" w:rsidP="00EE0D35">
            <w:pPr>
              <w:pStyle w:val="CellBody"/>
              <w:keepNext/>
              <w:jc w:val="center"/>
            </w:pPr>
            <w:r>
              <w:t>16</w:t>
            </w:r>
          </w:p>
        </w:tc>
        <w:tc>
          <w:tcPr>
            <w:tcW w:w="1111" w:type="dxa"/>
          </w:tcPr>
          <w:p w14:paraId="772581CF" w14:textId="77777777" w:rsidR="00A77D39" w:rsidRDefault="00A77D39" w:rsidP="00EE0D35">
            <w:pPr>
              <w:pStyle w:val="CellBody"/>
              <w:keepNext/>
              <w:jc w:val="center"/>
            </w:pPr>
            <w:r>
              <w:t>1</w:t>
            </w:r>
          </w:p>
        </w:tc>
        <w:tc>
          <w:tcPr>
            <w:tcW w:w="3857" w:type="dxa"/>
          </w:tcPr>
          <w:p w14:paraId="74F1DF1A" w14:textId="77777777" w:rsidR="00A77D39" w:rsidRDefault="00A77D39" w:rsidP="00EE0D35">
            <w:pPr>
              <w:pStyle w:val="CellBody"/>
              <w:keepNext/>
            </w:pPr>
            <w:r>
              <w:t>Security in M-Sound Messages</w:t>
            </w:r>
          </w:p>
          <w:p w14:paraId="7E08E0DA" w14:textId="77777777" w:rsidR="00A77D39" w:rsidRDefault="00A77D39" w:rsidP="00EE0D35">
            <w:pPr>
              <w:pStyle w:val="CellBody"/>
              <w:keepNext/>
            </w:pPr>
            <w:r>
              <w:t>0x00: No Security</w:t>
            </w:r>
          </w:p>
          <w:p w14:paraId="35A70781" w14:textId="77777777" w:rsidR="00A77D39" w:rsidRDefault="00A77D39" w:rsidP="00EE0D35">
            <w:pPr>
              <w:pStyle w:val="CellBody"/>
              <w:keepNext/>
            </w:pPr>
            <w:r>
              <w:t>0x01: Public Key Signature</w:t>
            </w:r>
          </w:p>
          <w:p w14:paraId="63D7A086" w14:textId="77777777" w:rsidR="00A77D39" w:rsidRDefault="00A77D39" w:rsidP="00EE0D35">
            <w:pPr>
              <w:pStyle w:val="CellBody"/>
              <w:keepNext/>
            </w:pPr>
            <w:r>
              <w:t>0x02-0xFF: Reserved</w:t>
            </w:r>
          </w:p>
        </w:tc>
      </w:tr>
      <w:tr w:rsidR="00A77D39" w14:paraId="121116CD" w14:textId="77777777" w:rsidTr="00EE0D35">
        <w:tc>
          <w:tcPr>
            <w:tcW w:w="2293" w:type="dxa"/>
          </w:tcPr>
          <w:p w14:paraId="533043F0" w14:textId="77777777" w:rsidR="00A77D39" w:rsidRDefault="00A77D39" w:rsidP="00EE0D35">
            <w:pPr>
              <w:pStyle w:val="CellBody"/>
              <w:keepNext/>
            </w:pPr>
            <w:r>
              <w:t>R</w:t>
            </w:r>
            <w:r w:rsidRPr="00D578B1">
              <w:rPr>
                <w:rFonts w:ascii="Trebuchet MS" w:hAnsi="Trebuchet MS"/>
                <w:iCs/>
                <w:szCs w:val="18"/>
              </w:rPr>
              <w:t>unID</w:t>
            </w:r>
          </w:p>
        </w:tc>
        <w:tc>
          <w:tcPr>
            <w:tcW w:w="839" w:type="dxa"/>
          </w:tcPr>
          <w:p w14:paraId="7DAB37FC" w14:textId="77777777" w:rsidR="00A77D39" w:rsidRDefault="00A77D39" w:rsidP="00EE0D35">
            <w:pPr>
              <w:pStyle w:val="CellBody"/>
              <w:keepNext/>
              <w:jc w:val="center"/>
            </w:pPr>
            <w:r>
              <w:t>11-18</w:t>
            </w:r>
          </w:p>
        </w:tc>
        <w:tc>
          <w:tcPr>
            <w:tcW w:w="1111" w:type="dxa"/>
          </w:tcPr>
          <w:p w14:paraId="2C8FAAAB" w14:textId="77777777" w:rsidR="00A77D39" w:rsidRDefault="00A77D39" w:rsidP="00EE0D35">
            <w:pPr>
              <w:pStyle w:val="CellBody"/>
              <w:keepNext/>
              <w:jc w:val="center"/>
            </w:pPr>
            <w:r>
              <w:t>8</w:t>
            </w:r>
          </w:p>
        </w:tc>
        <w:tc>
          <w:tcPr>
            <w:tcW w:w="3857" w:type="dxa"/>
          </w:tcPr>
          <w:p w14:paraId="1E934029" w14:textId="77777777" w:rsidR="00A77D39" w:rsidRDefault="00A77D39" w:rsidP="00EE0D35">
            <w:pPr>
              <w:pStyle w:val="CellBody"/>
              <w:keepNext/>
            </w:pPr>
            <w:r>
              <w:t>Run identifier of sender</w:t>
            </w:r>
          </w:p>
        </w:tc>
      </w:tr>
      <w:tr w:rsidR="00A77D39" w14:paraId="5A134ED0" w14:textId="77777777" w:rsidTr="00EE0D35">
        <w:tc>
          <w:tcPr>
            <w:tcW w:w="2293" w:type="dxa"/>
          </w:tcPr>
          <w:p w14:paraId="34A468E7" w14:textId="77777777" w:rsidR="00A77D39" w:rsidRPr="007C77C3" w:rsidRDefault="00A77D39" w:rsidP="00EE0D35">
            <w:pPr>
              <w:pStyle w:val="CellBody"/>
              <w:keepNext/>
            </w:pPr>
            <w:r w:rsidRPr="007C77C3">
              <w:t>CipherSuite</w:t>
            </w:r>
          </w:p>
        </w:tc>
        <w:tc>
          <w:tcPr>
            <w:tcW w:w="839" w:type="dxa"/>
          </w:tcPr>
          <w:p w14:paraId="225922C3" w14:textId="77777777" w:rsidR="00A77D39" w:rsidRPr="00340501" w:rsidRDefault="00A77D39" w:rsidP="00EE0D35">
            <w:pPr>
              <w:pStyle w:val="CellBody"/>
              <w:keepNext/>
              <w:jc w:val="center"/>
            </w:pPr>
            <w:r w:rsidRPr="00340501">
              <w:t>19-20</w:t>
            </w:r>
          </w:p>
        </w:tc>
        <w:tc>
          <w:tcPr>
            <w:tcW w:w="1111" w:type="dxa"/>
          </w:tcPr>
          <w:p w14:paraId="50975932" w14:textId="77777777" w:rsidR="00A77D39" w:rsidRPr="00C52962" w:rsidRDefault="00A77D39" w:rsidP="00EE0D35">
            <w:pPr>
              <w:pStyle w:val="CellBody"/>
              <w:keepNext/>
              <w:jc w:val="center"/>
            </w:pPr>
            <w:r w:rsidRPr="00C52962">
              <w:t>2</w:t>
            </w:r>
          </w:p>
        </w:tc>
        <w:tc>
          <w:tcPr>
            <w:tcW w:w="3857" w:type="dxa"/>
          </w:tcPr>
          <w:p w14:paraId="5945C282" w14:textId="77777777" w:rsidR="00A77D39" w:rsidRPr="00C52962" w:rsidRDefault="00A77D39" w:rsidP="00EE0D35">
            <w:pPr>
              <w:pStyle w:val="CellBody"/>
              <w:keepNext/>
              <w:rPr>
                <w:b/>
              </w:rPr>
            </w:pPr>
            <w:r w:rsidRPr="00C52962">
              <w:rPr>
                <w:b/>
              </w:rPr>
              <w:t>Cipher Suite</w:t>
            </w:r>
          </w:p>
          <w:p w14:paraId="6443CBEB" w14:textId="77777777" w:rsidR="00A77D39" w:rsidRPr="00C52962" w:rsidRDefault="00A77D39" w:rsidP="00EE0D35">
            <w:pPr>
              <w:pStyle w:val="CellBody"/>
              <w:keepNext/>
            </w:pPr>
            <w:r w:rsidRPr="00C52962">
              <w:t>Selected cipher suite.</w:t>
            </w:r>
          </w:p>
          <w:p w14:paraId="17F2D648" w14:textId="77777777" w:rsidR="00A77D39" w:rsidRPr="00C52962" w:rsidRDefault="00A77D39" w:rsidP="00EE0D35">
            <w:pPr>
              <w:pStyle w:val="CellBody"/>
              <w:keepNext/>
            </w:pPr>
            <w:r w:rsidRPr="00C52962">
              <w:t>This field is only present when SECURITY_TYPE = 0x01</w:t>
            </w:r>
          </w:p>
        </w:tc>
      </w:tr>
    </w:tbl>
    <w:p w14:paraId="31C3666B" w14:textId="77777777" w:rsidR="00A37EA2" w:rsidRPr="00A37EA2" w:rsidRDefault="00A37EA2" w:rsidP="00A37EA2">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303CDD15" w14:textId="77777777" w:rsidR="00A77D39" w:rsidRDefault="00A77D39" w:rsidP="0057398D">
      <w:pPr>
        <w:pStyle w:val="4"/>
      </w:pPr>
      <w:r>
        <w:t>M-SOUND_TARGET</w:t>
      </w:r>
    </w:p>
    <w:p w14:paraId="29FA29AD" w14:textId="77777777" w:rsidR="00A77D39" w:rsidRPr="00DE39A9" w:rsidRDefault="00A77D39" w:rsidP="00A77D39">
      <w:pPr>
        <w:pStyle w:val="Body"/>
      </w:pPr>
      <w:r>
        <w:t xml:space="preserve">This field indicates the MAC address of the GP STA(s) with which the STA should initiate the SLAC Process.  If this MAC Address is set to the broadcast address (i.e., </w:t>
      </w:r>
      <w:r w:rsidRPr="00B24A71">
        <w:rPr>
          <w:b/>
          <w:iCs/>
          <w:sz w:val="18"/>
          <w:szCs w:val="18"/>
        </w:rPr>
        <w:t>0xFFFFFFFFFFFF</w:t>
      </w:r>
      <w:r>
        <w:t>), the STA shall initiate the SLAC process with all of the GP STAs using multi-network broadcast MPDUs.</w:t>
      </w:r>
    </w:p>
    <w:p w14:paraId="7D1D8A6A" w14:textId="77777777" w:rsidR="00A77D39" w:rsidRDefault="00A77D39" w:rsidP="0057398D">
      <w:pPr>
        <w:pStyle w:val="4"/>
      </w:pPr>
      <w:r>
        <w:t>NUM_SOUNDS</w:t>
      </w:r>
    </w:p>
    <w:p w14:paraId="71540A07" w14:textId="77777777" w:rsidR="00A77D39" w:rsidRDefault="00A77D39" w:rsidP="00A77D39">
      <w:pPr>
        <w:pStyle w:val="Body"/>
      </w:pPr>
      <w:r>
        <w:t xml:space="preserve">This field indicates the maximum </w:t>
      </w:r>
      <w:r w:rsidRPr="007C77C3">
        <w:t>number of M-</w:t>
      </w:r>
      <w:r w:rsidRPr="00340501">
        <w:t>SOUND</w:t>
      </w:r>
      <w:r w:rsidRPr="007C77C3">
        <w:t xml:space="preserve"> MPDUs transmitted by the STA during the SLAC Process. </w:t>
      </w:r>
    </w:p>
    <w:p w14:paraId="4011A2C2" w14:textId="77777777" w:rsidR="00A77D39" w:rsidRDefault="00A77D39" w:rsidP="0057398D">
      <w:pPr>
        <w:pStyle w:val="4"/>
      </w:pPr>
      <w:r>
        <w:t>Time_Out</w:t>
      </w:r>
    </w:p>
    <w:p w14:paraId="7F9DBBD2" w14:textId="77777777" w:rsidR="00A77D39" w:rsidRDefault="00A77D39" w:rsidP="00A77D39">
      <w:pPr>
        <w:pStyle w:val="Body"/>
      </w:pPr>
      <w:r>
        <w:t xml:space="preserve">This field indicates the time within which the STA completes transmit of SOUND MPDUs during the SLAC Process.  The time is represented here in multiples of 100 msecs.  </w:t>
      </w:r>
    </w:p>
    <w:p w14:paraId="613B7534" w14:textId="77777777" w:rsidR="00A77D39" w:rsidRDefault="00A77D39" w:rsidP="0057398D">
      <w:pPr>
        <w:pStyle w:val="4"/>
      </w:pPr>
      <w:r>
        <w:t>RESP_TYPE</w:t>
      </w:r>
    </w:p>
    <w:p w14:paraId="410C26EE" w14:textId="77777777" w:rsidR="00A77D39" w:rsidRDefault="00A77D39" w:rsidP="00A77D39">
      <w:pPr>
        <w:pStyle w:val="Body"/>
      </w:pPr>
      <w:r>
        <w:t xml:space="preserve">This field indicates the behavior of the GP STA(s) participating in the SLAC Process upon processing the M-SOUND MPDUs.  The GP STA shall transmit the Signal Level Attenuation Profile data obtained from processing the M-SOUND MPDUs to the HLE if the field is set to </w:t>
      </w:r>
      <w:r w:rsidRPr="00B24A71">
        <w:rPr>
          <w:b/>
          <w:iCs/>
          <w:sz w:val="18"/>
          <w:szCs w:val="18"/>
        </w:rPr>
        <w:t>0x00</w:t>
      </w:r>
      <w:r>
        <w:t xml:space="preserve"> or to another GP STA if the field is set to </w:t>
      </w:r>
      <w:r w:rsidRPr="00B24A71">
        <w:rPr>
          <w:b/>
          <w:iCs/>
          <w:sz w:val="18"/>
          <w:szCs w:val="18"/>
        </w:rPr>
        <w:t>0x01</w:t>
      </w:r>
      <w:r>
        <w:t xml:space="preserve">. </w:t>
      </w:r>
    </w:p>
    <w:p w14:paraId="0A3E468A" w14:textId="77777777" w:rsidR="00A77D39" w:rsidRDefault="00A77D39" w:rsidP="0057398D">
      <w:pPr>
        <w:pStyle w:val="4"/>
      </w:pPr>
      <w:r>
        <w:t>FORWARDING_STA</w:t>
      </w:r>
    </w:p>
    <w:p w14:paraId="1224D9F4" w14:textId="77777777" w:rsidR="00A77D39" w:rsidRDefault="00A77D39" w:rsidP="00A77D39">
      <w:pPr>
        <w:pStyle w:val="Body"/>
      </w:pPr>
      <w:r>
        <w:t xml:space="preserve">This field is set to the MAC address of the GP STA to which the STA(s) participating in the SLAC process shall transmit the Signal Level Attenuation Profile data to.  This field is valid only when the </w:t>
      </w:r>
      <w:r w:rsidRPr="00B24A71">
        <w:rPr>
          <w:b/>
          <w:iCs/>
          <w:sz w:val="18"/>
          <w:szCs w:val="18"/>
        </w:rPr>
        <w:t>RESP_TYPE</w:t>
      </w:r>
      <w:r>
        <w:t xml:space="preserve"> is set to </w:t>
      </w:r>
      <w:r w:rsidRPr="00B24A71">
        <w:rPr>
          <w:b/>
          <w:iCs/>
          <w:sz w:val="18"/>
          <w:szCs w:val="18"/>
        </w:rPr>
        <w:t>0x01</w:t>
      </w:r>
      <w:r>
        <w:t>.</w:t>
      </w:r>
    </w:p>
    <w:p w14:paraId="2ACA1380" w14:textId="77777777" w:rsidR="00A77D39" w:rsidRDefault="00A77D39" w:rsidP="0057398D">
      <w:pPr>
        <w:pStyle w:val="4"/>
      </w:pPr>
      <w:r>
        <w:t>APPLICATION TYPE</w:t>
      </w:r>
    </w:p>
    <w:p w14:paraId="255ACF46" w14:textId="77777777" w:rsidR="00A77D39" w:rsidRDefault="00A77D39" w:rsidP="00A77D39">
      <w:pPr>
        <w:pStyle w:val="Body"/>
      </w:pPr>
      <w:r>
        <w:t xml:space="preserve">This field identifies the context in which the SLAC process is being carried out.  If the value is 0x00, then it is being used for PEV-EVSE matching.  All other values are reserved.  </w:t>
      </w:r>
    </w:p>
    <w:p w14:paraId="27CE65A1" w14:textId="77777777" w:rsidR="00A77D39" w:rsidRDefault="00A77D39" w:rsidP="0057398D">
      <w:pPr>
        <w:pStyle w:val="4"/>
      </w:pPr>
      <w:r>
        <w:t>SECURITY TYPE</w:t>
      </w:r>
    </w:p>
    <w:p w14:paraId="341DA9FB" w14:textId="77777777" w:rsidR="00A77D39" w:rsidRDefault="00A77D39" w:rsidP="00A77D39">
      <w:pPr>
        <w:pStyle w:val="Body"/>
      </w:pPr>
      <w:r>
        <w:t xml:space="preserve">This field indicates whether the sender supports Secure SLAC for PEV-EVSE matching.  If the SECURITY_TYPE in </w:t>
      </w:r>
      <w:r w:rsidRPr="00C70B3A">
        <w:rPr>
          <w:b/>
          <w:sz w:val="18"/>
          <w:szCs w:val="18"/>
        </w:rPr>
        <w:t>CM_SLAC_PARM.REQ</w:t>
      </w:r>
      <w:r>
        <w:t xml:space="preserve"> is set to 0x00, then this field shall be set to 0x00. If the SECURITY_TYPE in </w:t>
      </w:r>
      <w:r w:rsidRPr="00C70B3A">
        <w:rPr>
          <w:b/>
          <w:sz w:val="18"/>
          <w:szCs w:val="18"/>
        </w:rPr>
        <w:t>CM_SLAC_PARM.REQ</w:t>
      </w:r>
      <w:r>
        <w:t xml:space="preserve"> is set to 0x01 (i.e.., public key signature), and the Green PHY station supports one of the Cipher Suites provided in the </w:t>
      </w:r>
      <w:r w:rsidRPr="00C70B3A">
        <w:rPr>
          <w:b/>
          <w:sz w:val="18"/>
          <w:szCs w:val="18"/>
        </w:rPr>
        <w:t>CM_SLAC_PARM.REQ</w:t>
      </w:r>
      <w:r>
        <w:t>, then this field shall be set to 0x01.</w:t>
      </w:r>
    </w:p>
    <w:p w14:paraId="710EC983" w14:textId="77777777" w:rsidR="00A77D39" w:rsidRDefault="00A77D39" w:rsidP="0057398D">
      <w:pPr>
        <w:pStyle w:val="4"/>
      </w:pPr>
      <w:r>
        <w:t>RUN IDENTIFIER</w:t>
      </w:r>
    </w:p>
    <w:p w14:paraId="5F55A3CB" w14:textId="77777777" w:rsidR="00A77D39" w:rsidRDefault="00A77D39" w:rsidP="00A77D39">
      <w:pPr>
        <w:pStyle w:val="Body"/>
      </w:pPr>
      <w:r>
        <w:t xml:space="preserve">RUN IDENTIFIER in this message shall be copied from the corresponding field in </w:t>
      </w:r>
      <w:r w:rsidRPr="00C70B3A">
        <w:rPr>
          <w:b/>
          <w:sz w:val="18"/>
          <w:szCs w:val="18"/>
        </w:rPr>
        <w:t>CM_SLAC_PARM.REQ</w:t>
      </w:r>
      <w:r>
        <w:t xml:space="preserve">.   </w:t>
      </w:r>
    </w:p>
    <w:p w14:paraId="737990AA" w14:textId="77777777" w:rsidR="00A77D39" w:rsidRPr="007C77C3" w:rsidRDefault="00A77D39" w:rsidP="0057398D">
      <w:pPr>
        <w:pStyle w:val="4"/>
      </w:pPr>
      <w:r w:rsidRPr="007C77C3">
        <w:t>CIPHER SUITE</w:t>
      </w:r>
    </w:p>
    <w:p w14:paraId="19AFB582" w14:textId="77777777" w:rsidR="00AD542F" w:rsidRDefault="00A77D39" w:rsidP="00A77D39">
      <w:pPr>
        <w:pStyle w:val="Body"/>
      </w:pPr>
      <w:r w:rsidRPr="00340501">
        <w:t>If the SECURITY_TYPE is set to 0x01 (i.e., public key signature), then this field shall be set</w:t>
      </w:r>
      <w:r>
        <w:t xml:space="preserve"> to</w:t>
      </w:r>
      <w:r w:rsidRPr="00340501">
        <w:t xml:space="preserve"> </w:t>
      </w:r>
      <w:r>
        <w:t>0x0000</w:t>
      </w:r>
      <w:r w:rsidRPr="00340501">
        <w:t>.</w:t>
      </w:r>
    </w:p>
    <w:p w14:paraId="04D2F780" w14:textId="77777777" w:rsidR="00AD542F" w:rsidRDefault="00AD542F" w:rsidP="00AD542F">
      <w:pPr>
        <w:pStyle w:val="3"/>
        <w:numPr>
          <w:ilvl w:val="2"/>
          <w:numId w:val="80"/>
        </w:numPr>
      </w:pPr>
      <w:bookmarkStart w:id="1130" w:name="_Toc258242899"/>
      <w:r>
        <w:t>CM_START_ATTEN_CHAR.IND</w:t>
      </w:r>
      <w:bookmarkEnd w:id="1130"/>
      <w:r w:rsidR="002832F3">
        <w:t xml:space="preserve"> (GREEN PHY)</w:t>
      </w:r>
    </w:p>
    <w:p w14:paraId="2C6D909D" w14:textId="77777777" w:rsidR="002832F3" w:rsidRDefault="002832F3" w:rsidP="002832F3">
      <w:pPr>
        <w:pStyle w:val="Body"/>
      </w:pPr>
      <w:r>
        <w:t xml:space="preserve">A Green PHY STA that initiates a SLAC shall transmit </w:t>
      </w:r>
      <w:r w:rsidRPr="00DE39A9">
        <w:rPr>
          <w:b/>
          <w:iCs/>
          <w:sz w:val="18"/>
          <w:szCs w:val="18"/>
        </w:rPr>
        <w:t>CM_</w:t>
      </w:r>
      <w:r>
        <w:rPr>
          <w:b/>
          <w:iCs/>
          <w:sz w:val="18"/>
          <w:szCs w:val="18"/>
        </w:rPr>
        <w:t>START</w:t>
      </w:r>
      <w:r w:rsidRPr="00DE39A9">
        <w:rPr>
          <w:b/>
          <w:iCs/>
          <w:sz w:val="18"/>
          <w:szCs w:val="18"/>
        </w:rPr>
        <w:t>_ATTEN_CHAR.</w:t>
      </w:r>
      <w:r>
        <w:rPr>
          <w:b/>
          <w:iCs/>
          <w:sz w:val="18"/>
          <w:szCs w:val="18"/>
        </w:rPr>
        <w:t>IND</w:t>
      </w:r>
      <w:r>
        <w:t xml:space="preserve"> to indicate to the target STAs (i.e., indicated by the SOUND_TARGET in the preceding </w:t>
      </w:r>
      <w:r>
        <w:rPr>
          <w:b/>
          <w:iCs/>
          <w:sz w:val="18"/>
          <w:szCs w:val="18"/>
        </w:rPr>
        <w:t>CM_SLAC_PARM.CNF</w:t>
      </w:r>
      <w:r>
        <w:t xml:space="preserve">) that the SLAC Process is starting.  This MME is generated in response to a </w:t>
      </w:r>
      <w:r w:rsidRPr="00975FA9">
        <w:rPr>
          <w:b/>
          <w:sz w:val="18"/>
          <w:szCs w:val="18"/>
        </w:rPr>
        <w:t>CM_SLAC_PARM.CNF</w:t>
      </w:r>
      <w:r>
        <w:t>.  This message shall be transmitted in multi-network broadcast mode.  The Green PHY STA shall transmit this MME multiple times to increase the probability of reception of this MME by all the STAs in the network.   The format of t</w:t>
      </w:r>
      <w:r w:rsidR="00764328">
        <w:t>his MME is shown in Table 11-133</w:t>
      </w:r>
    </w:p>
    <w:p w14:paraId="0251A9D6" w14:textId="77777777" w:rsidR="002832F3" w:rsidRPr="002E754D" w:rsidRDefault="002832F3" w:rsidP="002832F3">
      <w:pPr>
        <w:pStyle w:val="TableTitle"/>
      </w:pPr>
      <w:bookmarkStart w:id="1131" w:name="_Toc314918386"/>
      <w:r w:rsidRPr="002E754D">
        <w:t xml:space="preserve">Table </w:t>
      </w:r>
      <w:r>
        <w:t>11</w:t>
      </w:r>
      <w:r w:rsidRPr="002E754D">
        <w:noBreakHyphen/>
      </w:r>
      <w:r w:rsidR="00764328">
        <w:t>133</w:t>
      </w:r>
      <w:r w:rsidRPr="002E754D">
        <w:t>: CM_</w:t>
      </w:r>
      <w:r>
        <w:t>START_ATTEN_CHAR</w:t>
      </w:r>
      <w:r w:rsidRPr="002E754D">
        <w:t>.</w:t>
      </w:r>
      <w:r>
        <w:t>IND</w:t>
      </w:r>
      <w:r w:rsidRPr="002E754D">
        <w:t xml:space="preserve"> Message</w:t>
      </w:r>
      <w:bookmarkEnd w:id="1131"/>
    </w:p>
    <w:tbl>
      <w:tblPr>
        <w:tblW w:w="75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3"/>
        <w:gridCol w:w="839"/>
        <w:gridCol w:w="1111"/>
        <w:gridCol w:w="3857"/>
      </w:tblGrid>
      <w:tr w:rsidR="002832F3" w:rsidRPr="002E754D" w14:paraId="42059F9C" w14:textId="77777777" w:rsidTr="00EE0D35">
        <w:tc>
          <w:tcPr>
            <w:tcW w:w="1693" w:type="dxa"/>
            <w:shd w:val="clear" w:color="auto" w:fill="E6E6E6"/>
          </w:tcPr>
          <w:p w14:paraId="11ED1F35" w14:textId="77777777" w:rsidR="002832F3" w:rsidRPr="002E754D" w:rsidRDefault="002832F3" w:rsidP="00EE0D35">
            <w:pPr>
              <w:pStyle w:val="CellHeading"/>
              <w:keepNext/>
            </w:pPr>
            <w:r w:rsidRPr="002E754D">
              <w:t>Field</w:t>
            </w:r>
          </w:p>
        </w:tc>
        <w:tc>
          <w:tcPr>
            <w:tcW w:w="839" w:type="dxa"/>
            <w:shd w:val="clear" w:color="auto" w:fill="E6E6E6"/>
          </w:tcPr>
          <w:p w14:paraId="50D2EB07" w14:textId="77777777" w:rsidR="002832F3" w:rsidRPr="002E754D" w:rsidRDefault="002832F3" w:rsidP="00EE0D35">
            <w:pPr>
              <w:pStyle w:val="CellHeading"/>
              <w:keepNext/>
            </w:pPr>
            <w:r w:rsidRPr="002E754D">
              <w:t>Octet Number</w:t>
            </w:r>
          </w:p>
        </w:tc>
        <w:tc>
          <w:tcPr>
            <w:tcW w:w="1111" w:type="dxa"/>
            <w:shd w:val="clear" w:color="auto" w:fill="E6E6E6"/>
          </w:tcPr>
          <w:p w14:paraId="468F53EB" w14:textId="77777777" w:rsidR="002832F3" w:rsidRPr="002E754D" w:rsidRDefault="002832F3" w:rsidP="00EE0D35">
            <w:pPr>
              <w:pStyle w:val="CellHeading"/>
              <w:keepNext/>
            </w:pPr>
            <w:r w:rsidRPr="002E754D">
              <w:t>Field Size (Octets)</w:t>
            </w:r>
          </w:p>
        </w:tc>
        <w:tc>
          <w:tcPr>
            <w:tcW w:w="3857" w:type="dxa"/>
            <w:shd w:val="clear" w:color="auto" w:fill="E6E6E6"/>
          </w:tcPr>
          <w:p w14:paraId="03933930" w14:textId="77777777" w:rsidR="002832F3" w:rsidRPr="002E754D" w:rsidRDefault="002832F3" w:rsidP="00EE0D35">
            <w:pPr>
              <w:pStyle w:val="CellHeading"/>
              <w:keepNext/>
            </w:pPr>
            <w:r w:rsidRPr="002E754D">
              <w:t>Definition</w:t>
            </w:r>
          </w:p>
        </w:tc>
      </w:tr>
      <w:tr w:rsidR="002832F3" w:rsidRPr="002E754D" w14:paraId="40798154" w14:textId="77777777" w:rsidTr="00EE0D35">
        <w:tc>
          <w:tcPr>
            <w:tcW w:w="1693" w:type="dxa"/>
            <w:shd w:val="clear" w:color="auto" w:fill="F3F3F3"/>
          </w:tcPr>
          <w:p w14:paraId="6CC8EDD9" w14:textId="77777777" w:rsidR="002832F3" w:rsidRPr="002E754D" w:rsidRDefault="002832F3" w:rsidP="00EE0D35">
            <w:pPr>
              <w:pStyle w:val="CellBody"/>
              <w:keepNext/>
              <w:jc w:val="center"/>
            </w:pPr>
            <w:r>
              <w:t>APPLICATION_TYPE</w:t>
            </w:r>
          </w:p>
        </w:tc>
        <w:tc>
          <w:tcPr>
            <w:tcW w:w="839" w:type="dxa"/>
            <w:shd w:val="clear" w:color="auto" w:fill="F3F3F3"/>
          </w:tcPr>
          <w:p w14:paraId="7359974A" w14:textId="77777777" w:rsidR="002832F3" w:rsidRPr="002E754D" w:rsidRDefault="002832F3" w:rsidP="00EE0D35">
            <w:pPr>
              <w:pStyle w:val="CellBody"/>
              <w:keepNext/>
              <w:jc w:val="center"/>
            </w:pPr>
            <w:r>
              <w:t>0</w:t>
            </w:r>
          </w:p>
        </w:tc>
        <w:tc>
          <w:tcPr>
            <w:tcW w:w="1111" w:type="dxa"/>
            <w:shd w:val="clear" w:color="auto" w:fill="F3F3F3"/>
          </w:tcPr>
          <w:p w14:paraId="4F0DDCA8" w14:textId="77777777" w:rsidR="002832F3" w:rsidRPr="002E754D" w:rsidRDefault="002832F3" w:rsidP="00EE0D35">
            <w:pPr>
              <w:pStyle w:val="CellBody"/>
              <w:keepNext/>
              <w:jc w:val="center"/>
            </w:pPr>
            <w:r>
              <w:t>1</w:t>
            </w:r>
          </w:p>
        </w:tc>
        <w:tc>
          <w:tcPr>
            <w:tcW w:w="3857" w:type="dxa"/>
            <w:shd w:val="clear" w:color="auto" w:fill="F3F3F3"/>
          </w:tcPr>
          <w:p w14:paraId="61D6ECB9" w14:textId="77777777" w:rsidR="002832F3" w:rsidRDefault="002832F3" w:rsidP="00EE0D35">
            <w:pPr>
              <w:pStyle w:val="CellBody"/>
              <w:keepNext/>
            </w:pPr>
            <w:r>
              <w:t>Application Type</w:t>
            </w:r>
          </w:p>
          <w:p w14:paraId="0D44714B" w14:textId="77777777" w:rsidR="002832F3" w:rsidRDefault="002832F3" w:rsidP="00EE0D35">
            <w:pPr>
              <w:pStyle w:val="CellBody"/>
              <w:keepNext/>
            </w:pPr>
            <w:r>
              <w:t>0x00 :  PEV-EVSE Association</w:t>
            </w:r>
          </w:p>
          <w:p w14:paraId="15BAF5EF" w14:textId="77777777" w:rsidR="002832F3" w:rsidRPr="002E754D" w:rsidRDefault="002832F3" w:rsidP="00EE0D35">
            <w:pPr>
              <w:pStyle w:val="CellBody"/>
              <w:keepNext/>
            </w:pPr>
            <w:r>
              <w:t>0x01-0xFF: Reserved</w:t>
            </w:r>
          </w:p>
        </w:tc>
      </w:tr>
      <w:tr w:rsidR="002832F3" w:rsidRPr="002E754D" w14:paraId="2279FE91" w14:textId="77777777" w:rsidTr="00EE0D35">
        <w:tc>
          <w:tcPr>
            <w:tcW w:w="1693" w:type="dxa"/>
            <w:shd w:val="clear" w:color="auto" w:fill="F3F3F3"/>
          </w:tcPr>
          <w:p w14:paraId="10635381" w14:textId="77777777" w:rsidR="002832F3" w:rsidRDefault="002832F3" w:rsidP="00EE0D35">
            <w:pPr>
              <w:pStyle w:val="CellBody"/>
              <w:keepNext/>
              <w:jc w:val="center"/>
            </w:pPr>
            <w:r>
              <w:t>SECURITY_TYPE</w:t>
            </w:r>
          </w:p>
        </w:tc>
        <w:tc>
          <w:tcPr>
            <w:tcW w:w="839" w:type="dxa"/>
            <w:shd w:val="clear" w:color="auto" w:fill="F3F3F3"/>
          </w:tcPr>
          <w:p w14:paraId="4D872320" w14:textId="77777777" w:rsidR="002832F3" w:rsidRDefault="002832F3" w:rsidP="00EE0D35">
            <w:pPr>
              <w:pStyle w:val="CellBody"/>
              <w:keepNext/>
              <w:jc w:val="center"/>
            </w:pPr>
            <w:r>
              <w:t>1</w:t>
            </w:r>
          </w:p>
        </w:tc>
        <w:tc>
          <w:tcPr>
            <w:tcW w:w="1111" w:type="dxa"/>
            <w:shd w:val="clear" w:color="auto" w:fill="F3F3F3"/>
          </w:tcPr>
          <w:p w14:paraId="545B635B" w14:textId="77777777" w:rsidR="002832F3" w:rsidRDefault="002832F3" w:rsidP="00EE0D35">
            <w:pPr>
              <w:pStyle w:val="CellBody"/>
              <w:keepNext/>
              <w:jc w:val="center"/>
            </w:pPr>
            <w:r>
              <w:t>1</w:t>
            </w:r>
          </w:p>
        </w:tc>
        <w:tc>
          <w:tcPr>
            <w:tcW w:w="3857" w:type="dxa"/>
            <w:shd w:val="clear" w:color="auto" w:fill="F3F3F3"/>
          </w:tcPr>
          <w:p w14:paraId="50FF8701" w14:textId="77777777" w:rsidR="002832F3" w:rsidRDefault="002832F3" w:rsidP="00EE0D35">
            <w:pPr>
              <w:pStyle w:val="CellBody"/>
              <w:keepNext/>
            </w:pPr>
            <w:r>
              <w:t>Security in M-Sound Messages</w:t>
            </w:r>
          </w:p>
          <w:p w14:paraId="75EB0F3F" w14:textId="77777777" w:rsidR="002832F3" w:rsidRDefault="002832F3" w:rsidP="00EE0D35">
            <w:pPr>
              <w:pStyle w:val="CellBody"/>
              <w:keepNext/>
            </w:pPr>
            <w:r>
              <w:t>0x00: No Security</w:t>
            </w:r>
          </w:p>
          <w:p w14:paraId="55B4D494" w14:textId="77777777" w:rsidR="002832F3" w:rsidRDefault="002832F3" w:rsidP="00EE0D35">
            <w:pPr>
              <w:pStyle w:val="CellBody"/>
              <w:keepNext/>
            </w:pPr>
            <w:r>
              <w:t xml:space="preserve">0x01: Public Key Signature. </w:t>
            </w:r>
          </w:p>
          <w:p w14:paraId="154C12CD" w14:textId="77777777" w:rsidR="002832F3" w:rsidRDefault="002832F3" w:rsidP="00EE0D35">
            <w:pPr>
              <w:pStyle w:val="CellBody"/>
              <w:keepNext/>
            </w:pPr>
            <w:r>
              <w:t>0x02-0xFF: Reserved</w:t>
            </w:r>
          </w:p>
        </w:tc>
      </w:tr>
      <w:tr w:rsidR="002832F3" w:rsidRPr="002E754D" w14:paraId="3CFD2936" w14:textId="77777777" w:rsidTr="00EE0D35">
        <w:tc>
          <w:tcPr>
            <w:tcW w:w="1693" w:type="dxa"/>
            <w:shd w:val="clear" w:color="auto" w:fill="F3F3F3"/>
          </w:tcPr>
          <w:p w14:paraId="3D27CE14" w14:textId="77777777" w:rsidR="002832F3" w:rsidRDefault="002832F3" w:rsidP="00EE0D35">
            <w:pPr>
              <w:pStyle w:val="CellBody"/>
              <w:keepNext/>
              <w:jc w:val="center"/>
            </w:pPr>
            <w:r>
              <w:t>ACVarField</w:t>
            </w:r>
          </w:p>
        </w:tc>
        <w:tc>
          <w:tcPr>
            <w:tcW w:w="839" w:type="dxa"/>
            <w:shd w:val="clear" w:color="auto" w:fill="F3F3F3"/>
          </w:tcPr>
          <w:p w14:paraId="3B19A118" w14:textId="77777777" w:rsidR="002832F3" w:rsidRDefault="002832F3" w:rsidP="00EE0D35">
            <w:pPr>
              <w:pStyle w:val="CellBody"/>
              <w:keepNext/>
              <w:jc w:val="center"/>
            </w:pPr>
            <w:r>
              <w:t>-</w:t>
            </w:r>
          </w:p>
        </w:tc>
        <w:tc>
          <w:tcPr>
            <w:tcW w:w="1111" w:type="dxa"/>
            <w:shd w:val="clear" w:color="auto" w:fill="F3F3F3"/>
          </w:tcPr>
          <w:p w14:paraId="6145E8AA" w14:textId="77777777" w:rsidR="002832F3" w:rsidRDefault="002832F3" w:rsidP="00EE0D35">
            <w:pPr>
              <w:pStyle w:val="CellBody"/>
              <w:keepNext/>
              <w:jc w:val="center"/>
            </w:pPr>
            <w:r>
              <w:t>var</w:t>
            </w:r>
          </w:p>
        </w:tc>
        <w:tc>
          <w:tcPr>
            <w:tcW w:w="3857" w:type="dxa"/>
            <w:shd w:val="clear" w:color="auto" w:fill="F3F3F3"/>
          </w:tcPr>
          <w:p w14:paraId="51FB9E85" w14:textId="77777777" w:rsidR="002832F3" w:rsidRDefault="002832F3" w:rsidP="00EE0D35">
            <w:pPr>
              <w:pStyle w:val="CellBody"/>
              <w:keepNext/>
            </w:pPr>
            <w:r>
              <w:t>Attenuation Characteristics Variable Field</w:t>
            </w:r>
          </w:p>
        </w:tc>
      </w:tr>
    </w:tbl>
    <w:p w14:paraId="5722CEBD" w14:textId="77777777" w:rsidR="00216820" w:rsidRPr="00216820" w:rsidRDefault="00216820" w:rsidP="00216820">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6D62057E" w14:textId="77777777" w:rsidR="002832F3" w:rsidRDefault="002832F3" w:rsidP="0057398D">
      <w:pPr>
        <w:pStyle w:val="4"/>
      </w:pPr>
      <w:r>
        <w:t>APPLICATION TYPE</w:t>
      </w:r>
    </w:p>
    <w:p w14:paraId="6479B4FF" w14:textId="77777777" w:rsidR="002832F3" w:rsidRDefault="002832F3" w:rsidP="002832F3">
      <w:pPr>
        <w:pStyle w:val="Body"/>
      </w:pPr>
      <w:r>
        <w:t xml:space="preserve">This field identifies the context in which the SLAC process is being carried out.  Its interpretation is the same as in 11.5.45.1.  </w:t>
      </w:r>
    </w:p>
    <w:p w14:paraId="2C218F27" w14:textId="77777777" w:rsidR="002832F3" w:rsidRDefault="002832F3" w:rsidP="0057398D">
      <w:pPr>
        <w:pStyle w:val="4"/>
      </w:pPr>
      <w:r>
        <w:t>SECURITY TYPE</w:t>
      </w:r>
    </w:p>
    <w:p w14:paraId="1E7D8FF4" w14:textId="77777777" w:rsidR="002832F3" w:rsidRDefault="002832F3" w:rsidP="002832F3">
      <w:pPr>
        <w:pStyle w:val="Body"/>
      </w:pPr>
      <w:r>
        <w:t>This field indicates whether or not Secure SLAC is used, as in 11.5.45.2.</w:t>
      </w:r>
    </w:p>
    <w:p w14:paraId="520853BD" w14:textId="77777777" w:rsidR="002832F3" w:rsidRDefault="002832F3" w:rsidP="0057398D">
      <w:pPr>
        <w:pStyle w:val="4"/>
      </w:pPr>
      <w:r>
        <w:t>ACVarField</w:t>
      </w:r>
    </w:p>
    <w:p w14:paraId="24815A2B" w14:textId="77777777" w:rsidR="002832F3" w:rsidRDefault="002832F3" w:rsidP="002832F3">
      <w:pPr>
        <w:pStyle w:val="Body"/>
      </w:pPr>
      <w:r>
        <w:t xml:space="preserve">If Security Type = 0x01, then it is CMS-formatted signed contents, with the contents given in Table XXX below.  If Security Type = 0x00, then it is the contents given in Table </w:t>
      </w:r>
      <w:r w:rsidR="00764328">
        <w:t>11-134 bel</w:t>
      </w:r>
      <w:r>
        <w:t xml:space="preserve">ow without CMS formatting.    </w:t>
      </w:r>
    </w:p>
    <w:p w14:paraId="116CFBAA" w14:textId="77777777" w:rsidR="002832F3" w:rsidRPr="00D93EE6" w:rsidRDefault="002832F3" w:rsidP="002832F3">
      <w:pPr>
        <w:pStyle w:val="Body"/>
      </w:pPr>
    </w:p>
    <w:p w14:paraId="1CFF6CA5" w14:textId="77777777" w:rsidR="002832F3" w:rsidRPr="002E754D" w:rsidRDefault="002832F3" w:rsidP="002832F3">
      <w:pPr>
        <w:pStyle w:val="TableTitle"/>
      </w:pPr>
      <w:bookmarkStart w:id="1132" w:name="_Toc314918387"/>
      <w:r w:rsidRPr="002E754D">
        <w:t xml:space="preserve">Table </w:t>
      </w:r>
      <w:r>
        <w:t>11</w:t>
      </w:r>
      <w:r w:rsidRPr="002E754D">
        <w:noBreakHyphen/>
      </w:r>
      <w:r>
        <w:t>13</w:t>
      </w:r>
      <w:r w:rsidR="00764328">
        <w:t>4</w:t>
      </w:r>
      <w:r w:rsidRPr="002E754D">
        <w:t>: CM_</w:t>
      </w:r>
      <w:r>
        <w:t>START_ATTEN_CHAR</w:t>
      </w:r>
      <w:r w:rsidRPr="002E754D">
        <w:t>.</w:t>
      </w:r>
      <w:r>
        <w:t>IND</w:t>
      </w:r>
      <w:r w:rsidRPr="002E754D">
        <w:t xml:space="preserve"> Message</w:t>
      </w:r>
      <w:bookmarkEnd w:id="1132"/>
    </w:p>
    <w:tbl>
      <w:tblPr>
        <w:tblW w:w="732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3"/>
        <w:gridCol w:w="839"/>
        <w:gridCol w:w="1111"/>
        <w:gridCol w:w="3677"/>
      </w:tblGrid>
      <w:tr w:rsidR="002832F3" w:rsidRPr="002E754D" w14:paraId="19C684EF" w14:textId="77777777" w:rsidTr="00EE0D35">
        <w:tc>
          <w:tcPr>
            <w:tcW w:w="1693" w:type="dxa"/>
            <w:shd w:val="clear" w:color="auto" w:fill="E6E6E6"/>
          </w:tcPr>
          <w:p w14:paraId="0DF7BF26" w14:textId="77777777" w:rsidR="002832F3" w:rsidRPr="002E754D" w:rsidRDefault="002832F3" w:rsidP="00EE0D35">
            <w:pPr>
              <w:pStyle w:val="CellHeading"/>
              <w:keepNext/>
            </w:pPr>
            <w:r w:rsidRPr="002E754D">
              <w:t>Field</w:t>
            </w:r>
          </w:p>
        </w:tc>
        <w:tc>
          <w:tcPr>
            <w:tcW w:w="839" w:type="dxa"/>
            <w:shd w:val="clear" w:color="auto" w:fill="E6E6E6"/>
          </w:tcPr>
          <w:p w14:paraId="746CDA09" w14:textId="77777777" w:rsidR="002832F3" w:rsidRPr="002E754D" w:rsidRDefault="002832F3" w:rsidP="00EE0D35">
            <w:pPr>
              <w:pStyle w:val="CellHeading"/>
              <w:keepNext/>
            </w:pPr>
            <w:r w:rsidRPr="002E754D">
              <w:t>Octet Number</w:t>
            </w:r>
          </w:p>
        </w:tc>
        <w:tc>
          <w:tcPr>
            <w:tcW w:w="1111" w:type="dxa"/>
            <w:shd w:val="clear" w:color="auto" w:fill="E6E6E6"/>
          </w:tcPr>
          <w:p w14:paraId="0EF5852E" w14:textId="77777777" w:rsidR="002832F3" w:rsidRPr="002E754D" w:rsidRDefault="002832F3" w:rsidP="00EE0D35">
            <w:pPr>
              <w:pStyle w:val="CellHeading"/>
              <w:keepNext/>
            </w:pPr>
            <w:r w:rsidRPr="002E754D">
              <w:t>Field Size (Octets)</w:t>
            </w:r>
          </w:p>
        </w:tc>
        <w:tc>
          <w:tcPr>
            <w:tcW w:w="3677" w:type="dxa"/>
            <w:shd w:val="clear" w:color="auto" w:fill="E6E6E6"/>
          </w:tcPr>
          <w:p w14:paraId="7C02FD90" w14:textId="77777777" w:rsidR="002832F3" w:rsidRPr="002E754D" w:rsidRDefault="002832F3" w:rsidP="00EE0D35">
            <w:pPr>
              <w:pStyle w:val="CellHeading"/>
              <w:keepNext/>
            </w:pPr>
            <w:r w:rsidRPr="002E754D">
              <w:t>Definition</w:t>
            </w:r>
          </w:p>
        </w:tc>
      </w:tr>
      <w:tr w:rsidR="002832F3" w:rsidRPr="002E754D" w14:paraId="3B605A56" w14:textId="77777777" w:rsidTr="00EE0D35">
        <w:tc>
          <w:tcPr>
            <w:tcW w:w="1693" w:type="dxa"/>
            <w:shd w:val="clear" w:color="auto" w:fill="F3F3F3"/>
          </w:tcPr>
          <w:p w14:paraId="6FE695F8" w14:textId="77777777" w:rsidR="002832F3" w:rsidRPr="002E754D" w:rsidRDefault="002832F3" w:rsidP="00EE0D35">
            <w:pPr>
              <w:pStyle w:val="CellBody"/>
              <w:keepNext/>
              <w:jc w:val="center"/>
            </w:pPr>
            <w:r>
              <w:t>NUM_SOUNDS</w:t>
            </w:r>
          </w:p>
        </w:tc>
        <w:tc>
          <w:tcPr>
            <w:tcW w:w="839" w:type="dxa"/>
            <w:shd w:val="clear" w:color="auto" w:fill="F3F3F3"/>
          </w:tcPr>
          <w:p w14:paraId="7C14406E" w14:textId="77777777" w:rsidR="002832F3" w:rsidRPr="002E754D" w:rsidRDefault="002832F3" w:rsidP="00EE0D35">
            <w:pPr>
              <w:pStyle w:val="CellBody"/>
              <w:keepNext/>
              <w:jc w:val="center"/>
            </w:pPr>
            <w:r>
              <w:t>0</w:t>
            </w:r>
          </w:p>
        </w:tc>
        <w:tc>
          <w:tcPr>
            <w:tcW w:w="1111" w:type="dxa"/>
            <w:shd w:val="clear" w:color="auto" w:fill="F3F3F3"/>
          </w:tcPr>
          <w:p w14:paraId="2FF8A72F" w14:textId="77777777" w:rsidR="002832F3" w:rsidRPr="002E754D" w:rsidRDefault="002832F3" w:rsidP="00EE0D35">
            <w:pPr>
              <w:pStyle w:val="CellBody"/>
              <w:keepNext/>
              <w:jc w:val="center"/>
            </w:pPr>
            <w:r>
              <w:t>1</w:t>
            </w:r>
          </w:p>
        </w:tc>
        <w:tc>
          <w:tcPr>
            <w:tcW w:w="3677" w:type="dxa"/>
          </w:tcPr>
          <w:p w14:paraId="71328D37" w14:textId="77777777" w:rsidR="002832F3" w:rsidRPr="002E754D" w:rsidRDefault="002832F3" w:rsidP="00EE0D35">
            <w:pPr>
              <w:pStyle w:val="CellBody"/>
              <w:keepNext/>
            </w:pPr>
            <w:r>
              <w:t>Indicates the number of SOUND MPDUS transmitted by the GP STA during the Signal Level Attenuation Characterization Process.</w:t>
            </w:r>
          </w:p>
        </w:tc>
      </w:tr>
      <w:tr w:rsidR="002832F3" w:rsidRPr="002E754D" w14:paraId="35B00697" w14:textId="77777777" w:rsidTr="00EE0D35">
        <w:tc>
          <w:tcPr>
            <w:tcW w:w="1693" w:type="dxa"/>
          </w:tcPr>
          <w:p w14:paraId="7A7669AF" w14:textId="77777777" w:rsidR="002832F3" w:rsidRPr="002E754D" w:rsidRDefault="002832F3" w:rsidP="00EE0D35">
            <w:pPr>
              <w:pStyle w:val="CellBody"/>
              <w:keepNext/>
              <w:jc w:val="center"/>
            </w:pPr>
            <w:r>
              <w:t>Time_Out</w:t>
            </w:r>
          </w:p>
        </w:tc>
        <w:tc>
          <w:tcPr>
            <w:tcW w:w="839" w:type="dxa"/>
          </w:tcPr>
          <w:p w14:paraId="2BC1539D" w14:textId="77777777" w:rsidR="002832F3" w:rsidRPr="002E754D" w:rsidRDefault="002832F3" w:rsidP="00EE0D35">
            <w:pPr>
              <w:pStyle w:val="CellBody"/>
              <w:keepNext/>
              <w:jc w:val="center"/>
            </w:pPr>
            <w:r>
              <w:t>1</w:t>
            </w:r>
          </w:p>
        </w:tc>
        <w:tc>
          <w:tcPr>
            <w:tcW w:w="1111" w:type="dxa"/>
          </w:tcPr>
          <w:p w14:paraId="32B17D63" w14:textId="77777777" w:rsidR="002832F3" w:rsidRPr="002E754D" w:rsidRDefault="002832F3" w:rsidP="00EE0D35">
            <w:pPr>
              <w:pStyle w:val="CellBody"/>
              <w:keepNext/>
              <w:jc w:val="center"/>
            </w:pPr>
            <w:r>
              <w:t>1</w:t>
            </w:r>
          </w:p>
        </w:tc>
        <w:tc>
          <w:tcPr>
            <w:tcW w:w="3677" w:type="dxa"/>
            <w:shd w:val="clear" w:color="auto" w:fill="F3F3F3"/>
          </w:tcPr>
          <w:p w14:paraId="5E240027" w14:textId="77777777" w:rsidR="002832F3" w:rsidRDefault="002832F3" w:rsidP="00EE0D35">
            <w:pPr>
              <w:pStyle w:val="CellBody"/>
              <w:keepNext/>
            </w:pPr>
            <w:r>
              <w:t>Indicates the amount of time within which the GP STA will complete the transmission of SOUND MPDUs during the Signal Level Attenuation Characterization Process.   The time is in multiples of 100 msec.</w:t>
            </w:r>
          </w:p>
          <w:p w14:paraId="2626B30F" w14:textId="77777777" w:rsidR="002832F3" w:rsidRPr="002E754D" w:rsidRDefault="002832F3" w:rsidP="00EE0D35">
            <w:pPr>
              <w:pStyle w:val="CellBody"/>
              <w:keepNext/>
            </w:pPr>
            <w:r>
              <w:t>0x00 – 0 msec; 0x01 – 100 msec; 0x02 – 200 msec, and so on.</w:t>
            </w:r>
          </w:p>
        </w:tc>
      </w:tr>
      <w:tr w:rsidR="002832F3" w:rsidRPr="002E754D" w14:paraId="584F9E4F" w14:textId="77777777" w:rsidTr="00EE0D35">
        <w:tc>
          <w:tcPr>
            <w:tcW w:w="1693" w:type="dxa"/>
            <w:shd w:val="clear" w:color="auto" w:fill="F3F3F3"/>
          </w:tcPr>
          <w:p w14:paraId="3CF994EA" w14:textId="77777777" w:rsidR="002832F3" w:rsidRPr="002E754D" w:rsidRDefault="002832F3" w:rsidP="00EE0D35">
            <w:pPr>
              <w:pStyle w:val="CellBody"/>
              <w:keepNext/>
              <w:jc w:val="center"/>
            </w:pPr>
            <w:r>
              <w:t>RESP_TYPE</w:t>
            </w:r>
          </w:p>
        </w:tc>
        <w:tc>
          <w:tcPr>
            <w:tcW w:w="839" w:type="dxa"/>
            <w:shd w:val="clear" w:color="auto" w:fill="F3F3F3"/>
          </w:tcPr>
          <w:p w14:paraId="4DD2A87A" w14:textId="77777777" w:rsidR="002832F3" w:rsidRPr="002E754D" w:rsidRDefault="002832F3" w:rsidP="00EE0D35">
            <w:pPr>
              <w:pStyle w:val="CellBody"/>
              <w:keepNext/>
              <w:jc w:val="center"/>
            </w:pPr>
            <w:r>
              <w:t>2</w:t>
            </w:r>
          </w:p>
        </w:tc>
        <w:tc>
          <w:tcPr>
            <w:tcW w:w="1111" w:type="dxa"/>
            <w:shd w:val="clear" w:color="auto" w:fill="F3F3F3"/>
          </w:tcPr>
          <w:p w14:paraId="25963780" w14:textId="77777777" w:rsidR="002832F3" w:rsidRPr="002E754D" w:rsidRDefault="002832F3" w:rsidP="00EE0D35">
            <w:pPr>
              <w:pStyle w:val="CellBody"/>
              <w:keepNext/>
              <w:jc w:val="center"/>
            </w:pPr>
            <w:r>
              <w:t>1</w:t>
            </w:r>
          </w:p>
        </w:tc>
        <w:tc>
          <w:tcPr>
            <w:tcW w:w="3677" w:type="dxa"/>
            <w:shd w:val="clear" w:color="auto" w:fill="auto"/>
          </w:tcPr>
          <w:p w14:paraId="0EDBE18D" w14:textId="77777777" w:rsidR="002832F3" w:rsidRDefault="002832F3" w:rsidP="00EE0D35">
            <w:pPr>
              <w:pStyle w:val="CellBody"/>
              <w:keepNext/>
            </w:pPr>
            <w:r>
              <w:t>Indicates whether the recipient of the SOUND MPDUs shall communicate the signal attenuation characteristic profile data to the HLE or another GP STA.</w:t>
            </w:r>
          </w:p>
          <w:p w14:paraId="24688C9B" w14:textId="77777777" w:rsidR="002832F3" w:rsidRDefault="002832F3" w:rsidP="00EE0D35">
            <w:pPr>
              <w:pStyle w:val="CellBody"/>
              <w:keepNext/>
            </w:pPr>
            <w:r>
              <w:t>0x00 – HLE of the STA</w:t>
            </w:r>
          </w:p>
          <w:p w14:paraId="59E6DA7E" w14:textId="77777777" w:rsidR="002832F3" w:rsidRDefault="002832F3" w:rsidP="00EE0D35">
            <w:pPr>
              <w:pStyle w:val="CellBody"/>
              <w:keepNext/>
            </w:pPr>
            <w:r>
              <w:t>0x01 – Another GP STA</w:t>
            </w:r>
          </w:p>
          <w:p w14:paraId="0858F8DB" w14:textId="77777777" w:rsidR="002832F3" w:rsidRPr="002E754D" w:rsidRDefault="002832F3" w:rsidP="00EE0D35">
            <w:pPr>
              <w:pStyle w:val="CellBody"/>
              <w:keepNext/>
            </w:pPr>
            <w:r>
              <w:t>0x02 – 0xFF - Reserved</w:t>
            </w:r>
          </w:p>
        </w:tc>
      </w:tr>
      <w:tr w:rsidR="002832F3" w:rsidRPr="002E754D" w:rsidDel="000F0A3C" w14:paraId="6C049FDB" w14:textId="77777777" w:rsidTr="00EE0D35">
        <w:tc>
          <w:tcPr>
            <w:tcW w:w="1693" w:type="dxa"/>
            <w:shd w:val="clear" w:color="auto" w:fill="auto"/>
          </w:tcPr>
          <w:p w14:paraId="017911BF" w14:textId="77777777" w:rsidR="002832F3" w:rsidRPr="002E754D" w:rsidDel="000F0A3C" w:rsidRDefault="002832F3" w:rsidP="00EE0D35">
            <w:pPr>
              <w:pStyle w:val="CellBody"/>
              <w:jc w:val="center"/>
            </w:pPr>
            <w:r>
              <w:t>FORWARDING_STA</w:t>
            </w:r>
          </w:p>
        </w:tc>
        <w:tc>
          <w:tcPr>
            <w:tcW w:w="839" w:type="dxa"/>
            <w:shd w:val="clear" w:color="auto" w:fill="auto"/>
          </w:tcPr>
          <w:p w14:paraId="1CAA8616" w14:textId="77777777" w:rsidR="002832F3" w:rsidRPr="002E754D" w:rsidDel="000F0A3C" w:rsidRDefault="002832F3" w:rsidP="00EE0D35">
            <w:pPr>
              <w:pStyle w:val="CellBody"/>
              <w:jc w:val="center"/>
            </w:pPr>
            <w:r>
              <w:t>3 – 8</w:t>
            </w:r>
          </w:p>
        </w:tc>
        <w:tc>
          <w:tcPr>
            <w:tcW w:w="1111" w:type="dxa"/>
            <w:shd w:val="clear" w:color="auto" w:fill="auto"/>
          </w:tcPr>
          <w:p w14:paraId="54E6A839" w14:textId="77777777" w:rsidR="002832F3" w:rsidRPr="002E754D" w:rsidDel="000F0A3C" w:rsidRDefault="002832F3" w:rsidP="00EE0D35">
            <w:pPr>
              <w:pStyle w:val="CellBody"/>
              <w:jc w:val="center"/>
            </w:pPr>
            <w:r>
              <w:t>6</w:t>
            </w:r>
          </w:p>
        </w:tc>
        <w:tc>
          <w:tcPr>
            <w:tcW w:w="3677" w:type="dxa"/>
            <w:shd w:val="clear" w:color="auto" w:fill="auto"/>
          </w:tcPr>
          <w:p w14:paraId="2FD07AD2" w14:textId="77777777" w:rsidR="002832F3" w:rsidRPr="002E754D" w:rsidRDefault="002832F3" w:rsidP="00EE0D35">
            <w:pPr>
              <w:pStyle w:val="CellBody"/>
              <w:keepNext/>
            </w:pPr>
            <w:r>
              <w:t>Indicates the MAC address of the GP STA to which the STA(s) participating in the SLAC Process shall forward the signal attenuation characteristic profile data.   This field is valid only if RESP_TYPE is set to 0x01</w:t>
            </w:r>
          </w:p>
        </w:tc>
      </w:tr>
      <w:tr w:rsidR="002832F3" w:rsidRPr="002E754D" w:rsidDel="000F0A3C" w14:paraId="1A258E18" w14:textId="77777777" w:rsidTr="00EE0D35">
        <w:tc>
          <w:tcPr>
            <w:tcW w:w="1693" w:type="dxa"/>
            <w:shd w:val="clear" w:color="auto" w:fill="auto"/>
          </w:tcPr>
          <w:p w14:paraId="08757F09" w14:textId="77777777" w:rsidR="002832F3" w:rsidRDefault="002832F3" w:rsidP="00EE0D35">
            <w:pPr>
              <w:pStyle w:val="CellBody"/>
              <w:jc w:val="center"/>
            </w:pPr>
            <w:r>
              <w:t>R</w:t>
            </w:r>
            <w:r w:rsidRPr="00D578B1">
              <w:rPr>
                <w:rFonts w:ascii="Trebuchet MS" w:hAnsi="Trebuchet MS"/>
                <w:iCs/>
                <w:szCs w:val="18"/>
              </w:rPr>
              <w:t>unID</w:t>
            </w:r>
          </w:p>
        </w:tc>
        <w:tc>
          <w:tcPr>
            <w:tcW w:w="839" w:type="dxa"/>
            <w:shd w:val="clear" w:color="auto" w:fill="auto"/>
          </w:tcPr>
          <w:p w14:paraId="1E973418" w14:textId="77777777" w:rsidR="002832F3" w:rsidRDefault="002832F3" w:rsidP="00EE0D35">
            <w:pPr>
              <w:pStyle w:val="CellBody"/>
              <w:jc w:val="center"/>
            </w:pPr>
            <w:r>
              <w:t>11-18</w:t>
            </w:r>
          </w:p>
        </w:tc>
        <w:tc>
          <w:tcPr>
            <w:tcW w:w="1111" w:type="dxa"/>
            <w:shd w:val="clear" w:color="auto" w:fill="auto"/>
          </w:tcPr>
          <w:p w14:paraId="29B63C8F" w14:textId="77777777" w:rsidR="002832F3" w:rsidRDefault="002832F3" w:rsidP="00EE0D35">
            <w:pPr>
              <w:pStyle w:val="CellBody"/>
              <w:jc w:val="center"/>
            </w:pPr>
            <w:r>
              <w:t>8</w:t>
            </w:r>
          </w:p>
        </w:tc>
        <w:tc>
          <w:tcPr>
            <w:tcW w:w="3677" w:type="dxa"/>
            <w:shd w:val="clear" w:color="auto" w:fill="auto"/>
          </w:tcPr>
          <w:p w14:paraId="4F3E0A7F" w14:textId="77777777" w:rsidR="002832F3" w:rsidRDefault="002832F3" w:rsidP="00EE0D35">
            <w:pPr>
              <w:pStyle w:val="CellBody"/>
              <w:keepNext/>
            </w:pPr>
            <w:r>
              <w:t>Run identifier of sender</w:t>
            </w:r>
          </w:p>
        </w:tc>
      </w:tr>
    </w:tbl>
    <w:p w14:paraId="2DC8EE09" w14:textId="77777777" w:rsidR="002832F3" w:rsidRPr="002634FF" w:rsidRDefault="002832F3" w:rsidP="002832F3">
      <w:pPr>
        <w:pStyle w:val="Body"/>
      </w:pPr>
    </w:p>
    <w:p w14:paraId="10609568" w14:textId="77777777" w:rsidR="002832F3" w:rsidRDefault="002832F3" w:rsidP="0057398D">
      <w:pPr>
        <w:pStyle w:val="4"/>
      </w:pPr>
      <w:r w:rsidRPr="002634FF">
        <w:t xml:space="preserve"> </w:t>
      </w:r>
      <w:r>
        <w:t>NUM_SOUNDS</w:t>
      </w:r>
    </w:p>
    <w:p w14:paraId="64506ADB" w14:textId="77777777" w:rsidR="002832F3" w:rsidRDefault="002832F3" w:rsidP="002832F3">
      <w:pPr>
        <w:pStyle w:val="Body"/>
      </w:pPr>
      <w:r>
        <w:t xml:space="preserve">The interpretation of this field is same as 11.5.46.2.  It shall be set to the same value as indicated in </w:t>
      </w:r>
      <w:r w:rsidRPr="00AE4F61">
        <w:rPr>
          <w:sz w:val="18"/>
          <w:szCs w:val="18"/>
        </w:rPr>
        <w:t>NUM_SOUNDS</w:t>
      </w:r>
      <w:r>
        <w:t xml:space="preserve"> field of the corresponding </w:t>
      </w:r>
      <w:r>
        <w:rPr>
          <w:b/>
          <w:iCs/>
          <w:sz w:val="18"/>
          <w:szCs w:val="18"/>
        </w:rPr>
        <w:t xml:space="preserve">CM_SLAC_PARM.CNF </w:t>
      </w:r>
      <w:r>
        <w:t>MME.</w:t>
      </w:r>
    </w:p>
    <w:p w14:paraId="7C20369C" w14:textId="77777777" w:rsidR="002832F3" w:rsidRDefault="002832F3" w:rsidP="0057398D">
      <w:pPr>
        <w:pStyle w:val="4"/>
      </w:pPr>
      <w:r>
        <w:t>Time_Out</w:t>
      </w:r>
    </w:p>
    <w:p w14:paraId="7ADC03D1" w14:textId="77777777" w:rsidR="002832F3" w:rsidRDefault="002832F3" w:rsidP="002832F3">
      <w:pPr>
        <w:pStyle w:val="Body"/>
      </w:pPr>
      <w:r>
        <w:t xml:space="preserve">The interpretation of this field is same as 11.5.46.3.   It shall be set to the same value as indicated in </w:t>
      </w:r>
      <w:r w:rsidRPr="00AE4F61">
        <w:rPr>
          <w:sz w:val="18"/>
          <w:szCs w:val="18"/>
        </w:rPr>
        <w:t>Time_Out</w:t>
      </w:r>
      <w:r w:rsidRPr="00AE4F61">
        <w:t xml:space="preserve"> </w:t>
      </w:r>
      <w:r>
        <w:t xml:space="preserve">field of the corresponding </w:t>
      </w:r>
      <w:r>
        <w:rPr>
          <w:b/>
          <w:iCs/>
          <w:sz w:val="18"/>
          <w:szCs w:val="18"/>
        </w:rPr>
        <w:t>CM_SLAC_PARM.CNF</w:t>
      </w:r>
      <w:r>
        <w:t xml:space="preserve"> MME. The recipient(s) of this MME shall start a timer that is set to Time_Out duration (refer to Section 5.2.9).  </w:t>
      </w:r>
    </w:p>
    <w:p w14:paraId="658B6096" w14:textId="77777777" w:rsidR="002832F3" w:rsidRDefault="002832F3" w:rsidP="0057398D">
      <w:pPr>
        <w:pStyle w:val="4"/>
      </w:pPr>
      <w:r>
        <w:t>RESP_TYPE</w:t>
      </w:r>
    </w:p>
    <w:p w14:paraId="2F05377B" w14:textId="77777777" w:rsidR="002832F3" w:rsidRDefault="002832F3" w:rsidP="002832F3">
      <w:pPr>
        <w:pStyle w:val="Body"/>
      </w:pPr>
      <w:r>
        <w:t xml:space="preserve">The interpretation of this field is same as in 11.5.46.4. It shall be set to the same value as indicated in </w:t>
      </w:r>
      <w:r>
        <w:rPr>
          <w:b/>
          <w:sz w:val="18"/>
          <w:szCs w:val="18"/>
        </w:rPr>
        <w:t>RESP_TYPE</w:t>
      </w:r>
      <w:r>
        <w:t xml:space="preserve"> field of the corresponding </w:t>
      </w:r>
      <w:r>
        <w:rPr>
          <w:b/>
          <w:iCs/>
          <w:sz w:val="18"/>
          <w:szCs w:val="18"/>
        </w:rPr>
        <w:t>CM_SLAC_PARM.CNF</w:t>
      </w:r>
      <w:r>
        <w:t xml:space="preserve"> MME.</w:t>
      </w:r>
    </w:p>
    <w:p w14:paraId="762E2D1E" w14:textId="77777777" w:rsidR="002832F3" w:rsidRDefault="002832F3" w:rsidP="0057398D">
      <w:pPr>
        <w:pStyle w:val="4"/>
      </w:pPr>
      <w:r>
        <w:t>FORWARDING_STA</w:t>
      </w:r>
    </w:p>
    <w:p w14:paraId="6485C405" w14:textId="77777777" w:rsidR="002832F3" w:rsidRDefault="002832F3" w:rsidP="002832F3">
      <w:pPr>
        <w:pStyle w:val="Body"/>
      </w:pPr>
      <w:r>
        <w:t xml:space="preserve">The interpretation of this field is same as in 11.5.46.5. It shall be set to the same value as indicated in </w:t>
      </w:r>
      <w:r>
        <w:rPr>
          <w:b/>
          <w:sz w:val="18"/>
          <w:szCs w:val="18"/>
        </w:rPr>
        <w:t>FORWARDING_STA</w:t>
      </w:r>
      <w:r>
        <w:t xml:space="preserve"> field of the corresponding </w:t>
      </w:r>
      <w:r>
        <w:rPr>
          <w:b/>
          <w:iCs/>
          <w:sz w:val="18"/>
          <w:szCs w:val="18"/>
        </w:rPr>
        <w:t xml:space="preserve">CM_SLAC_PARM.CNF </w:t>
      </w:r>
      <w:r>
        <w:t>MME.</w:t>
      </w:r>
    </w:p>
    <w:p w14:paraId="7ABDD1D9" w14:textId="77777777" w:rsidR="002832F3" w:rsidRDefault="002832F3" w:rsidP="0057398D">
      <w:pPr>
        <w:pStyle w:val="4"/>
      </w:pPr>
      <w:r>
        <w:t>RUN IDENTIFIER</w:t>
      </w:r>
    </w:p>
    <w:p w14:paraId="5F287076" w14:textId="77777777" w:rsidR="002832F3" w:rsidRDefault="002832F3" w:rsidP="002832F3">
      <w:pPr>
        <w:pStyle w:val="Body"/>
      </w:pPr>
      <w:r>
        <w:t xml:space="preserve">This field shall be copied from the corresponding </w:t>
      </w:r>
      <w:r>
        <w:rPr>
          <w:b/>
          <w:iCs/>
          <w:sz w:val="18"/>
          <w:szCs w:val="18"/>
        </w:rPr>
        <w:t xml:space="preserve">CM_SLAC_PARM.CNF </w:t>
      </w:r>
      <w:r>
        <w:t xml:space="preserve">message.  </w:t>
      </w:r>
    </w:p>
    <w:p w14:paraId="2D6F37CF" w14:textId="77777777" w:rsidR="002832F3" w:rsidRDefault="002832F3" w:rsidP="002832F3">
      <w:pPr>
        <w:pStyle w:val="Body"/>
      </w:pPr>
    </w:p>
    <w:p w14:paraId="1EBCCAFB" w14:textId="77777777" w:rsidR="002832F3" w:rsidRDefault="002832F3" w:rsidP="002832F3">
      <w:pPr>
        <w:pStyle w:val="3"/>
        <w:numPr>
          <w:ilvl w:val="2"/>
          <w:numId w:val="80"/>
        </w:numPr>
      </w:pPr>
      <w:r>
        <w:t>CM_ ATTEN_CHAR.IND (GREEN PHY)</w:t>
      </w:r>
    </w:p>
    <w:p w14:paraId="4BC3BD4C" w14:textId="77777777" w:rsidR="002832F3" w:rsidRDefault="002832F3" w:rsidP="002832F3">
      <w:pPr>
        <w:pStyle w:val="Body"/>
      </w:pPr>
      <w:r w:rsidRPr="00DE39A9">
        <w:rPr>
          <w:b/>
          <w:iCs/>
          <w:sz w:val="18"/>
          <w:szCs w:val="18"/>
        </w:rPr>
        <w:t>CM _ATTEN_CHAR.</w:t>
      </w:r>
      <w:r>
        <w:rPr>
          <w:b/>
          <w:iCs/>
          <w:sz w:val="18"/>
          <w:szCs w:val="18"/>
        </w:rPr>
        <w:t xml:space="preserve">IND </w:t>
      </w:r>
      <w:r>
        <w:t xml:space="preserve">is transmitted by M-SOUND_TARGET STA(s) (i.e., EVSEs) in the SLAC Process.  A GP Station processes the received M-SOUND MPDUs and builds a signal attenuation profile.  As soon as it receives NUM_SOUNDS SOUND MPDUs as described in </w:t>
      </w:r>
      <w:r w:rsidRPr="00DE39A9">
        <w:rPr>
          <w:b/>
          <w:iCs/>
          <w:sz w:val="18"/>
          <w:szCs w:val="18"/>
        </w:rPr>
        <w:t>CM_</w:t>
      </w:r>
      <w:r>
        <w:rPr>
          <w:b/>
          <w:iCs/>
          <w:sz w:val="18"/>
          <w:szCs w:val="18"/>
        </w:rPr>
        <w:t>START</w:t>
      </w:r>
      <w:r w:rsidRPr="00DE39A9">
        <w:rPr>
          <w:b/>
          <w:iCs/>
          <w:sz w:val="18"/>
          <w:szCs w:val="18"/>
        </w:rPr>
        <w:t>_ATTEN_CHAR.</w:t>
      </w:r>
      <w:r>
        <w:rPr>
          <w:b/>
          <w:iCs/>
          <w:sz w:val="18"/>
          <w:szCs w:val="18"/>
        </w:rPr>
        <w:t>IND</w:t>
      </w:r>
      <w:r>
        <w:t xml:space="preserve"> or the timer maintained by the STA expires, the EVSE shall transmit </w:t>
      </w:r>
      <w:r w:rsidRPr="00DE39A9">
        <w:rPr>
          <w:b/>
          <w:iCs/>
          <w:sz w:val="18"/>
          <w:szCs w:val="18"/>
        </w:rPr>
        <w:t>CM _ATTEN_CHAR.</w:t>
      </w:r>
      <w:r>
        <w:rPr>
          <w:b/>
          <w:iCs/>
          <w:sz w:val="18"/>
          <w:szCs w:val="18"/>
        </w:rPr>
        <w:t>IND</w:t>
      </w:r>
      <w:r w:rsidRPr="00C70B3A">
        <w:rPr>
          <w:iCs/>
          <w:sz w:val="18"/>
          <w:szCs w:val="18"/>
        </w:rPr>
        <w:t xml:space="preserve"> </w:t>
      </w:r>
      <w:r w:rsidRPr="00C70B3A">
        <w:rPr>
          <w:iCs/>
        </w:rPr>
        <w:t>to the PEV</w:t>
      </w:r>
      <w:r w:rsidRPr="00C70B3A">
        <w:rPr>
          <w:b/>
          <w:iCs/>
        </w:rPr>
        <w:t>.</w:t>
      </w:r>
      <w:r>
        <w:rPr>
          <w:b/>
          <w:iCs/>
          <w:sz w:val="18"/>
          <w:szCs w:val="18"/>
        </w:rPr>
        <w:t xml:space="preserve"> </w:t>
      </w:r>
      <w:r>
        <w:t>Table 11-Y1 describes the various fields in the message.</w:t>
      </w:r>
    </w:p>
    <w:p w14:paraId="2F41FCB4" w14:textId="77777777" w:rsidR="002832F3" w:rsidRPr="002E754D" w:rsidRDefault="002832F3" w:rsidP="002832F3">
      <w:pPr>
        <w:pStyle w:val="TableTitle"/>
      </w:pPr>
      <w:bookmarkStart w:id="1133" w:name="_Toc314918388"/>
      <w:r w:rsidRPr="002E754D">
        <w:t xml:space="preserve">Table </w:t>
      </w:r>
      <w:r>
        <w:t>11</w:t>
      </w:r>
      <w:r w:rsidRPr="002E754D">
        <w:noBreakHyphen/>
      </w:r>
      <w:r w:rsidR="00A37EA2">
        <w:t>135</w:t>
      </w:r>
      <w:r w:rsidRPr="002E754D">
        <w:t>: CM_</w:t>
      </w:r>
      <w:r>
        <w:t xml:space="preserve"> ATTEN_CHAR</w:t>
      </w:r>
      <w:r w:rsidRPr="002E754D">
        <w:t>.</w:t>
      </w:r>
      <w:r>
        <w:t>IND</w:t>
      </w:r>
      <w:r w:rsidRPr="002E754D">
        <w:t xml:space="preserve"> Message</w:t>
      </w:r>
      <w:bookmarkEnd w:id="1133"/>
    </w:p>
    <w:tbl>
      <w:tblPr>
        <w:tblW w:w="75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3"/>
        <w:gridCol w:w="839"/>
        <w:gridCol w:w="1111"/>
        <w:gridCol w:w="3857"/>
      </w:tblGrid>
      <w:tr w:rsidR="002832F3" w:rsidRPr="002E754D" w14:paraId="566860AE" w14:textId="77777777" w:rsidTr="00EE0D35">
        <w:tc>
          <w:tcPr>
            <w:tcW w:w="1693" w:type="dxa"/>
            <w:shd w:val="clear" w:color="auto" w:fill="E6E6E6"/>
          </w:tcPr>
          <w:p w14:paraId="1188550B" w14:textId="77777777" w:rsidR="002832F3" w:rsidRPr="002E754D" w:rsidRDefault="002832F3" w:rsidP="00EE0D35">
            <w:pPr>
              <w:pStyle w:val="CellHeading"/>
              <w:keepNext/>
            </w:pPr>
            <w:r w:rsidRPr="002E754D">
              <w:t>Field</w:t>
            </w:r>
          </w:p>
        </w:tc>
        <w:tc>
          <w:tcPr>
            <w:tcW w:w="839" w:type="dxa"/>
            <w:shd w:val="clear" w:color="auto" w:fill="E6E6E6"/>
          </w:tcPr>
          <w:p w14:paraId="36333DB2" w14:textId="77777777" w:rsidR="002832F3" w:rsidRPr="002E754D" w:rsidRDefault="002832F3" w:rsidP="00EE0D35">
            <w:pPr>
              <w:pStyle w:val="CellHeading"/>
              <w:keepNext/>
            </w:pPr>
            <w:r w:rsidRPr="002E754D">
              <w:t>Octet Number</w:t>
            </w:r>
          </w:p>
        </w:tc>
        <w:tc>
          <w:tcPr>
            <w:tcW w:w="1111" w:type="dxa"/>
            <w:shd w:val="clear" w:color="auto" w:fill="E6E6E6"/>
          </w:tcPr>
          <w:p w14:paraId="66D2A011" w14:textId="77777777" w:rsidR="002832F3" w:rsidRPr="002E754D" w:rsidRDefault="002832F3" w:rsidP="00EE0D35">
            <w:pPr>
              <w:pStyle w:val="CellHeading"/>
              <w:keepNext/>
            </w:pPr>
            <w:r w:rsidRPr="002E754D">
              <w:t>Field Size (Octets)</w:t>
            </w:r>
          </w:p>
        </w:tc>
        <w:tc>
          <w:tcPr>
            <w:tcW w:w="3857" w:type="dxa"/>
            <w:shd w:val="clear" w:color="auto" w:fill="E6E6E6"/>
          </w:tcPr>
          <w:p w14:paraId="3953942D" w14:textId="77777777" w:rsidR="002832F3" w:rsidRPr="002E754D" w:rsidRDefault="002832F3" w:rsidP="00EE0D35">
            <w:pPr>
              <w:pStyle w:val="CellHeading"/>
              <w:keepNext/>
            </w:pPr>
            <w:r w:rsidRPr="002E754D">
              <w:t>Definition</w:t>
            </w:r>
          </w:p>
        </w:tc>
      </w:tr>
      <w:tr w:rsidR="002832F3" w:rsidRPr="002E754D" w14:paraId="0B3FEC1A" w14:textId="77777777" w:rsidTr="00EE0D35">
        <w:tc>
          <w:tcPr>
            <w:tcW w:w="1693" w:type="dxa"/>
            <w:shd w:val="clear" w:color="auto" w:fill="F3F3F3"/>
          </w:tcPr>
          <w:p w14:paraId="7D51E759" w14:textId="77777777" w:rsidR="002832F3" w:rsidRPr="002E754D" w:rsidRDefault="002832F3" w:rsidP="00EE0D35">
            <w:pPr>
              <w:pStyle w:val="CellBody"/>
              <w:keepNext/>
              <w:jc w:val="center"/>
            </w:pPr>
            <w:r>
              <w:t>APPLICATION_TYPE</w:t>
            </w:r>
          </w:p>
        </w:tc>
        <w:tc>
          <w:tcPr>
            <w:tcW w:w="839" w:type="dxa"/>
            <w:shd w:val="clear" w:color="auto" w:fill="F3F3F3"/>
          </w:tcPr>
          <w:p w14:paraId="4A253000" w14:textId="77777777" w:rsidR="002832F3" w:rsidRPr="002E754D" w:rsidRDefault="002832F3" w:rsidP="00EE0D35">
            <w:pPr>
              <w:pStyle w:val="CellBody"/>
              <w:keepNext/>
              <w:jc w:val="center"/>
            </w:pPr>
            <w:r>
              <w:t>0</w:t>
            </w:r>
          </w:p>
        </w:tc>
        <w:tc>
          <w:tcPr>
            <w:tcW w:w="1111" w:type="dxa"/>
            <w:shd w:val="clear" w:color="auto" w:fill="F3F3F3"/>
          </w:tcPr>
          <w:p w14:paraId="0FAF54C8" w14:textId="77777777" w:rsidR="002832F3" w:rsidRPr="002E754D" w:rsidRDefault="002832F3" w:rsidP="00EE0D35">
            <w:pPr>
              <w:pStyle w:val="CellBody"/>
              <w:keepNext/>
              <w:jc w:val="center"/>
            </w:pPr>
            <w:r>
              <w:t>1</w:t>
            </w:r>
          </w:p>
        </w:tc>
        <w:tc>
          <w:tcPr>
            <w:tcW w:w="3857" w:type="dxa"/>
            <w:shd w:val="clear" w:color="auto" w:fill="F3F3F3"/>
          </w:tcPr>
          <w:p w14:paraId="54543BE5" w14:textId="77777777" w:rsidR="002832F3" w:rsidRDefault="002832F3" w:rsidP="00EE0D35">
            <w:pPr>
              <w:pStyle w:val="CellBody"/>
              <w:keepNext/>
            </w:pPr>
            <w:r>
              <w:t>Application Type</w:t>
            </w:r>
          </w:p>
          <w:p w14:paraId="3E8AA5B8" w14:textId="77777777" w:rsidR="002832F3" w:rsidRDefault="002832F3" w:rsidP="00EE0D35">
            <w:pPr>
              <w:pStyle w:val="CellBody"/>
              <w:keepNext/>
            </w:pPr>
            <w:r>
              <w:t>0x00 :  PEV-EVSE Association</w:t>
            </w:r>
          </w:p>
          <w:p w14:paraId="68046267" w14:textId="77777777" w:rsidR="002832F3" w:rsidRPr="002E754D" w:rsidRDefault="002832F3" w:rsidP="00EE0D35">
            <w:pPr>
              <w:pStyle w:val="CellBody"/>
              <w:keepNext/>
            </w:pPr>
            <w:r>
              <w:t>0x01-0xFF: Reserved</w:t>
            </w:r>
          </w:p>
        </w:tc>
      </w:tr>
      <w:tr w:rsidR="002832F3" w:rsidRPr="002E754D" w14:paraId="18407B54" w14:textId="77777777" w:rsidTr="00EE0D35">
        <w:tc>
          <w:tcPr>
            <w:tcW w:w="1693" w:type="dxa"/>
            <w:shd w:val="clear" w:color="auto" w:fill="F3F3F3"/>
          </w:tcPr>
          <w:p w14:paraId="2E515D64" w14:textId="77777777" w:rsidR="002832F3" w:rsidRDefault="002832F3" w:rsidP="00EE0D35">
            <w:pPr>
              <w:pStyle w:val="CellBody"/>
              <w:keepNext/>
              <w:jc w:val="center"/>
            </w:pPr>
            <w:r>
              <w:t>SECURITY_TYPE</w:t>
            </w:r>
          </w:p>
        </w:tc>
        <w:tc>
          <w:tcPr>
            <w:tcW w:w="839" w:type="dxa"/>
            <w:shd w:val="clear" w:color="auto" w:fill="F3F3F3"/>
          </w:tcPr>
          <w:p w14:paraId="027884CC" w14:textId="77777777" w:rsidR="002832F3" w:rsidRDefault="002832F3" w:rsidP="00EE0D35">
            <w:pPr>
              <w:pStyle w:val="CellBody"/>
              <w:keepNext/>
              <w:jc w:val="center"/>
            </w:pPr>
            <w:r>
              <w:t>1</w:t>
            </w:r>
          </w:p>
        </w:tc>
        <w:tc>
          <w:tcPr>
            <w:tcW w:w="1111" w:type="dxa"/>
            <w:shd w:val="clear" w:color="auto" w:fill="F3F3F3"/>
          </w:tcPr>
          <w:p w14:paraId="648B33D0" w14:textId="77777777" w:rsidR="002832F3" w:rsidRDefault="002832F3" w:rsidP="00EE0D35">
            <w:pPr>
              <w:pStyle w:val="CellBody"/>
              <w:keepNext/>
              <w:jc w:val="center"/>
            </w:pPr>
            <w:r>
              <w:t>1</w:t>
            </w:r>
          </w:p>
        </w:tc>
        <w:tc>
          <w:tcPr>
            <w:tcW w:w="3857" w:type="dxa"/>
            <w:shd w:val="clear" w:color="auto" w:fill="F3F3F3"/>
          </w:tcPr>
          <w:p w14:paraId="4B4FAB20" w14:textId="77777777" w:rsidR="002832F3" w:rsidRDefault="002832F3" w:rsidP="00EE0D35">
            <w:pPr>
              <w:pStyle w:val="CellBody"/>
              <w:keepNext/>
            </w:pPr>
            <w:r>
              <w:t>Security in M-Sound Messages</w:t>
            </w:r>
          </w:p>
          <w:p w14:paraId="4A64BF12" w14:textId="77777777" w:rsidR="002832F3" w:rsidRDefault="002832F3" w:rsidP="00EE0D35">
            <w:pPr>
              <w:pStyle w:val="CellBody"/>
              <w:keepNext/>
            </w:pPr>
            <w:r>
              <w:t>0x00: No Security</w:t>
            </w:r>
          </w:p>
          <w:p w14:paraId="1602E437" w14:textId="77777777" w:rsidR="002832F3" w:rsidRDefault="002832F3" w:rsidP="00EE0D35">
            <w:pPr>
              <w:pStyle w:val="CellBody"/>
              <w:keepNext/>
            </w:pPr>
            <w:r>
              <w:t xml:space="preserve">0x01: Public Key Signature. </w:t>
            </w:r>
          </w:p>
          <w:p w14:paraId="07F9E12F" w14:textId="77777777" w:rsidR="002832F3" w:rsidRDefault="002832F3" w:rsidP="00EE0D35">
            <w:pPr>
              <w:pStyle w:val="CellBody"/>
              <w:keepNext/>
            </w:pPr>
            <w:r>
              <w:t>0x02-0xFF: Reserved</w:t>
            </w:r>
          </w:p>
        </w:tc>
      </w:tr>
      <w:tr w:rsidR="002832F3" w:rsidRPr="002E754D" w14:paraId="75F9ED99" w14:textId="77777777" w:rsidTr="00EE0D35">
        <w:tc>
          <w:tcPr>
            <w:tcW w:w="1693" w:type="dxa"/>
            <w:shd w:val="clear" w:color="auto" w:fill="F3F3F3"/>
          </w:tcPr>
          <w:p w14:paraId="7CC80247" w14:textId="77777777" w:rsidR="002832F3" w:rsidRDefault="002832F3" w:rsidP="00EE0D35">
            <w:pPr>
              <w:pStyle w:val="CellBody"/>
              <w:keepNext/>
              <w:jc w:val="center"/>
            </w:pPr>
            <w:r>
              <w:t>ACVarField</w:t>
            </w:r>
          </w:p>
        </w:tc>
        <w:tc>
          <w:tcPr>
            <w:tcW w:w="839" w:type="dxa"/>
            <w:shd w:val="clear" w:color="auto" w:fill="F3F3F3"/>
          </w:tcPr>
          <w:p w14:paraId="200C69E9" w14:textId="77777777" w:rsidR="002832F3" w:rsidRDefault="002832F3" w:rsidP="00EE0D35">
            <w:pPr>
              <w:pStyle w:val="CellBody"/>
              <w:keepNext/>
              <w:jc w:val="center"/>
            </w:pPr>
            <w:r>
              <w:t>-</w:t>
            </w:r>
          </w:p>
        </w:tc>
        <w:tc>
          <w:tcPr>
            <w:tcW w:w="1111" w:type="dxa"/>
            <w:shd w:val="clear" w:color="auto" w:fill="F3F3F3"/>
          </w:tcPr>
          <w:p w14:paraId="1747DCE6" w14:textId="77777777" w:rsidR="002832F3" w:rsidRDefault="002832F3" w:rsidP="00EE0D35">
            <w:pPr>
              <w:pStyle w:val="CellBody"/>
              <w:keepNext/>
              <w:jc w:val="center"/>
            </w:pPr>
            <w:r>
              <w:t>var</w:t>
            </w:r>
          </w:p>
        </w:tc>
        <w:tc>
          <w:tcPr>
            <w:tcW w:w="3857" w:type="dxa"/>
            <w:shd w:val="clear" w:color="auto" w:fill="F3F3F3"/>
          </w:tcPr>
          <w:p w14:paraId="3AF22172" w14:textId="77777777" w:rsidR="002832F3" w:rsidRDefault="002832F3" w:rsidP="00EE0D35">
            <w:pPr>
              <w:pStyle w:val="CellBody"/>
              <w:keepNext/>
            </w:pPr>
            <w:r>
              <w:t>Attenuation Characteristics Variable Field</w:t>
            </w:r>
          </w:p>
        </w:tc>
      </w:tr>
    </w:tbl>
    <w:p w14:paraId="101D08F6" w14:textId="77777777" w:rsidR="00216820" w:rsidRPr="00216820" w:rsidRDefault="00216820" w:rsidP="00216820">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44ED7AF1" w14:textId="77777777" w:rsidR="002832F3" w:rsidRDefault="002832F3" w:rsidP="0057398D">
      <w:pPr>
        <w:pStyle w:val="4"/>
      </w:pPr>
      <w:r>
        <w:t>APPLICATION TYPE</w:t>
      </w:r>
    </w:p>
    <w:p w14:paraId="65924484" w14:textId="77777777" w:rsidR="002832F3" w:rsidRDefault="002832F3" w:rsidP="002832F3">
      <w:pPr>
        <w:pStyle w:val="Body"/>
      </w:pPr>
      <w:r>
        <w:t xml:space="preserve">This field identifies the context in which the SLAC process is being carried out.  Its interpretation is the same as in 11.5.45.1.  </w:t>
      </w:r>
    </w:p>
    <w:p w14:paraId="375B7B68" w14:textId="77777777" w:rsidR="002832F3" w:rsidRDefault="002832F3" w:rsidP="0057398D">
      <w:pPr>
        <w:pStyle w:val="4"/>
      </w:pPr>
      <w:r>
        <w:t>SECURITY TYPE</w:t>
      </w:r>
    </w:p>
    <w:p w14:paraId="4B9A1D7F" w14:textId="77777777" w:rsidR="002832F3" w:rsidRDefault="002832F3" w:rsidP="002832F3">
      <w:pPr>
        <w:pStyle w:val="Body"/>
      </w:pPr>
      <w:r>
        <w:t>This field indicates whether or not Secure SLAC is used, as in 11.5.45.2.</w:t>
      </w:r>
    </w:p>
    <w:p w14:paraId="726A6D5F" w14:textId="77777777" w:rsidR="002832F3" w:rsidRDefault="002832F3" w:rsidP="0057398D">
      <w:pPr>
        <w:pStyle w:val="4"/>
      </w:pPr>
      <w:r>
        <w:t>ACVarField</w:t>
      </w:r>
    </w:p>
    <w:p w14:paraId="77F2C65A" w14:textId="77777777" w:rsidR="002832F3" w:rsidRDefault="002832F3" w:rsidP="002832F3">
      <w:pPr>
        <w:pStyle w:val="Body"/>
      </w:pPr>
      <w:r>
        <w:t xml:space="preserve">This field contains the actual attenuation characteristic values.  If Security Type = 0x01, then it is CMS-formatted signed contents, with the contents given in Table 11-Y2 below.  If Security Type = 0x00, then it is the contents given in Table 11-Y2 below without CMS formatting.    </w:t>
      </w:r>
    </w:p>
    <w:p w14:paraId="37B059D1" w14:textId="77777777" w:rsidR="002832F3" w:rsidRDefault="002832F3" w:rsidP="002832F3">
      <w:pPr>
        <w:pStyle w:val="Body"/>
      </w:pPr>
    </w:p>
    <w:p w14:paraId="037268CB" w14:textId="77777777" w:rsidR="002832F3" w:rsidRPr="002E754D" w:rsidRDefault="002832F3" w:rsidP="002832F3">
      <w:pPr>
        <w:pStyle w:val="TableTitle"/>
      </w:pPr>
      <w:bookmarkStart w:id="1134" w:name="_Toc314918389"/>
      <w:r w:rsidRPr="002E754D">
        <w:t xml:space="preserve">Table </w:t>
      </w:r>
      <w:r>
        <w:t>11-</w:t>
      </w:r>
      <w:r w:rsidR="00A37EA2">
        <w:t>136</w:t>
      </w:r>
      <w:r w:rsidRPr="002E754D">
        <w:t>: CM_</w:t>
      </w:r>
      <w:r>
        <w:t xml:space="preserve"> ATTEN_CHAR</w:t>
      </w:r>
      <w:r w:rsidRPr="002E754D">
        <w:t>.</w:t>
      </w:r>
      <w:r>
        <w:t>IND</w:t>
      </w:r>
      <w:r w:rsidRPr="002E754D">
        <w:t xml:space="preserve"> </w:t>
      </w:r>
      <w:r>
        <w:t>ACVarField Contents</w:t>
      </w:r>
      <w:bookmarkEnd w:id="1134"/>
    </w:p>
    <w:tbl>
      <w:tblPr>
        <w:tblW w:w="75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3"/>
        <w:gridCol w:w="839"/>
        <w:gridCol w:w="1111"/>
        <w:gridCol w:w="3857"/>
      </w:tblGrid>
      <w:tr w:rsidR="002832F3" w:rsidRPr="002E754D" w14:paraId="6E517865" w14:textId="77777777" w:rsidTr="00EE0D35">
        <w:tc>
          <w:tcPr>
            <w:tcW w:w="1693" w:type="dxa"/>
            <w:shd w:val="clear" w:color="auto" w:fill="E6E6E6"/>
          </w:tcPr>
          <w:p w14:paraId="572ADA42" w14:textId="77777777" w:rsidR="002832F3" w:rsidRPr="002E754D" w:rsidRDefault="002832F3" w:rsidP="00EE0D35">
            <w:pPr>
              <w:pStyle w:val="CellHeading"/>
              <w:keepNext/>
            </w:pPr>
            <w:r w:rsidRPr="002E754D">
              <w:t>Field</w:t>
            </w:r>
          </w:p>
        </w:tc>
        <w:tc>
          <w:tcPr>
            <w:tcW w:w="839" w:type="dxa"/>
            <w:shd w:val="clear" w:color="auto" w:fill="E6E6E6"/>
          </w:tcPr>
          <w:p w14:paraId="2203FDC1" w14:textId="77777777" w:rsidR="002832F3" w:rsidRPr="002E754D" w:rsidRDefault="002832F3" w:rsidP="00EE0D35">
            <w:pPr>
              <w:pStyle w:val="CellHeading"/>
              <w:keepNext/>
            </w:pPr>
            <w:r w:rsidRPr="002E754D">
              <w:t>Octet Number</w:t>
            </w:r>
          </w:p>
        </w:tc>
        <w:tc>
          <w:tcPr>
            <w:tcW w:w="1111" w:type="dxa"/>
            <w:shd w:val="clear" w:color="auto" w:fill="E6E6E6"/>
          </w:tcPr>
          <w:p w14:paraId="0E2A9E8C" w14:textId="77777777" w:rsidR="002832F3" w:rsidRPr="002E754D" w:rsidRDefault="002832F3" w:rsidP="00EE0D35">
            <w:pPr>
              <w:pStyle w:val="CellHeading"/>
              <w:keepNext/>
            </w:pPr>
            <w:r w:rsidRPr="002E754D">
              <w:t>Field Size (Octets)</w:t>
            </w:r>
          </w:p>
        </w:tc>
        <w:tc>
          <w:tcPr>
            <w:tcW w:w="3857" w:type="dxa"/>
            <w:shd w:val="clear" w:color="auto" w:fill="E6E6E6"/>
          </w:tcPr>
          <w:p w14:paraId="141114A3" w14:textId="77777777" w:rsidR="002832F3" w:rsidRPr="002E754D" w:rsidRDefault="002832F3" w:rsidP="00EE0D35">
            <w:pPr>
              <w:pStyle w:val="CellHeading"/>
              <w:keepNext/>
            </w:pPr>
            <w:r w:rsidRPr="002E754D">
              <w:t>Definition</w:t>
            </w:r>
          </w:p>
        </w:tc>
      </w:tr>
      <w:tr w:rsidR="002832F3" w:rsidRPr="002E754D" w14:paraId="0A513578" w14:textId="77777777" w:rsidTr="00EE0D35">
        <w:tc>
          <w:tcPr>
            <w:tcW w:w="1693" w:type="dxa"/>
            <w:shd w:val="clear" w:color="auto" w:fill="F3F3F3"/>
          </w:tcPr>
          <w:p w14:paraId="4684A9F6" w14:textId="77777777" w:rsidR="002832F3" w:rsidRPr="002E754D" w:rsidRDefault="002832F3" w:rsidP="00EE0D35">
            <w:pPr>
              <w:pStyle w:val="CellBody"/>
              <w:keepNext/>
              <w:jc w:val="center"/>
            </w:pPr>
            <w:r>
              <w:t>SOURCE_ADDRESS</w:t>
            </w:r>
          </w:p>
        </w:tc>
        <w:tc>
          <w:tcPr>
            <w:tcW w:w="839" w:type="dxa"/>
            <w:shd w:val="clear" w:color="auto" w:fill="F3F3F3"/>
          </w:tcPr>
          <w:p w14:paraId="6A79122A" w14:textId="77777777" w:rsidR="002832F3" w:rsidRPr="002E754D" w:rsidRDefault="002832F3" w:rsidP="00EE0D35">
            <w:pPr>
              <w:pStyle w:val="CellBody"/>
              <w:keepNext/>
              <w:jc w:val="center"/>
            </w:pPr>
            <w:r>
              <w:t>0 – 5</w:t>
            </w:r>
          </w:p>
        </w:tc>
        <w:tc>
          <w:tcPr>
            <w:tcW w:w="1111" w:type="dxa"/>
            <w:shd w:val="clear" w:color="auto" w:fill="F3F3F3"/>
          </w:tcPr>
          <w:p w14:paraId="41BAC041" w14:textId="77777777" w:rsidR="002832F3" w:rsidRPr="002E754D" w:rsidRDefault="002832F3" w:rsidP="00EE0D35">
            <w:pPr>
              <w:pStyle w:val="CellBody"/>
              <w:keepNext/>
              <w:jc w:val="center"/>
            </w:pPr>
            <w:r>
              <w:t>6</w:t>
            </w:r>
          </w:p>
        </w:tc>
        <w:tc>
          <w:tcPr>
            <w:tcW w:w="3857" w:type="dxa"/>
            <w:shd w:val="clear" w:color="auto" w:fill="F3F3F3"/>
          </w:tcPr>
          <w:p w14:paraId="346E6624" w14:textId="77777777" w:rsidR="002832F3" w:rsidRPr="002E754D" w:rsidRDefault="002832F3" w:rsidP="00EE0D35">
            <w:pPr>
              <w:pStyle w:val="CellBody"/>
              <w:keepNext/>
            </w:pPr>
            <w:r>
              <w:t>The MAC Address of the GP STA initiating the SLAC Process</w:t>
            </w:r>
          </w:p>
        </w:tc>
      </w:tr>
      <w:tr w:rsidR="002832F3" w:rsidRPr="002E754D" w14:paraId="0CCEF100" w14:textId="77777777" w:rsidTr="00EE0D35">
        <w:tc>
          <w:tcPr>
            <w:tcW w:w="1693" w:type="dxa"/>
            <w:shd w:val="clear" w:color="auto" w:fill="F3F3F3"/>
          </w:tcPr>
          <w:p w14:paraId="687CED85" w14:textId="77777777" w:rsidR="002832F3" w:rsidRDefault="002832F3" w:rsidP="00EE0D35">
            <w:pPr>
              <w:pStyle w:val="CellBody"/>
              <w:keepNext/>
              <w:jc w:val="center"/>
            </w:pPr>
            <w:r>
              <w:t>R</w:t>
            </w:r>
            <w:r>
              <w:rPr>
                <w:rFonts w:ascii="Trebuchet MS" w:hAnsi="Trebuchet MS"/>
                <w:b/>
                <w:iCs/>
                <w:szCs w:val="18"/>
              </w:rPr>
              <w:t>unID</w:t>
            </w:r>
          </w:p>
        </w:tc>
        <w:tc>
          <w:tcPr>
            <w:tcW w:w="839" w:type="dxa"/>
            <w:shd w:val="clear" w:color="auto" w:fill="F3F3F3"/>
          </w:tcPr>
          <w:p w14:paraId="1BB0F89C" w14:textId="77777777" w:rsidR="002832F3" w:rsidRDefault="002832F3" w:rsidP="00EE0D35">
            <w:pPr>
              <w:pStyle w:val="CellBody"/>
              <w:keepNext/>
              <w:jc w:val="center"/>
            </w:pPr>
            <w:r>
              <w:t>6-13</w:t>
            </w:r>
          </w:p>
        </w:tc>
        <w:tc>
          <w:tcPr>
            <w:tcW w:w="1111" w:type="dxa"/>
            <w:shd w:val="clear" w:color="auto" w:fill="F3F3F3"/>
          </w:tcPr>
          <w:p w14:paraId="6F3E44B9" w14:textId="77777777" w:rsidR="002832F3" w:rsidRDefault="002832F3" w:rsidP="00EE0D35">
            <w:pPr>
              <w:pStyle w:val="CellBody"/>
              <w:keepNext/>
              <w:jc w:val="center"/>
            </w:pPr>
            <w:r>
              <w:t>8</w:t>
            </w:r>
          </w:p>
        </w:tc>
        <w:tc>
          <w:tcPr>
            <w:tcW w:w="3857" w:type="dxa"/>
            <w:shd w:val="clear" w:color="auto" w:fill="F3F3F3"/>
          </w:tcPr>
          <w:p w14:paraId="42DF550F" w14:textId="77777777" w:rsidR="002832F3" w:rsidRDefault="002832F3" w:rsidP="00EE0D35">
            <w:pPr>
              <w:pStyle w:val="CellBody"/>
              <w:keepNext/>
            </w:pPr>
            <w:r>
              <w:t>The run identifier of the station that sent the M-Sounds</w:t>
            </w:r>
          </w:p>
        </w:tc>
      </w:tr>
      <w:tr w:rsidR="002832F3" w:rsidRPr="002E754D" w14:paraId="7DD4E4F2" w14:textId="77777777" w:rsidTr="00EE0D35">
        <w:tc>
          <w:tcPr>
            <w:tcW w:w="1693" w:type="dxa"/>
            <w:shd w:val="clear" w:color="auto" w:fill="F3F3F3"/>
          </w:tcPr>
          <w:p w14:paraId="7A004A96" w14:textId="77777777" w:rsidR="002832F3" w:rsidRDefault="002832F3" w:rsidP="00EE0D35">
            <w:pPr>
              <w:pStyle w:val="CellBody"/>
              <w:keepNext/>
              <w:jc w:val="center"/>
            </w:pPr>
            <w:r>
              <w:t>SOURCE_ID</w:t>
            </w:r>
          </w:p>
        </w:tc>
        <w:tc>
          <w:tcPr>
            <w:tcW w:w="839" w:type="dxa"/>
            <w:shd w:val="clear" w:color="auto" w:fill="F3F3F3"/>
          </w:tcPr>
          <w:p w14:paraId="783A6888" w14:textId="77777777" w:rsidR="002832F3" w:rsidRDefault="002832F3" w:rsidP="00EE0D35">
            <w:pPr>
              <w:pStyle w:val="CellBody"/>
              <w:keepNext/>
              <w:jc w:val="center"/>
            </w:pPr>
            <w:r>
              <w:t>14-30</w:t>
            </w:r>
          </w:p>
        </w:tc>
        <w:tc>
          <w:tcPr>
            <w:tcW w:w="1111" w:type="dxa"/>
            <w:shd w:val="clear" w:color="auto" w:fill="F3F3F3"/>
          </w:tcPr>
          <w:p w14:paraId="73C915F9" w14:textId="77777777" w:rsidR="002832F3" w:rsidRDefault="002832F3" w:rsidP="00EE0D35">
            <w:pPr>
              <w:pStyle w:val="CellBody"/>
              <w:keepNext/>
              <w:jc w:val="center"/>
            </w:pPr>
            <w:r>
              <w:t>17</w:t>
            </w:r>
          </w:p>
        </w:tc>
        <w:tc>
          <w:tcPr>
            <w:tcW w:w="3857" w:type="dxa"/>
            <w:shd w:val="clear" w:color="auto" w:fill="F3F3F3"/>
          </w:tcPr>
          <w:p w14:paraId="045CF94E" w14:textId="77777777" w:rsidR="002832F3" w:rsidRDefault="002832F3" w:rsidP="00EE0D35">
            <w:pPr>
              <w:pStyle w:val="CellBody"/>
              <w:keepNext/>
            </w:pPr>
            <w:r>
              <w:t>The unique identifier of the station that sent the M-Sounds</w:t>
            </w:r>
          </w:p>
        </w:tc>
      </w:tr>
      <w:tr w:rsidR="002832F3" w:rsidRPr="002E754D" w14:paraId="16FE2E4E" w14:textId="77777777" w:rsidTr="00EE0D35">
        <w:tc>
          <w:tcPr>
            <w:tcW w:w="1693" w:type="dxa"/>
            <w:shd w:val="clear" w:color="auto" w:fill="F3F3F3"/>
          </w:tcPr>
          <w:p w14:paraId="6B602048" w14:textId="77777777" w:rsidR="002832F3" w:rsidRDefault="002832F3" w:rsidP="00EE0D35">
            <w:pPr>
              <w:pStyle w:val="CellBody"/>
              <w:keepNext/>
              <w:jc w:val="center"/>
            </w:pPr>
            <w:r>
              <w:t>RESP_ID</w:t>
            </w:r>
          </w:p>
        </w:tc>
        <w:tc>
          <w:tcPr>
            <w:tcW w:w="839" w:type="dxa"/>
            <w:shd w:val="clear" w:color="auto" w:fill="F3F3F3"/>
          </w:tcPr>
          <w:p w14:paraId="61C35A79" w14:textId="77777777" w:rsidR="002832F3" w:rsidRDefault="002832F3" w:rsidP="00EE0D35">
            <w:pPr>
              <w:pStyle w:val="CellBody"/>
              <w:keepNext/>
              <w:jc w:val="center"/>
            </w:pPr>
            <w:r>
              <w:t>31-47</w:t>
            </w:r>
          </w:p>
        </w:tc>
        <w:tc>
          <w:tcPr>
            <w:tcW w:w="1111" w:type="dxa"/>
            <w:shd w:val="clear" w:color="auto" w:fill="F3F3F3"/>
          </w:tcPr>
          <w:p w14:paraId="1E72B897" w14:textId="77777777" w:rsidR="002832F3" w:rsidRDefault="002832F3" w:rsidP="00EE0D35">
            <w:pPr>
              <w:pStyle w:val="CellBody"/>
              <w:keepNext/>
              <w:jc w:val="center"/>
            </w:pPr>
            <w:r>
              <w:t>17</w:t>
            </w:r>
          </w:p>
        </w:tc>
        <w:tc>
          <w:tcPr>
            <w:tcW w:w="3857" w:type="dxa"/>
            <w:shd w:val="clear" w:color="auto" w:fill="F3F3F3"/>
          </w:tcPr>
          <w:p w14:paraId="32202A29" w14:textId="77777777" w:rsidR="002832F3" w:rsidRDefault="002832F3" w:rsidP="00EE0D35">
            <w:pPr>
              <w:pStyle w:val="CellBody"/>
              <w:keepNext/>
            </w:pPr>
            <w:r>
              <w:t>The unique identifier of the station that is sending this message</w:t>
            </w:r>
          </w:p>
        </w:tc>
      </w:tr>
      <w:tr w:rsidR="002832F3" w:rsidRPr="002E754D" w14:paraId="49F39898" w14:textId="77777777" w:rsidTr="00EE0D35">
        <w:tc>
          <w:tcPr>
            <w:tcW w:w="1693" w:type="dxa"/>
            <w:shd w:val="clear" w:color="auto" w:fill="F3F3F3"/>
          </w:tcPr>
          <w:p w14:paraId="30431DC9" w14:textId="77777777" w:rsidR="002832F3" w:rsidRDefault="002832F3" w:rsidP="00EE0D35">
            <w:pPr>
              <w:pStyle w:val="CellBody"/>
              <w:keepNext/>
              <w:jc w:val="center"/>
            </w:pPr>
            <w:r>
              <w:t>NumSounds</w:t>
            </w:r>
          </w:p>
        </w:tc>
        <w:tc>
          <w:tcPr>
            <w:tcW w:w="839" w:type="dxa"/>
            <w:shd w:val="clear" w:color="auto" w:fill="F3F3F3"/>
          </w:tcPr>
          <w:p w14:paraId="19DA6B62" w14:textId="77777777" w:rsidR="002832F3" w:rsidRDefault="002832F3" w:rsidP="00EE0D35">
            <w:pPr>
              <w:pStyle w:val="CellBody"/>
              <w:keepNext/>
              <w:jc w:val="center"/>
            </w:pPr>
            <w:r>
              <w:t>48</w:t>
            </w:r>
          </w:p>
        </w:tc>
        <w:tc>
          <w:tcPr>
            <w:tcW w:w="1111" w:type="dxa"/>
            <w:shd w:val="clear" w:color="auto" w:fill="F3F3F3"/>
          </w:tcPr>
          <w:p w14:paraId="6B564D64" w14:textId="77777777" w:rsidR="002832F3" w:rsidRDefault="002832F3" w:rsidP="00EE0D35">
            <w:pPr>
              <w:pStyle w:val="CellBody"/>
              <w:keepNext/>
              <w:jc w:val="center"/>
            </w:pPr>
            <w:r>
              <w:t>1</w:t>
            </w:r>
          </w:p>
        </w:tc>
        <w:tc>
          <w:tcPr>
            <w:tcW w:w="3857" w:type="dxa"/>
            <w:shd w:val="clear" w:color="auto" w:fill="F3F3F3"/>
          </w:tcPr>
          <w:p w14:paraId="68E3D768" w14:textId="77777777" w:rsidR="002832F3" w:rsidRDefault="002832F3" w:rsidP="00EE0D35">
            <w:pPr>
              <w:pStyle w:val="CellBody"/>
              <w:keepNext/>
            </w:pPr>
            <w:r>
              <w:t>Number of M-Sounds used in generating the ATTEN_PROFILE</w:t>
            </w:r>
          </w:p>
          <w:p w14:paraId="07CBA825" w14:textId="77777777" w:rsidR="002832F3" w:rsidRDefault="002832F3" w:rsidP="00EE0D35">
            <w:pPr>
              <w:pStyle w:val="CellBody"/>
              <w:keepNext/>
            </w:pPr>
            <w:r>
              <w:t>0x00 – No M-Sounds were received</w:t>
            </w:r>
          </w:p>
          <w:p w14:paraId="2AFE547B" w14:textId="77777777" w:rsidR="002832F3" w:rsidRDefault="002832F3" w:rsidP="00EE0D35">
            <w:pPr>
              <w:pStyle w:val="CellBody"/>
              <w:keepNext/>
            </w:pPr>
            <w:r>
              <w:t>0x01 – 1 M-Sound was received, and so on</w:t>
            </w:r>
          </w:p>
          <w:p w14:paraId="79FBBFA2" w14:textId="77777777" w:rsidR="002832F3" w:rsidRDefault="002832F3" w:rsidP="00EE0D35">
            <w:pPr>
              <w:pStyle w:val="CellBody"/>
              <w:keepNext/>
            </w:pPr>
          </w:p>
        </w:tc>
      </w:tr>
      <w:tr w:rsidR="002832F3" w:rsidRPr="002E754D" w14:paraId="10857582" w14:textId="77777777" w:rsidTr="00EE0D35">
        <w:tc>
          <w:tcPr>
            <w:tcW w:w="1693" w:type="dxa"/>
          </w:tcPr>
          <w:p w14:paraId="2131EB0B" w14:textId="77777777" w:rsidR="002832F3" w:rsidRPr="002E754D" w:rsidRDefault="002832F3" w:rsidP="00EE0D35">
            <w:pPr>
              <w:pStyle w:val="CellBody"/>
              <w:keepNext/>
              <w:jc w:val="center"/>
            </w:pPr>
            <w:r>
              <w:t>ATTEN_PROFILE</w:t>
            </w:r>
          </w:p>
        </w:tc>
        <w:tc>
          <w:tcPr>
            <w:tcW w:w="839" w:type="dxa"/>
          </w:tcPr>
          <w:p w14:paraId="1312C716" w14:textId="77777777" w:rsidR="002832F3" w:rsidRPr="002E754D" w:rsidRDefault="002832F3" w:rsidP="00EE0D35">
            <w:pPr>
              <w:pStyle w:val="CellBody"/>
              <w:keepNext/>
              <w:jc w:val="center"/>
            </w:pPr>
            <w:r>
              <w:t>-</w:t>
            </w:r>
          </w:p>
        </w:tc>
        <w:tc>
          <w:tcPr>
            <w:tcW w:w="1111" w:type="dxa"/>
          </w:tcPr>
          <w:p w14:paraId="526C5269" w14:textId="77777777" w:rsidR="002832F3" w:rsidRPr="002E754D" w:rsidRDefault="002832F3" w:rsidP="00EE0D35">
            <w:pPr>
              <w:pStyle w:val="CellBody"/>
              <w:keepNext/>
              <w:jc w:val="center"/>
            </w:pPr>
            <w:r>
              <w:t>var</w:t>
            </w:r>
          </w:p>
        </w:tc>
        <w:tc>
          <w:tcPr>
            <w:tcW w:w="3857" w:type="dxa"/>
          </w:tcPr>
          <w:p w14:paraId="20A2618F" w14:textId="77777777" w:rsidR="002832F3" w:rsidRPr="002E754D" w:rsidRDefault="002832F3" w:rsidP="00EE0D35">
            <w:pPr>
              <w:pStyle w:val="CellBody"/>
              <w:keepNext/>
            </w:pPr>
            <w:r>
              <w:t xml:space="preserve">Signal level attenuation profile </w:t>
            </w:r>
          </w:p>
        </w:tc>
      </w:tr>
    </w:tbl>
    <w:p w14:paraId="6AF9A56F" w14:textId="77777777" w:rsidR="002832F3" w:rsidRDefault="002832F3" w:rsidP="0057398D">
      <w:pPr>
        <w:pStyle w:val="4"/>
      </w:pPr>
      <w:r>
        <w:t>SOURCE_ADDRESS</w:t>
      </w:r>
    </w:p>
    <w:p w14:paraId="064C8FC9" w14:textId="77777777" w:rsidR="002832F3" w:rsidRDefault="002832F3" w:rsidP="002832F3">
      <w:pPr>
        <w:pStyle w:val="Body"/>
      </w:pPr>
      <w:r>
        <w:t xml:space="preserve">This field contains the MAC address of the GP STA initiating the SLAC Process. </w:t>
      </w:r>
    </w:p>
    <w:p w14:paraId="4234BA42" w14:textId="77777777" w:rsidR="002832F3" w:rsidRDefault="002832F3" w:rsidP="0057398D">
      <w:pPr>
        <w:pStyle w:val="4"/>
      </w:pPr>
      <w:r>
        <w:t>RUN IDENTIFIER</w:t>
      </w:r>
    </w:p>
    <w:p w14:paraId="7BDA3E34" w14:textId="77777777" w:rsidR="002832F3" w:rsidRDefault="002832F3" w:rsidP="002832F3">
      <w:pPr>
        <w:pStyle w:val="Body"/>
      </w:pPr>
      <w:r>
        <w:t xml:space="preserve">This field contains the Run Identifier given in the </w:t>
      </w:r>
      <w:r w:rsidRPr="00975FA9">
        <w:rPr>
          <w:b/>
          <w:sz w:val="18"/>
          <w:szCs w:val="18"/>
        </w:rPr>
        <w:t>CM_START_ATTEN_CHAR.IND</w:t>
      </w:r>
      <w:r>
        <w:t xml:space="preserve"> message by the GP STA initiating the SLAC Process. </w:t>
      </w:r>
    </w:p>
    <w:p w14:paraId="7E9154FC" w14:textId="77777777" w:rsidR="002832F3" w:rsidRDefault="002832F3" w:rsidP="0057398D">
      <w:pPr>
        <w:pStyle w:val="4"/>
      </w:pPr>
      <w:r>
        <w:t>SOURCE IDENTIFIER</w:t>
      </w:r>
    </w:p>
    <w:p w14:paraId="287650BE" w14:textId="77777777" w:rsidR="002832F3" w:rsidRDefault="002832F3" w:rsidP="002832F3">
      <w:pPr>
        <w:pStyle w:val="Body"/>
      </w:pPr>
      <w:r>
        <w:t xml:space="preserve">This field contains the unique identifier of the GP STA initiating the SLAC Process.  If Secure SLAC is used for PEV-EVSE matching, this shall be the VIN of the PEV, as used in the public key certificate of the PEV.  Otherwise it shall be all zeroes.  </w:t>
      </w:r>
    </w:p>
    <w:p w14:paraId="5E0452FA" w14:textId="77777777" w:rsidR="002832F3" w:rsidRDefault="002832F3" w:rsidP="0057398D">
      <w:pPr>
        <w:pStyle w:val="4"/>
      </w:pPr>
      <w:r>
        <w:t>RESPONDER IDENTIFIER</w:t>
      </w:r>
    </w:p>
    <w:p w14:paraId="66F0255F" w14:textId="77777777" w:rsidR="002832F3" w:rsidRDefault="002832F3" w:rsidP="002832F3">
      <w:pPr>
        <w:pStyle w:val="Body"/>
      </w:pPr>
      <w:r>
        <w:t>This field contains the unique identifier of the GP STA initiating the SLAC Process.  If Secure SLAC is used for PEV-EVSE matching, this shall be the unique, assigned identification number of the EVSE, as used in the public key certificate of the EVSE.  Otherwise it shall be all zeroes.</w:t>
      </w:r>
    </w:p>
    <w:p w14:paraId="25D6A493" w14:textId="77777777" w:rsidR="002832F3" w:rsidRDefault="002832F3" w:rsidP="0057398D">
      <w:pPr>
        <w:pStyle w:val="4"/>
      </w:pPr>
      <w:r>
        <w:t>NumSounds</w:t>
      </w:r>
    </w:p>
    <w:p w14:paraId="367466EE" w14:textId="77777777" w:rsidR="002832F3" w:rsidRDefault="002832F3" w:rsidP="002832F3">
      <w:pPr>
        <w:pStyle w:val="Body"/>
        <w:ind w:left="1080"/>
      </w:pPr>
      <w:r>
        <w:t>Number of M-Sounds (NumSounds) field indicates the number M-Sounds that were received and processed for generating the ATTEN_PROFILE.</w:t>
      </w:r>
    </w:p>
    <w:p w14:paraId="2A9D95E6" w14:textId="77777777" w:rsidR="002832F3" w:rsidRDefault="002832F3" w:rsidP="002832F3">
      <w:pPr>
        <w:pStyle w:val="Body"/>
        <w:ind w:left="1080"/>
      </w:pPr>
      <w:r>
        <w:t xml:space="preserve">An EVSE that receives a </w:t>
      </w:r>
      <w:r w:rsidRPr="00975FA9">
        <w:rPr>
          <w:b/>
          <w:sz w:val="18"/>
          <w:szCs w:val="18"/>
        </w:rPr>
        <w:t>CM_START_ATTEN_CHAR.IND</w:t>
      </w:r>
      <w:r>
        <w:t xml:space="preserve"> but fails to receive any M-Sounds that can be used for generating the ATTEN_PROFILE shall send </w:t>
      </w:r>
      <w:r w:rsidRPr="00975FA9">
        <w:rPr>
          <w:b/>
          <w:sz w:val="18"/>
          <w:szCs w:val="18"/>
        </w:rPr>
        <w:t>CM_ATTEN_CHAR.IND</w:t>
      </w:r>
      <w:r>
        <w:t xml:space="preserve"> message with NumSounds set to zero. This will enable the PEV to determine that the EVSE failed to provide a valid ATTEN_PROFILE due to lack of M-Sounds, and take appropriate action. PEV shall ignore the ATTEN_PROFILE field when NumSounds is set to 0x00.</w:t>
      </w:r>
    </w:p>
    <w:p w14:paraId="7A8C5F6F" w14:textId="77777777" w:rsidR="002832F3" w:rsidRDefault="002832F3" w:rsidP="0057398D">
      <w:pPr>
        <w:pStyle w:val="4"/>
      </w:pPr>
      <w:r>
        <w:t>ATTEN_PROFILE</w:t>
      </w:r>
    </w:p>
    <w:p w14:paraId="76361F14" w14:textId="77777777" w:rsidR="002832F3" w:rsidRDefault="002832F3" w:rsidP="002832F3">
      <w:pPr>
        <w:pStyle w:val="Body"/>
      </w:pPr>
      <w:r>
        <w:t xml:space="preserve">This field contains the signal level attenuation profile between the GP STA whose MAC address is described in </w:t>
      </w:r>
      <w:r w:rsidRPr="00B24A71">
        <w:rPr>
          <w:b/>
          <w:iCs/>
          <w:sz w:val="18"/>
          <w:szCs w:val="18"/>
        </w:rPr>
        <w:t>SOURCE_ADDRESS</w:t>
      </w:r>
      <w:r>
        <w:t xml:space="preserve"> and the GP STA transmitting this MME. </w:t>
      </w:r>
    </w:p>
    <w:p w14:paraId="155348EA" w14:textId="77777777" w:rsidR="002832F3" w:rsidRDefault="002832F3" w:rsidP="002832F3">
      <w:pPr>
        <w:pStyle w:val="Body"/>
      </w:pPr>
      <w:r>
        <w:t>The GP station divides the set of unmasked carriers (as described in Section 3.6.7) into groups of sixteen carriers, starting from the carrier with lowest frequency. For each group, the average attenuation of the carrier in the group is provided. Depending on the number of unmasked carriers, the last group may have lesser than 16 carrier. In such cases, the average attenuation shall be computed only on the available unmasked carriers within the last group.</w:t>
      </w:r>
    </w:p>
    <w:p w14:paraId="3720FC38" w14:textId="77777777" w:rsidR="002832F3" w:rsidRDefault="002832F3" w:rsidP="002832F3">
      <w:pPr>
        <w:pStyle w:val="Body"/>
      </w:pPr>
      <w:r>
        <w:t>The format of ATTEN_PROFILE is shown in Table 11-13</w:t>
      </w:r>
      <w:r w:rsidR="00A37EA2">
        <w:t>7</w:t>
      </w:r>
      <w:r>
        <w:t>.</w:t>
      </w:r>
    </w:p>
    <w:p w14:paraId="0778C790" w14:textId="77777777" w:rsidR="002832F3" w:rsidRDefault="002832F3" w:rsidP="002832F3">
      <w:pPr>
        <w:pStyle w:val="Body"/>
      </w:pPr>
    </w:p>
    <w:p w14:paraId="3F8CA346" w14:textId="77777777" w:rsidR="002832F3" w:rsidRPr="002E754D" w:rsidRDefault="002832F3" w:rsidP="002832F3">
      <w:pPr>
        <w:pStyle w:val="TableTitle"/>
      </w:pPr>
      <w:bookmarkStart w:id="1135" w:name="_Toc314918390"/>
      <w:r w:rsidRPr="002E754D">
        <w:t xml:space="preserve">Table </w:t>
      </w:r>
      <w:r>
        <w:t>11</w:t>
      </w:r>
      <w:r w:rsidRPr="002E754D">
        <w:noBreakHyphen/>
      </w:r>
      <w:r>
        <w:t>13</w:t>
      </w:r>
      <w:r w:rsidR="00A37EA2">
        <w:t>7</w:t>
      </w:r>
      <w:r w:rsidRPr="002E754D">
        <w:t xml:space="preserve">: </w:t>
      </w:r>
      <w:r>
        <w:t>ATTEN_PROFILE field</w:t>
      </w:r>
      <w:r w:rsidRPr="002E754D">
        <w:t xml:space="preserve"> </w:t>
      </w:r>
      <w:r>
        <w:t>format</w:t>
      </w:r>
      <w:bookmarkEnd w:id="1135"/>
    </w:p>
    <w:tbl>
      <w:tblPr>
        <w:tblW w:w="759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3"/>
        <w:gridCol w:w="839"/>
        <w:gridCol w:w="1111"/>
        <w:gridCol w:w="3947"/>
      </w:tblGrid>
      <w:tr w:rsidR="002832F3" w:rsidRPr="002E754D" w14:paraId="3579B16E" w14:textId="77777777" w:rsidTr="00EE0D35">
        <w:tc>
          <w:tcPr>
            <w:tcW w:w="1693" w:type="dxa"/>
            <w:shd w:val="clear" w:color="auto" w:fill="E6E6E6"/>
          </w:tcPr>
          <w:p w14:paraId="1160849B" w14:textId="77777777" w:rsidR="002832F3" w:rsidRPr="002E754D" w:rsidRDefault="002832F3" w:rsidP="00EE0D35">
            <w:pPr>
              <w:pStyle w:val="CellHeading"/>
              <w:keepNext/>
            </w:pPr>
            <w:r w:rsidRPr="002E754D">
              <w:t>Field</w:t>
            </w:r>
          </w:p>
        </w:tc>
        <w:tc>
          <w:tcPr>
            <w:tcW w:w="839" w:type="dxa"/>
            <w:shd w:val="clear" w:color="auto" w:fill="E6E6E6"/>
          </w:tcPr>
          <w:p w14:paraId="3ECBEF6C" w14:textId="77777777" w:rsidR="002832F3" w:rsidRPr="002E754D" w:rsidRDefault="002832F3" w:rsidP="00EE0D35">
            <w:pPr>
              <w:pStyle w:val="CellHeading"/>
              <w:keepNext/>
            </w:pPr>
            <w:r w:rsidRPr="002E754D">
              <w:t>Octet Number</w:t>
            </w:r>
          </w:p>
        </w:tc>
        <w:tc>
          <w:tcPr>
            <w:tcW w:w="1111" w:type="dxa"/>
            <w:shd w:val="clear" w:color="auto" w:fill="E6E6E6"/>
          </w:tcPr>
          <w:p w14:paraId="30ACD628" w14:textId="77777777" w:rsidR="002832F3" w:rsidRPr="002E754D" w:rsidRDefault="002832F3" w:rsidP="00EE0D35">
            <w:pPr>
              <w:pStyle w:val="CellHeading"/>
              <w:keepNext/>
            </w:pPr>
            <w:r w:rsidRPr="002E754D">
              <w:t>Field Size (Octets)</w:t>
            </w:r>
          </w:p>
        </w:tc>
        <w:tc>
          <w:tcPr>
            <w:tcW w:w="3947" w:type="dxa"/>
            <w:shd w:val="clear" w:color="auto" w:fill="E6E6E6"/>
          </w:tcPr>
          <w:p w14:paraId="71A080CA" w14:textId="77777777" w:rsidR="002832F3" w:rsidRPr="002E754D" w:rsidRDefault="002832F3" w:rsidP="00EE0D35">
            <w:pPr>
              <w:pStyle w:val="CellHeading"/>
              <w:keepNext/>
            </w:pPr>
            <w:r w:rsidRPr="002E754D">
              <w:t>Definition</w:t>
            </w:r>
          </w:p>
        </w:tc>
      </w:tr>
      <w:tr w:rsidR="002832F3" w:rsidRPr="002E754D" w14:paraId="402DD029" w14:textId="77777777" w:rsidTr="00EE0D35">
        <w:tc>
          <w:tcPr>
            <w:tcW w:w="1693" w:type="dxa"/>
            <w:shd w:val="clear" w:color="auto" w:fill="F3F3F3"/>
          </w:tcPr>
          <w:p w14:paraId="1898A01B" w14:textId="77777777" w:rsidR="002832F3" w:rsidRDefault="002832F3" w:rsidP="00EE0D35">
            <w:pPr>
              <w:pStyle w:val="CellBody"/>
              <w:keepNext/>
              <w:jc w:val="center"/>
            </w:pPr>
            <w:r>
              <w:t>NumGroups</w:t>
            </w:r>
          </w:p>
        </w:tc>
        <w:tc>
          <w:tcPr>
            <w:tcW w:w="839" w:type="dxa"/>
            <w:shd w:val="clear" w:color="auto" w:fill="F3F3F3"/>
          </w:tcPr>
          <w:p w14:paraId="3242E8CD" w14:textId="77777777" w:rsidR="002832F3" w:rsidRDefault="002832F3" w:rsidP="00EE0D35">
            <w:pPr>
              <w:pStyle w:val="CellBody"/>
              <w:keepNext/>
              <w:jc w:val="center"/>
            </w:pPr>
            <w:r>
              <w:t>6</w:t>
            </w:r>
          </w:p>
        </w:tc>
        <w:tc>
          <w:tcPr>
            <w:tcW w:w="1111" w:type="dxa"/>
            <w:shd w:val="clear" w:color="auto" w:fill="F3F3F3"/>
          </w:tcPr>
          <w:p w14:paraId="4BE9D4C4" w14:textId="77777777" w:rsidR="002832F3" w:rsidRDefault="002832F3" w:rsidP="00EE0D35">
            <w:pPr>
              <w:pStyle w:val="CellBody"/>
              <w:keepNext/>
              <w:jc w:val="center"/>
            </w:pPr>
            <w:r>
              <w:t>1</w:t>
            </w:r>
          </w:p>
        </w:tc>
        <w:tc>
          <w:tcPr>
            <w:tcW w:w="3947" w:type="dxa"/>
            <w:shd w:val="clear" w:color="auto" w:fill="F3F3F3"/>
          </w:tcPr>
          <w:p w14:paraId="64944A4D" w14:textId="77777777" w:rsidR="002832F3" w:rsidRDefault="002832F3" w:rsidP="00EE0D35">
            <w:pPr>
              <w:pStyle w:val="CellBody"/>
              <w:keepNext/>
            </w:pPr>
            <w:r>
              <w:t>Number of Groups (=N)</w:t>
            </w:r>
          </w:p>
          <w:p w14:paraId="27F369C7" w14:textId="77777777" w:rsidR="002832F3" w:rsidRDefault="002832F3" w:rsidP="00EE0D35">
            <w:pPr>
              <w:pStyle w:val="CellBody"/>
              <w:keepNext/>
            </w:pPr>
            <w:r>
              <w:t>0x00 = 0 Octets, 0x01 = 1 Octet, and so on</w:t>
            </w:r>
          </w:p>
        </w:tc>
      </w:tr>
      <w:tr w:rsidR="002832F3" w:rsidRPr="002E754D" w14:paraId="28D4528F" w14:textId="77777777" w:rsidTr="00EE0D35">
        <w:tc>
          <w:tcPr>
            <w:tcW w:w="1693" w:type="dxa"/>
            <w:shd w:val="clear" w:color="auto" w:fill="F3F3F3"/>
          </w:tcPr>
          <w:p w14:paraId="389778B5" w14:textId="77777777" w:rsidR="002832F3" w:rsidRDefault="002832F3" w:rsidP="00EE0D35">
            <w:pPr>
              <w:pStyle w:val="CellBody"/>
              <w:keepNext/>
              <w:jc w:val="center"/>
            </w:pPr>
            <w:r>
              <w:t>AAG[1]</w:t>
            </w:r>
          </w:p>
        </w:tc>
        <w:tc>
          <w:tcPr>
            <w:tcW w:w="839" w:type="dxa"/>
            <w:shd w:val="clear" w:color="auto" w:fill="F3F3F3"/>
          </w:tcPr>
          <w:p w14:paraId="25FE79FE" w14:textId="77777777" w:rsidR="002832F3" w:rsidRDefault="002832F3" w:rsidP="00EE0D35">
            <w:pPr>
              <w:pStyle w:val="CellBody"/>
              <w:keepNext/>
              <w:jc w:val="center"/>
            </w:pPr>
            <w:r>
              <w:t>-</w:t>
            </w:r>
          </w:p>
        </w:tc>
        <w:tc>
          <w:tcPr>
            <w:tcW w:w="1111" w:type="dxa"/>
            <w:shd w:val="clear" w:color="auto" w:fill="F3F3F3"/>
          </w:tcPr>
          <w:p w14:paraId="2E9ACEA1" w14:textId="77777777" w:rsidR="002832F3" w:rsidRDefault="002832F3" w:rsidP="00EE0D35">
            <w:pPr>
              <w:pStyle w:val="CellBody"/>
              <w:keepNext/>
              <w:jc w:val="center"/>
            </w:pPr>
            <w:r>
              <w:t>1</w:t>
            </w:r>
          </w:p>
        </w:tc>
        <w:tc>
          <w:tcPr>
            <w:tcW w:w="3947" w:type="dxa"/>
            <w:shd w:val="clear" w:color="auto" w:fill="F3F3F3"/>
          </w:tcPr>
          <w:p w14:paraId="03F5C9AA" w14:textId="77777777" w:rsidR="002832F3" w:rsidRDefault="002832F3" w:rsidP="00EE0D35">
            <w:pPr>
              <w:pStyle w:val="CellBody"/>
              <w:keepNext/>
            </w:pPr>
            <w:r>
              <w:t>Average Attenuation of Group – 1</w:t>
            </w:r>
          </w:p>
          <w:p w14:paraId="074623B4" w14:textId="77777777" w:rsidR="002832F3" w:rsidRDefault="002832F3" w:rsidP="00EE0D35">
            <w:pPr>
              <w:pStyle w:val="CellBody"/>
              <w:keepNext/>
            </w:pPr>
            <w:r>
              <w:t>0x00 = 0dB, 0x01 = 1dB, 0x02 = 2 dB and so on.</w:t>
            </w:r>
          </w:p>
        </w:tc>
      </w:tr>
      <w:tr w:rsidR="002832F3" w:rsidRPr="002E754D" w14:paraId="6A7DE5EB" w14:textId="77777777" w:rsidTr="00EE0D35">
        <w:tc>
          <w:tcPr>
            <w:tcW w:w="1693" w:type="dxa"/>
            <w:shd w:val="clear" w:color="auto" w:fill="F3F3F3"/>
          </w:tcPr>
          <w:p w14:paraId="74700B31" w14:textId="77777777" w:rsidR="002832F3" w:rsidRDefault="002832F3" w:rsidP="00EE0D35">
            <w:pPr>
              <w:pStyle w:val="CellBody"/>
              <w:keepNext/>
              <w:jc w:val="center"/>
            </w:pPr>
            <w:r>
              <w:t>…</w:t>
            </w:r>
          </w:p>
        </w:tc>
        <w:tc>
          <w:tcPr>
            <w:tcW w:w="839" w:type="dxa"/>
            <w:shd w:val="clear" w:color="auto" w:fill="F3F3F3"/>
          </w:tcPr>
          <w:p w14:paraId="096A4F70" w14:textId="77777777" w:rsidR="002832F3" w:rsidRDefault="002832F3" w:rsidP="00EE0D35">
            <w:pPr>
              <w:pStyle w:val="CellBody"/>
              <w:keepNext/>
              <w:jc w:val="center"/>
            </w:pPr>
          </w:p>
        </w:tc>
        <w:tc>
          <w:tcPr>
            <w:tcW w:w="1111" w:type="dxa"/>
            <w:shd w:val="clear" w:color="auto" w:fill="F3F3F3"/>
          </w:tcPr>
          <w:p w14:paraId="4E76403F" w14:textId="77777777" w:rsidR="002832F3" w:rsidRDefault="002832F3" w:rsidP="00EE0D35">
            <w:pPr>
              <w:pStyle w:val="CellBody"/>
              <w:keepNext/>
              <w:jc w:val="center"/>
            </w:pPr>
          </w:p>
        </w:tc>
        <w:tc>
          <w:tcPr>
            <w:tcW w:w="3947" w:type="dxa"/>
            <w:shd w:val="clear" w:color="auto" w:fill="F3F3F3"/>
          </w:tcPr>
          <w:p w14:paraId="298B9272" w14:textId="77777777" w:rsidR="002832F3" w:rsidRDefault="002832F3" w:rsidP="00EE0D35">
            <w:pPr>
              <w:pStyle w:val="CellBody"/>
              <w:keepNext/>
            </w:pPr>
          </w:p>
        </w:tc>
      </w:tr>
      <w:tr w:rsidR="002832F3" w:rsidRPr="002E754D" w14:paraId="2FD297C3" w14:textId="77777777" w:rsidTr="00EE0D35">
        <w:tc>
          <w:tcPr>
            <w:tcW w:w="1693" w:type="dxa"/>
            <w:shd w:val="clear" w:color="auto" w:fill="F3F3F3"/>
          </w:tcPr>
          <w:p w14:paraId="7AEA65A6" w14:textId="77777777" w:rsidR="002832F3" w:rsidRDefault="002832F3" w:rsidP="00EE0D35">
            <w:pPr>
              <w:pStyle w:val="CellBody"/>
              <w:keepNext/>
              <w:jc w:val="center"/>
            </w:pPr>
            <w:r>
              <w:t>AAG[N]</w:t>
            </w:r>
          </w:p>
        </w:tc>
        <w:tc>
          <w:tcPr>
            <w:tcW w:w="839" w:type="dxa"/>
            <w:shd w:val="clear" w:color="auto" w:fill="F3F3F3"/>
          </w:tcPr>
          <w:p w14:paraId="0D4A861F" w14:textId="77777777" w:rsidR="002832F3" w:rsidRDefault="002832F3" w:rsidP="00EE0D35">
            <w:pPr>
              <w:pStyle w:val="CellBody"/>
              <w:keepNext/>
              <w:jc w:val="center"/>
            </w:pPr>
            <w:r>
              <w:t>-</w:t>
            </w:r>
          </w:p>
        </w:tc>
        <w:tc>
          <w:tcPr>
            <w:tcW w:w="1111" w:type="dxa"/>
            <w:shd w:val="clear" w:color="auto" w:fill="F3F3F3"/>
          </w:tcPr>
          <w:p w14:paraId="7F080DA1" w14:textId="77777777" w:rsidR="002832F3" w:rsidRDefault="002832F3" w:rsidP="00EE0D35">
            <w:pPr>
              <w:pStyle w:val="CellBody"/>
              <w:keepNext/>
              <w:jc w:val="center"/>
            </w:pPr>
            <w:r>
              <w:t>1</w:t>
            </w:r>
          </w:p>
        </w:tc>
        <w:tc>
          <w:tcPr>
            <w:tcW w:w="3947" w:type="dxa"/>
            <w:shd w:val="clear" w:color="auto" w:fill="F3F3F3"/>
          </w:tcPr>
          <w:p w14:paraId="72FFC66E" w14:textId="77777777" w:rsidR="002832F3" w:rsidRDefault="002832F3" w:rsidP="00EE0D35">
            <w:pPr>
              <w:pStyle w:val="CellBody"/>
              <w:keepNext/>
            </w:pPr>
            <w:r>
              <w:t>Average Attenuation of Group – N</w:t>
            </w:r>
          </w:p>
          <w:p w14:paraId="596C6E5C" w14:textId="77777777" w:rsidR="002832F3" w:rsidRDefault="002832F3" w:rsidP="00EE0D35">
            <w:pPr>
              <w:pStyle w:val="CellBody"/>
              <w:keepNext/>
            </w:pPr>
            <w:r>
              <w:t>0x00 = 0dB, 0x01 = 1dB, 0x02 = 2 dB and so on.</w:t>
            </w:r>
          </w:p>
        </w:tc>
      </w:tr>
    </w:tbl>
    <w:p w14:paraId="3D14F399" w14:textId="77777777" w:rsidR="002832F3" w:rsidRDefault="002832F3" w:rsidP="002832F3">
      <w:pPr>
        <w:pStyle w:val="3"/>
        <w:numPr>
          <w:ilvl w:val="2"/>
          <w:numId w:val="80"/>
        </w:numPr>
      </w:pPr>
      <w:bookmarkStart w:id="1136" w:name="_Toc162071470"/>
      <w:r>
        <w:t xml:space="preserve">CM_ ATTEN_CHAR.RSP (GREEN PHY) </w:t>
      </w:r>
    </w:p>
    <w:p w14:paraId="67D213AA" w14:textId="77777777" w:rsidR="002832F3" w:rsidRDefault="002832F3" w:rsidP="002832F3">
      <w:pPr>
        <w:pStyle w:val="Body"/>
      </w:pPr>
      <w:r w:rsidRPr="00DE39A9">
        <w:rPr>
          <w:b/>
          <w:iCs/>
          <w:sz w:val="18"/>
          <w:szCs w:val="18"/>
        </w:rPr>
        <w:t>CM _ATTEN_CHAR.</w:t>
      </w:r>
      <w:r>
        <w:rPr>
          <w:b/>
          <w:iCs/>
          <w:sz w:val="18"/>
          <w:szCs w:val="18"/>
        </w:rPr>
        <w:t xml:space="preserve">RSP </w:t>
      </w:r>
      <w:r>
        <w:t xml:space="preserve">is transmitted by the PEV in response to the corresponding </w:t>
      </w:r>
      <w:r w:rsidRPr="00DE39A9">
        <w:rPr>
          <w:b/>
          <w:iCs/>
          <w:sz w:val="18"/>
          <w:szCs w:val="18"/>
        </w:rPr>
        <w:t>CM_ATTEN_CHAR.</w:t>
      </w:r>
      <w:r>
        <w:rPr>
          <w:b/>
          <w:iCs/>
          <w:sz w:val="18"/>
          <w:szCs w:val="18"/>
        </w:rPr>
        <w:t xml:space="preserve">IND </w:t>
      </w:r>
      <w:r w:rsidRPr="00975FA9">
        <w:rPr>
          <w:iCs/>
          <w:sz w:val="18"/>
          <w:szCs w:val="18"/>
        </w:rPr>
        <w:t>from the EVSE</w:t>
      </w:r>
      <w:r>
        <w:t>.  Table 11-13</w:t>
      </w:r>
      <w:r w:rsidR="00A37EA2">
        <w:t>8</w:t>
      </w:r>
      <w:r>
        <w:t xml:space="preserve"> describes the various fields in the message.</w:t>
      </w:r>
    </w:p>
    <w:p w14:paraId="01494DDC" w14:textId="77777777" w:rsidR="002832F3" w:rsidRPr="002E754D" w:rsidRDefault="002832F3" w:rsidP="002832F3">
      <w:pPr>
        <w:pStyle w:val="TableTitle"/>
      </w:pPr>
      <w:bookmarkStart w:id="1137" w:name="_Toc314918391"/>
      <w:r w:rsidRPr="002E754D">
        <w:t xml:space="preserve">Table </w:t>
      </w:r>
      <w:r>
        <w:t>11</w:t>
      </w:r>
      <w:r w:rsidRPr="002E754D">
        <w:noBreakHyphen/>
      </w:r>
      <w:r>
        <w:t>13</w:t>
      </w:r>
      <w:r w:rsidR="00A37EA2">
        <w:t>8</w:t>
      </w:r>
      <w:r w:rsidRPr="002E754D">
        <w:t>: CM_</w:t>
      </w:r>
      <w:r>
        <w:t xml:space="preserve"> ATTEN_CHAR</w:t>
      </w:r>
      <w:r w:rsidRPr="002E754D">
        <w:t>.</w:t>
      </w:r>
      <w:r>
        <w:t>RSP</w:t>
      </w:r>
      <w:r w:rsidRPr="002E754D">
        <w:t xml:space="preserve"> Message</w:t>
      </w:r>
      <w:bookmarkEnd w:id="1137"/>
    </w:p>
    <w:tbl>
      <w:tblPr>
        <w:tblW w:w="75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3"/>
        <w:gridCol w:w="839"/>
        <w:gridCol w:w="1111"/>
        <w:gridCol w:w="3857"/>
      </w:tblGrid>
      <w:tr w:rsidR="002832F3" w:rsidRPr="002E754D" w14:paraId="07326EC5" w14:textId="77777777" w:rsidTr="00EE0D35">
        <w:tc>
          <w:tcPr>
            <w:tcW w:w="1693" w:type="dxa"/>
            <w:shd w:val="clear" w:color="auto" w:fill="E6E6E6"/>
          </w:tcPr>
          <w:p w14:paraId="743C9004" w14:textId="77777777" w:rsidR="002832F3" w:rsidRPr="002E754D" w:rsidRDefault="002832F3" w:rsidP="00EE0D35">
            <w:pPr>
              <w:pStyle w:val="CellHeading"/>
              <w:keepNext/>
            </w:pPr>
            <w:r w:rsidRPr="002E754D">
              <w:t>Field</w:t>
            </w:r>
          </w:p>
        </w:tc>
        <w:tc>
          <w:tcPr>
            <w:tcW w:w="839" w:type="dxa"/>
            <w:shd w:val="clear" w:color="auto" w:fill="E6E6E6"/>
          </w:tcPr>
          <w:p w14:paraId="526DD1E7" w14:textId="77777777" w:rsidR="002832F3" w:rsidRPr="002E754D" w:rsidRDefault="002832F3" w:rsidP="00EE0D35">
            <w:pPr>
              <w:pStyle w:val="CellHeading"/>
              <w:keepNext/>
            </w:pPr>
            <w:r w:rsidRPr="002E754D">
              <w:t>Octet Number</w:t>
            </w:r>
          </w:p>
        </w:tc>
        <w:tc>
          <w:tcPr>
            <w:tcW w:w="1111" w:type="dxa"/>
            <w:shd w:val="clear" w:color="auto" w:fill="E6E6E6"/>
          </w:tcPr>
          <w:p w14:paraId="5A1A783D" w14:textId="77777777" w:rsidR="002832F3" w:rsidRPr="002E754D" w:rsidRDefault="002832F3" w:rsidP="00EE0D35">
            <w:pPr>
              <w:pStyle w:val="CellHeading"/>
              <w:keepNext/>
            </w:pPr>
            <w:r w:rsidRPr="002E754D">
              <w:t>Field Size (Octets)</w:t>
            </w:r>
          </w:p>
        </w:tc>
        <w:tc>
          <w:tcPr>
            <w:tcW w:w="3857" w:type="dxa"/>
            <w:shd w:val="clear" w:color="auto" w:fill="E6E6E6"/>
          </w:tcPr>
          <w:p w14:paraId="44839686" w14:textId="77777777" w:rsidR="002832F3" w:rsidRPr="002E754D" w:rsidRDefault="002832F3" w:rsidP="00EE0D35">
            <w:pPr>
              <w:pStyle w:val="CellHeading"/>
              <w:keepNext/>
            </w:pPr>
            <w:r w:rsidRPr="002E754D">
              <w:t>Definition</w:t>
            </w:r>
          </w:p>
        </w:tc>
      </w:tr>
      <w:tr w:rsidR="002832F3" w:rsidRPr="002E754D" w14:paraId="4A2CCCE6" w14:textId="77777777" w:rsidTr="00EE0D35">
        <w:tc>
          <w:tcPr>
            <w:tcW w:w="1693" w:type="dxa"/>
            <w:shd w:val="clear" w:color="auto" w:fill="F3F3F3"/>
          </w:tcPr>
          <w:p w14:paraId="34D0381C" w14:textId="77777777" w:rsidR="002832F3" w:rsidRPr="002E754D" w:rsidRDefault="002832F3" w:rsidP="00EE0D35">
            <w:pPr>
              <w:pStyle w:val="CellBody"/>
              <w:keepNext/>
              <w:jc w:val="center"/>
            </w:pPr>
            <w:r>
              <w:t>APPLICATION_TYPE</w:t>
            </w:r>
          </w:p>
        </w:tc>
        <w:tc>
          <w:tcPr>
            <w:tcW w:w="839" w:type="dxa"/>
            <w:shd w:val="clear" w:color="auto" w:fill="F3F3F3"/>
          </w:tcPr>
          <w:p w14:paraId="33055B05" w14:textId="77777777" w:rsidR="002832F3" w:rsidRPr="002E754D" w:rsidRDefault="002832F3" w:rsidP="00EE0D35">
            <w:pPr>
              <w:pStyle w:val="CellBody"/>
              <w:keepNext/>
              <w:jc w:val="center"/>
            </w:pPr>
            <w:r>
              <w:t>0</w:t>
            </w:r>
          </w:p>
        </w:tc>
        <w:tc>
          <w:tcPr>
            <w:tcW w:w="1111" w:type="dxa"/>
            <w:shd w:val="clear" w:color="auto" w:fill="F3F3F3"/>
          </w:tcPr>
          <w:p w14:paraId="6F81A847" w14:textId="77777777" w:rsidR="002832F3" w:rsidRPr="002E754D" w:rsidRDefault="002832F3" w:rsidP="00EE0D35">
            <w:pPr>
              <w:pStyle w:val="CellBody"/>
              <w:keepNext/>
              <w:jc w:val="center"/>
            </w:pPr>
            <w:r>
              <w:t>1</w:t>
            </w:r>
          </w:p>
        </w:tc>
        <w:tc>
          <w:tcPr>
            <w:tcW w:w="3857" w:type="dxa"/>
            <w:shd w:val="clear" w:color="auto" w:fill="F3F3F3"/>
          </w:tcPr>
          <w:p w14:paraId="5C21A759" w14:textId="77777777" w:rsidR="002832F3" w:rsidRDefault="002832F3" w:rsidP="00EE0D35">
            <w:pPr>
              <w:pStyle w:val="CellBody"/>
              <w:keepNext/>
            </w:pPr>
            <w:r>
              <w:t>Application Type</w:t>
            </w:r>
          </w:p>
          <w:p w14:paraId="121DEF68" w14:textId="77777777" w:rsidR="002832F3" w:rsidRDefault="002832F3" w:rsidP="00EE0D35">
            <w:pPr>
              <w:pStyle w:val="CellBody"/>
              <w:keepNext/>
            </w:pPr>
            <w:r>
              <w:t>0x00 :  PEV-EVSE Association</w:t>
            </w:r>
          </w:p>
          <w:p w14:paraId="217615BE" w14:textId="77777777" w:rsidR="002832F3" w:rsidRPr="002E754D" w:rsidRDefault="002832F3" w:rsidP="00EE0D35">
            <w:pPr>
              <w:pStyle w:val="CellBody"/>
              <w:keepNext/>
            </w:pPr>
            <w:r>
              <w:t>0x01-0xFF: Reserved</w:t>
            </w:r>
          </w:p>
        </w:tc>
      </w:tr>
      <w:tr w:rsidR="002832F3" w:rsidRPr="002E754D" w14:paraId="6CC1A752" w14:textId="77777777" w:rsidTr="00EE0D35">
        <w:tc>
          <w:tcPr>
            <w:tcW w:w="1693" w:type="dxa"/>
            <w:shd w:val="clear" w:color="auto" w:fill="F3F3F3"/>
          </w:tcPr>
          <w:p w14:paraId="33BD7A35" w14:textId="77777777" w:rsidR="002832F3" w:rsidRDefault="002832F3" w:rsidP="00EE0D35">
            <w:pPr>
              <w:pStyle w:val="CellBody"/>
              <w:keepNext/>
              <w:jc w:val="center"/>
            </w:pPr>
            <w:r>
              <w:t>SECURITY_TYPE</w:t>
            </w:r>
          </w:p>
        </w:tc>
        <w:tc>
          <w:tcPr>
            <w:tcW w:w="839" w:type="dxa"/>
            <w:shd w:val="clear" w:color="auto" w:fill="F3F3F3"/>
          </w:tcPr>
          <w:p w14:paraId="07061741" w14:textId="77777777" w:rsidR="002832F3" w:rsidRDefault="002832F3" w:rsidP="00EE0D35">
            <w:pPr>
              <w:pStyle w:val="CellBody"/>
              <w:keepNext/>
              <w:jc w:val="center"/>
            </w:pPr>
            <w:r>
              <w:t>1</w:t>
            </w:r>
          </w:p>
        </w:tc>
        <w:tc>
          <w:tcPr>
            <w:tcW w:w="1111" w:type="dxa"/>
            <w:shd w:val="clear" w:color="auto" w:fill="F3F3F3"/>
          </w:tcPr>
          <w:p w14:paraId="0FB6BD7B" w14:textId="77777777" w:rsidR="002832F3" w:rsidRDefault="002832F3" w:rsidP="00EE0D35">
            <w:pPr>
              <w:pStyle w:val="CellBody"/>
              <w:keepNext/>
              <w:jc w:val="center"/>
            </w:pPr>
            <w:r>
              <w:t>1</w:t>
            </w:r>
          </w:p>
        </w:tc>
        <w:tc>
          <w:tcPr>
            <w:tcW w:w="3857" w:type="dxa"/>
            <w:shd w:val="clear" w:color="auto" w:fill="F3F3F3"/>
          </w:tcPr>
          <w:p w14:paraId="708FD93E" w14:textId="77777777" w:rsidR="002832F3" w:rsidRDefault="002832F3" w:rsidP="00EE0D35">
            <w:pPr>
              <w:pStyle w:val="CellBody"/>
              <w:keepNext/>
            </w:pPr>
            <w:r>
              <w:t>Security in M-Sound Messages</w:t>
            </w:r>
          </w:p>
          <w:p w14:paraId="598E1D40" w14:textId="77777777" w:rsidR="002832F3" w:rsidRDefault="002832F3" w:rsidP="00EE0D35">
            <w:pPr>
              <w:pStyle w:val="CellBody"/>
              <w:keepNext/>
            </w:pPr>
            <w:r>
              <w:t>0x00: No Security</w:t>
            </w:r>
          </w:p>
          <w:p w14:paraId="3C0518A9" w14:textId="77777777" w:rsidR="002832F3" w:rsidRDefault="002832F3" w:rsidP="00EE0D35">
            <w:pPr>
              <w:pStyle w:val="CellBody"/>
              <w:keepNext/>
            </w:pPr>
            <w:r>
              <w:t xml:space="preserve">0x01: Public Key Signature. </w:t>
            </w:r>
          </w:p>
          <w:p w14:paraId="2A8FE144" w14:textId="77777777" w:rsidR="002832F3" w:rsidRDefault="002832F3" w:rsidP="00EE0D35">
            <w:pPr>
              <w:pStyle w:val="CellBody"/>
              <w:keepNext/>
            </w:pPr>
            <w:r>
              <w:t>0x02-0xFF: Reserved</w:t>
            </w:r>
          </w:p>
        </w:tc>
      </w:tr>
      <w:tr w:rsidR="002832F3" w:rsidRPr="002E754D" w14:paraId="2B0162EC" w14:textId="77777777" w:rsidTr="00EE0D35">
        <w:tc>
          <w:tcPr>
            <w:tcW w:w="1693" w:type="dxa"/>
            <w:shd w:val="clear" w:color="auto" w:fill="F3F3F3"/>
          </w:tcPr>
          <w:p w14:paraId="5C3CE8C7" w14:textId="77777777" w:rsidR="002832F3" w:rsidRDefault="002832F3" w:rsidP="00EE0D35">
            <w:pPr>
              <w:pStyle w:val="CellBody"/>
              <w:keepNext/>
              <w:jc w:val="center"/>
            </w:pPr>
            <w:r>
              <w:t>ACVarField</w:t>
            </w:r>
          </w:p>
        </w:tc>
        <w:tc>
          <w:tcPr>
            <w:tcW w:w="839" w:type="dxa"/>
            <w:shd w:val="clear" w:color="auto" w:fill="F3F3F3"/>
          </w:tcPr>
          <w:p w14:paraId="27BAFB07" w14:textId="77777777" w:rsidR="002832F3" w:rsidRDefault="002832F3" w:rsidP="00EE0D35">
            <w:pPr>
              <w:pStyle w:val="CellBody"/>
              <w:keepNext/>
              <w:jc w:val="center"/>
            </w:pPr>
            <w:r>
              <w:t>-</w:t>
            </w:r>
          </w:p>
        </w:tc>
        <w:tc>
          <w:tcPr>
            <w:tcW w:w="1111" w:type="dxa"/>
            <w:shd w:val="clear" w:color="auto" w:fill="F3F3F3"/>
          </w:tcPr>
          <w:p w14:paraId="4B3D0220" w14:textId="77777777" w:rsidR="002832F3" w:rsidRDefault="002832F3" w:rsidP="00EE0D35">
            <w:pPr>
              <w:pStyle w:val="CellBody"/>
              <w:keepNext/>
              <w:jc w:val="center"/>
            </w:pPr>
            <w:r>
              <w:t>var</w:t>
            </w:r>
          </w:p>
        </w:tc>
        <w:tc>
          <w:tcPr>
            <w:tcW w:w="3857" w:type="dxa"/>
            <w:shd w:val="clear" w:color="auto" w:fill="F3F3F3"/>
          </w:tcPr>
          <w:p w14:paraId="7E876382" w14:textId="77777777" w:rsidR="002832F3" w:rsidRDefault="002832F3" w:rsidP="00EE0D35">
            <w:pPr>
              <w:pStyle w:val="CellBody"/>
              <w:keepNext/>
            </w:pPr>
            <w:r>
              <w:t>Attenuation Characteristics Variable Field</w:t>
            </w:r>
          </w:p>
        </w:tc>
      </w:tr>
    </w:tbl>
    <w:p w14:paraId="6F3CB267" w14:textId="77777777" w:rsidR="00216820" w:rsidRPr="00216820" w:rsidRDefault="00216820" w:rsidP="00216820">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0694FBE1" w14:textId="77777777" w:rsidR="002832F3" w:rsidRDefault="002832F3" w:rsidP="0057398D">
      <w:pPr>
        <w:pStyle w:val="4"/>
      </w:pPr>
      <w:r>
        <w:t>APPLICATION TYPE</w:t>
      </w:r>
    </w:p>
    <w:p w14:paraId="1C8F8DEE" w14:textId="77777777" w:rsidR="002832F3" w:rsidRDefault="002832F3" w:rsidP="002832F3">
      <w:pPr>
        <w:pStyle w:val="Body"/>
      </w:pPr>
      <w:r>
        <w:t>This field identifies the context in which the SLAC process is being carried out.  Its interpretation is the same as in 11.5.45.6.</w:t>
      </w:r>
    </w:p>
    <w:p w14:paraId="4A4496DD" w14:textId="77777777" w:rsidR="002832F3" w:rsidRDefault="002832F3" w:rsidP="0057398D">
      <w:pPr>
        <w:pStyle w:val="4"/>
      </w:pPr>
      <w:r>
        <w:t>SECURITY TYPE</w:t>
      </w:r>
    </w:p>
    <w:p w14:paraId="445C66FD" w14:textId="77777777" w:rsidR="002832F3" w:rsidRDefault="002832F3" w:rsidP="002832F3">
      <w:pPr>
        <w:pStyle w:val="Body"/>
      </w:pPr>
      <w:r>
        <w:t>This field indicates whether or not Secure SLAC is used, as in 11.5.45.7.</w:t>
      </w:r>
    </w:p>
    <w:p w14:paraId="27E7D56C" w14:textId="77777777" w:rsidR="002832F3" w:rsidRDefault="002832F3" w:rsidP="0057398D">
      <w:pPr>
        <w:pStyle w:val="4"/>
      </w:pPr>
      <w:r>
        <w:t>ACVarField</w:t>
      </w:r>
    </w:p>
    <w:p w14:paraId="03F35E17" w14:textId="77777777" w:rsidR="002832F3" w:rsidRDefault="002832F3" w:rsidP="002832F3">
      <w:pPr>
        <w:pStyle w:val="Body"/>
      </w:pPr>
      <w:r>
        <w:t xml:space="preserve">This field contains the response.  If Security Type = 0x01, then it is CMS-formatted signed contents, with the contents given in Table </w:t>
      </w:r>
      <w:r w:rsidR="00A37EA2">
        <w:t>11-139</w:t>
      </w:r>
      <w:r>
        <w:t xml:space="preserve"> below.  If Security Type = 0x00, then it is the contents given in Table </w:t>
      </w:r>
      <w:r w:rsidR="00A37EA2">
        <w:t>11-139</w:t>
      </w:r>
      <w:r>
        <w:t xml:space="preserve"> below without CMS formatting.</w:t>
      </w:r>
    </w:p>
    <w:p w14:paraId="2A6D4145" w14:textId="77777777" w:rsidR="002832F3" w:rsidRDefault="002832F3" w:rsidP="002832F3">
      <w:pPr>
        <w:pStyle w:val="Body"/>
      </w:pPr>
    </w:p>
    <w:p w14:paraId="3C6DAE49" w14:textId="77777777" w:rsidR="002832F3" w:rsidRPr="002E754D" w:rsidRDefault="002832F3" w:rsidP="002832F3">
      <w:pPr>
        <w:pStyle w:val="TableTitle"/>
      </w:pPr>
      <w:bookmarkStart w:id="1138" w:name="_Toc314918392"/>
      <w:r w:rsidRPr="002E754D">
        <w:t xml:space="preserve">Table </w:t>
      </w:r>
      <w:r>
        <w:t>11</w:t>
      </w:r>
      <w:r w:rsidRPr="002E754D">
        <w:noBreakHyphen/>
      </w:r>
      <w:r>
        <w:t>13</w:t>
      </w:r>
      <w:r w:rsidR="00A37EA2">
        <w:t>9</w:t>
      </w:r>
      <w:r w:rsidRPr="002E754D">
        <w:t>: CM_</w:t>
      </w:r>
      <w:r>
        <w:t xml:space="preserve"> ATTEN_CHAR</w:t>
      </w:r>
      <w:r w:rsidRPr="002E754D">
        <w:t>.</w:t>
      </w:r>
      <w:r>
        <w:t>CNF</w:t>
      </w:r>
      <w:r w:rsidRPr="002E754D">
        <w:t xml:space="preserve"> </w:t>
      </w:r>
      <w:r>
        <w:t>ACVarField Contents</w:t>
      </w:r>
      <w:bookmarkEnd w:id="1138"/>
    </w:p>
    <w:tbl>
      <w:tblPr>
        <w:tblW w:w="75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3"/>
        <w:gridCol w:w="839"/>
        <w:gridCol w:w="1111"/>
        <w:gridCol w:w="3857"/>
      </w:tblGrid>
      <w:tr w:rsidR="002832F3" w:rsidRPr="002E754D" w14:paraId="7557AA57" w14:textId="77777777" w:rsidTr="00EE0D35">
        <w:tc>
          <w:tcPr>
            <w:tcW w:w="1693" w:type="dxa"/>
            <w:shd w:val="clear" w:color="auto" w:fill="E6E6E6"/>
          </w:tcPr>
          <w:p w14:paraId="56C40587" w14:textId="77777777" w:rsidR="002832F3" w:rsidRPr="002E754D" w:rsidRDefault="002832F3" w:rsidP="00EE0D35">
            <w:pPr>
              <w:pStyle w:val="CellHeading"/>
              <w:keepNext/>
            </w:pPr>
            <w:r w:rsidRPr="002E754D">
              <w:t>Field</w:t>
            </w:r>
          </w:p>
        </w:tc>
        <w:tc>
          <w:tcPr>
            <w:tcW w:w="839" w:type="dxa"/>
            <w:shd w:val="clear" w:color="auto" w:fill="E6E6E6"/>
          </w:tcPr>
          <w:p w14:paraId="3914F22C" w14:textId="77777777" w:rsidR="002832F3" w:rsidRPr="002E754D" w:rsidRDefault="002832F3" w:rsidP="00EE0D35">
            <w:pPr>
              <w:pStyle w:val="CellHeading"/>
              <w:keepNext/>
            </w:pPr>
            <w:r w:rsidRPr="002E754D">
              <w:t>Octet Number</w:t>
            </w:r>
          </w:p>
        </w:tc>
        <w:tc>
          <w:tcPr>
            <w:tcW w:w="1111" w:type="dxa"/>
            <w:shd w:val="clear" w:color="auto" w:fill="E6E6E6"/>
          </w:tcPr>
          <w:p w14:paraId="739B4B90" w14:textId="77777777" w:rsidR="002832F3" w:rsidRPr="002E754D" w:rsidRDefault="002832F3" w:rsidP="00EE0D35">
            <w:pPr>
              <w:pStyle w:val="CellHeading"/>
              <w:keepNext/>
            </w:pPr>
            <w:r w:rsidRPr="002E754D">
              <w:t>Field Size (Octets)</w:t>
            </w:r>
          </w:p>
        </w:tc>
        <w:tc>
          <w:tcPr>
            <w:tcW w:w="3857" w:type="dxa"/>
            <w:shd w:val="clear" w:color="auto" w:fill="E6E6E6"/>
          </w:tcPr>
          <w:p w14:paraId="27AEBB64" w14:textId="77777777" w:rsidR="002832F3" w:rsidRPr="002E754D" w:rsidRDefault="002832F3" w:rsidP="00EE0D35">
            <w:pPr>
              <w:pStyle w:val="CellHeading"/>
              <w:keepNext/>
            </w:pPr>
            <w:r w:rsidRPr="002E754D">
              <w:t>Definition</w:t>
            </w:r>
          </w:p>
        </w:tc>
      </w:tr>
      <w:tr w:rsidR="002832F3" w:rsidRPr="002E754D" w14:paraId="23A7410D" w14:textId="77777777" w:rsidTr="00EE0D35">
        <w:tc>
          <w:tcPr>
            <w:tcW w:w="1693" w:type="dxa"/>
            <w:shd w:val="clear" w:color="auto" w:fill="F3F3F3"/>
          </w:tcPr>
          <w:p w14:paraId="3F2EC298" w14:textId="77777777" w:rsidR="002832F3" w:rsidRPr="002E754D" w:rsidRDefault="002832F3" w:rsidP="00EE0D35">
            <w:pPr>
              <w:pStyle w:val="CellBody"/>
              <w:keepNext/>
              <w:jc w:val="center"/>
            </w:pPr>
            <w:r>
              <w:t>SOURCE_ADDRESS</w:t>
            </w:r>
          </w:p>
        </w:tc>
        <w:tc>
          <w:tcPr>
            <w:tcW w:w="839" w:type="dxa"/>
            <w:shd w:val="clear" w:color="auto" w:fill="F3F3F3"/>
          </w:tcPr>
          <w:p w14:paraId="7FEC05C6" w14:textId="77777777" w:rsidR="002832F3" w:rsidRPr="002E754D" w:rsidRDefault="002832F3" w:rsidP="00EE0D35">
            <w:pPr>
              <w:pStyle w:val="CellBody"/>
              <w:keepNext/>
              <w:jc w:val="center"/>
            </w:pPr>
            <w:r>
              <w:t>0 – 5</w:t>
            </w:r>
          </w:p>
        </w:tc>
        <w:tc>
          <w:tcPr>
            <w:tcW w:w="1111" w:type="dxa"/>
            <w:shd w:val="clear" w:color="auto" w:fill="F3F3F3"/>
          </w:tcPr>
          <w:p w14:paraId="1CA684DA" w14:textId="77777777" w:rsidR="002832F3" w:rsidRPr="002E754D" w:rsidRDefault="002832F3" w:rsidP="00EE0D35">
            <w:pPr>
              <w:pStyle w:val="CellBody"/>
              <w:keepNext/>
              <w:jc w:val="center"/>
            </w:pPr>
            <w:r>
              <w:t>6</w:t>
            </w:r>
          </w:p>
        </w:tc>
        <w:tc>
          <w:tcPr>
            <w:tcW w:w="3857" w:type="dxa"/>
            <w:shd w:val="clear" w:color="auto" w:fill="F3F3F3"/>
          </w:tcPr>
          <w:p w14:paraId="3B4365DA" w14:textId="77777777" w:rsidR="002832F3" w:rsidRPr="002E754D" w:rsidRDefault="002832F3" w:rsidP="00EE0D35">
            <w:pPr>
              <w:pStyle w:val="CellBody"/>
              <w:keepNext/>
            </w:pPr>
            <w:r>
              <w:t>The MAC Address of the GP STA initiating the SLAC Process</w:t>
            </w:r>
          </w:p>
        </w:tc>
      </w:tr>
      <w:tr w:rsidR="002832F3" w:rsidRPr="002E754D" w14:paraId="40AE0295" w14:textId="77777777" w:rsidTr="00EE0D35">
        <w:tc>
          <w:tcPr>
            <w:tcW w:w="1693" w:type="dxa"/>
            <w:shd w:val="clear" w:color="auto" w:fill="F3F3F3"/>
          </w:tcPr>
          <w:p w14:paraId="627755EE" w14:textId="77777777" w:rsidR="002832F3" w:rsidRDefault="002832F3" w:rsidP="00EE0D35">
            <w:pPr>
              <w:pStyle w:val="CellBody"/>
              <w:keepNext/>
              <w:jc w:val="center"/>
            </w:pPr>
            <w:r>
              <w:t>R</w:t>
            </w:r>
            <w:r w:rsidRPr="00D578B1">
              <w:rPr>
                <w:rFonts w:ascii="Trebuchet MS" w:hAnsi="Trebuchet MS"/>
                <w:iCs/>
                <w:szCs w:val="18"/>
              </w:rPr>
              <w:t>unID</w:t>
            </w:r>
          </w:p>
        </w:tc>
        <w:tc>
          <w:tcPr>
            <w:tcW w:w="839" w:type="dxa"/>
            <w:shd w:val="clear" w:color="auto" w:fill="F3F3F3"/>
          </w:tcPr>
          <w:p w14:paraId="17286CDF" w14:textId="77777777" w:rsidR="002832F3" w:rsidRDefault="002832F3" w:rsidP="00EE0D35">
            <w:pPr>
              <w:pStyle w:val="CellBody"/>
              <w:keepNext/>
              <w:jc w:val="center"/>
            </w:pPr>
            <w:r>
              <w:t>6-13</w:t>
            </w:r>
          </w:p>
        </w:tc>
        <w:tc>
          <w:tcPr>
            <w:tcW w:w="1111" w:type="dxa"/>
            <w:shd w:val="clear" w:color="auto" w:fill="F3F3F3"/>
          </w:tcPr>
          <w:p w14:paraId="04E55F96" w14:textId="77777777" w:rsidR="002832F3" w:rsidRDefault="002832F3" w:rsidP="00EE0D35">
            <w:pPr>
              <w:pStyle w:val="CellBody"/>
              <w:keepNext/>
              <w:jc w:val="center"/>
            </w:pPr>
            <w:r>
              <w:t>8</w:t>
            </w:r>
          </w:p>
        </w:tc>
        <w:tc>
          <w:tcPr>
            <w:tcW w:w="3857" w:type="dxa"/>
            <w:shd w:val="clear" w:color="auto" w:fill="F3F3F3"/>
          </w:tcPr>
          <w:p w14:paraId="6E90B649" w14:textId="77777777" w:rsidR="002832F3" w:rsidRDefault="002832F3" w:rsidP="00EE0D35">
            <w:pPr>
              <w:pStyle w:val="CellBody"/>
              <w:keepNext/>
            </w:pPr>
            <w:r>
              <w:t>The run identifier of the station that sent the M-Sounds</w:t>
            </w:r>
          </w:p>
        </w:tc>
      </w:tr>
      <w:tr w:rsidR="002832F3" w:rsidRPr="002E754D" w14:paraId="41FAD2AC" w14:textId="77777777" w:rsidTr="00EE0D35">
        <w:tc>
          <w:tcPr>
            <w:tcW w:w="1693" w:type="dxa"/>
            <w:shd w:val="clear" w:color="auto" w:fill="F3F3F3"/>
          </w:tcPr>
          <w:p w14:paraId="6EA5F5E7" w14:textId="77777777" w:rsidR="002832F3" w:rsidRDefault="002832F3" w:rsidP="00EE0D35">
            <w:pPr>
              <w:pStyle w:val="CellBody"/>
              <w:keepNext/>
              <w:jc w:val="center"/>
            </w:pPr>
            <w:r>
              <w:t>SOURCE_ID</w:t>
            </w:r>
          </w:p>
        </w:tc>
        <w:tc>
          <w:tcPr>
            <w:tcW w:w="839" w:type="dxa"/>
            <w:shd w:val="clear" w:color="auto" w:fill="F3F3F3"/>
          </w:tcPr>
          <w:p w14:paraId="6FD78EB5" w14:textId="77777777" w:rsidR="002832F3" w:rsidRDefault="002832F3" w:rsidP="00EE0D35">
            <w:pPr>
              <w:pStyle w:val="CellBody"/>
              <w:keepNext/>
              <w:jc w:val="center"/>
            </w:pPr>
            <w:r>
              <w:t>14-30</w:t>
            </w:r>
          </w:p>
        </w:tc>
        <w:tc>
          <w:tcPr>
            <w:tcW w:w="1111" w:type="dxa"/>
            <w:shd w:val="clear" w:color="auto" w:fill="F3F3F3"/>
          </w:tcPr>
          <w:p w14:paraId="3B8AB642" w14:textId="77777777" w:rsidR="002832F3" w:rsidRDefault="002832F3" w:rsidP="00EE0D35">
            <w:pPr>
              <w:pStyle w:val="CellBody"/>
              <w:keepNext/>
              <w:jc w:val="center"/>
            </w:pPr>
            <w:r>
              <w:t>17</w:t>
            </w:r>
          </w:p>
        </w:tc>
        <w:tc>
          <w:tcPr>
            <w:tcW w:w="3857" w:type="dxa"/>
            <w:shd w:val="clear" w:color="auto" w:fill="F3F3F3"/>
          </w:tcPr>
          <w:p w14:paraId="537EC93C" w14:textId="77777777" w:rsidR="002832F3" w:rsidRDefault="002832F3" w:rsidP="00EE0D35">
            <w:pPr>
              <w:pStyle w:val="CellBody"/>
              <w:keepNext/>
            </w:pPr>
            <w:r>
              <w:t>The unique identifier of the station that sent the M-Sounds</w:t>
            </w:r>
          </w:p>
        </w:tc>
      </w:tr>
      <w:tr w:rsidR="002832F3" w:rsidRPr="002E754D" w14:paraId="694B2959" w14:textId="77777777" w:rsidTr="00EE0D35">
        <w:tc>
          <w:tcPr>
            <w:tcW w:w="1693" w:type="dxa"/>
            <w:shd w:val="clear" w:color="auto" w:fill="F3F3F3"/>
          </w:tcPr>
          <w:p w14:paraId="4E70DC16" w14:textId="77777777" w:rsidR="002832F3" w:rsidRDefault="002832F3" w:rsidP="00EE0D35">
            <w:pPr>
              <w:pStyle w:val="CellBody"/>
              <w:keepNext/>
              <w:jc w:val="center"/>
            </w:pPr>
            <w:r>
              <w:t>RESP_ID</w:t>
            </w:r>
          </w:p>
        </w:tc>
        <w:tc>
          <w:tcPr>
            <w:tcW w:w="839" w:type="dxa"/>
            <w:shd w:val="clear" w:color="auto" w:fill="F3F3F3"/>
          </w:tcPr>
          <w:p w14:paraId="5AB81C65" w14:textId="77777777" w:rsidR="002832F3" w:rsidRDefault="002832F3" w:rsidP="00EE0D35">
            <w:pPr>
              <w:pStyle w:val="CellBody"/>
              <w:keepNext/>
              <w:jc w:val="center"/>
            </w:pPr>
            <w:r>
              <w:t>31-47</w:t>
            </w:r>
          </w:p>
        </w:tc>
        <w:tc>
          <w:tcPr>
            <w:tcW w:w="1111" w:type="dxa"/>
            <w:shd w:val="clear" w:color="auto" w:fill="F3F3F3"/>
          </w:tcPr>
          <w:p w14:paraId="642637D0" w14:textId="77777777" w:rsidR="002832F3" w:rsidRDefault="002832F3" w:rsidP="00EE0D35">
            <w:pPr>
              <w:pStyle w:val="CellBody"/>
              <w:keepNext/>
              <w:jc w:val="center"/>
            </w:pPr>
            <w:r>
              <w:t>17</w:t>
            </w:r>
          </w:p>
        </w:tc>
        <w:tc>
          <w:tcPr>
            <w:tcW w:w="3857" w:type="dxa"/>
            <w:shd w:val="clear" w:color="auto" w:fill="F3F3F3"/>
          </w:tcPr>
          <w:p w14:paraId="293820B3" w14:textId="77777777" w:rsidR="002832F3" w:rsidRDefault="002832F3" w:rsidP="00EE0D35">
            <w:pPr>
              <w:pStyle w:val="CellBody"/>
              <w:keepNext/>
            </w:pPr>
            <w:r>
              <w:t>The unique identifier of the station that is sending this message</w:t>
            </w:r>
          </w:p>
        </w:tc>
      </w:tr>
      <w:tr w:rsidR="002832F3" w:rsidRPr="002E754D" w14:paraId="158C20B7" w14:textId="77777777" w:rsidTr="00EE0D35">
        <w:tc>
          <w:tcPr>
            <w:tcW w:w="1693" w:type="dxa"/>
          </w:tcPr>
          <w:p w14:paraId="037E2FA0" w14:textId="77777777" w:rsidR="002832F3" w:rsidRPr="002E754D" w:rsidRDefault="002832F3" w:rsidP="00EE0D35">
            <w:pPr>
              <w:pStyle w:val="CellBody"/>
              <w:keepNext/>
              <w:jc w:val="center"/>
            </w:pPr>
            <w:r>
              <w:t>Result</w:t>
            </w:r>
          </w:p>
        </w:tc>
        <w:tc>
          <w:tcPr>
            <w:tcW w:w="839" w:type="dxa"/>
          </w:tcPr>
          <w:p w14:paraId="1AF5BD02" w14:textId="77777777" w:rsidR="002832F3" w:rsidRPr="002E754D" w:rsidRDefault="002832F3" w:rsidP="00EE0D35">
            <w:pPr>
              <w:pStyle w:val="CellBody"/>
              <w:keepNext/>
              <w:jc w:val="center"/>
            </w:pPr>
            <w:r>
              <w:t>-</w:t>
            </w:r>
          </w:p>
        </w:tc>
        <w:tc>
          <w:tcPr>
            <w:tcW w:w="1111" w:type="dxa"/>
          </w:tcPr>
          <w:p w14:paraId="6060ABD3" w14:textId="77777777" w:rsidR="002832F3" w:rsidRPr="002E754D" w:rsidRDefault="002832F3" w:rsidP="00EE0D35">
            <w:pPr>
              <w:pStyle w:val="CellBody"/>
              <w:keepNext/>
              <w:jc w:val="center"/>
            </w:pPr>
            <w:r>
              <w:t>var</w:t>
            </w:r>
          </w:p>
        </w:tc>
        <w:tc>
          <w:tcPr>
            <w:tcW w:w="3857" w:type="dxa"/>
          </w:tcPr>
          <w:p w14:paraId="77AC9D08" w14:textId="77777777" w:rsidR="002832F3" w:rsidRDefault="002832F3" w:rsidP="00EE0D35">
            <w:pPr>
              <w:pStyle w:val="CellBody"/>
              <w:keepNext/>
            </w:pPr>
            <w:r>
              <w:t>0x00 – Success</w:t>
            </w:r>
          </w:p>
          <w:p w14:paraId="341144E0" w14:textId="77777777" w:rsidR="002832F3" w:rsidRPr="002E754D" w:rsidRDefault="002832F3" w:rsidP="00EE0D35">
            <w:pPr>
              <w:pStyle w:val="CellBody"/>
              <w:keepNext/>
            </w:pPr>
            <w:r>
              <w:t xml:space="preserve">0x01-0xFF - Reserved </w:t>
            </w:r>
          </w:p>
        </w:tc>
      </w:tr>
    </w:tbl>
    <w:p w14:paraId="3BCFD011" w14:textId="77777777" w:rsidR="002832F3" w:rsidRDefault="002832F3" w:rsidP="0057398D">
      <w:pPr>
        <w:pStyle w:val="4"/>
      </w:pPr>
      <w:r>
        <w:t>SOURCE_ADDRESS</w:t>
      </w:r>
    </w:p>
    <w:p w14:paraId="2E6DEFDF" w14:textId="77777777" w:rsidR="002832F3" w:rsidRDefault="002832F3" w:rsidP="002832F3">
      <w:pPr>
        <w:pStyle w:val="Body"/>
      </w:pPr>
      <w:r>
        <w:t xml:space="preserve">This field contains the MAC address of the GP STA initiating the SLAC Process. </w:t>
      </w:r>
    </w:p>
    <w:p w14:paraId="4A9813BB" w14:textId="77777777" w:rsidR="002832F3" w:rsidRDefault="002832F3" w:rsidP="0057398D">
      <w:pPr>
        <w:pStyle w:val="4"/>
      </w:pPr>
      <w:r>
        <w:t>RUN IDENTIFIER</w:t>
      </w:r>
    </w:p>
    <w:p w14:paraId="4739BEFB" w14:textId="77777777" w:rsidR="002832F3" w:rsidRDefault="002832F3" w:rsidP="002832F3">
      <w:pPr>
        <w:pStyle w:val="Body"/>
      </w:pPr>
      <w:r>
        <w:t xml:space="preserve">This field contains the Run Identifier given in the </w:t>
      </w:r>
      <w:r w:rsidRPr="00C70B3A">
        <w:rPr>
          <w:b/>
          <w:sz w:val="18"/>
          <w:szCs w:val="18"/>
        </w:rPr>
        <w:t>CM_START_ATTEN_CHAR.IND</w:t>
      </w:r>
      <w:r>
        <w:t xml:space="preserve"> message by the GP STA initiating the SLAC Process. </w:t>
      </w:r>
    </w:p>
    <w:p w14:paraId="0D60790E" w14:textId="77777777" w:rsidR="002832F3" w:rsidRDefault="002832F3" w:rsidP="0057398D">
      <w:pPr>
        <w:pStyle w:val="4"/>
      </w:pPr>
      <w:r>
        <w:t>SOURCE IDENTIFIER</w:t>
      </w:r>
    </w:p>
    <w:p w14:paraId="4910C7B5" w14:textId="77777777" w:rsidR="002832F3" w:rsidRDefault="002832F3" w:rsidP="002832F3">
      <w:pPr>
        <w:pStyle w:val="Body"/>
      </w:pPr>
      <w:r>
        <w:t xml:space="preserve">This field contains the unique identifier of the GP STA initiating the SLAC Process.  If Secure SLAC is used for PEV-EVSE matching, this shall be the VIN of the PEV, as used in the public key certificate of the PEV.  Otherwise it shall be all zeroes.  </w:t>
      </w:r>
    </w:p>
    <w:p w14:paraId="23CA3862" w14:textId="77777777" w:rsidR="002832F3" w:rsidRDefault="002832F3" w:rsidP="0057398D">
      <w:pPr>
        <w:pStyle w:val="4"/>
      </w:pPr>
      <w:r>
        <w:t>RESPONDER IDENTIFIER</w:t>
      </w:r>
    </w:p>
    <w:p w14:paraId="1FE1C1F9" w14:textId="77777777" w:rsidR="002832F3" w:rsidRDefault="002832F3" w:rsidP="002832F3">
      <w:pPr>
        <w:pStyle w:val="Body"/>
      </w:pPr>
      <w:r>
        <w:t xml:space="preserve">This field contains the unique identifier of the GP STA initiating the SLAC Process.  If Secure SLAC is used for PEV-EVSE matching, this shall be the unique, assigned identification number of the EVSE, as used in the public key certificate of the EVSE.  Otherwise it shall be all zeroes.  </w:t>
      </w:r>
    </w:p>
    <w:p w14:paraId="32DB340A" w14:textId="77777777" w:rsidR="002832F3" w:rsidRDefault="002832F3" w:rsidP="002832F3">
      <w:pPr>
        <w:pStyle w:val="Body"/>
      </w:pPr>
    </w:p>
    <w:p w14:paraId="1E684185" w14:textId="77777777" w:rsidR="002832F3" w:rsidRDefault="002832F3" w:rsidP="002832F3">
      <w:pPr>
        <w:pStyle w:val="3"/>
        <w:numPr>
          <w:ilvl w:val="2"/>
          <w:numId w:val="80"/>
        </w:numPr>
      </w:pPr>
      <w:r w:rsidRPr="002E754D">
        <w:t>CM_</w:t>
      </w:r>
      <w:r w:rsidRPr="007E6D23">
        <w:t xml:space="preserve"> </w:t>
      </w:r>
      <w:r>
        <w:t>PKCS_CERT</w:t>
      </w:r>
      <w:r w:rsidRPr="002E754D">
        <w:t>.</w:t>
      </w:r>
      <w:r>
        <w:t>REQ</w:t>
      </w:r>
      <w:bookmarkEnd w:id="1136"/>
      <w:r>
        <w:t xml:space="preserve"> (GREEN PHY) </w:t>
      </w:r>
    </w:p>
    <w:p w14:paraId="20A655A6" w14:textId="77777777" w:rsidR="002832F3" w:rsidRPr="00896CAB" w:rsidRDefault="002832F3" w:rsidP="002832F3">
      <w:pPr>
        <w:pStyle w:val="Body"/>
        <w:ind w:left="0"/>
      </w:pPr>
      <w:bookmarkStart w:id="1139" w:name="_Toc140330347"/>
      <w:bookmarkStart w:id="1140" w:name="_Toc162072017"/>
      <w:r w:rsidRPr="00C70B3A">
        <w:rPr>
          <w:b/>
          <w:sz w:val="18"/>
          <w:szCs w:val="18"/>
        </w:rPr>
        <w:t>CM_PKCS_CERT.REQ</w:t>
      </w:r>
      <w:r w:rsidRPr="00896CAB">
        <w:t xml:space="preserve"> is optional for </w:t>
      </w:r>
      <w:r>
        <w:t>P</w:t>
      </w:r>
      <w:r w:rsidRPr="00896CAB">
        <w:t xml:space="preserve">EVs and EVSEs, mandatory if public key certificates are supported.  It is used to request a public key certificate of the target named by the MAC address parameter. The rest of its parameters describe the ciphersuites that the sender supports.  </w:t>
      </w:r>
    </w:p>
    <w:p w14:paraId="28307BFA" w14:textId="77777777" w:rsidR="002832F3" w:rsidRPr="007E6D23" w:rsidRDefault="002832F3" w:rsidP="002832F3">
      <w:pPr>
        <w:pStyle w:val="TableTitle"/>
        <w:rPr>
          <w:lang w:val="fr-FR"/>
        </w:rPr>
      </w:pPr>
      <w:bookmarkStart w:id="1141" w:name="_Toc314918393"/>
      <w:r w:rsidRPr="00204790">
        <w:rPr>
          <w:lang w:val="fr-FR"/>
        </w:rPr>
        <w:t>Table 11</w:t>
      </w:r>
      <w:r w:rsidRPr="00A4573A">
        <w:rPr>
          <w:lang w:val="fr-FR"/>
        </w:rPr>
        <w:noBreakHyphen/>
      </w:r>
      <w:r w:rsidRPr="002E754D">
        <w:fldChar w:fldCharType="begin"/>
      </w:r>
      <w:r w:rsidRPr="007E6D23">
        <w:rPr>
          <w:lang w:val="fr-FR"/>
        </w:rPr>
        <w:instrText xml:space="preserve"> SEQ Table \* ARABIC \s 1 </w:instrText>
      </w:r>
      <w:r w:rsidRPr="002E754D">
        <w:fldChar w:fldCharType="separate"/>
      </w:r>
      <w:r w:rsidR="00DA1431">
        <w:rPr>
          <w:noProof/>
          <w:lang w:val="fr-FR"/>
        </w:rPr>
        <w:t>131</w:t>
      </w:r>
      <w:r w:rsidRPr="002E754D">
        <w:fldChar w:fldCharType="end"/>
      </w:r>
      <w:r w:rsidR="00A37EA2">
        <w:t>40</w:t>
      </w:r>
      <w:r w:rsidRPr="007E6D23">
        <w:rPr>
          <w:lang w:val="fr-FR"/>
        </w:rPr>
        <w:t>: CM_ PKCS_CERT.REQ Message</w:t>
      </w:r>
      <w:bookmarkEnd w:id="1139"/>
      <w:bookmarkEnd w:id="1140"/>
      <w:bookmarkEnd w:id="1141"/>
    </w:p>
    <w:tbl>
      <w:tblPr>
        <w:tblW w:w="838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1133"/>
        <w:gridCol w:w="1080"/>
        <w:gridCol w:w="4679"/>
      </w:tblGrid>
      <w:tr w:rsidR="002832F3" w:rsidRPr="002E754D" w14:paraId="2B20FE9B" w14:textId="77777777" w:rsidTr="00EE0D35">
        <w:tc>
          <w:tcPr>
            <w:tcW w:w="1496" w:type="dxa"/>
            <w:shd w:val="clear" w:color="auto" w:fill="E0E0E0"/>
          </w:tcPr>
          <w:p w14:paraId="6710E1E9" w14:textId="77777777" w:rsidR="002832F3" w:rsidRPr="002E754D" w:rsidRDefault="002832F3" w:rsidP="00EE0D35">
            <w:pPr>
              <w:pStyle w:val="CellHeading"/>
              <w:keepNext/>
            </w:pPr>
            <w:r w:rsidRPr="002E754D">
              <w:t>Field</w:t>
            </w:r>
          </w:p>
        </w:tc>
        <w:tc>
          <w:tcPr>
            <w:tcW w:w="1133" w:type="dxa"/>
            <w:shd w:val="clear" w:color="auto" w:fill="E0E0E0"/>
          </w:tcPr>
          <w:p w14:paraId="0DB79B6A" w14:textId="77777777" w:rsidR="002832F3" w:rsidRPr="002E754D" w:rsidRDefault="002832F3" w:rsidP="00EE0D35">
            <w:pPr>
              <w:pStyle w:val="CellHeading"/>
              <w:keepNext/>
            </w:pPr>
            <w:r w:rsidRPr="002E754D">
              <w:t>Octet Number</w:t>
            </w:r>
          </w:p>
        </w:tc>
        <w:tc>
          <w:tcPr>
            <w:tcW w:w="1080" w:type="dxa"/>
            <w:shd w:val="clear" w:color="auto" w:fill="E0E0E0"/>
          </w:tcPr>
          <w:p w14:paraId="57D1D6F9" w14:textId="77777777" w:rsidR="002832F3" w:rsidRPr="002E754D" w:rsidRDefault="002832F3" w:rsidP="00EE0D35">
            <w:pPr>
              <w:pStyle w:val="CellHeading"/>
              <w:keepNext/>
            </w:pPr>
            <w:r w:rsidRPr="002E754D">
              <w:t>Field Size</w:t>
            </w:r>
          </w:p>
          <w:p w14:paraId="2830E168" w14:textId="77777777" w:rsidR="002832F3" w:rsidRPr="002E754D" w:rsidRDefault="002832F3" w:rsidP="00EE0D35">
            <w:pPr>
              <w:pStyle w:val="CellHeading"/>
              <w:keepNext/>
            </w:pPr>
            <w:r w:rsidRPr="002E754D">
              <w:t>(Octets)</w:t>
            </w:r>
          </w:p>
        </w:tc>
        <w:tc>
          <w:tcPr>
            <w:tcW w:w="4679" w:type="dxa"/>
            <w:shd w:val="clear" w:color="auto" w:fill="E0E0E0"/>
          </w:tcPr>
          <w:p w14:paraId="7644092D" w14:textId="77777777" w:rsidR="002832F3" w:rsidRPr="002E754D" w:rsidRDefault="002832F3" w:rsidP="00EE0D35">
            <w:pPr>
              <w:pStyle w:val="CellHeading"/>
              <w:keepNext/>
            </w:pPr>
            <w:r w:rsidRPr="002E754D">
              <w:t>Definition</w:t>
            </w:r>
          </w:p>
        </w:tc>
      </w:tr>
      <w:tr w:rsidR="002832F3" w:rsidRPr="002E754D" w14:paraId="763CA9B9" w14:textId="77777777" w:rsidTr="00EE0D35">
        <w:tc>
          <w:tcPr>
            <w:tcW w:w="1496" w:type="dxa"/>
            <w:shd w:val="clear" w:color="auto" w:fill="auto"/>
          </w:tcPr>
          <w:p w14:paraId="2BD45282" w14:textId="77777777" w:rsidR="002832F3" w:rsidRPr="002E754D" w:rsidRDefault="002832F3" w:rsidP="00EE0D35">
            <w:pPr>
              <w:pStyle w:val="CellBody"/>
              <w:keepNext/>
              <w:spacing w:before="40" w:after="40"/>
            </w:pPr>
            <w:r>
              <w:t>Target MAC</w:t>
            </w:r>
          </w:p>
        </w:tc>
        <w:tc>
          <w:tcPr>
            <w:tcW w:w="1133" w:type="dxa"/>
            <w:tcBorders>
              <w:bottom w:val="single" w:sz="4" w:space="0" w:color="auto"/>
            </w:tcBorders>
            <w:shd w:val="clear" w:color="auto" w:fill="auto"/>
          </w:tcPr>
          <w:p w14:paraId="0B6E02AC" w14:textId="77777777" w:rsidR="002832F3" w:rsidRPr="002E754D" w:rsidRDefault="002832F3" w:rsidP="00EE0D35">
            <w:pPr>
              <w:pStyle w:val="CellBody"/>
              <w:keepNext/>
              <w:spacing w:before="40" w:after="40"/>
              <w:jc w:val="center"/>
            </w:pPr>
            <w:r w:rsidRPr="002E754D">
              <w:t xml:space="preserve">0 - </w:t>
            </w:r>
            <w:r>
              <w:t>5</w:t>
            </w:r>
          </w:p>
        </w:tc>
        <w:tc>
          <w:tcPr>
            <w:tcW w:w="1080" w:type="dxa"/>
            <w:shd w:val="clear" w:color="auto" w:fill="auto"/>
          </w:tcPr>
          <w:p w14:paraId="166931DD" w14:textId="77777777" w:rsidR="002832F3" w:rsidRPr="002E754D" w:rsidRDefault="002832F3" w:rsidP="00EE0D35">
            <w:pPr>
              <w:pStyle w:val="CellBody"/>
              <w:keepNext/>
              <w:spacing w:before="40" w:after="40"/>
              <w:jc w:val="center"/>
            </w:pPr>
            <w:r>
              <w:t>6</w:t>
            </w:r>
          </w:p>
        </w:tc>
        <w:tc>
          <w:tcPr>
            <w:tcW w:w="4679" w:type="dxa"/>
            <w:shd w:val="clear" w:color="auto" w:fill="auto"/>
          </w:tcPr>
          <w:p w14:paraId="5CAAB9A9" w14:textId="77777777" w:rsidR="002832F3" w:rsidRPr="00945E36" w:rsidRDefault="002832F3" w:rsidP="00EE0D35">
            <w:pPr>
              <w:pStyle w:val="CellBody"/>
              <w:rPr>
                <w:b/>
              </w:rPr>
            </w:pPr>
            <w:r w:rsidRPr="00945E36">
              <w:rPr>
                <w:b/>
              </w:rPr>
              <w:t>Target MAC address</w:t>
            </w:r>
          </w:p>
          <w:p w14:paraId="1CA16216" w14:textId="77777777" w:rsidR="002832F3" w:rsidRPr="002E754D" w:rsidRDefault="002832F3" w:rsidP="00EE0D35">
            <w:pPr>
              <w:pStyle w:val="CellBody"/>
              <w:keepNext/>
              <w:spacing w:before="40" w:after="40"/>
            </w:pPr>
            <w:r>
              <w:t>Unicast MAC address of the station for which the public key certificate is desired</w:t>
            </w:r>
            <w:r w:rsidRPr="002E754D">
              <w:t>.</w:t>
            </w:r>
          </w:p>
        </w:tc>
      </w:tr>
      <w:tr w:rsidR="002832F3" w:rsidRPr="002E754D" w14:paraId="2AFF3DDA" w14:textId="77777777" w:rsidTr="00EE0D35">
        <w:tc>
          <w:tcPr>
            <w:tcW w:w="1496" w:type="dxa"/>
            <w:tcBorders>
              <w:top w:val="single" w:sz="4" w:space="0" w:color="auto"/>
              <w:bottom w:val="single" w:sz="4" w:space="0" w:color="auto"/>
              <w:right w:val="single" w:sz="4" w:space="0" w:color="auto"/>
            </w:tcBorders>
            <w:shd w:val="clear" w:color="auto" w:fill="F3F3F3"/>
          </w:tcPr>
          <w:p w14:paraId="10482635" w14:textId="77777777" w:rsidR="002832F3" w:rsidRPr="002E754D" w:rsidRDefault="002832F3" w:rsidP="00EE0D35">
            <w:pPr>
              <w:pStyle w:val="CellBody"/>
              <w:keepNext/>
              <w:spacing w:before="40" w:after="40"/>
            </w:pPr>
            <w:r>
              <w:t>CipherSuiteSetSize</w:t>
            </w:r>
          </w:p>
        </w:tc>
        <w:tc>
          <w:tcPr>
            <w:tcW w:w="1133" w:type="dxa"/>
            <w:tcBorders>
              <w:top w:val="single" w:sz="4" w:space="0" w:color="auto"/>
              <w:left w:val="single" w:sz="4" w:space="0" w:color="auto"/>
              <w:bottom w:val="single" w:sz="4" w:space="0" w:color="auto"/>
              <w:right w:val="single" w:sz="4" w:space="0" w:color="auto"/>
            </w:tcBorders>
            <w:shd w:val="clear" w:color="auto" w:fill="F3F3F3"/>
          </w:tcPr>
          <w:p w14:paraId="3AEE6671" w14:textId="77777777" w:rsidR="002832F3" w:rsidRPr="002E754D" w:rsidRDefault="002832F3" w:rsidP="00EE0D35">
            <w:pPr>
              <w:pStyle w:val="CellBody"/>
              <w:keepNext/>
              <w:spacing w:before="40" w:after="40"/>
              <w:jc w:val="center"/>
            </w:pPr>
            <w:r>
              <w:t>6</w:t>
            </w:r>
          </w:p>
        </w:tc>
        <w:tc>
          <w:tcPr>
            <w:tcW w:w="1080" w:type="dxa"/>
            <w:tcBorders>
              <w:top w:val="single" w:sz="4" w:space="0" w:color="auto"/>
              <w:left w:val="single" w:sz="4" w:space="0" w:color="auto"/>
              <w:bottom w:val="single" w:sz="4" w:space="0" w:color="auto"/>
            </w:tcBorders>
            <w:shd w:val="clear" w:color="auto" w:fill="F3F3F3"/>
          </w:tcPr>
          <w:p w14:paraId="66DCD6D0" w14:textId="77777777" w:rsidR="002832F3" w:rsidRPr="002E754D" w:rsidRDefault="002832F3" w:rsidP="00EE0D35">
            <w:pPr>
              <w:pStyle w:val="CellBody"/>
              <w:keepNext/>
              <w:spacing w:before="40" w:after="40"/>
              <w:jc w:val="center"/>
            </w:pPr>
            <w:r>
              <w:t>1</w:t>
            </w:r>
          </w:p>
        </w:tc>
        <w:tc>
          <w:tcPr>
            <w:tcW w:w="4679" w:type="dxa"/>
            <w:tcBorders>
              <w:top w:val="single" w:sz="4" w:space="0" w:color="auto"/>
              <w:bottom w:val="single" w:sz="4" w:space="0" w:color="auto"/>
            </w:tcBorders>
            <w:shd w:val="clear" w:color="auto" w:fill="F3F3F3"/>
          </w:tcPr>
          <w:p w14:paraId="4129DAA1" w14:textId="77777777" w:rsidR="002832F3" w:rsidRPr="00945E36" w:rsidRDefault="002832F3" w:rsidP="00EE0D35">
            <w:pPr>
              <w:pStyle w:val="CellBody"/>
              <w:keepNext/>
              <w:rPr>
                <w:b/>
              </w:rPr>
            </w:pPr>
            <w:r w:rsidRPr="00945E36">
              <w:rPr>
                <w:b/>
              </w:rPr>
              <w:t>Cipher Suite Set Size</w:t>
            </w:r>
          </w:p>
          <w:p w14:paraId="7DB52FFF" w14:textId="77777777" w:rsidR="002832F3" w:rsidRPr="002E754D" w:rsidRDefault="002832F3" w:rsidP="00EE0D35">
            <w:pPr>
              <w:pStyle w:val="CellBody"/>
              <w:keepNext/>
              <w:spacing w:before="40" w:after="40"/>
            </w:pPr>
            <w:r>
              <w:t>Number of supported cipher suites N</w:t>
            </w:r>
            <w:r w:rsidRPr="002E754D">
              <w:t>.</w:t>
            </w:r>
            <w:r>
              <w:t xml:space="preserve">  </w:t>
            </w:r>
          </w:p>
        </w:tc>
      </w:tr>
      <w:tr w:rsidR="002832F3" w:rsidRPr="002E754D" w14:paraId="452A6232" w14:textId="77777777" w:rsidTr="00EE0D35">
        <w:tc>
          <w:tcPr>
            <w:tcW w:w="1496" w:type="dxa"/>
            <w:tcBorders>
              <w:top w:val="single" w:sz="4" w:space="0" w:color="auto"/>
              <w:bottom w:val="single" w:sz="4" w:space="0" w:color="auto"/>
              <w:right w:val="single" w:sz="4" w:space="0" w:color="auto"/>
            </w:tcBorders>
            <w:shd w:val="clear" w:color="auto" w:fill="FFFFFF"/>
          </w:tcPr>
          <w:p w14:paraId="1CF4A38C" w14:textId="77777777" w:rsidR="002832F3" w:rsidRDefault="002832F3" w:rsidP="00EE0D35">
            <w:pPr>
              <w:pStyle w:val="CellBody"/>
              <w:keepNext/>
              <w:spacing w:before="40" w:after="40"/>
            </w:pPr>
            <w:r>
              <w:t>CipherSuite1</w:t>
            </w:r>
          </w:p>
        </w:tc>
        <w:tc>
          <w:tcPr>
            <w:tcW w:w="1133" w:type="dxa"/>
            <w:tcBorders>
              <w:top w:val="single" w:sz="4" w:space="0" w:color="auto"/>
              <w:left w:val="single" w:sz="4" w:space="0" w:color="auto"/>
              <w:bottom w:val="single" w:sz="4" w:space="0" w:color="auto"/>
              <w:right w:val="single" w:sz="4" w:space="0" w:color="auto"/>
            </w:tcBorders>
            <w:shd w:val="clear" w:color="auto" w:fill="FFFFFF"/>
          </w:tcPr>
          <w:p w14:paraId="7032F30B" w14:textId="77777777" w:rsidR="002832F3" w:rsidRDefault="002832F3" w:rsidP="00EE0D35">
            <w:pPr>
              <w:pStyle w:val="CellBody"/>
              <w:keepNext/>
              <w:spacing w:before="40" w:after="40"/>
              <w:jc w:val="center"/>
            </w:pPr>
            <w:r>
              <w:t>7-8</w:t>
            </w:r>
          </w:p>
        </w:tc>
        <w:tc>
          <w:tcPr>
            <w:tcW w:w="1080" w:type="dxa"/>
            <w:tcBorders>
              <w:top w:val="single" w:sz="4" w:space="0" w:color="auto"/>
              <w:left w:val="single" w:sz="4" w:space="0" w:color="auto"/>
              <w:bottom w:val="single" w:sz="4" w:space="0" w:color="auto"/>
            </w:tcBorders>
            <w:shd w:val="clear" w:color="auto" w:fill="FFFFFF"/>
          </w:tcPr>
          <w:p w14:paraId="6DA2EE3F" w14:textId="77777777" w:rsidR="002832F3" w:rsidRDefault="002832F3" w:rsidP="00EE0D35">
            <w:pPr>
              <w:pStyle w:val="CellBody"/>
              <w:keepNext/>
              <w:spacing w:before="40" w:after="40"/>
              <w:jc w:val="center"/>
            </w:pPr>
            <w:r>
              <w:t>2</w:t>
            </w:r>
          </w:p>
        </w:tc>
        <w:tc>
          <w:tcPr>
            <w:tcW w:w="4679" w:type="dxa"/>
            <w:tcBorders>
              <w:top w:val="single" w:sz="4" w:space="0" w:color="auto"/>
              <w:bottom w:val="single" w:sz="4" w:space="0" w:color="auto"/>
            </w:tcBorders>
            <w:shd w:val="clear" w:color="auto" w:fill="FFFFFF"/>
          </w:tcPr>
          <w:p w14:paraId="1E9ACD77" w14:textId="77777777" w:rsidR="002832F3" w:rsidRPr="00945E36" w:rsidRDefault="002832F3" w:rsidP="00EE0D35">
            <w:pPr>
              <w:pStyle w:val="CellBody"/>
              <w:keepNext/>
              <w:rPr>
                <w:b/>
              </w:rPr>
            </w:pPr>
            <w:r w:rsidRPr="00945E36">
              <w:rPr>
                <w:b/>
              </w:rPr>
              <w:t>Cipher Suite 1</w:t>
            </w:r>
          </w:p>
          <w:p w14:paraId="33C91B55" w14:textId="77777777" w:rsidR="002832F3" w:rsidRPr="002E754D" w:rsidRDefault="002832F3" w:rsidP="00EE0D35">
            <w:pPr>
              <w:pStyle w:val="CellBody"/>
              <w:keepNext/>
              <w:spacing w:before="40" w:after="40"/>
            </w:pPr>
            <w:r>
              <w:t>First supported cipher suite.</w:t>
            </w:r>
          </w:p>
        </w:tc>
      </w:tr>
      <w:tr w:rsidR="002832F3" w:rsidRPr="002E754D" w14:paraId="1898F7C0" w14:textId="77777777" w:rsidTr="00EE0D35">
        <w:tc>
          <w:tcPr>
            <w:tcW w:w="1496" w:type="dxa"/>
            <w:tcBorders>
              <w:top w:val="single" w:sz="4" w:space="0" w:color="auto"/>
              <w:bottom w:val="single" w:sz="4" w:space="0" w:color="auto"/>
              <w:right w:val="single" w:sz="4" w:space="0" w:color="auto"/>
            </w:tcBorders>
            <w:shd w:val="clear" w:color="auto" w:fill="F3F3F3"/>
          </w:tcPr>
          <w:p w14:paraId="0605FB99" w14:textId="77777777" w:rsidR="002832F3" w:rsidRDefault="002832F3" w:rsidP="00EE0D35">
            <w:pPr>
              <w:pStyle w:val="CellBody"/>
              <w:keepNext/>
              <w:spacing w:before="40" w:after="40"/>
            </w:pPr>
            <w:r>
              <w:t>…</w:t>
            </w:r>
          </w:p>
        </w:tc>
        <w:tc>
          <w:tcPr>
            <w:tcW w:w="1133" w:type="dxa"/>
            <w:tcBorders>
              <w:top w:val="single" w:sz="4" w:space="0" w:color="auto"/>
              <w:left w:val="single" w:sz="4" w:space="0" w:color="auto"/>
              <w:bottom w:val="single" w:sz="4" w:space="0" w:color="auto"/>
              <w:right w:val="single" w:sz="4" w:space="0" w:color="auto"/>
            </w:tcBorders>
            <w:shd w:val="clear" w:color="auto" w:fill="F3F3F3"/>
          </w:tcPr>
          <w:p w14:paraId="2E91D17C" w14:textId="77777777" w:rsidR="002832F3" w:rsidRDefault="002832F3" w:rsidP="00EE0D35">
            <w:pPr>
              <w:pStyle w:val="CellBody"/>
              <w:keepNext/>
              <w:spacing w:before="40" w:after="40"/>
              <w:jc w:val="center"/>
            </w:pPr>
            <w:r>
              <w:t>…</w:t>
            </w:r>
          </w:p>
        </w:tc>
        <w:tc>
          <w:tcPr>
            <w:tcW w:w="1080" w:type="dxa"/>
            <w:tcBorders>
              <w:top w:val="single" w:sz="4" w:space="0" w:color="auto"/>
              <w:left w:val="single" w:sz="4" w:space="0" w:color="auto"/>
              <w:bottom w:val="single" w:sz="4" w:space="0" w:color="auto"/>
            </w:tcBorders>
            <w:shd w:val="clear" w:color="auto" w:fill="F3F3F3"/>
          </w:tcPr>
          <w:p w14:paraId="2B1E3EAA" w14:textId="77777777" w:rsidR="002832F3" w:rsidRDefault="002832F3" w:rsidP="00EE0D35">
            <w:pPr>
              <w:pStyle w:val="CellBody"/>
              <w:keepNext/>
              <w:spacing w:before="40" w:after="40"/>
              <w:jc w:val="center"/>
            </w:pPr>
            <w:r>
              <w:t>…</w:t>
            </w:r>
          </w:p>
        </w:tc>
        <w:tc>
          <w:tcPr>
            <w:tcW w:w="4679" w:type="dxa"/>
            <w:tcBorders>
              <w:top w:val="single" w:sz="4" w:space="0" w:color="auto"/>
              <w:bottom w:val="single" w:sz="4" w:space="0" w:color="auto"/>
            </w:tcBorders>
            <w:shd w:val="clear" w:color="auto" w:fill="F3F3F3"/>
          </w:tcPr>
          <w:p w14:paraId="4256D793" w14:textId="77777777" w:rsidR="002832F3" w:rsidRPr="002E754D" w:rsidRDefault="002832F3" w:rsidP="00EE0D35">
            <w:pPr>
              <w:pStyle w:val="CellBody"/>
              <w:keepNext/>
              <w:spacing w:before="40" w:after="40"/>
            </w:pPr>
            <w:r>
              <w:t>…</w:t>
            </w:r>
          </w:p>
        </w:tc>
      </w:tr>
      <w:tr w:rsidR="002832F3" w:rsidRPr="002E754D" w14:paraId="7B0F0108" w14:textId="77777777" w:rsidTr="00EE0D35">
        <w:tc>
          <w:tcPr>
            <w:tcW w:w="1496" w:type="dxa"/>
            <w:tcBorders>
              <w:top w:val="single" w:sz="4" w:space="0" w:color="auto"/>
              <w:bottom w:val="single" w:sz="4" w:space="0" w:color="auto"/>
              <w:right w:val="single" w:sz="4" w:space="0" w:color="auto"/>
            </w:tcBorders>
            <w:shd w:val="clear" w:color="auto" w:fill="FFFFFF"/>
          </w:tcPr>
          <w:p w14:paraId="3F652FF5" w14:textId="77777777" w:rsidR="002832F3" w:rsidRDefault="002832F3" w:rsidP="00EE0D35">
            <w:pPr>
              <w:pStyle w:val="CellBody"/>
              <w:keepNext/>
              <w:spacing w:before="40" w:after="40"/>
            </w:pPr>
            <w:r>
              <w:t>CipherSuiteN</w:t>
            </w:r>
          </w:p>
        </w:tc>
        <w:tc>
          <w:tcPr>
            <w:tcW w:w="1133" w:type="dxa"/>
            <w:tcBorders>
              <w:top w:val="single" w:sz="4" w:space="0" w:color="auto"/>
              <w:left w:val="single" w:sz="4" w:space="0" w:color="auto"/>
              <w:bottom w:val="single" w:sz="4" w:space="0" w:color="auto"/>
              <w:right w:val="single" w:sz="4" w:space="0" w:color="auto"/>
            </w:tcBorders>
            <w:shd w:val="clear" w:color="auto" w:fill="FFFFFF"/>
          </w:tcPr>
          <w:p w14:paraId="27ED8E1E" w14:textId="77777777" w:rsidR="002832F3" w:rsidRDefault="002832F3" w:rsidP="00EE0D35">
            <w:pPr>
              <w:pStyle w:val="CellBody"/>
              <w:keepNext/>
              <w:spacing w:before="40" w:after="40"/>
              <w:jc w:val="center"/>
            </w:pPr>
            <w:r>
              <w:t>Var</w:t>
            </w:r>
          </w:p>
        </w:tc>
        <w:tc>
          <w:tcPr>
            <w:tcW w:w="1080" w:type="dxa"/>
            <w:tcBorders>
              <w:top w:val="single" w:sz="4" w:space="0" w:color="auto"/>
              <w:left w:val="single" w:sz="4" w:space="0" w:color="auto"/>
              <w:bottom w:val="single" w:sz="4" w:space="0" w:color="auto"/>
            </w:tcBorders>
            <w:shd w:val="clear" w:color="auto" w:fill="FFFFFF"/>
          </w:tcPr>
          <w:p w14:paraId="5F71CCA5" w14:textId="77777777" w:rsidR="002832F3" w:rsidRDefault="002832F3" w:rsidP="00EE0D35">
            <w:pPr>
              <w:pStyle w:val="CellBody"/>
              <w:keepNext/>
              <w:spacing w:before="40" w:after="40"/>
              <w:jc w:val="center"/>
            </w:pPr>
            <w:r>
              <w:t>2</w:t>
            </w:r>
          </w:p>
        </w:tc>
        <w:tc>
          <w:tcPr>
            <w:tcW w:w="4679" w:type="dxa"/>
            <w:tcBorders>
              <w:top w:val="single" w:sz="4" w:space="0" w:color="auto"/>
              <w:bottom w:val="single" w:sz="4" w:space="0" w:color="auto"/>
            </w:tcBorders>
            <w:shd w:val="clear" w:color="auto" w:fill="FFFFFF"/>
          </w:tcPr>
          <w:p w14:paraId="2BC4B52D" w14:textId="77777777" w:rsidR="002832F3" w:rsidRPr="00945E36" w:rsidRDefault="002832F3" w:rsidP="00EE0D35">
            <w:pPr>
              <w:pStyle w:val="CellBody"/>
              <w:keepNext/>
              <w:rPr>
                <w:b/>
              </w:rPr>
            </w:pPr>
            <w:r w:rsidRPr="00945E36">
              <w:rPr>
                <w:b/>
              </w:rPr>
              <w:t>Cipher Suite N</w:t>
            </w:r>
          </w:p>
          <w:p w14:paraId="34675405" w14:textId="77777777" w:rsidR="002832F3" w:rsidRPr="002E754D" w:rsidRDefault="002832F3" w:rsidP="00EE0D35">
            <w:pPr>
              <w:pStyle w:val="CellBody"/>
              <w:keepNext/>
              <w:spacing w:before="40" w:after="40"/>
            </w:pPr>
            <w:r>
              <w:t>Nth supported cipher suite.</w:t>
            </w:r>
          </w:p>
        </w:tc>
      </w:tr>
    </w:tbl>
    <w:p w14:paraId="09A7791C" w14:textId="77777777" w:rsidR="002832F3" w:rsidRPr="0008177C" w:rsidRDefault="002832F3" w:rsidP="002832F3">
      <w:pPr>
        <w:ind w:left="1080"/>
      </w:pPr>
    </w:p>
    <w:p w14:paraId="78DDDB8B" w14:textId="77777777" w:rsidR="002832F3" w:rsidRDefault="002832F3" w:rsidP="002832F3">
      <w:pPr>
        <w:pStyle w:val="3"/>
        <w:numPr>
          <w:ilvl w:val="2"/>
          <w:numId w:val="80"/>
        </w:numPr>
      </w:pPr>
      <w:r w:rsidRPr="002E754D">
        <w:t>CM_</w:t>
      </w:r>
      <w:r w:rsidRPr="007E6D23">
        <w:t xml:space="preserve"> </w:t>
      </w:r>
      <w:r>
        <w:t>PKCS_CERT</w:t>
      </w:r>
      <w:r w:rsidRPr="002E754D">
        <w:t>.</w:t>
      </w:r>
      <w:r>
        <w:t xml:space="preserve">CNF (GREEN PHY) </w:t>
      </w:r>
    </w:p>
    <w:p w14:paraId="723C626C" w14:textId="77777777" w:rsidR="002832F3" w:rsidRDefault="002832F3" w:rsidP="002832F3">
      <w:pPr>
        <w:pStyle w:val="Body"/>
        <w:ind w:left="0"/>
      </w:pPr>
      <w:r w:rsidRPr="00C70B3A">
        <w:rPr>
          <w:b/>
          <w:sz w:val="18"/>
          <w:szCs w:val="18"/>
        </w:rPr>
        <w:t>CM_PKCS_CERT.CNF</w:t>
      </w:r>
      <w:r w:rsidRPr="006D52B7">
        <w:t xml:space="preserve"> is optional for </w:t>
      </w:r>
      <w:r>
        <w:t>PEV</w:t>
      </w:r>
      <w:r w:rsidRPr="006D52B7">
        <w:t xml:space="preserve">s and EVSEs, mandatory if public key certificates </w:t>
      </w:r>
      <w:r>
        <w:t xml:space="preserve">are supported.  It is used to respond to a request for a public key certificate of the target named by the MAC address parameter in the </w:t>
      </w:r>
      <w:r w:rsidRPr="00C70B3A">
        <w:rPr>
          <w:b/>
          <w:sz w:val="18"/>
          <w:szCs w:val="18"/>
        </w:rPr>
        <w:t>CM_PKCS_CERT.REQ</w:t>
      </w:r>
      <w:r>
        <w:t xml:space="preserve">.  </w:t>
      </w:r>
    </w:p>
    <w:p w14:paraId="1198BE0D" w14:textId="77777777" w:rsidR="002832F3" w:rsidRPr="006D52B7" w:rsidRDefault="002832F3" w:rsidP="002832F3">
      <w:pPr>
        <w:pStyle w:val="Body"/>
        <w:ind w:left="0"/>
      </w:pPr>
    </w:p>
    <w:p w14:paraId="2BBFB318" w14:textId="77777777" w:rsidR="002832F3" w:rsidRPr="007E6D23" w:rsidRDefault="002832F3" w:rsidP="002832F3">
      <w:pPr>
        <w:pStyle w:val="TableTitle"/>
        <w:rPr>
          <w:lang w:val="fr-FR"/>
        </w:rPr>
      </w:pPr>
      <w:bookmarkStart w:id="1142" w:name="_Toc314918394"/>
      <w:r w:rsidRPr="00C70B3A">
        <w:t xml:space="preserve">Table </w:t>
      </w:r>
      <w:r>
        <w:t>11</w:t>
      </w:r>
      <w:r w:rsidRPr="00C70B3A">
        <w:noBreakHyphen/>
      </w:r>
      <w:r w:rsidR="00A37EA2">
        <w:t>14</w:t>
      </w:r>
      <w:r w:rsidRPr="002E754D">
        <w:fldChar w:fldCharType="begin"/>
      </w:r>
      <w:r w:rsidRPr="007E6D23">
        <w:rPr>
          <w:lang w:val="fr-FR"/>
        </w:rPr>
        <w:instrText xml:space="preserve"> SEQ Table \* ARABIC \s 1 </w:instrText>
      </w:r>
      <w:r w:rsidRPr="002E754D">
        <w:fldChar w:fldCharType="separate"/>
      </w:r>
      <w:r w:rsidR="00DA1431">
        <w:rPr>
          <w:noProof/>
          <w:lang w:val="fr-FR"/>
        </w:rPr>
        <w:t>132</w:t>
      </w:r>
      <w:r w:rsidRPr="002E754D">
        <w:fldChar w:fldCharType="end"/>
      </w:r>
      <w:r w:rsidRPr="007E6D23">
        <w:rPr>
          <w:lang w:val="fr-FR"/>
        </w:rPr>
        <w:t>: CM_ PKCS_CERT.</w:t>
      </w:r>
      <w:r>
        <w:rPr>
          <w:lang w:val="fr-FR"/>
        </w:rPr>
        <w:t>CNF</w:t>
      </w:r>
      <w:r w:rsidRPr="007E6D23">
        <w:rPr>
          <w:lang w:val="fr-FR"/>
        </w:rPr>
        <w:t xml:space="preserve"> Message</w:t>
      </w:r>
      <w:bookmarkEnd w:id="1142"/>
    </w:p>
    <w:tbl>
      <w:tblPr>
        <w:tblW w:w="838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1133"/>
        <w:gridCol w:w="1080"/>
        <w:gridCol w:w="4679"/>
      </w:tblGrid>
      <w:tr w:rsidR="002832F3" w:rsidRPr="002E754D" w14:paraId="06B4A7A5" w14:textId="77777777" w:rsidTr="00EE0D35">
        <w:tc>
          <w:tcPr>
            <w:tcW w:w="1496" w:type="dxa"/>
            <w:shd w:val="clear" w:color="auto" w:fill="E0E0E0"/>
          </w:tcPr>
          <w:p w14:paraId="7446664C" w14:textId="77777777" w:rsidR="002832F3" w:rsidRPr="002E754D" w:rsidRDefault="002832F3" w:rsidP="00EE0D35">
            <w:pPr>
              <w:pStyle w:val="CellHeading"/>
              <w:keepNext/>
            </w:pPr>
            <w:r w:rsidRPr="002E754D">
              <w:t>Field</w:t>
            </w:r>
          </w:p>
        </w:tc>
        <w:tc>
          <w:tcPr>
            <w:tcW w:w="1133" w:type="dxa"/>
            <w:shd w:val="clear" w:color="auto" w:fill="E0E0E0"/>
          </w:tcPr>
          <w:p w14:paraId="4BCF75DB" w14:textId="77777777" w:rsidR="002832F3" w:rsidRPr="002E754D" w:rsidRDefault="002832F3" w:rsidP="00EE0D35">
            <w:pPr>
              <w:pStyle w:val="CellHeading"/>
              <w:keepNext/>
            </w:pPr>
            <w:r w:rsidRPr="002E754D">
              <w:t>Octet Number</w:t>
            </w:r>
          </w:p>
        </w:tc>
        <w:tc>
          <w:tcPr>
            <w:tcW w:w="1080" w:type="dxa"/>
            <w:shd w:val="clear" w:color="auto" w:fill="E0E0E0"/>
          </w:tcPr>
          <w:p w14:paraId="70E94353" w14:textId="77777777" w:rsidR="002832F3" w:rsidRPr="002E754D" w:rsidRDefault="002832F3" w:rsidP="00EE0D35">
            <w:pPr>
              <w:pStyle w:val="CellHeading"/>
              <w:keepNext/>
            </w:pPr>
            <w:r w:rsidRPr="002E754D">
              <w:t>Field Size</w:t>
            </w:r>
          </w:p>
          <w:p w14:paraId="3FC8AF27" w14:textId="77777777" w:rsidR="002832F3" w:rsidRPr="002E754D" w:rsidRDefault="002832F3" w:rsidP="00EE0D35">
            <w:pPr>
              <w:pStyle w:val="CellHeading"/>
              <w:keepNext/>
            </w:pPr>
            <w:r w:rsidRPr="002E754D">
              <w:t>(Octets)</w:t>
            </w:r>
          </w:p>
        </w:tc>
        <w:tc>
          <w:tcPr>
            <w:tcW w:w="4679" w:type="dxa"/>
            <w:shd w:val="clear" w:color="auto" w:fill="E0E0E0"/>
          </w:tcPr>
          <w:p w14:paraId="10F44982" w14:textId="77777777" w:rsidR="002832F3" w:rsidRPr="002E754D" w:rsidRDefault="002832F3" w:rsidP="00EE0D35">
            <w:pPr>
              <w:pStyle w:val="CellHeading"/>
              <w:keepNext/>
            </w:pPr>
            <w:r w:rsidRPr="002E754D">
              <w:t>Definition</w:t>
            </w:r>
          </w:p>
        </w:tc>
      </w:tr>
      <w:tr w:rsidR="002832F3" w:rsidRPr="002E754D" w14:paraId="09F1FBF6" w14:textId="77777777" w:rsidTr="00EE0D35">
        <w:tc>
          <w:tcPr>
            <w:tcW w:w="1496" w:type="dxa"/>
            <w:tcBorders>
              <w:bottom w:val="single" w:sz="4" w:space="0" w:color="auto"/>
            </w:tcBorders>
            <w:shd w:val="clear" w:color="auto" w:fill="auto"/>
          </w:tcPr>
          <w:p w14:paraId="5B9006E2" w14:textId="77777777" w:rsidR="002832F3" w:rsidRPr="002E754D" w:rsidRDefault="002832F3" w:rsidP="00EE0D35">
            <w:pPr>
              <w:pStyle w:val="CellBody"/>
              <w:keepNext/>
              <w:spacing w:before="40" w:after="40"/>
            </w:pPr>
            <w:r>
              <w:t>Target MAC</w:t>
            </w:r>
          </w:p>
        </w:tc>
        <w:tc>
          <w:tcPr>
            <w:tcW w:w="1133" w:type="dxa"/>
            <w:tcBorders>
              <w:bottom w:val="single" w:sz="4" w:space="0" w:color="auto"/>
            </w:tcBorders>
            <w:shd w:val="clear" w:color="auto" w:fill="auto"/>
          </w:tcPr>
          <w:p w14:paraId="3F64F0CE" w14:textId="77777777" w:rsidR="002832F3" w:rsidRPr="002E754D" w:rsidRDefault="002832F3" w:rsidP="00EE0D35">
            <w:pPr>
              <w:pStyle w:val="CellBody"/>
              <w:keepNext/>
              <w:spacing w:before="40" w:after="40"/>
              <w:jc w:val="center"/>
            </w:pPr>
            <w:r w:rsidRPr="002E754D">
              <w:t xml:space="preserve">0 - </w:t>
            </w:r>
            <w:r>
              <w:t>5</w:t>
            </w:r>
          </w:p>
        </w:tc>
        <w:tc>
          <w:tcPr>
            <w:tcW w:w="1080" w:type="dxa"/>
            <w:tcBorders>
              <w:bottom w:val="single" w:sz="4" w:space="0" w:color="auto"/>
            </w:tcBorders>
            <w:shd w:val="clear" w:color="auto" w:fill="auto"/>
          </w:tcPr>
          <w:p w14:paraId="1E76ED79" w14:textId="77777777" w:rsidR="002832F3" w:rsidRPr="002E754D" w:rsidRDefault="002832F3" w:rsidP="00EE0D35">
            <w:pPr>
              <w:pStyle w:val="CellBody"/>
              <w:keepNext/>
              <w:spacing w:before="40" w:after="40"/>
              <w:jc w:val="center"/>
            </w:pPr>
            <w:r>
              <w:t>6</w:t>
            </w:r>
          </w:p>
        </w:tc>
        <w:tc>
          <w:tcPr>
            <w:tcW w:w="4679" w:type="dxa"/>
            <w:tcBorders>
              <w:bottom w:val="single" w:sz="4" w:space="0" w:color="auto"/>
            </w:tcBorders>
            <w:shd w:val="clear" w:color="auto" w:fill="auto"/>
          </w:tcPr>
          <w:p w14:paraId="5380FE3E" w14:textId="77777777" w:rsidR="002832F3" w:rsidRPr="00945E36" w:rsidRDefault="002832F3" w:rsidP="00EE0D35">
            <w:pPr>
              <w:pStyle w:val="CellBody"/>
              <w:rPr>
                <w:b/>
              </w:rPr>
            </w:pPr>
            <w:r w:rsidRPr="00945E36">
              <w:rPr>
                <w:b/>
              </w:rPr>
              <w:t>Target MAC address</w:t>
            </w:r>
          </w:p>
          <w:p w14:paraId="16A66EB6" w14:textId="77777777" w:rsidR="002832F3" w:rsidRPr="002E754D" w:rsidRDefault="002832F3" w:rsidP="00EE0D35">
            <w:pPr>
              <w:pStyle w:val="CellBody"/>
              <w:keepNext/>
              <w:spacing w:before="40" w:after="40"/>
            </w:pPr>
            <w:r>
              <w:t>MAC address of the station for which the public key certificate is provided</w:t>
            </w:r>
            <w:r w:rsidRPr="002E754D">
              <w:t>.</w:t>
            </w:r>
          </w:p>
        </w:tc>
      </w:tr>
      <w:tr w:rsidR="002832F3" w:rsidRPr="002E754D" w14:paraId="21B55C57" w14:textId="77777777" w:rsidTr="00EE0D35">
        <w:tc>
          <w:tcPr>
            <w:tcW w:w="1496" w:type="dxa"/>
            <w:tcBorders>
              <w:bottom w:val="single" w:sz="4" w:space="0" w:color="auto"/>
              <w:right w:val="single" w:sz="4" w:space="0" w:color="auto"/>
            </w:tcBorders>
            <w:shd w:val="clear" w:color="auto" w:fill="F3F3F3"/>
          </w:tcPr>
          <w:p w14:paraId="235BB68E" w14:textId="77777777" w:rsidR="002832F3" w:rsidRPr="002E754D" w:rsidRDefault="002832F3" w:rsidP="00EE0D35">
            <w:pPr>
              <w:pStyle w:val="CellBody"/>
              <w:keepNext/>
              <w:spacing w:before="40" w:after="40"/>
            </w:pPr>
            <w:r>
              <w:t>Status</w:t>
            </w:r>
          </w:p>
        </w:tc>
        <w:tc>
          <w:tcPr>
            <w:tcW w:w="1133" w:type="dxa"/>
            <w:tcBorders>
              <w:top w:val="single" w:sz="4" w:space="0" w:color="auto"/>
              <w:left w:val="single" w:sz="4" w:space="0" w:color="auto"/>
              <w:bottom w:val="single" w:sz="4" w:space="0" w:color="auto"/>
              <w:right w:val="single" w:sz="4" w:space="0" w:color="auto"/>
            </w:tcBorders>
            <w:shd w:val="clear" w:color="auto" w:fill="F3F3F3"/>
          </w:tcPr>
          <w:p w14:paraId="1077232E" w14:textId="77777777" w:rsidR="002832F3" w:rsidRPr="002E754D" w:rsidRDefault="002832F3" w:rsidP="00EE0D35">
            <w:pPr>
              <w:pStyle w:val="CellBody"/>
              <w:keepNext/>
              <w:spacing w:before="40" w:after="40"/>
              <w:jc w:val="center"/>
            </w:pPr>
            <w:r>
              <w:t>var</w:t>
            </w:r>
          </w:p>
        </w:tc>
        <w:tc>
          <w:tcPr>
            <w:tcW w:w="1080" w:type="dxa"/>
            <w:tcBorders>
              <w:left w:val="single" w:sz="4" w:space="0" w:color="auto"/>
              <w:bottom w:val="single" w:sz="4" w:space="0" w:color="auto"/>
            </w:tcBorders>
            <w:shd w:val="clear" w:color="auto" w:fill="F3F3F3"/>
          </w:tcPr>
          <w:p w14:paraId="458D5B06" w14:textId="77777777" w:rsidR="002832F3" w:rsidRPr="002E754D" w:rsidRDefault="002832F3" w:rsidP="00EE0D35">
            <w:pPr>
              <w:pStyle w:val="CellBody"/>
              <w:keepNext/>
              <w:spacing w:before="40" w:after="40"/>
              <w:jc w:val="center"/>
            </w:pPr>
            <w:r>
              <w:t>1</w:t>
            </w:r>
          </w:p>
        </w:tc>
        <w:tc>
          <w:tcPr>
            <w:tcW w:w="4679" w:type="dxa"/>
            <w:tcBorders>
              <w:bottom w:val="single" w:sz="4" w:space="0" w:color="auto"/>
            </w:tcBorders>
            <w:shd w:val="clear" w:color="auto" w:fill="F3F3F3"/>
          </w:tcPr>
          <w:p w14:paraId="5AE9E1AD" w14:textId="77777777" w:rsidR="002832F3" w:rsidRPr="00945E36" w:rsidRDefault="002832F3" w:rsidP="00EE0D35">
            <w:pPr>
              <w:pStyle w:val="CellBody"/>
              <w:keepNext/>
              <w:rPr>
                <w:b/>
              </w:rPr>
            </w:pPr>
            <w:r w:rsidRPr="00945E36">
              <w:rPr>
                <w:b/>
              </w:rPr>
              <w:t>Status of Confirmation</w:t>
            </w:r>
          </w:p>
          <w:p w14:paraId="59838449" w14:textId="77777777" w:rsidR="002832F3" w:rsidRDefault="002832F3" w:rsidP="00EE0D35">
            <w:pPr>
              <w:pStyle w:val="CellBody"/>
              <w:keepNext/>
              <w:spacing w:before="40" w:after="40"/>
            </w:pPr>
            <w:r>
              <w:t>0x00 =Success; certificate included</w:t>
            </w:r>
          </w:p>
          <w:p w14:paraId="2576C794" w14:textId="77777777" w:rsidR="002832F3" w:rsidRDefault="002832F3" w:rsidP="00EE0D35">
            <w:pPr>
              <w:pStyle w:val="CellBody"/>
              <w:keepNext/>
              <w:spacing w:before="40" w:after="40"/>
            </w:pPr>
            <w:r>
              <w:t xml:space="preserve">0x01 = Failure; </w:t>
            </w:r>
            <w:r w:rsidRPr="007C77C3">
              <w:t>certificate of u</w:t>
            </w:r>
            <w:r w:rsidRPr="00340501">
              <w:t>nsupported</w:t>
            </w:r>
            <w:r w:rsidRPr="007C77C3">
              <w:t xml:space="preserve"> ciphersuite</w:t>
            </w:r>
            <w:r>
              <w:t xml:space="preserve"> type </w:t>
            </w:r>
          </w:p>
          <w:p w14:paraId="58D3312F" w14:textId="77777777" w:rsidR="002832F3" w:rsidRDefault="002832F3" w:rsidP="00EE0D35">
            <w:pPr>
              <w:pStyle w:val="CellBody"/>
              <w:keepNext/>
              <w:spacing w:before="40" w:after="40"/>
            </w:pPr>
            <w:r>
              <w:t>0x02 = Failure; PKCS not supported</w:t>
            </w:r>
          </w:p>
          <w:p w14:paraId="3912CFA9" w14:textId="77777777" w:rsidR="002832F3" w:rsidRPr="002E754D" w:rsidRDefault="002832F3" w:rsidP="00EE0D35">
            <w:pPr>
              <w:pStyle w:val="CellBody"/>
              <w:keepNext/>
              <w:spacing w:before="40" w:after="40"/>
            </w:pPr>
            <w:r>
              <w:t>0x03-0xFF = Reserved</w:t>
            </w:r>
          </w:p>
        </w:tc>
      </w:tr>
      <w:tr w:rsidR="002832F3" w:rsidRPr="002E754D" w14:paraId="23AF2613" w14:textId="77777777" w:rsidTr="00EE0D35">
        <w:tc>
          <w:tcPr>
            <w:tcW w:w="1496" w:type="dxa"/>
            <w:tcBorders>
              <w:top w:val="single" w:sz="4" w:space="0" w:color="auto"/>
              <w:bottom w:val="single" w:sz="4" w:space="0" w:color="auto"/>
              <w:right w:val="single" w:sz="4" w:space="0" w:color="auto"/>
            </w:tcBorders>
            <w:shd w:val="clear" w:color="auto" w:fill="FFFFFF"/>
          </w:tcPr>
          <w:p w14:paraId="45A43632" w14:textId="77777777" w:rsidR="002832F3" w:rsidRDefault="002832F3" w:rsidP="00EE0D35">
            <w:pPr>
              <w:pStyle w:val="CellBody"/>
              <w:keepNext/>
              <w:spacing w:before="40" w:after="40"/>
            </w:pPr>
            <w:r>
              <w:t>CipherSuite</w:t>
            </w:r>
          </w:p>
        </w:tc>
        <w:tc>
          <w:tcPr>
            <w:tcW w:w="1133" w:type="dxa"/>
            <w:tcBorders>
              <w:top w:val="single" w:sz="4" w:space="0" w:color="auto"/>
              <w:left w:val="single" w:sz="4" w:space="0" w:color="auto"/>
              <w:bottom w:val="single" w:sz="4" w:space="0" w:color="auto"/>
              <w:right w:val="single" w:sz="4" w:space="0" w:color="auto"/>
            </w:tcBorders>
            <w:shd w:val="clear" w:color="auto" w:fill="FFFFFF"/>
          </w:tcPr>
          <w:p w14:paraId="47BFE5AB" w14:textId="77777777" w:rsidR="002832F3" w:rsidRDefault="002832F3" w:rsidP="00EE0D35">
            <w:pPr>
              <w:pStyle w:val="CellBody"/>
              <w:keepNext/>
              <w:spacing w:before="40" w:after="40"/>
              <w:jc w:val="center"/>
            </w:pPr>
            <w:r>
              <w:t>var</w:t>
            </w:r>
          </w:p>
        </w:tc>
        <w:tc>
          <w:tcPr>
            <w:tcW w:w="1080" w:type="dxa"/>
            <w:tcBorders>
              <w:top w:val="single" w:sz="4" w:space="0" w:color="auto"/>
              <w:left w:val="single" w:sz="4" w:space="0" w:color="auto"/>
              <w:bottom w:val="single" w:sz="4" w:space="0" w:color="auto"/>
            </w:tcBorders>
            <w:shd w:val="clear" w:color="auto" w:fill="FFFFFF"/>
          </w:tcPr>
          <w:p w14:paraId="27DAB23B" w14:textId="77777777" w:rsidR="002832F3" w:rsidRDefault="002832F3" w:rsidP="00EE0D35">
            <w:pPr>
              <w:pStyle w:val="CellBody"/>
              <w:keepNext/>
              <w:spacing w:before="40" w:after="40"/>
              <w:jc w:val="center"/>
            </w:pPr>
            <w:r>
              <w:t>2</w:t>
            </w:r>
          </w:p>
        </w:tc>
        <w:tc>
          <w:tcPr>
            <w:tcW w:w="4679" w:type="dxa"/>
            <w:tcBorders>
              <w:top w:val="single" w:sz="4" w:space="0" w:color="auto"/>
              <w:bottom w:val="single" w:sz="4" w:space="0" w:color="auto"/>
            </w:tcBorders>
            <w:shd w:val="clear" w:color="auto" w:fill="FFFFFF"/>
          </w:tcPr>
          <w:p w14:paraId="0BF4447F" w14:textId="77777777" w:rsidR="002832F3" w:rsidRPr="00945E36" w:rsidRDefault="002832F3" w:rsidP="00EE0D35">
            <w:pPr>
              <w:pStyle w:val="CellBody"/>
              <w:keepNext/>
              <w:rPr>
                <w:b/>
              </w:rPr>
            </w:pPr>
            <w:r w:rsidRPr="00945E36">
              <w:rPr>
                <w:b/>
              </w:rPr>
              <w:t xml:space="preserve">Cipher Suite </w:t>
            </w:r>
          </w:p>
          <w:p w14:paraId="34F4856B" w14:textId="77777777" w:rsidR="002832F3" w:rsidRPr="002E754D" w:rsidRDefault="002832F3" w:rsidP="00EE0D35">
            <w:pPr>
              <w:pStyle w:val="CellBody"/>
              <w:keepNext/>
              <w:spacing w:before="40" w:after="40"/>
            </w:pPr>
            <w:r>
              <w:t>Cipher suite of certificate.</w:t>
            </w:r>
          </w:p>
        </w:tc>
      </w:tr>
      <w:tr w:rsidR="002832F3" w:rsidRPr="002E754D" w14:paraId="434D2CD7" w14:textId="77777777" w:rsidTr="00EE0D35">
        <w:tc>
          <w:tcPr>
            <w:tcW w:w="1496" w:type="dxa"/>
            <w:tcBorders>
              <w:top w:val="single" w:sz="4" w:space="0" w:color="auto"/>
              <w:bottom w:val="single" w:sz="4" w:space="0" w:color="auto"/>
              <w:right w:val="single" w:sz="4" w:space="0" w:color="auto"/>
            </w:tcBorders>
            <w:shd w:val="clear" w:color="auto" w:fill="F3F3F3"/>
          </w:tcPr>
          <w:p w14:paraId="11547654" w14:textId="77777777" w:rsidR="002832F3" w:rsidRDefault="002832F3" w:rsidP="00EE0D35">
            <w:pPr>
              <w:pStyle w:val="CellBody"/>
              <w:keepNext/>
              <w:spacing w:before="40" w:after="40"/>
            </w:pPr>
            <w:r>
              <w:t>CertLength</w:t>
            </w:r>
          </w:p>
        </w:tc>
        <w:tc>
          <w:tcPr>
            <w:tcW w:w="1133" w:type="dxa"/>
            <w:tcBorders>
              <w:top w:val="single" w:sz="4" w:space="0" w:color="auto"/>
              <w:left w:val="single" w:sz="4" w:space="0" w:color="auto"/>
              <w:bottom w:val="single" w:sz="4" w:space="0" w:color="auto"/>
              <w:right w:val="single" w:sz="4" w:space="0" w:color="auto"/>
            </w:tcBorders>
            <w:shd w:val="clear" w:color="auto" w:fill="F3F3F3"/>
          </w:tcPr>
          <w:p w14:paraId="704C3CAB" w14:textId="77777777" w:rsidR="002832F3" w:rsidRDefault="002832F3" w:rsidP="00EE0D35">
            <w:pPr>
              <w:pStyle w:val="CellBody"/>
              <w:keepNext/>
              <w:spacing w:before="40" w:after="40"/>
              <w:jc w:val="center"/>
            </w:pPr>
            <w:r>
              <w:t>var</w:t>
            </w:r>
          </w:p>
        </w:tc>
        <w:tc>
          <w:tcPr>
            <w:tcW w:w="1080" w:type="dxa"/>
            <w:tcBorders>
              <w:top w:val="single" w:sz="4" w:space="0" w:color="auto"/>
              <w:left w:val="single" w:sz="4" w:space="0" w:color="auto"/>
              <w:bottom w:val="single" w:sz="4" w:space="0" w:color="auto"/>
            </w:tcBorders>
            <w:shd w:val="clear" w:color="auto" w:fill="F3F3F3"/>
          </w:tcPr>
          <w:p w14:paraId="37C06941" w14:textId="77777777" w:rsidR="002832F3" w:rsidRDefault="002832F3" w:rsidP="00EE0D35">
            <w:pPr>
              <w:pStyle w:val="CellBody"/>
              <w:keepNext/>
              <w:spacing w:before="40" w:after="40"/>
              <w:jc w:val="center"/>
            </w:pPr>
            <w:r>
              <w:t>2</w:t>
            </w:r>
          </w:p>
        </w:tc>
        <w:tc>
          <w:tcPr>
            <w:tcW w:w="4679" w:type="dxa"/>
            <w:tcBorders>
              <w:top w:val="single" w:sz="4" w:space="0" w:color="auto"/>
              <w:bottom w:val="single" w:sz="4" w:space="0" w:color="auto"/>
            </w:tcBorders>
            <w:shd w:val="clear" w:color="auto" w:fill="F3F3F3"/>
          </w:tcPr>
          <w:p w14:paraId="6B92A346" w14:textId="77777777" w:rsidR="002832F3" w:rsidRPr="00945E36" w:rsidRDefault="002832F3" w:rsidP="00EE0D35">
            <w:pPr>
              <w:pStyle w:val="CellBody"/>
              <w:keepNext/>
              <w:rPr>
                <w:b/>
              </w:rPr>
            </w:pPr>
            <w:r w:rsidRPr="00945E36">
              <w:rPr>
                <w:b/>
              </w:rPr>
              <w:t>Certificate Length</w:t>
            </w:r>
          </w:p>
          <w:p w14:paraId="738EAB43" w14:textId="77777777" w:rsidR="002832F3" w:rsidRPr="00151139" w:rsidRDefault="002832F3" w:rsidP="00EE0D35">
            <w:pPr>
              <w:pStyle w:val="CellBody"/>
              <w:keepNext/>
            </w:pPr>
            <w:r>
              <w:t>Unsigned integer length in octets of certificate that follows 0x0000=0, 0x0001=1, etc.</w:t>
            </w:r>
          </w:p>
        </w:tc>
      </w:tr>
      <w:tr w:rsidR="002832F3" w:rsidRPr="002E754D" w14:paraId="77BC4CF4" w14:textId="77777777" w:rsidTr="00EE0D35">
        <w:tc>
          <w:tcPr>
            <w:tcW w:w="1496" w:type="dxa"/>
            <w:tcBorders>
              <w:top w:val="single" w:sz="4" w:space="0" w:color="auto"/>
              <w:bottom w:val="single" w:sz="4" w:space="0" w:color="auto"/>
              <w:right w:val="single" w:sz="4" w:space="0" w:color="auto"/>
            </w:tcBorders>
            <w:shd w:val="clear" w:color="auto" w:fill="FFFFFF"/>
          </w:tcPr>
          <w:p w14:paraId="02BE058E" w14:textId="77777777" w:rsidR="002832F3" w:rsidRDefault="002832F3" w:rsidP="00EE0D35">
            <w:pPr>
              <w:pStyle w:val="CellBody"/>
              <w:keepNext/>
              <w:spacing w:before="40" w:after="40"/>
            </w:pPr>
            <w:r>
              <w:t>Certificate Package</w:t>
            </w:r>
          </w:p>
        </w:tc>
        <w:tc>
          <w:tcPr>
            <w:tcW w:w="1133" w:type="dxa"/>
            <w:tcBorders>
              <w:top w:val="single" w:sz="4" w:space="0" w:color="auto"/>
              <w:left w:val="single" w:sz="4" w:space="0" w:color="auto"/>
              <w:bottom w:val="single" w:sz="4" w:space="0" w:color="auto"/>
              <w:right w:val="single" w:sz="4" w:space="0" w:color="auto"/>
            </w:tcBorders>
            <w:shd w:val="clear" w:color="auto" w:fill="FFFFFF"/>
          </w:tcPr>
          <w:p w14:paraId="4EE7DD12" w14:textId="77777777" w:rsidR="002832F3" w:rsidRDefault="002832F3" w:rsidP="00EE0D35">
            <w:pPr>
              <w:pStyle w:val="CellBody"/>
              <w:keepNext/>
              <w:spacing w:before="40" w:after="40"/>
              <w:jc w:val="center"/>
            </w:pPr>
            <w:r>
              <w:t>var</w:t>
            </w:r>
          </w:p>
        </w:tc>
        <w:tc>
          <w:tcPr>
            <w:tcW w:w="1080" w:type="dxa"/>
            <w:tcBorders>
              <w:top w:val="single" w:sz="4" w:space="0" w:color="auto"/>
              <w:left w:val="single" w:sz="4" w:space="0" w:color="auto"/>
              <w:bottom w:val="single" w:sz="4" w:space="0" w:color="auto"/>
            </w:tcBorders>
            <w:shd w:val="clear" w:color="auto" w:fill="FFFFFF"/>
          </w:tcPr>
          <w:p w14:paraId="3018D622" w14:textId="77777777" w:rsidR="002832F3" w:rsidRDefault="002832F3" w:rsidP="00EE0D35">
            <w:pPr>
              <w:pStyle w:val="CellBody"/>
              <w:keepNext/>
              <w:spacing w:before="40" w:after="40"/>
              <w:jc w:val="center"/>
            </w:pPr>
            <w:r>
              <w:t>var</w:t>
            </w:r>
          </w:p>
        </w:tc>
        <w:tc>
          <w:tcPr>
            <w:tcW w:w="4679" w:type="dxa"/>
            <w:tcBorders>
              <w:top w:val="single" w:sz="4" w:space="0" w:color="auto"/>
              <w:bottom w:val="single" w:sz="4" w:space="0" w:color="auto"/>
            </w:tcBorders>
            <w:shd w:val="clear" w:color="auto" w:fill="FFFFFF"/>
          </w:tcPr>
          <w:p w14:paraId="43DB919F" w14:textId="77777777" w:rsidR="002832F3" w:rsidRPr="00945E36" w:rsidRDefault="002832F3" w:rsidP="00EE0D35">
            <w:pPr>
              <w:pStyle w:val="CellBody"/>
              <w:keepNext/>
              <w:rPr>
                <w:b/>
              </w:rPr>
            </w:pPr>
            <w:r w:rsidRPr="00945E36">
              <w:rPr>
                <w:b/>
              </w:rPr>
              <w:t>Certificate</w:t>
            </w:r>
            <w:r>
              <w:rPr>
                <w:b/>
              </w:rPr>
              <w:t xml:space="preserve"> </w:t>
            </w:r>
            <w:r w:rsidRPr="00D578B1">
              <w:rPr>
                <w:b/>
              </w:rPr>
              <w:t>Package</w:t>
            </w:r>
          </w:p>
          <w:p w14:paraId="596E4E3D" w14:textId="77777777" w:rsidR="002832F3" w:rsidRPr="002E754D" w:rsidRDefault="002832F3" w:rsidP="00EE0D35">
            <w:pPr>
              <w:pStyle w:val="CellBody"/>
              <w:keepNext/>
              <w:spacing w:before="40" w:after="40"/>
            </w:pPr>
            <w:r>
              <w:t>Certificate of target MAC using named cipher suite, encoded using RFC 5246 encoding as null signed message.  Optionally include certificate list and CRL lists as needed.</w:t>
            </w:r>
          </w:p>
        </w:tc>
      </w:tr>
    </w:tbl>
    <w:p w14:paraId="0DE121D5" w14:textId="77777777" w:rsidR="002832F3" w:rsidRDefault="002832F3" w:rsidP="002832F3">
      <w:pPr>
        <w:ind w:left="1080"/>
      </w:pPr>
    </w:p>
    <w:p w14:paraId="10DB9F28" w14:textId="77777777" w:rsidR="002832F3" w:rsidRDefault="002832F3" w:rsidP="002832F3">
      <w:pPr>
        <w:pStyle w:val="3"/>
        <w:numPr>
          <w:ilvl w:val="2"/>
          <w:numId w:val="80"/>
        </w:numPr>
      </w:pPr>
      <w:r w:rsidRPr="002E754D">
        <w:t>CM_</w:t>
      </w:r>
      <w:r w:rsidRPr="007E6D23">
        <w:t xml:space="preserve"> </w:t>
      </w:r>
      <w:r>
        <w:t>PKCS_CERT</w:t>
      </w:r>
      <w:r w:rsidRPr="002E754D">
        <w:t>.</w:t>
      </w:r>
      <w:r>
        <w:t xml:space="preserve">IND (GREEN PHY) </w:t>
      </w:r>
    </w:p>
    <w:p w14:paraId="54756C8A" w14:textId="77777777" w:rsidR="002832F3" w:rsidRDefault="002832F3" w:rsidP="002832F3">
      <w:pPr>
        <w:pStyle w:val="Body"/>
        <w:ind w:left="0"/>
      </w:pPr>
      <w:r w:rsidRPr="00C70B3A">
        <w:rPr>
          <w:b/>
          <w:sz w:val="18"/>
          <w:szCs w:val="18"/>
        </w:rPr>
        <w:t>CM_PKCS_CERT.IND</w:t>
      </w:r>
      <w:r w:rsidRPr="006D52B7">
        <w:t xml:space="preserve"> is optional for </w:t>
      </w:r>
      <w:r>
        <w:t>PEV</w:t>
      </w:r>
      <w:r w:rsidRPr="006D52B7">
        <w:t xml:space="preserve">s and EVSEs, mandatory if public key certificates </w:t>
      </w:r>
      <w:r>
        <w:t>are supported.  It is used to provide a public key certificate of the target named by the MAC address parameter in the request.</w:t>
      </w:r>
    </w:p>
    <w:p w14:paraId="37D1CE03" w14:textId="77777777" w:rsidR="002832F3" w:rsidRPr="006D52B7" w:rsidRDefault="002832F3" w:rsidP="002832F3">
      <w:pPr>
        <w:ind w:left="360"/>
      </w:pPr>
    </w:p>
    <w:p w14:paraId="06D927CE" w14:textId="77777777" w:rsidR="002832F3" w:rsidRPr="007E6D23" w:rsidRDefault="002832F3" w:rsidP="002832F3">
      <w:pPr>
        <w:pStyle w:val="TableTitle"/>
        <w:rPr>
          <w:lang w:val="fr-FR"/>
        </w:rPr>
      </w:pPr>
      <w:bookmarkStart w:id="1143" w:name="_Toc314918395"/>
      <w:r w:rsidRPr="00C70B3A">
        <w:t xml:space="preserve">Table </w:t>
      </w:r>
      <w:r>
        <w:t>11</w:t>
      </w:r>
      <w:r w:rsidRPr="00C70B3A">
        <w:noBreakHyphen/>
      </w:r>
      <w:r w:rsidR="00A37EA2">
        <w:t>14</w:t>
      </w:r>
      <w:r w:rsidRPr="002E754D">
        <w:fldChar w:fldCharType="begin"/>
      </w:r>
      <w:r w:rsidRPr="007E6D23">
        <w:rPr>
          <w:lang w:val="fr-FR"/>
        </w:rPr>
        <w:instrText xml:space="preserve"> SEQ Table \* ARABIC \s 1 </w:instrText>
      </w:r>
      <w:r w:rsidRPr="002E754D">
        <w:fldChar w:fldCharType="separate"/>
      </w:r>
      <w:r w:rsidR="00DA1431">
        <w:rPr>
          <w:noProof/>
          <w:lang w:val="fr-FR"/>
        </w:rPr>
        <w:t>133</w:t>
      </w:r>
      <w:r w:rsidRPr="002E754D">
        <w:fldChar w:fldCharType="end"/>
      </w:r>
      <w:r w:rsidRPr="007E6D23">
        <w:rPr>
          <w:lang w:val="fr-FR"/>
        </w:rPr>
        <w:t>: CM_ PKCS_CERT.</w:t>
      </w:r>
      <w:r>
        <w:rPr>
          <w:lang w:val="fr-FR"/>
        </w:rPr>
        <w:t>IND</w:t>
      </w:r>
      <w:r w:rsidRPr="007E6D23">
        <w:rPr>
          <w:lang w:val="fr-FR"/>
        </w:rPr>
        <w:t xml:space="preserve"> Message</w:t>
      </w:r>
      <w:bookmarkEnd w:id="1143"/>
    </w:p>
    <w:tbl>
      <w:tblPr>
        <w:tblW w:w="838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1133"/>
        <w:gridCol w:w="1080"/>
        <w:gridCol w:w="4679"/>
      </w:tblGrid>
      <w:tr w:rsidR="002832F3" w:rsidRPr="002E754D" w14:paraId="51539B87" w14:textId="77777777" w:rsidTr="00EE0D35">
        <w:tc>
          <w:tcPr>
            <w:tcW w:w="1496" w:type="dxa"/>
            <w:shd w:val="clear" w:color="auto" w:fill="E0E0E0"/>
          </w:tcPr>
          <w:p w14:paraId="53D8ADBA" w14:textId="77777777" w:rsidR="002832F3" w:rsidRPr="002E754D" w:rsidRDefault="002832F3" w:rsidP="00EE0D35">
            <w:pPr>
              <w:pStyle w:val="CellHeading"/>
              <w:keepNext/>
            </w:pPr>
            <w:r w:rsidRPr="002E754D">
              <w:t>Field</w:t>
            </w:r>
          </w:p>
        </w:tc>
        <w:tc>
          <w:tcPr>
            <w:tcW w:w="1133" w:type="dxa"/>
            <w:shd w:val="clear" w:color="auto" w:fill="E0E0E0"/>
          </w:tcPr>
          <w:p w14:paraId="3A8D92A3" w14:textId="77777777" w:rsidR="002832F3" w:rsidRPr="002E754D" w:rsidRDefault="002832F3" w:rsidP="00EE0D35">
            <w:pPr>
              <w:pStyle w:val="CellHeading"/>
              <w:keepNext/>
            </w:pPr>
            <w:r w:rsidRPr="002E754D">
              <w:t>Octet Number</w:t>
            </w:r>
          </w:p>
        </w:tc>
        <w:tc>
          <w:tcPr>
            <w:tcW w:w="1080" w:type="dxa"/>
            <w:shd w:val="clear" w:color="auto" w:fill="E0E0E0"/>
          </w:tcPr>
          <w:p w14:paraId="643F376D" w14:textId="77777777" w:rsidR="002832F3" w:rsidRPr="002E754D" w:rsidRDefault="002832F3" w:rsidP="00EE0D35">
            <w:pPr>
              <w:pStyle w:val="CellHeading"/>
              <w:keepNext/>
            </w:pPr>
            <w:r w:rsidRPr="002E754D">
              <w:t>Field Size</w:t>
            </w:r>
          </w:p>
          <w:p w14:paraId="683E43FC" w14:textId="77777777" w:rsidR="002832F3" w:rsidRPr="002E754D" w:rsidRDefault="002832F3" w:rsidP="00EE0D35">
            <w:pPr>
              <w:pStyle w:val="CellHeading"/>
              <w:keepNext/>
            </w:pPr>
            <w:r w:rsidRPr="002E754D">
              <w:t>(Octets)</w:t>
            </w:r>
          </w:p>
        </w:tc>
        <w:tc>
          <w:tcPr>
            <w:tcW w:w="4679" w:type="dxa"/>
            <w:shd w:val="clear" w:color="auto" w:fill="E0E0E0"/>
          </w:tcPr>
          <w:p w14:paraId="37C31043" w14:textId="77777777" w:rsidR="002832F3" w:rsidRPr="002E754D" w:rsidRDefault="002832F3" w:rsidP="00EE0D35">
            <w:pPr>
              <w:pStyle w:val="CellHeading"/>
              <w:keepNext/>
            </w:pPr>
            <w:r w:rsidRPr="002E754D">
              <w:t>Definition</w:t>
            </w:r>
          </w:p>
        </w:tc>
      </w:tr>
      <w:tr w:rsidR="002832F3" w:rsidRPr="002E754D" w14:paraId="35A00DEC" w14:textId="77777777" w:rsidTr="00EE0D35">
        <w:tc>
          <w:tcPr>
            <w:tcW w:w="1496" w:type="dxa"/>
            <w:tcBorders>
              <w:bottom w:val="single" w:sz="4" w:space="0" w:color="auto"/>
            </w:tcBorders>
            <w:shd w:val="clear" w:color="auto" w:fill="auto"/>
          </w:tcPr>
          <w:p w14:paraId="0F8264EF" w14:textId="77777777" w:rsidR="002832F3" w:rsidRPr="002E754D" w:rsidRDefault="002832F3" w:rsidP="00EE0D35">
            <w:pPr>
              <w:pStyle w:val="CellBody"/>
              <w:keepNext/>
              <w:spacing w:before="40" w:after="40"/>
            </w:pPr>
            <w:r>
              <w:t>Target MAC</w:t>
            </w:r>
          </w:p>
        </w:tc>
        <w:tc>
          <w:tcPr>
            <w:tcW w:w="1133" w:type="dxa"/>
            <w:tcBorders>
              <w:bottom w:val="single" w:sz="4" w:space="0" w:color="auto"/>
            </w:tcBorders>
            <w:shd w:val="clear" w:color="auto" w:fill="auto"/>
          </w:tcPr>
          <w:p w14:paraId="1866E4F7" w14:textId="77777777" w:rsidR="002832F3" w:rsidRPr="002E754D" w:rsidRDefault="002832F3" w:rsidP="00EE0D35">
            <w:pPr>
              <w:pStyle w:val="CellBody"/>
              <w:keepNext/>
              <w:spacing w:before="40" w:after="40"/>
              <w:jc w:val="center"/>
            </w:pPr>
            <w:r w:rsidRPr="002E754D">
              <w:t xml:space="preserve">0 - </w:t>
            </w:r>
            <w:r>
              <w:t>5</w:t>
            </w:r>
          </w:p>
        </w:tc>
        <w:tc>
          <w:tcPr>
            <w:tcW w:w="1080" w:type="dxa"/>
            <w:tcBorders>
              <w:bottom w:val="single" w:sz="4" w:space="0" w:color="auto"/>
            </w:tcBorders>
            <w:shd w:val="clear" w:color="auto" w:fill="auto"/>
          </w:tcPr>
          <w:p w14:paraId="3E6A9DCA" w14:textId="77777777" w:rsidR="002832F3" w:rsidRPr="002E754D" w:rsidRDefault="002832F3" w:rsidP="00EE0D35">
            <w:pPr>
              <w:pStyle w:val="CellBody"/>
              <w:keepNext/>
              <w:spacing w:before="40" w:after="40"/>
              <w:jc w:val="center"/>
            </w:pPr>
            <w:r>
              <w:t>6</w:t>
            </w:r>
          </w:p>
        </w:tc>
        <w:tc>
          <w:tcPr>
            <w:tcW w:w="4679" w:type="dxa"/>
            <w:tcBorders>
              <w:bottom w:val="single" w:sz="4" w:space="0" w:color="auto"/>
            </w:tcBorders>
            <w:shd w:val="clear" w:color="auto" w:fill="auto"/>
          </w:tcPr>
          <w:p w14:paraId="1B3421DB" w14:textId="77777777" w:rsidR="002832F3" w:rsidRPr="00945E36" w:rsidRDefault="002832F3" w:rsidP="00EE0D35">
            <w:pPr>
              <w:pStyle w:val="CellBody"/>
              <w:rPr>
                <w:b/>
              </w:rPr>
            </w:pPr>
            <w:r w:rsidRPr="00945E36">
              <w:rPr>
                <w:b/>
              </w:rPr>
              <w:t>Target MAC address</w:t>
            </w:r>
          </w:p>
          <w:p w14:paraId="3A038F5F" w14:textId="77777777" w:rsidR="002832F3" w:rsidRPr="002E754D" w:rsidRDefault="002832F3" w:rsidP="00EE0D35">
            <w:pPr>
              <w:pStyle w:val="CellBody"/>
              <w:keepNext/>
              <w:spacing w:before="40" w:after="40"/>
            </w:pPr>
            <w:r>
              <w:t>MAC address of the station for which the public key certificate is provided</w:t>
            </w:r>
            <w:r w:rsidRPr="002E754D">
              <w:t>.</w:t>
            </w:r>
          </w:p>
        </w:tc>
      </w:tr>
      <w:tr w:rsidR="002832F3" w:rsidRPr="002E754D" w14:paraId="57C0DB75" w14:textId="77777777" w:rsidTr="00EE0D35">
        <w:tc>
          <w:tcPr>
            <w:tcW w:w="1496" w:type="dxa"/>
            <w:tcBorders>
              <w:bottom w:val="single" w:sz="4" w:space="0" w:color="auto"/>
              <w:right w:val="single" w:sz="4" w:space="0" w:color="auto"/>
            </w:tcBorders>
            <w:shd w:val="clear" w:color="auto" w:fill="F3F3F3"/>
          </w:tcPr>
          <w:p w14:paraId="5842EB7A" w14:textId="77777777" w:rsidR="002832F3" w:rsidRDefault="002832F3" w:rsidP="00EE0D35">
            <w:pPr>
              <w:pStyle w:val="CellBody"/>
              <w:keepNext/>
              <w:spacing w:before="40" w:after="40"/>
            </w:pPr>
            <w:r>
              <w:t>CipherSuite</w:t>
            </w:r>
          </w:p>
        </w:tc>
        <w:tc>
          <w:tcPr>
            <w:tcW w:w="1133" w:type="dxa"/>
            <w:tcBorders>
              <w:top w:val="single" w:sz="4" w:space="0" w:color="auto"/>
              <w:left w:val="single" w:sz="4" w:space="0" w:color="auto"/>
              <w:bottom w:val="single" w:sz="4" w:space="0" w:color="auto"/>
              <w:right w:val="single" w:sz="4" w:space="0" w:color="auto"/>
            </w:tcBorders>
            <w:shd w:val="clear" w:color="auto" w:fill="F3F3F3"/>
          </w:tcPr>
          <w:p w14:paraId="1A5091DF" w14:textId="77777777" w:rsidR="002832F3" w:rsidRDefault="002832F3" w:rsidP="00EE0D35">
            <w:pPr>
              <w:pStyle w:val="CellBody"/>
              <w:keepNext/>
              <w:spacing w:before="40" w:after="40"/>
              <w:jc w:val="center"/>
            </w:pPr>
            <w:r>
              <w:t>var</w:t>
            </w:r>
          </w:p>
        </w:tc>
        <w:tc>
          <w:tcPr>
            <w:tcW w:w="1080" w:type="dxa"/>
            <w:tcBorders>
              <w:left w:val="single" w:sz="4" w:space="0" w:color="auto"/>
              <w:bottom w:val="single" w:sz="4" w:space="0" w:color="auto"/>
            </w:tcBorders>
            <w:shd w:val="clear" w:color="auto" w:fill="F3F3F3"/>
          </w:tcPr>
          <w:p w14:paraId="1FF8D6BB" w14:textId="77777777" w:rsidR="002832F3" w:rsidRDefault="002832F3" w:rsidP="00EE0D35">
            <w:pPr>
              <w:pStyle w:val="CellBody"/>
              <w:keepNext/>
              <w:spacing w:before="40" w:after="40"/>
              <w:jc w:val="center"/>
            </w:pPr>
            <w:r>
              <w:t>2</w:t>
            </w:r>
          </w:p>
        </w:tc>
        <w:tc>
          <w:tcPr>
            <w:tcW w:w="4679" w:type="dxa"/>
            <w:tcBorders>
              <w:bottom w:val="single" w:sz="4" w:space="0" w:color="auto"/>
            </w:tcBorders>
            <w:shd w:val="clear" w:color="auto" w:fill="F3F3F3"/>
          </w:tcPr>
          <w:p w14:paraId="285278AF" w14:textId="77777777" w:rsidR="002832F3" w:rsidRPr="00945E36" w:rsidRDefault="002832F3" w:rsidP="00EE0D35">
            <w:pPr>
              <w:pStyle w:val="CellBody"/>
              <w:keepNext/>
              <w:rPr>
                <w:b/>
              </w:rPr>
            </w:pPr>
            <w:r w:rsidRPr="00945E36">
              <w:rPr>
                <w:b/>
              </w:rPr>
              <w:t xml:space="preserve">Cipher Suite </w:t>
            </w:r>
          </w:p>
          <w:p w14:paraId="7EECA69D" w14:textId="77777777" w:rsidR="002832F3" w:rsidRPr="002E754D" w:rsidRDefault="002832F3" w:rsidP="00EE0D35">
            <w:pPr>
              <w:pStyle w:val="CellBody"/>
              <w:keepNext/>
              <w:spacing w:before="40" w:after="40"/>
            </w:pPr>
            <w:r>
              <w:t>Cipher suite of certificate.</w:t>
            </w:r>
          </w:p>
        </w:tc>
      </w:tr>
      <w:tr w:rsidR="002832F3" w:rsidRPr="002E754D" w14:paraId="48213DD6" w14:textId="77777777" w:rsidTr="00EE0D35">
        <w:tc>
          <w:tcPr>
            <w:tcW w:w="1496" w:type="dxa"/>
            <w:tcBorders>
              <w:top w:val="single" w:sz="4" w:space="0" w:color="auto"/>
              <w:bottom w:val="single" w:sz="4" w:space="0" w:color="auto"/>
              <w:right w:val="single" w:sz="4" w:space="0" w:color="auto"/>
            </w:tcBorders>
            <w:shd w:val="clear" w:color="auto" w:fill="FFFFFF"/>
          </w:tcPr>
          <w:p w14:paraId="1CAFEC40" w14:textId="77777777" w:rsidR="002832F3" w:rsidRDefault="002832F3" w:rsidP="00EE0D35">
            <w:pPr>
              <w:pStyle w:val="CellBody"/>
              <w:keepNext/>
              <w:spacing w:before="40" w:after="40"/>
            </w:pPr>
            <w:r>
              <w:t>CertLength</w:t>
            </w:r>
          </w:p>
        </w:tc>
        <w:tc>
          <w:tcPr>
            <w:tcW w:w="1133" w:type="dxa"/>
            <w:tcBorders>
              <w:top w:val="single" w:sz="4" w:space="0" w:color="auto"/>
              <w:left w:val="single" w:sz="4" w:space="0" w:color="auto"/>
              <w:bottom w:val="single" w:sz="4" w:space="0" w:color="auto"/>
              <w:right w:val="single" w:sz="4" w:space="0" w:color="auto"/>
            </w:tcBorders>
            <w:shd w:val="clear" w:color="auto" w:fill="FFFFFF"/>
          </w:tcPr>
          <w:p w14:paraId="24071770" w14:textId="77777777" w:rsidR="002832F3" w:rsidRDefault="002832F3" w:rsidP="00EE0D35">
            <w:pPr>
              <w:pStyle w:val="CellBody"/>
              <w:keepNext/>
              <w:spacing w:before="40" w:after="40"/>
              <w:jc w:val="center"/>
            </w:pPr>
            <w:r>
              <w:t>var</w:t>
            </w:r>
          </w:p>
        </w:tc>
        <w:tc>
          <w:tcPr>
            <w:tcW w:w="1080" w:type="dxa"/>
            <w:tcBorders>
              <w:top w:val="single" w:sz="4" w:space="0" w:color="auto"/>
              <w:left w:val="single" w:sz="4" w:space="0" w:color="auto"/>
              <w:bottom w:val="single" w:sz="4" w:space="0" w:color="auto"/>
            </w:tcBorders>
            <w:shd w:val="clear" w:color="auto" w:fill="FFFFFF"/>
          </w:tcPr>
          <w:p w14:paraId="3F1AE267" w14:textId="77777777" w:rsidR="002832F3" w:rsidRDefault="002832F3" w:rsidP="00EE0D35">
            <w:pPr>
              <w:pStyle w:val="CellBody"/>
              <w:keepNext/>
              <w:spacing w:before="40" w:after="40"/>
              <w:jc w:val="center"/>
            </w:pPr>
            <w:r>
              <w:t>2</w:t>
            </w:r>
          </w:p>
        </w:tc>
        <w:tc>
          <w:tcPr>
            <w:tcW w:w="4679" w:type="dxa"/>
            <w:tcBorders>
              <w:top w:val="single" w:sz="4" w:space="0" w:color="auto"/>
              <w:bottom w:val="single" w:sz="4" w:space="0" w:color="auto"/>
            </w:tcBorders>
            <w:shd w:val="clear" w:color="auto" w:fill="FFFFFF"/>
          </w:tcPr>
          <w:p w14:paraId="056C6489" w14:textId="77777777" w:rsidR="002832F3" w:rsidRPr="00945E36" w:rsidRDefault="002832F3" w:rsidP="00EE0D35">
            <w:pPr>
              <w:pStyle w:val="CellBody"/>
              <w:keepNext/>
              <w:rPr>
                <w:b/>
              </w:rPr>
            </w:pPr>
            <w:r w:rsidRPr="00945E36">
              <w:rPr>
                <w:b/>
              </w:rPr>
              <w:t>Certificate Length</w:t>
            </w:r>
          </w:p>
          <w:p w14:paraId="2A598A74" w14:textId="77777777" w:rsidR="002832F3" w:rsidRPr="00151139" w:rsidRDefault="002832F3" w:rsidP="00EE0D35">
            <w:pPr>
              <w:pStyle w:val="CellBody"/>
              <w:keepNext/>
            </w:pPr>
            <w:r>
              <w:t>Unsigned integer length in octets of certificate that follows 0x0000=0, 0x0001=1, etc.</w:t>
            </w:r>
          </w:p>
        </w:tc>
      </w:tr>
      <w:tr w:rsidR="002832F3" w:rsidRPr="002E754D" w14:paraId="69123A7F" w14:textId="77777777" w:rsidTr="00EE0D35">
        <w:tc>
          <w:tcPr>
            <w:tcW w:w="1496" w:type="dxa"/>
            <w:tcBorders>
              <w:top w:val="single" w:sz="4" w:space="0" w:color="auto"/>
              <w:bottom w:val="single" w:sz="4" w:space="0" w:color="auto"/>
              <w:right w:val="single" w:sz="4" w:space="0" w:color="auto"/>
            </w:tcBorders>
            <w:shd w:val="clear" w:color="auto" w:fill="F3F3F3"/>
          </w:tcPr>
          <w:p w14:paraId="3E4E0F56" w14:textId="77777777" w:rsidR="002832F3" w:rsidRDefault="002832F3" w:rsidP="00EE0D35">
            <w:pPr>
              <w:pStyle w:val="CellBody"/>
              <w:keepNext/>
              <w:spacing w:before="40" w:after="40"/>
            </w:pPr>
            <w:r>
              <w:t>Certificate Package</w:t>
            </w:r>
          </w:p>
        </w:tc>
        <w:tc>
          <w:tcPr>
            <w:tcW w:w="1133" w:type="dxa"/>
            <w:tcBorders>
              <w:top w:val="single" w:sz="4" w:space="0" w:color="auto"/>
              <w:left w:val="single" w:sz="4" w:space="0" w:color="auto"/>
              <w:bottom w:val="single" w:sz="4" w:space="0" w:color="auto"/>
              <w:right w:val="single" w:sz="4" w:space="0" w:color="auto"/>
            </w:tcBorders>
            <w:shd w:val="clear" w:color="auto" w:fill="F3F3F3"/>
          </w:tcPr>
          <w:p w14:paraId="53AF32DA" w14:textId="77777777" w:rsidR="002832F3" w:rsidRDefault="002832F3" w:rsidP="00EE0D35">
            <w:pPr>
              <w:pStyle w:val="CellBody"/>
              <w:keepNext/>
              <w:spacing w:before="40" w:after="40"/>
              <w:jc w:val="center"/>
            </w:pPr>
            <w:r>
              <w:t>var</w:t>
            </w:r>
          </w:p>
        </w:tc>
        <w:tc>
          <w:tcPr>
            <w:tcW w:w="1080" w:type="dxa"/>
            <w:tcBorders>
              <w:top w:val="single" w:sz="4" w:space="0" w:color="auto"/>
              <w:left w:val="single" w:sz="4" w:space="0" w:color="auto"/>
              <w:bottom w:val="single" w:sz="4" w:space="0" w:color="auto"/>
            </w:tcBorders>
            <w:shd w:val="clear" w:color="auto" w:fill="F3F3F3"/>
          </w:tcPr>
          <w:p w14:paraId="033EC285" w14:textId="77777777" w:rsidR="002832F3" w:rsidRDefault="002832F3" w:rsidP="00EE0D35">
            <w:pPr>
              <w:pStyle w:val="CellBody"/>
              <w:keepNext/>
              <w:spacing w:before="40" w:after="40"/>
              <w:jc w:val="center"/>
            </w:pPr>
            <w:r>
              <w:t>var</w:t>
            </w:r>
          </w:p>
        </w:tc>
        <w:tc>
          <w:tcPr>
            <w:tcW w:w="4679" w:type="dxa"/>
            <w:tcBorders>
              <w:top w:val="single" w:sz="4" w:space="0" w:color="auto"/>
              <w:bottom w:val="single" w:sz="4" w:space="0" w:color="auto"/>
            </w:tcBorders>
            <w:shd w:val="clear" w:color="auto" w:fill="F3F3F3"/>
          </w:tcPr>
          <w:p w14:paraId="19B91C52" w14:textId="77777777" w:rsidR="002832F3" w:rsidRPr="00945E36" w:rsidRDefault="002832F3" w:rsidP="00EE0D35">
            <w:pPr>
              <w:pStyle w:val="CellBody"/>
              <w:keepNext/>
              <w:rPr>
                <w:b/>
              </w:rPr>
            </w:pPr>
            <w:r w:rsidRPr="00945E36">
              <w:rPr>
                <w:b/>
              </w:rPr>
              <w:t>Certificate</w:t>
            </w:r>
            <w:r>
              <w:rPr>
                <w:b/>
              </w:rPr>
              <w:t xml:space="preserve"> </w:t>
            </w:r>
            <w:r w:rsidRPr="00D578B1">
              <w:rPr>
                <w:b/>
              </w:rPr>
              <w:t>Package</w:t>
            </w:r>
          </w:p>
          <w:p w14:paraId="6D802B83" w14:textId="77777777" w:rsidR="002832F3" w:rsidRPr="002E754D" w:rsidRDefault="002832F3" w:rsidP="00EE0D35">
            <w:pPr>
              <w:pStyle w:val="CellBody"/>
              <w:keepNext/>
              <w:spacing w:before="40" w:after="40"/>
            </w:pPr>
            <w:r>
              <w:t>Certificate of target MAC using named cipher suite, encoded using RFC 5246 encoding as null signed message.  Optionally include certificate list and CRL lists as needed.</w:t>
            </w:r>
          </w:p>
        </w:tc>
      </w:tr>
    </w:tbl>
    <w:p w14:paraId="7B5B085A" w14:textId="77777777" w:rsidR="002832F3" w:rsidRDefault="002832F3" w:rsidP="002832F3">
      <w:pPr>
        <w:ind w:left="1080"/>
      </w:pPr>
    </w:p>
    <w:p w14:paraId="6E5C6C50" w14:textId="77777777" w:rsidR="002832F3" w:rsidRDefault="002832F3" w:rsidP="002832F3">
      <w:pPr>
        <w:pStyle w:val="3"/>
        <w:numPr>
          <w:ilvl w:val="2"/>
          <w:numId w:val="80"/>
        </w:numPr>
      </w:pPr>
      <w:r w:rsidRPr="002E754D">
        <w:t>CM_</w:t>
      </w:r>
      <w:r w:rsidRPr="007E6D23">
        <w:t xml:space="preserve"> </w:t>
      </w:r>
      <w:r>
        <w:t>PKCS_CERT</w:t>
      </w:r>
      <w:r w:rsidRPr="002E754D">
        <w:t>.</w:t>
      </w:r>
      <w:r>
        <w:t xml:space="preserve">RSP (GREEN PHY) </w:t>
      </w:r>
    </w:p>
    <w:p w14:paraId="6AB43092" w14:textId="77777777" w:rsidR="002832F3" w:rsidRDefault="002832F3" w:rsidP="002832F3">
      <w:pPr>
        <w:pStyle w:val="Body"/>
        <w:ind w:left="0"/>
      </w:pPr>
      <w:r w:rsidRPr="00C70B3A">
        <w:rPr>
          <w:b/>
          <w:sz w:val="18"/>
          <w:szCs w:val="18"/>
        </w:rPr>
        <w:t>CM_PKCS_CERT.RSP</w:t>
      </w:r>
      <w:r>
        <w:t xml:space="preserve"> is generated in response to the corresponding </w:t>
      </w:r>
      <w:r w:rsidRPr="00C70B3A">
        <w:rPr>
          <w:b/>
          <w:sz w:val="18"/>
          <w:szCs w:val="18"/>
        </w:rPr>
        <w:t>CM_PKCS_CERT.IND</w:t>
      </w:r>
      <w:r>
        <w:t xml:space="preserve"> when ODA in the </w:t>
      </w:r>
      <w:r w:rsidRPr="00C70B3A">
        <w:rPr>
          <w:b/>
          <w:sz w:val="18"/>
          <w:szCs w:val="18"/>
        </w:rPr>
        <w:t>CM_PKCS_CERT.IND</w:t>
      </w:r>
      <w:r>
        <w:t xml:space="preserve"> is a unicast MAC Address.</w:t>
      </w:r>
    </w:p>
    <w:p w14:paraId="1DB84674" w14:textId="77777777" w:rsidR="002832F3" w:rsidRDefault="002832F3" w:rsidP="002832F3">
      <w:pPr>
        <w:pStyle w:val="Body"/>
        <w:ind w:left="0"/>
      </w:pPr>
      <w:r w:rsidRPr="00C70B3A">
        <w:rPr>
          <w:b/>
          <w:sz w:val="18"/>
          <w:szCs w:val="18"/>
        </w:rPr>
        <w:t>CM_PKCS_CERT.RSP</w:t>
      </w:r>
      <w:r w:rsidRPr="006D52B7">
        <w:t xml:space="preserve"> is optional for </w:t>
      </w:r>
      <w:r>
        <w:t>PEV</w:t>
      </w:r>
      <w:r w:rsidRPr="006D52B7">
        <w:t xml:space="preserve">s and EVSEs, mandatory if public key certificates </w:t>
      </w:r>
      <w:r>
        <w:t xml:space="preserve">are supported.  It is used to respond optionally to </w:t>
      </w:r>
      <w:r w:rsidRPr="00C70B3A">
        <w:rPr>
          <w:b/>
          <w:sz w:val="18"/>
          <w:szCs w:val="18"/>
        </w:rPr>
        <w:t>CM_PKCS_CERT.IND</w:t>
      </w:r>
      <w:r>
        <w:t xml:space="preserve"> message holding a public key certificate of the target named by the MAC address parameter in the indication.</w:t>
      </w:r>
    </w:p>
    <w:p w14:paraId="41739BD2" w14:textId="77777777" w:rsidR="002832F3" w:rsidRPr="006D52B7" w:rsidRDefault="002832F3" w:rsidP="002832F3">
      <w:pPr>
        <w:pStyle w:val="Body"/>
        <w:ind w:left="0"/>
      </w:pPr>
    </w:p>
    <w:p w14:paraId="0B2D8C4D" w14:textId="77777777" w:rsidR="002832F3" w:rsidRPr="007E6D23" w:rsidRDefault="002832F3" w:rsidP="002832F3">
      <w:pPr>
        <w:pStyle w:val="TableTitle"/>
        <w:rPr>
          <w:lang w:val="fr-FR"/>
        </w:rPr>
      </w:pPr>
      <w:bookmarkStart w:id="1144" w:name="_Toc314918396"/>
      <w:r w:rsidRPr="00204790">
        <w:rPr>
          <w:lang w:val="fr-FR"/>
        </w:rPr>
        <w:t xml:space="preserve">Table </w:t>
      </w:r>
      <w:r w:rsidRPr="002E754D">
        <w:fldChar w:fldCharType="begin"/>
      </w:r>
      <w:r w:rsidRPr="007E6D23">
        <w:rPr>
          <w:lang w:val="fr-FR"/>
        </w:rPr>
        <w:instrText xml:space="preserve"> STYLEREF 1 \s </w:instrText>
      </w:r>
      <w:r w:rsidRPr="002E754D">
        <w:fldChar w:fldCharType="separate"/>
      </w:r>
      <w:r w:rsidR="00DA1431">
        <w:rPr>
          <w:noProof/>
          <w:lang w:val="fr-FR"/>
        </w:rPr>
        <w:t>11</w:t>
      </w:r>
      <w:r w:rsidRPr="002E754D">
        <w:fldChar w:fldCharType="end"/>
      </w:r>
      <w:r w:rsidRPr="007E6D23">
        <w:rPr>
          <w:lang w:val="fr-FR"/>
        </w:rPr>
        <w:noBreakHyphen/>
      </w:r>
      <w:r w:rsidR="00A37EA2">
        <w:rPr>
          <w:lang w:val="fr-FR"/>
        </w:rPr>
        <w:t>14</w:t>
      </w:r>
      <w:r w:rsidRPr="002E754D">
        <w:fldChar w:fldCharType="begin"/>
      </w:r>
      <w:r w:rsidRPr="007E6D23">
        <w:rPr>
          <w:lang w:val="fr-FR"/>
        </w:rPr>
        <w:instrText xml:space="preserve"> SEQ Table \* ARABIC \s 1 </w:instrText>
      </w:r>
      <w:r w:rsidRPr="002E754D">
        <w:fldChar w:fldCharType="separate"/>
      </w:r>
      <w:r w:rsidR="00DA1431">
        <w:rPr>
          <w:noProof/>
          <w:lang w:val="fr-FR"/>
        </w:rPr>
        <w:t>134</w:t>
      </w:r>
      <w:r w:rsidRPr="002E754D">
        <w:fldChar w:fldCharType="end"/>
      </w:r>
      <w:r w:rsidRPr="007E6D23">
        <w:rPr>
          <w:lang w:val="fr-FR"/>
        </w:rPr>
        <w:t>: CM_ PKCS_CERT.</w:t>
      </w:r>
      <w:r>
        <w:rPr>
          <w:lang w:val="fr-FR"/>
        </w:rPr>
        <w:t>RSP</w:t>
      </w:r>
      <w:r w:rsidRPr="007E6D23">
        <w:rPr>
          <w:lang w:val="fr-FR"/>
        </w:rPr>
        <w:t xml:space="preserve"> Message</w:t>
      </w:r>
      <w:bookmarkEnd w:id="1144"/>
    </w:p>
    <w:tbl>
      <w:tblPr>
        <w:tblW w:w="838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1133"/>
        <w:gridCol w:w="1080"/>
        <w:gridCol w:w="4679"/>
      </w:tblGrid>
      <w:tr w:rsidR="002832F3" w:rsidRPr="002E754D" w14:paraId="3320F979" w14:textId="77777777" w:rsidTr="00EE0D35">
        <w:tc>
          <w:tcPr>
            <w:tcW w:w="1496" w:type="dxa"/>
            <w:shd w:val="clear" w:color="auto" w:fill="E0E0E0"/>
          </w:tcPr>
          <w:p w14:paraId="6D6C249C" w14:textId="77777777" w:rsidR="002832F3" w:rsidRPr="002E754D" w:rsidRDefault="002832F3" w:rsidP="00EE0D35">
            <w:pPr>
              <w:pStyle w:val="CellHeading"/>
              <w:keepNext/>
            </w:pPr>
            <w:r w:rsidRPr="002E754D">
              <w:t>Field</w:t>
            </w:r>
          </w:p>
        </w:tc>
        <w:tc>
          <w:tcPr>
            <w:tcW w:w="1133" w:type="dxa"/>
            <w:shd w:val="clear" w:color="auto" w:fill="E0E0E0"/>
          </w:tcPr>
          <w:p w14:paraId="68C56F2D" w14:textId="77777777" w:rsidR="002832F3" w:rsidRPr="002E754D" w:rsidRDefault="002832F3" w:rsidP="00EE0D35">
            <w:pPr>
              <w:pStyle w:val="CellHeading"/>
              <w:keepNext/>
            </w:pPr>
            <w:r w:rsidRPr="002E754D">
              <w:t>Octet Number</w:t>
            </w:r>
          </w:p>
        </w:tc>
        <w:tc>
          <w:tcPr>
            <w:tcW w:w="1080" w:type="dxa"/>
            <w:shd w:val="clear" w:color="auto" w:fill="E0E0E0"/>
          </w:tcPr>
          <w:p w14:paraId="794710F3" w14:textId="77777777" w:rsidR="002832F3" w:rsidRPr="002E754D" w:rsidRDefault="002832F3" w:rsidP="00EE0D35">
            <w:pPr>
              <w:pStyle w:val="CellHeading"/>
              <w:keepNext/>
            </w:pPr>
            <w:r w:rsidRPr="002E754D">
              <w:t>Field Size</w:t>
            </w:r>
          </w:p>
          <w:p w14:paraId="366220EE" w14:textId="77777777" w:rsidR="002832F3" w:rsidRPr="002E754D" w:rsidRDefault="002832F3" w:rsidP="00EE0D35">
            <w:pPr>
              <w:pStyle w:val="CellHeading"/>
              <w:keepNext/>
            </w:pPr>
            <w:r w:rsidRPr="002E754D">
              <w:t>(Octets)</w:t>
            </w:r>
          </w:p>
        </w:tc>
        <w:tc>
          <w:tcPr>
            <w:tcW w:w="4679" w:type="dxa"/>
            <w:shd w:val="clear" w:color="auto" w:fill="E0E0E0"/>
          </w:tcPr>
          <w:p w14:paraId="6D961E9A" w14:textId="77777777" w:rsidR="002832F3" w:rsidRPr="002E754D" w:rsidRDefault="002832F3" w:rsidP="00EE0D35">
            <w:pPr>
              <w:pStyle w:val="CellHeading"/>
              <w:keepNext/>
            </w:pPr>
            <w:r w:rsidRPr="002E754D">
              <w:t>Definition</w:t>
            </w:r>
          </w:p>
        </w:tc>
      </w:tr>
      <w:tr w:rsidR="002832F3" w:rsidRPr="002E754D" w14:paraId="701A1A60" w14:textId="77777777" w:rsidTr="00EE0D35">
        <w:tc>
          <w:tcPr>
            <w:tcW w:w="1496" w:type="dxa"/>
            <w:tcBorders>
              <w:bottom w:val="single" w:sz="4" w:space="0" w:color="auto"/>
            </w:tcBorders>
            <w:shd w:val="clear" w:color="auto" w:fill="auto"/>
          </w:tcPr>
          <w:p w14:paraId="130F76CB" w14:textId="77777777" w:rsidR="002832F3" w:rsidRPr="002E754D" w:rsidRDefault="002832F3" w:rsidP="00EE0D35">
            <w:pPr>
              <w:pStyle w:val="CellBody"/>
              <w:keepNext/>
              <w:spacing w:before="40" w:after="40"/>
            </w:pPr>
            <w:r>
              <w:t>Target MAC</w:t>
            </w:r>
          </w:p>
        </w:tc>
        <w:tc>
          <w:tcPr>
            <w:tcW w:w="1133" w:type="dxa"/>
            <w:tcBorders>
              <w:bottom w:val="single" w:sz="4" w:space="0" w:color="auto"/>
            </w:tcBorders>
            <w:shd w:val="clear" w:color="auto" w:fill="auto"/>
          </w:tcPr>
          <w:p w14:paraId="534D096F" w14:textId="77777777" w:rsidR="002832F3" w:rsidRPr="002E754D" w:rsidRDefault="002832F3" w:rsidP="00EE0D35">
            <w:pPr>
              <w:pStyle w:val="CellBody"/>
              <w:keepNext/>
              <w:spacing w:before="40" w:after="40"/>
              <w:jc w:val="center"/>
            </w:pPr>
            <w:r w:rsidRPr="002E754D">
              <w:t xml:space="preserve">0 - </w:t>
            </w:r>
            <w:r>
              <w:t>5</w:t>
            </w:r>
          </w:p>
        </w:tc>
        <w:tc>
          <w:tcPr>
            <w:tcW w:w="1080" w:type="dxa"/>
            <w:tcBorders>
              <w:bottom w:val="single" w:sz="4" w:space="0" w:color="auto"/>
            </w:tcBorders>
            <w:shd w:val="clear" w:color="auto" w:fill="auto"/>
          </w:tcPr>
          <w:p w14:paraId="4D6FD04C" w14:textId="77777777" w:rsidR="002832F3" w:rsidRPr="002E754D" w:rsidRDefault="002832F3" w:rsidP="00EE0D35">
            <w:pPr>
              <w:pStyle w:val="CellBody"/>
              <w:keepNext/>
              <w:spacing w:before="40" w:after="40"/>
              <w:jc w:val="center"/>
            </w:pPr>
            <w:r>
              <w:t>6</w:t>
            </w:r>
          </w:p>
        </w:tc>
        <w:tc>
          <w:tcPr>
            <w:tcW w:w="4679" w:type="dxa"/>
            <w:tcBorders>
              <w:bottom w:val="single" w:sz="4" w:space="0" w:color="auto"/>
            </w:tcBorders>
            <w:shd w:val="clear" w:color="auto" w:fill="auto"/>
          </w:tcPr>
          <w:p w14:paraId="5596DFCE" w14:textId="77777777" w:rsidR="002832F3" w:rsidRPr="00945E36" w:rsidRDefault="002832F3" w:rsidP="00EE0D35">
            <w:pPr>
              <w:pStyle w:val="CellBody"/>
              <w:rPr>
                <w:b/>
              </w:rPr>
            </w:pPr>
            <w:r w:rsidRPr="00945E36">
              <w:rPr>
                <w:b/>
              </w:rPr>
              <w:t>Target MAC address</w:t>
            </w:r>
          </w:p>
          <w:p w14:paraId="1814C6C4" w14:textId="77777777" w:rsidR="002832F3" w:rsidRPr="002E754D" w:rsidRDefault="002832F3" w:rsidP="00EE0D35">
            <w:pPr>
              <w:pStyle w:val="CellBody"/>
              <w:keepNext/>
              <w:spacing w:before="40" w:after="40"/>
            </w:pPr>
            <w:r>
              <w:t>MAC address of the station for which the public key certificate is provided</w:t>
            </w:r>
            <w:r w:rsidRPr="002E754D">
              <w:t>.</w:t>
            </w:r>
          </w:p>
        </w:tc>
      </w:tr>
      <w:tr w:rsidR="002832F3" w:rsidRPr="002E754D" w14:paraId="00617500" w14:textId="77777777" w:rsidTr="00EE0D35">
        <w:tc>
          <w:tcPr>
            <w:tcW w:w="1496" w:type="dxa"/>
            <w:tcBorders>
              <w:bottom w:val="single" w:sz="4" w:space="0" w:color="auto"/>
              <w:right w:val="single" w:sz="4" w:space="0" w:color="auto"/>
            </w:tcBorders>
            <w:shd w:val="clear" w:color="auto" w:fill="F3F3F3"/>
          </w:tcPr>
          <w:p w14:paraId="3472D886" w14:textId="77777777" w:rsidR="002832F3" w:rsidRPr="002E754D" w:rsidRDefault="002832F3" w:rsidP="00EE0D35">
            <w:pPr>
              <w:pStyle w:val="CellBody"/>
              <w:keepNext/>
              <w:spacing w:before="40" w:after="40"/>
            </w:pPr>
            <w:r>
              <w:t>Status</w:t>
            </w:r>
          </w:p>
        </w:tc>
        <w:tc>
          <w:tcPr>
            <w:tcW w:w="1133" w:type="dxa"/>
            <w:tcBorders>
              <w:top w:val="single" w:sz="4" w:space="0" w:color="auto"/>
              <w:left w:val="single" w:sz="4" w:space="0" w:color="auto"/>
              <w:bottom w:val="single" w:sz="4" w:space="0" w:color="auto"/>
              <w:right w:val="single" w:sz="4" w:space="0" w:color="auto"/>
            </w:tcBorders>
            <w:shd w:val="clear" w:color="auto" w:fill="F3F3F3"/>
          </w:tcPr>
          <w:p w14:paraId="34E96C10" w14:textId="77777777" w:rsidR="002832F3" w:rsidRPr="002E754D" w:rsidRDefault="002832F3" w:rsidP="00EE0D35">
            <w:pPr>
              <w:pStyle w:val="CellBody"/>
              <w:keepNext/>
              <w:spacing w:before="40" w:after="40"/>
              <w:jc w:val="center"/>
            </w:pPr>
            <w:r>
              <w:t>var</w:t>
            </w:r>
          </w:p>
        </w:tc>
        <w:tc>
          <w:tcPr>
            <w:tcW w:w="1080" w:type="dxa"/>
            <w:tcBorders>
              <w:left w:val="single" w:sz="4" w:space="0" w:color="auto"/>
              <w:bottom w:val="single" w:sz="4" w:space="0" w:color="auto"/>
            </w:tcBorders>
            <w:shd w:val="clear" w:color="auto" w:fill="F3F3F3"/>
          </w:tcPr>
          <w:p w14:paraId="79E3846A" w14:textId="77777777" w:rsidR="002832F3" w:rsidRPr="002E754D" w:rsidRDefault="002832F3" w:rsidP="00EE0D35">
            <w:pPr>
              <w:pStyle w:val="CellBody"/>
              <w:keepNext/>
              <w:spacing w:before="40" w:after="40"/>
              <w:jc w:val="center"/>
            </w:pPr>
            <w:r>
              <w:t>1</w:t>
            </w:r>
          </w:p>
        </w:tc>
        <w:tc>
          <w:tcPr>
            <w:tcW w:w="4679" w:type="dxa"/>
            <w:tcBorders>
              <w:bottom w:val="single" w:sz="4" w:space="0" w:color="auto"/>
            </w:tcBorders>
            <w:shd w:val="clear" w:color="auto" w:fill="F3F3F3"/>
          </w:tcPr>
          <w:p w14:paraId="285BD836" w14:textId="77777777" w:rsidR="002832F3" w:rsidRPr="00945E36" w:rsidRDefault="002832F3" w:rsidP="00EE0D35">
            <w:pPr>
              <w:pStyle w:val="CellBody"/>
              <w:keepNext/>
              <w:rPr>
                <w:b/>
              </w:rPr>
            </w:pPr>
            <w:r w:rsidRPr="00945E36">
              <w:rPr>
                <w:b/>
              </w:rPr>
              <w:t>Status of Response</w:t>
            </w:r>
          </w:p>
          <w:p w14:paraId="66825347" w14:textId="77777777" w:rsidR="002832F3" w:rsidRDefault="002832F3" w:rsidP="00EE0D35">
            <w:pPr>
              <w:pStyle w:val="CellBody"/>
              <w:keepNext/>
              <w:spacing w:before="40" w:after="40"/>
            </w:pPr>
            <w:r>
              <w:t>0x00 = Success; certificate accepted</w:t>
            </w:r>
          </w:p>
          <w:p w14:paraId="30C1A575" w14:textId="77777777" w:rsidR="002832F3" w:rsidRDefault="002832F3" w:rsidP="00EE0D35">
            <w:pPr>
              <w:pStyle w:val="CellBody"/>
              <w:keepNext/>
              <w:spacing w:before="40" w:after="40"/>
            </w:pPr>
            <w:r>
              <w:t xml:space="preserve">0x01 = Failure; certificate of unsupported ciphersuite type </w:t>
            </w:r>
          </w:p>
          <w:p w14:paraId="0FF54B1B" w14:textId="77777777" w:rsidR="002832F3" w:rsidRDefault="002832F3" w:rsidP="00EE0D35">
            <w:pPr>
              <w:pStyle w:val="CellBody"/>
              <w:keepNext/>
              <w:spacing w:before="40" w:after="40"/>
            </w:pPr>
            <w:r>
              <w:t>0x02 = Failure; PKCS not supported</w:t>
            </w:r>
          </w:p>
          <w:p w14:paraId="504EF6DE" w14:textId="77777777" w:rsidR="002832F3" w:rsidRPr="002E754D" w:rsidRDefault="002832F3" w:rsidP="00EE0D35">
            <w:pPr>
              <w:pStyle w:val="CellBody"/>
              <w:keepNext/>
              <w:spacing w:before="40" w:after="40"/>
            </w:pPr>
            <w:r>
              <w:t>0x03-0xFF = Reserved</w:t>
            </w:r>
          </w:p>
        </w:tc>
      </w:tr>
      <w:tr w:rsidR="002832F3" w:rsidRPr="002E754D" w14:paraId="188FD7F1" w14:textId="77777777" w:rsidTr="00EE0D35">
        <w:tc>
          <w:tcPr>
            <w:tcW w:w="1496" w:type="dxa"/>
            <w:tcBorders>
              <w:top w:val="single" w:sz="4" w:space="0" w:color="auto"/>
              <w:bottom w:val="single" w:sz="4" w:space="0" w:color="auto"/>
              <w:right w:val="single" w:sz="4" w:space="0" w:color="auto"/>
            </w:tcBorders>
            <w:shd w:val="clear" w:color="auto" w:fill="FFFFFF"/>
          </w:tcPr>
          <w:p w14:paraId="35D22604" w14:textId="77777777" w:rsidR="002832F3" w:rsidRPr="002E754D" w:rsidRDefault="002832F3" w:rsidP="00EE0D35">
            <w:pPr>
              <w:pStyle w:val="CellBody"/>
              <w:keepNext/>
              <w:spacing w:before="40" w:after="40"/>
            </w:pPr>
            <w:r>
              <w:t>CipherSuiteSetSize</w:t>
            </w:r>
          </w:p>
        </w:tc>
        <w:tc>
          <w:tcPr>
            <w:tcW w:w="1133" w:type="dxa"/>
            <w:tcBorders>
              <w:top w:val="single" w:sz="4" w:space="0" w:color="auto"/>
              <w:left w:val="single" w:sz="4" w:space="0" w:color="auto"/>
              <w:bottom w:val="single" w:sz="4" w:space="0" w:color="auto"/>
              <w:right w:val="single" w:sz="4" w:space="0" w:color="auto"/>
            </w:tcBorders>
            <w:shd w:val="clear" w:color="auto" w:fill="FFFFFF"/>
          </w:tcPr>
          <w:p w14:paraId="5A0936F4" w14:textId="77777777" w:rsidR="002832F3" w:rsidRPr="002E754D" w:rsidRDefault="002832F3" w:rsidP="00EE0D35">
            <w:pPr>
              <w:pStyle w:val="CellBody"/>
              <w:keepNext/>
              <w:spacing w:before="40" w:after="40"/>
              <w:jc w:val="center"/>
            </w:pPr>
            <w:r>
              <w:t>var</w:t>
            </w:r>
          </w:p>
        </w:tc>
        <w:tc>
          <w:tcPr>
            <w:tcW w:w="1080" w:type="dxa"/>
            <w:tcBorders>
              <w:top w:val="single" w:sz="4" w:space="0" w:color="auto"/>
              <w:left w:val="single" w:sz="4" w:space="0" w:color="auto"/>
              <w:bottom w:val="single" w:sz="4" w:space="0" w:color="auto"/>
            </w:tcBorders>
            <w:shd w:val="clear" w:color="auto" w:fill="FFFFFF"/>
          </w:tcPr>
          <w:p w14:paraId="2E8E0C27" w14:textId="77777777" w:rsidR="002832F3" w:rsidRPr="002E754D" w:rsidRDefault="002832F3" w:rsidP="00EE0D35">
            <w:pPr>
              <w:pStyle w:val="CellBody"/>
              <w:keepNext/>
              <w:spacing w:before="40" w:after="40"/>
              <w:jc w:val="center"/>
            </w:pPr>
            <w:r>
              <w:t>0 or 1</w:t>
            </w:r>
          </w:p>
        </w:tc>
        <w:tc>
          <w:tcPr>
            <w:tcW w:w="4679" w:type="dxa"/>
            <w:tcBorders>
              <w:top w:val="single" w:sz="4" w:space="0" w:color="auto"/>
              <w:bottom w:val="single" w:sz="4" w:space="0" w:color="auto"/>
            </w:tcBorders>
            <w:shd w:val="clear" w:color="auto" w:fill="FFFFFF"/>
          </w:tcPr>
          <w:p w14:paraId="1A750205" w14:textId="77777777" w:rsidR="002832F3" w:rsidRPr="00945E36" w:rsidRDefault="002832F3" w:rsidP="00EE0D35">
            <w:pPr>
              <w:pStyle w:val="CellBody"/>
              <w:keepNext/>
              <w:rPr>
                <w:b/>
              </w:rPr>
            </w:pPr>
            <w:r w:rsidRPr="00945E36">
              <w:rPr>
                <w:b/>
              </w:rPr>
              <w:t>Cipher Suite Set Size</w:t>
            </w:r>
          </w:p>
          <w:p w14:paraId="15DB4918" w14:textId="77777777" w:rsidR="002832F3" w:rsidRPr="002E754D" w:rsidRDefault="002832F3" w:rsidP="00EE0D35">
            <w:pPr>
              <w:pStyle w:val="CellBody"/>
              <w:keepNext/>
              <w:spacing w:before="40" w:after="40"/>
            </w:pPr>
            <w:r>
              <w:t>Number of supported cipher suites N</w:t>
            </w:r>
            <w:r w:rsidRPr="002E754D">
              <w:t>.</w:t>
            </w:r>
            <w:r>
              <w:t xml:space="preserve">  </w:t>
            </w:r>
          </w:p>
        </w:tc>
      </w:tr>
      <w:tr w:rsidR="002832F3" w:rsidRPr="002E754D" w14:paraId="381CA408" w14:textId="77777777" w:rsidTr="00EE0D35">
        <w:tc>
          <w:tcPr>
            <w:tcW w:w="1496" w:type="dxa"/>
            <w:tcBorders>
              <w:top w:val="single" w:sz="4" w:space="0" w:color="auto"/>
              <w:bottom w:val="single" w:sz="4" w:space="0" w:color="auto"/>
              <w:right w:val="single" w:sz="4" w:space="0" w:color="auto"/>
            </w:tcBorders>
            <w:shd w:val="clear" w:color="auto" w:fill="F3F3F3"/>
          </w:tcPr>
          <w:p w14:paraId="615BF132" w14:textId="77777777" w:rsidR="002832F3" w:rsidRDefault="002832F3" w:rsidP="00EE0D35">
            <w:pPr>
              <w:pStyle w:val="CellBody"/>
              <w:keepNext/>
              <w:spacing w:before="40" w:after="40"/>
            </w:pPr>
            <w:r>
              <w:t>CipherSuite1</w:t>
            </w:r>
          </w:p>
        </w:tc>
        <w:tc>
          <w:tcPr>
            <w:tcW w:w="1133" w:type="dxa"/>
            <w:tcBorders>
              <w:top w:val="single" w:sz="4" w:space="0" w:color="auto"/>
              <w:left w:val="single" w:sz="4" w:space="0" w:color="auto"/>
              <w:bottom w:val="single" w:sz="4" w:space="0" w:color="auto"/>
              <w:right w:val="single" w:sz="4" w:space="0" w:color="auto"/>
            </w:tcBorders>
            <w:shd w:val="clear" w:color="auto" w:fill="F3F3F3"/>
          </w:tcPr>
          <w:p w14:paraId="1F40F14B" w14:textId="77777777" w:rsidR="002832F3" w:rsidRDefault="002832F3" w:rsidP="00EE0D35">
            <w:pPr>
              <w:pStyle w:val="CellBody"/>
              <w:keepNext/>
              <w:spacing w:before="40" w:after="40"/>
              <w:jc w:val="center"/>
            </w:pPr>
            <w:r>
              <w:t>var</w:t>
            </w:r>
          </w:p>
        </w:tc>
        <w:tc>
          <w:tcPr>
            <w:tcW w:w="1080" w:type="dxa"/>
            <w:tcBorders>
              <w:top w:val="single" w:sz="4" w:space="0" w:color="auto"/>
              <w:left w:val="single" w:sz="4" w:space="0" w:color="auto"/>
              <w:bottom w:val="single" w:sz="4" w:space="0" w:color="auto"/>
            </w:tcBorders>
            <w:shd w:val="clear" w:color="auto" w:fill="F3F3F3"/>
          </w:tcPr>
          <w:p w14:paraId="197593D4" w14:textId="77777777" w:rsidR="002832F3" w:rsidRDefault="002832F3" w:rsidP="00EE0D35">
            <w:pPr>
              <w:pStyle w:val="CellBody"/>
              <w:keepNext/>
              <w:spacing w:before="40" w:after="40"/>
              <w:jc w:val="center"/>
            </w:pPr>
            <w:r>
              <w:t>0 or 2</w:t>
            </w:r>
          </w:p>
        </w:tc>
        <w:tc>
          <w:tcPr>
            <w:tcW w:w="4679" w:type="dxa"/>
            <w:tcBorders>
              <w:top w:val="single" w:sz="4" w:space="0" w:color="auto"/>
              <w:bottom w:val="single" w:sz="4" w:space="0" w:color="auto"/>
            </w:tcBorders>
            <w:shd w:val="clear" w:color="auto" w:fill="F3F3F3"/>
          </w:tcPr>
          <w:p w14:paraId="4EB4EDBA" w14:textId="77777777" w:rsidR="002832F3" w:rsidRPr="00945E36" w:rsidRDefault="002832F3" w:rsidP="00EE0D35">
            <w:pPr>
              <w:pStyle w:val="CellBody"/>
              <w:keepNext/>
              <w:rPr>
                <w:b/>
              </w:rPr>
            </w:pPr>
            <w:r w:rsidRPr="00945E36">
              <w:rPr>
                <w:b/>
              </w:rPr>
              <w:t>Cipher Suite 1</w:t>
            </w:r>
          </w:p>
          <w:p w14:paraId="0E10DDE0" w14:textId="77777777" w:rsidR="002832F3" w:rsidRPr="002E754D" w:rsidRDefault="002832F3" w:rsidP="00EE0D35">
            <w:pPr>
              <w:pStyle w:val="CellBody"/>
              <w:keepNext/>
              <w:spacing w:before="40" w:after="40"/>
            </w:pPr>
            <w:r>
              <w:t>First supported cipher suites.</w:t>
            </w:r>
          </w:p>
        </w:tc>
      </w:tr>
      <w:tr w:rsidR="002832F3" w:rsidRPr="002E754D" w14:paraId="4260BC22" w14:textId="77777777" w:rsidTr="00EE0D35">
        <w:tc>
          <w:tcPr>
            <w:tcW w:w="1496" w:type="dxa"/>
            <w:tcBorders>
              <w:top w:val="single" w:sz="4" w:space="0" w:color="auto"/>
              <w:bottom w:val="single" w:sz="4" w:space="0" w:color="auto"/>
              <w:right w:val="single" w:sz="4" w:space="0" w:color="auto"/>
            </w:tcBorders>
            <w:shd w:val="clear" w:color="auto" w:fill="FFFFFF"/>
          </w:tcPr>
          <w:p w14:paraId="3DCD8F96" w14:textId="77777777" w:rsidR="002832F3" w:rsidRDefault="002832F3" w:rsidP="00EE0D35">
            <w:pPr>
              <w:pStyle w:val="CellBody"/>
              <w:keepNext/>
              <w:spacing w:before="40" w:after="40"/>
            </w:pPr>
            <w:r>
              <w:t>…</w:t>
            </w:r>
          </w:p>
        </w:tc>
        <w:tc>
          <w:tcPr>
            <w:tcW w:w="1133" w:type="dxa"/>
            <w:tcBorders>
              <w:top w:val="single" w:sz="4" w:space="0" w:color="auto"/>
              <w:left w:val="single" w:sz="4" w:space="0" w:color="auto"/>
              <w:bottom w:val="single" w:sz="4" w:space="0" w:color="auto"/>
              <w:right w:val="single" w:sz="4" w:space="0" w:color="auto"/>
            </w:tcBorders>
            <w:shd w:val="clear" w:color="auto" w:fill="FFFFFF"/>
          </w:tcPr>
          <w:p w14:paraId="120A4EAD" w14:textId="77777777" w:rsidR="002832F3" w:rsidRDefault="002832F3" w:rsidP="00EE0D35">
            <w:pPr>
              <w:pStyle w:val="CellBody"/>
              <w:keepNext/>
              <w:spacing w:before="40" w:after="40"/>
              <w:jc w:val="center"/>
            </w:pPr>
            <w:r>
              <w:t>…</w:t>
            </w:r>
          </w:p>
        </w:tc>
        <w:tc>
          <w:tcPr>
            <w:tcW w:w="1080" w:type="dxa"/>
            <w:tcBorders>
              <w:top w:val="single" w:sz="4" w:space="0" w:color="auto"/>
              <w:left w:val="single" w:sz="4" w:space="0" w:color="auto"/>
              <w:bottom w:val="single" w:sz="4" w:space="0" w:color="auto"/>
            </w:tcBorders>
            <w:shd w:val="clear" w:color="auto" w:fill="FFFFFF"/>
          </w:tcPr>
          <w:p w14:paraId="30790CE1" w14:textId="77777777" w:rsidR="002832F3" w:rsidRDefault="002832F3" w:rsidP="00EE0D35">
            <w:pPr>
              <w:pStyle w:val="CellBody"/>
              <w:keepNext/>
              <w:spacing w:before="40" w:after="40"/>
              <w:jc w:val="center"/>
            </w:pPr>
            <w:r>
              <w:t>…</w:t>
            </w:r>
          </w:p>
        </w:tc>
        <w:tc>
          <w:tcPr>
            <w:tcW w:w="4679" w:type="dxa"/>
            <w:tcBorders>
              <w:top w:val="single" w:sz="4" w:space="0" w:color="auto"/>
              <w:bottom w:val="single" w:sz="4" w:space="0" w:color="auto"/>
            </w:tcBorders>
            <w:shd w:val="clear" w:color="auto" w:fill="FFFFFF"/>
          </w:tcPr>
          <w:p w14:paraId="2EEFD8E6" w14:textId="77777777" w:rsidR="002832F3" w:rsidRPr="002E754D" w:rsidRDefault="002832F3" w:rsidP="00EE0D35">
            <w:pPr>
              <w:pStyle w:val="CellBody"/>
              <w:keepNext/>
              <w:spacing w:before="40" w:after="40"/>
            </w:pPr>
            <w:r>
              <w:t>…</w:t>
            </w:r>
          </w:p>
        </w:tc>
      </w:tr>
      <w:tr w:rsidR="002832F3" w:rsidRPr="002E754D" w14:paraId="4F08E7C5" w14:textId="77777777" w:rsidTr="00EE0D35">
        <w:tc>
          <w:tcPr>
            <w:tcW w:w="1496" w:type="dxa"/>
            <w:tcBorders>
              <w:top w:val="single" w:sz="4" w:space="0" w:color="auto"/>
              <w:bottom w:val="single" w:sz="4" w:space="0" w:color="auto"/>
              <w:right w:val="single" w:sz="4" w:space="0" w:color="auto"/>
            </w:tcBorders>
            <w:shd w:val="clear" w:color="auto" w:fill="F3F3F3"/>
          </w:tcPr>
          <w:p w14:paraId="141E3042" w14:textId="77777777" w:rsidR="002832F3" w:rsidRDefault="002832F3" w:rsidP="00EE0D35">
            <w:pPr>
              <w:pStyle w:val="CellBody"/>
              <w:keepNext/>
              <w:spacing w:before="40" w:after="40"/>
            </w:pPr>
            <w:r>
              <w:t>CipherSuiteN</w:t>
            </w:r>
          </w:p>
        </w:tc>
        <w:tc>
          <w:tcPr>
            <w:tcW w:w="1133" w:type="dxa"/>
            <w:tcBorders>
              <w:top w:val="single" w:sz="4" w:space="0" w:color="auto"/>
              <w:left w:val="single" w:sz="4" w:space="0" w:color="auto"/>
              <w:bottom w:val="single" w:sz="4" w:space="0" w:color="auto"/>
              <w:right w:val="single" w:sz="4" w:space="0" w:color="auto"/>
            </w:tcBorders>
            <w:shd w:val="clear" w:color="auto" w:fill="F3F3F3"/>
          </w:tcPr>
          <w:p w14:paraId="652E0786" w14:textId="77777777" w:rsidR="002832F3" w:rsidRDefault="002832F3" w:rsidP="00EE0D35">
            <w:pPr>
              <w:pStyle w:val="CellBody"/>
              <w:keepNext/>
              <w:spacing w:before="40" w:after="40"/>
              <w:jc w:val="center"/>
            </w:pPr>
            <w:r>
              <w:t>var</w:t>
            </w:r>
          </w:p>
        </w:tc>
        <w:tc>
          <w:tcPr>
            <w:tcW w:w="1080" w:type="dxa"/>
            <w:tcBorders>
              <w:top w:val="single" w:sz="4" w:space="0" w:color="auto"/>
              <w:left w:val="single" w:sz="4" w:space="0" w:color="auto"/>
              <w:bottom w:val="single" w:sz="4" w:space="0" w:color="auto"/>
            </w:tcBorders>
            <w:shd w:val="clear" w:color="auto" w:fill="F3F3F3"/>
          </w:tcPr>
          <w:p w14:paraId="31E39EAF" w14:textId="77777777" w:rsidR="002832F3" w:rsidRDefault="002832F3" w:rsidP="00EE0D35">
            <w:pPr>
              <w:pStyle w:val="CellBody"/>
              <w:keepNext/>
              <w:spacing w:before="40" w:after="40"/>
              <w:jc w:val="center"/>
            </w:pPr>
            <w:r>
              <w:t>0 or 2</w:t>
            </w:r>
          </w:p>
        </w:tc>
        <w:tc>
          <w:tcPr>
            <w:tcW w:w="4679" w:type="dxa"/>
            <w:tcBorders>
              <w:top w:val="single" w:sz="4" w:space="0" w:color="auto"/>
              <w:bottom w:val="single" w:sz="4" w:space="0" w:color="auto"/>
            </w:tcBorders>
            <w:shd w:val="clear" w:color="auto" w:fill="F3F3F3"/>
          </w:tcPr>
          <w:p w14:paraId="044B74D9" w14:textId="77777777" w:rsidR="002832F3" w:rsidRPr="00945E36" w:rsidRDefault="002832F3" w:rsidP="00EE0D35">
            <w:pPr>
              <w:pStyle w:val="CellBody"/>
              <w:keepNext/>
              <w:rPr>
                <w:b/>
              </w:rPr>
            </w:pPr>
            <w:r w:rsidRPr="00945E36">
              <w:rPr>
                <w:b/>
              </w:rPr>
              <w:t>Cipher Suite N</w:t>
            </w:r>
          </w:p>
          <w:p w14:paraId="5DCE5111" w14:textId="77777777" w:rsidR="002832F3" w:rsidRPr="002E754D" w:rsidRDefault="002832F3" w:rsidP="00EE0D35">
            <w:pPr>
              <w:pStyle w:val="CellBody"/>
              <w:keepNext/>
              <w:spacing w:before="40" w:after="40"/>
            </w:pPr>
            <w:r>
              <w:t>Nth supported cipher suites.</w:t>
            </w:r>
          </w:p>
        </w:tc>
      </w:tr>
    </w:tbl>
    <w:p w14:paraId="23B04E4E" w14:textId="77777777" w:rsidR="002832F3" w:rsidRDefault="002832F3" w:rsidP="002832F3">
      <w:pPr>
        <w:ind w:left="1080"/>
      </w:pPr>
    </w:p>
    <w:p w14:paraId="3DB8C2BB" w14:textId="77777777" w:rsidR="002832F3" w:rsidRDefault="002832F3" w:rsidP="002832F3">
      <w:pPr>
        <w:pStyle w:val="3"/>
        <w:numPr>
          <w:ilvl w:val="2"/>
          <w:numId w:val="80"/>
        </w:numPr>
      </w:pPr>
      <w:r w:rsidRPr="002E754D">
        <w:t>CM_</w:t>
      </w:r>
      <w:r w:rsidRPr="007E6D23">
        <w:t xml:space="preserve"> </w:t>
      </w:r>
      <w:r>
        <w:t xml:space="preserve">MNBC_SOUND.IND (GREEN PHY) </w:t>
      </w:r>
    </w:p>
    <w:p w14:paraId="741342D7" w14:textId="77777777" w:rsidR="002832F3" w:rsidRDefault="002832F3" w:rsidP="002832F3">
      <w:pPr>
        <w:pStyle w:val="Body"/>
        <w:ind w:left="0"/>
      </w:pPr>
      <w:r w:rsidRPr="00C70B3A">
        <w:rPr>
          <w:b/>
          <w:sz w:val="18"/>
          <w:szCs w:val="18"/>
        </w:rPr>
        <w:t>CM_MNBC_SOUND.IND</w:t>
      </w:r>
      <w:r>
        <w:t xml:space="preserve"> is used as part of SLAC protocol to estimate the attenuation profile of a transmission from an PEV at EVSEs.  </w:t>
      </w:r>
    </w:p>
    <w:p w14:paraId="21F83A2D" w14:textId="77777777" w:rsidR="002832F3" w:rsidRDefault="002832F3" w:rsidP="002832F3">
      <w:pPr>
        <w:pStyle w:val="Body"/>
        <w:ind w:left="0"/>
      </w:pPr>
    </w:p>
    <w:p w14:paraId="4ADCA4CB" w14:textId="77777777" w:rsidR="002832F3" w:rsidRPr="006A167E" w:rsidRDefault="002832F3" w:rsidP="002832F3">
      <w:pPr>
        <w:pStyle w:val="TableTitle"/>
      </w:pPr>
      <w:bookmarkStart w:id="1145" w:name="_Toc314918397"/>
      <w:r w:rsidRPr="006A167E">
        <w:t xml:space="preserve">Table </w:t>
      </w:r>
      <w:r>
        <w:t>11</w:t>
      </w:r>
      <w:r w:rsidRPr="006A167E">
        <w:noBreakHyphen/>
      </w:r>
      <w:r w:rsidR="00A37EA2">
        <w:t>14</w:t>
      </w:r>
      <w:r w:rsidRPr="002E754D">
        <w:fldChar w:fldCharType="begin"/>
      </w:r>
      <w:r w:rsidRPr="006A167E">
        <w:instrText xml:space="preserve"> SEQ Table \* ARABIC \s 1 </w:instrText>
      </w:r>
      <w:r w:rsidRPr="002E754D">
        <w:fldChar w:fldCharType="separate"/>
      </w:r>
      <w:r w:rsidR="00DA1431">
        <w:rPr>
          <w:noProof/>
        </w:rPr>
        <w:t>135</w:t>
      </w:r>
      <w:r w:rsidRPr="002E754D">
        <w:fldChar w:fldCharType="end"/>
      </w:r>
      <w:r w:rsidRPr="006A167E">
        <w:t xml:space="preserve">: CM_ </w:t>
      </w:r>
      <w:r>
        <w:t>MNBC</w:t>
      </w:r>
      <w:r w:rsidRPr="006A167E">
        <w:t>_SOUND.</w:t>
      </w:r>
      <w:r>
        <w:t>IND</w:t>
      </w:r>
      <w:r w:rsidRPr="006A167E">
        <w:t xml:space="preserve"> Message</w:t>
      </w:r>
      <w:bookmarkEnd w:id="1145"/>
    </w:p>
    <w:tbl>
      <w:tblPr>
        <w:tblW w:w="838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119"/>
        <w:gridCol w:w="1068"/>
        <w:gridCol w:w="4541"/>
      </w:tblGrid>
      <w:tr w:rsidR="002832F3" w:rsidRPr="002E754D" w14:paraId="52C09BD0" w14:textId="77777777" w:rsidTr="00EE0D35">
        <w:tc>
          <w:tcPr>
            <w:tcW w:w="1660" w:type="dxa"/>
            <w:shd w:val="clear" w:color="auto" w:fill="E0E0E0"/>
          </w:tcPr>
          <w:p w14:paraId="0DAACE6D" w14:textId="77777777" w:rsidR="002832F3" w:rsidRPr="002E754D" w:rsidRDefault="002832F3" w:rsidP="00EE0D35">
            <w:pPr>
              <w:pStyle w:val="CellHeading"/>
              <w:keepNext/>
            </w:pPr>
            <w:r w:rsidRPr="002E754D">
              <w:t>Field</w:t>
            </w:r>
          </w:p>
        </w:tc>
        <w:tc>
          <w:tcPr>
            <w:tcW w:w="1119" w:type="dxa"/>
            <w:shd w:val="clear" w:color="auto" w:fill="E0E0E0"/>
          </w:tcPr>
          <w:p w14:paraId="6CBDD46E" w14:textId="77777777" w:rsidR="002832F3" w:rsidRPr="002E754D" w:rsidRDefault="002832F3" w:rsidP="00EE0D35">
            <w:pPr>
              <w:pStyle w:val="CellHeading"/>
              <w:keepNext/>
            </w:pPr>
            <w:r w:rsidRPr="002E754D">
              <w:t>Octet Number</w:t>
            </w:r>
          </w:p>
        </w:tc>
        <w:tc>
          <w:tcPr>
            <w:tcW w:w="1068" w:type="dxa"/>
            <w:shd w:val="clear" w:color="auto" w:fill="E0E0E0"/>
          </w:tcPr>
          <w:p w14:paraId="498B7FF0" w14:textId="77777777" w:rsidR="002832F3" w:rsidRPr="002E754D" w:rsidRDefault="002832F3" w:rsidP="00EE0D35">
            <w:pPr>
              <w:pStyle w:val="CellHeading"/>
              <w:keepNext/>
            </w:pPr>
            <w:r w:rsidRPr="002E754D">
              <w:t>Field Size</w:t>
            </w:r>
          </w:p>
          <w:p w14:paraId="07B7FD52" w14:textId="77777777" w:rsidR="002832F3" w:rsidRPr="002E754D" w:rsidRDefault="002832F3" w:rsidP="00EE0D35">
            <w:pPr>
              <w:pStyle w:val="CellHeading"/>
              <w:keepNext/>
            </w:pPr>
            <w:r w:rsidRPr="002E754D">
              <w:t>(Octets)</w:t>
            </w:r>
          </w:p>
        </w:tc>
        <w:tc>
          <w:tcPr>
            <w:tcW w:w="4541" w:type="dxa"/>
            <w:shd w:val="clear" w:color="auto" w:fill="E0E0E0"/>
          </w:tcPr>
          <w:p w14:paraId="387DF22E" w14:textId="77777777" w:rsidR="002832F3" w:rsidRPr="002E754D" w:rsidRDefault="002832F3" w:rsidP="00EE0D35">
            <w:pPr>
              <w:pStyle w:val="CellHeading"/>
              <w:keepNext/>
            </w:pPr>
            <w:r w:rsidRPr="002E754D">
              <w:t>Definition</w:t>
            </w:r>
          </w:p>
        </w:tc>
      </w:tr>
      <w:tr w:rsidR="002832F3" w:rsidRPr="002E754D" w14:paraId="1AD8AF0C" w14:textId="77777777" w:rsidTr="00EE0D35">
        <w:tc>
          <w:tcPr>
            <w:tcW w:w="1660" w:type="dxa"/>
            <w:tcBorders>
              <w:bottom w:val="single" w:sz="4" w:space="0" w:color="auto"/>
            </w:tcBorders>
            <w:shd w:val="clear" w:color="auto" w:fill="auto"/>
          </w:tcPr>
          <w:p w14:paraId="422650E1" w14:textId="77777777" w:rsidR="002832F3" w:rsidRPr="002E754D" w:rsidRDefault="002832F3" w:rsidP="00EE0D35">
            <w:pPr>
              <w:pStyle w:val="CellBody"/>
              <w:keepNext/>
              <w:spacing w:before="40" w:after="40"/>
            </w:pPr>
            <w:r>
              <w:t>APPLICATION_TYPE</w:t>
            </w:r>
          </w:p>
        </w:tc>
        <w:tc>
          <w:tcPr>
            <w:tcW w:w="1119" w:type="dxa"/>
            <w:tcBorders>
              <w:bottom w:val="single" w:sz="4" w:space="0" w:color="auto"/>
            </w:tcBorders>
            <w:shd w:val="clear" w:color="auto" w:fill="auto"/>
          </w:tcPr>
          <w:p w14:paraId="52F9AB2B" w14:textId="77777777" w:rsidR="002832F3" w:rsidRPr="002E754D" w:rsidRDefault="002832F3" w:rsidP="00EE0D35">
            <w:pPr>
              <w:pStyle w:val="CellBody"/>
              <w:keepNext/>
              <w:spacing w:before="40" w:after="40"/>
              <w:jc w:val="center"/>
            </w:pPr>
            <w:r>
              <w:t>0</w:t>
            </w:r>
          </w:p>
        </w:tc>
        <w:tc>
          <w:tcPr>
            <w:tcW w:w="1068" w:type="dxa"/>
            <w:tcBorders>
              <w:bottom w:val="single" w:sz="4" w:space="0" w:color="auto"/>
            </w:tcBorders>
            <w:shd w:val="clear" w:color="auto" w:fill="auto"/>
          </w:tcPr>
          <w:p w14:paraId="4F286BE2" w14:textId="77777777" w:rsidR="002832F3" w:rsidRPr="002E754D" w:rsidRDefault="002832F3" w:rsidP="00EE0D35">
            <w:pPr>
              <w:pStyle w:val="CellBody"/>
              <w:keepNext/>
              <w:spacing w:before="40" w:after="40"/>
              <w:jc w:val="center"/>
            </w:pPr>
            <w:r>
              <w:t>1</w:t>
            </w:r>
          </w:p>
        </w:tc>
        <w:tc>
          <w:tcPr>
            <w:tcW w:w="4541" w:type="dxa"/>
            <w:tcBorders>
              <w:bottom w:val="single" w:sz="4" w:space="0" w:color="auto"/>
            </w:tcBorders>
            <w:shd w:val="clear" w:color="auto" w:fill="auto"/>
          </w:tcPr>
          <w:p w14:paraId="5CBFA015" w14:textId="77777777" w:rsidR="002832F3" w:rsidRDefault="002832F3" w:rsidP="00EE0D35">
            <w:pPr>
              <w:pStyle w:val="CellBody"/>
              <w:keepNext/>
            </w:pPr>
            <w:r>
              <w:t>Application Type</w:t>
            </w:r>
          </w:p>
          <w:p w14:paraId="3E6D1D72" w14:textId="77777777" w:rsidR="002832F3" w:rsidRDefault="002832F3" w:rsidP="00EE0D35">
            <w:pPr>
              <w:pStyle w:val="CellBody"/>
              <w:keepNext/>
            </w:pPr>
            <w:r>
              <w:t>0x00 :  PEV-EVSE Association</w:t>
            </w:r>
          </w:p>
          <w:p w14:paraId="7B0F73C1" w14:textId="77777777" w:rsidR="002832F3" w:rsidRPr="002E754D" w:rsidRDefault="002832F3" w:rsidP="00EE0D35">
            <w:pPr>
              <w:pStyle w:val="CellBody"/>
              <w:keepNext/>
              <w:spacing w:before="40" w:after="40"/>
            </w:pPr>
            <w:r>
              <w:t>0x01-0xFF: Reserved</w:t>
            </w:r>
          </w:p>
        </w:tc>
      </w:tr>
      <w:tr w:rsidR="002832F3" w:rsidRPr="002E754D" w14:paraId="657F7BA0" w14:textId="77777777" w:rsidTr="00EE0D35">
        <w:tc>
          <w:tcPr>
            <w:tcW w:w="1660" w:type="dxa"/>
            <w:tcBorders>
              <w:top w:val="single" w:sz="4" w:space="0" w:color="auto"/>
              <w:bottom w:val="single" w:sz="4" w:space="0" w:color="auto"/>
            </w:tcBorders>
            <w:shd w:val="clear" w:color="auto" w:fill="F3F3F3"/>
          </w:tcPr>
          <w:p w14:paraId="05C0239F" w14:textId="77777777" w:rsidR="002832F3" w:rsidRPr="002E754D" w:rsidRDefault="002832F3" w:rsidP="00EE0D35">
            <w:pPr>
              <w:pStyle w:val="CellBody"/>
              <w:keepNext/>
              <w:spacing w:before="40" w:after="40"/>
            </w:pPr>
            <w:r>
              <w:t>SECURITY_TYPE</w:t>
            </w:r>
          </w:p>
        </w:tc>
        <w:tc>
          <w:tcPr>
            <w:tcW w:w="1119" w:type="dxa"/>
            <w:tcBorders>
              <w:top w:val="single" w:sz="4" w:space="0" w:color="auto"/>
              <w:bottom w:val="single" w:sz="4" w:space="0" w:color="auto"/>
            </w:tcBorders>
            <w:shd w:val="clear" w:color="auto" w:fill="F3F3F3"/>
          </w:tcPr>
          <w:p w14:paraId="37235072" w14:textId="77777777" w:rsidR="002832F3" w:rsidRPr="002E754D" w:rsidRDefault="002832F3" w:rsidP="00EE0D35">
            <w:pPr>
              <w:pStyle w:val="CellBody"/>
              <w:keepNext/>
              <w:spacing w:before="40" w:after="40"/>
              <w:jc w:val="center"/>
            </w:pPr>
            <w:r>
              <w:t>1</w:t>
            </w:r>
          </w:p>
        </w:tc>
        <w:tc>
          <w:tcPr>
            <w:tcW w:w="1068" w:type="dxa"/>
            <w:tcBorders>
              <w:top w:val="single" w:sz="4" w:space="0" w:color="auto"/>
              <w:bottom w:val="single" w:sz="4" w:space="0" w:color="auto"/>
            </w:tcBorders>
            <w:shd w:val="clear" w:color="auto" w:fill="F3F3F3"/>
          </w:tcPr>
          <w:p w14:paraId="60D1FC67" w14:textId="77777777" w:rsidR="002832F3" w:rsidRPr="002E754D" w:rsidRDefault="002832F3" w:rsidP="00EE0D35">
            <w:pPr>
              <w:pStyle w:val="CellBody"/>
              <w:keepNext/>
              <w:spacing w:before="40" w:after="40"/>
              <w:jc w:val="center"/>
            </w:pPr>
            <w:r>
              <w:t>1</w:t>
            </w:r>
          </w:p>
        </w:tc>
        <w:tc>
          <w:tcPr>
            <w:tcW w:w="4541" w:type="dxa"/>
            <w:tcBorders>
              <w:top w:val="single" w:sz="4" w:space="0" w:color="auto"/>
              <w:bottom w:val="single" w:sz="4" w:space="0" w:color="auto"/>
            </w:tcBorders>
            <w:shd w:val="clear" w:color="auto" w:fill="F3F3F3"/>
          </w:tcPr>
          <w:p w14:paraId="72CCF732" w14:textId="77777777" w:rsidR="002832F3" w:rsidRDefault="002832F3" w:rsidP="00EE0D35">
            <w:pPr>
              <w:pStyle w:val="CellBody"/>
              <w:keepNext/>
            </w:pPr>
            <w:r>
              <w:t>Security in M-Sound Messages</w:t>
            </w:r>
          </w:p>
          <w:p w14:paraId="3C343C10" w14:textId="77777777" w:rsidR="002832F3" w:rsidRDefault="002832F3" w:rsidP="00EE0D35">
            <w:pPr>
              <w:pStyle w:val="CellBody"/>
              <w:keepNext/>
            </w:pPr>
            <w:r>
              <w:t>0x00: No Security</w:t>
            </w:r>
          </w:p>
          <w:p w14:paraId="3AF1183D" w14:textId="77777777" w:rsidR="002832F3" w:rsidRDefault="002832F3" w:rsidP="00EE0D35">
            <w:pPr>
              <w:pStyle w:val="CellBody"/>
              <w:keepNext/>
            </w:pPr>
            <w:r>
              <w:t xml:space="preserve">0x01: Public Key Signature. </w:t>
            </w:r>
          </w:p>
          <w:p w14:paraId="4E3BC19D" w14:textId="77777777" w:rsidR="002832F3" w:rsidRPr="002E754D" w:rsidRDefault="002832F3" w:rsidP="00EE0D35">
            <w:pPr>
              <w:pStyle w:val="CellBody"/>
              <w:keepNext/>
              <w:spacing w:before="40" w:after="40"/>
            </w:pPr>
            <w:r>
              <w:t>0x02-0xFF: Reserved</w:t>
            </w:r>
          </w:p>
        </w:tc>
      </w:tr>
      <w:tr w:rsidR="002832F3" w:rsidRPr="002E754D" w14:paraId="6718262F" w14:textId="77777777" w:rsidTr="00EE0D35">
        <w:tc>
          <w:tcPr>
            <w:tcW w:w="1660" w:type="dxa"/>
            <w:tcBorders>
              <w:top w:val="single" w:sz="4" w:space="0" w:color="auto"/>
              <w:right w:val="single" w:sz="4" w:space="0" w:color="auto"/>
            </w:tcBorders>
            <w:shd w:val="clear" w:color="auto" w:fill="auto"/>
          </w:tcPr>
          <w:p w14:paraId="66B68FED" w14:textId="77777777" w:rsidR="002832F3" w:rsidRDefault="002832F3" w:rsidP="00EE0D35">
            <w:pPr>
              <w:pStyle w:val="CellBody"/>
              <w:keepNext/>
              <w:spacing w:before="40" w:after="40"/>
            </w:pPr>
            <w:r>
              <w:t>MSVarField</w:t>
            </w:r>
          </w:p>
        </w:tc>
        <w:tc>
          <w:tcPr>
            <w:tcW w:w="1119" w:type="dxa"/>
            <w:tcBorders>
              <w:top w:val="single" w:sz="4" w:space="0" w:color="auto"/>
              <w:left w:val="single" w:sz="4" w:space="0" w:color="auto"/>
              <w:bottom w:val="single" w:sz="18" w:space="0" w:color="auto"/>
              <w:right w:val="single" w:sz="4" w:space="0" w:color="auto"/>
            </w:tcBorders>
            <w:shd w:val="clear" w:color="auto" w:fill="auto"/>
          </w:tcPr>
          <w:p w14:paraId="04BC5908" w14:textId="77777777" w:rsidR="002832F3" w:rsidRPr="002E754D" w:rsidRDefault="002832F3" w:rsidP="00EE0D35">
            <w:pPr>
              <w:pStyle w:val="CellBody"/>
              <w:keepNext/>
              <w:spacing w:before="40" w:after="40"/>
              <w:jc w:val="center"/>
            </w:pPr>
            <w:r>
              <w:t>-</w:t>
            </w:r>
          </w:p>
        </w:tc>
        <w:tc>
          <w:tcPr>
            <w:tcW w:w="1068" w:type="dxa"/>
            <w:tcBorders>
              <w:top w:val="single" w:sz="4" w:space="0" w:color="auto"/>
              <w:left w:val="single" w:sz="4" w:space="0" w:color="auto"/>
            </w:tcBorders>
            <w:shd w:val="clear" w:color="auto" w:fill="auto"/>
          </w:tcPr>
          <w:p w14:paraId="48B04AE4" w14:textId="77777777" w:rsidR="002832F3" w:rsidRDefault="002832F3" w:rsidP="00EE0D35">
            <w:pPr>
              <w:pStyle w:val="CellBody"/>
              <w:keepNext/>
              <w:spacing w:before="40" w:after="40"/>
              <w:jc w:val="center"/>
            </w:pPr>
            <w:r>
              <w:t>var</w:t>
            </w:r>
          </w:p>
        </w:tc>
        <w:tc>
          <w:tcPr>
            <w:tcW w:w="4541" w:type="dxa"/>
            <w:tcBorders>
              <w:top w:val="single" w:sz="4" w:space="0" w:color="auto"/>
            </w:tcBorders>
            <w:shd w:val="clear" w:color="auto" w:fill="auto"/>
          </w:tcPr>
          <w:p w14:paraId="2E35F581" w14:textId="77777777" w:rsidR="002832F3" w:rsidRPr="00822EE5" w:rsidRDefault="002832F3" w:rsidP="00EE0D35">
            <w:pPr>
              <w:pStyle w:val="CellBody"/>
              <w:keepNext/>
              <w:spacing w:before="40" w:after="40"/>
            </w:pPr>
            <w:r>
              <w:t>M-Sound Variable Field</w:t>
            </w:r>
          </w:p>
        </w:tc>
      </w:tr>
    </w:tbl>
    <w:p w14:paraId="247DCE7D" w14:textId="77777777" w:rsidR="002832F3" w:rsidRDefault="002832F3" w:rsidP="002832F3">
      <w:pPr>
        <w:ind w:left="1080"/>
      </w:pPr>
    </w:p>
    <w:p w14:paraId="09675D17" w14:textId="77777777" w:rsidR="00216820" w:rsidRPr="00216820" w:rsidRDefault="00216820" w:rsidP="00216820">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5D6B005D" w14:textId="77777777" w:rsidR="00216820" w:rsidRPr="00216820" w:rsidRDefault="00216820" w:rsidP="00216820">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6CF9D4C9" w14:textId="77777777" w:rsidR="00216820" w:rsidRPr="00216820" w:rsidRDefault="00216820" w:rsidP="00216820">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47651D87" w14:textId="77777777" w:rsidR="00216820" w:rsidRPr="00216820" w:rsidRDefault="00216820" w:rsidP="00216820">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0D2A9D49" w14:textId="77777777" w:rsidR="00216820" w:rsidRPr="00216820" w:rsidRDefault="00216820" w:rsidP="00216820">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36E0B9CF" w14:textId="77777777" w:rsidR="002832F3" w:rsidRDefault="002832F3" w:rsidP="0057398D">
      <w:pPr>
        <w:pStyle w:val="4"/>
      </w:pPr>
      <w:r>
        <w:t>APPLICATION TYPE</w:t>
      </w:r>
    </w:p>
    <w:p w14:paraId="66450E31" w14:textId="77777777" w:rsidR="002832F3" w:rsidRDefault="002832F3" w:rsidP="002832F3">
      <w:pPr>
        <w:pStyle w:val="Body"/>
      </w:pPr>
      <w:r>
        <w:t xml:space="preserve">This field identifies the context in which the SLAC process is being carried out.  Its interpretation is the same as in 11.5.45.6.  </w:t>
      </w:r>
    </w:p>
    <w:p w14:paraId="023E5F65" w14:textId="77777777" w:rsidR="002832F3" w:rsidRDefault="002832F3" w:rsidP="0057398D">
      <w:pPr>
        <w:pStyle w:val="4"/>
      </w:pPr>
      <w:r>
        <w:t>SECURITY TYPE</w:t>
      </w:r>
    </w:p>
    <w:p w14:paraId="2DDE6741" w14:textId="77777777" w:rsidR="002832F3" w:rsidRDefault="002832F3" w:rsidP="002832F3">
      <w:pPr>
        <w:pStyle w:val="Body"/>
      </w:pPr>
      <w:r>
        <w:t>This field indicates whether or not Secure SLAC is used, as in 11.5.45.7.</w:t>
      </w:r>
    </w:p>
    <w:p w14:paraId="482BFFFB" w14:textId="77777777" w:rsidR="002832F3" w:rsidRDefault="002832F3" w:rsidP="0057398D">
      <w:pPr>
        <w:pStyle w:val="4"/>
      </w:pPr>
      <w:r>
        <w:t>MSVarField</w:t>
      </w:r>
    </w:p>
    <w:p w14:paraId="5B082915" w14:textId="77777777" w:rsidR="002832F3" w:rsidRDefault="002832F3" w:rsidP="002832F3">
      <w:pPr>
        <w:pStyle w:val="Body"/>
        <w:ind w:left="0"/>
      </w:pPr>
      <w:r>
        <w:t xml:space="preserve">This field contains the sender information.  If Security Type = 0x01, then it is CMS-formatted signed contents, with the contents given in Table XXX below.  If Security Type = 0x00, then it is the contents given in Table XXX below without CMS formatting.   </w:t>
      </w:r>
    </w:p>
    <w:p w14:paraId="631CEFDB" w14:textId="77777777" w:rsidR="002832F3" w:rsidRPr="006D52B7" w:rsidRDefault="002832F3" w:rsidP="002832F3">
      <w:pPr>
        <w:ind w:left="360"/>
      </w:pPr>
    </w:p>
    <w:p w14:paraId="682A8D9B" w14:textId="77777777" w:rsidR="002832F3" w:rsidRPr="006A167E" w:rsidRDefault="002832F3" w:rsidP="002832F3">
      <w:pPr>
        <w:pStyle w:val="TableTitle"/>
      </w:pPr>
      <w:bookmarkStart w:id="1146" w:name="_Toc314918398"/>
      <w:r w:rsidRPr="006A167E">
        <w:t xml:space="preserve">Table </w:t>
      </w:r>
      <w:r w:rsidRPr="002E754D">
        <w:fldChar w:fldCharType="begin"/>
      </w:r>
      <w:r w:rsidRPr="006A167E">
        <w:instrText xml:space="preserve"> STYLEREF 1 \s </w:instrText>
      </w:r>
      <w:r w:rsidRPr="002E754D">
        <w:fldChar w:fldCharType="separate"/>
      </w:r>
      <w:r w:rsidR="00DA1431">
        <w:rPr>
          <w:noProof/>
        </w:rPr>
        <w:t>11</w:t>
      </w:r>
      <w:r w:rsidRPr="002E754D">
        <w:fldChar w:fldCharType="end"/>
      </w:r>
      <w:r w:rsidRPr="006A167E">
        <w:noBreakHyphen/>
      </w:r>
      <w:r w:rsidR="00A37EA2">
        <w:t>14</w:t>
      </w:r>
      <w:r w:rsidRPr="002E754D">
        <w:fldChar w:fldCharType="begin"/>
      </w:r>
      <w:r w:rsidRPr="006A167E">
        <w:instrText xml:space="preserve"> SEQ Table \* ARABIC \s 1 </w:instrText>
      </w:r>
      <w:r w:rsidRPr="002E754D">
        <w:fldChar w:fldCharType="separate"/>
      </w:r>
      <w:r w:rsidR="00DA1431">
        <w:rPr>
          <w:noProof/>
        </w:rPr>
        <w:t>136</w:t>
      </w:r>
      <w:r w:rsidRPr="002E754D">
        <w:fldChar w:fldCharType="end"/>
      </w:r>
      <w:r w:rsidRPr="006A167E">
        <w:t xml:space="preserve">: CM_ </w:t>
      </w:r>
      <w:r>
        <w:t>MNBC</w:t>
      </w:r>
      <w:r w:rsidRPr="006A167E">
        <w:t>_SOUND.</w:t>
      </w:r>
      <w:r>
        <w:t>IND</w:t>
      </w:r>
      <w:r w:rsidRPr="006A167E">
        <w:t xml:space="preserve"> Message</w:t>
      </w:r>
      <w:r>
        <w:t xml:space="preserve"> MSVarField Contents</w:t>
      </w:r>
      <w:bookmarkEnd w:id="1146"/>
    </w:p>
    <w:tbl>
      <w:tblPr>
        <w:tblW w:w="838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1133"/>
        <w:gridCol w:w="1080"/>
        <w:gridCol w:w="4679"/>
      </w:tblGrid>
      <w:tr w:rsidR="002832F3" w:rsidRPr="002E754D" w14:paraId="6B1E9F8F" w14:textId="77777777" w:rsidTr="00EE0D35">
        <w:tc>
          <w:tcPr>
            <w:tcW w:w="1496" w:type="dxa"/>
            <w:shd w:val="clear" w:color="auto" w:fill="E0E0E0"/>
          </w:tcPr>
          <w:p w14:paraId="43876679" w14:textId="77777777" w:rsidR="002832F3" w:rsidRPr="002E754D" w:rsidRDefault="002832F3" w:rsidP="00EE0D35">
            <w:pPr>
              <w:pStyle w:val="CellHeading"/>
              <w:keepNext/>
            </w:pPr>
            <w:r w:rsidRPr="002E754D">
              <w:t>Field</w:t>
            </w:r>
          </w:p>
        </w:tc>
        <w:tc>
          <w:tcPr>
            <w:tcW w:w="1133" w:type="dxa"/>
            <w:shd w:val="clear" w:color="auto" w:fill="E0E0E0"/>
          </w:tcPr>
          <w:p w14:paraId="3C7310C4" w14:textId="77777777" w:rsidR="002832F3" w:rsidRPr="002E754D" w:rsidRDefault="002832F3" w:rsidP="00EE0D35">
            <w:pPr>
              <w:pStyle w:val="CellHeading"/>
              <w:keepNext/>
            </w:pPr>
            <w:r w:rsidRPr="002E754D">
              <w:t>Octet Number</w:t>
            </w:r>
          </w:p>
        </w:tc>
        <w:tc>
          <w:tcPr>
            <w:tcW w:w="1080" w:type="dxa"/>
            <w:shd w:val="clear" w:color="auto" w:fill="E0E0E0"/>
          </w:tcPr>
          <w:p w14:paraId="2556FCC2" w14:textId="77777777" w:rsidR="002832F3" w:rsidRPr="002E754D" w:rsidRDefault="002832F3" w:rsidP="00EE0D35">
            <w:pPr>
              <w:pStyle w:val="CellHeading"/>
              <w:keepNext/>
            </w:pPr>
            <w:r w:rsidRPr="002E754D">
              <w:t>Field Size</w:t>
            </w:r>
          </w:p>
          <w:p w14:paraId="152B51E1" w14:textId="77777777" w:rsidR="002832F3" w:rsidRPr="002E754D" w:rsidRDefault="002832F3" w:rsidP="00EE0D35">
            <w:pPr>
              <w:pStyle w:val="CellHeading"/>
              <w:keepNext/>
            </w:pPr>
            <w:r w:rsidRPr="002E754D">
              <w:t>(Octets)</w:t>
            </w:r>
          </w:p>
        </w:tc>
        <w:tc>
          <w:tcPr>
            <w:tcW w:w="4679" w:type="dxa"/>
            <w:shd w:val="clear" w:color="auto" w:fill="E0E0E0"/>
          </w:tcPr>
          <w:p w14:paraId="39F0EF71" w14:textId="77777777" w:rsidR="002832F3" w:rsidRPr="002E754D" w:rsidRDefault="002832F3" w:rsidP="00EE0D35">
            <w:pPr>
              <w:pStyle w:val="CellHeading"/>
              <w:keepNext/>
            </w:pPr>
            <w:r w:rsidRPr="002E754D">
              <w:t>Definition</w:t>
            </w:r>
          </w:p>
        </w:tc>
      </w:tr>
      <w:tr w:rsidR="002832F3" w:rsidRPr="002E754D" w14:paraId="43872073" w14:textId="77777777" w:rsidTr="00EE0D35">
        <w:tc>
          <w:tcPr>
            <w:tcW w:w="1496" w:type="dxa"/>
            <w:tcBorders>
              <w:top w:val="single" w:sz="4" w:space="0" w:color="auto"/>
              <w:bottom w:val="single" w:sz="4" w:space="0" w:color="auto"/>
            </w:tcBorders>
            <w:shd w:val="clear" w:color="auto" w:fill="F3F3F3"/>
          </w:tcPr>
          <w:p w14:paraId="10DC252B" w14:textId="77777777" w:rsidR="002832F3" w:rsidRPr="002E754D" w:rsidRDefault="002832F3" w:rsidP="00EE0D35">
            <w:pPr>
              <w:pStyle w:val="CellBody"/>
              <w:keepNext/>
              <w:spacing w:before="40" w:after="40"/>
            </w:pPr>
            <w:r>
              <w:t>Sender ID</w:t>
            </w:r>
          </w:p>
        </w:tc>
        <w:tc>
          <w:tcPr>
            <w:tcW w:w="1133" w:type="dxa"/>
            <w:tcBorders>
              <w:top w:val="single" w:sz="4" w:space="0" w:color="auto"/>
              <w:bottom w:val="single" w:sz="4" w:space="0" w:color="auto"/>
            </w:tcBorders>
            <w:shd w:val="clear" w:color="auto" w:fill="F3F3F3"/>
          </w:tcPr>
          <w:p w14:paraId="688A8B9B" w14:textId="77777777" w:rsidR="002832F3" w:rsidRPr="002E754D" w:rsidRDefault="002832F3" w:rsidP="00EE0D35">
            <w:pPr>
              <w:pStyle w:val="CellBody"/>
              <w:keepNext/>
              <w:spacing w:before="40" w:after="40"/>
              <w:jc w:val="center"/>
            </w:pPr>
            <w:r>
              <w:t>1</w:t>
            </w:r>
            <w:r w:rsidRPr="002E754D">
              <w:t xml:space="preserve"> - </w:t>
            </w:r>
            <w:r>
              <w:t>17</w:t>
            </w:r>
          </w:p>
        </w:tc>
        <w:tc>
          <w:tcPr>
            <w:tcW w:w="1080" w:type="dxa"/>
            <w:tcBorders>
              <w:top w:val="single" w:sz="4" w:space="0" w:color="auto"/>
              <w:bottom w:val="single" w:sz="4" w:space="0" w:color="auto"/>
            </w:tcBorders>
            <w:shd w:val="clear" w:color="auto" w:fill="F3F3F3"/>
          </w:tcPr>
          <w:p w14:paraId="261AA0DD" w14:textId="77777777" w:rsidR="002832F3" w:rsidRPr="002E754D" w:rsidRDefault="002832F3" w:rsidP="00EE0D35">
            <w:pPr>
              <w:pStyle w:val="CellBody"/>
              <w:keepNext/>
              <w:spacing w:before="40" w:after="40"/>
              <w:jc w:val="center"/>
            </w:pPr>
            <w:r>
              <w:t>17</w:t>
            </w:r>
          </w:p>
        </w:tc>
        <w:tc>
          <w:tcPr>
            <w:tcW w:w="4679" w:type="dxa"/>
            <w:tcBorders>
              <w:top w:val="single" w:sz="4" w:space="0" w:color="auto"/>
              <w:bottom w:val="single" w:sz="4" w:space="0" w:color="auto"/>
            </w:tcBorders>
            <w:shd w:val="clear" w:color="auto" w:fill="F3F3F3"/>
          </w:tcPr>
          <w:p w14:paraId="6699F2CF" w14:textId="77777777" w:rsidR="002832F3" w:rsidRPr="00945E36" w:rsidRDefault="002832F3" w:rsidP="00EE0D35">
            <w:pPr>
              <w:pStyle w:val="CellBody"/>
              <w:rPr>
                <w:b/>
              </w:rPr>
            </w:pPr>
            <w:r w:rsidRPr="00945E36">
              <w:rPr>
                <w:b/>
              </w:rPr>
              <w:t xml:space="preserve">Sender’s Identification </w:t>
            </w:r>
          </w:p>
          <w:p w14:paraId="3B04D5B4" w14:textId="77777777" w:rsidR="002832F3" w:rsidRPr="002E754D" w:rsidRDefault="002832F3" w:rsidP="00EE0D35">
            <w:pPr>
              <w:pStyle w:val="CellBody"/>
              <w:keepNext/>
              <w:spacing w:before="40" w:after="40"/>
            </w:pPr>
            <w:r>
              <w:t>If APPLICATION_TYPE=0x00 then Sender ID is PEV’s VIN code</w:t>
            </w:r>
            <w:r w:rsidRPr="002E754D">
              <w:t>.</w:t>
            </w:r>
          </w:p>
        </w:tc>
      </w:tr>
      <w:tr w:rsidR="002832F3" w:rsidRPr="002E754D" w14:paraId="57B7E961" w14:textId="77777777" w:rsidTr="00EE0D35">
        <w:tc>
          <w:tcPr>
            <w:tcW w:w="1496" w:type="dxa"/>
            <w:tcBorders>
              <w:top w:val="single" w:sz="4" w:space="0" w:color="auto"/>
            </w:tcBorders>
            <w:shd w:val="clear" w:color="auto" w:fill="auto"/>
          </w:tcPr>
          <w:p w14:paraId="31F4AF40" w14:textId="77777777" w:rsidR="002832F3" w:rsidRDefault="002832F3" w:rsidP="00EE0D35">
            <w:pPr>
              <w:pStyle w:val="CellBody"/>
              <w:keepNext/>
              <w:spacing w:before="40" w:after="40"/>
            </w:pPr>
            <w:r>
              <w:t>Cnt</w:t>
            </w:r>
          </w:p>
        </w:tc>
        <w:tc>
          <w:tcPr>
            <w:tcW w:w="1133" w:type="dxa"/>
            <w:tcBorders>
              <w:top w:val="single" w:sz="4" w:space="0" w:color="auto"/>
              <w:bottom w:val="single" w:sz="4" w:space="0" w:color="auto"/>
            </w:tcBorders>
            <w:shd w:val="clear" w:color="auto" w:fill="auto"/>
          </w:tcPr>
          <w:p w14:paraId="12F3EB11" w14:textId="77777777" w:rsidR="002832F3" w:rsidRPr="002E754D" w:rsidRDefault="002832F3" w:rsidP="00EE0D35">
            <w:pPr>
              <w:pStyle w:val="CellBody"/>
              <w:keepNext/>
              <w:spacing w:before="40" w:after="40"/>
              <w:jc w:val="center"/>
            </w:pPr>
            <w:r>
              <w:t>18</w:t>
            </w:r>
          </w:p>
        </w:tc>
        <w:tc>
          <w:tcPr>
            <w:tcW w:w="1080" w:type="dxa"/>
            <w:tcBorders>
              <w:top w:val="single" w:sz="4" w:space="0" w:color="auto"/>
            </w:tcBorders>
            <w:shd w:val="clear" w:color="auto" w:fill="auto"/>
          </w:tcPr>
          <w:p w14:paraId="328DA339" w14:textId="77777777" w:rsidR="002832F3" w:rsidRDefault="002832F3" w:rsidP="00EE0D35">
            <w:pPr>
              <w:pStyle w:val="CellBody"/>
              <w:keepNext/>
              <w:spacing w:before="40" w:after="40"/>
              <w:jc w:val="center"/>
            </w:pPr>
            <w:r>
              <w:t>1</w:t>
            </w:r>
          </w:p>
        </w:tc>
        <w:tc>
          <w:tcPr>
            <w:tcW w:w="4679" w:type="dxa"/>
            <w:tcBorders>
              <w:top w:val="single" w:sz="4" w:space="0" w:color="auto"/>
            </w:tcBorders>
            <w:shd w:val="clear" w:color="auto" w:fill="auto"/>
          </w:tcPr>
          <w:p w14:paraId="7EBB9673" w14:textId="77777777" w:rsidR="002832F3" w:rsidRPr="00945E36" w:rsidRDefault="002832F3" w:rsidP="00EE0D35">
            <w:pPr>
              <w:pStyle w:val="CellBody"/>
              <w:keepNext/>
              <w:spacing w:before="40" w:after="40"/>
              <w:rPr>
                <w:b/>
              </w:rPr>
            </w:pPr>
            <w:r w:rsidRPr="00945E36">
              <w:rPr>
                <w:b/>
              </w:rPr>
              <w:t>Countdown Counter</w:t>
            </w:r>
          </w:p>
          <w:p w14:paraId="7D87A452" w14:textId="77777777" w:rsidR="002832F3" w:rsidRPr="00822EE5" w:rsidRDefault="002832F3" w:rsidP="00EE0D35">
            <w:pPr>
              <w:pStyle w:val="CellBody"/>
              <w:keepNext/>
              <w:spacing w:before="40" w:after="40"/>
            </w:pPr>
            <w:r>
              <w:t xml:space="preserve">Countdown counter for number of Sounds remaining; 0x00=0, 0x01=1, etc. </w:t>
            </w:r>
          </w:p>
        </w:tc>
      </w:tr>
      <w:tr w:rsidR="002832F3" w:rsidRPr="002E754D" w14:paraId="3AD4706F" w14:textId="77777777" w:rsidTr="00EE0D35">
        <w:tc>
          <w:tcPr>
            <w:tcW w:w="1496" w:type="dxa"/>
            <w:tcBorders>
              <w:bottom w:val="single" w:sz="4" w:space="0" w:color="auto"/>
              <w:right w:val="single" w:sz="4" w:space="0" w:color="auto"/>
            </w:tcBorders>
            <w:shd w:val="clear" w:color="auto" w:fill="F3F3F3"/>
          </w:tcPr>
          <w:p w14:paraId="4581175D" w14:textId="77777777" w:rsidR="002832F3" w:rsidRDefault="002832F3" w:rsidP="00EE0D35">
            <w:pPr>
              <w:pStyle w:val="CellBody"/>
              <w:keepNext/>
              <w:spacing w:before="40" w:after="40"/>
            </w:pPr>
            <w:r>
              <w:t>RunID</w:t>
            </w:r>
          </w:p>
        </w:tc>
        <w:tc>
          <w:tcPr>
            <w:tcW w:w="1133" w:type="dxa"/>
            <w:tcBorders>
              <w:top w:val="single" w:sz="4" w:space="0" w:color="auto"/>
              <w:left w:val="single" w:sz="4" w:space="0" w:color="auto"/>
              <w:bottom w:val="single" w:sz="4" w:space="0" w:color="auto"/>
              <w:right w:val="single" w:sz="4" w:space="0" w:color="auto"/>
            </w:tcBorders>
            <w:shd w:val="clear" w:color="auto" w:fill="F3F3F3"/>
          </w:tcPr>
          <w:p w14:paraId="046A1E8F" w14:textId="77777777" w:rsidR="002832F3" w:rsidRPr="002E754D" w:rsidRDefault="002832F3" w:rsidP="00EE0D35">
            <w:pPr>
              <w:pStyle w:val="CellBody"/>
              <w:keepNext/>
              <w:spacing w:before="40" w:after="40"/>
              <w:jc w:val="center"/>
            </w:pPr>
            <w:r>
              <w:t>19-34</w:t>
            </w:r>
          </w:p>
        </w:tc>
        <w:tc>
          <w:tcPr>
            <w:tcW w:w="1080" w:type="dxa"/>
            <w:tcBorders>
              <w:left w:val="single" w:sz="4" w:space="0" w:color="auto"/>
              <w:bottom w:val="single" w:sz="4" w:space="0" w:color="auto"/>
            </w:tcBorders>
            <w:shd w:val="clear" w:color="auto" w:fill="F3F3F3"/>
          </w:tcPr>
          <w:p w14:paraId="76230A45" w14:textId="77777777" w:rsidR="002832F3" w:rsidRDefault="002832F3" w:rsidP="00EE0D35">
            <w:pPr>
              <w:pStyle w:val="CellBody"/>
              <w:keepNext/>
              <w:spacing w:before="40" w:after="40"/>
              <w:jc w:val="center"/>
            </w:pPr>
            <w:r>
              <w:t>16</w:t>
            </w:r>
          </w:p>
        </w:tc>
        <w:tc>
          <w:tcPr>
            <w:tcW w:w="4679" w:type="dxa"/>
            <w:tcBorders>
              <w:bottom w:val="single" w:sz="4" w:space="0" w:color="auto"/>
            </w:tcBorders>
            <w:shd w:val="clear" w:color="auto" w:fill="F3F3F3"/>
          </w:tcPr>
          <w:p w14:paraId="394DED5B" w14:textId="77777777" w:rsidR="002832F3" w:rsidRDefault="002832F3" w:rsidP="00EE0D35">
            <w:pPr>
              <w:pStyle w:val="CellBody"/>
              <w:keepNext/>
              <w:spacing w:before="40" w:after="40"/>
            </w:pPr>
            <w:r>
              <w:rPr>
                <w:b/>
              </w:rPr>
              <w:t>Run Identifier</w:t>
            </w:r>
          </w:p>
          <w:p w14:paraId="7D97924C" w14:textId="77777777" w:rsidR="002832F3" w:rsidRPr="0072191A" w:rsidRDefault="002832F3" w:rsidP="00EE0D35">
            <w:pPr>
              <w:pStyle w:val="CellBody"/>
              <w:keepNext/>
              <w:spacing w:before="40" w:after="40"/>
            </w:pPr>
            <w:r>
              <w:t xml:space="preserve">This value shall be the same as the one sent in the CM_START_ATTEN_CHAR.IND message by this sender. </w:t>
            </w:r>
          </w:p>
        </w:tc>
      </w:tr>
      <w:tr w:rsidR="002832F3" w:rsidRPr="002E754D" w14:paraId="73EE8935" w14:textId="77777777" w:rsidTr="00EE0D35">
        <w:tc>
          <w:tcPr>
            <w:tcW w:w="1496" w:type="dxa"/>
            <w:tcBorders>
              <w:top w:val="single" w:sz="4" w:space="0" w:color="auto"/>
              <w:bottom w:val="single" w:sz="4" w:space="0" w:color="auto"/>
              <w:right w:val="single" w:sz="4" w:space="0" w:color="auto"/>
            </w:tcBorders>
            <w:shd w:val="clear" w:color="auto" w:fill="FFFFFF"/>
          </w:tcPr>
          <w:p w14:paraId="02EA31DD" w14:textId="77777777" w:rsidR="002832F3" w:rsidRDefault="002832F3" w:rsidP="00EE0D35">
            <w:pPr>
              <w:pStyle w:val="CellBody"/>
              <w:keepNext/>
              <w:spacing w:before="40" w:after="40"/>
            </w:pPr>
            <w:r>
              <w:t>Rnd</w:t>
            </w:r>
          </w:p>
        </w:tc>
        <w:tc>
          <w:tcPr>
            <w:tcW w:w="1133" w:type="dxa"/>
            <w:tcBorders>
              <w:top w:val="single" w:sz="4" w:space="0" w:color="auto"/>
              <w:left w:val="single" w:sz="4" w:space="0" w:color="auto"/>
              <w:bottom w:val="single" w:sz="4" w:space="0" w:color="auto"/>
              <w:right w:val="single" w:sz="4" w:space="0" w:color="auto"/>
            </w:tcBorders>
            <w:shd w:val="clear" w:color="auto" w:fill="FFFFFF"/>
          </w:tcPr>
          <w:p w14:paraId="6D878F19" w14:textId="77777777" w:rsidR="002832F3" w:rsidRPr="002E754D" w:rsidRDefault="002832F3" w:rsidP="00EE0D35">
            <w:pPr>
              <w:pStyle w:val="CellBody"/>
              <w:keepNext/>
              <w:spacing w:before="40" w:after="40"/>
              <w:jc w:val="center"/>
            </w:pPr>
            <w:r>
              <w:t>35-50</w:t>
            </w:r>
          </w:p>
        </w:tc>
        <w:tc>
          <w:tcPr>
            <w:tcW w:w="1080" w:type="dxa"/>
            <w:tcBorders>
              <w:top w:val="single" w:sz="4" w:space="0" w:color="auto"/>
              <w:left w:val="single" w:sz="4" w:space="0" w:color="auto"/>
              <w:bottom w:val="single" w:sz="4" w:space="0" w:color="auto"/>
            </w:tcBorders>
            <w:shd w:val="clear" w:color="auto" w:fill="FFFFFF"/>
          </w:tcPr>
          <w:p w14:paraId="0489AB8C" w14:textId="77777777" w:rsidR="002832F3" w:rsidRDefault="002832F3" w:rsidP="00EE0D35">
            <w:pPr>
              <w:pStyle w:val="CellBody"/>
              <w:keepNext/>
              <w:spacing w:before="40" w:after="40"/>
              <w:jc w:val="center"/>
            </w:pPr>
            <w:r>
              <w:t>16</w:t>
            </w:r>
          </w:p>
        </w:tc>
        <w:tc>
          <w:tcPr>
            <w:tcW w:w="4679" w:type="dxa"/>
            <w:tcBorders>
              <w:top w:val="single" w:sz="4" w:space="0" w:color="auto"/>
              <w:bottom w:val="single" w:sz="4" w:space="0" w:color="auto"/>
            </w:tcBorders>
            <w:shd w:val="clear" w:color="auto" w:fill="FFFFFF"/>
          </w:tcPr>
          <w:p w14:paraId="3086CED6" w14:textId="77777777" w:rsidR="002832F3" w:rsidRDefault="002832F3" w:rsidP="00EE0D35">
            <w:pPr>
              <w:pStyle w:val="CellBody"/>
              <w:keepNext/>
              <w:spacing w:before="40" w:after="40"/>
            </w:pPr>
            <w:r w:rsidRPr="00945E36">
              <w:rPr>
                <w:b/>
              </w:rPr>
              <w:t>Random Value</w:t>
            </w:r>
          </w:p>
          <w:p w14:paraId="3EB9AB54" w14:textId="77777777" w:rsidR="002832F3" w:rsidRPr="0072191A" w:rsidRDefault="002832F3" w:rsidP="00EE0D35">
            <w:pPr>
              <w:pStyle w:val="CellBody"/>
              <w:keepNext/>
              <w:spacing w:before="40" w:after="40"/>
            </w:pPr>
            <w:r>
              <w:t xml:space="preserve">Random value </w:t>
            </w:r>
          </w:p>
        </w:tc>
      </w:tr>
    </w:tbl>
    <w:p w14:paraId="2112B256" w14:textId="77777777" w:rsidR="002832F3" w:rsidRDefault="002832F3" w:rsidP="002832F3">
      <w:pPr>
        <w:ind w:left="1080"/>
      </w:pPr>
    </w:p>
    <w:p w14:paraId="65505F49" w14:textId="77777777" w:rsidR="002832F3" w:rsidRDefault="002832F3" w:rsidP="0057398D">
      <w:pPr>
        <w:pStyle w:val="4"/>
      </w:pPr>
      <w:r>
        <w:t>SENDER IDENTIFIER</w:t>
      </w:r>
    </w:p>
    <w:p w14:paraId="57646FC0" w14:textId="77777777" w:rsidR="002832F3" w:rsidRDefault="002832F3" w:rsidP="002832F3">
      <w:pPr>
        <w:pStyle w:val="Body"/>
      </w:pPr>
      <w:r>
        <w:t xml:space="preserve">This field contains the unique identifier of the GP STA sending the M-Sound.  If Secure SLAC is used for PEV-EVSE matching, this shall be the VIN of the PEV, as used in the public key certificate of the PEV.  Otherwise it shall be all zeroes.  </w:t>
      </w:r>
    </w:p>
    <w:p w14:paraId="431FF8BC" w14:textId="77777777" w:rsidR="002832F3" w:rsidRDefault="002832F3" w:rsidP="0057398D">
      <w:pPr>
        <w:pStyle w:val="4"/>
      </w:pPr>
      <w:r>
        <w:t>CNT</w:t>
      </w:r>
    </w:p>
    <w:p w14:paraId="3C9611EC" w14:textId="77777777" w:rsidR="002832F3" w:rsidRDefault="002832F3" w:rsidP="002832F3">
      <w:pPr>
        <w:pStyle w:val="Body"/>
      </w:pPr>
      <w:r>
        <w:t xml:space="preserve">This field contains a count-down counter.  Its value shall be less than the value of NUM_SOUNDS given in the </w:t>
      </w:r>
      <w:r w:rsidRPr="00C70B3A">
        <w:rPr>
          <w:b/>
          <w:sz w:val="18"/>
          <w:szCs w:val="18"/>
        </w:rPr>
        <w:t>CM_START_ATTEN_CHAR.IND</w:t>
      </w:r>
      <w:r>
        <w:t xml:space="preserve"> message, and shall be decremented on each M-Sound sent.  It indicates the number of M-Sound messages remaining to be sent. </w:t>
      </w:r>
    </w:p>
    <w:p w14:paraId="643A6B77" w14:textId="77777777" w:rsidR="002832F3" w:rsidRDefault="002832F3" w:rsidP="0057398D">
      <w:pPr>
        <w:pStyle w:val="4"/>
      </w:pPr>
      <w:r>
        <w:t>RUN IDENTIFIER</w:t>
      </w:r>
    </w:p>
    <w:p w14:paraId="3039A12D" w14:textId="77777777" w:rsidR="002832F3" w:rsidRDefault="002832F3" w:rsidP="002832F3">
      <w:pPr>
        <w:pStyle w:val="Body"/>
      </w:pPr>
      <w:r>
        <w:t xml:space="preserve">This field contains the Run Identifier given in the </w:t>
      </w:r>
      <w:r w:rsidRPr="00C70B3A">
        <w:rPr>
          <w:b/>
          <w:sz w:val="18"/>
          <w:szCs w:val="18"/>
        </w:rPr>
        <w:t>CM_START_ATTEN_CHAR.IND</w:t>
      </w:r>
      <w:r>
        <w:t xml:space="preserve"> message by the GP STA initiating the SLAC Process. </w:t>
      </w:r>
    </w:p>
    <w:p w14:paraId="2DE9193C" w14:textId="77777777" w:rsidR="002832F3" w:rsidRDefault="002832F3" w:rsidP="0057398D">
      <w:pPr>
        <w:pStyle w:val="4"/>
      </w:pPr>
      <w:r>
        <w:t>RND</w:t>
      </w:r>
    </w:p>
    <w:p w14:paraId="6279DD20" w14:textId="77777777" w:rsidR="002832F3" w:rsidRDefault="002832F3" w:rsidP="002832F3">
      <w:pPr>
        <w:pStyle w:val="Body"/>
      </w:pPr>
      <w:r>
        <w:t xml:space="preserve">This field contains a random value. </w:t>
      </w:r>
    </w:p>
    <w:p w14:paraId="7824F5A7" w14:textId="77777777" w:rsidR="002832F3" w:rsidRDefault="002832F3" w:rsidP="002832F3">
      <w:pPr>
        <w:ind w:left="1080"/>
      </w:pPr>
    </w:p>
    <w:p w14:paraId="3CF1107D" w14:textId="77777777" w:rsidR="002832F3" w:rsidRDefault="002832F3" w:rsidP="002832F3">
      <w:pPr>
        <w:ind w:left="1080"/>
      </w:pPr>
    </w:p>
    <w:p w14:paraId="071258F7" w14:textId="77777777" w:rsidR="002832F3" w:rsidRDefault="002832F3" w:rsidP="002832F3">
      <w:pPr>
        <w:pStyle w:val="3"/>
        <w:numPr>
          <w:ilvl w:val="2"/>
          <w:numId w:val="80"/>
        </w:numPr>
      </w:pPr>
      <w:r w:rsidRPr="002E754D">
        <w:t>CM_</w:t>
      </w:r>
      <w:r>
        <w:t xml:space="preserve">VALIDATE.REQ (GREEN PHY) </w:t>
      </w:r>
    </w:p>
    <w:p w14:paraId="65EBAF21" w14:textId="77777777" w:rsidR="002832F3" w:rsidRDefault="002832F3" w:rsidP="002832F3">
      <w:pPr>
        <w:pStyle w:val="Body"/>
        <w:ind w:left="0"/>
      </w:pPr>
      <w:r w:rsidRPr="00021C54">
        <w:rPr>
          <w:b/>
          <w:sz w:val="18"/>
          <w:szCs w:val="18"/>
        </w:rPr>
        <w:t>CM_VAL</w:t>
      </w:r>
      <w:r>
        <w:rPr>
          <w:b/>
          <w:sz w:val="18"/>
          <w:szCs w:val="18"/>
        </w:rPr>
        <w:t>IDATE</w:t>
      </w:r>
      <w:r w:rsidRPr="00021C54">
        <w:rPr>
          <w:b/>
          <w:sz w:val="18"/>
          <w:szCs w:val="18"/>
        </w:rPr>
        <w:t>.REQ</w:t>
      </w:r>
      <w:r w:rsidRPr="006D52B7">
        <w:t xml:space="preserve"> is </w:t>
      </w:r>
      <w:r>
        <w:t>used in PEV-EVSE association as part of out-of-band Validation (refer Section 13.8.1.4).</w:t>
      </w:r>
    </w:p>
    <w:p w14:paraId="1DAA760F" w14:textId="77777777" w:rsidR="002832F3" w:rsidRPr="007E6D23" w:rsidRDefault="002832F3" w:rsidP="002832F3">
      <w:pPr>
        <w:pStyle w:val="TableTitle"/>
        <w:rPr>
          <w:lang w:val="fr-FR"/>
        </w:rPr>
      </w:pPr>
      <w:bookmarkStart w:id="1147" w:name="_Toc314918399"/>
      <w:r w:rsidRPr="00021C54">
        <w:t xml:space="preserve">Table </w:t>
      </w:r>
      <w:r w:rsidRPr="002E754D">
        <w:fldChar w:fldCharType="begin"/>
      </w:r>
      <w:r w:rsidRPr="007E6D23">
        <w:rPr>
          <w:lang w:val="fr-FR"/>
        </w:rPr>
        <w:instrText xml:space="preserve"> STYLEREF 1 \s </w:instrText>
      </w:r>
      <w:r w:rsidRPr="002E754D">
        <w:fldChar w:fldCharType="separate"/>
      </w:r>
      <w:r w:rsidR="00DA1431">
        <w:rPr>
          <w:noProof/>
          <w:lang w:val="fr-FR"/>
        </w:rPr>
        <w:t>11</w:t>
      </w:r>
      <w:r w:rsidRPr="002E754D">
        <w:fldChar w:fldCharType="end"/>
      </w:r>
      <w:r w:rsidRPr="007E6D23">
        <w:rPr>
          <w:lang w:val="fr-FR"/>
        </w:rPr>
        <w:noBreakHyphen/>
      </w:r>
      <w:r w:rsidR="00A03115">
        <w:rPr>
          <w:lang w:val="fr-FR"/>
        </w:rPr>
        <w:t>14</w:t>
      </w:r>
      <w:r w:rsidRPr="002E754D">
        <w:fldChar w:fldCharType="begin"/>
      </w:r>
      <w:r w:rsidRPr="007E6D23">
        <w:rPr>
          <w:lang w:val="fr-FR"/>
        </w:rPr>
        <w:instrText xml:space="preserve"> SEQ Table \* ARABIC \s 1 </w:instrText>
      </w:r>
      <w:r w:rsidRPr="002E754D">
        <w:fldChar w:fldCharType="separate"/>
      </w:r>
      <w:r w:rsidR="00DA1431">
        <w:rPr>
          <w:noProof/>
          <w:lang w:val="fr-FR"/>
        </w:rPr>
        <w:t>137</w:t>
      </w:r>
      <w:r w:rsidRPr="002E754D">
        <w:fldChar w:fldCharType="end"/>
      </w:r>
      <w:r w:rsidRPr="007E6D23">
        <w:rPr>
          <w:lang w:val="fr-FR"/>
        </w:rPr>
        <w:t>: CM_</w:t>
      </w:r>
      <w:r>
        <w:rPr>
          <w:lang w:val="fr-FR"/>
        </w:rPr>
        <w:t>VALIDATE</w:t>
      </w:r>
      <w:r w:rsidRPr="007E6D23">
        <w:rPr>
          <w:lang w:val="fr-FR"/>
        </w:rPr>
        <w:t>.</w:t>
      </w:r>
      <w:r>
        <w:rPr>
          <w:lang w:val="fr-FR"/>
        </w:rPr>
        <w:t>REQ</w:t>
      </w:r>
      <w:r w:rsidRPr="007E6D23">
        <w:rPr>
          <w:lang w:val="fr-FR"/>
        </w:rPr>
        <w:t xml:space="preserve"> Message</w:t>
      </w:r>
      <w:bookmarkEnd w:id="1147"/>
    </w:p>
    <w:tbl>
      <w:tblPr>
        <w:tblW w:w="838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1133"/>
        <w:gridCol w:w="1080"/>
        <w:gridCol w:w="4679"/>
      </w:tblGrid>
      <w:tr w:rsidR="002832F3" w:rsidRPr="002E754D" w14:paraId="3DC73AD5" w14:textId="77777777" w:rsidTr="00EE0D35">
        <w:tc>
          <w:tcPr>
            <w:tcW w:w="1496" w:type="dxa"/>
            <w:shd w:val="clear" w:color="auto" w:fill="E0E0E0"/>
          </w:tcPr>
          <w:p w14:paraId="2F7FD499" w14:textId="77777777" w:rsidR="002832F3" w:rsidRPr="002E754D" w:rsidRDefault="002832F3" w:rsidP="00EE0D35">
            <w:pPr>
              <w:pStyle w:val="CellHeading"/>
              <w:keepNext/>
            </w:pPr>
            <w:r w:rsidRPr="002E754D">
              <w:t>Field</w:t>
            </w:r>
          </w:p>
        </w:tc>
        <w:tc>
          <w:tcPr>
            <w:tcW w:w="1133" w:type="dxa"/>
            <w:shd w:val="clear" w:color="auto" w:fill="E0E0E0"/>
          </w:tcPr>
          <w:p w14:paraId="560BBF6E" w14:textId="77777777" w:rsidR="002832F3" w:rsidRPr="002E754D" w:rsidRDefault="002832F3" w:rsidP="00EE0D35">
            <w:pPr>
              <w:pStyle w:val="CellHeading"/>
              <w:keepNext/>
            </w:pPr>
            <w:r w:rsidRPr="002E754D">
              <w:t>Octet Number</w:t>
            </w:r>
          </w:p>
        </w:tc>
        <w:tc>
          <w:tcPr>
            <w:tcW w:w="1080" w:type="dxa"/>
            <w:shd w:val="clear" w:color="auto" w:fill="E0E0E0"/>
          </w:tcPr>
          <w:p w14:paraId="1BBBD49A" w14:textId="77777777" w:rsidR="002832F3" w:rsidRPr="002E754D" w:rsidRDefault="002832F3" w:rsidP="00EE0D35">
            <w:pPr>
              <w:pStyle w:val="CellHeading"/>
              <w:keepNext/>
            </w:pPr>
            <w:r w:rsidRPr="002E754D">
              <w:t>Field Size</w:t>
            </w:r>
          </w:p>
          <w:p w14:paraId="0FD7D22B" w14:textId="77777777" w:rsidR="002832F3" w:rsidRPr="002E754D" w:rsidRDefault="002832F3" w:rsidP="00EE0D35">
            <w:pPr>
              <w:pStyle w:val="CellHeading"/>
              <w:keepNext/>
            </w:pPr>
            <w:r w:rsidRPr="002E754D">
              <w:t>(Octets)</w:t>
            </w:r>
          </w:p>
        </w:tc>
        <w:tc>
          <w:tcPr>
            <w:tcW w:w="4679" w:type="dxa"/>
            <w:shd w:val="clear" w:color="auto" w:fill="E0E0E0"/>
          </w:tcPr>
          <w:p w14:paraId="65A67444" w14:textId="77777777" w:rsidR="002832F3" w:rsidRPr="002E754D" w:rsidRDefault="002832F3" w:rsidP="00EE0D35">
            <w:pPr>
              <w:pStyle w:val="CellHeading"/>
              <w:keepNext/>
            </w:pPr>
            <w:r w:rsidRPr="002E754D">
              <w:t>Definition</w:t>
            </w:r>
          </w:p>
        </w:tc>
      </w:tr>
      <w:tr w:rsidR="002832F3" w:rsidRPr="002E754D" w14:paraId="012EAB34" w14:textId="77777777" w:rsidTr="00EE0D35">
        <w:tc>
          <w:tcPr>
            <w:tcW w:w="1496" w:type="dxa"/>
            <w:tcBorders>
              <w:bottom w:val="single" w:sz="4" w:space="0" w:color="auto"/>
            </w:tcBorders>
            <w:shd w:val="clear" w:color="auto" w:fill="auto"/>
          </w:tcPr>
          <w:p w14:paraId="1F28C6F6" w14:textId="77777777" w:rsidR="002832F3" w:rsidRPr="002E754D" w:rsidRDefault="002832F3" w:rsidP="00EE0D35">
            <w:pPr>
              <w:pStyle w:val="CellBody"/>
              <w:keepNext/>
              <w:spacing w:before="40" w:after="40"/>
            </w:pPr>
            <w:r>
              <w:t>SignalType</w:t>
            </w:r>
          </w:p>
        </w:tc>
        <w:tc>
          <w:tcPr>
            <w:tcW w:w="1133" w:type="dxa"/>
            <w:tcBorders>
              <w:bottom w:val="single" w:sz="4" w:space="0" w:color="auto"/>
            </w:tcBorders>
            <w:shd w:val="clear" w:color="auto" w:fill="auto"/>
          </w:tcPr>
          <w:p w14:paraId="7A658D13" w14:textId="77777777" w:rsidR="002832F3" w:rsidRPr="002E754D" w:rsidRDefault="002832F3" w:rsidP="00EE0D35">
            <w:pPr>
              <w:pStyle w:val="CellBody"/>
              <w:keepNext/>
              <w:spacing w:before="40" w:after="40"/>
              <w:jc w:val="center"/>
            </w:pPr>
            <w:r w:rsidRPr="002E754D">
              <w:t>0</w:t>
            </w:r>
          </w:p>
        </w:tc>
        <w:tc>
          <w:tcPr>
            <w:tcW w:w="1080" w:type="dxa"/>
            <w:tcBorders>
              <w:bottom w:val="single" w:sz="4" w:space="0" w:color="auto"/>
            </w:tcBorders>
            <w:shd w:val="clear" w:color="auto" w:fill="auto"/>
          </w:tcPr>
          <w:p w14:paraId="24E21D92" w14:textId="77777777" w:rsidR="002832F3" w:rsidRPr="002E754D" w:rsidRDefault="002832F3" w:rsidP="00EE0D35">
            <w:pPr>
              <w:pStyle w:val="CellBody"/>
              <w:keepNext/>
              <w:spacing w:before="40" w:after="40"/>
              <w:jc w:val="center"/>
            </w:pPr>
            <w:r>
              <w:t>1</w:t>
            </w:r>
          </w:p>
        </w:tc>
        <w:tc>
          <w:tcPr>
            <w:tcW w:w="4679" w:type="dxa"/>
            <w:tcBorders>
              <w:bottom w:val="single" w:sz="4" w:space="0" w:color="auto"/>
            </w:tcBorders>
            <w:shd w:val="clear" w:color="auto" w:fill="auto"/>
          </w:tcPr>
          <w:p w14:paraId="119533B2" w14:textId="77777777" w:rsidR="002832F3" w:rsidRPr="00945E36" w:rsidRDefault="002832F3" w:rsidP="00EE0D35">
            <w:pPr>
              <w:pStyle w:val="CellBody"/>
              <w:rPr>
                <w:b/>
              </w:rPr>
            </w:pPr>
            <w:r>
              <w:rPr>
                <w:b/>
              </w:rPr>
              <w:t>Signal Type</w:t>
            </w:r>
          </w:p>
          <w:p w14:paraId="23ECFC59" w14:textId="77777777" w:rsidR="002832F3" w:rsidRDefault="002832F3" w:rsidP="00EE0D35">
            <w:pPr>
              <w:pStyle w:val="CellBody"/>
              <w:keepNext/>
              <w:spacing w:before="40" w:after="40"/>
            </w:pPr>
            <w:r>
              <w:t>0x00 = PEV S2 toggles on CPLT line</w:t>
            </w:r>
          </w:p>
          <w:p w14:paraId="55999D26" w14:textId="77777777" w:rsidR="002832F3" w:rsidRPr="002E754D" w:rsidRDefault="002832F3" w:rsidP="00EE0D35">
            <w:pPr>
              <w:pStyle w:val="CellBody"/>
              <w:keepNext/>
              <w:spacing w:before="40" w:after="40"/>
            </w:pPr>
            <w:r>
              <w:t>0x01-0xFF = reserved for future use</w:t>
            </w:r>
          </w:p>
        </w:tc>
      </w:tr>
      <w:tr w:rsidR="002832F3" w:rsidRPr="002E754D" w14:paraId="0E65FBA2" w14:textId="77777777" w:rsidTr="00EE0D35">
        <w:tc>
          <w:tcPr>
            <w:tcW w:w="1496" w:type="dxa"/>
            <w:tcBorders>
              <w:top w:val="single" w:sz="4" w:space="0" w:color="auto"/>
              <w:bottom w:val="single" w:sz="4" w:space="0" w:color="auto"/>
            </w:tcBorders>
            <w:shd w:val="clear" w:color="auto" w:fill="D9D9D9"/>
          </w:tcPr>
          <w:p w14:paraId="766A88AF" w14:textId="77777777" w:rsidR="002832F3" w:rsidRDefault="002832F3" w:rsidP="00EE0D35">
            <w:pPr>
              <w:pStyle w:val="CellBody"/>
              <w:keepNext/>
              <w:spacing w:before="40" w:after="40"/>
            </w:pPr>
            <w:r>
              <w:t>VRVarField</w:t>
            </w:r>
          </w:p>
        </w:tc>
        <w:tc>
          <w:tcPr>
            <w:tcW w:w="1133" w:type="dxa"/>
            <w:tcBorders>
              <w:top w:val="single" w:sz="4" w:space="0" w:color="auto"/>
              <w:bottom w:val="single" w:sz="4" w:space="0" w:color="auto"/>
            </w:tcBorders>
            <w:shd w:val="clear" w:color="auto" w:fill="D9D9D9"/>
          </w:tcPr>
          <w:p w14:paraId="700A9483" w14:textId="77777777" w:rsidR="002832F3" w:rsidRPr="002E754D" w:rsidRDefault="002832F3" w:rsidP="00EE0D35">
            <w:pPr>
              <w:pStyle w:val="CellBody"/>
              <w:keepNext/>
              <w:spacing w:before="40" w:after="40"/>
              <w:jc w:val="center"/>
            </w:pPr>
            <w:r>
              <w:t>1-var</w:t>
            </w:r>
          </w:p>
        </w:tc>
        <w:tc>
          <w:tcPr>
            <w:tcW w:w="1080" w:type="dxa"/>
            <w:tcBorders>
              <w:top w:val="single" w:sz="4" w:space="0" w:color="auto"/>
              <w:bottom w:val="single" w:sz="4" w:space="0" w:color="auto"/>
            </w:tcBorders>
            <w:shd w:val="clear" w:color="auto" w:fill="D9D9D9"/>
          </w:tcPr>
          <w:p w14:paraId="60F06365" w14:textId="77777777" w:rsidR="002832F3" w:rsidRDefault="002832F3" w:rsidP="00EE0D35">
            <w:pPr>
              <w:pStyle w:val="CellBody"/>
              <w:keepNext/>
              <w:spacing w:before="40" w:after="40"/>
              <w:jc w:val="center"/>
            </w:pPr>
            <w:r>
              <w:t>var</w:t>
            </w:r>
          </w:p>
        </w:tc>
        <w:tc>
          <w:tcPr>
            <w:tcW w:w="4679" w:type="dxa"/>
            <w:tcBorders>
              <w:top w:val="single" w:sz="4" w:space="0" w:color="auto"/>
              <w:bottom w:val="single" w:sz="4" w:space="0" w:color="auto"/>
            </w:tcBorders>
            <w:shd w:val="clear" w:color="auto" w:fill="D9D9D9"/>
          </w:tcPr>
          <w:p w14:paraId="0121F2A3" w14:textId="77777777" w:rsidR="002832F3" w:rsidRDefault="002832F3" w:rsidP="00EE0D35">
            <w:pPr>
              <w:pStyle w:val="CellBody"/>
              <w:rPr>
                <w:b/>
              </w:rPr>
            </w:pPr>
            <w:r>
              <w:rPr>
                <w:b/>
              </w:rPr>
              <w:t>Validate Request Variable Field</w:t>
            </w:r>
          </w:p>
        </w:tc>
      </w:tr>
    </w:tbl>
    <w:p w14:paraId="797333F7" w14:textId="77777777" w:rsidR="002832F3" w:rsidRDefault="002832F3" w:rsidP="002832F3">
      <w:pPr>
        <w:ind w:left="1080"/>
      </w:pPr>
    </w:p>
    <w:p w14:paraId="539D8653" w14:textId="77777777" w:rsidR="002832F3" w:rsidRPr="007E6D23" w:rsidRDefault="002832F3" w:rsidP="002832F3">
      <w:pPr>
        <w:pStyle w:val="TableTitle"/>
        <w:rPr>
          <w:lang w:val="fr-FR"/>
        </w:rPr>
      </w:pPr>
      <w:bookmarkStart w:id="1148" w:name="_Toc314918400"/>
      <w:r w:rsidRPr="00021C54">
        <w:t xml:space="preserve">Table </w:t>
      </w:r>
      <w:r w:rsidRPr="002E754D">
        <w:fldChar w:fldCharType="begin"/>
      </w:r>
      <w:r w:rsidRPr="007E6D23">
        <w:rPr>
          <w:lang w:val="fr-FR"/>
        </w:rPr>
        <w:instrText xml:space="preserve"> STYLEREF 1 \s </w:instrText>
      </w:r>
      <w:r w:rsidRPr="002E754D">
        <w:fldChar w:fldCharType="separate"/>
      </w:r>
      <w:r w:rsidR="00DA1431">
        <w:rPr>
          <w:noProof/>
          <w:lang w:val="fr-FR"/>
        </w:rPr>
        <w:t>11</w:t>
      </w:r>
      <w:r w:rsidRPr="002E754D">
        <w:fldChar w:fldCharType="end"/>
      </w:r>
      <w:r w:rsidRPr="007E6D23">
        <w:rPr>
          <w:lang w:val="fr-FR"/>
        </w:rPr>
        <w:noBreakHyphen/>
      </w:r>
      <w:r w:rsidR="00A03115">
        <w:rPr>
          <w:lang w:val="fr-FR"/>
        </w:rPr>
        <w:t>14</w:t>
      </w:r>
      <w:r w:rsidRPr="002E754D">
        <w:fldChar w:fldCharType="begin"/>
      </w:r>
      <w:r w:rsidRPr="007E6D23">
        <w:rPr>
          <w:lang w:val="fr-FR"/>
        </w:rPr>
        <w:instrText xml:space="preserve"> SEQ Table \* ARABIC \s 1 </w:instrText>
      </w:r>
      <w:r w:rsidRPr="002E754D">
        <w:fldChar w:fldCharType="separate"/>
      </w:r>
      <w:r w:rsidR="00DA1431">
        <w:rPr>
          <w:noProof/>
          <w:lang w:val="fr-FR"/>
        </w:rPr>
        <w:t>138</w:t>
      </w:r>
      <w:r w:rsidRPr="002E754D">
        <w:fldChar w:fldCharType="end"/>
      </w:r>
      <w:r w:rsidRPr="007E6D23">
        <w:rPr>
          <w:lang w:val="fr-FR"/>
        </w:rPr>
        <w:t xml:space="preserve">: </w:t>
      </w:r>
      <w:r>
        <w:rPr>
          <w:lang w:val="fr-FR"/>
        </w:rPr>
        <w:t>VRVarField when SignalType is set to 0x00</w:t>
      </w:r>
      <w:bookmarkEnd w:id="1148"/>
    </w:p>
    <w:tbl>
      <w:tblPr>
        <w:tblW w:w="838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1133"/>
        <w:gridCol w:w="1080"/>
        <w:gridCol w:w="4679"/>
      </w:tblGrid>
      <w:tr w:rsidR="002832F3" w:rsidRPr="002E754D" w14:paraId="0BF9C18B" w14:textId="77777777" w:rsidTr="00EE0D35">
        <w:tc>
          <w:tcPr>
            <w:tcW w:w="1496" w:type="dxa"/>
            <w:shd w:val="clear" w:color="auto" w:fill="E0E0E0"/>
          </w:tcPr>
          <w:p w14:paraId="5D36FC7C" w14:textId="77777777" w:rsidR="002832F3" w:rsidRPr="002E754D" w:rsidRDefault="002832F3" w:rsidP="00EE0D35">
            <w:pPr>
              <w:pStyle w:val="CellHeading"/>
              <w:keepNext/>
            </w:pPr>
            <w:r w:rsidRPr="002E754D">
              <w:t>Field</w:t>
            </w:r>
          </w:p>
        </w:tc>
        <w:tc>
          <w:tcPr>
            <w:tcW w:w="1133" w:type="dxa"/>
            <w:shd w:val="clear" w:color="auto" w:fill="E0E0E0"/>
          </w:tcPr>
          <w:p w14:paraId="21811530" w14:textId="77777777" w:rsidR="002832F3" w:rsidRPr="002E754D" w:rsidRDefault="002832F3" w:rsidP="00EE0D35">
            <w:pPr>
              <w:pStyle w:val="CellHeading"/>
              <w:keepNext/>
            </w:pPr>
            <w:r w:rsidRPr="002E754D">
              <w:t>Octet Number</w:t>
            </w:r>
          </w:p>
        </w:tc>
        <w:tc>
          <w:tcPr>
            <w:tcW w:w="1080" w:type="dxa"/>
            <w:shd w:val="clear" w:color="auto" w:fill="E0E0E0"/>
          </w:tcPr>
          <w:p w14:paraId="70169ABE" w14:textId="77777777" w:rsidR="002832F3" w:rsidRPr="002E754D" w:rsidRDefault="002832F3" w:rsidP="00EE0D35">
            <w:pPr>
              <w:pStyle w:val="CellHeading"/>
              <w:keepNext/>
            </w:pPr>
            <w:r w:rsidRPr="002E754D">
              <w:t>Field Size</w:t>
            </w:r>
          </w:p>
          <w:p w14:paraId="2E3B4FBA" w14:textId="77777777" w:rsidR="002832F3" w:rsidRPr="002E754D" w:rsidRDefault="002832F3" w:rsidP="00EE0D35">
            <w:pPr>
              <w:pStyle w:val="CellHeading"/>
              <w:keepNext/>
            </w:pPr>
            <w:r w:rsidRPr="002E754D">
              <w:t>(Octets)</w:t>
            </w:r>
          </w:p>
        </w:tc>
        <w:tc>
          <w:tcPr>
            <w:tcW w:w="4679" w:type="dxa"/>
            <w:shd w:val="clear" w:color="auto" w:fill="E0E0E0"/>
          </w:tcPr>
          <w:p w14:paraId="346E7135" w14:textId="77777777" w:rsidR="002832F3" w:rsidRPr="002E754D" w:rsidRDefault="002832F3" w:rsidP="00EE0D35">
            <w:pPr>
              <w:pStyle w:val="CellHeading"/>
              <w:keepNext/>
            </w:pPr>
            <w:r w:rsidRPr="002E754D">
              <w:t>Definition</w:t>
            </w:r>
          </w:p>
        </w:tc>
      </w:tr>
      <w:tr w:rsidR="002832F3" w:rsidRPr="002E754D" w14:paraId="11B2DD65" w14:textId="77777777" w:rsidTr="00EE0D35">
        <w:tc>
          <w:tcPr>
            <w:tcW w:w="1496" w:type="dxa"/>
            <w:tcBorders>
              <w:bottom w:val="single" w:sz="4" w:space="0" w:color="auto"/>
            </w:tcBorders>
            <w:shd w:val="clear" w:color="auto" w:fill="auto"/>
          </w:tcPr>
          <w:p w14:paraId="0782A952" w14:textId="77777777" w:rsidR="002832F3" w:rsidRPr="002E754D" w:rsidRDefault="002832F3" w:rsidP="00EE0D35">
            <w:pPr>
              <w:pStyle w:val="CellBody"/>
              <w:keepNext/>
              <w:spacing w:before="40" w:after="40"/>
            </w:pPr>
            <w:r>
              <w:t>Timer</w:t>
            </w:r>
          </w:p>
        </w:tc>
        <w:tc>
          <w:tcPr>
            <w:tcW w:w="1133" w:type="dxa"/>
            <w:tcBorders>
              <w:bottom w:val="single" w:sz="4" w:space="0" w:color="auto"/>
            </w:tcBorders>
            <w:shd w:val="clear" w:color="auto" w:fill="auto"/>
          </w:tcPr>
          <w:p w14:paraId="3AA66EA1" w14:textId="77777777" w:rsidR="002832F3" w:rsidRPr="002E754D" w:rsidRDefault="002832F3" w:rsidP="00EE0D35">
            <w:pPr>
              <w:pStyle w:val="CellBody"/>
              <w:keepNext/>
              <w:spacing w:before="40" w:after="40"/>
              <w:jc w:val="center"/>
            </w:pPr>
            <w:r>
              <w:t>1</w:t>
            </w:r>
          </w:p>
        </w:tc>
        <w:tc>
          <w:tcPr>
            <w:tcW w:w="1080" w:type="dxa"/>
            <w:tcBorders>
              <w:bottom w:val="single" w:sz="4" w:space="0" w:color="auto"/>
            </w:tcBorders>
            <w:shd w:val="clear" w:color="auto" w:fill="auto"/>
          </w:tcPr>
          <w:p w14:paraId="1DEEE70A" w14:textId="77777777" w:rsidR="002832F3" w:rsidRPr="002E754D" w:rsidRDefault="002832F3" w:rsidP="00EE0D35">
            <w:pPr>
              <w:pStyle w:val="CellBody"/>
              <w:keepNext/>
              <w:spacing w:before="40" w:after="40"/>
              <w:jc w:val="center"/>
            </w:pPr>
            <w:r>
              <w:t>1</w:t>
            </w:r>
          </w:p>
        </w:tc>
        <w:tc>
          <w:tcPr>
            <w:tcW w:w="4679" w:type="dxa"/>
            <w:tcBorders>
              <w:bottom w:val="single" w:sz="4" w:space="0" w:color="auto"/>
            </w:tcBorders>
            <w:shd w:val="clear" w:color="auto" w:fill="auto"/>
          </w:tcPr>
          <w:p w14:paraId="71222839" w14:textId="77777777" w:rsidR="002832F3" w:rsidRPr="00945E36" w:rsidRDefault="002832F3" w:rsidP="00EE0D35">
            <w:pPr>
              <w:pStyle w:val="CellBody"/>
              <w:rPr>
                <w:b/>
              </w:rPr>
            </w:pPr>
            <w:r>
              <w:rPr>
                <w:b/>
              </w:rPr>
              <w:t>Timer Value</w:t>
            </w:r>
          </w:p>
          <w:p w14:paraId="466DF862" w14:textId="77777777" w:rsidR="002832F3" w:rsidRDefault="002832F3" w:rsidP="00EE0D35">
            <w:pPr>
              <w:pStyle w:val="CellBody"/>
              <w:keepNext/>
              <w:spacing w:before="40" w:after="40"/>
            </w:pPr>
            <w:r>
              <w:t>0x00 = 100ms</w:t>
            </w:r>
          </w:p>
          <w:p w14:paraId="03DEB42D" w14:textId="77777777" w:rsidR="002832F3" w:rsidRPr="002E754D" w:rsidRDefault="002832F3" w:rsidP="00EE0D35">
            <w:pPr>
              <w:pStyle w:val="CellBody"/>
              <w:keepNext/>
              <w:spacing w:before="40" w:after="40"/>
            </w:pPr>
            <w:r>
              <w:t>0x01 = 200msec, and so on</w:t>
            </w:r>
          </w:p>
        </w:tc>
      </w:tr>
      <w:tr w:rsidR="002832F3" w:rsidRPr="002E754D" w14:paraId="78DAB35D" w14:textId="77777777" w:rsidTr="00EE0D35">
        <w:tc>
          <w:tcPr>
            <w:tcW w:w="1496" w:type="dxa"/>
            <w:tcBorders>
              <w:top w:val="single" w:sz="4" w:space="0" w:color="auto"/>
              <w:bottom w:val="single" w:sz="4" w:space="0" w:color="auto"/>
            </w:tcBorders>
            <w:shd w:val="clear" w:color="auto" w:fill="D9D9D9"/>
          </w:tcPr>
          <w:p w14:paraId="15E42444" w14:textId="77777777" w:rsidR="002832F3" w:rsidRDefault="002832F3" w:rsidP="00EE0D35">
            <w:pPr>
              <w:pStyle w:val="CellBody"/>
              <w:keepNext/>
              <w:spacing w:before="40" w:after="40"/>
            </w:pPr>
            <w:r>
              <w:t>Result</w:t>
            </w:r>
          </w:p>
        </w:tc>
        <w:tc>
          <w:tcPr>
            <w:tcW w:w="1133" w:type="dxa"/>
            <w:tcBorders>
              <w:top w:val="single" w:sz="4" w:space="0" w:color="auto"/>
              <w:bottom w:val="single" w:sz="4" w:space="0" w:color="auto"/>
            </w:tcBorders>
            <w:shd w:val="clear" w:color="auto" w:fill="D9D9D9"/>
          </w:tcPr>
          <w:p w14:paraId="6C4FFD7F" w14:textId="77777777" w:rsidR="002832F3" w:rsidRPr="002E754D" w:rsidRDefault="002832F3" w:rsidP="00EE0D35">
            <w:pPr>
              <w:pStyle w:val="CellBody"/>
              <w:keepNext/>
              <w:spacing w:before="40" w:after="40"/>
              <w:jc w:val="center"/>
            </w:pPr>
            <w:r>
              <w:t>2</w:t>
            </w:r>
          </w:p>
        </w:tc>
        <w:tc>
          <w:tcPr>
            <w:tcW w:w="1080" w:type="dxa"/>
            <w:tcBorders>
              <w:top w:val="single" w:sz="4" w:space="0" w:color="auto"/>
              <w:bottom w:val="single" w:sz="4" w:space="0" w:color="auto"/>
            </w:tcBorders>
            <w:shd w:val="clear" w:color="auto" w:fill="D9D9D9"/>
          </w:tcPr>
          <w:p w14:paraId="53BCE533" w14:textId="77777777" w:rsidR="002832F3" w:rsidRDefault="002832F3" w:rsidP="00EE0D35">
            <w:pPr>
              <w:pStyle w:val="CellBody"/>
              <w:keepNext/>
              <w:spacing w:before="40" w:after="40"/>
              <w:jc w:val="center"/>
            </w:pPr>
            <w:r>
              <w:t>1</w:t>
            </w:r>
          </w:p>
        </w:tc>
        <w:tc>
          <w:tcPr>
            <w:tcW w:w="4679" w:type="dxa"/>
            <w:tcBorders>
              <w:top w:val="single" w:sz="4" w:space="0" w:color="auto"/>
              <w:bottom w:val="single" w:sz="4" w:space="0" w:color="auto"/>
            </w:tcBorders>
            <w:shd w:val="clear" w:color="auto" w:fill="D9D9D9"/>
          </w:tcPr>
          <w:p w14:paraId="10B1BD4E" w14:textId="77777777" w:rsidR="002832F3" w:rsidRDefault="002832F3" w:rsidP="00EE0D35">
            <w:pPr>
              <w:pStyle w:val="CellBody"/>
              <w:rPr>
                <w:b/>
              </w:rPr>
            </w:pPr>
            <w:r>
              <w:rPr>
                <w:b/>
              </w:rPr>
              <w:t>Result Code</w:t>
            </w:r>
          </w:p>
          <w:p w14:paraId="0DB822C5" w14:textId="77777777" w:rsidR="002832F3" w:rsidRDefault="002832F3" w:rsidP="00EE0D35">
            <w:pPr>
              <w:pStyle w:val="CellBody"/>
            </w:pPr>
            <w:r w:rsidRPr="0018127D">
              <w:t>0x00 = Not Ready</w:t>
            </w:r>
          </w:p>
          <w:p w14:paraId="6C1A9357" w14:textId="77777777" w:rsidR="002832F3" w:rsidRDefault="002832F3" w:rsidP="00EE0D35">
            <w:pPr>
              <w:pStyle w:val="CellBody"/>
            </w:pPr>
            <w:r>
              <w:t>0x01 = Ready</w:t>
            </w:r>
          </w:p>
          <w:p w14:paraId="52935E26" w14:textId="77777777" w:rsidR="002832F3" w:rsidRDefault="002832F3" w:rsidP="00EE0D35">
            <w:pPr>
              <w:pStyle w:val="CellBody"/>
            </w:pPr>
            <w:r>
              <w:t>0x02 = Success</w:t>
            </w:r>
          </w:p>
          <w:p w14:paraId="7A8FC738" w14:textId="77777777" w:rsidR="002832F3" w:rsidRPr="0018127D" w:rsidRDefault="002832F3" w:rsidP="00EE0D35">
            <w:pPr>
              <w:pStyle w:val="CellBody"/>
            </w:pPr>
            <w:r>
              <w:t>0x03 = Failure</w:t>
            </w:r>
          </w:p>
        </w:tc>
      </w:tr>
    </w:tbl>
    <w:p w14:paraId="791FF915" w14:textId="77777777" w:rsidR="002832F3" w:rsidRPr="002E754D" w:rsidRDefault="002832F3" w:rsidP="002832F3">
      <w:pPr>
        <w:pStyle w:val="3"/>
        <w:numPr>
          <w:ilvl w:val="2"/>
          <w:numId w:val="80"/>
        </w:numPr>
      </w:pPr>
      <w:r w:rsidRPr="002E754D">
        <w:t>CM_</w:t>
      </w:r>
      <w:r>
        <w:t xml:space="preserve">VALIDATE.CNF (GREEN PHY) </w:t>
      </w:r>
    </w:p>
    <w:p w14:paraId="5AA39609" w14:textId="77777777" w:rsidR="002832F3" w:rsidRPr="006D52B7" w:rsidRDefault="002832F3" w:rsidP="002832F3">
      <w:pPr>
        <w:pStyle w:val="Body"/>
        <w:ind w:left="0"/>
      </w:pPr>
      <w:r w:rsidRPr="007448EB">
        <w:rPr>
          <w:b/>
          <w:sz w:val="18"/>
          <w:szCs w:val="18"/>
        </w:rPr>
        <w:t>CM_VALIDATE.CNF</w:t>
      </w:r>
      <w:r w:rsidRPr="006D52B7">
        <w:t xml:space="preserve"> is </w:t>
      </w:r>
      <w:r>
        <w:t>used in PEV-EVSE association as part of out-of-band Validation (refer Section 13.8.1.4).</w:t>
      </w:r>
    </w:p>
    <w:p w14:paraId="50BFB767" w14:textId="77777777" w:rsidR="002832F3" w:rsidRPr="00151768" w:rsidRDefault="002832F3" w:rsidP="002832F3">
      <w:pPr>
        <w:pStyle w:val="TableTitle"/>
      </w:pPr>
      <w:bookmarkStart w:id="1149" w:name="_Toc314918401"/>
      <w:r w:rsidRPr="00151768">
        <w:t xml:space="preserve">Table </w:t>
      </w:r>
      <w:r w:rsidRPr="002E754D">
        <w:fldChar w:fldCharType="begin"/>
      </w:r>
      <w:r w:rsidRPr="00151768">
        <w:instrText xml:space="preserve"> STYLEREF 1 \s </w:instrText>
      </w:r>
      <w:r w:rsidRPr="002E754D">
        <w:fldChar w:fldCharType="separate"/>
      </w:r>
      <w:r w:rsidR="00DA1431">
        <w:rPr>
          <w:noProof/>
        </w:rPr>
        <w:t>11</w:t>
      </w:r>
      <w:r w:rsidRPr="002E754D">
        <w:fldChar w:fldCharType="end"/>
      </w:r>
      <w:r w:rsidRPr="00151768">
        <w:noBreakHyphen/>
      </w:r>
      <w:r w:rsidR="00A03115">
        <w:t>14</w:t>
      </w:r>
      <w:r w:rsidRPr="002E754D">
        <w:fldChar w:fldCharType="begin"/>
      </w:r>
      <w:r w:rsidRPr="00151768">
        <w:instrText xml:space="preserve"> SEQ Table \* ARABIC \s 1 </w:instrText>
      </w:r>
      <w:r w:rsidRPr="002E754D">
        <w:fldChar w:fldCharType="separate"/>
      </w:r>
      <w:r w:rsidR="00DA1431">
        <w:rPr>
          <w:noProof/>
        </w:rPr>
        <w:t>139</w:t>
      </w:r>
      <w:r w:rsidRPr="002E754D">
        <w:fldChar w:fldCharType="end"/>
      </w:r>
      <w:r w:rsidRPr="00151768">
        <w:t>: CM_VAL</w:t>
      </w:r>
      <w:r>
        <w:t>I</w:t>
      </w:r>
      <w:r w:rsidRPr="00151768">
        <w:t>D</w:t>
      </w:r>
      <w:r>
        <w:t>ATE</w:t>
      </w:r>
      <w:r w:rsidRPr="00151768">
        <w:t>.CNF Message</w:t>
      </w:r>
      <w:bookmarkEnd w:id="1149"/>
    </w:p>
    <w:tbl>
      <w:tblPr>
        <w:tblW w:w="838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1133"/>
        <w:gridCol w:w="1080"/>
        <w:gridCol w:w="4679"/>
      </w:tblGrid>
      <w:tr w:rsidR="002832F3" w:rsidRPr="002E754D" w14:paraId="04CD20F5" w14:textId="77777777" w:rsidTr="00EE0D35">
        <w:tc>
          <w:tcPr>
            <w:tcW w:w="1496" w:type="dxa"/>
            <w:shd w:val="clear" w:color="auto" w:fill="E0E0E0"/>
          </w:tcPr>
          <w:p w14:paraId="65EBC5FA" w14:textId="77777777" w:rsidR="002832F3" w:rsidRPr="002E754D" w:rsidRDefault="002832F3" w:rsidP="00EE0D35">
            <w:pPr>
              <w:pStyle w:val="CellHeading"/>
              <w:keepNext/>
            </w:pPr>
            <w:r w:rsidRPr="002E754D">
              <w:t>Field</w:t>
            </w:r>
          </w:p>
        </w:tc>
        <w:tc>
          <w:tcPr>
            <w:tcW w:w="1133" w:type="dxa"/>
            <w:shd w:val="clear" w:color="auto" w:fill="E0E0E0"/>
          </w:tcPr>
          <w:p w14:paraId="211706AD" w14:textId="77777777" w:rsidR="002832F3" w:rsidRPr="002E754D" w:rsidRDefault="002832F3" w:rsidP="00EE0D35">
            <w:pPr>
              <w:pStyle w:val="CellHeading"/>
              <w:keepNext/>
            </w:pPr>
            <w:r w:rsidRPr="002E754D">
              <w:t>Octet Number</w:t>
            </w:r>
          </w:p>
        </w:tc>
        <w:tc>
          <w:tcPr>
            <w:tcW w:w="1080" w:type="dxa"/>
            <w:shd w:val="clear" w:color="auto" w:fill="E0E0E0"/>
          </w:tcPr>
          <w:p w14:paraId="0B67E22F" w14:textId="77777777" w:rsidR="002832F3" w:rsidRPr="002E754D" w:rsidRDefault="002832F3" w:rsidP="00EE0D35">
            <w:pPr>
              <w:pStyle w:val="CellHeading"/>
              <w:keepNext/>
            </w:pPr>
            <w:r w:rsidRPr="002E754D">
              <w:t>Field Size</w:t>
            </w:r>
          </w:p>
          <w:p w14:paraId="2B5CD58E" w14:textId="77777777" w:rsidR="002832F3" w:rsidRPr="002E754D" w:rsidRDefault="002832F3" w:rsidP="00EE0D35">
            <w:pPr>
              <w:pStyle w:val="CellHeading"/>
              <w:keepNext/>
            </w:pPr>
            <w:r w:rsidRPr="002E754D">
              <w:t>(Octets)</w:t>
            </w:r>
          </w:p>
        </w:tc>
        <w:tc>
          <w:tcPr>
            <w:tcW w:w="4679" w:type="dxa"/>
            <w:shd w:val="clear" w:color="auto" w:fill="E0E0E0"/>
          </w:tcPr>
          <w:p w14:paraId="23797012" w14:textId="77777777" w:rsidR="002832F3" w:rsidRPr="002E754D" w:rsidRDefault="002832F3" w:rsidP="00EE0D35">
            <w:pPr>
              <w:pStyle w:val="CellHeading"/>
              <w:keepNext/>
            </w:pPr>
            <w:r w:rsidRPr="002E754D">
              <w:t>Definition</w:t>
            </w:r>
          </w:p>
        </w:tc>
      </w:tr>
      <w:tr w:rsidR="002832F3" w:rsidRPr="002E754D" w14:paraId="7D7ED681" w14:textId="77777777" w:rsidTr="00EE0D35">
        <w:tc>
          <w:tcPr>
            <w:tcW w:w="1496" w:type="dxa"/>
            <w:tcBorders>
              <w:bottom w:val="single" w:sz="4" w:space="0" w:color="auto"/>
            </w:tcBorders>
            <w:shd w:val="clear" w:color="auto" w:fill="auto"/>
          </w:tcPr>
          <w:p w14:paraId="4C76163E" w14:textId="77777777" w:rsidR="002832F3" w:rsidRDefault="002832F3" w:rsidP="00EE0D35">
            <w:pPr>
              <w:pStyle w:val="CellBody"/>
              <w:keepNext/>
              <w:spacing w:before="40" w:after="40"/>
            </w:pPr>
            <w:r>
              <w:t>SignalType</w:t>
            </w:r>
          </w:p>
        </w:tc>
        <w:tc>
          <w:tcPr>
            <w:tcW w:w="1133" w:type="dxa"/>
            <w:tcBorders>
              <w:bottom w:val="single" w:sz="4" w:space="0" w:color="auto"/>
            </w:tcBorders>
            <w:shd w:val="clear" w:color="auto" w:fill="auto"/>
          </w:tcPr>
          <w:p w14:paraId="69402E0D" w14:textId="77777777" w:rsidR="002832F3" w:rsidRPr="002E754D" w:rsidRDefault="002832F3" w:rsidP="00EE0D35">
            <w:pPr>
              <w:pStyle w:val="CellBody"/>
              <w:keepNext/>
              <w:spacing w:before="40" w:after="40"/>
              <w:jc w:val="center"/>
            </w:pPr>
            <w:r w:rsidRPr="002E754D">
              <w:t>0</w:t>
            </w:r>
          </w:p>
        </w:tc>
        <w:tc>
          <w:tcPr>
            <w:tcW w:w="1080" w:type="dxa"/>
            <w:tcBorders>
              <w:bottom w:val="single" w:sz="4" w:space="0" w:color="auto"/>
            </w:tcBorders>
            <w:shd w:val="clear" w:color="auto" w:fill="auto"/>
          </w:tcPr>
          <w:p w14:paraId="5E338748" w14:textId="77777777" w:rsidR="002832F3" w:rsidRDefault="002832F3" w:rsidP="00EE0D35">
            <w:pPr>
              <w:pStyle w:val="CellBody"/>
              <w:keepNext/>
              <w:spacing w:before="40" w:after="40"/>
              <w:jc w:val="center"/>
            </w:pPr>
            <w:r>
              <w:t>1</w:t>
            </w:r>
          </w:p>
        </w:tc>
        <w:tc>
          <w:tcPr>
            <w:tcW w:w="4679" w:type="dxa"/>
            <w:tcBorders>
              <w:bottom w:val="single" w:sz="4" w:space="0" w:color="auto"/>
            </w:tcBorders>
            <w:shd w:val="clear" w:color="auto" w:fill="auto"/>
          </w:tcPr>
          <w:p w14:paraId="79D9B7D5" w14:textId="77777777" w:rsidR="002832F3" w:rsidRDefault="002832F3" w:rsidP="00EE0D35">
            <w:pPr>
              <w:pStyle w:val="CellBody"/>
              <w:rPr>
                <w:b/>
              </w:rPr>
            </w:pPr>
            <w:r>
              <w:rPr>
                <w:b/>
              </w:rPr>
              <w:t>Signal Type</w:t>
            </w:r>
          </w:p>
          <w:p w14:paraId="306E6F0D" w14:textId="77777777" w:rsidR="002832F3" w:rsidRDefault="002832F3" w:rsidP="00EE0D35">
            <w:pPr>
              <w:pStyle w:val="CellBody"/>
              <w:keepNext/>
              <w:spacing w:before="40" w:after="40"/>
            </w:pPr>
            <w:r>
              <w:t>0x00 = PEV S2 toggles on CPLT line</w:t>
            </w:r>
          </w:p>
          <w:p w14:paraId="17A70531" w14:textId="77777777" w:rsidR="002832F3" w:rsidRPr="00945E36" w:rsidRDefault="002832F3" w:rsidP="00EE0D35">
            <w:pPr>
              <w:pStyle w:val="CellBody"/>
              <w:rPr>
                <w:b/>
              </w:rPr>
            </w:pPr>
            <w:r>
              <w:t>0x01-0xFF = reserved for future use</w:t>
            </w:r>
          </w:p>
        </w:tc>
      </w:tr>
      <w:tr w:rsidR="002832F3" w:rsidRPr="002E754D" w14:paraId="315E3725" w14:textId="77777777" w:rsidTr="00EE0D35">
        <w:tc>
          <w:tcPr>
            <w:tcW w:w="1496" w:type="dxa"/>
            <w:tcBorders>
              <w:top w:val="single" w:sz="4" w:space="0" w:color="auto"/>
              <w:bottom w:val="single" w:sz="4" w:space="0" w:color="auto"/>
            </w:tcBorders>
            <w:shd w:val="clear" w:color="auto" w:fill="F3F3F3"/>
          </w:tcPr>
          <w:p w14:paraId="05F80B6D" w14:textId="77777777" w:rsidR="002832F3" w:rsidRDefault="002832F3" w:rsidP="00EE0D35">
            <w:pPr>
              <w:pStyle w:val="CellBody"/>
              <w:keepNext/>
              <w:spacing w:before="40" w:after="40"/>
            </w:pPr>
            <w:r>
              <w:t>VCVarField</w:t>
            </w:r>
          </w:p>
        </w:tc>
        <w:tc>
          <w:tcPr>
            <w:tcW w:w="1133" w:type="dxa"/>
            <w:tcBorders>
              <w:top w:val="single" w:sz="4" w:space="0" w:color="auto"/>
              <w:bottom w:val="single" w:sz="4" w:space="0" w:color="auto"/>
            </w:tcBorders>
            <w:shd w:val="clear" w:color="auto" w:fill="F3F3F3"/>
          </w:tcPr>
          <w:p w14:paraId="17DB121E" w14:textId="77777777" w:rsidR="002832F3" w:rsidRDefault="002832F3" w:rsidP="00EE0D35">
            <w:pPr>
              <w:pStyle w:val="CellBody"/>
              <w:keepNext/>
              <w:spacing w:before="40" w:after="40"/>
              <w:jc w:val="center"/>
            </w:pPr>
            <w:r>
              <w:t>2-var</w:t>
            </w:r>
          </w:p>
        </w:tc>
        <w:tc>
          <w:tcPr>
            <w:tcW w:w="1080" w:type="dxa"/>
            <w:tcBorders>
              <w:top w:val="single" w:sz="4" w:space="0" w:color="auto"/>
              <w:bottom w:val="single" w:sz="4" w:space="0" w:color="auto"/>
            </w:tcBorders>
            <w:shd w:val="clear" w:color="auto" w:fill="F3F3F3"/>
          </w:tcPr>
          <w:p w14:paraId="4A52C13F" w14:textId="77777777" w:rsidR="002832F3" w:rsidRDefault="002832F3" w:rsidP="00EE0D35">
            <w:pPr>
              <w:pStyle w:val="CellBody"/>
              <w:keepNext/>
              <w:spacing w:before="40" w:after="40"/>
              <w:jc w:val="center"/>
            </w:pPr>
            <w:r>
              <w:t>var</w:t>
            </w:r>
          </w:p>
        </w:tc>
        <w:tc>
          <w:tcPr>
            <w:tcW w:w="4679" w:type="dxa"/>
            <w:tcBorders>
              <w:top w:val="single" w:sz="4" w:space="0" w:color="auto"/>
              <w:bottom w:val="single" w:sz="4" w:space="0" w:color="auto"/>
            </w:tcBorders>
            <w:shd w:val="clear" w:color="auto" w:fill="F3F3F3"/>
          </w:tcPr>
          <w:p w14:paraId="63CC5824" w14:textId="77777777" w:rsidR="002832F3" w:rsidRDefault="002832F3" w:rsidP="00EE0D35">
            <w:pPr>
              <w:pStyle w:val="CellBody"/>
              <w:keepNext/>
              <w:spacing w:before="40" w:after="40"/>
              <w:rPr>
                <w:b/>
              </w:rPr>
            </w:pPr>
            <w:r>
              <w:rPr>
                <w:b/>
              </w:rPr>
              <w:t>Validate Confirm Variable Field</w:t>
            </w:r>
          </w:p>
        </w:tc>
      </w:tr>
    </w:tbl>
    <w:p w14:paraId="067646A9" w14:textId="77777777" w:rsidR="002832F3" w:rsidRDefault="002832F3" w:rsidP="002832F3">
      <w:pPr>
        <w:ind w:left="1080"/>
      </w:pPr>
    </w:p>
    <w:p w14:paraId="02816810" w14:textId="77777777" w:rsidR="002832F3" w:rsidRPr="007E6D23" w:rsidRDefault="002832F3" w:rsidP="002832F3">
      <w:pPr>
        <w:pStyle w:val="TableTitle"/>
        <w:rPr>
          <w:lang w:val="fr-FR"/>
        </w:rPr>
      </w:pPr>
      <w:bookmarkStart w:id="1150" w:name="_Toc314918402"/>
      <w:r w:rsidRPr="00021C54">
        <w:t xml:space="preserve">Table </w:t>
      </w:r>
      <w:r w:rsidRPr="002E754D">
        <w:fldChar w:fldCharType="begin"/>
      </w:r>
      <w:r w:rsidRPr="007E6D23">
        <w:rPr>
          <w:lang w:val="fr-FR"/>
        </w:rPr>
        <w:instrText xml:space="preserve"> STYLEREF 1 \s </w:instrText>
      </w:r>
      <w:r w:rsidRPr="002E754D">
        <w:fldChar w:fldCharType="separate"/>
      </w:r>
      <w:r w:rsidR="00DA1431">
        <w:rPr>
          <w:noProof/>
          <w:lang w:val="fr-FR"/>
        </w:rPr>
        <w:t>11</w:t>
      </w:r>
      <w:r w:rsidRPr="002E754D">
        <w:fldChar w:fldCharType="end"/>
      </w:r>
      <w:r w:rsidRPr="007E6D23">
        <w:rPr>
          <w:lang w:val="fr-FR"/>
        </w:rPr>
        <w:noBreakHyphen/>
      </w:r>
      <w:r w:rsidRPr="002E754D">
        <w:fldChar w:fldCharType="begin"/>
      </w:r>
      <w:r w:rsidRPr="007E6D23">
        <w:rPr>
          <w:lang w:val="fr-FR"/>
        </w:rPr>
        <w:instrText xml:space="preserve"> SEQ Table \* ARABIC \s 1 </w:instrText>
      </w:r>
      <w:r w:rsidRPr="002E754D">
        <w:fldChar w:fldCharType="separate"/>
      </w:r>
      <w:r w:rsidR="00DA1431">
        <w:rPr>
          <w:noProof/>
          <w:lang w:val="fr-FR"/>
        </w:rPr>
        <w:t>140</w:t>
      </w:r>
      <w:r w:rsidRPr="002E754D">
        <w:fldChar w:fldCharType="end"/>
      </w:r>
      <w:r w:rsidRPr="007E6D23">
        <w:rPr>
          <w:lang w:val="fr-FR"/>
        </w:rPr>
        <w:t xml:space="preserve">: </w:t>
      </w:r>
      <w:r>
        <w:rPr>
          <w:lang w:val="fr-FR"/>
        </w:rPr>
        <w:t>VCVarField when SignalType is set to 0x00</w:t>
      </w:r>
      <w:bookmarkEnd w:id="1150"/>
    </w:p>
    <w:tbl>
      <w:tblPr>
        <w:tblW w:w="838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1133"/>
        <w:gridCol w:w="1080"/>
        <w:gridCol w:w="4679"/>
      </w:tblGrid>
      <w:tr w:rsidR="002832F3" w:rsidRPr="002E754D" w14:paraId="42EF75DC" w14:textId="77777777" w:rsidTr="00EE0D35">
        <w:tc>
          <w:tcPr>
            <w:tcW w:w="1496" w:type="dxa"/>
            <w:shd w:val="clear" w:color="auto" w:fill="E0E0E0"/>
          </w:tcPr>
          <w:p w14:paraId="3981D6CD" w14:textId="77777777" w:rsidR="002832F3" w:rsidRPr="002E754D" w:rsidRDefault="002832F3" w:rsidP="00EE0D35">
            <w:pPr>
              <w:pStyle w:val="CellHeading"/>
              <w:keepNext/>
            </w:pPr>
            <w:r w:rsidRPr="002E754D">
              <w:t>Field</w:t>
            </w:r>
          </w:p>
        </w:tc>
        <w:tc>
          <w:tcPr>
            <w:tcW w:w="1133" w:type="dxa"/>
            <w:shd w:val="clear" w:color="auto" w:fill="E0E0E0"/>
          </w:tcPr>
          <w:p w14:paraId="451A37AA" w14:textId="77777777" w:rsidR="002832F3" w:rsidRPr="002E754D" w:rsidRDefault="002832F3" w:rsidP="00EE0D35">
            <w:pPr>
              <w:pStyle w:val="CellHeading"/>
              <w:keepNext/>
            </w:pPr>
            <w:r w:rsidRPr="002E754D">
              <w:t>Octet Number</w:t>
            </w:r>
          </w:p>
        </w:tc>
        <w:tc>
          <w:tcPr>
            <w:tcW w:w="1080" w:type="dxa"/>
            <w:shd w:val="clear" w:color="auto" w:fill="E0E0E0"/>
          </w:tcPr>
          <w:p w14:paraId="19D6404A" w14:textId="77777777" w:rsidR="002832F3" w:rsidRPr="002E754D" w:rsidRDefault="002832F3" w:rsidP="00EE0D35">
            <w:pPr>
              <w:pStyle w:val="CellHeading"/>
              <w:keepNext/>
            </w:pPr>
            <w:r w:rsidRPr="002E754D">
              <w:t>Field Size</w:t>
            </w:r>
          </w:p>
          <w:p w14:paraId="4B6D0DF4" w14:textId="77777777" w:rsidR="002832F3" w:rsidRPr="002E754D" w:rsidRDefault="002832F3" w:rsidP="00EE0D35">
            <w:pPr>
              <w:pStyle w:val="CellHeading"/>
              <w:keepNext/>
            </w:pPr>
            <w:r w:rsidRPr="002E754D">
              <w:t>(Octets)</w:t>
            </w:r>
          </w:p>
        </w:tc>
        <w:tc>
          <w:tcPr>
            <w:tcW w:w="4679" w:type="dxa"/>
            <w:shd w:val="clear" w:color="auto" w:fill="E0E0E0"/>
          </w:tcPr>
          <w:p w14:paraId="31BD36E3" w14:textId="77777777" w:rsidR="002832F3" w:rsidRPr="002E754D" w:rsidRDefault="002832F3" w:rsidP="00EE0D35">
            <w:pPr>
              <w:pStyle w:val="CellHeading"/>
              <w:keepNext/>
            </w:pPr>
            <w:r w:rsidRPr="002E754D">
              <w:t>Definition</w:t>
            </w:r>
          </w:p>
        </w:tc>
      </w:tr>
      <w:tr w:rsidR="002832F3" w:rsidRPr="002E754D" w14:paraId="6079A924" w14:textId="77777777" w:rsidTr="00EE0D35">
        <w:tc>
          <w:tcPr>
            <w:tcW w:w="1496" w:type="dxa"/>
            <w:tcBorders>
              <w:bottom w:val="single" w:sz="4" w:space="0" w:color="auto"/>
            </w:tcBorders>
            <w:shd w:val="clear" w:color="auto" w:fill="auto"/>
          </w:tcPr>
          <w:p w14:paraId="77895920" w14:textId="77777777" w:rsidR="002832F3" w:rsidRPr="002E754D" w:rsidRDefault="002832F3" w:rsidP="00EE0D35">
            <w:pPr>
              <w:pStyle w:val="CellBody"/>
              <w:keepNext/>
              <w:spacing w:before="40" w:after="40"/>
            </w:pPr>
            <w:r>
              <w:t>ToggleNum</w:t>
            </w:r>
          </w:p>
        </w:tc>
        <w:tc>
          <w:tcPr>
            <w:tcW w:w="1133" w:type="dxa"/>
            <w:tcBorders>
              <w:bottom w:val="single" w:sz="4" w:space="0" w:color="auto"/>
            </w:tcBorders>
            <w:shd w:val="clear" w:color="auto" w:fill="auto"/>
          </w:tcPr>
          <w:p w14:paraId="6B2D2984" w14:textId="77777777" w:rsidR="002832F3" w:rsidRPr="002E754D" w:rsidRDefault="002832F3" w:rsidP="00EE0D35">
            <w:pPr>
              <w:pStyle w:val="CellBody"/>
              <w:keepNext/>
              <w:spacing w:before="40" w:after="40"/>
              <w:jc w:val="center"/>
            </w:pPr>
            <w:r>
              <w:t>1</w:t>
            </w:r>
          </w:p>
        </w:tc>
        <w:tc>
          <w:tcPr>
            <w:tcW w:w="1080" w:type="dxa"/>
            <w:tcBorders>
              <w:bottom w:val="single" w:sz="4" w:space="0" w:color="auto"/>
            </w:tcBorders>
            <w:shd w:val="clear" w:color="auto" w:fill="auto"/>
          </w:tcPr>
          <w:p w14:paraId="3E9EA7C3" w14:textId="77777777" w:rsidR="002832F3" w:rsidRPr="002E754D" w:rsidRDefault="002832F3" w:rsidP="00EE0D35">
            <w:pPr>
              <w:pStyle w:val="CellBody"/>
              <w:keepNext/>
              <w:spacing w:before="40" w:after="40"/>
              <w:jc w:val="center"/>
            </w:pPr>
            <w:r>
              <w:t>1</w:t>
            </w:r>
          </w:p>
        </w:tc>
        <w:tc>
          <w:tcPr>
            <w:tcW w:w="4679" w:type="dxa"/>
            <w:tcBorders>
              <w:bottom w:val="single" w:sz="4" w:space="0" w:color="auto"/>
            </w:tcBorders>
            <w:shd w:val="clear" w:color="auto" w:fill="auto"/>
          </w:tcPr>
          <w:p w14:paraId="6796B296" w14:textId="77777777" w:rsidR="002832F3" w:rsidRPr="00945E36" w:rsidRDefault="002832F3" w:rsidP="00EE0D35">
            <w:pPr>
              <w:pStyle w:val="CellBody"/>
              <w:rPr>
                <w:b/>
              </w:rPr>
            </w:pPr>
            <w:r>
              <w:rPr>
                <w:b/>
              </w:rPr>
              <w:t>Number of detected Toggle Sequences</w:t>
            </w:r>
          </w:p>
          <w:p w14:paraId="1B4E2107" w14:textId="77777777" w:rsidR="002832F3" w:rsidRDefault="002832F3" w:rsidP="00EE0D35">
            <w:pPr>
              <w:pStyle w:val="CellBody"/>
              <w:keepNext/>
              <w:spacing w:before="40" w:after="40"/>
            </w:pPr>
            <w:r>
              <w:t>0x00 = No detected toggle</w:t>
            </w:r>
          </w:p>
          <w:p w14:paraId="1F55B8AD" w14:textId="77777777" w:rsidR="002832F3" w:rsidRDefault="002832F3" w:rsidP="00EE0D35">
            <w:pPr>
              <w:pStyle w:val="CellBody"/>
              <w:keepNext/>
              <w:spacing w:before="40" w:after="40"/>
            </w:pPr>
            <w:r>
              <w:t>0x01 = 1</w:t>
            </w:r>
          </w:p>
          <w:p w14:paraId="369A81FD" w14:textId="77777777" w:rsidR="002832F3" w:rsidRPr="002E754D" w:rsidRDefault="002832F3" w:rsidP="00EE0D35">
            <w:pPr>
              <w:pStyle w:val="CellBody"/>
              <w:keepNext/>
              <w:spacing w:before="40" w:after="40"/>
            </w:pPr>
            <w:r>
              <w:t>0x02 = 2, and so on</w:t>
            </w:r>
          </w:p>
        </w:tc>
      </w:tr>
      <w:tr w:rsidR="002832F3" w:rsidRPr="002E754D" w14:paraId="695D47AB" w14:textId="77777777" w:rsidTr="00EE0D35">
        <w:tc>
          <w:tcPr>
            <w:tcW w:w="1496" w:type="dxa"/>
            <w:tcBorders>
              <w:top w:val="single" w:sz="4" w:space="0" w:color="auto"/>
              <w:bottom w:val="single" w:sz="4" w:space="0" w:color="auto"/>
            </w:tcBorders>
            <w:shd w:val="clear" w:color="auto" w:fill="D9D9D9"/>
          </w:tcPr>
          <w:p w14:paraId="365AA8F0" w14:textId="77777777" w:rsidR="002832F3" w:rsidRDefault="002832F3" w:rsidP="00EE0D35">
            <w:pPr>
              <w:pStyle w:val="CellBody"/>
              <w:keepNext/>
              <w:spacing w:before="40" w:after="40"/>
            </w:pPr>
            <w:r>
              <w:t>Result</w:t>
            </w:r>
          </w:p>
        </w:tc>
        <w:tc>
          <w:tcPr>
            <w:tcW w:w="1133" w:type="dxa"/>
            <w:tcBorders>
              <w:top w:val="single" w:sz="4" w:space="0" w:color="auto"/>
              <w:bottom w:val="single" w:sz="4" w:space="0" w:color="auto"/>
            </w:tcBorders>
            <w:shd w:val="clear" w:color="auto" w:fill="D9D9D9"/>
          </w:tcPr>
          <w:p w14:paraId="4F0FD761" w14:textId="77777777" w:rsidR="002832F3" w:rsidRPr="002E754D" w:rsidRDefault="002832F3" w:rsidP="00EE0D35">
            <w:pPr>
              <w:pStyle w:val="CellBody"/>
              <w:keepNext/>
              <w:spacing w:before="40" w:after="40"/>
              <w:jc w:val="center"/>
            </w:pPr>
            <w:r>
              <w:t>2</w:t>
            </w:r>
          </w:p>
        </w:tc>
        <w:tc>
          <w:tcPr>
            <w:tcW w:w="1080" w:type="dxa"/>
            <w:tcBorders>
              <w:top w:val="single" w:sz="4" w:space="0" w:color="auto"/>
              <w:bottom w:val="single" w:sz="4" w:space="0" w:color="auto"/>
            </w:tcBorders>
            <w:shd w:val="clear" w:color="auto" w:fill="D9D9D9"/>
          </w:tcPr>
          <w:p w14:paraId="2DC67610" w14:textId="77777777" w:rsidR="002832F3" w:rsidRDefault="002832F3" w:rsidP="00EE0D35">
            <w:pPr>
              <w:pStyle w:val="CellBody"/>
              <w:keepNext/>
              <w:spacing w:before="40" w:after="40"/>
              <w:jc w:val="center"/>
            </w:pPr>
            <w:r>
              <w:t>1</w:t>
            </w:r>
          </w:p>
        </w:tc>
        <w:tc>
          <w:tcPr>
            <w:tcW w:w="4679" w:type="dxa"/>
            <w:tcBorders>
              <w:top w:val="single" w:sz="4" w:space="0" w:color="auto"/>
              <w:bottom w:val="single" w:sz="4" w:space="0" w:color="auto"/>
            </w:tcBorders>
            <w:shd w:val="clear" w:color="auto" w:fill="D9D9D9"/>
          </w:tcPr>
          <w:p w14:paraId="31AC04C7" w14:textId="77777777" w:rsidR="002832F3" w:rsidRDefault="002832F3" w:rsidP="00EE0D35">
            <w:pPr>
              <w:pStyle w:val="CellBody"/>
              <w:rPr>
                <w:b/>
              </w:rPr>
            </w:pPr>
            <w:r>
              <w:rPr>
                <w:b/>
              </w:rPr>
              <w:t>Result Code</w:t>
            </w:r>
          </w:p>
          <w:p w14:paraId="2F400C47" w14:textId="77777777" w:rsidR="002832F3" w:rsidRDefault="002832F3" w:rsidP="00EE0D35">
            <w:pPr>
              <w:pStyle w:val="CellBody"/>
            </w:pPr>
            <w:r w:rsidRPr="0018127D">
              <w:t>0x00 = Not Ready</w:t>
            </w:r>
          </w:p>
          <w:p w14:paraId="4723CC4B" w14:textId="77777777" w:rsidR="002832F3" w:rsidRDefault="002832F3" w:rsidP="00EE0D35">
            <w:pPr>
              <w:pStyle w:val="CellBody"/>
            </w:pPr>
            <w:r>
              <w:t>0x01 = Ready</w:t>
            </w:r>
          </w:p>
          <w:p w14:paraId="4361448B" w14:textId="77777777" w:rsidR="002832F3" w:rsidRDefault="002832F3" w:rsidP="00EE0D35">
            <w:pPr>
              <w:pStyle w:val="CellBody"/>
            </w:pPr>
            <w:r>
              <w:t>0x02 = Success</w:t>
            </w:r>
          </w:p>
          <w:p w14:paraId="058F6689" w14:textId="77777777" w:rsidR="002832F3" w:rsidRPr="0018127D" w:rsidRDefault="002832F3" w:rsidP="00EE0D35">
            <w:pPr>
              <w:pStyle w:val="CellBody"/>
            </w:pPr>
            <w:r>
              <w:t>0x03 = Failure</w:t>
            </w:r>
          </w:p>
        </w:tc>
      </w:tr>
    </w:tbl>
    <w:p w14:paraId="3A936A46" w14:textId="77777777" w:rsidR="002832F3" w:rsidRDefault="002832F3" w:rsidP="002832F3"/>
    <w:p w14:paraId="4460E2A3" w14:textId="77777777" w:rsidR="002832F3" w:rsidRDefault="002832F3" w:rsidP="002832F3">
      <w:pPr>
        <w:pStyle w:val="3"/>
        <w:numPr>
          <w:ilvl w:val="2"/>
          <w:numId w:val="80"/>
        </w:numPr>
      </w:pPr>
      <w:r>
        <w:t xml:space="preserve">CM_SLAC_MATCH.REQ (GREEN PHY) </w:t>
      </w:r>
    </w:p>
    <w:p w14:paraId="53E34D92" w14:textId="77777777" w:rsidR="002832F3" w:rsidRDefault="002832F3" w:rsidP="002832F3">
      <w:pPr>
        <w:pStyle w:val="Body"/>
        <w:ind w:left="0"/>
      </w:pPr>
      <w:r w:rsidRPr="007448EB">
        <w:rPr>
          <w:b/>
          <w:sz w:val="18"/>
          <w:szCs w:val="18"/>
        </w:rPr>
        <w:t>CM_SLAC_MATCH.REQ</w:t>
      </w:r>
      <w:r w:rsidRPr="006D52B7">
        <w:t xml:space="preserve"> is </w:t>
      </w:r>
      <w:r>
        <w:t>mandatory</w:t>
      </w:r>
      <w:r w:rsidRPr="006D52B7">
        <w:t xml:space="preserve"> for </w:t>
      </w:r>
      <w:r>
        <w:t>PEV</w:t>
      </w:r>
      <w:r w:rsidRPr="006D52B7">
        <w:t xml:space="preserve">s and EVSEs, </w:t>
      </w:r>
      <w:r>
        <w:t xml:space="preserve">optional otherwise.  It is used by the PEV to indicate to an EVSE that it is connected to it through a charging cordset.  It may be signed or unsigned.   </w:t>
      </w:r>
    </w:p>
    <w:p w14:paraId="5223C962" w14:textId="77777777" w:rsidR="002832F3" w:rsidRPr="000E085C" w:rsidRDefault="002832F3" w:rsidP="002832F3">
      <w:pPr>
        <w:pStyle w:val="TableTitle"/>
      </w:pPr>
      <w:bookmarkStart w:id="1151" w:name="_Toc314918403"/>
      <w:r w:rsidRPr="000E085C">
        <w:t xml:space="preserve">Table </w:t>
      </w:r>
      <w:r>
        <w:t>11</w:t>
      </w:r>
      <w:r w:rsidRPr="000E085C">
        <w:noBreakHyphen/>
      </w:r>
      <w:r w:rsidR="00A03115">
        <w:t>151</w:t>
      </w:r>
      <w:r w:rsidRPr="000E085C">
        <w:t>: CM</w:t>
      </w:r>
      <w:r>
        <w:t>_SLAC</w:t>
      </w:r>
      <w:r w:rsidRPr="000E085C">
        <w:t>_MATCH.</w:t>
      </w:r>
      <w:r>
        <w:t>REQ</w:t>
      </w:r>
      <w:r w:rsidRPr="000E085C">
        <w:t xml:space="preserve"> Message</w:t>
      </w:r>
      <w:bookmarkEnd w:id="1151"/>
    </w:p>
    <w:tbl>
      <w:tblPr>
        <w:tblW w:w="838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116"/>
        <w:gridCol w:w="1066"/>
        <w:gridCol w:w="4546"/>
      </w:tblGrid>
      <w:tr w:rsidR="002832F3" w:rsidRPr="002E754D" w14:paraId="6F9ED59F" w14:textId="77777777" w:rsidTr="00EE0D35">
        <w:tc>
          <w:tcPr>
            <w:tcW w:w="1496" w:type="dxa"/>
            <w:shd w:val="clear" w:color="auto" w:fill="E0E0E0"/>
          </w:tcPr>
          <w:p w14:paraId="41F18B4B" w14:textId="77777777" w:rsidR="002832F3" w:rsidRPr="002E754D" w:rsidRDefault="002832F3" w:rsidP="00EE0D35">
            <w:pPr>
              <w:pStyle w:val="CellHeading"/>
              <w:keepNext/>
            </w:pPr>
            <w:r w:rsidRPr="002E754D">
              <w:t>Field</w:t>
            </w:r>
          </w:p>
        </w:tc>
        <w:tc>
          <w:tcPr>
            <w:tcW w:w="1133" w:type="dxa"/>
            <w:shd w:val="clear" w:color="auto" w:fill="E0E0E0"/>
          </w:tcPr>
          <w:p w14:paraId="6A799C27" w14:textId="77777777" w:rsidR="002832F3" w:rsidRPr="002E754D" w:rsidRDefault="002832F3" w:rsidP="00EE0D35">
            <w:pPr>
              <w:pStyle w:val="CellHeading"/>
              <w:keepNext/>
            </w:pPr>
            <w:r w:rsidRPr="002E754D">
              <w:t>Octet Number</w:t>
            </w:r>
          </w:p>
        </w:tc>
        <w:tc>
          <w:tcPr>
            <w:tcW w:w="1080" w:type="dxa"/>
            <w:shd w:val="clear" w:color="auto" w:fill="E0E0E0"/>
          </w:tcPr>
          <w:p w14:paraId="56687130" w14:textId="77777777" w:rsidR="002832F3" w:rsidRPr="002E754D" w:rsidRDefault="002832F3" w:rsidP="00EE0D35">
            <w:pPr>
              <w:pStyle w:val="CellHeading"/>
              <w:keepNext/>
            </w:pPr>
            <w:r w:rsidRPr="002E754D">
              <w:t>Field Size</w:t>
            </w:r>
          </w:p>
          <w:p w14:paraId="7FCB234A" w14:textId="77777777" w:rsidR="002832F3" w:rsidRPr="002E754D" w:rsidRDefault="002832F3" w:rsidP="00EE0D35">
            <w:pPr>
              <w:pStyle w:val="CellHeading"/>
              <w:keepNext/>
            </w:pPr>
            <w:r w:rsidRPr="002E754D">
              <w:t>(Octets)</w:t>
            </w:r>
          </w:p>
        </w:tc>
        <w:tc>
          <w:tcPr>
            <w:tcW w:w="4679" w:type="dxa"/>
            <w:shd w:val="clear" w:color="auto" w:fill="E0E0E0"/>
          </w:tcPr>
          <w:p w14:paraId="2F15BA75" w14:textId="77777777" w:rsidR="002832F3" w:rsidRPr="002E754D" w:rsidRDefault="002832F3" w:rsidP="00EE0D35">
            <w:pPr>
              <w:pStyle w:val="CellHeading"/>
              <w:keepNext/>
            </w:pPr>
            <w:r w:rsidRPr="002E754D">
              <w:t>Definition</w:t>
            </w:r>
          </w:p>
        </w:tc>
      </w:tr>
      <w:tr w:rsidR="002832F3" w:rsidRPr="002E754D" w14:paraId="0A8CD80C" w14:textId="77777777" w:rsidTr="00EE0D35">
        <w:tc>
          <w:tcPr>
            <w:tcW w:w="1496" w:type="dxa"/>
            <w:tcBorders>
              <w:bottom w:val="single" w:sz="4" w:space="0" w:color="auto"/>
            </w:tcBorders>
            <w:shd w:val="clear" w:color="auto" w:fill="auto"/>
          </w:tcPr>
          <w:p w14:paraId="3B761AAA" w14:textId="77777777" w:rsidR="002832F3" w:rsidRPr="002E754D" w:rsidRDefault="002832F3" w:rsidP="00EE0D35">
            <w:pPr>
              <w:pStyle w:val="CellBody"/>
              <w:keepNext/>
              <w:spacing w:before="40" w:after="40"/>
            </w:pPr>
            <w:r>
              <w:t>APPLICATION_TYPE</w:t>
            </w:r>
          </w:p>
        </w:tc>
        <w:tc>
          <w:tcPr>
            <w:tcW w:w="1133" w:type="dxa"/>
            <w:tcBorders>
              <w:bottom w:val="single" w:sz="4" w:space="0" w:color="auto"/>
            </w:tcBorders>
            <w:shd w:val="clear" w:color="auto" w:fill="auto"/>
          </w:tcPr>
          <w:p w14:paraId="3CE9C6CC" w14:textId="77777777" w:rsidR="002832F3" w:rsidRPr="002E754D" w:rsidRDefault="002832F3" w:rsidP="00EE0D35">
            <w:pPr>
              <w:pStyle w:val="CellBody"/>
              <w:keepNext/>
              <w:spacing w:before="40" w:after="40"/>
              <w:jc w:val="center"/>
            </w:pPr>
            <w:r>
              <w:t>0</w:t>
            </w:r>
          </w:p>
        </w:tc>
        <w:tc>
          <w:tcPr>
            <w:tcW w:w="1080" w:type="dxa"/>
            <w:tcBorders>
              <w:bottom w:val="single" w:sz="4" w:space="0" w:color="auto"/>
            </w:tcBorders>
            <w:shd w:val="clear" w:color="auto" w:fill="auto"/>
          </w:tcPr>
          <w:p w14:paraId="6F7C4E2F" w14:textId="77777777" w:rsidR="002832F3" w:rsidRPr="002E754D" w:rsidRDefault="002832F3" w:rsidP="00EE0D35">
            <w:pPr>
              <w:pStyle w:val="CellBody"/>
              <w:keepNext/>
              <w:spacing w:before="40" w:after="40"/>
              <w:jc w:val="center"/>
            </w:pPr>
            <w:r>
              <w:t>1</w:t>
            </w:r>
          </w:p>
        </w:tc>
        <w:tc>
          <w:tcPr>
            <w:tcW w:w="4679" w:type="dxa"/>
            <w:tcBorders>
              <w:bottom w:val="single" w:sz="4" w:space="0" w:color="auto"/>
            </w:tcBorders>
            <w:shd w:val="clear" w:color="auto" w:fill="auto"/>
          </w:tcPr>
          <w:p w14:paraId="0ED04542" w14:textId="77777777" w:rsidR="002832F3" w:rsidRPr="00D578B1" w:rsidRDefault="002832F3" w:rsidP="00EE0D35">
            <w:pPr>
              <w:pStyle w:val="CellBody"/>
              <w:keepNext/>
              <w:rPr>
                <w:b/>
              </w:rPr>
            </w:pPr>
            <w:r w:rsidRPr="00D578B1">
              <w:rPr>
                <w:b/>
              </w:rPr>
              <w:t>Application Type</w:t>
            </w:r>
          </w:p>
          <w:p w14:paraId="66FDA2E8" w14:textId="77777777" w:rsidR="002832F3" w:rsidRDefault="002832F3" w:rsidP="00EE0D35">
            <w:pPr>
              <w:pStyle w:val="CellBody"/>
              <w:keepNext/>
            </w:pPr>
            <w:r>
              <w:t>0x00 :  PEV-EVSE Association</w:t>
            </w:r>
          </w:p>
          <w:p w14:paraId="2B5F8562" w14:textId="77777777" w:rsidR="002832F3" w:rsidRPr="002E754D" w:rsidRDefault="002832F3" w:rsidP="00EE0D35">
            <w:pPr>
              <w:pStyle w:val="CellBody"/>
              <w:keepNext/>
              <w:spacing w:before="40" w:after="40"/>
            </w:pPr>
            <w:r>
              <w:t>0x01-0xFF: Reserved</w:t>
            </w:r>
          </w:p>
        </w:tc>
      </w:tr>
      <w:tr w:rsidR="002832F3" w:rsidRPr="002E754D" w14:paraId="753DF957" w14:textId="77777777" w:rsidTr="00EE0D35">
        <w:tc>
          <w:tcPr>
            <w:tcW w:w="1496" w:type="dxa"/>
            <w:tcBorders>
              <w:bottom w:val="single" w:sz="4" w:space="0" w:color="auto"/>
            </w:tcBorders>
            <w:shd w:val="clear" w:color="auto" w:fill="auto"/>
          </w:tcPr>
          <w:p w14:paraId="5848F6DC" w14:textId="77777777" w:rsidR="002832F3" w:rsidRDefault="002832F3" w:rsidP="00EE0D35">
            <w:pPr>
              <w:pStyle w:val="CellBody"/>
              <w:keepNext/>
              <w:spacing w:before="40" w:after="40"/>
            </w:pPr>
            <w:r>
              <w:t>SECURITY_TYPE</w:t>
            </w:r>
          </w:p>
        </w:tc>
        <w:tc>
          <w:tcPr>
            <w:tcW w:w="1133" w:type="dxa"/>
            <w:tcBorders>
              <w:bottom w:val="single" w:sz="4" w:space="0" w:color="auto"/>
            </w:tcBorders>
            <w:shd w:val="clear" w:color="auto" w:fill="auto"/>
          </w:tcPr>
          <w:p w14:paraId="02334019" w14:textId="77777777" w:rsidR="002832F3" w:rsidRPr="002E754D" w:rsidRDefault="002832F3" w:rsidP="00EE0D35">
            <w:pPr>
              <w:pStyle w:val="CellBody"/>
              <w:keepNext/>
              <w:spacing w:before="40" w:after="40"/>
              <w:jc w:val="center"/>
            </w:pPr>
            <w:r>
              <w:t>1</w:t>
            </w:r>
          </w:p>
        </w:tc>
        <w:tc>
          <w:tcPr>
            <w:tcW w:w="1080" w:type="dxa"/>
            <w:tcBorders>
              <w:bottom w:val="single" w:sz="4" w:space="0" w:color="auto"/>
            </w:tcBorders>
            <w:shd w:val="clear" w:color="auto" w:fill="auto"/>
          </w:tcPr>
          <w:p w14:paraId="032EC153" w14:textId="77777777" w:rsidR="002832F3" w:rsidRDefault="002832F3" w:rsidP="00EE0D35">
            <w:pPr>
              <w:pStyle w:val="CellBody"/>
              <w:keepNext/>
              <w:spacing w:before="40" w:after="40"/>
              <w:jc w:val="center"/>
            </w:pPr>
            <w:r>
              <w:t>1</w:t>
            </w:r>
          </w:p>
        </w:tc>
        <w:tc>
          <w:tcPr>
            <w:tcW w:w="4679" w:type="dxa"/>
            <w:tcBorders>
              <w:bottom w:val="single" w:sz="4" w:space="0" w:color="auto"/>
            </w:tcBorders>
            <w:shd w:val="clear" w:color="auto" w:fill="auto"/>
          </w:tcPr>
          <w:p w14:paraId="33BB3026" w14:textId="77777777" w:rsidR="002832F3" w:rsidRPr="00D578B1" w:rsidRDefault="002832F3" w:rsidP="00EE0D35">
            <w:pPr>
              <w:pStyle w:val="CellBody"/>
              <w:keepNext/>
              <w:rPr>
                <w:b/>
              </w:rPr>
            </w:pPr>
            <w:r w:rsidRPr="00D578B1">
              <w:rPr>
                <w:b/>
              </w:rPr>
              <w:t>Security in M-Sound Messages</w:t>
            </w:r>
          </w:p>
          <w:p w14:paraId="2F32E59D" w14:textId="77777777" w:rsidR="002832F3" w:rsidRDefault="002832F3" w:rsidP="00EE0D35">
            <w:pPr>
              <w:pStyle w:val="CellBody"/>
              <w:keepNext/>
            </w:pPr>
            <w:r>
              <w:t>0x00: No Security</w:t>
            </w:r>
          </w:p>
          <w:p w14:paraId="4E9F72A1" w14:textId="77777777" w:rsidR="002832F3" w:rsidRDefault="002832F3" w:rsidP="00EE0D35">
            <w:pPr>
              <w:pStyle w:val="CellBody"/>
              <w:keepNext/>
            </w:pPr>
            <w:r>
              <w:t xml:space="preserve">0x01: Public Key Signature. </w:t>
            </w:r>
          </w:p>
          <w:p w14:paraId="55FD65FA" w14:textId="77777777" w:rsidR="002832F3" w:rsidRPr="00945E36" w:rsidRDefault="002832F3" w:rsidP="00EE0D35">
            <w:pPr>
              <w:pStyle w:val="CellBody"/>
              <w:rPr>
                <w:b/>
              </w:rPr>
            </w:pPr>
            <w:r>
              <w:t>0x02-0xFF: Reserved</w:t>
            </w:r>
          </w:p>
        </w:tc>
      </w:tr>
      <w:tr w:rsidR="002832F3" w:rsidRPr="002E754D" w14:paraId="31ABE7D8" w14:textId="77777777" w:rsidTr="00C83441">
        <w:tc>
          <w:tcPr>
            <w:tcW w:w="1496" w:type="dxa"/>
            <w:tcBorders>
              <w:top w:val="single" w:sz="4" w:space="0" w:color="auto"/>
              <w:bottom w:val="single" w:sz="4" w:space="0" w:color="auto"/>
            </w:tcBorders>
            <w:shd w:val="clear" w:color="auto" w:fill="F3F3F3"/>
          </w:tcPr>
          <w:p w14:paraId="6593706B" w14:textId="77777777" w:rsidR="002832F3" w:rsidRDefault="002832F3" w:rsidP="00EE0D35">
            <w:pPr>
              <w:pStyle w:val="CellBody"/>
              <w:keepNext/>
              <w:spacing w:before="40" w:after="40"/>
            </w:pPr>
            <w:r>
              <w:t>MVFLength</w:t>
            </w:r>
          </w:p>
        </w:tc>
        <w:tc>
          <w:tcPr>
            <w:tcW w:w="1133" w:type="dxa"/>
            <w:tcBorders>
              <w:top w:val="single" w:sz="4" w:space="0" w:color="auto"/>
              <w:bottom w:val="single" w:sz="4" w:space="0" w:color="auto"/>
            </w:tcBorders>
            <w:shd w:val="clear" w:color="auto" w:fill="F3F3F3"/>
          </w:tcPr>
          <w:p w14:paraId="644CB5C6" w14:textId="77777777" w:rsidR="002832F3" w:rsidRDefault="002832F3" w:rsidP="00EE0D35">
            <w:pPr>
              <w:pStyle w:val="CellBody"/>
              <w:keepNext/>
              <w:spacing w:before="40" w:after="40"/>
              <w:jc w:val="center"/>
            </w:pPr>
            <w:r>
              <w:t>2-3</w:t>
            </w:r>
          </w:p>
        </w:tc>
        <w:tc>
          <w:tcPr>
            <w:tcW w:w="1080" w:type="dxa"/>
            <w:tcBorders>
              <w:top w:val="single" w:sz="4" w:space="0" w:color="auto"/>
              <w:bottom w:val="single" w:sz="4" w:space="0" w:color="auto"/>
            </w:tcBorders>
            <w:shd w:val="clear" w:color="auto" w:fill="F3F3F3"/>
          </w:tcPr>
          <w:p w14:paraId="6DE66543" w14:textId="77777777" w:rsidR="002832F3" w:rsidRDefault="002832F3" w:rsidP="00EE0D35">
            <w:pPr>
              <w:pStyle w:val="CellBody"/>
              <w:keepNext/>
              <w:spacing w:before="40" w:after="40"/>
              <w:jc w:val="center"/>
            </w:pPr>
            <w:r>
              <w:t>2</w:t>
            </w:r>
          </w:p>
        </w:tc>
        <w:tc>
          <w:tcPr>
            <w:tcW w:w="4679" w:type="dxa"/>
            <w:tcBorders>
              <w:top w:val="single" w:sz="4" w:space="0" w:color="auto"/>
              <w:bottom w:val="single" w:sz="4" w:space="0" w:color="auto"/>
            </w:tcBorders>
            <w:shd w:val="clear" w:color="auto" w:fill="F3F3F3"/>
          </w:tcPr>
          <w:p w14:paraId="3AC7B09A" w14:textId="77777777" w:rsidR="002832F3" w:rsidRPr="00945E36" w:rsidRDefault="002832F3" w:rsidP="00EE0D35">
            <w:pPr>
              <w:pStyle w:val="CellBody"/>
              <w:keepNext/>
              <w:rPr>
                <w:b/>
              </w:rPr>
            </w:pPr>
            <w:r w:rsidRPr="00945E36">
              <w:rPr>
                <w:b/>
              </w:rPr>
              <w:t>Match Variable Field Length</w:t>
            </w:r>
          </w:p>
          <w:p w14:paraId="19CEE821" w14:textId="77777777" w:rsidR="002832F3" w:rsidRPr="00151139" w:rsidRDefault="002832F3" w:rsidP="00EE0D35">
            <w:pPr>
              <w:pStyle w:val="CellBody"/>
              <w:keepNext/>
            </w:pPr>
            <w:r>
              <w:t xml:space="preserve">Unsigned integer length in octets of variable field that follows 0x0000=0, 0x0001=1, etc. </w:t>
            </w:r>
          </w:p>
        </w:tc>
      </w:tr>
      <w:tr w:rsidR="002832F3" w:rsidRPr="002E754D" w14:paraId="07E2C2E5" w14:textId="77777777" w:rsidTr="00C83441">
        <w:tc>
          <w:tcPr>
            <w:tcW w:w="1496" w:type="dxa"/>
            <w:tcBorders>
              <w:top w:val="single" w:sz="4" w:space="0" w:color="auto"/>
              <w:bottom w:val="single" w:sz="24" w:space="0" w:color="auto"/>
            </w:tcBorders>
            <w:shd w:val="clear" w:color="auto" w:fill="auto"/>
          </w:tcPr>
          <w:p w14:paraId="2AEA299A" w14:textId="77777777" w:rsidR="002832F3" w:rsidRDefault="002832F3" w:rsidP="00EE0D35">
            <w:pPr>
              <w:pStyle w:val="CellBody"/>
              <w:keepNext/>
              <w:spacing w:before="40" w:after="40"/>
            </w:pPr>
            <w:r>
              <w:t>MatchVarField</w:t>
            </w:r>
          </w:p>
        </w:tc>
        <w:tc>
          <w:tcPr>
            <w:tcW w:w="1133" w:type="dxa"/>
            <w:tcBorders>
              <w:top w:val="single" w:sz="4" w:space="0" w:color="auto"/>
              <w:bottom w:val="single" w:sz="24" w:space="0" w:color="auto"/>
            </w:tcBorders>
            <w:shd w:val="clear" w:color="auto" w:fill="auto"/>
          </w:tcPr>
          <w:p w14:paraId="744AD481" w14:textId="77777777" w:rsidR="002832F3" w:rsidRDefault="002832F3" w:rsidP="00EE0D35">
            <w:pPr>
              <w:pStyle w:val="CellBody"/>
              <w:keepNext/>
              <w:spacing w:before="40" w:after="40"/>
              <w:jc w:val="center"/>
            </w:pPr>
            <w:r>
              <w:t>-</w:t>
            </w:r>
          </w:p>
        </w:tc>
        <w:tc>
          <w:tcPr>
            <w:tcW w:w="1080" w:type="dxa"/>
            <w:tcBorders>
              <w:top w:val="single" w:sz="4" w:space="0" w:color="auto"/>
              <w:bottom w:val="single" w:sz="24" w:space="0" w:color="auto"/>
            </w:tcBorders>
            <w:shd w:val="clear" w:color="auto" w:fill="auto"/>
          </w:tcPr>
          <w:p w14:paraId="75C757B7" w14:textId="77777777" w:rsidR="002832F3" w:rsidRDefault="002832F3" w:rsidP="00EE0D35">
            <w:pPr>
              <w:pStyle w:val="CellBody"/>
              <w:keepNext/>
              <w:spacing w:before="40" w:after="40"/>
              <w:jc w:val="center"/>
            </w:pPr>
            <w:r>
              <w:t>var</w:t>
            </w:r>
          </w:p>
        </w:tc>
        <w:tc>
          <w:tcPr>
            <w:tcW w:w="4679" w:type="dxa"/>
            <w:tcBorders>
              <w:top w:val="single" w:sz="4" w:space="0" w:color="auto"/>
              <w:bottom w:val="single" w:sz="24" w:space="0" w:color="auto"/>
            </w:tcBorders>
            <w:shd w:val="clear" w:color="auto" w:fill="auto"/>
          </w:tcPr>
          <w:p w14:paraId="7B7CF53F" w14:textId="77777777" w:rsidR="002832F3" w:rsidRPr="00945E36" w:rsidRDefault="002832F3" w:rsidP="00EE0D35">
            <w:pPr>
              <w:pStyle w:val="CellBody"/>
              <w:keepNext/>
              <w:rPr>
                <w:b/>
              </w:rPr>
            </w:pPr>
            <w:r w:rsidRPr="00945E36">
              <w:rPr>
                <w:b/>
              </w:rPr>
              <w:t>Match Variable Field</w:t>
            </w:r>
          </w:p>
          <w:p w14:paraId="03D97624" w14:textId="77777777" w:rsidR="002832F3" w:rsidRDefault="002832F3" w:rsidP="00EE0D35">
            <w:pPr>
              <w:pStyle w:val="CellBody"/>
              <w:keepNext/>
              <w:spacing w:before="40" w:after="40"/>
            </w:pPr>
            <w:r>
              <w:t>Interpretation depends on SECURITY_TYPE</w:t>
            </w:r>
          </w:p>
          <w:p w14:paraId="4895E71E" w14:textId="77777777" w:rsidR="002832F3" w:rsidRDefault="002832F3" w:rsidP="00EE0D35">
            <w:pPr>
              <w:pStyle w:val="CellBody"/>
              <w:keepNext/>
              <w:spacing w:before="40" w:after="40"/>
            </w:pPr>
            <w:r>
              <w:t xml:space="preserve">Unencrypted, unsigned contents if SECURITY_TYPE = 0x00 </w:t>
            </w:r>
          </w:p>
          <w:p w14:paraId="39D051E6" w14:textId="77777777" w:rsidR="002832F3" w:rsidRPr="002E754D" w:rsidRDefault="002832F3" w:rsidP="00EE0D35">
            <w:pPr>
              <w:pStyle w:val="CellBody"/>
              <w:keepNext/>
              <w:spacing w:before="40" w:after="40"/>
            </w:pPr>
            <w:r>
              <w:t>CMS formatted message if SECURITY_TYPE=0x01</w:t>
            </w:r>
          </w:p>
        </w:tc>
      </w:tr>
    </w:tbl>
    <w:p w14:paraId="215B729B" w14:textId="77777777" w:rsidR="002832F3" w:rsidRDefault="002832F3" w:rsidP="002832F3">
      <w:pPr>
        <w:ind w:left="1080"/>
      </w:pPr>
    </w:p>
    <w:p w14:paraId="4C486C9D" w14:textId="77777777" w:rsidR="00216820" w:rsidRPr="00216820" w:rsidRDefault="00216820" w:rsidP="00216820">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117BA7BE" w14:textId="77777777" w:rsidR="00216820" w:rsidRPr="00216820" w:rsidRDefault="00216820" w:rsidP="00216820">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4FDEDC4B" w14:textId="77777777" w:rsidR="00216820" w:rsidRPr="00216820" w:rsidRDefault="00216820" w:rsidP="00216820">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33B612E5" w14:textId="77777777" w:rsidR="002832F3" w:rsidRDefault="002832F3" w:rsidP="0057398D">
      <w:pPr>
        <w:pStyle w:val="4"/>
      </w:pPr>
      <w:r>
        <w:t>APPLICATION TYPE</w:t>
      </w:r>
    </w:p>
    <w:p w14:paraId="6AFFB960" w14:textId="77777777" w:rsidR="002832F3" w:rsidRDefault="002832F3" w:rsidP="002832F3">
      <w:pPr>
        <w:pStyle w:val="Body"/>
      </w:pPr>
      <w:r>
        <w:t xml:space="preserve">This field identifies the context in which the SLAC process is being carried out.  Its interpretation is the same as in 11.5.45.1.  </w:t>
      </w:r>
    </w:p>
    <w:p w14:paraId="6F777E13" w14:textId="77777777" w:rsidR="002832F3" w:rsidRDefault="002832F3" w:rsidP="0057398D">
      <w:pPr>
        <w:pStyle w:val="4"/>
      </w:pPr>
      <w:r>
        <w:t>SECURITY TYPE</w:t>
      </w:r>
    </w:p>
    <w:p w14:paraId="562C95D0" w14:textId="77777777" w:rsidR="002832F3" w:rsidRDefault="002832F3" w:rsidP="002832F3">
      <w:pPr>
        <w:pStyle w:val="Body"/>
      </w:pPr>
      <w:r>
        <w:t>This field indicates whether or not Secure SLAC is used, as in 11.5.45.2.</w:t>
      </w:r>
    </w:p>
    <w:p w14:paraId="077C3098" w14:textId="77777777" w:rsidR="002832F3" w:rsidRDefault="002832F3" w:rsidP="0057398D">
      <w:pPr>
        <w:pStyle w:val="4"/>
      </w:pPr>
      <w:r>
        <w:t>MVFLength</w:t>
      </w:r>
    </w:p>
    <w:p w14:paraId="4260FD80" w14:textId="77777777" w:rsidR="002832F3" w:rsidRDefault="002832F3" w:rsidP="002832F3">
      <w:pPr>
        <w:pStyle w:val="Body"/>
      </w:pPr>
      <w:r>
        <w:t xml:space="preserve">This field is an unsigned integer indicating the length of the </w:t>
      </w:r>
      <w:r w:rsidRPr="00583157">
        <w:t>Match Variable Field</w:t>
      </w:r>
      <w:r>
        <w:t xml:space="preserve">.    </w:t>
      </w:r>
    </w:p>
    <w:p w14:paraId="1DE9FFE1" w14:textId="77777777" w:rsidR="002832F3" w:rsidRDefault="002832F3" w:rsidP="0057398D">
      <w:pPr>
        <w:pStyle w:val="4"/>
      </w:pPr>
      <w:r>
        <w:t>Match Variable Field</w:t>
      </w:r>
    </w:p>
    <w:p w14:paraId="350A0F30" w14:textId="77777777" w:rsidR="002832F3" w:rsidRDefault="002832F3" w:rsidP="002832F3">
      <w:pPr>
        <w:pStyle w:val="Body"/>
      </w:pPr>
      <w:r>
        <w:t xml:space="preserve">This field contains the SLAC match information.  If Security Type = 0x01, then it is CMS-formatted signed contents signed with the PEV’s signing key, with the contents given in Table </w:t>
      </w:r>
      <w:r w:rsidR="00A03115">
        <w:t>11-152</w:t>
      </w:r>
      <w:r>
        <w:t xml:space="preserve"> below.  If Security Type = 0x00, then it is the contents given in Table </w:t>
      </w:r>
      <w:r w:rsidR="00A03115">
        <w:t>11-152</w:t>
      </w:r>
      <w:r>
        <w:t xml:space="preserve"> below without CMS formatting.</w:t>
      </w:r>
    </w:p>
    <w:p w14:paraId="5DF583F8" w14:textId="77777777" w:rsidR="002832F3" w:rsidRPr="000E085C" w:rsidRDefault="002832F3" w:rsidP="002832F3">
      <w:pPr>
        <w:pStyle w:val="TableTitle"/>
      </w:pPr>
      <w:bookmarkStart w:id="1152" w:name="_Toc314918404"/>
      <w:r w:rsidRPr="000E085C">
        <w:t xml:space="preserve">Table </w:t>
      </w:r>
      <w:r>
        <w:t>11</w:t>
      </w:r>
      <w:r w:rsidRPr="000E085C">
        <w:noBreakHyphen/>
      </w:r>
      <w:r w:rsidR="00A03115">
        <w:t>152</w:t>
      </w:r>
      <w:r w:rsidRPr="000E085C">
        <w:t xml:space="preserve">: </w:t>
      </w:r>
      <w:r>
        <w:t xml:space="preserve">Content of </w:t>
      </w:r>
      <w:r w:rsidRPr="000E085C">
        <w:t>CM</w:t>
      </w:r>
      <w:r>
        <w:t>_SLAC_</w:t>
      </w:r>
      <w:r w:rsidRPr="000E085C">
        <w:t>MATCH.</w:t>
      </w:r>
      <w:r>
        <w:t>IND</w:t>
      </w:r>
      <w:r w:rsidRPr="000E085C">
        <w:t xml:space="preserve"> </w:t>
      </w:r>
      <w:r>
        <w:t>Var Field</w:t>
      </w:r>
      <w:bookmarkEnd w:id="1152"/>
      <w:r>
        <w:t xml:space="preserve"> </w:t>
      </w:r>
    </w:p>
    <w:tbl>
      <w:tblPr>
        <w:tblW w:w="838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1133"/>
        <w:gridCol w:w="1080"/>
        <w:gridCol w:w="4679"/>
      </w:tblGrid>
      <w:tr w:rsidR="002832F3" w:rsidRPr="002E754D" w14:paraId="087218EC" w14:textId="77777777" w:rsidTr="00EE0D35">
        <w:tc>
          <w:tcPr>
            <w:tcW w:w="1496" w:type="dxa"/>
            <w:shd w:val="clear" w:color="auto" w:fill="E0E0E0"/>
          </w:tcPr>
          <w:p w14:paraId="2ED4B1A3" w14:textId="77777777" w:rsidR="002832F3" w:rsidRPr="002E754D" w:rsidRDefault="002832F3" w:rsidP="00EE0D35">
            <w:pPr>
              <w:pStyle w:val="CellHeading"/>
              <w:keepNext/>
            </w:pPr>
            <w:r w:rsidRPr="002E754D">
              <w:t>Field</w:t>
            </w:r>
          </w:p>
        </w:tc>
        <w:tc>
          <w:tcPr>
            <w:tcW w:w="1133" w:type="dxa"/>
            <w:shd w:val="clear" w:color="auto" w:fill="E0E0E0"/>
          </w:tcPr>
          <w:p w14:paraId="30AF8D50" w14:textId="77777777" w:rsidR="002832F3" w:rsidRPr="002E754D" w:rsidRDefault="002832F3" w:rsidP="00EE0D35">
            <w:pPr>
              <w:pStyle w:val="CellHeading"/>
              <w:keepNext/>
            </w:pPr>
            <w:r w:rsidRPr="002E754D">
              <w:t>Octet Number</w:t>
            </w:r>
          </w:p>
        </w:tc>
        <w:tc>
          <w:tcPr>
            <w:tcW w:w="1080" w:type="dxa"/>
            <w:shd w:val="clear" w:color="auto" w:fill="E0E0E0"/>
          </w:tcPr>
          <w:p w14:paraId="59CCFA65" w14:textId="77777777" w:rsidR="002832F3" w:rsidRPr="002E754D" w:rsidRDefault="002832F3" w:rsidP="00EE0D35">
            <w:pPr>
              <w:pStyle w:val="CellHeading"/>
              <w:keepNext/>
            </w:pPr>
            <w:r w:rsidRPr="002E754D">
              <w:t>Field Size</w:t>
            </w:r>
          </w:p>
          <w:p w14:paraId="27AEE7B5" w14:textId="77777777" w:rsidR="002832F3" w:rsidRPr="002E754D" w:rsidRDefault="002832F3" w:rsidP="00EE0D35">
            <w:pPr>
              <w:pStyle w:val="CellHeading"/>
              <w:keepNext/>
            </w:pPr>
            <w:r w:rsidRPr="002E754D">
              <w:t>(Octets)</w:t>
            </w:r>
          </w:p>
        </w:tc>
        <w:tc>
          <w:tcPr>
            <w:tcW w:w="4679" w:type="dxa"/>
            <w:shd w:val="clear" w:color="auto" w:fill="E0E0E0"/>
          </w:tcPr>
          <w:p w14:paraId="7BFBDD9F" w14:textId="77777777" w:rsidR="002832F3" w:rsidRPr="002E754D" w:rsidRDefault="002832F3" w:rsidP="00EE0D35">
            <w:pPr>
              <w:pStyle w:val="CellHeading"/>
              <w:keepNext/>
            </w:pPr>
            <w:r w:rsidRPr="002E754D">
              <w:t>Definition</w:t>
            </w:r>
          </w:p>
        </w:tc>
      </w:tr>
      <w:tr w:rsidR="002832F3" w:rsidRPr="002E754D" w14:paraId="68D946EE" w14:textId="77777777" w:rsidTr="00EE0D35">
        <w:tc>
          <w:tcPr>
            <w:tcW w:w="1496" w:type="dxa"/>
            <w:tcBorders>
              <w:bottom w:val="single" w:sz="4" w:space="0" w:color="auto"/>
            </w:tcBorders>
            <w:shd w:val="clear" w:color="auto" w:fill="auto"/>
          </w:tcPr>
          <w:p w14:paraId="1C32C877" w14:textId="77777777" w:rsidR="002832F3" w:rsidRPr="002E754D" w:rsidRDefault="002832F3" w:rsidP="00EE0D35">
            <w:pPr>
              <w:pStyle w:val="CellBody"/>
              <w:keepNext/>
              <w:spacing w:before="40" w:after="40"/>
            </w:pPr>
            <w:r>
              <w:t>PEV ID</w:t>
            </w:r>
          </w:p>
        </w:tc>
        <w:tc>
          <w:tcPr>
            <w:tcW w:w="1133" w:type="dxa"/>
            <w:tcBorders>
              <w:bottom w:val="single" w:sz="4" w:space="0" w:color="auto"/>
            </w:tcBorders>
            <w:shd w:val="clear" w:color="auto" w:fill="auto"/>
          </w:tcPr>
          <w:p w14:paraId="63412F95" w14:textId="77777777" w:rsidR="002832F3" w:rsidRPr="002E754D" w:rsidRDefault="002832F3" w:rsidP="00EE0D35">
            <w:pPr>
              <w:pStyle w:val="CellBody"/>
              <w:keepNext/>
              <w:spacing w:before="40" w:after="40"/>
              <w:jc w:val="center"/>
            </w:pPr>
            <w:r>
              <w:t>1</w:t>
            </w:r>
            <w:r w:rsidRPr="002E754D">
              <w:t xml:space="preserve"> - </w:t>
            </w:r>
            <w:r>
              <w:t>17</w:t>
            </w:r>
          </w:p>
        </w:tc>
        <w:tc>
          <w:tcPr>
            <w:tcW w:w="1080" w:type="dxa"/>
            <w:tcBorders>
              <w:bottom w:val="single" w:sz="4" w:space="0" w:color="auto"/>
            </w:tcBorders>
            <w:shd w:val="clear" w:color="auto" w:fill="auto"/>
          </w:tcPr>
          <w:p w14:paraId="56CB435D" w14:textId="77777777" w:rsidR="002832F3" w:rsidRPr="002E754D" w:rsidRDefault="002832F3" w:rsidP="00EE0D35">
            <w:pPr>
              <w:pStyle w:val="CellBody"/>
              <w:keepNext/>
              <w:spacing w:before="40" w:after="40"/>
              <w:jc w:val="center"/>
            </w:pPr>
            <w:r>
              <w:t>17</w:t>
            </w:r>
          </w:p>
        </w:tc>
        <w:tc>
          <w:tcPr>
            <w:tcW w:w="4679" w:type="dxa"/>
            <w:tcBorders>
              <w:bottom w:val="single" w:sz="4" w:space="0" w:color="auto"/>
            </w:tcBorders>
            <w:shd w:val="clear" w:color="auto" w:fill="auto"/>
          </w:tcPr>
          <w:p w14:paraId="4EE437A0" w14:textId="77777777" w:rsidR="002832F3" w:rsidRPr="00945E36" w:rsidRDefault="002832F3" w:rsidP="00EE0D35">
            <w:pPr>
              <w:pStyle w:val="CellBody"/>
              <w:rPr>
                <w:b/>
              </w:rPr>
            </w:pPr>
            <w:r>
              <w:rPr>
                <w:b/>
              </w:rPr>
              <w:t>PEV</w:t>
            </w:r>
            <w:r w:rsidRPr="00945E36">
              <w:rPr>
                <w:b/>
              </w:rPr>
              <w:t xml:space="preserve"> Identification </w:t>
            </w:r>
          </w:p>
          <w:p w14:paraId="2436E419" w14:textId="77777777" w:rsidR="002832F3" w:rsidRPr="002E754D" w:rsidRDefault="002832F3" w:rsidP="00EE0D35">
            <w:pPr>
              <w:pStyle w:val="CellBody"/>
              <w:keepNext/>
              <w:spacing w:before="40" w:after="40"/>
            </w:pPr>
            <w:r>
              <w:t>VIN code of PEV</w:t>
            </w:r>
          </w:p>
        </w:tc>
      </w:tr>
      <w:tr w:rsidR="002832F3" w:rsidRPr="002E754D" w14:paraId="7CAA7D63" w14:textId="77777777" w:rsidTr="00EE0D35">
        <w:tc>
          <w:tcPr>
            <w:tcW w:w="1496" w:type="dxa"/>
            <w:tcBorders>
              <w:top w:val="single" w:sz="4" w:space="0" w:color="auto"/>
              <w:bottom w:val="single" w:sz="4" w:space="0" w:color="auto"/>
            </w:tcBorders>
            <w:shd w:val="clear" w:color="auto" w:fill="F3F3F3"/>
          </w:tcPr>
          <w:p w14:paraId="72830CF9" w14:textId="77777777" w:rsidR="002832F3" w:rsidRDefault="002832F3" w:rsidP="00EE0D35">
            <w:pPr>
              <w:pStyle w:val="CellBody"/>
              <w:keepNext/>
              <w:spacing w:before="40" w:after="40"/>
            </w:pPr>
            <w:r>
              <w:t>PEV MAC</w:t>
            </w:r>
          </w:p>
        </w:tc>
        <w:tc>
          <w:tcPr>
            <w:tcW w:w="1133" w:type="dxa"/>
            <w:tcBorders>
              <w:top w:val="single" w:sz="4" w:space="0" w:color="auto"/>
              <w:bottom w:val="single" w:sz="4" w:space="0" w:color="auto"/>
            </w:tcBorders>
            <w:shd w:val="clear" w:color="auto" w:fill="F3F3F3"/>
          </w:tcPr>
          <w:p w14:paraId="2895979B" w14:textId="77777777" w:rsidR="002832F3" w:rsidRPr="002E754D" w:rsidRDefault="002832F3" w:rsidP="00EE0D35">
            <w:pPr>
              <w:pStyle w:val="CellBody"/>
              <w:keepNext/>
              <w:spacing w:before="40" w:after="40"/>
              <w:jc w:val="center"/>
            </w:pPr>
            <w:r>
              <w:t>18-23</w:t>
            </w:r>
          </w:p>
        </w:tc>
        <w:tc>
          <w:tcPr>
            <w:tcW w:w="1080" w:type="dxa"/>
            <w:tcBorders>
              <w:top w:val="single" w:sz="4" w:space="0" w:color="auto"/>
              <w:bottom w:val="single" w:sz="4" w:space="0" w:color="auto"/>
            </w:tcBorders>
            <w:shd w:val="clear" w:color="auto" w:fill="F3F3F3"/>
          </w:tcPr>
          <w:p w14:paraId="0DE5E58F" w14:textId="77777777" w:rsidR="002832F3" w:rsidRDefault="002832F3" w:rsidP="00EE0D35">
            <w:pPr>
              <w:pStyle w:val="CellBody"/>
              <w:keepNext/>
              <w:spacing w:before="40" w:after="40"/>
              <w:jc w:val="center"/>
            </w:pPr>
            <w:r>
              <w:t>6</w:t>
            </w:r>
          </w:p>
        </w:tc>
        <w:tc>
          <w:tcPr>
            <w:tcW w:w="4679" w:type="dxa"/>
            <w:tcBorders>
              <w:top w:val="single" w:sz="4" w:space="0" w:color="auto"/>
              <w:bottom w:val="single" w:sz="4" w:space="0" w:color="auto"/>
            </w:tcBorders>
            <w:shd w:val="clear" w:color="auto" w:fill="F3F3F3"/>
          </w:tcPr>
          <w:p w14:paraId="47A46708" w14:textId="77777777" w:rsidR="002832F3" w:rsidRPr="00945E36" w:rsidRDefault="002832F3" w:rsidP="00EE0D35">
            <w:pPr>
              <w:pStyle w:val="CellBody"/>
              <w:keepNext/>
              <w:spacing w:before="40" w:after="40"/>
              <w:rPr>
                <w:b/>
              </w:rPr>
            </w:pPr>
            <w:r>
              <w:rPr>
                <w:b/>
              </w:rPr>
              <w:t>PEV</w:t>
            </w:r>
            <w:r w:rsidRPr="00945E36">
              <w:rPr>
                <w:b/>
              </w:rPr>
              <w:t xml:space="preserve"> MAC</w:t>
            </w:r>
          </w:p>
          <w:p w14:paraId="09116DB5" w14:textId="77777777" w:rsidR="002832F3" w:rsidRPr="00822EE5" w:rsidRDefault="002832F3" w:rsidP="00EE0D35">
            <w:pPr>
              <w:pStyle w:val="CellBody"/>
              <w:keepNext/>
              <w:spacing w:before="40" w:after="40"/>
            </w:pPr>
            <w:r>
              <w:t xml:space="preserve">MAC address of PEV </w:t>
            </w:r>
          </w:p>
        </w:tc>
      </w:tr>
      <w:tr w:rsidR="002832F3" w:rsidRPr="002E754D" w14:paraId="2F3F44C0" w14:textId="77777777" w:rsidTr="00EE0D35">
        <w:tc>
          <w:tcPr>
            <w:tcW w:w="1496" w:type="dxa"/>
            <w:tcBorders>
              <w:top w:val="single" w:sz="4" w:space="0" w:color="auto"/>
            </w:tcBorders>
            <w:shd w:val="clear" w:color="auto" w:fill="auto"/>
          </w:tcPr>
          <w:p w14:paraId="3399277E" w14:textId="77777777" w:rsidR="002832F3" w:rsidRDefault="002832F3" w:rsidP="00EE0D35">
            <w:pPr>
              <w:pStyle w:val="CellBody"/>
              <w:keepNext/>
              <w:spacing w:before="40" w:after="40"/>
            </w:pPr>
            <w:r>
              <w:t>EVSE ID</w:t>
            </w:r>
          </w:p>
        </w:tc>
        <w:tc>
          <w:tcPr>
            <w:tcW w:w="1133" w:type="dxa"/>
            <w:tcBorders>
              <w:top w:val="single" w:sz="4" w:space="0" w:color="auto"/>
              <w:bottom w:val="single" w:sz="4" w:space="0" w:color="auto"/>
            </w:tcBorders>
            <w:shd w:val="clear" w:color="auto" w:fill="auto"/>
          </w:tcPr>
          <w:p w14:paraId="158CCF3D" w14:textId="77777777" w:rsidR="002832F3" w:rsidRPr="002E754D" w:rsidRDefault="002832F3" w:rsidP="00EE0D35">
            <w:pPr>
              <w:pStyle w:val="CellBody"/>
              <w:keepNext/>
              <w:spacing w:before="40" w:after="40"/>
              <w:jc w:val="center"/>
            </w:pPr>
            <w:r>
              <w:t>23-40</w:t>
            </w:r>
          </w:p>
        </w:tc>
        <w:tc>
          <w:tcPr>
            <w:tcW w:w="1080" w:type="dxa"/>
            <w:tcBorders>
              <w:top w:val="single" w:sz="4" w:space="0" w:color="auto"/>
            </w:tcBorders>
            <w:shd w:val="clear" w:color="auto" w:fill="auto"/>
          </w:tcPr>
          <w:p w14:paraId="55F70F0E" w14:textId="77777777" w:rsidR="002832F3" w:rsidRDefault="002832F3" w:rsidP="00EE0D35">
            <w:pPr>
              <w:pStyle w:val="CellBody"/>
              <w:keepNext/>
              <w:spacing w:before="40" w:after="40"/>
              <w:jc w:val="center"/>
            </w:pPr>
            <w:r>
              <w:t>17</w:t>
            </w:r>
          </w:p>
        </w:tc>
        <w:tc>
          <w:tcPr>
            <w:tcW w:w="4679" w:type="dxa"/>
            <w:tcBorders>
              <w:top w:val="single" w:sz="4" w:space="0" w:color="auto"/>
            </w:tcBorders>
            <w:shd w:val="clear" w:color="auto" w:fill="auto"/>
          </w:tcPr>
          <w:p w14:paraId="02097943" w14:textId="77777777" w:rsidR="002832F3" w:rsidRDefault="002832F3" w:rsidP="00EE0D35">
            <w:pPr>
              <w:pStyle w:val="CellBody"/>
              <w:keepNext/>
              <w:spacing w:before="40" w:after="40"/>
            </w:pPr>
            <w:r w:rsidRPr="00945E36">
              <w:rPr>
                <w:b/>
              </w:rPr>
              <w:t>EVSE Identification</w:t>
            </w:r>
          </w:p>
          <w:p w14:paraId="407DA567" w14:textId="77777777" w:rsidR="002832F3" w:rsidRPr="0072191A" w:rsidRDefault="002832F3" w:rsidP="00EE0D35">
            <w:pPr>
              <w:pStyle w:val="CellBody"/>
              <w:keepNext/>
              <w:spacing w:before="40" w:after="40"/>
            </w:pPr>
            <w:r>
              <w:t xml:space="preserve">EVSE identification number </w:t>
            </w:r>
          </w:p>
        </w:tc>
      </w:tr>
      <w:tr w:rsidR="002832F3" w:rsidRPr="002E754D" w14:paraId="269AAA98" w14:textId="77777777" w:rsidTr="00EE0D35">
        <w:tc>
          <w:tcPr>
            <w:tcW w:w="1496" w:type="dxa"/>
            <w:tcBorders>
              <w:bottom w:val="single" w:sz="4" w:space="0" w:color="auto"/>
              <w:right w:val="single" w:sz="4" w:space="0" w:color="auto"/>
            </w:tcBorders>
            <w:shd w:val="clear" w:color="auto" w:fill="F3F3F3"/>
          </w:tcPr>
          <w:p w14:paraId="293D4C8C" w14:textId="77777777" w:rsidR="002832F3" w:rsidRDefault="002832F3" w:rsidP="00EE0D35">
            <w:pPr>
              <w:pStyle w:val="CellBody"/>
              <w:keepNext/>
              <w:spacing w:before="40" w:after="40"/>
            </w:pPr>
            <w:r>
              <w:t>EVSE MAC</w:t>
            </w:r>
          </w:p>
        </w:tc>
        <w:tc>
          <w:tcPr>
            <w:tcW w:w="1133" w:type="dxa"/>
            <w:tcBorders>
              <w:top w:val="single" w:sz="4" w:space="0" w:color="auto"/>
              <w:left w:val="single" w:sz="4" w:space="0" w:color="auto"/>
              <w:bottom w:val="single" w:sz="4" w:space="0" w:color="auto"/>
              <w:right w:val="single" w:sz="4" w:space="0" w:color="auto"/>
            </w:tcBorders>
            <w:shd w:val="clear" w:color="auto" w:fill="F3F3F3"/>
          </w:tcPr>
          <w:p w14:paraId="2FAE65AF" w14:textId="77777777" w:rsidR="002832F3" w:rsidRPr="002E754D" w:rsidRDefault="002832F3" w:rsidP="00EE0D35">
            <w:pPr>
              <w:pStyle w:val="CellBody"/>
              <w:keepNext/>
              <w:spacing w:before="40" w:after="40"/>
              <w:jc w:val="center"/>
            </w:pPr>
            <w:r>
              <w:t>41-46</w:t>
            </w:r>
          </w:p>
        </w:tc>
        <w:tc>
          <w:tcPr>
            <w:tcW w:w="1080" w:type="dxa"/>
            <w:tcBorders>
              <w:left w:val="single" w:sz="4" w:space="0" w:color="auto"/>
              <w:bottom w:val="single" w:sz="4" w:space="0" w:color="auto"/>
            </w:tcBorders>
            <w:shd w:val="clear" w:color="auto" w:fill="F3F3F3"/>
          </w:tcPr>
          <w:p w14:paraId="507FC7B6" w14:textId="77777777" w:rsidR="002832F3" w:rsidRDefault="002832F3" w:rsidP="00EE0D35">
            <w:pPr>
              <w:pStyle w:val="CellBody"/>
              <w:keepNext/>
              <w:spacing w:before="40" w:after="40"/>
              <w:jc w:val="center"/>
            </w:pPr>
            <w:r>
              <w:t>6</w:t>
            </w:r>
          </w:p>
        </w:tc>
        <w:tc>
          <w:tcPr>
            <w:tcW w:w="4679" w:type="dxa"/>
            <w:tcBorders>
              <w:bottom w:val="single" w:sz="4" w:space="0" w:color="auto"/>
            </w:tcBorders>
            <w:shd w:val="clear" w:color="auto" w:fill="F3F3F3"/>
          </w:tcPr>
          <w:p w14:paraId="511D627D" w14:textId="77777777" w:rsidR="002832F3" w:rsidRPr="00945E36" w:rsidRDefault="002832F3" w:rsidP="00EE0D35">
            <w:pPr>
              <w:pStyle w:val="CellBody"/>
              <w:keepNext/>
              <w:spacing w:before="40" w:after="40"/>
              <w:rPr>
                <w:b/>
              </w:rPr>
            </w:pPr>
            <w:r w:rsidRPr="00945E36">
              <w:rPr>
                <w:b/>
              </w:rPr>
              <w:t xml:space="preserve">EVSE MAC </w:t>
            </w:r>
          </w:p>
          <w:p w14:paraId="6F583949" w14:textId="77777777" w:rsidR="002832F3" w:rsidRPr="0072191A" w:rsidRDefault="002832F3" w:rsidP="00EE0D35">
            <w:pPr>
              <w:pStyle w:val="CellBody"/>
              <w:keepNext/>
              <w:spacing w:before="40" w:after="40"/>
            </w:pPr>
            <w:r>
              <w:t>MAC address of EVSE</w:t>
            </w:r>
          </w:p>
        </w:tc>
      </w:tr>
      <w:tr w:rsidR="002832F3" w:rsidRPr="002E754D" w14:paraId="5CF5685A" w14:textId="77777777" w:rsidTr="00EE0D35">
        <w:tc>
          <w:tcPr>
            <w:tcW w:w="1496" w:type="dxa"/>
            <w:tcBorders>
              <w:top w:val="single" w:sz="4" w:space="0" w:color="auto"/>
              <w:bottom w:val="single" w:sz="4" w:space="0" w:color="auto"/>
              <w:right w:val="single" w:sz="4" w:space="0" w:color="auto"/>
            </w:tcBorders>
            <w:shd w:val="clear" w:color="auto" w:fill="FFFFFF"/>
          </w:tcPr>
          <w:p w14:paraId="168F537A" w14:textId="77777777" w:rsidR="002832F3" w:rsidRDefault="002832F3" w:rsidP="00EE0D35">
            <w:pPr>
              <w:pStyle w:val="CellBody"/>
              <w:keepNext/>
              <w:spacing w:before="40" w:after="40"/>
            </w:pPr>
            <w:r>
              <w:t>RunID</w:t>
            </w:r>
          </w:p>
        </w:tc>
        <w:tc>
          <w:tcPr>
            <w:tcW w:w="1133" w:type="dxa"/>
            <w:tcBorders>
              <w:top w:val="single" w:sz="4" w:space="0" w:color="auto"/>
              <w:left w:val="single" w:sz="4" w:space="0" w:color="auto"/>
              <w:bottom w:val="single" w:sz="4" w:space="0" w:color="auto"/>
              <w:right w:val="single" w:sz="4" w:space="0" w:color="auto"/>
            </w:tcBorders>
            <w:shd w:val="clear" w:color="auto" w:fill="FFFFFF"/>
          </w:tcPr>
          <w:p w14:paraId="13822306" w14:textId="77777777" w:rsidR="002832F3" w:rsidRPr="002E754D" w:rsidRDefault="002832F3" w:rsidP="00EE0D35">
            <w:pPr>
              <w:pStyle w:val="CellBody"/>
              <w:keepNext/>
              <w:spacing w:before="40" w:after="40"/>
              <w:jc w:val="center"/>
            </w:pPr>
            <w:r>
              <w:t>47-62</w:t>
            </w:r>
          </w:p>
        </w:tc>
        <w:tc>
          <w:tcPr>
            <w:tcW w:w="1080" w:type="dxa"/>
            <w:tcBorders>
              <w:top w:val="single" w:sz="4" w:space="0" w:color="auto"/>
              <w:left w:val="single" w:sz="4" w:space="0" w:color="auto"/>
              <w:bottom w:val="single" w:sz="4" w:space="0" w:color="auto"/>
            </w:tcBorders>
            <w:shd w:val="clear" w:color="auto" w:fill="FFFFFF"/>
          </w:tcPr>
          <w:p w14:paraId="02865D66" w14:textId="77777777" w:rsidR="002832F3" w:rsidRDefault="002832F3" w:rsidP="00EE0D35">
            <w:pPr>
              <w:pStyle w:val="CellBody"/>
              <w:keepNext/>
              <w:spacing w:before="40" w:after="40"/>
              <w:jc w:val="center"/>
            </w:pPr>
            <w:r>
              <w:t>16</w:t>
            </w:r>
          </w:p>
        </w:tc>
        <w:tc>
          <w:tcPr>
            <w:tcW w:w="4679" w:type="dxa"/>
            <w:tcBorders>
              <w:top w:val="single" w:sz="4" w:space="0" w:color="auto"/>
              <w:bottom w:val="single" w:sz="4" w:space="0" w:color="auto"/>
            </w:tcBorders>
            <w:shd w:val="clear" w:color="auto" w:fill="FFFFFF"/>
          </w:tcPr>
          <w:p w14:paraId="77B9B8B7" w14:textId="77777777" w:rsidR="002832F3" w:rsidRDefault="002832F3" w:rsidP="00EE0D35">
            <w:pPr>
              <w:pStyle w:val="CellBody"/>
              <w:keepNext/>
              <w:spacing w:before="40" w:after="40"/>
            </w:pPr>
            <w:r>
              <w:rPr>
                <w:b/>
              </w:rPr>
              <w:t>Run Identifier</w:t>
            </w:r>
          </w:p>
          <w:p w14:paraId="2AF03A32" w14:textId="77777777" w:rsidR="002832F3" w:rsidRPr="0072191A" w:rsidRDefault="002832F3" w:rsidP="00EE0D35">
            <w:pPr>
              <w:pStyle w:val="CellBody"/>
              <w:keepNext/>
              <w:spacing w:before="40" w:after="40"/>
            </w:pPr>
            <w:r>
              <w:t>Identifier given by PEV in the CM_STAR_ATTEN_CHAR.IND message</w:t>
            </w:r>
          </w:p>
        </w:tc>
      </w:tr>
    </w:tbl>
    <w:p w14:paraId="4DB13CE1" w14:textId="77777777" w:rsidR="002832F3" w:rsidRPr="002E754D" w:rsidRDefault="002832F3" w:rsidP="002832F3">
      <w:pPr>
        <w:pStyle w:val="3"/>
        <w:numPr>
          <w:ilvl w:val="2"/>
          <w:numId w:val="80"/>
        </w:numPr>
      </w:pPr>
      <w:r w:rsidRPr="002E754D">
        <w:t>CM_</w:t>
      </w:r>
      <w:r w:rsidRPr="007E6D23">
        <w:t xml:space="preserve"> </w:t>
      </w:r>
      <w:r>
        <w:t xml:space="preserve">SLAC_MATCH.CNF (GREEN PHY) </w:t>
      </w:r>
    </w:p>
    <w:p w14:paraId="23796B11" w14:textId="77777777" w:rsidR="002832F3" w:rsidRDefault="002832F3" w:rsidP="002832F3">
      <w:pPr>
        <w:pStyle w:val="Body"/>
        <w:ind w:left="0"/>
      </w:pPr>
      <w:r w:rsidRPr="007448EB">
        <w:rPr>
          <w:b/>
          <w:sz w:val="18"/>
          <w:szCs w:val="18"/>
        </w:rPr>
        <w:t>CM_SLAC_MATCH.CNF</w:t>
      </w:r>
      <w:r w:rsidRPr="006D52B7">
        <w:t xml:space="preserve"> is </w:t>
      </w:r>
      <w:r>
        <w:t>mandatory</w:t>
      </w:r>
      <w:r w:rsidRPr="006D52B7">
        <w:t xml:space="preserve"> for </w:t>
      </w:r>
      <w:r>
        <w:t>PEV</w:t>
      </w:r>
      <w:r w:rsidRPr="006D52B7">
        <w:t xml:space="preserve">s and EVSEs, </w:t>
      </w:r>
      <w:r>
        <w:t xml:space="preserve">optional otherwise.  It is used to indicate that an PEV and an EVSE have been matched.  It may be signed or unsigned.   </w:t>
      </w:r>
    </w:p>
    <w:p w14:paraId="040D312A" w14:textId="77777777" w:rsidR="002832F3" w:rsidRPr="006D52B7" w:rsidRDefault="002832F3" w:rsidP="002832F3">
      <w:pPr>
        <w:ind w:left="360"/>
      </w:pPr>
    </w:p>
    <w:p w14:paraId="0923BE66" w14:textId="77777777" w:rsidR="002832F3" w:rsidRPr="000E085C" w:rsidRDefault="002832F3" w:rsidP="002832F3">
      <w:pPr>
        <w:pStyle w:val="TableTitle"/>
      </w:pPr>
      <w:bookmarkStart w:id="1153" w:name="_Toc314918405"/>
      <w:r w:rsidRPr="000E085C">
        <w:t xml:space="preserve">Table </w:t>
      </w:r>
      <w:r w:rsidRPr="002E754D">
        <w:fldChar w:fldCharType="begin"/>
      </w:r>
      <w:r w:rsidRPr="000E085C">
        <w:instrText xml:space="preserve"> STYLEREF 1 \s </w:instrText>
      </w:r>
      <w:r w:rsidRPr="002E754D">
        <w:fldChar w:fldCharType="separate"/>
      </w:r>
      <w:r w:rsidR="00DA1431">
        <w:rPr>
          <w:noProof/>
        </w:rPr>
        <w:t>11</w:t>
      </w:r>
      <w:r w:rsidRPr="002E754D">
        <w:fldChar w:fldCharType="end"/>
      </w:r>
      <w:r w:rsidRPr="000E085C">
        <w:noBreakHyphen/>
      </w:r>
      <w:r w:rsidRPr="002E754D">
        <w:fldChar w:fldCharType="begin"/>
      </w:r>
      <w:r w:rsidRPr="000E085C">
        <w:instrText xml:space="preserve"> SEQ Table \* ARABIC \s 1 </w:instrText>
      </w:r>
      <w:r w:rsidRPr="002E754D">
        <w:fldChar w:fldCharType="separate"/>
      </w:r>
      <w:r w:rsidR="00DA1431">
        <w:rPr>
          <w:noProof/>
        </w:rPr>
        <w:t>141</w:t>
      </w:r>
      <w:r w:rsidRPr="002E754D">
        <w:fldChar w:fldCharType="end"/>
      </w:r>
      <w:r w:rsidRPr="000E085C">
        <w:t xml:space="preserve">: CM_ </w:t>
      </w:r>
      <w:r>
        <w:t>SLAC</w:t>
      </w:r>
      <w:r w:rsidRPr="000E085C">
        <w:t>_MATCH.</w:t>
      </w:r>
      <w:r>
        <w:t>CNF</w:t>
      </w:r>
      <w:r w:rsidRPr="000E085C">
        <w:t xml:space="preserve"> Message</w:t>
      </w:r>
      <w:bookmarkEnd w:id="1153"/>
    </w:p>
    <w:tbl>
      <w:tblPr>
        <w:tblW w:w="838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116"/>
        <w:gridCol w:w="1066"/>
        <w:gridCol w:w="4546"/>
      </w:tblGrid>
      <w:tr w:rsidR="002832F3" w:rsidRPr="002E754D" w14:paraId="16A8C5C4" w14:textId="77777777" w:rsidTr="00EE0D35">
        <w:tc>
          <w:tcPr>
            <w:tcW w:w="1496" w:type="dxa"/>
            <w:shd w:val="clear" w:color="auto" w:fill="E0E0E0"/>
          </w:tcPr>
          <w:p w14:paraId="3B4C13FD" w14:textId="77777777" w:rsidR="002832F3" w:rsidRPr="002E754D" w:rsidRDefault="002832F3" w:rsidP="00EE0D35">
            <w:pPr>
              <w:pStyle w:val="CellHeading"/>
              <w:keepNext/>
            </w:pPr>
            <w:r w:rsidRPr="002E754D">
              <w:t>Field</w:t>
            </w:r>
          </w:p>
        </w:tc>
        <w:tc>
          <w:tcPr>
            <w:tcW w:w="1133" w:type="dxa"/>
            <w:shd w:val="clear" w:color="auto" w:fill="E0E0E0"/>
          </w:tcPr>
          <w:p w14:paraId="70A7AEF1" w14:textId="77777777" w:rsidR="002832F3" w:rsidRPr="002E754D" w:rsidRDefault="002832F3" w:rsidP="00EE0D35">
            <w:pPr>
              <w:pStyle w:val="CellHeading"/>
              <w:keepNext/>
            </w:pPr>
            <w:r w:rsidRPr="002E754D">
              <w:t>Octet Number</w:t>
            </w:r>
          </w:p>
        </w:tc>
        <w:tc>
          <w:tcPr>
            <w:tcW w:w="1080" w:type="dxa"/>
            <w:shd w:val="clear" w:color="auto" w:fill="E0E0E0"/>
          </w:tcPr>
          <w:p w14:paraId="6BEF522D" w14:textId="77777777" w:rsidR="002832F3" w:rsidRPr="002E754D" w:rsidRDefault="002832F3" w:rsidP="00EE0D35">
            <w:pPr>
              <w:pStyle w:val="CellHeading"/>
              <w:keepNext/>
            </w:pPr>
            <w:r w:rsidRPr="002E754D">
              <w:t>Field Size</w:t>
            </w:r>
          </w:p>
          <w:p w14:paraId="573087A6" w14:textId="77777777" w:rsidR="002832F3" w:rsidRPr="002E754D" w:rsidRDefault="002832F3" w:rsidP="00EE0D35">
            <w:pPr>
              <w:pStyle w:val="CellHeading"/>
              <w:keepNext/>
            </w:pPr>
            <w:r w:rsidRPr="002E754D">
              <w:t>(Octets)</w:t>
            </w:r>
          </w:p>
        </w:tc>
        <w:tc>
          <w:tcPr>
            <w:tcW w:w="4679" w:type="dxa"/>
            <w:shd w:val="clear" w:color="auto" w:fill="E0E0E0"/>
          </w:tcPr>
          <w:p w14:paraId="7BD0DC85" w14:textId="77777777" w:rsidR="002832F3" w:rsidRPr="002E754D" w:rsidRDefault="002832F3" w:rsidP="00EE0D35">
            <w:pPr>
              <w:pStyle w:val="CellHeading"/>
              <w:keepNext/>
            </w:pPr>
            <w:r w:rsidRPr="002E754D">
              <w:t>Definition</w:t>
            </w:r>
          </w:p>
        </w:tc>
      </w:tr>
      <w:tr w:rsidR="002832F3" w:rsidRPr="002E754D" w14:paraId="61BA87F5" w14:textId="77777777" w:rsidTr="00EE0D35">
        <w:tc>
          <w:tcPr>
            <w:tcW w:w="1496" w:type="dxa"/>
            <w:tcBorders>
              <w:bottom w:val="single" w:sz="4" w:space="0" w:color="auto"/>
            </w:tcBorders>
            <w:shd w:val="clear" w:color="auto" w:fill="auto"/>
          </w:tcPr>
          <w:p w14:paraId="63B7B5F6" w14:textId="77777777" w:rsidR="002832F3" w:rsidRDefault="002832F3" w:rsidP="00EE0D35">
            <w:pPr>
              <w:pStyle w:val="CellBody"/>
              <w:keepNext/>
              <w:spacing w:before="40" w:after="40"/>
            </w:pPr>
          </w:p>
          <w:p w14:paraId="19CC7C54" w14:textId="77777777" w:rsidR="002832F3" w:rsidRPr="002E754D" w:rsidRDefault="002832F3" w:rsidP="00EE0D35">
            <w:pPr>
              <w:pStyle w:val="CellBody"/>
              <w:keepNext/>
              <w:spacing w:before="40" w:after="40"/>
            </w:pPr>
            <w:r>
              <w:t>APPLICATION_TYPE</w:t>
            </w:r>
          </w:p>
        </w:tc>
        <w:tc>
          <w:tcPr>
            <w:tcW w:w="1133" w:type="dxa"/>
            <w:tcBorders>
              <w:bottom w:val="single" w:sz="4" w:space="0" w:color="auto"/>
            </w:tcBorders>
            <w:shd w:val="clear" w:color="auto" w:fill="auto"/>
          </w:tcPr>
          <w:p w14:paraId="54CA73D0" w14:textId="77777777" w:rsidR="002832F3" w:rsidRPr="002E754D" w:rsidRDefault="002832F3" w:rsidP="00EE0D35">
            <w:pPr>
              <w:pStyle w:val="CellBody"/>
              <w:keepNext/>
              <w:spacing w:before="40" w:after="40"/>
              <w:jc w:val="center"/>
            </w:pPr>
            <w:r>
              <w:t>0</w:t>
            </w:r>
          </w:p>
        </w:tc>
        <w:tc>
          <w:tcPr>
            <w:tcW w:w="1080" w:type="dxa"/>
            <w:tcBorders>
              <w:bottom w:val="single" w:sz="4" w:space="0" w:color="auto"/>
            </w:tcBorders>
            <w:shd w:val="clear" w:color="auto" w:fill="auto"/>
          </w:tcPr>
          <w:p w14:paraId="75C9CF78" w14:textId="77777777" w:rsidR="002832F3" w:rsidRPr="002E754D" w:rsidRDefault="002832F3" w:rsidP="00EE0D35">
            <w:pPr>
              <w:pStyle w:val="CellBody"/>
              <w:keepNext/>
              <w:spacing w:before="40" w:after="40"/>
              <w:jc w:val="center"/>
            </w:pPr>
            <w:r>
              <w:t>1</w:t>
            </w:r>
          </w:p>
        </w:tc>
        <w:tc>
          <w:tcPr>
            <w:tcW w:w="4679" w:type="dxa"/>
            <w:tcBorders>
              <w:bottom w:val="single" w:sz="4" w:space="0" w:color="auto"/>
            </w:tcBorders>
            <w:shd w:val="clear" w:color="auto" w:fill="auto"/>
          </w:tcPr>
          <w:p w14:paraId="5A2937C9" w14:textId="77777777" w:rsidR="002832F3" w:rsidRDefault="002832F3" w:rsidP="00EE0D35">
            <w:pPr>
              <w:pStyle w:val="CellBody"/>
              <w:keepNext/>
            </w:pPr>
            <w:r>
              <w:t>Application Type</w:t>
            </w:r>
          </w:p>
          <w:p w14:paraId="7A4E0A55" w14:textId="77777777" w:rsidR="002832F3" w:rsidRDefault="002832F3" w:rsidP="00EE0D35">
            <w:pPr>
              <w:pStyle w:val="CellBody"/>
              <w:keepNext/>
            </w:pPr>
            <w:r>
              <w:t>0x00 :  PEV-EVSE Association</w:t>
            </w:r>
          </w:p>
          <w:p w14:paraId="1EEF69CC" w14:textId="77777777" w:rsidR="002832F3" w:rsidRPr="002E754D" w:rsidRDefault="002832F3" w:rsidP="00EE0D35">
            <w:pPr>
              <w:pStyle w:val="CellBody"/>
              <w:keepNext/>
              <w:spacing w:before="40" w:after="40"/>
            </w:pPr>
            <w:r>
              <w:t>0x01-0xFF: Reserved</w:t>
            </w:r>
          </w:p>
        </w:tc>
      </w:tr>
      <w:tr w:rsidR="002832F3" w:rsidRPr="002E754D" w14:paraId="2D382C89" w14:textId="77777777" w:rsidTr="00EE0D35">
        <w:tc>
          <w:tcPr>
            <w:tcW w:w="1496" w:type="dxa"/>
            <w:tcBorders>
              <w:bottom w:val="single" w:sz="4" w:space="0" w:color="auto"/>
            </w:tcBorders>
            <w:shd w:val="clear" w:color="auto" w:fill="auto"/>
          </w:tcPr>
          <w:p w14:paraId="4BFE9B78" w14:textId="77777777" w:rsidR="002832F3" w:rsidRDefault="002832F3" w:rsidP="00EE0D35">
            <w:pPr>
              <w:pStyle w:val="CellBody"/>
              <w:keepNext/>
              <w:spacing w:before="40" w:after="40"/>
            </w:pPr>
            <w:r>
              <w:t>SECURITY_TYPE</w:t>
            </w:r>
          </w:p>
        </w:tc>
        <w:tc>
          <w:tcPr>
            <w:tcW w:w="1133" w:type="dxa"/>
            <w:tcBorders>
              <w:bottom w:val="single" w:sz="4" w:space="0" w:color="auto"/>
            </w:tcBorders>
            <w:shd w:val="clear" w:color="auto" w:fill="auto"/>
          </w:tcPr>
          <w:p w14:paraId="019F1FCB" w14:textId="77777777" w:rsidR="002832F3" w:rsidRPr="002E754D" w:rsidRDefault="002832F3" w:rsidP="00EE0D35">
            <w:pPr>
              <w:pStyle w:val="CellBody"/>
              <w:keepNext/>
              <w:spacing w:before="40" w:after="40"/>
              <w:jc w:val="center"/>
            </w:pPr>
            <w:r>
              <w:t>1</w:t>
            </w:r>
          </w:p>
        </w:tc>
        <w:tc>
          <w:tcPr>
            <w:tcW w:w="1080" w:type="dxa"/>
            <w:tcBorders>
              <w:bottom w:val="single" w:sz="4" w:space="0" w:color="auto"/>
            </w:tcBorders>
            <w:shd w:val="clear" w:color="auto" w:fill="auto"/>
          </w:tcPr>
          <w:p w14:paraId="50935003" w14:textId="77777777" w:rsidR="002832F3" w:rsidRDefault="002832F3" w:rsidP="00EE0D35">
            <w:pPr>
              <w:pStyle w:val="CellBody"/>
              <w:keepNext/>
              <w:spacing w:before="40" w:after="40"/>
              <w:jc w:val="center"/>
            </w:pPr>
            <w:r>
              <w:t>1</w:t>
            </w:r>
          </w:p>
        </w:tc>
        <w:tc>
          <w:tcPr>
            <w:tcW w:w="4679" w:type="dxa"/>
            <w:tcBorders>
              <w:bottom w:val="single" w:sz="4" w:space="0" w:color="auto"/>
            </w:tcBorders>
            <w:shd w:val="clear" w:color="auto" w:fill="auto"/>
          </w:tcPr>
          <w:p w14:paraId="3E7175CF" w14:textId="77777777" w:rsidR="002832F3" w:rsidRDefault="002832F3" w:rsidP="00EE0D35">
            <w:pPr>
              <w:pStyle w:val="CellBody"/>
              <w:keepNext/>
            </w:pPr>
            <w:r>
              <w:t>Security in M-Sound Messages</w:t>
            </w:r>
          </w:p>
          <w:p w14:paraId="21C148AA" w14:textId="77777777" w:rsidR="002832F3" w:rsidRDefault="002832F3" w:rsidP="00EE0D35">
            <w:pPr>
              <w:pStyle w:val="CellBody"/>
              <w:keepNext/>
            </w:pPr>
            <w:r>
              <w:t>0x00: No Security</w:t>
            </w:r>
          </w:p>
          <w:p w14:paraId="0F0D59A8" w14:textId="77777777" w:rsidR="002832F3" w:rsidRDefault="002832F3" w:rsidP="00EE0D35">
            <w:pPr>
              <w:pStyle w:val="CellBody"/>
              <w:keepNext/>
            </w:pPr>
            <w:r>
              <w:t xml:space="preserve">0x01: Public Key Signature. </w:t>
            </w:r>
          </w:p>
          <w:p w14:paraId="0E3548D8" w14:textId="77777777" w:rsidR="002832F3" w:rsidRPr="00945E36" w:rsidRDefault="002832F3" w:rsidP="00EE0D35">
            <w:pPr>
              <w:pStyle w:val="CellBody"/>
              <w:rPr>
                <w:b/>
              </w:rPr>
            </w:pPr>
            <w:r>
              <w:t>0x02-0xFF: Reserved</w:t>
            </w:r>
          </w:p>
        </w:tc>
      </w:tr>
      <w:tr w:rsidR="002832F3" w:rsidRPr="002E754D" w14:paraId="289CF54F" w14:textId="77777777" w:rsidTr="0057398D">
        <w:tc>
          <w:tcPr>
            <w:tcW w:w="1496" w:type="dxa"/>
            <w:tcBorders>
              <w:top w:val="single" w:sz="4" w:space="0" w:color="auto"/>
              <w:bottom w:val="single" w:sz="4" w:space="0" w:color="auto"/>
            </w:tcBorders>
            <w:shd w:val="clear" w:color="auto" w:fill="F3F3F3"/>
          </w:tcPr>
          <w:p w14:paraId="5F1141BC" w14:textId="77777777" w:rsidR="002832F3" w:rsidRDefault="002832F3" w:rsidP="00EE0D35">
            <w:pPr>
              <w:pStyle w:val="CellBody"/>
              <w:keepNext/>
              <w:spacing w:before="40" w:after="40"/>
            </w:pPr>
            <w:r>
              <w:t>MVFLength</w:t>
            </w:r>
          </w:p>
        </w:tc>
        <w:tc>
          <w:tcPr>
            <w:tcW w:w="1133" w:type="dxa"/>
            <w:tcBorders>
              <w:top w:val="single" w:sz="4" w:space="0" w:color="auto"/>
              <w:bottom w:val="single" w:sz="4" w:space="0" w:color="auto"/>
            </w:tcBorders>
            <w:shd w:val="clear" w:color="auto" w:fill="F3F3F3"/>
          </w:tcPr>
          <w:p w14:paraId="3413AB74" w14:textId="77777777" w:rsidR="002832F3" w:rsidRDefault="002832F3" w:rsidP="00EE0D35">
            <w:pPr>
              <w:pStyle w:val="CellBody"/>
              <w:keepNext/>
              <w:spacing w:before="40" w:after="40"/>
              <w:jc w:val="center"/>
            </w:pPr>
            <w:r>
              <w:t>2-3</w:t>
            </w:r>
          </w:p>
        </w:tc>
        <w:tc>
          <w:tcPr>
            <w:tcW w:w="1080" w:type="dxa"/>
            <w:tcBorders>
              <w:top w:val="single" w:sz="4" w:space="0" w:color="auto"/>
              <w:bottom w:val="single" w:sz="4" w:space="0" w:color="auto"/>
            </w:tcBorders>
            <w:shd w:val="clear" w:color="auto" w:fill="F3F3F3"/>
          </w:tcPr>
          <w:p w14:paraId="71A55907" w14:textId="77777777" w:rsidR="002832F3" w:rsidRDefault="002832F3" w:rsidP="00EE0D35">
            <w:pPr>
              <w:pStyle w:val="CellBody"/>
              <w:keepNext/>
              <w:spacing w:before="40" w:after="40"/>
              <w:jc w:val="center"/>
            </w:pPr>
            <w:r>
              <w:t>2</w:t>
            </w:r>
          </w:p>
        </w:tc>
        <w:tc>
          <w:tcPr>
            <w:tcW w:w="4679" w:type="dxa"/>
            <w:tcBorders>
              <w:top w:val="single" w:sz="4" w:space="0" w:color="auto"/>
              <w:bottom w:val="single" w:sz="4" w:space="0" w:color="auto"/>
            </w:tcBorders>
            <w:shd w:val="clear" w:color="auto" w:fill="F3F3F3"/>
          </w:tcPr>
          <w:p w14:paraId="6F556437" w14:textId="77777777" w:rsidR="002832F3" w:rsidRPr="00945E36" w:rsidRDefault="002832F3" w:rsidP="00EE0D35">
            <w:pPr>
              <w:pStyle w:val="CellBody"/>
              <w:keepNext/>
              <w:rPr>
                <w:b/>
              </w:rPr>
            </w:pPr>
            <w:r w:rsidRPr="00945E36">
              <w:rPr>
                <w:b/>
              </w:rPr>
              <w:t>Match Variable Field Length</w:t>
            </w:r>
          </w:p>
          <w:p w14:paraId="39F289CB" w14:textId="77777777" w:rsidR="002832F3" w:rsidRPr="00151139" w:rsidRDefault="002832F3" w:rsidP="00EE0D35">
            <w:pPr>
              <w:pStyle w:val="CellBody"/>
              <w:keepNext/>
            </w:pPr>
            <w:r>
              <w:t xml:space="preserve">Unsigned integer length in octets of variable field that follows 0x0000=0, 0x0001=1, etc. </w:t>
            </w:r>
          </w:p>
        </w:tc>
      </w:tr>
      <w:tr w:rsidR="002832F3" w:rsidRPr="002E754D" w14:paraId="4AD40E2D" w14:textId="77777777" w:rsidTr="0057398D">
        <w:tc>
          <w:tcPr>
            <w:tcW w:w="1496" w:type="dxa"/>
            <w:tcBorders>
              <w:top w:val="single" w:sz="4" w:space="0" w:color="auto"/>
              <w:bottom w:val="single" w:sz="24" w:space="0" w:color="auto"/>
            </w:tcBorders>
            <w:shd w:val="clear" w:color="auto" w:fill="auto"/>
          </w:tcPr>
          <w:p w14:paraId="287B92E5" w14:textId="77777777" w:rsidR="002832F3" w:rsidRDefault="002832F3" w:rsidP="00EE0D35">
            <w:pPr>
              <w:pStyle w:val="CellBody"/>
              <w:keepNext/>
              <w:spacing w:before="40" w:after="40"/>
            </w:pPr>
            <w:r>
              <w:t>MatchVarField</w:t>
            </w:r>
          </w:p>
        </w:tc>
        <w:tc>
          <w:tcPr>
            <w:tcW w:w="1133" w:type="dxa"/>
            <w:tcBorders>
              <w:top w:val="single" w:sz="4" w:space="0" w:color="auto"/>
              <w:bottom w:val="single" w:sz="24" w:space="0" w:color="auto"/>
            </w:tcBorders>
            <w:shd w:val="clear" w:color="auto" w:fill="auto"/>
          </w:tcPr>
          <w:p w14:paraId="27BF21B3" w14:textId="77777777" w:rsidR="002832F3" w:rsidRDefault="002832F3" w:rsidP="00EE0D35">
            <w:pPr>
              <w:pStyle w:val="CellBody"/>
              <w:keepNext/>
              <w:spacing w:before="40" w:after="40"/>
              <w:jc w:val="center"/>
            </w:pPr>
            <w:r>
              <w:t>-</w:t>
            </w:r>
          </w:p>
        </w:tc>
        <w:tc>
          <w:tcPr>
            <w:tcW w:w="1080" w:type="dxa"/>
            <w:tcBorders>
              <w:top w:val="single" w:sz="4" w:space="0" w:color="auto"/>
              <w:bottom w:val="single" w:sz="24" w:space="0" w:color="auto"/>
            </w:tcBorders>
            <w:shd w:val="clear" w:color="auto" w:fill="auto"/>
          </w:tcPr>
          <w:p w14:paraId="6A7CA6F1" w14:textId="77777777" w:rsidR="002832F3" w:rsidRDefault="002832F3" w:rsidP="00EE0D35">
            <w:pPr>
              <w:pStyle w:val="CellBody"/>
              <w:keepNext/>
              <w:spacing w:before="40" w:after="40"/>
              <w:jc w:val="center"/>
            </w:pPr>
            <w:r>
              <w:t>var</w:t>
            </w:r>
          </w:p>
        </w:tc>
        <w:tc>
          <w:tcPr>
            <w:tcW w:w="4679" w:type="dxa"/>
            <w:tcBorders>
              <w:top w:val="single" w:sz="4" w:space="0" w:color="auto"/>
              <w:bottom w:val="single" w:sz="24" w:space="0" w:color="auto"/>
            </w:tcBorders>
            <w:shd w:val="clear" w:color="auto" w:fill="auto"/>
          </w:tcPr>
          <w:p w14:paraId="4B1D605D" w14:textId="77777777" w:rsidR="002832F3" w:rsidRPr="00945E36" w:rsidRDefault="002832F3" w:rsidP="00EE0D35">
            <w:pPr>
              <w:pStyle w:val="CellBody"/>
              <w:keepNext/>
              <w:rPr>
                <w:b/>
              </w:rPr>
            </w:pPr>
            <w:r w:rsidRPr="00945E36">
              <w:rPr>
                <w:b/>
              </w:rPr>
              <w:t>Match Variable Field</w:t>
            </w:r>
          </w:p>
          <w:p w14:paraId="4106B071" w14:textId="77777777" w:rsidR="002832F3" w:rsidRPr="007C77C3" w:rsidRDefault="002832F3" w:rsidP="00EE0D35">
            <w:pPr>
              <w:pStyle w:val="CellBody"/>
              <w:keepNext/>
              <w:spacing w:before="40" w:after="40"/>
            </w:pPr>
            <w:r w:rsidRPr="007C77C3">
              <w:t>Interpretation depends on SECURITY_TYPE</w:t>
            </w:r>
          </w:p>
          <w:p w14:paraId="38ABC507" w14:textId="77777777" w:rsidR="002832F3" w:rsidRPr="00340501" w:rsidRDefault="002832F3" w:rsidP="00EE0D35">
            <w:pPr>
              <w:pStyle w:val="CellBody"/>
              <w:keepNext/>
              <w:spacing w:before="40" w:after="40"/>
            </w:pPr>
            <w:r w:rsidRPr="00340501">
              <w:t xml:space="preserve">Unencrypted, unsigned contents if SECURITY_TYPE = 0x00 </w:t>
            </w:r>
          </w:p>
          <w:p w14:paraId="30B27F8D" w14:textId="77777777" w:rsidR="002832F3" w:rsidRPr="002E754D" w:rsidRDefault="002832F3" w:rsidP="00EE0D35">
            <w:pPr>
              <w:pStyle w:val="CellBody"/>
              <w:keepNext/>
              <w:spacing w:before="40" w:after="40"/>
            </w:pPr>
            <w:r w:rsidRPr="00C52962">
              <w:t>CMS formatted message if SECURITY_TYPE=0x01</w:t>
            </w:r>
            <w:r>
              <w:t xml:space="preserve"> </w:t>
            </w:r>
          </w:p>
        </w:tc>
      </w:tr>
    </w:tbl>
    <w:p w14:paraId="4430B8E7" w14:textId="77777777" w:rsidR="002832F3" w:rsidRDefault="002832F3" w:rsidP="002832F3">
      <w:pPr>
        <w:ind w:left="1080"/>
      </w:pPr>
    </w:p>
    <w:p w14:paraId="1C32469E" w14:textId="77777777" w:rsidR="00216820" w:rsidRPr="00216820" w:rsidRDefault="00216820" w:rsidP="00216820">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p>
    <w:p w14:paraId="4FCBE6ED" w14:textId="77777777" w:rsidR="002832F3" w:rsidRDefault="002832F3" w:rsidP="0057398D">
      <w:pPr>
        <w:pStyle w:val="4"/>
      </w:pPr>
      <w:r>
        <w:t>APPLICATION TYPE</w:t>
      </w:r>
    </w:p>
    <w:p w14:paraId="5C66EF88" w14:textId="77777777" w:rsidR="002832F3" w:rsidRDefault="002832F3" w:rsidP="002832F3">
      <w:pPr>
        <w:pStyle w:val="Body"/>
      </w:pPr>
      <w:r>
        <w:t xml:space="preserve">This field identifies the context in which the SLAC process is being carried out.  Its interpretation is the same as in 11.5.45.6.  </w:t>
      </w:r>
    </w:p>
    <w:p w14:paraId="740021A6" w14:textId="77777777" w:rsidR="002832F3" w:rsidRDefault="002832F3" w:rsidP="0057398D">
      <w:pPr>
        <w:pStyle w:val="4"/>
      </w:pPr>
      <w:r>
        <w:t>SECURITY TYPE</w:t>
      </w:r>
    </w:p>
    <w:p w14:paraId="4417D710" w14:textId="77777777" w:rsidR="002832F3" w:rsidRDefault="002832F3" w:rsidP="002832F3">
      <w:pPr>
        <w:pStyle w:val="Body"/>
      </w:pPr>
      <w:r>
        <w:t>This field indicates whether or not Secure SLAC is used, as in 11.5.45.7.</w:t>
      </w:r>
    </w:p>
    <w:p w14:paraId="61A26118" w14:textId="77777777" w:rsidR="002832F3" w:rsidRDefault="002832F3" w:rsidP="0057398D">
      <w:pPr>
        <w:pStyle w:val="4"/>
      </w:pPr>
      <w:r>
        <w:t>MVFLength</w:t>
      </w:r>
    </w:p>
    <w:p w14:paraId="2D73BF38" w14:textId="77777777" w:rsidR="002832F3" w:rsidRDefault="002832F3" w:rsidP="002832F3">
      <w:pPr>
        <w:pStyle w:val="Body"/>
      </w:pPr>
      <w:r>
        <w:t xml:space="preserve">This field is an unsigned integer indicating the length of the </w:t>
      </w:r>
      <w:r w:rsidRPr="00583157">
        <w:t>Match Variable Field</w:t>
      </w:r>
      <w:r>
        <w:t xml:space="preserve">.    </w:t>
      </w:r>
    </w:p>
    <w:p w14:paraId="4C7B9797" w14:textId="77777777" w:rsidR="002832F3" w:rsidRDefault="002832F3" w:rsidP="0057398D">
      <w:pPr>
        <w:pStyle w:val="4"/>
      </w:pPr>
      <w:r>
        <w:t>Match Variable Field</w:t>
      </w:r>
    </w:p>
    <w:p w14:paraId="3C736A4D" w14:textId="77777777" w:rsidR="002832F3" w:rsidRDefault="002832F3" w:rsidP="002832F3">
      <w:pPr>
        <w:pStyle w:val="Body"/>
      </w:pPr>
      <w:r>
        <w:t xml:space="preserve">This field contains the SLAC match information.  If Security Type = 0x01, then it is CMS-formatted enveloped contents encrypted with the PEV’s public key, whose contents are CMS-formatted signed contents signed with the EVSE’s signing key, with the contents given in Table </w:t>
      </w:r>
      <w:r w:rsidR="00A03115">
        <w:t>11-154</w:t>
      </w:r>
      <w:r>
        <w:t xml:space="preserve"> below.  If Security Type = 0x00, then it is the contents given in Table </w:t>
      </w:r>
      <w:r w:rsidR="00A03115">
        <w:t>11-154</w:t>
      </w:r>
      <w:r>
        <w:t xml:space="preserve"> below without CMS formatting.</w:t>
      </w:r>
    </w:p>
    <w:p w14:paraId="32C1DBC6" w14:textId="77777777" w:rsidR="002832F3" w:rsidRPr="000E085C" w:rsidRDefault="002832F3" w:rsidP="002832F3">
      <w:pPr>
        <w:pStyle w:val="TableTitle"/>
      </w:pPr>
      <w:bookmarkStart w:id="1154" w:name="_Toc314918406"/>
      <w:r w:rsidRPr="000E085C">
        <w:t xml:space="preserve">Table </w:t>
      </w:r>
      <w:r>
        <w:t>11</w:t>
      </w:r>
      <w:r w:rsidRPr="000E085C">
        <w:noBreakHyphen/>
      </w:r>
      <w:r w:rsidRPr="002E754D">
        <w:fldChar w:fldCharType="begin"/>
      </w:r>
      <w:r w:rsidRPr="000E085C">
        <w:instrText xml:space="preserve"> SEQ Table \* ARABIC \s 1 </w:instrText>
      </w:r>
      <w:r w:rsidRPr="002E754D">
        <w:fldChar w:fldCharType="separate"/>
      </w:r>
      <w:r w:rsidR="00DA1431">
        <w:rPr>
          <w:noProof/>
        </w:rPr>
        <w:t>142</w:t>
      </w:r>
      <w:r w:rsidRPr="002E754D">
        <w:fldChar w:fldCharType="end"/>
      </w:r>
      <w:r w:rsidRPr="000E085C">
        <w:t xml:space="preserve">: </w:t>
      </w:r>
      <w:r>
        <w:t xml:space="preserve">Content of </w:t>
      </w:r>
      <w:r w:rsidRPr="000E085C">
        <w:t>CM</w:t>
      </w:r>
      <w:r>
        <w:t>_SLAC</w:t>
      </w:r>
      <w:r w:rsidRPr="000E085C">
        <w:t>_MATCH.</w:t>
      </w:r>
      <w:r>
        <w:t>CNF</w:t>
      </w:r>
      <w:r w:rsidRPr="000E085C">
        <w:t xml:space="preserve"> </w:t>
      </w:r>
      <w:r>
        <w:t>Var Field</w:t>
      </w:r>
      <w:bookmarkEnd w:id="1154"/>
      <w:r>
        <w:t xml:space="preserve"> </w:t>
      </w:r>
    </w:p>
    <w:tbl>
      <w:tblPr>
        <w:tblW w:w="8388" w:type="dxa"/>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1133"/>
        <w:gridCol w:w="1080"/>
        <w:gridCol w:w="4679"/>
      </w:tblGrid>
      <w:tr w:rsidR="002832F3" w:rsidRPr="002E754D" w14:paraId="63AEE4DC" w14:textId="77777777" w:rsidTr="00EE0D35">
        <w:tc>
          <w:tcPr>
            <w:tcW w:w="1496" w:type="dxa"/>
            <w:shd w:val="clear" w:color="auto" w:fill="E0E0E0"/>
          </w:tcPr>
          <w:p w14:paraId="5218FF90" w14:textId="77777777" w:rsidR="002832F3" w:rsidRPr="002E754D" w:rsidRDefault="002832F3" w:rsidP="00EE0D35">
            <w:pPr>
              <w:pStyle w:val="CellHeading"/>
              <w:keepNext/>
            </w:pPr>
            <w:r w:rsidRPr="002E754D">
              <w:t>Field</w:t>
            </w:r>
          </w:p>
        </w:tc>
        <w:tc>
          <w:tcPr>
            <w:tcW w:w="1133" w:type="dxa"/>
            <w:shd w:val="clear" w:color="auto" w:fill="E0E0E0"/>
          </w:tcPr>
          <w:p w14:paraId="24111FD7" w14:textId="77777777" w:rsidR="002832F3" w:rsidRPr="002E754D" w:rsidRDefault="002832F3" w:rsidP="00EE0D35">
            <w:pPr>
              <w:pStyle w:val="CellHeading"/>
              <w:keepNext/>
            </w:pPr>
            <w:r w:rsidRPr="002E754D">
              <w:t>Octet Number</w:t>
            </w:r>
          </w:p>
        </w:tc>
        <w:tc>
          <w:tcPr>
            <w:tcW w:w="1080" w:type="dxa"/>
            <w:shd w:val="clear" w:color="auto" w:fill="E0E0E0"/>
          </w:tcPr>
          <w:p w14:paraId="3FFF3D7E" w14:textId="77777777" w:rsidR="002832F3" w:rsidRPr="002E754D" w:rsidRDefault="002832F3" w:rsidP="00EE0D35">
            <w:pPr>
              <w:pStyle w:val="CellHeading"/>
              <w:keepNext/>
            </w:pPr>
            <w:r w:rsidRPr="002E754D">
              <w:t>Field Size</w:t>
            </w:r>
          </w:p>
          <w:p w14:paraId="3DE6E211" w14:textId="77777777" w:rsidR="002832F3" w:rsidRPr="002E754D" w:rsidRDefault="002832F3" w:rsidP="00EE0D35">
            <w:pPr>
              <w:pStyle w:val="CellHeading"/>
              <w:keepNext/>
            </w:pPr>
            <w:r w:rsidRPr="002E754D">
              <w:t>(Octets)</w:t>
            </w:r>
          </w:p>
        </w:tc>
        <w:tc>
          <w:tcPr>
            <w:tcW w:w="4679" w:type="dxa"/>
            <w:shd w:val="clear" w:color="auto" w:fill="E0E0E0"/>
          </w:tcPr>
          <w:p w14:paraId="5D7B711A" w14:textId="77777777" w:rsidR="002832F3" w:rsidRPr="002E754D" w:rsidRDefault="002832F3" w:rsidP="00EE0D35">
            <w:pPr>
              <w:pStyle w:val="CellHeading"/>
              <w:keepNext/>
            </w:pPr>
            <w:r w:rsidRPr="002E754D">
              <w:t>Definition</w:t>
            </w:r>
          </w:p>
        </w:tc>
      </w:tr>
      <w:tr w:rsidR="002832F3" w:rsidRPr="002E754D" w14:paraId="6E637E09" w14:textId="77777777" w:rsidTr="00EE0D35">
        <w:tc>
          <w:tcPr>
            <w:tcW w:w="1496" w:type="dxa"/>
            <w:tcBorders>
              <w:bottom w:val="single" w:sz="4" w:space="0" w:color="auto"/>
            </w:tcBorders>
            <w:shd w:val="clear" w:color="auto" w:fill="auto"/>
          </w:tcPr>
          <w:p w14:paraId="478EB3C6" w14:textId="77777777" w:rsidR="002832F3" w:rsidRPr="002E754D" w:rsidRDefault="002832F3" w:rsidP="00EE0D35">
            <w:pPr>
              <w:pStyle w:val="CellBody"/>
              <w:keepNext/>
              <w:spacing w:before="40" w:after="40"/>
            </w:pPr>
            <w:r>
              <w:t>PEV ID</w:t>
            </w:r>
          </w:p>
        </w:tc>
        <w:tc>
          <w:tcPr>
            <w:tcW w:w="1133" w:type="dxa"/>
            <w:tcBorders>
              <w:bottom w:val="single" w:sz="4" w:space="0" w:color="auto"/>
            </w:tcBorders>
            <w:shd w:val="clear" w:color="auto" w:fill="auto"/>
          </w:tcPr>
          <w:p w14:paraId="48938354" w14:textId="77777777" w:rsidR="002832F3" w:rsidRPr="002E754D" w:rsidRDefault="002832F3" w:rsidP="00EE0D35">
            <w:pPr>
              <w:pStyle w:val="CellBody"/>
              <w:keepNext/>
              <w:spacing w:before="40" w:after="40"/>
              <w:jc w:val="center"/>
            </w:pPr>
            <w:r>
              <w:t>1</w:t>
            </w:r>
            <w:r w:rsidRPr="002E754D">
              <w:t xml:space="preserve"> - </w:t>
            </w:r>
            <w:r>
              <w:t>17</w:t>
            </w:r>
          </w:p>
        </w:tc>
        <w:tc>
          <w:tcPr>
            <w:tcW w:w="1080" w:type="dxa"/>
            <w:tcBorders>
              <w:bottom w:val="single" w:sz="4" w:space="0" w:color="auto"/>
            </w:tcBorders>
            <w:shd w:val="clear" w:color="auto" w:fill="auto"/>
          </w:tcPr>
          <w:p w14:paraId="5E220388" w14:textId="77777777" w:rsidR="002832F3" w:rsidRPr="002E754D" w:rsidRDefault="002832F3" w:rsidP="00EE0D35">
            <w:pPr>
              <w:pStyle w:val="CellBody"/>
              <w:keepNext/>
              <w:spacing w:before="40" w:after="40"/>
              <w:jc w:val="center"/>
            </w:pPr>
            <w:r>
              <w:t>17</w:t>
            </w:r>
          </w:p>
        </w:tc>
        <w:tc>
          <w:tcPr>
            <w:tcW w:w="4679" w:type="dxa"/>
            <w:tcBorders>
              <w:bottom w:val="single" w:sz="4" w:space="0" w:color="auto"/>
            </w:tcBorders>
            <w:shd w:val="clear" w:color="auto" w:fill="auto"/>
          </w:tcPr>
          <w:p w14:paraId="59EE6653" w14:textId="77777777" w:rsidR="002832F3" w:rsidRPr="00945E36" w:rsidRDefault="002832F3" w:rsidP="00EE0D35">
            <w:pPr>
              <w:pStyle w:val="CellBody"/>
              <w:rPr>
                <w:b/>
              </w:rPr>
            </w:pPr>
            <w:r>
              <w:rPr>
                <w:b/>
              </w:rPr>
              <w:t>PEV</w:t>
            </w:r>
            <w:r w:rsidRPr="00945E36">
              <w:rPr>
                <w:b/>
              </w:rPr>
              <w:t xml:space="preserve"> Identification </w:t>
            </w:r>
          </w:p>
          <w:p w14:paraId="29D869E7" w14:textId="77777777" w:rsidR="002832F3" w:rsidRPr="002E754D" w:rsidRDefault="002832F3" w:rsidP="00EE0D35">
            <w:pPr>
              <w:pStyle w:val="CellBody"/>
              <w:keepNext/>
              <w:spacing w:before="40" w:after="40"/>
            </w:pPr>
            <w:r>
              <w:t>VIN code of PEV</w:t>
            </w:r>
          </w:p>
        </w:tc>
      </w:tr>
      <w:tr w:rsidR="002832F3" w:rsidRPr="002E754D" w14:paraId="4FC58811" w14:textId="77777777" w:rsidTr="00EE0D35">
        <w:tc>
          <w:tcPr>
            <w:tcW w:w="1496" w:type="dxa"/>
            <w:tcBorders>
              <w:top w:val="single" w:sz="4" w:space="0" w:color="auto"/>
              <w:bottom w:val="single" w:sz="4" w:space="0" w:color="auto"/>
            </w:tcBorders>
            <w:shd w:val="clear" w:color="auto" w:fill="F3F3F3"/>
          </w:tcPr>
          <w:p w14:paraId="79E7052B" w14:textId="77777777" w:rsidR="002832F3" w:rsidRDefault="002832F3" w:rsidP="00EE0D35">
            <w:pPr>
              <w:pStyle w:val="CellBody"/>
              <w:keepNext/>
              <w:spacing w:before="40" w:after="40"/>
            </w:pPr>
            <w:r>
              <w:t>PEV MAC</w:t>
            </w:r>
          </w:p>
        </w:tc>
        <w:tc>
          <w:tcPr>
            <w:tcW w:w="1133" w:type="dxa"/>
            <w:tcBorders>
              <w:top w:val="single" w:sz="4" w:space="0" w:color="auto"/>
              <w:bottom w:val="single" w:sz="4" w:space="0" w:color="auto"/>
            </w:tcBorders>
            <w:shd w:val="clear" w:color="auto" w:fill="F3F3F3"/>
          </w:tcPr>
          <w:p w14:paraId="2EBE4406" w14:textId="77777777" w:rsidR="002832F3" w:rsidRPr="002E754D" w:rsidRDefault="002832F3" w:rsidP="00EE0D35">
            <w:pPr>
              <w:pStyle w:val="CellBody"/>
              <w:keepNext/>
              <w:spacing w:before="40" w:after="40"/>
              <w:jc w:val="center"/>
            </w:pPr>
            <w:r>
              <w:t>18-23</w:t>
            </w:r>
          </w:p>
        </w:tc>
        <w:tc>
          <w:tcPr>
            <w:tcW w:w="1080" w:type="dxa"/>
            <w:tcBorders>
              <w:top w:val="single" w:sz="4" w:space="0" w:color="auto"/>
              <w:bottom w:val="single" w:sz="4" w:space="0" w:color="auto"/>
            </w:tcBorders>
            <w:shd w:val="clear" w:color="auto" w:fill="F3F3F3"/>
          </w:tcPr>
          <w:p w14:paraId="54446854" w14:textId="77777777" w:rsidR="002832F3" w:rsidRDefault="002832F3" w:rsidP="00EE0D35">
            <w:pPr>
              <w:pStyle w:val="CellBody"/>
              <w:keepNext/>
              <w:spacing w:before="40" w:after="40"/>
              <w:jc w:val="center"/>
            </w:pPr>
            <w:r>
              <w:t>6</w:t>
            </w:r>
          </w:p>
        </w:tc>
        <w:tc>
          <w:tcPr>
            <w:tcW w:w="4679" w:type="dxa"/>
            <w:tcBorders>
              <w:top w:val="single" w:sz="4" w:space="0" w:color="auto"/>
              <w:bottom w:val="single" w:sz="4" w:space="0" w:color="auto"/>
            </w:tcBorders>
            <w:shd w:val="clear" w:color="auto" w:fill="F3F3F3"/>
          </w:tcPr>
          <w:p w14:paraId="5F6349A9" w14:textId="77777777" w:rsidR="002832F3" w:rsidRPr="00945E36" w:rsidRDefault="002832F3" w:rsidP="00EE0D35">
            <w:pPr>
              <w:pStyle w:val="CellBody"/>
              <w:keepNext/>
              <w:spacing w:before="40" w:after="40"/>
              <w:rPr>
                <w:b/>
              </w:rPr>
            </w:pPr>
            <w:r>
              <w:rPr>
                <w:b/>
              </w:rPr>
              <w:t>PEV</w:t>
            </w:r>
            <w:r w:rsidRPr="00945E36">
              <w:rPr>
                <w:b/>
              </w:rPr>
              <w:t xml:space="preserve"> MAC</w:t>
            </w:r>
          </w:p>
          <w:p w14:paraId="7F0DCEDA" w14:textId="77777777" w:rsidR="002832F3" w:rsidRPr="00822EE5" w:rsidRDefault="002832F3" w:rsidP="00EE0D35">
            <w:pPr>
              <w:pStyle w:val="CellBody"/>
              <w:keepNext/>
              <w:spacing w:before="40" w:after="40"/>
            </w:pPr>
            <w:r>
              <w:t xml:space="preserve">MAC address of PEV </w:t>
            </w:r>
          </w:p>
        </w:tc>
      </w:tr>
      <w:tr w:rsidR="002832F3" w:rsidRPr="002E754D" w14:paraId="3B745907" w14:textId="77777777" w:rsidTr="00EE0D35">
        <w:tc>
          <w:tcPr>
            <w:tcW w:w="1496" w:type="dxa"/>
            <w:tcBorders>
              <w:top w:val="single" w:sz="4" w:space="0" w:color="auto"/>
            </w:tcBorders>
            <w:shd w:val="clear" w:color="auto" w:fill="auto"/>
          </w:tcPr>
          <w:p w14:paraId="6801CC37" w14:textId="77777777" w:rsidR="002832F3" w:rsidRDefault="002832F3" w:rsidP="00EE0D35">
            <w:pPr>
              <w:pStyle w:val="CellBody"/>
              <w:keepNext/>
              <w:spacing w:before="40" w:after="40"/>
            </w:pPr>
            <w:r>
              <w:t>EVSE ID</w:t>
            </w:r>
          </w:p>
        </w:tc>
        <w:tc>
          <w:tcPr>
            <w:tcW w:w="1133" w:type="dxa"/>
            <w:tcBorders>
              <w:top w:val="single" w:sz="4" w:space="0" w:color="auto"/>
              <w:bottom w:val="single" w:sz="4" w:space="0" w:color="auto"/>
            </w:tcBorders>
            <w:shd w:val="clear" w:color="auto" w:fill="auto"/>
          </w:tcPr>
          <w:p w14:paraId="2804443B" w14:textId="77777777" w:rsidR="002832F3" w:rsidRPr="002E754D" w:rsidRDefault="002832F3" w:rsidP="00EE0D35">
            <w:pPr>
              <w:pStyle w:val="CellBody"/>
              <w:keepNext/>
              <w:spacing w:before="40" w:after="40"/>
              <w:jc w:val="center"/>
            </w:pPr>
            <w:r>
              <w:t>23-40</w:t>
            </w:r>
          </w:p>
        </w:tc>
        <w:tc>
          <w:tcPr>
            <w:tcW w:w="1080" w:type="dxa"/>
            <w:tcBorders>
              <w:top w:val="single" w:sz="4" w:space="0" w:color="auto"/>
            </w:tcBorders>
            <w:shd w:val="clear" w:color="auto" w:fill="auto"/>
          </w:tcPr>
          <w:p w14:paraId="46BA54A3" w14:textId="77777777" w:rsidR="002832F3" w:rsidRDefault="002832F3" w:rsidP="00EE0D35">
            <w:pPr>
              <w:pStyle w:val="CellBody"/>
              <w:keepNext/>
              <w:spacing w:before="40" w:after="40"/>
              <w:jc w:val="center"/>
            </w:pPr>
            <w:r>
              <w:t>17</w:t>
            </w:r>
          </w:p>
        </w:tc>
        <w:tc>
          <w:tcPr>
            <w:tcW w:w="4679" w:type="dxa"/>
            <w:tcBorders>
              <w:top w:val="single" w:sz="4" w:space="0" w:color="auto"/>
            </w:tcBorders>
            <w:shd w:val="clear" w:color="auto" w:fill="auto"/>
          </w:tcPr>
          <w:p w14:paraId="754DDCCF" w14:textId="77777777" w:rsidR="002832F3" w:rsidRDefault="002832F3" w:rsidP="00EE0D35">
            <w:pPr>
              <w:pStyle w:val="CellBody"/>
              <w:keepNext/>
              <w:spacing w:before="40" w:after="40"/>
            </w:pPr>
            <w:r w:rsidRPr="00945E36">
              <w:rPr>
                <w:b/>
              </w:rPr>
              <w:t>EVSE Identification</w:t>
            </w:r>
          </w:p>
          <w:p w14:paraId="471CEB1C" w14:textId="77777777" w:rsidR="002832F3" w:rsidRPr="0072191A" w:rsidRDefault="002832F3" w:rsidP="00EE0D35">
            <w:pPr>
              <w:pStyle w:val="CellBody"/>
              <w:keepNext/>
              <w:spacing w:before="40" w:after="40"/>
            </w:pPr>
            <w:r>
              <w:t xml:space="preserve">EVSE identification number </w:t>
            </w:r>
          </w:p>
        </w:tc>
      </w:tr>
      <w:tr w:rsidR="002832F3" w:rsidRPr="002E754D" w14:paraId="1BD18091" w14:textId="77777777" w:rsidTr="00EE0D35">
        <w:tc>
          <w:tcPr>
            <w:tcW w:w="1496" w:type="dxa"/>
            <w:tcBorders>
              <w:bottom w:val="single" w:sz="4" w:space="0" w:color="auto"/>
              <w:right w:val="single" w:sz="4" w:space="0" w:color="auto"/>
            </w:tcBorders>
            <w:shd w:val="clear" w:color="auto" w:fill="F3F3F3"/>
          </w:tcPr>
          <w:p w14:paraId="798842CC" w14:textId="77777777" w:rsidR="002832F3" w:rsidRDefault="002832F3" w:rsidP="00EE0D35">
            <w:pPr>
              <w:pStyle w:val="CellBody"/>
              <w:keepNext/>
              <w:spacing w:before="40" w:after="40"/>
            </w:pPr>
            <w:r>
              <w:t>EVSE MAC</w:t>
            </w:r>
          </w:p>
        </w:tc>
        <w:tc>
          <w:tcPr>
            <w:tcW w:w="1133" w:type="dxa"/>
            <w:tcBorders>
              <w:top w:val="single" w:sz="4" w:space="0" w:color="auto"/>
              <w:left w:val="single" w:sz="4" w:space="0" w:color="auto"/>
              <w:bottom w:val="single" w:sz="4" w:space="0" w:color="auto"/>
              <w:right w:val="single" w:sz="4" w:space="0" w:color="auto"/>
            </w:tcBorders>
            <w:shd w:val="clear" w:color="auto" w:fill="F3F3F3"/>
          </w:tcPr>
          <w:p w14:paraId="7B778378" w14:textId="77777777" w:rsidR="002832F3" w:rsidRPr="002E754D" w:rsidRDefault="002832F3" w:rsidP="00EE0D35">
            <w:pPr>
              <w:pStyle w:val="CellBody"/>
              <w:keepNext/>
              <w:spacing w:before="40" w:after="40"/>
              <w:jc w:val="center"/>
            </w:pPr>
            <w:r>
              <w:t>41-46</w:t>
            </w:r>
          </w:p>
        </w:tc>
        <w:tc>
          <w:tcPr>
            <w:tcW w:w="1080" w:type="dxa"/>
            <w:tcBorders>
              <w:left w:val="single" w:sz="4" w:space="0" w:color="auto"/>
              <w:bottom w:val="single" w:sz="4" w:space="0" w:color="auto"/>
            </w:tcBorders>
            <w:shd w:val="clear" w:color="auto" w:fill="F3F3F3"/>
          </w:tcPr>
          <w:p w14:paraId="32FB7A12" w14:textId="77777777" w:rsidR="002832F3" w:rsidRDefault="002832F3" w:rsidP="00EE0D35">
            <w:pPr>
              <w:pStyle w:val="CellBody"/>
              <w:keepNext/>
              <w:spacing w:before="40" w:after="40"/>
              <w:jc w:val="center"/>
            </w:pPr>
            <w:r>
              <w:t>6</w:t>
            </w:r>
          </w:p>
        </w:tc>
        <w:tc>
          <w:tcPr>
            <w:tcW w:w="4679" w:type="dxa"/>
            <w:tcBorders>
              <w:bottom w:val="single" w:sz="4" w:space="0" w:color="auto"/>
            </w:tcBorders>
            <w:shd w:val="clear" w:color="auto" w:fill="F3F3F3"/>
          </w:tcPr>
          <w:p w14:paraId="7486D888" w14:textId="77777777" w:rsidR="002832F3" w:rsidRPr="00945E36" w:rsidRDefault="002832F3" w:rsidP="00EE0D35">
            <w:pPr>
              <w:pStyle w:val="CellBody"/>
              <w:keepNext/>
              <w:spacing w:before="40" w:after="40"/>
              <w:rPr>
                <w:b/>
              </w:rPr>
            </w:pPr>
            <w:r w:rsidRPr="00945E36">
              <w:rPr>
                <w:b/>
              </w:rPr>
              <w:t xml:space="preserve">EVSE MAC </w:t>
            </w:r>
          </w:p>
          <w:p w14:paraId="742DCAFF" w14:textId="77777777" w:rsidR="002832F3" w:rsidRPr="0072191A" w:rsidRDefault="002832F3" w:rsidP="00EE0D35">
            <w:pPr>
              <w:pStyle w:val="CellBody"/>
              <w:keepNext/>
              <w:spacing w:before="40" w:after="40"/>
            </w:pPr>
            <w:r>
              <w:t>MAC address of EVSE</w:t>
            </w:r>
          </w:p>
        </w:tc>
      </w:tr>
      <w:tr w:rsidR="002832F3" w:rsidRPr="002E754D" w14:paraId="6D4FB62D" w14:textId="77777777" w:rsidTr="00EE0D35">
        <w:tc>
          <w:tcPr>
            <w:tcW w:w="1496" w:type="dxa"/>
            <w:tcBorders>
              <w:top w:val="single" w:sz="4" w:space="0" w:color="auto"/>
              <w:bottom w:val="single" w:sz="4" w:space="0" w:color="auto"/>
              <w:right w:val="single" w:sz="4" w:space="0" w:color="auto"/>
            </w:tcBorders>
            <w:shd w:val="clear" w:color="auto" w:fill="FFFFFF"/>
          </w:tcPr>
          <w:p w14:paraId="4F3DEBC1" w14:textId="77777777" w:rsidR="002832F3" w:rsidRDefault="002832F3" w:rsidP="00EE0D35">
            <w:pPr>
              <w:pStyle w:val="CellBody"/>
              <w:keepNext/>
              <w:spacing w:before="40" w:after="40"/>
            </w:pPr>
            <w:r>
              <w:t>RunID</w:t>
            </w:r>
          </w:p>
        </w:tc>
        <w:tc>
          <w:tcPr>
            <w:tcW w:w="1133" w:type="dxa"/>
            <w:tcBorders>
              <w:top w:val="single" w:sz="4" w:space="0" w:color="auto"/>
              <w:left w:val="single" w:sz="4" w:space="0" w:color="auto"/>
              <w:bottom w:val="single" w:sz="4" w:space="0" w:color="auto"/>
              <w:right w:val="single" w:sz="4" w:space="0" w:color="auto"/>
            </w:tcBorders>
            <w:shd w:val="clear" w:color="auto" w:fill="FFFFFF"/>
          </w:tcPr>
          <w:p w14:paraId="158A23FB" w14:textId="77777777" w:rsidR="002832F3" w:rsidRPr="002E754D" w:rsidRDefault="002832F3" w:rsidP="00EE0D35">
            <w:pPr>
              <w:pStyle w:val="CellBody"/>
              <w:keepNext/>
              <w:spacing w:before="40" w:after="40"/>
              <w:jc w:val="center"/>
            </w:pPr>
            <w:r>
              <w:t>47-62</w:t>
            </w:r>
          </w:p>
        </w:tc>
        <w:tc>
          <w:tcPr>
            <w:tcW w:w="1080" w:type="dxa"/>
            <w:tcBorders>
              <w:top w:val="single" w:sz="4" w:space="0" w:color="auto"/>
              <w:left w:val="single" w:sz="4" w:space="0" w:color="auto"/>
              <w:bottom w:val="single" w:sz="4" w:space="0" w:color="auto"/>
            </w:tcBorders>
            <w:shd w:val="clear" w:color="auto" w:fill="FFFFFF"/>
          </w:tcPr>
          <w:p w14:paraId="6F9317FE" w14:textId="77777777" w:rsidR="002832F3" w:rsidRDefault="002832F3" w:rsidP="00EE0D35">
            <w:pPr>
              <w:pStyle w:val="CellBody"/>
              <w:keepNext/>
              <w:spacing w:before="40" w:after="40"/>
              <w:jc w:val="center"/>
            </w:pPr>
            <w:r>
              <w:t>16</w:t>
            </w:r>
          </w:p>
        </w:tc>
        <w:tc>
          <w:tcPr>
            <w:tcW w:w="4679" w:type="dxa"/>
            <w:tcBorders>
              <w:top w:val="single" w:sz="4" w:space="0" w:color="auto"/>
              <w:bottom w:val="single" w:sz="4" w:space="0" w:color="auto"/>
            </w:tcBorders>
            <w:shd w:val="clear" w:color="auto" w:fill="FFFFFF"/>
          </w:tcPr>
          <w:p w14:paraId="790C53DF" w14:textId="77777777" w:rsidR="002832F3" w:rsidRDefault="002832F3" w:rsidP="00EE0D35">
            <w:pPr>
              <w:pStyle w:val="CellBody"/>
              <w:keepNext/>
              <w:spacing w:before="40" w:after="40"/>
            </w:pPr>
            <w:r>
              <w:rPr>
                <w:b/>
              </w:rPr>
              <w:t>Run Identifier</w:t>
            </w:r>
          </w:p>
          <w:p w14:paraId="68FA81BA" w14:textId="77777777" w:rsidR="002832F3" w:rsidRPr="0072191A" w:rsidRDefault="002832F3" w:rsidP="00EE0D35">
            <w:pPr>
              <w:pStyle w:val="CellBody"/>
              <w:keepNext/>
              <w:spacing w:before="40" w:after="40"/>
            </w:pPr>
            <w:r>
              <w:t>Identifier given by PEV in the CM_STAR_ATTEN_CHAR.IND message</w:t>
            </w:r>
          </w:p>
        </w:tc>
      </w:tr>
      <w:tr w:rsidR="002832F3" w:rsidRPr="002E754D" w14:paraId="3AFB043B" w14:textId="77777777" w:rsidTr="00EE0D35">
        <w:tc>
          <w:tcPr>
            <w:tcW w:w="1496" w:type="dxa"/>
            <w:tcBorders>
              <w:top w:val="single" w:sz="4" w:space="0" w:color="auto"/>
              <w:bottom w:val="single" w:sz="4" w:space="0" w:color="auto"/>
              <w:right w:val="single" w:sz="4" w:space="0" w:color="auto"/>
            </w:tcBorders>
            <w:shd w:val="clear" w:color="auto" w:fill="F3F3F3"/>
          </w:tcPr>
          <w:p w14:paraId="260CD4FC" w14:textId="77777777" w:rsidR="002832F3" w:rsidRDefault="002832F3" w:rsidP="00EE0D35">
            <w:pPr>
              <w:pStyle w:val="CellBody"/>
              <w:keepNext/>
              <w:spacing w:before="40" w:after="40"/>
            </w:pPr>
            <w:r>
              <w:t>NID</w:t>
            </w:r>
          </w:p>
        </w:tc>
        <w:tc>
          <w:tcPr>
            <w:tcW w:w="1133" w:type="dxa"/>
            <w:tcBorders>
              <w:top w:val="single" w:sz="4" w:space="0" w:color="auto"/>
              <w:left w:val="single" w:sz="4" w:space="0" w:color="auto"/>
              <w:bottom w:val="single" w:sz="4" w:space="0" w:color="auto"/>
              <w:right w:val="single" w:sz="4" w:space="0" w:color="auto"/>
            </w:tcBorders>
            <w:shd w:val="clear" w:color="auto" w:fill="F3F3F3"/>
          </w:tcPr>
          <w:p w14:paraId="55538C1B" w14:textId="77777777" w:rsidR="002832F3" w:rsidRPr="002E754D" w:rsidRDefault="002832F3" w:rsidP="00EE0D35">
            <w:pPr>
              <w:pStyle w:val="CellBody"/>
              <w:keepNext/>
              <w:spacing w:before="40" w:after="40"/>
              <w:jc w:val="center"/>
            </w:pPr>
            <w:r>
              <w:t>63-70</w:t>
            </w:r>
          </w:p>
        </w:tc>
        <w:tc>
          <w:tcPr>
            <w:tcW w:w="1080" w:type="dxa"/>
            <w:tcBorders>
              <w:top w:val="single" w:sz="4" w:space="0" w:color="auto"/>
              <w:left w:val="single" w:sz="4" w:space="0" w:color="auto"/>
              <w:bottom w:val="single" w:sz="4" w:space="0" w:color="auto"/>
            </w:tcBorders>
            <w:shd w:val="clear" w:color="auto" w:fill="F3F3F3"/>
          </w:tcPr>
          <w:p w14:paraId="0132C95F" w14:textId="77777777" w:rsidR="002832F3" w:rsidRDefault="002832F3" w:rsidP="00EE0D35">
            <w:pPr>
              <w:pStyle w:val="CellBody"/>
              <w:keepNext/>
              <w:spacing w:before="40" w:after="40"/>
              <w:jc w:val="center"/>
            </w:pPr>
            <w:r>
              <w:t>8</w:t>
            </w:r>
          </w:p>
        </w:tc>
        <w:tc>
          <w:tcPr>
            <w:tcW w:w="4679" w:type="dxa"/>
            <w:tcBorders>
              <w:top w:val="single" w:sz="4" w:space="0" w:color="auto"/>
              <w:bottom w:val="single" w:sz="4" w:space="0" w:color="auto"/>
            </w:tcBorders>
            <w:shd w:val="clear" w:color="auto" w:fill="F3F3F3"/>
          </w:tcPr>
          <w:p w14:paraId="1463E1A9" w14:textId="77777777" w:rsidR="002832F3" w:rsidRPr="00945E36" w:rsidRDefault="002832F3" w:rsidP="00EE0D35">
            <w:pPr>
              <w:pStyle w:val="CellBody"/>
              <w:keepNext/>
              <w:spacing w:before="40" w:after="40"/>
              <w:rPr>
                <w:b/>
              </w:rPr>
            </w:pPr>
            <w:r w:rsidRPr="00945E36">
              <w:rPr>
                <w:b/>
              </w:rPr>
              <w:t>Network ID</w:t>
            </w:r>
          </w:p>
          <w:p w14:paraId="56D4C0F3" w14:textId="77777777" w:rsidR="002832F3" w:rsidRPr="0072191A" w:rsidRDefault="002832F3" w:rsidP="00EE0D35">
            <w:pPr>
              <w:pStyle w:val="CellBody"/>
              <w:keepNext/>
              <w:spacing w:before="40" w:after="40"/>
            </w:pPr>
            <w:r>
              <w:t>NID of matching EVSE</w:t>
            </w:r>
          </w:p>
        </w:tc>
      </w:tr>
      <w:tr w:rsidR="002832F3" w:rsidRPr="002E754D" w14:paraId="4A171102" w14:textId="77777777" w:rsidTr="00EE0D35">
        <w:tc>
          <w:tcPr>
            <w:tcW w:w="1496" w:type="dxa"/>
            <w:tcBorders>
              <w:top w:val="single" w:sz="4" w:space="0" w:color="auto"/>
              <w:bottom w:val="single" w:sz="4" w:space="0" w:color="auto"/>
              <w:right w:val="single" w:sz="4" w:space="0" w:color="auto"/>
            </w:tcBorders>
            <w:shd w:val="clear" w:color="auto" w:fill="FFFFFF"/>
          </w:tcPr>
          <w:p w14:paraId="4ADE146A" w14:textId="77777777" w:rsidR="002832F3" w:rsidRDefault="002832F3" w:rsidP="00EE0D35">
            <w:pPr>
              <w:pStyle w:val="CellBody"/>
              <w:keepNext/>
              <w:spacing w:before="40" w:after="40"/>
            </w:pPr>
            <w:r>
              <w:t>NMK</w:t>
            </w:r>
          </w:p>
        </w:tc>
        <w:tc>
          <w:tcPr>
            <w:tcW w:w="1133" w:type="dxa"/>
            <w:tcBorders>
              <w:top w:val="single" w:sz="4" w:space="0" w:color="auto"/>
              <w:left w:val="single" w:sz="4" w:space="0" w:color="auto"/>
              <w:bottom w:val="single" w:sz="4" w:space="0" w:color="auto"/>
              <w:right w:val="single" w:sz="4" w:space="0" w:color="auto"/>
            </w:tcBorders>
            <w:shd w:val="clear" w:color="auto" w:fill="FFFFFF"/>
          </w:tcPr>
          <w:p w14:paraId="44C1FD33" w14:textId="77777777" w:rsidR="002832F3" w:rsidRDefault="002832F3" w:rsidP="00EE0D35">
            <w:pPr>
              <w:pStyle w:val="CellBody"/>
              <w:keepNext/>
              <w:spacing w:before="40" w:after="40"/>
              <w:jc w:val="center"/>
            </w:pPr>
            <w:r>
              <w:t>71-86</w:t>
            </w:r>
          </w:p>
        </w:tc>
        <w:tc>
          <w:tcPr>
            <w:tcW w:w="1080" w:type="dxa"/>
            <w:tcBorders>
              <w:top w:val="single" w:sz="4" w:space="0" w:color="auto"/>
              <w:left w:val="single" w:sz="4" w:space="0" w:color="auto"/>
              <w:bottom w:val="single" w:sz="4" w:space="0" w:color="auto"/>
            </w:tcBorders>
            <w:shd w:val="clear" w:color="auto" w:fill="FFFFFF"/>
          </w:tcPr>
          <w:p w14:paraId="611B6D6F" w14:textId="77777777" w:rsidR="002832F3" w:rsidRDefault="002832F3" w:rsidP="00EE0D35">
            <w:pPr>
              <w:pStyle w:val="CellBody"/>
              <w:keepNext/>
              <w:spacing w:before="40" w:after="40"/>
              <w:jc w:val="center"/>
            </w:pPr>
            <w:r>
              <w:t>16</w:t>
            </w:r>
          </w:p>
        </w:tc>
        <w:tc>
          <w:tcPr>
            <w:tcW w:w="4679" w:type="dxa"/>
            <w:tcBorders>
              <w:top w:val="single" w:sz="4" w:space="0" w:color="auto"/>
              <w:bottom w:val="single" w:sz="4" w:space="0" w:color="auto"/>
            </w:tcBorders>
            <w:shd w:val="clear" w:color="auto" w:fill="FFFFFF"/>
          </w:tcPr>
          <w:p w14:paraId="74422858" w14:textId="77777777" w:rsidR="002832F3" w:rsidRPr="00945E36" w:rsidRDefault="002832F3" w:rsidP="00EE0D35">
            <w:pPr>
              <w:pStyle w:val="CellBody"/>
              <w:keepNext/>
              <w:rPr>
                <w:b/>
              </w:rPr>
            </w:pPr>
            <w:r w:rsidRPr="00945E36">
              <w:rPr>
                <w:b/>
              </w:rPr>
              <w:t>Network Membership Key</w:t>
            </w:r>
          </w:p>
          <w:p w14:paraId="29129CD3" w14:textId="77777777" w:rsidR="002832F3" w:rsidRPr="00151139" w:rsidRDefault="002832F3" w:rsidP="00EE0D35">
            <w:pPr>
              <w:pStyle w:val="CellBody"/>
              <w:keepNext/>
            </w:pPr>
            <w:r>
              <w:t>NMK of matching EVSE if content type is encrypted, all zeroes otherwise.</w:t>
            </w:r>
          </w:p>
        </w:tc>
      </w:tr>
    </w:tbl>
    <w:p w14:paraId="71F46911" w14:textId="77777777" w:rsidR="002832F3" w:rsidRDefault="002832F3" w:rsidP="002832F3">
      <w:pPr>
        <w:pStyle w:val="Body"/>
        <w:ind w:left="0"/>
      </w:pPr>
    </w:p>
    <w:p w14:paraId="486FAE3B" w14:textId="77777777" w:rsidR="002832F3" w:rsidRPr="00DB5DEC" w:rsidRDefault="002832F3" w:rsidP="002832F3">
      <w:pPr>
        <w:keepNext/>
        <w:numPr>
          <w:ilvl w:val="2"/>
          <w:numId w:val="80"/>
        </w:numPr>
        <w:tabs>
          <w:tab w:val="left" w:pos="1008"/>
        </w:tabs>
        <w:spacing w:before="340" w:after="100" w:line="480" w:lineRule="exact"/>
        <w:outlineLvl w:val="2"/>
        <w:rPr>
          <w:rFonts w:ascii="Arial Narrow" w:hAnsi="Arial Narrow"/>
          <w:b/>
          <w:kern w:val="36"/>
        </w:rPr>
      </w:pPr>
      <w:r w:rsidRPr="00DB5DEC">
        <w:rPr>
          <w:rFonts w:ascii="Arial Narrow" w:hAnsi="Arial Narrow"/>
          <w:b/>
          <w:kern w:val="36"/>
        </w:rPr>
        <w:t>CM_SLAC_USER_DATA.REQ (GREEN PHY)</w:t>
      </w:r>
      <w:r w:rsidRPr="00DB5DEC">
        <w:rPr>
          <w:rFonts w:ascii="Arial Narrow" w:hAnsi="Arial Narrow"/>
          <w:b/>
          <w:kern w:val="36"/>
        </w:rPr>
        <w:fldChar w:fldCharType="begin"/>
      </w:r>
      <w:r w:rsidRPr="00DB5DEC">
        <w:rPr>
          <w:rFonts w:ascii="Arial Narrow" w:hAnsi="Arial Narrow"/>
          <w:b/>
          <w:kern w:val="36"/>
        </w:rPr>
        <w:instrText xml:space="preserve"> XE “Management messages: CM_LINK_STATS.CNF"</w:instrText>
      </w:r>
      <w:r w:rsidRPr="00DB5DEC">
        <w:rPr>
          <w:rFonts w:ascii="Arial Narrow" w:hAnsi="Arial Narrow"/>
          <w:b/>
          <w:kern w:val="36"/>
        </w:rPr>
        <w:fldChar w:fldCharType="end"/>
      </w:r>
    </w:p>
    <w:p w14:paraId="7F7BED6A" w14:textId="77777777" w:rsidR="002832F3" w:rsidRPr="00DB5DEC" w:rsidRDefault="002832F3" w:rsidP="002832F3">
      <w:pPr>
        <w:spacing w:before="220" w:line="260" w:lineRule="atLeast"/>
        <w:ind w:left="960"/>
        <w:rPr>
          <w:rFonts w:ascii="Trebuchet MS" w:hAnsi="Trebuchet MS"/>
          <w:sz w:val="20"/>
        </w:rPr>
      </w:pPr>
      <w:r w:rsidRPr="00DB5DEC">
        <w:rPr>
          <w:rFonts w:ascii="Trebuchet MS" w:hAnsi="Trebuchet MS"/>
          <w:sz w:val="20"/>
        </w:rPr>
        <w:t xml:space="preserve">The </w:t>
      </w:r>
      <w:r w:rsidRPr="007448EB">
        <w:rPr>
          <w:rFonts w:ascii="Trebuchet MS" w:hAnsi="Trebuchet MS"/>
          <w:b/>
          <w:sz w:val="18"/>
          <w:szCs w:val="18"/>
        </w:rPr>
        <w:t>CM_SLAC_USER_DATA.REQ</w:t>
      </w:r>
      <w:r w:rsidRPr="00DB5DEC">
        <w:rPr>
          <w:rFonts w:ascii="Trebuchet MS" w:hAnsi="Trebuchet MS"/>
          <w:sz w:val="20"/>
        </w:rPr>
        <w:t xml:space="preserve"> is generated by the HLE of a GP to carry user data related to SLAC.  User data is carried in fields call TLVs (Type, Length</w:t>
      </w:r>
      <w:r>
        <w:rPr>
          <w:rFonts w:ascii="Trebuchet MS" w:hAnsi="Trebuchet MS"/>
          <w:sz w:val="20"/>
        </w:rPr>
        <w:t xml:space="preserve"> and</w:t>
      </w:r>
      <w:r w:rsidRPr="00DB5DEC">
        <w:rPr>
          <w:rFonts w:ascii="Trebuchet MS" w:hAnsi="Trebuchet MS"/>
          <w:sz w:val="20"/>
        </w:rPr>
        <w:t xml:space="preserve"> Value).</w:t>
      </w:r>
    </w:p>
    <w:p w14:paraId="504FEF7F" w14:textId="77777777" w:rsidR="002832F3" w:rsidRPr="00DB5DEC" w:rsidRDefault="002832F3" w:rsidP="002832F3">
      <w:pPr>
        <w:keepNext/>
        <w:keepLines/>
        <w:tabs>
          <w:tab w:val="left" w:pos="2016"/>
        </w:tabs>
        <w:spacing w:before="220" w:line="240" w:lineRule="exact"/>
        <w:ind w:left="2016" w:hanging="1056"/>
        <w:rPr>
          <w:rFonts w:ascii="Arial Narrow" w:hAnsi="Arial Narrow"/>
          <w:b/>
          <w:sz w:val="20"/>
        </w:rPr>
      </w:pPr>
      <w:r w:rsidRPr="00DB5DEC">
        <w:rPr>
          <w:rFonts w:ascii="Arial Narrow" w:hAnsi="Arial Narrow"/>
          <w:b/>
          <w:sz w:val="20"/>
        </w:rPr>
        <w:t xml:space="preserve">Table </w:t>
      </w:r>
      <w:r>
        <w:rPr>
          <w:rFonts w:ascii="Arial Narrow" w:hAnsi="Arial Narrow"/>
          <w:b/>
          <w:sz w:val="20"/>
        </w:rPr>
        <w:t>11</w:t>
      </w:r>
      <w:r w:rsidRPr="00DB5DEC">
        <w:rPr>
          <w:rFonts w:ascii="Arial Narrow" w:hAnsi="Arial Narrow"/>
          <w:b/>
          <w:sz w:val="20"/>
        </w:rPr>
        <w:noBreakHyphen/>
      </w:r>
      <w:r w:rsidR="00A03115">
        <w:rPr>
          <w:rFonts w:ascii="Arial Narrow" w:hAnsi="Arial Narrow"/>
          <w:b/>
          <w:sz w:val="20"/>
        </w:rPr>
        <w:t>155</w:t>
      </w:r>
      <w:r w:rsidRPr="00DB5DEC">
        <w:rPr>
          <w:rFonts w:ascii="Arial Narrow" w:hAnsi="Arial Narrow"/>
          <w:b/>
          <w:sz w:val="20"/>
        </w:rPr>
        <w:t>: CM_SLAC_USER_DATA.REQ Message</w:t>
      </w:r>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020"/>
        <w:gridCol w:w="900"/>
        <w:gridCol w:w="5040"/>
      </w:tblGrid>
      <w:tr w:rsidR="002832F3" w:rsidRPr="00DB5DEC" w14:paraId="6F7E23D7" w14:textId="77777777" w:rsidTr="00EE0D35">
        <w:tc>
          <w:tcPr>
            <w:tcW w:w="1440" w:type="dxa"/>
            <w:shd w:val="clear" w:color="auto" w:fill="E6E6E6"/>
          </w:tcPr>
          <w:p w14:paraId="25A3BBDF" w14:textId="77777777" w:rsidR="002832F3" w:rsidRPr="00DB5DEC" w:rsidRDefault="002832F3" w:rsidP="00EE0D35">
            <w:pPr>
              <w:keepLines/>
              <w:spacing w:before="80" w:after="80" w:line="220" w:lineRule="exact"/>
              <w:jc w:val="center"/>
              <w:rPr>
                <w:rFonts w:ascii="Arial Narrow" w:hAnsi="Arial Narrow"/>
                <w:b/>
                <w:sz w:val="18"/>
              </w:rPr>
            </w:pPr>
            <w:r w:rsidRPr="00DB5DEC">
              <w:rPr>
                <w:rFonts w:ascii="Arial Narrow" w:hAnsi="Arial Narrow"/>
                <w:b/>
                <w:sz w:val="18"/>
              </w:rPr>
              <w:t>Field</w:t>
            </w:r>
          </w:p>
        </w:tc>
        <w:tc>
          <w:tcPr>
            <w:tcW w:w="1020" w:type="dxa"/>
            <w:shd w:val="clear" w:color="auto" w:fill="E6E6E6"/>
          </w:tcPr>
          <w:p w14:paraId="156B2099" w14:textId="77777777" w:rsidR="002832F3" w:rsidRPr="00DB5DEC" w:rsidRDefault="002832F3" w:rsidP="00EE0D35">
            <w:pPr>
              <w:keepLines/>
              <w:spacing w:before="80" w:after="80" w:line="220" w:lineRule="exact"/>
              <w:jc w:val="center"/>
              <w:rPr>
                <w:rFonts w:ascii="Arial Narrow" w:hAnsi="Arial Narrow"/>
                <w:b/>
                <w:sz w:val="18"/>
              </w:rPr>
            </w:pPr>
            <w:r w:rsidRPr="00DB5DEC">
              <w:rPr>
                <w:rFonts w:ascii="Arial Narrow" w:hAnsi="Arial Narrow"/>
                <w:b/>
                <w:sz w:val="18"/>
              </w:rPr>
              <w:t>Octet Number</w:t>
            </w:r>
          </w:p>
        </w:tc>
        <w:tc>
          <w:tcPr>
            <w:tcW w:w="900" w:type="dxa"/>
            <w:shd w:val="clear" w:color="auto" w:fill="E6E6E6"/>
          </w:tcPr>
          <w:p w14:paraId="49CE451B" w14:textId="77777777" w:rsidR="002832F3" w:rsidRPr="00DB5DEC" w:rsidRDefault="002832F3" w:rsidP="00EE0D35">
            <w:pPr>
              <w:keepLines/>
              <w:spacing w:before="80" w:after="80" w:line="220" w:lineRule="exact"/>
              <w:jc w:val="center"/>
              <w:rPr>
                <w:rFonts w:ascii="Arial Narrow" w:hAnsi="Arial Narrow"/>
                <w:b/>
                <w:sz w:val="18"/>
              </w:rPr>
            </w:pPr>
            <w:r w:rsidRPr="00DB5DEC">
              <w:rPr>
                <w:rFonts w:ascii="Arial Narrow" w:hAnsi="Arial Narrow"/>
                <w:b/>
                <w:sz w:val="18"/>
              </w:rPr>
              <w:t>Field Size</w:t>
            </w:r>
          </w:p>
          <w:p w14:paraId="093DE724" w14:textId="77777777" w:rsidR="002832F3" w:rsidRPr="00DB5DEC" w:rsidRDefault="002832F3" w:rsidP="00EE0D35">
            <w:pPr>
              <w:keepLines/>
              <w:spacing w:before="80" w:after="80" w:line="220" w:lineRule="exact"/>
              <w:jc w:val="center"/>
              <w:rPr>
                <w:rFonts w:ascii="Arial Narrow" w:hAnsi="Arial Narrow"/>
                <w:b/>
                <w:sz w:val="18"/>
              </w:rPr>
            </w:pPr>
            <w:r w:rsidRPr="00DB5DEC">
              <w:rPr>
                <w:rFonts w:ascii="Arial Narrow" w:hAnsi="Arial Narrow"/>
                <w:b/>
                <w:sz w:val="18"/>
              </w:rPr>
              <w:t>(Octets)</w:t>
            </w:r>
          </w:p>
        </w:tc>
        <w:tc>
          <w:tcPr>
            <w:tcW w:w="5040" w:type="dxa"/>
            <w:shd w:val="clear" w:color="auto" w:fill="E6E6E6"/>
          </w:tcPr>
          <w:p w14:paraId="26D90AC0" w14:textId="77777777" w:rsidR="002832F3" w:rsidRPr="00DB5DEC" w:rsidRDefault="002832F3" w:rsidP="00EE0D35">
            <w:pPr>
              <w:keepLines/>
              <w:spacing w:before="80" w:after="80" w:line="220" w:lineRule="exact"/>
              <w:jc w:val="center"/>
              <w:rPr>
                <w:rFonts w:ascii="Arial Narrow" w:hAnsi="Arial Narrow"/>
                <w:b/>
                <w:sz w:val="18"/>
              </w:rPr>
            </w:pPr>
            <w:r w:rsidRPr="00DB5DEC">
              <w:rPr>
                <w:rFonts w:ascii="Arial Narrow" w:hAnsi="Arial Narrow"/>
                <w:b/>
                <w:sz w:val="18"/>
              </w:rPr>
              <w:t>Definition</w:t>
            </w:r>
          </w:p>
        </w:tc>
      </w:tr>
      <w:tr w:rsidR="002832F3" w:rsidRPr="00DB5DEC" w14:paraId="54ED017B" w14:textId="77777777" w:rsidTr="00EE0D35">
        <w:tc>
          <w:tcPr>
            <w:tcW w:w="1440" w:type="dxa"/>
          </w:tcPr>
          <w:p w14:paraId="5531E2DE"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Broadcast_TLV</w:t>
            </w:r>
          </w:p>
        </w:tc>
        <w:tc>
          <w:tcPr>
            <w:tcW w:w="1020" w:type="dxa"/>
          </w:tcPr>
          <w:p w14:paraId="75D950E9"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0</w:t>
            </w:r>
          </w:p>
        </w:tc>
        <w:tc>
          <w:tcPr>
            <w:tcW w:w="900" w:type="dxa"/>
          </w:tcPr>
          <w:p w14:paraId="2D01FAEC"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3</w:t>
            </w:r>
          </w:p>
        </w:tc>
        <w:tc>
          <w:tcPr>
            <w:tcW w:w="5040" w:type="dxa"/>
          </w:tcPr>
          <w:p w14:paraId="40040860" w14:textId="77777777" w:rsidR="002832F3" w:rsidRPr="00DB5DEC" w:rsidRDefault="002832F3" w:rsidP="00EE0D35">
            <w:pPr>
              <w:keepLines/>
              <w:spacing w:before="80" w:after="80" w:line="200" w:lineRule="exact"/>
              <w:rPr>
                <w:rFonts w:ascii="Arial Narrow" w:hAnsi="Arial Narrow"/>
                <w:sz w:val="18"/>
              </w:rPr>
            </w:pPr>
            <w:r w:rsidRPr="00DB5DEC">
              <w:rPr>
                <w:rFonts w:ascii="Arial Narrow" w:hAnsi="Arial Narrow"/>
                <w:sz w:val="18"/>
              </w:rPr>
              <w:t>Octets 0 and 1 are set to 0x0200</w:t>
            </w:r>
          </w:p>
          <w:p w14:paraId="75C22024" w14:textId="77777777" w:rsidR="002832F3" w:rsidRPr="00DB5DEC" w:rsidRDefault="002832F3" w:rsidP="00EE0D35">
            <w:pPr>
              <w:keepLines/>
              <w:spacing w:before="80" w:after="80" w:line="200" w:lineRule="exact"/>
              <w:rPr>
                <w:rFonts w:ascii="Arial Narrow" w:hAnsi="Arial Narrow"/>
                <w:sz w:val="18"/>
              </w:rPr>
            </w:pPr>
            <w:r w:rsidRPr="00DB5DEC">
              <w:rPr>
                <w:rFonts w:ascii="Arial Narrow" w:hAnsi="Arial Narrow"/>
                <w:sz w:val="18"/>
              </w:rPr>
              <w:t xml:space="preserve">Octet 2 is: </w:t>
            </w:r>
          </w:p>
          <w:p w14:paraId="3357FA0B" w14:textId="77777777" w:rsidR="002832F3" w:rsidRPr="00DB5DEC" w:rsidRDefault="002832F3" w:rsidP="00EE0D35">
            <w:pPr>
              <w:keepLines/>
              <w:spacing w:before="80" w:after="80" w:line="200" w:lineRule="exact"/>
              <w:rPr>
                <w:rFonts w:ascii="Arial Narrow" w:hAnsi="Arial Narrow"/>
                <w:sz w:val="18"/>
              </w:rPr>
            </w:pPr>
            <w:r w:rsidRPr="00DB5DEC">
              <w:rPr>
                <w:rFonts w:ascii="Arial Narrow" w:hAnsi="Arial Narrow"/>
                <w:sz w:val="18"/>
              </w:rPr>
              <w:t>0x00 = Send the MME using unicast,</w:t>
            </w:r>
          </w:p>
          <w:p w14:paraId="5120404D" w14:textId="77777777" w:rsidR="002832F3" w:rsidRDefault="002832F3" w:rsidP="00EE0D35">
            <w:pPr>
              <w:keepLines/>
              <w:spacing w:before="80" w:after="80" w:line="200" w:lineRule="exact"/>
              <w:rPr>
                <w:rFonts w:ascii="Arial Narrow" w:hAnsi="Arial Narrow"/>
                <w:sz w:val="18"/>
              </w:rPr>
            </w:pPr>
            <w:r w:rsidRPr="00DB5DEC">
              <w:rPr>
                <w:rFonts w:ascii="Arial Narrow" w:hAnsi="Arial Narrow"/>
                <w:sz w:val="18"/>
              </w:rPr>
              <w:t xml:space="preserve">0x01  = Send the MME using </w:t>
            </w:r>
            <w:r>
              <w:rPr>
                <w:rFonts w:ascii="Arial Narrow" w:hAnsi="Arial Narrow"/>
                <w:sz w:val="18"/>
              </w:rPr>
              <w:t xml:space="preserve">within the AVLN </w:t>
            </w:r>
            <w:r w:rsidRPr="00DB5DEC">
              <w:rPr>
                <w:rFonts w:ascii="Arial Narrow" w:hAnsi="Arial Narrow"/>
                <w:sz w:val="18"/>
              </w:rPr>
              <w:t>broadcast</w:t>
            </w:r>
          </w:p>
          <w:p w14:paraId="5D4FAEAD" w14:textId="77777777" w:rsidR="002832F3" w:rsidRPr="00DB5DEC" w:rsidRDefault="002832F3" w:rsidP="00EE0D35">
            <w:pPr>
              <w:keepLines/>
              <w:spacing w:before="80" w:after="80" w:line="200" w:lineRule="exact"/>
              <w:rPr>
                <w:rFonts w:ascii="Arial Narrow" w:hAnsi="Arial Narrow"/>
                <w:sz w:val="18"/>
              </w:rPr>
            </w:pPr>
            <w:r>
              <w:rPr>
                <w:rFonts w:ascii="Arial Narrow" w:hAnsi="Arial Narrow"/>
                <w:sz w:val="18"/>
              </w:rPr>
              <w:t>0x02 = Send the MME using multi-network broadcast</w:t>
            </w:r>
          </w:p>
        </w:tc>
      </w:tr>
      <w:tr w:rsidR="002832F3" w:rsidRPr="00DB5DEC" w14:paraId="0F83DE08" w14:textId="77777777" w:rsidTr="00EE0D35">
        <w:tc>
          <w:tcPr>
            <w:tcW w:w="1440" w:type="dxa"/>
          </w:tcPr>
          <w:p w14:paraId="235EB556" w14:textId="77777777" w:rsidR="002832F3" w:rsidRPr="00DB5DEC" w:rsidRDefault="002832F3" w:rsidP="00EE0D35">
            <w:pPr>
              <w:keepLines/>
              <w:spacing w:before="80" w:after="80" w:line="200" w:lineRule="exact"/>
              <w:jc w:val="center"/>
              <w:rPr>
                <w:rFonts w:ascii="Arial Narrow" w:hAnsi="Arial Narrow"/>
                <w:sz w:val="18"/>
              </w:rPr>
            </w:pPr>
            <w:bookmarkStart w:id="1155" w:name="_Hlk299629390"/>
            <w:r w:rsidRPr="00DB5DEC">
              <w:rPr>
                <w:rFonts w:ascii="Arial Narrow" w:hAnsi="Arial Narrow"/>
                <w:sz w:val="18"/>
              </w:rPr>
              <w:t>TLVs</w:t>
            </w:r>
            <w:bookmarkEnd w:id="1155"/>
          </w:p>
        </w:tc>
        <w:tc>
          <w:tcPr>
            <w:tcW w:w="1020" w:type="dxa"/>
          </w:tcPr>
          <w:p w14:paraId="035F5C11"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3</w:t>
            </w:r>
          </w:p>
        </w:tc>
        <w:tc>
          <w:tcPr>
            <w:tcW w:w="900" w:type="dxa"/>
          </w:tcPr>
          <w:p w14:paraId="7C5BB803"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Var</w:t>
            </w:r>
          </w:p>
        </w:tc>
        <w:tc>
          <w:tcPr>
            <w:tcW w:w="5040" w:type="dxa"/>
          </w:tcPr>
          <w:p w14:paraId="65AF4200" w14:textId="77777777" w:rsidR="002832F3" w:rsidRPr="00DB5DEC" w:rsidRDefault="002832F3" w:rsidP="00EE0D35">
            <w:pPr>
              <w:keepLines/>
              <w:spacing w:before="80" w:after="80" w:line="200" w:lineRule="exact"/>
              <w:rPr>
                <w:rFonts w:ascii="Arial Narrow" w:hAnsi="Arial Narrow"/>
                <w:sz w:val="18"/>
              </w:rPr>
            </w:pPr>
            <w:r w:rsidRPr="00DB5DEC">
              <w:rPr>
                <w:rFonts w:ascii="Arial Narrow" w:hAnsi="Arial Narrow"/>
                <w:sz w:val="18"/>
              </w:rPr>
              <w:t>TLVs</w:t>
            </w:r>
            <w:r>
              <w:rPr>
                <w:rFonts w:ascii="Arial Narrow" w:hAnsi="Arial Narrow"/>
                <w:sz w:val="18"/>
              </w:rPr>
              <w:t xml:space="preserve"> – May be empty.</w:t>
            </w:r>
          </w:p>
        </w:tc>
      </w:tr>
      <w:tr w:rsidR="002832F3" w:rsidRPr="00DB5DEC" w14:paraId="136E8254" w14:textId="77777777" w:rsidTr="00EE0D35">
        <w:tc>
          <w:tcPr>
            <w:tcW w:w="1440" w:type="dxa"/>
          </w:tcPr>
          <w:p w14:paraId="50E99F30"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End_of_data_TLV</w:t>
            </w:r>
          </w:p>
        </w:tc>
        <w:tc>
          <w:tcPr>
            <w:tcW w:w="1020" w:type="dxa"/>
          </w:tcPr>
          <w:p w14:paraId="2D8CDCD0"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3 + length(Var)</w:t>
            </w:r>
          </w:p>
        </w:tc>
        <w:tc>
          <w:tcPr>
            <w:tcW w:w="900" w:type="dxa"/>
          </w:tcPr>
          <w:p w14:paraId="0FFFF261"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2</w:t>
            </w:r>
          </w:p>
        </w:tc>
        <w:tc>
          <w:tcPr>
            <w:tcW w:w="5040" w:type="dxa"/>
          </w:tcPr>
          <w:p w14:paraId="69022C68" w14:textId="77777777" w:rsidR="002832F3" w:rsidRPr="00DB5DEC" w:rsidRDefault="002832F3" w:rsidP="00EE0D35">
            <w:pPr>
              <w:keepLines/>
              <w:spacing w:before="80" w:after="80" w:line="200" w:lineRule="exact"/>
              <w:rPr>
                <w:rFonts w:ascii="Arial Narrow" w:hAnsi="Arial Narrow"/>
                <w:sz w:val="18"/>
              </w:rPr>
            </w:pPr>
            <w:r w:rsidRPr="00DB5DEC">
              <w:rPr>
                <w:rFonts w:ascii="Arial Narrow" w:hAnsi="Arial Narrow"/>
                <w:sz w:val="18"/>
              </w:rPr>
              <w:t>Set to 0x0000 (i.e. TLV_TYPE=0 and TLV_STR_LEN=0)</w:t>
            </w:r>
          </w:p>
        </w:tc>
      </w:tr>
    </w:tbl>
    <w:p w14:paraId="118A7D40" w14:textId="77777777" w:rsidR="00216820" w:rsidRPr="00216820" w:rsidRDefault="00216820" w:rsidP="00216820">
      <w:pPr>
        <w:pStyle w:val="affff5"/>
        <w:keepNext/>
        <w:numPr>
          <w:ilvl w:val="2"/>
          <w:numId w:val="73"/>
        </w:numPr>
        <w:tabs>
          <w:tab w:val="clear" w:pos="1170"/>
          <w:tab w:val="left" w:pos="1008"/>
        </w:tabs>
        <w:spacing w:before="340" w:after="100" w:line="480" w:lineRule="exact"/>
        <w:ind w:left="0"/>
        <w:contextualSpacing w:val="0"/>
        <w:outlineLvl w:val="2"/>
        <w:rPr>
          <w:rFonts w:ascii="Arial Narrow" w:eastAsia="Times New Roman" w:hAnsi="Arial Narrow"/>
          <w:b/>
          <w:vanish/>
          <w:kern w:val="36"/>
          <w:sz w:val="24"/>
          <w:szCs w:val="20"/>
        </w:rPr>
      </w:pPr>
      <w:bookmarkStart w:id="1156" w:name="_Hlk300588071"/>
    </w:p>
    <w:p w14:paraId="08F3C497" w14:textId="77777777" w:rsidR="002832F3" w:rsidRPr="00DB5DEC" w:rsidRDefault="002832F3" w:rsidP="0057398D">
      <w:pPr>
        <w:pStyle w:val="4"/>
      </w:pPr>
      <w:r w:rsidRPr="00DB5DEC">
        <w:t>Broadcast_flag</w:t>
      </w:r>
      <w:bookmarkEnd w:id="1156"/>
    </w:p>
    <w:p w14:paraId="0AC97B26" w14:textId="77777777" w:rsidR="002832F3" w:rsidRPr="00DB5DEC" w:rsidRDefault="002832F3" w:rsidP="002832F3">
      <w:pPr>
        <w:spacing w:before="220" w:line="260" w:lineRule="atLeast"/>
        <w:ind w:left="960"/>
        <w:rPr>
          <w:rFonts w:ascii="Trebuchet MS" w:hAnsi="Trebuchet MS"/>
          <w:sz w:val="20"/>
        </w:rPr>
      </w:pPr>
      <w:r>
        <w:rPr>
          <w:rFonts w:ascii="Trebuchet MS" w:hAnsi="Trebuchet MS"/>
          <w:sz w:val="20"/>
        </w:rPr>
        <w:t>T</w:t>
      </w:r>
      <w:r w:rsidRPr="001C24D5">
        <w:rPr>
          <w:rFonts w:ascii="Trebuchet MS" w:hAnsi="Trebuchet MS"/>
          <w:sz w:val="20"/>
        </w:rPr>
        <w:t>he user data may need to be sent as Multi-Network Broadcast. In such cases, the MAC need</w:t>
      </w:r>
      <w:r>
        <w:rPr>
          <w:rFonts w:ascii="Trebuchet MS" w:hAnsi="Trebuchet MS"/>
          <w:sz w:val="20"/>
        </w:rPr>
        <w:t>s</w:t>
      </w:r>
      <w:r w:rsidRPr="001C24D5">
        <w:rPr>
          <w:rFonts w:ascii="Trebuchet MS" w:hAnsi="Trebuchet MS"/>
          <w:sz w:val="20"/>
        </w:rPr>
        <w:t xml:space="preserve"> to know that this message has to be sent as Multi-Network broadcast as the typical behavior of the MAC is to send any broadcast MSDUs or unicast MSDUs as broadcast or unicast within the AVLN. Essentially, this field enable</w:t>
      </w:r>
      <w:r>
        <w:rPr>
          <w:rFonts w:ascii="Trebuchet MS" w:hAnsi="Trebuchet MS"/>
          <w:sz w:val="20"/>
        </w:rPr>
        <w:t>s</w:t>
      </w:r>
      <w:r w:rsidRPr="001C24D5">
        <w:rPr>
          <w:rFonts w:ascii="Trebuchet MS" w:hAnsi="Trebuchet MS"/>
          <w:sz w:val="20"/>
        </w:rPr>
        <w:t xml:space="preserve"> the MAC to route the packet to the proper queue.</w:t>
      </w:r>
    </w:p>
    <w:p w14:paraId="6E860D4F" w14:textId="77777777" w:rsidR="002832F3" w:rsidRPr="00DB5DEC" w:rsidRDefault="002832F3" w:rsidP="0057398D">
      <w:pPr>
        <w:pStyle w:val="4"/>
      </w:pPr>
      <w:r w:rsidRPr="00DB5DEC">
        <w:t>User_data_TLVs</w:t>
      </w:r>
    </w:p>
    <w:p w14:paraId="27B98BDB" w14:textId="77777777" w:rsidR="002832F3" w:rsidRPr="00DB5DEC" w:rsidRDefault="002832F3" w:rsidP="002832F3">
      <w:pPr>
        <w:spacing w:before="220" w:line="260" w:lineRule="atLeast"/>
        <w:ind w:left="960"/>
        <w:rPr>
          <w:rFonts w:ascii="Trebuchet MS" w:hAnsi="Trebuchet MS"/>
          <w:sz w:val="20"/>
        </w:rPr>
      </w:pPr>
      <w:r>
        <w:rPr>
          <w:rFonts w:ascii="Trebuchet MS" w:hAnsi="Trebuchet MS"/>
          <w:sz w:val="20"/>
        </w:rPr>
        <w:t xml:space="preserve">The </w:t>
      </w:r>
      <w:r w:rsidRPr="00CB18B3">
        <w:rPr>
          <w:rFonts w:ascii="Trebuchet MS" w:hAnsi="Trebuchet MS"/>
          <w:sz w:val="20"/>
        </w:rPr>
        <w:t>TLVs Field</w:t>
      </w:r>
      <w:r>
        <w:rPr>
          <w:rFonts w:ascii="Trebuchet MS" w:hAnsi="Trebuchet MS"/>
          <w:sz w:val="20"/>
        </w:rPr>
        <w:t xml:space="preserve"> contains zero or more user defined TLVs.</w:t>
      </w:r>
    </w:p>
    <w:p w14:paraId="143729A7" w14:textId="77777777" w:rsidR="002832F3" w:rsidRPr="00DB5DEC" w:rsidRDefault="002832F3" w:rsidP="002832F3">
      <w:pPr>
        <w:keepNext/>
        <w:keepLines/>
        <w:tabs>
          <w:tab w:val="left" w:pos="2016"/>
        </w:tabs>
        <w:spacing w:before="220" w:line="240" w:lineRule="exact"/>
        <w:ind w:left="2016" w:hanging="1056"/>
        <w:rPr>
          <w:rFonts w:ascii="Arial Narrow" w:hAnsi="Arial Narrow"/>
          <w:b/>
          <w:sz w:val="20"/>
        </w:rPr>
      </w:pPr>
      <w:r w:rsidRPr="00DB5DEC">
        <w:rPr>
          <w:rFonts w:ascii="Arial Narrow" w:hAnsi="Arial Narrow"/>
          <w:b/>
          <w:sz w:val="20"/>
        </w:rPr>
        <w:t xml:space="preserve">Table </w:t>
      </w:r>
      <w:r w:rsidR="00A03115">
        <w:rPr>
          <w:rFonts w:ascii="Arial Narrow" w:hAnsi="Arial Narrow"/>
          <w:b/>
          <w:sz w:val="20"/>
        </w:rPr>
        <w:t>11-156:</w:t>
      </w:r>
      <w:r w:rsidRPr="00DB5DEC">
        <w:rPr>
          <w:rFonts w:ascii="Arial Narrow" w:hAnsi="Arial Narrow"/>
          <w:b/>
          <w:sz w:val="20"/>
        </w:rPr>
        <w:t xml:space="preserve"> </w:t>
      </w:r>
      <w:bookmarkStart w:id="1157" w:name="_Hlk300587985"/>
      <w:r w:rsidRPr="00DB5DEC">
        <w:rPr>
          <w:rFonts w:ascii="Arial Narrow" w:hAnsi="Arial Narrow"/>
          <w:b/>
          <w:sz w:val="20"/>
        </w:rPr>
        <w:t>TLVs Field</w:t>
      </w:r>
      <w:bookmarkEnd w:id="1157"/>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020"/>
        <w:gridCol w:w="900"/>
        <w:gridCol w:w="5040"/>
      </w:tblGrid>
      <w:tr w:rsidR="002832F3" w:rsidRPr="00DB5DEC" w14:paraId="77DA6A88" w14:textId="77777777" w:rsidTr="00EE0D35">
        <w:tc>
          <w:tcPr>
            <w:tcW w:w="1440" w:type="dxa"/>
            <w:shd w:val="clear" w:color="auto" w:fill="E6E6E6"/>
          </w:tcPr>
          <w:p w14:paraId="23459E06" w14:textId="77777777" w:rsidR="002832F3" w:rsidRPr="00DB5DEC" w:rsidRDefault="002832F3" w:rsidP="00EE0D35">
            <w:pPr>
              <w:keepLines/>
              <w:spacing w:before="80" w:after="80" w:line="220" w:lineRule="exact"/>
              <w:jc w:val="center"/>
              <w:rPr>
                <w:rFonts w:ascii="Arial Narrow" w:hAnsi="Arial Narrow"/>
                <w:b/>
                <w:sz w:val="18"/>
              </w:rPr>
            </w:pPr>
            <w:r w:rsidRPr="00DB5DEC">
              <w:rPr>
                <w:rFonts w:ascii="Arial Narrow" w:hAnsi="Arial Narrow"/>
                <w:b/>
                <w:sz w:val="18"/>
              </w:rPr>
              <w:t>Field</w:t>
            </w:r>
          </w:p>
        </w:tc>
        <w:tc>
          <w:tcPr>
            <w:tcW w:w="1020" w:type="dxa"/>
            <w:shd w:val="clear" w:color="auto" w:fill="E6E6E6"/>
          </w:tcPr>
          <w:p w14:paraId="40CC020E" w14:textId="77777777" w:rsidR="002832F3" w:rsidRPr="00DB5DEC" w:rsidRDefault="002832F3" w:rsidP="00EE0D35">
            <w:pPr>
              <w:keepLines/>
              <w:spacing w:before="80" w:after="80" w:line="220" w:lineRule="exact"/>
              <w:jc w:val="center"/>
              <w:rPr>
                <w:rFonts w:ascii="Arial Narrow" w:hAnsi="Arial Narrow"/>
                <w:b/>
                <w:sz w:val="18"/>
              </w:rPr>
            </w:pPr>
            <w:r w:rsidRPr="00DB5DEC">
              <w:rPr>
                <w:rFonts w:ascii="Arial Narrow" w:hAnsi="Arial Narrow"/>
                <w:b/>
                <w:sz w:val="18"/>
              </w:rPr>
              <w:t>Octet Number</w:t>
            </w:r>
          </w:p>
        </w:tc>
        <w:tc>
          <w:tcPr>
            <w:tcW w:w="900" w:type="dxa"/>
            <w:shd w:val="clear" w:color="auto" w:fill="E6E6E6"/>
          </w:tcPr>
          <w:p w14:paraId="6D779D90" w14:textId="77777777" w:rsidR="002832F3" w:rsidRPr="00DB5DEC" w:rsidRDefault="002832F3" w:rsidP="00EE0D35">
            <w:pPr>
              <w:keepLines/>
              <w:spacing w:before="80" w:after="80" w:line="220" w:lineRule="exact"/>
              <w:jc w:val="center"/>
              <w:rPr>
                <w:rFonts w:ascii="Arial Narrow" w:hAnsi="Arial Narrow"/>
                <w:b/>
                <w:sz w:val="18"/>
              </w:rPr>
            </w:pPr>
            <w:r w:rsidRPr="00DB5DEC">
              <w:rPr>
                <w:rFonts w:ascii="Arial Narrow" w:hAnsi="Arial Narrow"/>
                <w:b/>
                <w:sz w:val="18"/>
              </w:rPr>
              <w:t>Field Size</w:t>
            </w:r>
          </w:p>
          <w:p w14:paraId="20E48C49" w14:textId="77777777" w:rsidR="002832F3" w:rsidRPr="00DB5DEC" w:rsidRDefault="002832F3" w:rsidP="00EE0D35">
            <w:pPr>
              <w:keepLines/>
              <w:spacing w:before="80" w:after="80" w:line="220" w:lineRule="exact"/>
              <w:jc w:val="center"/>
              <w:rPr>
                <w:rFonts w:ascii="Arial Narrow" w:hAnsi="Arial Narrow"/>
                <w:b/>
                <w:sz w:val="18"/>
              </w:rPr>
            </w:pPr>
            <w:r w:rsidRPr="00DB5DEC">
              <w:rPr>
                <w:rFonts w:ascii="Arial Narrow" w:hAnsi="Arial Narrow"/>
                <w:b/>
                <w:sz w:val="18"/>
              </w:rPr>
              <w:t>(Octets)</w:t>
            </w:r>
          </w:p>
        </w:tc>
        <w:tc>
          <w:tcPr>
            <w:tcW w:w="5040" w:type="dxa"/>
            <w:shd w:val="clear" w:color="auto" w:fill="E6E6E6"/>
          </w:tcPr>
          <w:p w14:paraId="7AE68071" w14:textId="77777777" w:rsidR="002832F3" w:rsidRPr="00DB5DEC" w:rsidRDefault="002832F3" w:rsidP="00EE0D35">
            <w:pPr>
              <w:keepLines/>
              <w:spacing w:before="80" w:after="80" w:line="220" w:lineRule="exact"/>
              <w:jc w:val="center"/>
              <w:rPr>
                <w:rFonts w:ascii="Arial Narrow" w:hAnsi="Arial Narrow"/>
                <w:b/>
                <w:sz w:val="18"/>
              </w:rPr>
            </w:pPr>
            <w:r w:rsidRPr="00DB5DEC">
              <w:rPr>
                <w:rFonts w:ascii="Arial Narrow" w:hAnsi="Arial Narrow"/>
                <w:b/>
                <w:sz w:val="18"/>
              </w:rPr>
              <w:t>Definition</w:t>
            </w:r>
          </w:p>
        </w:tc>
      </w:tr>
      <w:tr w:rsidR="002832F3" w:rsidRPr="00DB5DEC" w14:paraId="0D988948" w14:textId="77777777" w:rsidTr="00EE0D35">
        <w:tc>
          <w:tcPr>
            <w:tcW w:w="1440" w:type="dxa"/>
          </w:tcPr>
          <w:p w14:paraId="1135CA70"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TLV_1</w:t>
            </w:r>
          </w:p>
        </w:tc>
        <w:tc>
          <w:tcPr>
            <w:tcW w:w="1020" w:type="dxa"/>
          </w:tcPr>
          <w:p w14:paraId="57A3D4DF"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0</w:t>
            </w:r>
          </w:p>
        </w:tc>
        <w:tc>
          <w:tcPr>
            <w:tcW w:w="900" w:type="dxa"/>
          </w:tcPr>
          <w:p w14:paraId="432A52F7"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2 + TLV_STR_LEN_1</w:t>
            </w:r>
          </w:p>
        </w:tc>
        <w:tc>
          <w:tcPr>
            <w:tcW w:w="5040" w:type="dxa"/>
          </w:tcPr>
          <w:p w14:paraId="49BDB368" w14:textId="77777777" w:rsidR="002832F3" w:rsidRPr="00DB5DEC" w:rsidRDefault="002832F3" w:rsidP="00EE0D35">
            <w:pPr>
              <w:keepLines/>
              <w:spacing w:before="80" w:after="80" w:line="200" w:lineRule="exact"/>
              <w:rPr>
                <w:rFonts w:ascii="Arial Narrow" w:hAnsi="Arial Narrow"/>
                <w:sz w:val="18"/>
              </w:rPr>
            </w:pPr>
            <w:r w:rsidRPr="00DB5DEC">
              <w:rPr>
                <w:rFonts w:ascii="Arial Narrow" w:hAnsi="Arial Narrow"/>
                <w:sz w:val="18"/>
              </w:rPr>
              <w:t>First TLV. May only be the only TLV in the TLVs Field.</w:t>
            </w:r>
          </w:p>
        </w:tc>
      </w:tr>
      <w:tr w:rsidR="002832F3" w:rsidRPr="00DB5DEC" w14:paraId="552A7DC7" w14:textId="77777777" w:rsidTr="00EE0D35">
        <w:tc>
          <w:tcPr>
            <w:tcW w:w="1440" w:type="dxa"/>
          </w:tcPr>
          <w:p w14:paraId="2FD7433C" w14:textId="77777777" w:rsidR="002832F3" w:rsidRPr="00DB5DEC" w:rsidRDefault="002832F3" w:rsidP="00EE0D35">
            <w:pPr>
              <w:keepLines/>
              <w:spacing w:before="80" w:after="80" w:line="200" w:lineRule="exact"/>
              <w:jc w:val="center"/>
              <w:rPr>
                <w:rFonts w:ascii="Arial Narrow" w:hAnsi="Arial Narrow"/>
                <w:sz w:val="18"/>
              </w:rPr>
            </w:pPr>
          </w:p>
        </w:tc>
        <w:tc>
          <w:tcPr>
            <w:tcW w:w="1020" w:type="dxa"/>
          </w:tcPr>
          <w:p w14:paraId="703B117C"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w:t>
            </w:r>
          </w:p>
        </w:tc>
        <w:tc>
          <w:tcPr>
            <w:tcW w:w="900" w:type="dxa"/>
          </w:tcPr>
          <w:p w14:paraId="251AC732" w14:textId="77777777" w:rsidR="002832F3" w:rsidRPr="00DB5DEC" w:rsidRDefault="002832F3" w:rsidP="00EE0D35">
            <w:pPr>
              <w:keepLines/>
              <w:spacing w:before="80" w:after="80" w:line="200" w:lineRule="exact"/>
              <w:rPr>
                <w:rFonts w:ascii="Arial Narrow" w:hAnsi="Arial Narrow"/>
                <w:sz w:val="18"/>
              </w:rPr>
            </w:pPr>
          </w:p>
        </w:tc>
        <w:tc>
          <w:tcPr>
            <w:tcW w:w="5040" w:type="dxa"/>
          </w:tcPr>
          <w:p w14:paraId="0F589A77" w14:textId="77777777" w:rsidR="002832F3" w:rsidRPr="00DB5DEC" w:rsidRDefault="002832F3" w:rsidP="00EE0D35">
            <w:pPr>
              <w:keepLines/>
              <w:spacing w:before="80" w:after="80" w:line="200" w:lineRule="exact"/>
              <w:rPr>
                <w:rFonts w:ascii="Arial Narrow" w:hAnsi="Arial Narrow"/>
                <w:sz w:val="18"/>
              </w:rPr>
            </w:pPr>
          </w:p>
        </w:tc>
      </w:tr>
      <w:tr w:rsidR="002832F3" w:rsidRPr="00DB5DEC" w14:paraId="3307DA55" w14:textId="77777777" w:rsidTr="00EE0D35">
        <w:tc>
          <w:tcPr>
            <w:tcW w:w="1440" w:type="dxa"/>
          </w:tcPr>
          <w:p w14:paraId="5A281E1F"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TLV_N</w:t>
            </w:r>
          </w:p>
        </w:tc>
        <w:tc>
          <w:tcPr>
            <w:tcW w:w="1020" w:type="dxa"/>
          </w:tcPr>
          <w:p w14:paraId="50187B81" w14:textId="77777777" w:rsidR="002832F3" w:rsidRPr="00DB5DEC" w:rsidRDefault="002832F3" w:rsidP="00EE0D35">
            <w:pPr>
              <w:keepLines/>
              <w:spacing w:before="80" w:after="80" w:line="200" w:lineRule="exact"/>
              <w:jc w:val="center"/>
              <w:rPr>
                <w:rFonts w:ascii="Arial Narrow" w:hAnsi="Arial Narrow"/>
                <w:sz w:val="18"/>
              </w:rPr>
            </w:pPr>
          </w:p>
        </w:tc>
        <w:tc>
          <w:tcPr>
            <w:tcW w:w="900" w:type="dxa"/>
          </w:tcPr>
          <w:p w14:paraId="5646E173" w14:textId="77777777" w:rsidR="002832F3" w:rsidRPr="00DB5DEC" w:rsidRDefault="002832F3" w:rsidP="00EE0D35">
            <w:pPr>
              <w:keepLines/>
              <w:spacing w:before="80" w:after="80" w:line="200" w:lineRule="exact"/>
              <w:rPr>
                <w:rFonts w:ascii="Arial Narrow" w:hAnsi="Arial Narrow"/>
                <w:sz w:val="18"/>
              </w:rPr>
            </w:pPr>
            <w:r w:rsidRPr="00DB5DEC">
              <w:rPr>
                <w:rFonts w:ascii="Arial Narrow" w:hAnsi="Arial Narrow"/>
                <w:sz w:val="18"/>
              </w:rPr>
              <w:t>2 + TVL_STR_LEN_N</w:t>
            </w:r>
          </w:p>
        </w:tc>
        <w:tc>
          <w:tcPr>
            <w:tcW w:w="5040" w:type="dxa"/>
          </w:tcPr>
          <w:p w14:paraId="7843CD98" w14:textId="77777777" w:rsidR="002832F3" w:rsidRPr="00DB5DEC" w:rsidRDefault="002832F3" w:rsidP="00EE0D35">
            <w:pPr>
              <w:keepLines/>
              <w:spacing w:before="80" w:after="80" w:line="200" w:lineRule="exact"/>
              <w:rPr>
                <w:rFonts w:ascii="Arial Narrow" w:hAnsi="Arial Narrow"/>
                <w:sz w:val="18"/>
              </w:rPr>
            </w:pPr>
            <w:r w:rsidRPr="00DB5DEC">
              <w:rPr>
                <w:rFonts w:ascii="Arial Narrow" w:hAnsi="Arial Narrow"/>
                <w:sz w:val="18"/>
              </w:rPr>
              <w:t>Last TLV. N maybe 1 or more.</w:t>
            </w:r>
          </w:p>
          <w:p w14:paraId="5C3331BC" w14:textId="77777777" w:rsidR="002832F3" w:rsidRPr="00DB5DEC" w:rsidRDefault="002832F3" w:rsidP="00EE0D35">
            <w:pPr>
              <w:keepLines/>
              <w:spacing w:before="80" w:after="80" w:line="200" w:lineRule="exact"/>
              <w:rPr>
                <w:rFonts w:ascii="Arial Narrow" w:hAnsi="Arial Narrow"/>
                <w:sz w:val="18"/>
              </w:rPr>
            </w:pPr>
          </w:p>
        </w:tc>
      </w:tr>
    </w:tbl>
    <w:p w14:paraId="4F4FAAF9" w14:textId="77777777" w:rsidR="002832F3" w:rsidRPr="00DB5DEC" w:rsidRDefault="002832F3" w:rsidP="002832F3">
      <w:pPr>
        <w:spacing w:before="220" w:line="260" w:lineRule="atLeast"/>
        <w:ind w:left="960"/>
        <w:rPr>
          <w:rFonts w:ascii="Trebuchet MS" w:hAnsi="Trebuchet MS"/>
          <w:sz w:val="20"/>
        </w:rPr>
      </w:pPr>
    </w:p>
    <w:p w14:paraId="3E5EDFDC" w14:textId="77777777" w:rsidR="002832F3" w:rsidRPr="00DB5DEC" w:rsidRDefault="002832F3" w:rsidP="0057398D">
      <w:pPr>
        <w:pStyle w:val="5"/>
      </w:pPr>
      <w:r w:rsidRPr="00DB5DEC">
        <w:t>TLV</w:t>
      </w:r>
    </w:p>
    <w:p w14:paraId="58BEC6C0" w14:textId="77777777" w:rsidR="002832F3" w:rsidRPr="00DB5DEC" w:rsidRDefault="002832F3" w:rsidP="002832F3">
      <w:pPr>
        <w:keepNext/>
        <w:keepLines/>
        <w:tabs>
          <w:tab w:val="left" w:pos="2016"/>
        </w:tabs>
        <w:spacing w:before="220" w:line="240" w:lineRule="exact"/>
        <w:ind w:left="2016" w:hanging="1056"/>
        <w:rPr>
          <w:rFonts w:ascii="Arial Narrow" w:hAnsi="Arial Narrow"/>
          <w:b/>
          <w:sz w:val="20"/>
        </w:rPr>
      </w:pPr>
      <w:r w:rsidRPr="00DB5DEC">
        <w:rPr>
          <w:rFonts w:ascii="Arial Narrow" w:hAnsi="Arial Narrow"/>
          <w:b/>
          <w:sz w:val="20"/>
        </w:rPr>
        <w:t xml:space="preserve">Table </w:t>
      </w:r>
      <w:r w:rsidR="00A03115">
        <w:rPr>
          <w:rFonts w:ascii="Arial Narrow" w:hAnsi="Arial Narrow"/>
          <w:b/>
          <w:sz w:val="20"/>
        </w:rPr>
        <w:t>11-157</w:t>
      </w:r>
      <w:r w:rsidRPr="00DB5DEC">
        <w:rPr>
          <w:rFonts w:ascii="Arial Narrow" w:hAnsi="Arial Narrow"/>
          <w:b/>
          <w:sz w:val="20"/>
        </w:rPr>
        <w:t>: TLV Field</w:t>
      </w:r>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020"/>
        <w:gridCol w:w="900"/>
        <w:gridCol w:w="5040"/>
      </w:tblGrid>
      <w:tr w:rsidR="002832F3" w:rsidRPr="00DB5DEC" w14:paraId="687AE267" w14:textId="77777777" w:rsidTr="00EE0D35">
        <w:tc>
          <w:tcPr>
            <w:tcW w:w="1440" w:type="dxa"/>
            <w:shd w:val="clear" w:color="auto" w:fill="E6E6E6"/>
          </w:tcPr>
          <w:p w14:paraId="29DB86B3" w14:textId="77777777" w:rsidR="002832F3" w:rsidRPr="00DB5DEC" w:rsidRDefault="002832F3" w:rsidP="00EE0D35">
            <w:pPr>
              <w:keepNext/>
              <w:keepLines/>
              <w:spacing w:before="80" w:after="80" w:line="220" w:lineRule="exact"/>
              <w:jc w:val="center"/>
              <w:rPr>
                <w:rFonts w:ascii="Arial Narrow" w:hAnsi="Arial Narrow"/>
                <w:b/>
                <w:sz w:val="18"/>
              </w:rPr>
            </w:pPr>
            <w:r w:rsidRPr="00DB5DEC">
              <w:rPr>
                <w:rFonts w:ascii="Arial Narrow" w:hAnsi="Arial Narrow"/>
                <w:b/>
                <w:sz w:val="18"/>
              </w:rPr>
              <w:t>Field</w:t>
            </w:r>
          </w:p>
        </w:tc>
        <w:tc>
          <w:tcPr>
            <w:tcW w:w="1020" w:type="dxa"/>
            <w:shd w:val="clear" w:color="auto" w:fill="E6E6E6"/>
          </w:tcPr>
          <w:p w14:paraId="65CB376C" w14:textId="77777777" w:rsidR="002832F3" w:rsidRPr="00DB5DEC" w:rsidRDefault="002832F3" w:rsidP="00EE0D35">
            <w:pPr>
              <w:keepNext/>
              <w:keepLines/>
              <w:spacing w:before="80" w:after="80" w:line="220" w:lineRule="exact"/>
              <w:jc w:val="center"/>
              <w:rPr>
                <w:rFonts w:ascii="Arial Narrow" w:hAnsi="Arial Narrow"/>
                <w:b/>
                <w:sz w:val="18"/>
              </w:rPr>
            </w:pPr>
            <w:r w:rsidRPr="00DB5DEC">
              <w:rPr>
                <w:rFonts w:ascii="Arial Narrow" w:hAnsi="Arial Narrow"/>
                <w:b/>
                <w:sz w:val="18"/>
              </w:rPr>
              <w:t>Octet Number</w:t>
            </w:r>
          </w:p>
        </w:tc>
        <w:tc>
          <w:tcPr>
            <w:tcW w:w="900" w:type="dxa"/>
            <w:shd w:val="clear" w:color="auto" w:fill="E6E6E6"/>
          </w:tcPr>
          <w:p w14:paraId="401A257E" w14:textId="77777777" w:rsidR="002832F3" w:rsidRPr="00DB5DEC" w:rsidRDefault="002832F3" w:rsidP="00EE0D35">
            <w:pPr>
              <w:keepNext/>
              <w:keepLines/>
              <w:spacing w:before="80" w:after="80" w:line="220" w:lineRule="exact"/>
              <w:jc w:val="center"/>
              <w:rPr>
                <w:rFonts w:ascii="Arial Narrow" w:hAnsi="Arial Narrow"/>
                <w:b/>
                <w:sz w:val="18"/>
              </w:rPr>
            </w:pPr>
            <w:r w:rsidRPr="00DB5DEC">
              <w:rPr>
                <w:rFonts w:ascii="Arial Narrow" w:hAnsi="Arial Narrow"/>
                <w:b/>
                <w:sz w:val="18"/>
              </w:rPr>
              <w:t>Field Size</w:t>
            </w:r>
          </w:p>
          <w:p w14:paraId="461D24E5" w14:textId="77777777" w:rsidR="002832F3" w:rsidRPr="00DB5DEC" w:rsidRDefault="002832F3" w:rsidP="00EE0D35">
            <w:pPr>
              <w:keepNext/>
              <w:keepLines/>
              <w:spacing w:before="80" w:after="80" w:line="220" w:lineRule="exact"/>
              <w:jc w:val="center"/>
              <w:rPr>
                <w:rFonts w:ascii="Arial Narrow" w:hAnsi="Arial Narrow"/>
                <w:b/>
                <w:sz w:val="18"/>
              </w:rPr>
            </w:pPr>
          </w:p>
        </w:tc>
        <w:tc>
          <w:tcPr>
            <w:tcW w:w="5040" w:type="dxa"/>
            <w:shd w:val="clear" w:color="auto" w:fill="E6E6E6"/>
          </w:tcPr>
          <w:p w14:paraId="671D4207" w14:textId="77777777" w:rsidR="002832F3" w:rsidRPr="00DB5DEC" w:rsidRDefault="002832F3" w:rsidP="00EE0D35">
            <w:pPr>
              <w:keepNext/>
              <w:keepLines/>
              <w:spacing w:before="80" w:after="80" w:line="220" w:lineRule="exact"/>
              <w:jc w:val="center"/>
              <w:rPr>
                <w:rFonts w:ascii="Arial Narrow" w:hAnsi="Arial Narrow"/>
                <w:b/>
                <w:sz w:val="18"/>
              </w:rPr>
            </w:pPr>
            <w:r w:rsidRPr="00DB5DEC">
              <w:rPr>
                <w:rFonts w:ascii="Arial Narrow" w:hAnsi="Arial Narrow"/>
                <w:b/>
                <w:sz w:val="18"/>
              </w:rPr>
              <w:t>Definition</w:t>
            </w:r>
          </w:p>
        </w:tc>
      </w:tr>
      <w:tr w:rsidR="002832F3" w:rsidRPr="00DB5DEC" w14:paraId="5B4AB634" w14:textId="77777777" w:rsidTr="00EE0D35">
        <w:tc>
          <w:tcPr>
            <w:tcW w:w="1440" w:type="dxa"/>
          </w:tcPr>
          <w:p w14:paraId="4D4C7DC8"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TLV_TYPE</w:t>
            </w:r>
          </w:p>
        </w:tc>
        <w:tc>
          <w:tcPr>
            <w:tcW w:w="1020" w:type="dxa"/>
            <w:vMerge w:val="restart"/>
          </w:tcPr>
          <w:p w14:paraId="0A823EDF"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0-1</w:t>
            </w:r>
          </w:p>
        </w:tc>
        <w:tc>
          <w:tcPr>
            <w:tcW w:w="900" w:type="dxa"/>
          </w:tcPr>
          <w:p w14:paraId="41B2A2FD"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7-bits</w:t>
            </w:r>
          </w:p>
        </w:tc>
        <w:tc>
          <w:tcPr>
            <w:tcW w:w="5040" w:type="dxa"/>
          </w:tcPr>
          <w:p w14:paraId="7D23A3AA" w14:textId="77777777" w:rsidR="002832F3" w:rsidRPr="00DB5DEC" w:rsidRDefault="002832F3" w:rsidP="00EE0D35">
            <w:pPr>
              <w:keepLines/>
              <w:spacing w:before="80" w:after="80" w:line="200" w:lineRule="exact"/>
              <w:rPr>
                <w:rFonts w:ascii="Arial Narrow" w:hAnsi="Arial Narrow"/>
                <w:sz w:val="18"/>
              </w:rPr>
            </w:pPr>
            <w:r w:rsidRPr="00DB5DEC">
              <w:rPr>
                <w:rFonts w:ascii="Arial Narrow" w:hAnsi="Arial Narrow"/>
                <w:sz w:val="18"/>
              </w:rPr>
              <w:t>Set to 127.</w:t>
            </w:r>
          </w:p>
        </w:tc>
      </w:tr>
      <w:tr w:rsidR="002832F3" w:rsidRPr="00DB5DEC" w14:paraId="4B419391" w14:textId="77777777" w:rsidTr="00EE0D35">
        <w:tc>
          <w:tcPr>
            <w:tcW w:w="1440" w:type="dxa"/>
          </w:tcPr>
          <w:p w14:paraId="5C3CD60F"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TLV_STR_LEN</w:t>
            </w:r>
          </w:p>
        </w:tc>
        <w:tc>
          <w:tcPr>
            <w:tcW w:w="1020" w:type="dxa"/>
            <w:vMerge/>
          </w:tcPr>
          <w:p w14:paraId="24ECF03E" w14:textId="77777777" w:rsidR="002832F3" w:rsidRPr="00DB5DEC" w:rsidRDefault="002832F3" w:rsidP="00EE0D35">
            <w:pPr>
              <w:keepLines/>
              <w:spacing w:before="80" w:after="80" w:line="200" w:lineRule="exact"/>
              <w:rPr>
                <w:rFonts w:ascii="Arial Narrow" w:hAnsi="Arial Narrow"/>
                <w:sz w:val="18"/>
              </w:rPr>
            </w:pPr>
          </w:p>
        </w:tc>
        <w:tc>
          <w:tcPr>
            <w:tcW w:w="900" w:type="dxa"/>
          </w:tcPr>
          <w:p w14:paraId="30C9387E"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9-bits</w:t>
            </w:r>
          </w:p>
        </w:tc>
        <w:tc>
          <w:tcPr>
            <w:tcW w:w="5040" w:type="dxa"/>
          </w:tcPr>
          <w:p w14:paraId="3288F591" w14:textId="77777777" w:rsidR="002832F3" w:rsidRPr="00DB5DEC" w:rsidRDefault="002832F3" w:rsidP="00EE0D35">
            <w:pPr>
              <w:keepLines/>
              <w:spacing w:before="80" w:after="80" w:line="200" w:lineRule="exact"/>
              <w:rPr>
                <w:rFonts w:ascii="Arial Narrow" w:hAnsi="Arial Narrow"/>
                <w:sz w:val="18"/>
              </w:rPr>
            </w:pPr>
            <w:r w:rsidRPr="00DB5DEC">
              <w:rPr>
                <w:rFonts w:ascii="Arial Narrow" w:hAnsi="Arial Narrow"/>
                <w:sz w:val="18"/>
              </w:rPr>
              <w:t>Length of  TLV information string field</w:t>
            </w:r>
          </w:p>
        </w:tc>
      </w:tr>
      <w:tr w:rsidR="002832F3" w:rsidRPr="00DB5DEC" w14:paraId="7C3584A3" w14:textId="77777777" w:rsidTr="00EE0D35">
        <w:tc>
          <w:tcPr>
            <w:tcW w:w="1440" w:type="dxa"/>
          </w:tcPr>
          <w:p w14:paraId="2DC6FDFD"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TLV_INFO_STR</w:t>
            </w:r>
          </w:p>
        </w:tc>
        <w:tc>
          <w:tcPr>
            <w:tcW w:w="1020" w:type="dxa"/>
          </w:tcPr>
          <w:p w14:paraId="460AA45B"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3</w:t>
            </w:r>
          </w:p>
        </w:tc>
        <w:tc>
          <w:tcPr>
            <w:tcW w:w="900" w:type="dxa"/>
          </w:tcPr>
          <w:p w14:paraId="215021E9" w14:textId="77777777" w:rsidR="002832F3" w:rsidRPr="00DB5DEC" w:rsidRDefault="002832F3" w:rsidP="00EE0D35">
            <w:pPr>
              <w:keepLines/>
              <w:spacing w:before="80" w:after="80" w:line="200" w:lineRule="exact"/>
              <w:rPr>
                <w:rFonts w:ascii="Arial Narrow" w:hAnsi="Arial Narrow"/>
                <w:sz w:val="18"/>
              </w:rPr>
            </w:pPr>
            <w:r w:rsidRPr="00DB5DEC">
              <w:rPr>
                <w:rFonts w:ascii="Arial Narrow" w:hAnsi="Arial Narrow"/>
                <w:sz w:val="18"/>
              </w:rPr>
              <w:t>TVL_STR_LEN</w:t>
            </w:r>
          </w:p>
        </w:tc>
        <w:tc>
          <w:tcPr>
            <w:tcW w:w="5040" w:type="dxa"/>
          </w:tcPr>
          <w:p w14:paraId="1A319BDF" w14:textId="77777777" w:rsidR="002832F3" w:rsidRPr="00DB5DEC" w:rsidRDefault="002832F3" w:rsidP="00EE0D35">
            <w:pPr>
              <w:keepLines/>
              <w:spacing w:before="80" w:after="80" w:line="200" w:lineRule="exact"/>
              <w:rPr>
                <w:rFonts w:ascii="Arial Narrow" w:hAnsi="Arial Narrow"/>
                <w:sz w:val="18"/>
              </w:rPr>
            </w:pPr>
            <w:r w:rsidRPr="00DB5DEC">
              <w:rPr>
                <w:rFonts w:ascii="Arial Narrow" w:hAnsi="Arial Narrow"/>
                <w:sz w:val="18"/>
              </w:rPr>
              <w:t>Sequence of TVL_STR_LEN octets.</w:t>
            </w:r>
          </w:p>
        </w:tc>
      </w:tr>
    </w:tbl>
    <w:p w14:paraId="2C2E5E1F" w14:textId="77777777" w:rsidR="002832F3" w:rsidRPr="00DB5DEC" w:rsidRDefault="002832F3" w:rsidP="0057398D">
      <w:pPr>
        <w:pStyle w:val="5"/>
      </w:pPr>
      <w:r w:rsidRPr="00DB5DEC">
        <w:t xml:space="preserve"> TLV_TYPE</w:t>
      </w:r>
    </w:p>
    <w:p w14:paraId="09DD9D50" w14:textId="77777777" w:rsidR="002832F3" w:rsidRPr="00DB5DEC" w:rsidRDefault="002832F3" w:rsidP="002832F3">
      <w:pPr>
        <w:spacing w:before="220" w:line="260" w:lineRule="atLeast"/>
        <w:ind w:left="960"/>
        <w:rPr>
          <w:rFonts w:ascii="Trebuchet MS" w:hAnsi="Trebuchet MS"/>
          <w:sz w:val="20"/>
        </w:rPr>
      </w:pPr>
      <w:r w:rsidRPr="00DB5DEC">
        <w:rPr>
          <w:rFonts w:ascii="Trebuchet MS" w:hAnsi="Trebuchet MS"/>
          <w:sz w:val="20"/>
        </w:rPr>
        <w:t>The TLV_TYPE field for organizationally defined TLVs is always set to 127. The values 0-126 are reserved.</w:t>
      </w:r>
    </w:p>
    <w:p w14:paraId="15E8B592" w14:textId="77777777" w:rsidR="002832F3" w:rsidRPr="00DB5DEC" w:rsidRDefault="002832F3" w:rsidP="0057398D">
      <w:pPr>
        <w:pStyle w:val="5"/>
      </w:pPr>
      <w:r w:rsidRPr="00DB5DEC">
        <w:t xml:space="preserve"> TLV_STR_LEN</w:t>
      </w:r>
    </w:p>
    <w:p w14:paraId="1B8A5BA9" w14:textId="77777777" w:rsidR="002832F3" w:rsidRPr="00DB5DEC" w:rsidRDefault="002832F3" w:rsidP="002832F3">
      <w:pPr>
        <w:spacing w:before="220" w:line="260" w:lineRule="atLeast"/>
        <w:ind w:left="960"/>
        <w:rPr>
          <w:rFonts w:ascii="Trebuchet MS" w:hAnsi="Trebuchet MS"/>
          <w:sz w:val="20"/>
        </w:rPr>
      </w:pPr>
      <w:r w:rsidRPr="00DB5DEC">
        <w:rPr>
          <w:rFonts w:ascii="Trebuchet MS" w:hAnsi="Trebuchet MS"/>
          <w:sz w:val="20"/>
        </w:rPr>
        <w:t xml:space="preserve">The </w:t>
      </w:r>
      <w:bookmarkStart w:id="1158" w:name="_Hlk299633529"/>
      <w:r w:rsidRPr="00DB5DEC">
        <w:rPr>
          <w:rFonts w:ascii="Trebuchet MS" w:hAnsi="Trebuchet MS"/>
          <w:sz w:val="20"/>
        </w:rPr>
        <w:t xml:space="preserve">TLV_STR_LEN field </w:t>
      </w:r>
      <w:bookmarkEnd w:id="1158"/>
      <w:r w:rsidRPr="00DB5DEC">
        <w:rPr>
          <w:rFonts w:ascii="Trebuchet MS" w:hAnsi="Trebuchet MS"/>
          <w:sz w:val="20"/>
        </w:rPr>
        <w:t>is set to the number of octets in the TLV_INFO_STR field. For organizationally defined TLVs TLV_STR_LEN field is 4 octets (OUI + SUBTYPE) plus the number of octets in INFO_STR. See below.</w:t>
      </w:r>
    </w:p>
    <w:p w14:paraId="25EB3006" w14:textId="77777777" w:rsidR="002832F3" w:rsidRPr="00DB5DEC" w:rsidRDefault="002832F3" w:rsidP="0057398D">
      <w:pPr>
        <w:pStyle w:val="5"/>
      </w:pPr>
      <w:r w:rsidRPr="00DB5DEC">
        <w:t>TLV_INFO_STR</w:t>
      </w:r>
    </w:p>
    <w:p w14:paraId="4A9E108C" w14:textId="77777777" w:rsidR="002832F3" w:rsidRPr="00DB5DEC" w:rsidRDefault="002832F3" w:rsidP="002832F3">
      <w:pPr>
        <w:keepNext/>
        <w:keepLines/>
        <w:tabs>
          <w:tab w:val="left" w:pos="2016"/>
        </w:tabs>
        <w:spacing w:before="220" w:line="240" w:lineRule="exact"/>
        <w:ind w:left="2016" w:hanging="1056"/>
        <w:rPr>
          <w:rFonts w:ascii="Arial Narrow" w:hAnsi="Arial Narrow"/>
          <w:b/>
          <w:sz w:val="20"/>
        </w:rPr>
      </w:pPr>
      <w:r w:rsidRPr="00DB5DEC">
        <w:rPr>
          <w:rFonts w:ascii="Arial Narrow" w:hAnsi="Arial Narrow"/>
          <w:b/>
          <w:sz w:val="20"/>
        </w:rPr>
        <w:t xml:space="preserve">Table </w:t>
      </w:r>
      <w:r w:rsidR="00A03115">
        <w:rPr>
          <w:rFonts w:ascii="Arial Narrow" w:hAnsi="Arial Narrow"/>
          <w:b/>
          <w:sz w:val="20"/>
        </w:rPr>
        <w:t>11-158</w:t>
      </w:r>
      <w:r w:rsidRPr="00DB5DEC">
        <w:rPr>
          <w:rFonts w:ascii="Arial Narrow" w:hAnsi="Arial Narrow"/>
          <w:b/>
          <w:sz w:val="20"/>
        </w:rPr>
        <w:t>: TLV_INFO_STR Field</w:t>
      </w:r>
    </w:p>
    <w:tbl>
      <w:tblPr>
        <w:tblW w:w="8400" w:type="dxa"/>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020"/>
        <w:gridCol w:w="900"/>
        <w:gridCol w:w="5040"/>
      </w:tblGrid>
      <w:tr w:rsidR="002832F3" w:rsidRPr="00DB5DEC" w14:paraId="7CD787DC" w14:textId="77777777" w:rsidTr="00EE0D35">
        <w:tc>
          <w:tcPr>
            <w:tcW w:w="1440" w:type="dxa"/>
            <w:shd w:val="clear" w:color="auto" w:fill="E6E6E6"/>
          </w:tcPr>
          <w:p w14:paraId="2CEDB7CE" w14:textId="77777777" w:rsidR="002832F3" w:rsidRPr="00DB5DEC" w:rsidRDefault="002832F3" w:rsidP="00EE0D35">
            <w:pPr>
              <w:keepNext/>
              <w:keepLines/>
              <w:spacing w:before="80" w:after="80" w:line="220" w:lineRule="exact"/>
              <w:jc w:val="center"/>
              <w:rPr>
                <w:rFonts w:ascii="Arial Narrow" w:hAnsi="Arial Narrow"/>
                <w:b/>
                <w:sz w:val="18"/>
              </w:rPr>
            </w:pPr>
            <w:r w:rsidRPr="00DB5DEC">
              <w:rPr>
                <w:rFonts w:ascii="Arial Narrow" w:hAnsi="Arial Narrow"/>
                <w:b/>
                <w:sz w:val="18"/>
              </w:rPr>
              <w:t>Field</w:t>
            </w:r>
          </w:p>
        </w:tc>
        <w:tc>
          <w:tcPr>
            <w:tcW w:w="1020" w:type="dxa"/>
            <w:shd w:val="clear" w:color="auto" w:fill="E6E6E6"/>
          </w:tcPr>
          <w:p w14:paraId="36B137B9" w14:textId="77777777" w:rsidR="002832F3" w:rsidRPr="00DB5DEC" w:rsidRDefault="002832F3" w:rsidP="00EE0D35">
            <w:pPr>
              <w:keepNext/>
              <w:keepLines/>
              <w:spacing w:before="80" w:after="80" w:line="220" w:lineRule="exact"/>
              <w:jc w:val="center"/>
              <w:rPr>
                <w:rFonts w:ascii="Arial Narrow" w:hAnsi="Arial Narrow"/>
                <w:b/>
                <w:sz w:val="18"/>
              </w:rPr>
            </w:pPr>
            <w:r w:rsidRPr="00DB5DEC">
              <w:rPr>
                <w:rFonts w:ascii="Arial Narrow" w:hAnsi="Arial Narrow"/>
                <w:b/>
                <w:sz w:val="18"/>
              </w:rPr>
              <w:t>Octet Number</w:t>
            </w:r>
          </w:p>
        </w:tc>
        <w:tc>
          <w:tcPr>
            <w:tcW w:w="900" w:type="dxa"/>
            <w:shd w:val="clear" w:color="auto" w:fill="E6E6E6"/>
          </w:tcPr>
          <w:p w14:paraId="47B37E89" w14:textId="77777777" w:rsidR="002832F3" w:rsidRPr="00DB5DEC" w:rsidRDefault="002832F3" w:rsidP="00EE0D35">
            <w:pPr>
              <w:keepNext/>
              <w:keepLines/>
              <w:spacing w:before="80" w:after="80" w:line="220" w:lineRule="exact"/>
              <w:jc w:val="center"/>
              <w:rPr>
                <w:rFonts w:ascii="Arial Narrow" w:hAnsi="Arial Narrow"/>
                <w:b/>
                <w:sz w:val="18"/>
              </w:rPr>
            </w:pPr>
            <w:r w:rsidRPr="00DB5DEC">
              <w:rPr>
                <w:rFonts w:ascii="Arial Narrow" w:hAnsi="Arial Narrow"/>
                <w:b/>
                <w:sz w:val="18"/>
              </w:rPr>
              <w:t>Field Size</w:t>
            </w:r>
          </w:p>
          <w:p w14:paraId="4C0A2ECD" w14:textId="77777777" w:rsidR="002832F3" w:rsidRPr="00DB5DEC" w:rsidRDefault="002832F3" w:rsidP="00EE0D35">
            <w:pPr>
              <w:keepNext/>
              <w:keepLines/>
              <w:spacing w:before="80" w:after="80" w:line="220" w:lineRule="exact"/>
              <w:jc w:val="center"/>
              <w:rPr>
                <w:rFonts w:ascii="Arial Narrow" w:hAnsi="Arial Narrow"/>
                <w:b/>
                <w:sz w:val="18"/>
              </w:rPr>
            </w:pPr>
            <w:r w:rsidRPr="00DB5DEC">
              <w:rPr>
                <w:rFonts w:ascii="Arial Narrow" w:hAnsi="Arial Narrow"/>
                <w:b/>
                <w:sz w:val="18"/>
              </w:rPr>
              <w:t>(Octets)</w:t>
            </w:r>
          </w:p>
        </w:tc>
        <w:tc>
          <w:tcPr>
            <w:tcW w:w="5040" w:type="dxa"/>
            <w:shd w:val="clear" w:color="auto" w:fill="E6E6E6"/>
          </w:tcPr>
          <w:p w14:paraId="3DB250EE" w14:textId="77777777" w:rsidR="002832F3" w:rsidRPr="00DB5DEC" w:rsidRDefault="002832F3" w:rsidP="00EE0D35">
            <w:pPr>
              <w:keepNext/>
              <w:keepLines/>
              <w:spacing w:before="80" w:after="80" w:line="220" w:lineRule="exact"/>
              <w:jc w:val="center"/>
              <w:rPr>
                <w:rFonts w:ascii="Arial Narrow" w:hAnsi="Arial Narrow"/>
                <w:b/>
                <w:sz w:val="18"/>
              </w:rPr>
            </w:pPr>
            <w:r w:rsidRPr="00DB5DEC">
              <w:rPr>
                <w:rFonts w:ascii="Arial Narrow" w:hAnsi="Arial Narrow"/>
                <w:b/>
                <w:sz w:val="18"/>
              </w:rPr>
              <w:t>Definition</w:t>
            </w:r>
          </w:p>
        </w:tc>
      </w:tr>
      <w:tr w:rsidR="002832F3" w:rsidRPr="00DB5DEC" w14:paraId="1725D3B7" w14:textId="77777777" w:rsidTr="00EE0D35">
        <w:tc>
          <w:tcPr>
            <w:tcW w:w="1440" w:type="dxa"/>
          </w:tcPr>
          <w:p w14:paraId="7383F51C"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OUI</w:t>
            </w:r>
          </w:p>
        </w:tc>
        <w:tc>
          <w:tcPr>
            <w:tcW w:w="1020" w:type="dxa"/>
          </w:tcPr>
          <w:p w14:paraId="285F2C7C"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0</w:t>
            </w:r>
          </w:p>
        </w:tc>
        <w:tc>
          <w:tcPr>
            <w:tcW w:w="900" w:type="dxa"/>
          </w:tcPr>
          <w:p w14:paraId="663A4785"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3</w:t>
            </w:r>
          </w:p>
        </w:tc>
        <w:tc>
          <w:tcPr>
            <w:tcW w:w="5040" w:type="dxa"/>
          </w:tcPr>
          <w:p w14:paraId="64D6952D" w14:textId="77777777" w:rsidR="002832F3" w:rsidRPr="00DB5DEC" w:rsidRDefault="002832F3" w:rsidP="00EE0D35">
            <w:pPr>
              <w:keepLines/>
              <w:spacing w:before="80" w:after="80" w:line="200" w:lineRule="exact"/>
              <w:rPr>
                <w:rFonts w:ascii="Arial Narrow" w:hAnsi="Arial Narrow"/>
                <w:sz w:val="18"/>
              </w:rPr>
            </w:pPr>
            <w:bookmarkStart w:id="1159" w:name="_Hlk299632637"/>
            <w:r w:rsidRPr="00DB5DEC">
              <w:rPr>
                <w:rFonts w:ascii="Arial Narrow" w:hAnsi="Arial Narrow"/>
                <w:sz w:val="18"/>
              </w:rPr>
              <w:t xml:space="preserve">organizationally </w:t>
            </w:r>
            <w:bookmarkEnd w:id="1159"/>
            <w:r w:rsidRPr="00DB5DEC">
              <w:rPr>
                <w:rFonts w:ascii="Arial Narrow" w:hAnsi="Arial Narrow"/>
                <w:sz w:val="18"/>
              </w:rPr>
              <w:t>unique identifier (OUI)</w:t>
            </w:r>
          </w:p>
        </w:tc>
      </w:tr>
      <w:tr w:rsidR="002832F3" w:rsidRPr="00DB5DEC" w14:paraId="2B55EB11" w14:textId="77777777" w:rsidTr="00EE0D35">
        <w:tc>
          <w:tcPr>
            <w:tcW w:w="1440" w:type="dxa"/>
          </w:tcPr>
          <w:p w14:paraId="2137CA55"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SUBTYPE</w:t>
            </w:r>
          </w:p>
        </w:tc>
        <w:tc>
          <w:tcPr>
            <w:tcW w:w="1020" w:type="dxa"/>
          </w:tcPr>
          <w:p w14:paraId="7459D0DA"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3</w:t>
            </w:r>
          </w:p>
        </w:tc>
        <w:tc>
          <w:tcPr>
            <w:tcW w:w="900" w:type="dxa"/>
          </w:tcPr>
          <w:p w14:paraId="34AE4151"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1</w:t>
            </w:r>
          </w:p>
        </w:tc>
        <w:tc>
          <w:tcPr>
            <w:tcW w:w="5040" w:type="dxa"/>
          </w:tcPr>
          <w:p w14:paraId="1C0C9FAA" w14:textId="77777777" w:rsidR="002832F3" w:rsidRPr="00DB5DEC" w:rsidRDefault="002832F3" w:rsidP="00EE0D35">
            <w:pPr>
              <w:keepLines/>
              <w:spacing w:before="80" w:after="80" w:line="200" w:lineRule="exact"/>
              <w:rPr>
                <w:rFonts w:ascii="Arial Narrow" w:hAnsi="Arial Narrow"/>
                <w:sz w:val="18"/>
              </w:rPr>
            </w:pPr>
            <w:r w:rsidRPr="00DB5DEC">
              <w:rPr>
                <w:rFonts w:ascii="Arial Narrow" w:hAnsi="Arial Narrow"/>
                <w:sz w:val="18"/>
              </w:rPr>
              <w:t>organizationally defined subtype</w:t>
            </w:r>
          </w:p>
        </w:tc>
      </w:tr>
      <w:tr w:rsidR="002832F3" w:rsidRPr="00DB5DEC" w14:paraId="199243E1" w14:textId="77777777" w:rsidTr="00EE0D35">
        <w:tc>
          <w:tcPr>
            <w:tcW w:w="1440" w:type="dxa"/>
          </w:tcPr>
          <w:p w14:paraId="1A27A865"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INFO_STR</w:t>
            </w:r>
          </w:p>
        </w:tc>
        <w:tc>
          <w:tcPr>
            <w:tcW w:w="1020" w:type="dxa"/>
          </w:tcPr>
          <w:p w14:paraId="7E73ED86" w14:textId="77777777" w:rsidR="002832F3" w:rsidRPr="00DB5DEC" w:rsidRDefault="002832F3" w:rsidP="00EE0D35">
            <w:pPr>
              <w:keepLines/>
              <w:spacing w:before="80" w:after="80" w:line="200" w:lineRule="exact"/>
              <w:jc w:val="center"/>
              <w:rPr>
                <w:rFonts w:ascii="Arial Narrow" w:hAnsi="Arial Narrow"/>
                <w:sz w:val="18"/>
              </w:rPr>
            </w:pPr>
            <w:r w:rsidRPr="00DB5DEC">
              <w:rPr>
                <w:rFonts w:ascii="Arial Narrow" w:hAnsi="Arial Narrow"/>
                <w:sz w:val="18"/>
              </w:rPr>
              <w:t>4</w:t>
            </w:r>
          </w:p>
        </w:tc>
        <w:tc>
          <w:tcPr>
            <w:tcW w:w="900" w:type="dxa"/>
          </w:tcPr>
          <w:p w14:paraId="406C2EC8" w14:textId="77777777" w:rsidR="002832F3" w:rsidRPr="00DB5DEC" w:rsidRDefault="002832F3" w:rsidP="00EE0D35">
            <w:pPr>
              <w:keepLines/>
              <w:spacing w:before="80" w:after="80" w:line="200" w:lineRule="exact"/>
              <w:rPr>
                <w:rFonts w:ascii="Arial Narrow" w:hAnsi="Arial Narrow"/>
                <w:sz w:val="18"/>
              </w:rPr>
            </w:pPr>
            <w:r w:rsidRPr="00DB5DEC">
              <w:rPr>
                <w:rFonts w:ascii="Arial Narrow" w:hAnsi="Arial Narrow"/>
                <w:sz w:val="18"/>
              </w:rPr>
              <w:t>TVL_STR_LEN - 4</w:t>
            </w:r>
          </w:p>
        </w:tc>
        <w:tc>
          <w:tcPr>
            <w:tcW w:w="5040" w:type="dxa"/>
          </w:tcPr>
          <w:p w14:paraId="114B874D" w14:textId="77777777" w:rsidR="002832F3" w:rsidRPr="00DB5DEC" w:rsidRDefault="002832F3" w:rsidP="00EE0D35">
            <w:pPr>
              <w:keepLines/>
              <w:spacing w:before="80" w:after="80" w:line="200" w:lineRule="exact"/>
              <w:rPr>
                <w:rFonts w:ascii="Arial Narrow" w:hAnsi="Arial Narrow"/>
                <w:sz w:val="18"/>
              </w:rPr>
            </w:pPr>
            <w:bookmarkStart w:id="1160" w:name="_Hlk299645149"/>
            <w:r w:rsidRPr="00DB5DEC">
              <w:rPr>
                <w:rFonts w:ascii="Arial Narrow" w:hAnsi="Arial Narrow"/>
                <w:sz w:val="18"/>
              </w:rPr>
              <w:t xml:space="preserve">organizationally defined information string </w:t>
            </w:r>
            <w:bookmarkEnd w:id="1160"/>
          </w:p>
        </w:tc>
      </w:tr>
    </w:tbl>
    <w:p w14:paraId="1B42DD57" w14:textId="77777777" w:rsidR="002832F3" w:rsidRPr="00DB5DEC" w:rsidRDefault="002832F3" w:rsidP="002832F3">
      <w:pPr>
        <w:spacing w:before="220" w:line="260" w:lineRule="atLeast"/>
        <w:ind w:left="960"/>
        <w:rPr>
          <w:rFonts w:ascii="Trebuchet MS" w:hAnsi="Trebuchet MS"/>
          <w:sz w:val="20"/>
        </w:rPr>
      </w:pPr>
    </w:p>
    <w:p w14:paraId="6F321AD5" w14:textId="77777777" w:rsidR="002832F3" w:rsidRPr="00DB5DEC" w:rsidRDefault="002832F3" w:rsidP="0057398D">
      <w:pPr>
        <w:pStyle w:val="6"/>
      </w:pPr>
      <w:r w:rsidRPr="00DB5DEC">
        <w:t>OUI</w:t>
      </w:r>
    </w:p>
    <w:p w14:paraId="703C617A" w14:textId="77777777" w:rsidR="002832F3" w:rsidRPr="00DB5DEC" w:rsidRDefault="002832F3" w:rsidP="002832F3">
      <w:pPr>
        <w:spacing w:before="220" w:line="260" w:lineRule="atLeast"/>
        <w:ind w:left="960"/>
        <w:rPr>
          <w:rFonts w:ascii="Trebuchet MS" w:hAnsi="Trebuchet MS"/>
          <w:sz w:val="20"/>
        </w:rPr>
      </w:pPr>
      <w:r w:rsidRPr="00DB5DEC">
        <w:rPr>
          <w:rFonts w:ascii="Trebuchet MS" w:hAnsi="Trebuchet MS"/>
          <w:sz w:val="20"/>
        </w:rPr>
        <w:t>The OUI field shall contain the organization’s OUI as defined in Clause 9 of IEEE 802 [4].</w:t>
      </w:r>
    </w:p>
    <w:p w14:paraId="57746826" w14:textId="77777777" w:rsidR="002832F3" w:rsidRPr="00DB5DEC" w:rsidRDefault="002832F3" w:rsidP="0057398D">
      <w:pPr>
        <w:pStyle w:val="6"/>
      </w:pPr>
      <w:r w:rsidRPr="00DB5DEC">
        <w:t>Subtype</w:t>
      </w:r>
    </w:p>
    <w:p w14:paraId="27CC6A20" w14:textId="77777777" w:rsidR="002832F3" w:rsidRPr="00DB5DEC" w:rsidRDefault="002832F3" w:rsidP="002832F3">
      <w:pPr>
        <w:spacing w:before="220" w:line="260" w:lineRule="atLeast"/>
        <w:ind w:left="960"/>
        <w:rPr>
          <w:rFonts w:ascii="Trebuchet MS" w:hAnsi="Trebuchet MS"/>
          <w:sz w:val="20"/>
        </w:rPr>
      </w:pPr>
      <w:r w:rsidRPr="00DB5DEC">
        <w:rPr>
          <w:rFonts w:ascii="Trebuchet MS" w:hAnsi="Trebuchet MS"/>
          <w:sz w:val="20"/>
        </w:rPr>
        <w:t>The organizationally defined subtype field contains a unique subtype value assigned by the defining organization. Defining organizations are responsible for maintaining listings of organizationally defined subtypes in order to assure uniqueness.</w:t>
      </w:r>
    </w:p>
    <w:p w14:paraId="68100BD0" w14:textId="77777777" w:rsidR="002832F3" w:rsidRPr="00DB5DEC" w:rsidRDefault="002832F3" w:rsidP="0057398D">
      <w:pPr>
        <w:pStyle w:val="6"/>
      </w:pPr>
      <w:r w:rsidRPr="00DB5DEC">
        <w:t xml:space="preserve"> INFO_STR </w:t>
      </w:r>
    </w:p>
    <w:p w14:paraId="4AA221A0" w14:textId="77777777" w:rsidR="002832F3" w:rsidRPr="00DB5DEC" w:rsidRDefault="002832F3" w:rsidP="002832F3">
      <w:pPr>
        <w:spacing w:before="220" w:line="260" w:lineRule="atLeast"/>
        <w:ind w:left="960"/>
        <w:rPr>
          <w:rFonts w:ascii="Trebuchet MS" w:hAnsi="Trebuchet MS"/>
          <w:sz w:val="20"/>
        </w:rPr>
      </w:pPr>
      <w:r w:rsidRPr="00DB5DEC">
        <w:rPr>
          <w:rFonts w:ascii="Trebuchet MS" w:hAnsi="Trebuchet MS"/>
          <w:sz w:val="20"/>
        </w:rPr>
        <w:t>The organizationally defined information string is a sequence of octets that is interpreted as the defining organization desires.</w:t>
      </w:r>
    </w:p>
    <w:p w14:paraId="48F0C2A7" w14:textId="77777777" w:rsidR="002832F3" w:rsidRPr="00DB5DEC" w:rsidRDefault="002832F3" w:rsidP="0057398D">
      <w:pPr>
        <w:pStyle w:val="5"/>
      </w:pPr>
      <w:r w:rsidRPr="00DB5DEC">
        <w:t>End_of_data_TLV</w:t>
      </w:r>
    </w:p>
    <w:p w14:paraId="57685E1A" w14:textId="77777777" w:rsidR="002832F3" w:rsidRPr="00DB5DEC" w:rsidRDefault="002832F3" w:rsidP="002832F3">
      <w:pPr>
        <w:spacing w:before="220" w:line="260" w:lineRule="atLeast"/>
        <w:ind w:left="960"/>
        <w:rPr>
          <w:rFonts w:ascii="Trebuchet MS" w:hAnsi="Trebuchet MS"/>
          <w:sz w:val="20"/>
        </w:rPr>
      </w:pPr>
      <w:r w:rsidRPr="00DB5DEC">
        <w:rPr>
          <w:rFonts w:ascii="Trebuchet MS" w:hAnsi="Trebuchet MS"/>
          <w:sz w:val="20"/>
        </w:rPr>
        <w:t xml:space="preserve">The End_of_data_TLV field is a two octet all zero TLV that is used to mark the end of the sequence of TLVs in the MME. </w:t>
      </w:r>
    </w:p>
    <w:p w14:paraId="59EEF8B1" w14:textId="77777777" w:rsidR="002832F3" w:rsidRPr="00DB5DEC" w:rsidRDefault="002832F3" w:rsidP="002832F3">
      <w:pPr>
        <w:keepNext/>
        <w:numPr>
          <w:ilvl w:val="2"/>
          <w:numId w:val="80"/>
        </w:numPr>
        <w:tabs>
          <w:tab w:val="left" w:pos="1008"/>
        </w:tabs>
        <w:spacing w:before="340" w:after="100" w:line="480" w:lineRule="exact"/>
        <w:outlineLvl w:val="2"/>
        <w:rPr>
          <w:rFonts w:ascii="Arial Narrow" w:hAnsi="Arial Narrow"/>
          <w:b/>
          <w:kern w:val="36"/>
        </w:rPr>
      </w:pPr>
      <w:bookmarkStart w:id="1161" w:name="_Hlk300588085"/>
      <w:r w:rsidRPr="00DB5DEC">
        <w:rPr>
          <w:rFonts w:ascii="Arial Narrow" w:hAnsi="Arial Narrow"/>
          <w:b/>
          <w:kern w:val="36"/>
        </w:rPr>
        <w:t xml:space="preserve">CM_SLAC_USER_DATA.CNF </w:t>
      </w:r>
      <w:bookmarkEnd w:id="1161"/>
      <w:r w:rsidRPr="00DB5DEC">
        <w:rPr>
          <w:rFonts w:ascii="Arial Narrow" w:hAnsi="Arial Narrow"/>
          <w:b/>
          <w:kern w:val="36"/>
        </w:rPr>
        <w:t>(GREEN PHY)</w:t>
      </w:r>
      <w:r w:rsidRPr="00DB5DEC">
        <w:rPr>
          <w:rFonts w:ascii="Arial Narrow" w:hAnsi="Arial Narrow"/>
          <w:b/>
          <w:kern w:val="36"/>
        </w:rPr>
        <w:fldChar w:fldCharType="begin"/>
      </w:r>
      <w:r w:rsidRPr="00DB5DEC">
        <w:rPr>
          <w:rFonts w:ascii="Arial Narrow" w:hAnsi="Arial Narrow"/>
          <w:b/>
          <w:kern w:val="36"/>
        </w:rPr>
        <w:instrText xml:space="preserve"> XE “Management messages: CM_LINK_STATS.CNF"</w:instrText>
      </w:r>
      <w:r w:rsidRPr="00DB5DEC">
        <w:rPr>
          <w:rFonts w:ascii="Arial Narrow" w:hAnsi="Arial Narrow"/>
          <w:b/>
          <w:kern w:val="36"/>
        </w:rPr>
        <w:fldChar w:fldCharType="end"/>
      </w:r>
    </w:p>
    <w:p w14:paraId="3FC771B2" w14:textId="77777777" w:rsidR="002832F3" w:rsidRDefault="002832F3" w:rsidP="002832F3">
      <w:pPr>
        <w:keepLines/>
        <w:spacing w:before="220" w:line="260" w:lineRule="exact"/>
        <w:ind w:left="960"/>
        <w:rPr>
          <w:rFonts w:ascii="Trebuchet MS" w:hAnsi="Trebuchet MS"/>
          <w:sz w:val="20"/>
        </w:rPr>
      </w:pPr>
      <w:r w:rsidRPr="00DB5DEC">
        <w:rPr>
          <w:rFonts w:ascii="Trebuchet MS" w:hAnsi="Trebuchet MS"/>
          <w:sz w:val="20"/>
        </w:rPr>
        <w:t>CM_SLAC_USER_DATA</w:t>
      </w:r>
      <w:r w:rsidRPr="00D578B1">
        <w:rPr>
          <w:rFonts w:ascii="Trebuchet MS" w:hAnsi="Trebuchet MS"/>
          <w:iCs/>
          <w:sz w:val="18"/>
          <w:szCs w:val="18"/>
        </w:rPr>
        <w:t>.CNF</w:t>
      </w:r>
      <w:r w:rsidRPr="00DB5DEC">
        <w:rPr>
          <w:rFonts w:ascii="Trebuchet MS" w:hAnsi="Trebuchet MS"/>
          <w:iCs/>
          <w:sz w:val="20"/>
        </w:rPr>
        <w:t xml:space="preserve"> </w:t>
      </w:r>
      <w:r w:rsidRPr="00DB5DEC">
        <w:rPr>
          <w:rFonts w:ascii="Trebuchet MS" w:hAnsi="Trebuchet MS"/>
          <w:sz w:val="20"/>
        </w:rPr>
        <w:t xml:space="preserve">is generated by the HLE of a GP STA in response to the </w:t>
      </w:r>
      <w:bookmarkStart w:id="1162" w:name="_Hlk300588100"/>
      <w:r w:rsidRPr="00DB5DEC">
        <w:rPr>
          <w:rFonts w:ascii="Trebuchet MS" w:hAnsi="Trebuchet MS"/>
          <w:sz w:val="20"/>
        </w:rPr>
        <w:t>CM_SLAC_USER_DATA</w:t>
      </w:r>
      <w:r w:rsidRPr="00D578B1">
        <w:rPr>
          <w:rFonts w:ascii="Trebuchet MS" w:hAnsi="Trebuchet MS"/>
          <w:iCs/>
          <w:sz w:val="18"/>
          <w:szCs w:val="18"/>
        </w:rPr>
        <w:t>.REQ</w:t>
      </w:r>
      <w:bookmarkEnd w:id="1162"/>
      <w:r w:rsidRPr="00DB5DEC">
        <w:rPr>
          <w:rFonts w:ascii="Trebuchet MS" w:hAnsi="Trebuchet MS"/>
          <w:iCs/>
          <w:sz w:val="20"/>
        </w:rPr>
        <w:t xml:space="preserve"> </w:t>
      </w:r>
      <w:r w:rsidRPr="00DB5DEC">
        <w:rPr>
          <w:rFonts w:ascii="Trebuchet MS" w:hAnsi="Trebuchet MS"/>
          <w:sz w:val="20"/>
        </w:rPr>
        <w:t>received from the MAC of the STA.</w:t>
      </w:r>
    </w:p>
    <w:p w14:paraId="616199DF" w14:textId="77777777" w:rsidR="002832F3" w:rsidRPr="00DB5DEC" w:rsidRDefault="002832F3" w:rsidP="002832F3">
      <w:pPr>
        <w:keepLines/>
        <w:spacing w:before="220" w:line="260" w:lineRule="exact"/>
        <w:ind w:left="960"/>
        <w:rPr>
          <w:rFonts w:ascii="Trebuchet MS" w:hAnsi="Trebuchet MS"/>
          <w:sz w:val="20"/>
        </w:rPr>
      </w:pPr>
      <w:r>
        <w:rPr>
          <w:rFonts w:ascii="Trebuchet MS" w:hAnsi="Trebuchet MS"/>
          <w:sz w:val="20"/>
        </w:rPr>
        <w:t xml:space="preserve">The format of </w:t>
      </w:r>
      <w:r w:rsidRPr="00CB18B3">
        <w:rPr>
          <w:rFonts w:ascii="Trebuchet MS" w:hAnsi="Trebuchet MS"/>
          <w:sz w:val="20"/>
        </w:rPr>
        <w:t>CM_SLAC_USER_DATA.CNF</w:t>
      </w:r>
      <w:r>
        <w:rPr>
          <w:rFonts w:ascii="Trebuchet MS" w:hAnsi="Trebuchet MS"/>
          <w:sz w:val="20"/>
        </w:rPr>
        <w:t xml:space="preserve"> is the same as </w:t>
      </w:r>
      <w:r w:rsidRPr="00CB18B3">
        <w:rPr>
          <w:rFonts w:ascii="Trebuchet MS" w:hAnsi="Trebuchet MS"/>
          <w:sz w:val="20"/>
        </w:rPr>
        <w:t>CM_SLAC_USER_DATA.REQ</w:t>
      </w:r>
      <w:r>
        <w:rPr>
          <w:rFonts w:ascii="Trebuchet MS" w:hAnsi="Trebuchet MS"/>
          <w:sz w:val="20"/>
        </w:rPr>
        <w:t xml:space="preserve"> (see 11.5.59). The </w:t>
      </w:r>
      <w:r w:rsidRPr="00CB18B3">
        <w:rPr>
          <w:rFonts w:ascii="Trebuchet MS" w:hAnsi="Trebuchet MS"/>
          <w:sz w:val="20"/>
        </w:rPr>
        <w:t>Broadcast_flag</w:t>
      </w:r>
      <w:r>
        <w:rPr>
          <w:rFonts w:ascii="Trebuchet MS" w:hAnsi="Trebuchet MS"/>
          <w:sz w:val="20"/>
        </w:rPr>
        <w:t xml:space="preserve"> is set to the same value as was received in the </w:t>
      </w:r>
      <w:r w:rsidRPr="00CB18B3">
        <w:rPr>
          <w:rFonts w:ascii="Trebuchet MS" w:hAnsi="Trebuchet MS"/>
          <w:sz w:val="20"/>
        </w:rPr>
        <w:t>CM_SLAC_USER_DATA.REQ</w:t>
      </w:r>
      <w:r>
        <w:rPr>
          <w:rFonts w:ascii="Trebuchet MS" w:hAnsi="Trebuchet MS"/>
          <w:sz w:val="20"/>
        </w:rPr>
        <w:t>.</w:t>
      </w:r>
    </w:p>
    <w:p w14:paraId="7858E28A" w14:textId="77777777" w:rsidR="002832F3" w:rsidRDefault="002832F3" w:rsidP="002832F3"/>
    <w:p w14:paraId="04F7C2DF" w14:textId="77777777" w:rsidR="00CD6AED" w:rsidRPr="002E754D" w:rsidRDefault="00A22CEB" w:rsidP="00C55207">
      <w:pPr>
        <w:pStyle w:val="2"/>
      </w:pPr>
      <w:bookmarkStart w:id="1163" w:name="_Toc258242907"/>
      <w:r w:rsidRPr="002E754D">
        <w:t>Manufacturer-</w:t>
      </w:r>
      <w:r w:rsidR="00CD6AED" w:rsidRPr="002E754D">
        <w:t>Specific</w:t>
      </w:r>
      <w:bookmarkEnd w:id="1064"/>
      <w:bookmarkEnd w:id="1065"/>
      <w:bookmarkEnd w:id="1066"/>
      <w:r w:rsidRPr="002E754D">
        <w:t xml:space="preserve"> Messages</w:t>
      </w:r>
      <w:bookmarkEnd w:id="1073"/>
      <w:bookmarkEnd w:id="1074"/>
      <w:bookmarkEnd w:id="1075"/>
      <w:bookmarkEnd w:id="1099"/>
      <w:bookmarkEnd w:id="1100"/>
      <w:bookmarkEnd w:id="1101"/>
      <w:bookmarkEnd w:id="1163"/>
      <w:r w:rsidR="00031744" w:rsidRPr="002E754D">
        <w:fldChar w:fldCharType="begin"/>
      </w:r>
      <w:r w:rsidR="00DD27DB" w:rsidRPr="002E754D">
        <w:instrText xml:space="preserve"> XE </w:instrText>
      </w:r>
      <w:r w:rsidR="00FC50B0" w:rsidRPr="002E754D">
        <w:instrText>“Management</w:instrText>
      </w:r>
      <w:r w:rsidR="00DD27DB" w:rsidRPr="002E754D">
        <w:instrText xml:space="preserve"> messages: manufacturer-specific"</w:instrText>
      </w:r>
      <w:r w:rsidR="00031744" w:rsidRPr="002E754D">
        <w:fldChar w:fldCharType="end"/>
      </w:r>
      <w:r w:rsidR="00031744" w:rsidRPr="002E754D">
        <w:fldChar w:fldCharType="begin"/>
      </w:r>
      <w:r w:rsidRPr="002E754D">
        <w:instrText xml:space="preserve"> XE “ Manufacturer-s</w:instrText>
      </w:r>
      <w:r w:rsidR="00DD27DB" w:rsidRPr="002E754D">
        <w:instrText>pecific messages"</w:instrText>
      </w:r>
      <w:r w:rsidR="00031744" w:rsidRPr="002E754D">
        <w:fldChar w:fldCharType="end"/>
      </w:r>
    </w:p>
    <w:p w14:paraId="2FFB8682" w14:textId="77777777" w:rsidR="00E372E7" w:rsidRDefault="000C0F17">
      <w:pPr>
        <w:pStyle w:val="body0"/>
      </w:pPr>
      <w:r w:rsidRPr="002E754D">
        <w:t>Manufacturer</w:t>
      </w:r>
      <w:r w:rsidR="004C2E44" w:rsidRPr="002E754D">
        <w:t>-s</w:t>
      </w:r>
      <w:r w:rsidRPr="002E754D">
        <w:t>pecific messages are messages used by equipment manufacturers to implement the primitives at the H1, M1</w:t>
      </w:r>
      <w:r w:rsidR="00C65CE3" w:rsidRPr="002E754D">
        <w:t>,</w:t>
      </w:r>
      <w:r w:rsidRPr="002E754D">
        <w:t xml:space="preserve"> or other interfaces. The format and use of manufacturer-specific messages </w:t>
      </w:r>
      <w:r w:rsidR="00A633D0" w:rsidRPr="002E754D">
        <w:t>are</w:t>
      </w:r>
      <w:r w:rsidRPr="002E754D">
        <w:t xml:space="preserve"> manufacturer dependent. </w:t>
      </w:r>
    </w:p>
    <w:p w14:paraId="5F63E41E" w14:textId="77777777" w:rsidR="00E372E7" w:rsidRDefault="000C0F17">
      <w:pPr>
        <w:pStyle w:val="body0"/>
      </w:pPr>
      <w:r w:rsidRPr="002E754D">
        <w:t>The difference between manufacturer-specific and vendor-specific messages (Section</w:t>
      </w:r>
      <w:r w:rsidR="005C798B" w:rsidRPr="002E754D">
        <w:t xml:space="preserve"> </w:t>
      </w:r>
      <w:r w:rsidR="00910BE6">
        <w:fldChar w:fldCharType="begin"/>
      </w:r>
      <w:r w:rsidR="00910BE6">
        <w:instrText xml:space="preserve"> REF _Ref116383679 \r \h  \* MERGEFORMAT </w:instrText>
      </w:r>
      <w:r w:rsidR="00910BE6">
        <w:fldChar w:fldCharType="separate"/>
      </w:r>
      <w:r w:rsidR="00DA1431">
        <w:t>11.7</w:t>
      </w:r>
      <w:r w:rsidR="00910BE6">
        <w:fldChar w:fldCharType="end"/>
      </w:r>
      <w:r w:rsidRPr="002E754D">
        <w:t>) is that manufacturer-specific messages shall never be transmitted over the powerline.</w:t>
      </w:r>
    </w:p>
    <w:p w14:paraId="16334A43" w14:textId="77777777" w:rsidR="00E372E7" w:rsidRDefault="000C0F17">
      <w:pPr>
        <w:pStyle w:val="2"/>
      </w:pPr>
      <w:bookmarkStart w:id="1164" w:name="_Ref111724969"/>
      <w:bookmarkStart w:id="1165" w:name="_Ref111724971"/>
      <w:bookmarkStart w:id="1166" w:name="_Ref111724973"/>
      <w:bookmarkStart w:id="1167" w:name="_Ref116383679"/>
      <w:bookmarkStart w:id="1168" w:name="_Toc258242908"/>
      <w:r w:rsidRPr="002E754D">
        <w:t>Vendor-</w:t>
      </w:r>
      <w:r w:rsidR="00CD6AED" w:rsidRPr="002E754D">
        <w:t>Specific</w:t>
      </w:r>
      <w:bookmarkEnd w:id="1164"/>
      <w:bookmarkEnd w:id="1165"/>
      <w:bookmarkEnd w:id="1166"/>
      <w:r w:rsidRPr="002E754D">
        <w:t xml:space="preserve"> Messages</w:t>
      </w:r>
      <w:bookmarkEnd w:id="1167"/>
      <w:bookmarkEnd w:id="1168"/>
      <w:r w:rsidR="00031744" w:rsidRPr="002E754D">
        <w:fldChar w:fldCharType="begin"/>
      </w:r>
      <w:r w:rsidR="00CD6AED" w:rsidRPr="002E754D">
        <w:instrText xml:space="preserve"> XE </w:instrText>
      </w:r>
      <w:r w:rsidR="00FC50B0" w:rsidRPr="002E754D">
        <w:instrText>“Management</w:instrText>
      </w:r>
      <w:r w:rsidR="00CD6AED" w:rsidRPr="002E754D">
        <w:instrText xml:space="preserve"> messages: vendor-specific"</w:instrText>
      </w:r>
      <w:r w:rsidR="00031744" w:rsidRPr="002E754D">
        <w:fldChar w:fldCharType="end"/>
      </w:r>
      <w:r w:rsidR="00031744" w:rsidRPr="002E754D">
        <w:fldChar w:fldCharType="begin"/>
      </w:r>
      <w:r w:rsidR="00DD27DB" w:rsidRPr="002E754D">
        <w:instrText xml:space="preserve"> XE </w:instrText>
      </w:r>
      <w:r w:rsidRPr="002E754D">
        <w:instrText>“ Vendor-s</w:instrText>
      </w:r>
      <w:r w:rsidR="00DD27DB" w:rsidRPr="002E754D">
        <w:instrText>pecific messages"</w:instrText>
      </w:r>
      <w:r w:rsidR="00031744" w:rsidRPr="002E754D">
        <w:fldChar w:fldCharType="end"/>
      </w:r>
    </w:p>
    <w:p w14:paraId="48B4AD61" w14:textId="77777777" w:rsidR="00E372E7" w:rsidRDefault="00BC4B21">
      <w:pPr>
        <w:pStyle w:val="body0"/>
      </w:pPr>
      <w:r w:rsidRPr="002E754D">
        <w:t xml:space="preserve">Vendor-specific messages are used by implementers of STAs (“vendors”) to enhance the functionality of the system when exchanged between STAs designed by the same vendor. </w:t>
      </w:r>
      <w:r w:rsidR="00CD6AED" w:rsidRPr="002E754D">
        <w:t xml:space="preserve">The first three octets of the </w:t>
      </w:r>
      <w:r w:rsidR="0065292C" w:rsidRPr="002E754D">
        <w:t>Vendor-Specific</w:t>
      </w:r>
      <w:r w:rsidR="00CD6AED" w:rsidRPr="002E754D">
        <w:t xml:space="preserve"> Management Message Entry shall contain the IEEE-assigned OUI</w:t>
      </w:r>
      <w:r w:rsidRPr="002E754D">
        <w:t xml:space="preserve"> as described in reference </w:t>
      </w:r>
      <w:r w:rsidR="00910BE6">
        <w:fldChar w:fldCharType="begin"/>
      </w:r>
      <w:r w:rsidR="00910BE6">
        <w:instrText xml:space="preserve"> REF _Ref159055871 \r \h  \* MERGEFORMAT </w:instrText>
      </w:r>
      <w:r w:rsidR="00910BE6">
        <w:fldChar w:fldCharType="separate"/>
      </w:r>
      <w:r w:rsidR="00DA1431">
        <w:t>[4]</w:t>
      </w:r>
      <w:r w:rsidR="00910BE6">
        <w:fldChar w:fldCharType="end"/>
      </w:r>
      <w:r w:rsidR="00CD6AED" w:rsidRPr="002E754D">
        <w:t xml:space="preserve">. </w:t>
      </w:r>
      <w:r w:rsidR="008D31F4" w:rsidRPr="002E754D">
        <w:t xml:space="preserve">The bit and octet order of the OUI here and elsewhere in this </w:t>
      </w:r>
      <w:r w:rsidR="001D0320" w:rsidRPr="002E754D">
        <w:t>specification</w:t>
      </w:r>
      <w:r w:rsidR="008D31F4" w:rsidRPr="002E754D">
        <w:t xml:space="preserve"> is identical to the bit and octet order of the MAC address as described in Section </w:t>
      </w:r>
      <w:r w:rsidR="00910BE6">
        <w:fldChar w:fldCharType="begin"/>
      </w:r>
      <w:r w:rsidR="00910BE6">
        <w:instrText xml:space="preserve"> REF _Ref108180132 \r \h  \* MERGEFORMAT </w:instrText>
      </w:r>
      <w:r w:rsidR="00910BE6">
        <w:fldChar w:fldCharType="separate"/>
      </w:r>
      <w:r w:rsidR="00DA1431">
        <w:t>4.1.2</w:t>
      </w:r>
      <w:r w:rsidR="00910BE6">
        <w:fldChar w:fldCharType="end"/>
      </w:r>
      <w:r w:rsidR="007F5C9E" w:rsidRPr="002E754D">
        <w:t>.</w:t>
      </w:r>
      <w:r w:rsidR="008D31F4" w:rsidRPr="002E754D">
        <w:t xml:space="preserve"> </w:t>
      </w:r>
      <w:r w:rsidR="00CD6AED" w:rsidRPr="002E754D">
        <w:t>The remain</w:t>
      </w:r>
      <w:r w:rsidR="00836890" w:rsidRPr="002E754D">
        <w:t>ing</w:t>
      </w:r>
      <w:r w:rsidR="00CD6AED" w:rsidRPr="002E754D">
        <w:t xml:space="preserve"> fields in these messages are defined by the </w:t>
      </w:r>
      <w:r w:rsidR="00836890" w:rsidRPr="002E754D">
        <w:t>v</w:t>
      </w:r>
      <w:r w:rsidRPr="002E754D">
        <w:t>endor.</w:t>
      </w:r>
    </w:p>
    <w:p w14:paraId="566C2F30" w14:textId="77777777" w:rsidR="00E372E7" w:rsidRDefault="00BC4B21">
      <w:pPr>
        <w:pStyle w:val="body0"/>
      </w:pPr>
      <w:r w:rsidRPr="002E754D">
        <w:t>Vendor-specific messages may be transmitted over the powerline.</w:t>
      </w:r>
    </w:p>
    <w:p w14:paraId="0F5B332F" w14:textId="77777777" w:rsidR="00E372E7" w:rsidRDefault="006F077E">
      <w:pPr>
        <w:pStyle w:val="TableTitle"/>
      </w:pPr>
      <w:bookmarkStart w:id="1169" w:name="_Ref111705555"/>
      <w:bookmarkStart w:id="1170" w:name="_Toc140330390"/>
      <w:bookmarkStart w:id="1171" w:name="_Toc256456999"/>
      <w:bookmarkStart w:id="1172" w:name="_Toc256460988"/>
      <w:bookmarkStart w:id="1173" w:name="_Toc256461484"/>
      <w:bookmarkStart w:id="1174" w:name="_Toc314918407"/>
      <w:r w:rsidRPr="002E754D">
        <w:t>Table</w:t>
      </w:r>
      <w:r w:rsidR="00CD6AED" w:rsidRPr="002E754D">
        <w:t xml:space="preserve"> </w:t>
      </w:r>
      <w:r w:rsidR="00031744">
        <w:fldChar w:fldCharType="begin"/>
      </w:r>
      <w:r w:rsidR="00C14F4F">
        <w:instrText xml:space="preserve"> STYLEREF 1 \s </w:instrText>
      </w:r>
      <w:r w:rsidR="00031744">
        <w:fldChar w:fldCharType="separate"/>
      </w:r>
      <w:r w:rsidR="00DA1431">
        <w:rPr>
          <w:noProof/>
        </w:rPr>
        <w:t>11</w:t>
      </w:r>
      <w:r w:rsidR="00031744">
        <w:fldChar w:fldCharType="end"/>
      </w:r>
      <w:r w:rsidR="00C14F4F">
        <w:noBreakHyphen/>
      </w:r>
      <w:r w:rsidR="00031744">
        <w:fldChar w:fldCharType="begin"/>
      </w:r>
      <w:r w:rsidR="00C14F4F">
        <w:instrText xml:space="preserve"> SEQ Table \* ARABIC \s 1 </w:instrText>
      </w:r>
      <w:r w:rsidR="00031744">
        <w:fldChar w:fldCharType="separate"/>
      </w:r>
      <w:r w:rsidR="00DA1431">
        <w:rPr>
          <w:noProof/>
        </w:rPr>
        <w:t>143</w:t>
      </w:r>
      <w:r w:rsidR="00031744">
        <w:fldChar w:fldCharType="end"/>
      </w:r>
      <w:bookmarkEnd w:id="1169"/>
      <w:r w:rsidR="00CD6AED" w:rsidRPr="002E754D">
        <w:t>: Vendor-Specific MME Fields</w:t>
      </w:r>
      <w:bookmarkEnd w:id="1170"/>
      <w:bookmarkEnd w:id="1171"/>
      <w:bookmarkEnd w:id="1172"/>
      <w:bookmarkEnd w:id="1173"/>
      <w:bookmarkEnd w:id="1174"/>
    </w:p>
    <w:tbl>
      <w:tblPr>
        <w:tblW w:w="0" w:type="auto"/>
        <w:tblInd w:w="106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2"/>
        <w:gridCol w:w="900"/>
        <w:gridCol w:w="1170"/>
        <w:gridCol w:w="4558"/>
      </w:tblGrid>
      <w:tr w:rsidR="00BD7DC7" w:rsidRPr="002E754D" w14:paraId="01A80BA3" w14:textId="77777777" w:rsidTr="00AD551B">
        <w:tc>
          <w:tcPr>
            <w:tcW w:w="1772" w:type="dxa"/>
            <w:shd w:val="clear" w:color="auto" w:fill="E6E6E6"/>
          </w:tcPr>
          <w:p w14:paraId="38C75762" w14:textId="77777777" w:rsidR="00E372E7" w:rsidRDefault="00BD7DC7">
            <w:pPr>
              <w:pStyle w:val="CellHeading"/>
              <w:keepNext/>
            </w:pPr>
            <w:r w:rsidRPr="002E754D">
              <w:t>Field</w:t>
            </w:r>
          </w:p>
        </w:tc>
        <w:tc>
          <w:tcPr>
            <w:tcW w:w="900" w:type="dxa"/>
            <w:shd w:val="clear" w:color="auto" w:fill="E6E6E6"/>
          </w:tcPr>
          <w:p w14:paraId="5270251D" w14:textId="77777777" w:rsidR="00E372E7" w:rsidRDefault="00BD7DC7">
            <w:pPr>
              <w:pStyle w:val="CellHeading"/>
              <w:keepNext/>
            </w:pPr>
            <w:r w:rsidRPr="002E754D">
              <w:t>Octet Number</w:t>
            </w:r>
          </w:p>
        </w:tc>
        <w:tc>
          <w:tcPr>
            <w:tcW w:w="1170" w:type="dxa"/>
            <w:shd w:val="clear" w:color="auto" w:fill="E6E6E6"/>
          </w:tcPr>
          <w:p w14:paraId="334CB38F" w14:textId="77777777" w:rsidR="00E372E7" w:rsidRDefault="00BD7DC7">
            <w:pPr>
              <w:pStyle w:val="CellHeading"/>
              <w:keepNext/>
            </w:pPr>
            <w:r w:rsidRPr="002E754D">
              <w:t>Field Size (Octets)</w:t>
            </w:r>
          </w:p>
        </w:tc>
        <w:tc>
          <w:tcPr>
            <w:tcW w:w="4558" w:type="dxa"/>
            <w:shd w:val="clear" w:color="auto" w:fill="E6E6E6"/>
          </w:tcPr>
          <w:p w14:paraId="20914F9D" w14:textId="77777777" w:rsidR="00E372E7" w:rsidRDefault="00BD7DC7">
            <w:pPr>
              <w:pStyle w:val="CellHeading"/>
              <w:keepNext/>
            </w:pPr>
            <w:r w:rsidRPr="002E754D">
              <w:t>Definition</w:t>
            </w:r>
          </w:p>
        </w:tc>
      </w:tr>
      <w:tr w:rsidR="00BD7DC7" w:rsidRPr="002E754D" w14:paraId="3A1699E3" w14:textId="77777777" w:rsidTr="00AD551B">
        <w:trPr>
          <w:cantSplit/>
        </w:trPr>
        <w:tc>
          <w:tcPr>
            <w:tcW w:w="1772" w:type="dxa"/>
          </w:tcPr>
          <w:p w14:paraId="26D31846" w14:textId="77777777" w:rsidR="00BD7DC7" w:rsidRPr="002E754D" w:rsidRDefault="00BD7DC7" w:rsidP="00C55207">
            <w:pPr>
              <w:pStyle w:val="CellBody"/>
              <w:keepNext/>
              <w:jc w:val="center"/>
            </w:pPr>
            <w:r w:rsidRPr="002E754D">
              <w:t>OUI</w:t>
            </w:r>
          </w:p>
        </w:tc>
        <w:tc>
          <w:tcPr>
            <w:tcW w:w="900" w:type="dxa"/>
          </w:tcPr>
          <w:p w14:paraId="0B5707C8" w14:textId="77777777" w:rsidR="00BD7DC7" w:rsidRPr="002E754D" w:rsidRDefault="00BD7DC7" w:rsidP="00C55207">
            <w:pPr>
              <w:pStyle w:val="CellBody"/>
              <w:keepNext/>
              <w:jc w:val="center"/>
            </w:pPr>
            <w:r w:rsidRPr="002E754D">
              <w:t>0 – 2</w:t>
            </w:r>
          </w:p>
        </w:tc>
        <w:tc>
          <w:tcPr>
            <w:tcW w:w="1170" w:type="dxa"/>
          </w:tcPr>
          <w:p w14:paraId="24D2342D" w14:textId="77777777" w:rsidR="00BD7DC7" w:rsidRPr="002E754D" w:rsidRDefault="00BD7DC7" w:rsidP="00C55207">
            <w:pPr>
              <w:pStyle w:val="CellBody"/>
              <w:keepNext/>
              <w:jc w:val="center"/>
            </w:pPr>
            <w:r w:rsidRPr="002E754D">
              <w:t>3</w:t>
            </w:r>
          </w:p>
        </w:tc>
        <w:tc>
          <w:tcPr>
            <w:tcW w:w="4558" w:type="dxa"/>
          </w:tcPr>
          <w:p w14:paraId="2F285A22" w14:textId="77777777" w:rsidR="00E372E7" w:rsidRDefault="00BD7DC7">
            <w:pPr>
              <w:pStyle w:val="CellBody"/>
              <w:keepNext/>
            </w:pPr>
            <w:r w:rsidRPr="002E754D">
              <w:t xml:space="preserve">Organizationally Unique Identifier </w:t>
            </w:r>
          </w:p>
        </w:tc>
      </w:tr>
      <w:tr w:rsidR="00BD7DC7" w:rsidRPr="002E754D" w14:paraId="2DED2AD6" w14:textId="77777777" w:rsidTr="00AD551B">
        <w:tc>
          <w:tcPr>
            <w:tcW w:w="1772" w:type="dxa"/>
            <w:shd w:val="clear" w:color="auto" w:fill="F3F3F3"/>
          </w:tcPr>
          <w:p w14:paraId="101A7F42" w14:textId="77777777" w:rsidR="00BD7DC7" w:rsidRPr="002E754D" w:rsidRDefault="00BD7DC7" w:rsidP="00C55207">
            <w:pPr>
              <w:pStyle w:val="CellBody"/>
              <w:jc w:val="center"/>
            </w:pPr>
            <w:r w:rsidRPr="002E754D">
              <w:t>Vendor Defined</w:t>
            </w:r>
          </w:p>
        </w:tc>
        <w:tc>
          <w:tcPr>
            <w:tcW w:w="900" w:type="dxa"/>
            <w:shd w:val="clear" w:color="auto" w:fill="F3F3F3"/>
          </w:tcPr>
          <w:p w14:paraId="6390C46A" w14:textId="77777777" w:rsidR="00BD7DC7" w:rsidRPr="002E754D" w:rsidRDefault="00BD7DC7" w:rsidP="00C55207">
            <w:pPr>
              <w:pStyle w:val="CellBody"/>
              <w:jc w:val="center"/>
            </w:pPr>
            <w:r w:rsidRPr="002E754D">
              <w:t>-</w:t>
            </w:r>
          </w:p>
        </w:tc>
        <w:tc>
          <w:tcPr>
            <w:tcW w:w="1170" w:type="dxa"/>
            <w:shd w:val="clear" w:color="auto" w:fill="F3F3F3"/>
          </w:tcPr>
          <w:p w14:paraId="43CC149D" w14:textId="77777777" w:rsidR="00BD7DC7" w:rsidRPr="002E754D" w:rsidRDefault="00BD7DC7" w:rsidP="00C55207">
            <w:pPr>
              <w:pStyle w:val="CellBody"/>
              <w:jc w:val="center"/>
            </w:pPr>
            <w:r w:rsidRPr="002E754D">
              <w:t>Var</w:t>
            </w:r>
          </w:p>
        </w:tc>
        <w:tc>
          <w:tcPr>
            <w:tcW w:w="4558" w:type="dxa"/>
            <w:shd w:val="clear" w:color="auto" w:fill="F3F3F3"/>
          </w:tcPr>
          <w:p w14:paraId="073F996A" w14:textId="77777777" w:rsidR="00E372E7" w:rsidRDefault="00BD7DC7">
            <w:pPr>
              <w:pStyle w:val="CellBody"/>
            </w:pPr>
            <w:r w:rsidRPr="002E754D">
              <w:t>Vendor defined</w:t>
            </w:r>
          </w:p>
        </w:tc>
      </w:tr>
    </w:tbl>
    <w:p w14:paraId="7E911779" w14:textId="77777777" w:rsidR="00D61758" w:rsidRPr="002E754D" w:rsidRDefault="00D61758" w:rsidP="00C55207"/>
    <w:p w14:paraId="1F3E84F4" w14:textId="77777777" w:rsidR="00AC01FE" w:rsidRPr="002E754D" w:rsidRDefault="00AC01FE" w:rsidP="00C55207">
      <w:pPr>
        <w:pStyle w:val="CellBodyContinued"/>
      </w:pPr>
    </w:p>
    <w:p w14:paraId="3C7F5231" w14:textId="77777777" w:rsidR="00AC01FE" w:rsidRPr="002E754D" w:rsidRDefault="00AC01FE" w:rsidP="00425777">
      <w:pPr>
        <w:pStyle w:val="1"/>
        <w:numPr>
          <w:ilvl w:val="0"/>
          <w:numId w:val="0"/>
        </w:numPr>
      </w:pPr>
    </w:p>
    <w:sectPr w:rsidR="00AC01FE" w:rsidRPr="002E754D" w:rsidSect="00CE1823">
      <w:footerReference w:type="first" r:id="rId10"/>
      <w:pgSz w:w="12240" w:h="15840" w:code="1"/>
      <w:pgMar w:top="1728" w:right="1195" w:bottom="2160" w:left="16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28CBF" w14:textId="77777777" w:rsidR="00962EDD" w:rsidRDefault="00962EDD">
      <w:r>
        <w:separator/>
      </w:r>
    </w:p>
    <w:p w14:paraId="6F8E408B" w14:textId="77777777" w:rsidR="00962EDD" w:rsidRDefault="00962EDD"/>
  </w:endnote>
  <w:endnote w:type="continuationSeparator" w:id="0">
    <w:p w14:paraId="55DD1FBD" w14:textId="77777777" w:rsidR="00962EDD" w:rsidRDefault="00962EDD">
      <w:r>
        <w:continuationSeparator/>
      </w:r>
    </w:p>
    <w:p w14:paraId="1F177D83" w14:textId="77777777" w:rsidR="00962EDD" w:rsidRDefault="00962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CC"/>
    <w:family w:val="swiss"/>
    <w:pitch w:val="variable"/>
    <w:sig w:usb0="00000287" w:usb1="000008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HelvCondBlk">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85" w:type="dxa"/>
      <w:tblLayout w:type="fixed"/>
      <w:tblCellMar>
        <w:left w:w="0" w:type="dxa"/>
        <w:right w:w="0" w:type="dxa"/>
      </w:tblCellMar>
      <w:tblLook w:val="0000" w:firstRow="0" w:lastRow="0" w:firstColumn="0" w:lastColumn="0" w:noHBand="0" w:noVBand="0"/>
    </w:tblPr>
    <w:tblGrid>
      <w:gridCol w:w="1564"/>
      <w:gridCol w:w="6257"/>
      <w:gridCol w:w="1564"/>
    </w:tblGrid>
    <w:tr w:rsidR="00CE1823" w14:paraId="41A65236" w14:textId="77777777" w:rsidTr="007E4B01">
      <w:tc>
        <w:tcPr>
          <w:tcW w:w="1440" w:type="dxa"/>
        </w:tcPr>
        <w:p w14:paraId="4DCE372E" w14:textId="771E76A7" w:rsidR="00CE1823" w:rsidRDefault="00CE1823">
          <w:pPr>
            <w:pStyle w:val="a6"/>
          </w:pPr>
          <w:r>
            <w:br/>
            <w:t xml:space="preserve">Page </w:t>
          </w:r>
          <w:r>
            <w:rPr>
              <w:rStyle w:val="ab"/>
            </w:rPr>
            <w:fldChar w:fldCharType="begin"/>
          </w:r>
          <w:r>
            <w:rPr>
              <w:rStyle w:val="ab"/>
            </w:rPr>
            <w:instrText xml:space="preserve"> PAGE </w:instrText>
          </w:r>
          <w:r>
            <w:rPr>
              <w:rStyle w:val="ab"/>
            </w:rPr>
            <w:fldChar w:fldCharType="separate"/>
          </w:r>
          <w:r w:rsidR="00425777">
            <w:rPr>
              <w:rStyle w:val="ab"/>
              <w:noProof/>
            </w:rPr>
            <w:t>1</w:t>
          </w:r>
          <w:r>
            <w:rPr>
              <w:rStyle w:val="ab"/>
            </w:rPr>
            <w:fldChar w:fldCharType="end"/>
          </w:r>
          <w:r>
            <w:rPr>
              <w:rStyle w:val="ab"/>
            </w:rPr>
            <w:t xml:space="preserve"> of </w:t>
          </w:r>
          <w:r>
            <w:rPr>
              <w:rStyle w:val="ab"/>
            </w:rPr>
            <w:fldChar w:fldCharType="begin"/>
          </w:r>
          <w:r>
            <w:rPr>
              <w:rStyle w:val="ab"/>
            </w:rPr>
            <w:instrText xml:space="preserve"> PAGEREF Last_Page_Of_Document \h </w:instrText>
          </w:r>
          <w:r>
            <w:rPr>
              <w:rStyle w:val="ab"/>
            </w:rPr>
            <w:fldChar w:fldCharType="separate"/>
          </w:r>
          <w:r w:rsidR="00D47A8E">
            <w:rPr>
              <w:rStyle w:val="ab"/>
              <w:b/>
              <w:bCs/>
              <w:noProof/>
              <w:lang w:val="ru-RU"/>
            </w:rPr>
            <w:t>Ошибка! Закладка не определена.</w:t>
          </w:r>
          <w:r>
            <w:rPr>
              <w:rStyle w:val="ab"/>
            </w:rPr>
            <w:fldChar w:fldCharType="end"/>
          </w:r>
        </w:p>
      </w:tc>
      <w:tc>
        <w:tcPr>
          <w:tcW w:w="5760" w:type="dxa"/>
        </w:tcPr>
        <w:p w14:paraId="7B27B92C" w14:textId="77777777" w:rsidR="00CE1823" w:rsidRDefault="00CE1823">
          <w:pPr>
            <w:pStyle w:val="a6"/>
            <w:rPr>
              <w:rStyle w:val="ab"/>
              <w:b/>
              <w:bCs/>
              <w:sz w:val="19"/>
              <w:szCs w:val="19"/>
            </w:rPr>
          </w:pPr>
          <w:r w:rsidRPr="00377F10">
            <w:rPr>
              <w:rStyle w:val="ab"/>
              <w:b/>
              <w:bCs/>
              <w:sz w:val="19"/>
              <w:szCs w:val="19"/>
            </w:rPr>
            <w:t>Copyright © 2010,</w:t>
          </w:r>
          <w:r>
            <w:rPr>
              <w:rStyle w:val="ab"/>
              <w:b/>
              <w:bCs/>
              <w:sz w:val="19"/>
              <w:szCs w:val="19"/>
            </w:rPr>
            <w:t xml:space="preserve">2012, </w:t>
          </w:r>
          <w:r w:rsidRPr="00377F10">
            <w:rPr>
              <w:rStyle w:val="ab"/>
              <w:b/>
              <w:bCs/>
              <w:sz w:val="19"/>
              <w:szCs w:val="19"/>
            </w:rPr>
            <w:t xml:space="preserve">HomePlug Powerline Alliance, Inc.  All rights reserved.  </w:t>
          </w:r>
        </w:p>
        <w:p w14:paraId="3DF7C88B" w14:textId="77777777" w:rsidR="00CE1823" w:rsidRDefault="00CE1823" w:rsidP="00910BE6">
          <w:pPr>
            <w:pStyle w:val="a6"/>
            <w:rPr>
              <w:rStyle w:val="ab"/>
            </w:rPr>
          </w:pPr>
          <w:r w:rsidRPr="00377F10">
            <w:rPr>
              <w:rStyle w:val="ab"/>
              <w:sz w:val="19"/>
              <w:szCs w:val="19"/>
            </w:rPr>
            <w:t>Subject To the Terms and Conditions of the</w:t>
          </w:r>
          <w:r w:rsidRPr="00377F10">
            <w:rPr>
              <w:rFonts w:ascii="Arial Narrow" w:hAnsi="Arial Narrow"/>
              <w:sz w:val="19"/>
              <w:szCs w:val="19"/>
            </w:rPr>
            <w:t xml:space="preserve"> HomePlug Limited Copyright License Agreement or the HomePlug Sponsor Members and Associate Members Agreements</w:t>
          </w:r>
        </w:p>
      </w:tc>
      <w:tc>
        <w:tcPr>
          <w:tcW w:w="1440" w:type="dxa"/>
        </w:tcPr>
        <w:p w14:paraId="65D54433" w14:textId="77777777" w:rsidR="00CE1823" w:rsidRDefault="00CE1823" w:rsidP="00BC5E7F">
          <w:pPr>
            <w:pStyle w:val="a6"/>
            <w:jc w:val="right"/>
          </w:pPr>
        </w:p>
      </w:tc>
    </w:tr>
  </w:tbl>
  <w:p w14:paraId="24ACBADC" w14:textId="77777777" w:rsidR="00CE1823" w:rsidRDefault="00CE1823"/>
  <w:p w14:paraId="11894A37" w14:textId="77777777" w:rsidR="00CE1823" w:rsidRDefault="00CE1823">
    <w:pPr>
      <w:pStyle w:val="a6"/>
    </w:pPr>
  </w:p>
  <w:p w14:paraId="5AF0CD9C" w14:textId="77777777" w:rsidR="00CE1823" w:rsidRDefault="00CE18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69F3D" w14:textId="77777777" w:rsidR="00962EDD" w:rsidRDefault="00962EDD">
      <w:r>
        <w:separator/>
      </w:r>
    </w:p>
    <w:p w14:paraId="3097D96D" w14:textId="77777777" w:rsidR="00962EDD" w:rsidRDefault="00962EDD"/>
  </w:footnote>
  <w:footnote w:type="continuationSeparator" w:id="0">
    <w:p w14:paraId="7325CE19" w14:textId="77777777" w:rsidR="00962EDD" w:rsidRDefault="00962EDD">
      <w:r>
        <w:continuationSeparator/>
      </w:r>
    </w:p>
    <w:p w14:paraId="0C608C99" w14:textId="77777777" w:rsidR="00962EDD" w:rsidRDefault="00962E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963"/>
    <w:multiLevelType w:val="hybridMultilevel"/>
    <w:tmpl w:val="34C84C1C"/>
    <w:lvl w:ilvl="0" w:tplc="6D389666">
      <w:start w:val="1"/>
      <w:numFmt w:val="bullet"/>
      <w:pStyle w:val="InformativeBullet"/>
      <w:lvlText w:val=""/>
      <w:lvlJc w:val="left"/>
      <w:pPr>
        <w:tabs>
          <w:tab w:val="num" w:pos="360"/>
        </w:tabs>
        <w:ind w:left="360" w:hanging="360"/>
      </w:pPr>
      <w:rPr>
        <w:rFonts w:ascii="Symbol" w:hAnsi="Symbol" w:hint="default"/>
      </w:rPr>
    </w:lvl>
    <w:lvl w:ilvl="1" w:tplc="5BB0D740">
      <w:start w:val="1"/>
      <w:numFmt w:val="bullet"/>
      <w:lvlText w:val="o"/>
      <w:lvlJc w:val="left"/>
      <w:pPr>
        <w:tabs>
          <w:tab w:val="num" w:pos="1080"/>
        </w:tabs>
        <w:ind w:left="1080" w:hanging="360"/>
      </w:pPr>
      <w:rPr>
        <w:rFonts w:ascii="Courier New" w:hAnsi="Courier New" w:cs="Courier New" w:hint="default"/>
      </w:rPr>
    </w:lvl>
    <w:lvl w:ilvl="2" w:tplc="69FEBFBA" w:tentative="1">
      <w:start w:val="1"/>
      <w:numFmt w:val="bullet"/>
      <w:lvlText w:val=""/>
      <w:lvlJc w:val="left"/>
      <w:pPr>
        <w:tabs>
          <w:tab w:val="num" w:pos="1800"/>
        </w:tabs>
        <w:ind w:left="1800" w:hanging="360"/>
      </w:pPr>
      <w:rPr>
        <w:rFonts w:ascii="Wingdings" w:hAnsi="Wingdings" w:hint="default"/>
      </w:rPr>
    </w:lvl>
    <w:lvl w:ilvl="3" w:tplc="C92AE4C4" w:tentative="1">
      <w:start w:val="1"/>
      <w:numFmt w:val="bullet"/>
      <w:lvlText w:val=""/>
      <w:lvlJc w:val="left"/>
      <w:pPr>
        <w:tabs>
          <w:tab w:val="num" w:pos="2520"/>
        </w:tabs>
        <w:ind w:left="2520" w:hanging="360"/>
      </w:pPr>
      <w:rPr>
        <w:rFonts w:ascii="Symbol" w:hAnsi="Symbol" w:hint="default"/>
      </w:rPr>
    </w:lvl>
    <w:lvl w:ilvl="4" w:tplc="C428D364" w:tentative="1">
      <w:start w:val="1"/>
      <w:numFmt w:val="bullet"/>
      <w:lvlText w:val="o"/>
      <w:lvlJc w:val="left"/>
      <w:pPr>
        <w:tabs>
          <w:tab w:val="num" w:pos="3240"/>
        </w:tabs>
        <w:ind w:left="3240" w:hanging="360"/>
      </w:pPr>
      <w:rPr>
        <w:rFonts w:ascii="Courier New" w:hAnsi="Courier New" w:cs="Courier New" w:hint="default"/>
      </w:rPr>
    </w:lvl>
    <w:lvl w:ilvl="5" w:tplc="2520A732" w:tentative="1">
      <w:start w:val="1"/>
      <w:numFmt w:val="bullet"/>
      <w:lvlText w:val=""/>
      <w:lvlJc w:val="left"/>
      <w:pPr>
        <w:tabs>
          <w:tab w:val="num" w:pos="3960"/>
        </w:tabs>
        <w:ind w:left="3960" w:hanging="360"/>
      </w:pPr>
      <w:rPr>
        <w:rFonts w:ascii="Wingdings" w:hAnsi="Wingdings" w:hint="default"/>
      </w:rPr>
    </w:lvl>
    <w:lvl w:ilvl="6" w:tplc="C9CE9AF0" w:tentative="1">
      <w:start w:val="1"/>
      <w:numFmt w:val="bullet"/>
      <w:lvlText w:val=""/>
      <w:lvlJc w:val="left"/>
      <w:pPr>
        <w:tabs>
          <w:tab w:val="num" w:pos="4680"/>
        </w:tabs>
        <w:ind w:left="4680" w:hanging="360"/>
      </w:pPr>
      <w:rPr>
        <w:rFonts w:ascii="Symbol" w:hAnsi="Symbol" w:hint="default"/>
      </w:rPr>
    </w:lvl>
    <w:lvl w:ilvl="7" w:tplc="7A68651A" w:tentative="1">
      <w:start w:val="1"/>
      <w:numFmt w:val="bullet"/>
      <w:lvlText w:val="o"/>
      <w:lvlJc w:val="left"/>
      <w:pPr>
        <w:tabs>
          <w:tab w:val="num" w:pos="5400"/>
        </w:tabs>
        <w:ind w:left="5400" w:hanging="360"/>
      </w:pPr>
      <w:rPr>
        <w:rFonts w:ascii="Courier New" w:hAnsi="Courier New" w:cs="Courier New" w:hint="default"/>
      </w:rPr>
    </w:lvl>
    <w:lvl w:ilvl="8" w:tplc="344A72A2"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1293D6F"/>
    <w:multiLevelType w:val="singleLevel"/>
    <w:tmpl w:val="68C60600"/>
    <w:lvl w:ilvl="0">
      <w:start w:val="2"/>
      <w:numFmt w:val="decimal"/>
      <w:lvlText w:val="%1."/>
      <w:lvlJc w:val="left"/>
      <w:pPr>
        <w:tabs>
          <w:tab w:val="num" w:pos="0"/>
        </w:tabs>
        <w:ind w:left="1320" w:hanging="360"/>
      </w:pPr>
      <w:rPr>
        <w:rFonts w:hint="default"/>
      </w:rPr>
    </w:lvl>
  </w:abstractNum>
  <w:abstractNum w:abstractNumId="2" w15:restartNumberingAfterBreak="0">
    <w:nsid w:val="030D30B0"/>
    <w:multiLevelType w:val="singleLevel"/>
    <w:tmpl w:val="089A43E0"/>
    <w:lvl w:ilvl="0">
      <w:start w:val="1"/>
      <w:numFmt w:val="decimal"/>
      <w:lvlText w:val="%1."/>
      <w:legacy w:legacy="1" w:legacySpace="0" w:legacyIndent="360"/>
      <w:lvlJc w:val="left"/>
      <w:pPr>
        <w:ind w:left="1320" w:hanging="360"/>
      </w:pPr>
    </w:lvl>
  </w:abstractNum>
  <w:abstractNum w:abstractNumId="3" w15:restartNumberingAfterBreak="0">
    <w:nsid w:val="04DA5973"/>
    <w:multiLevelType w:val="hybridMultilevel"/>
    <w:tmpl w:val="D382C5D6"/>
    <w:lvl w:ilvl="0" w:tplc="4E80F144">
      <w:start w:val="1"/>
      <w:numFmt w:val="decimal"/>
      <w:lvlText w:val="%1."/>
      <w:lvlJc w:val="left"/>
      <w:pPr>
        <w:ind w:left="720" w:hanging="360"/>
      </w:pPr>
      <w:rPr>
        <w:rFonts w:hint="default"/>
      </w:rPr>
    </w:lvl>
    <w:lvl w:ilvl="1" w:tplc="699CEF70" w:tentative="1">
      <w:start w:val="1"/>
      <w:numFmt w:val="lowerLetter"/>
      <w:lvlText w:val="%2."/>
      <w:lvlJc w:val="left"/>
      <w:pPr>
        <w:ind w:left="1440" w:hanging="360"/>
      </w:pPr>
    </w:lvl>
    <w:lvl w:ilvl="2" w:tplc="34F860F0" w:tentative="1">
      <w:start w:val="1"/>
      <w:numFmt w:val="lowerRoman"/>
      <w:lvlText w:val="%3."/>
      <w:lvlJc w:val="right"/>
      <w:pPr>
        <w:ind w:left="2160" w:hanging="180"/>
      </w:pPr>
    </w:lvl>
    <w:lvl w:ilvl="3" w:tplc="603C7868" w:tentative="1">
      <w:start w:val="1"/>
      <w:numFmt w:val="decimal"/>
      <w:lvlText w:val="%4."/>
      <w:lvlJc w:val="left"/>
      <w:pPr>
        <w:ind w:left="2880" w:hanging="360"/>
      </w:pPr>
    </w:lvl>
    <w:lvl w:ilvl="4" w:tplc="90BAAC94" w:tentative="1">
      <w:start w:val="1"/>
      <w:numFmt w:val="lowerLetter"/>
      <w:lvlText w:val="%5."/>
      <w:lvlJc w:val="left"/>
      <w:pPr>
        <w:ind w:left="3600" w:hanging="360"/>
      </w:pPr>
    </w:lvl>
    <w:lvl w:ilvl="5" w:tplc="1402DE54" w:tentative="1">
      <w:start w:val="1"/>
      <w:numFmt w:val="lowerRoman"/>
      <w:lvlText w:val="%6."/>
      <w:lvlJc w:val="right"/>
      <w:pPr>
        <w:ind w:left="4320" w:hanging="180"/>
      </w:pPr>
    </w:lvl>
    <w:lvl w:ilvl="6" w:tplc="DF460CCE" w:tentative="1">
      <w:start w:val="1"/>
      <w:numFmt w:val="decimal"/>
      <w:lvlText w:val="%7."/>
      <w:lvlJc w:val="left"/>
      <w:pPr>
        <w:ind w:left="5040" w:hanging="360"/>
      </w:pPr>
    </w:lvl>
    <w:lvl w:ilvl="7" w:tplc="B64C2214" w:tentative="1">
      <w:start w:val="1"/>
      <w:numFmt w:val="lowerLetter"/>
      <w:lvlText w:val="%8."/>
      <w:lvlJc w:val="left"/>
      <w:pPr>
        <w:ind w:left="5760" w:hanging="360"/>
      </w:pPr>
    </w:lvl>
    <w:lvl w:ilvl="8" w:tplc="CF50CF7E" w:tentative="1">
      <w:start w:val="1"/>
      <w:numFmt w:val="lowerRoman"/>
      <w:lvlText w:val="%9."/>
      <w:lvlJc w:val="right"/>
      <w:pPr>
        <w:ind w:left="6480" w:hanging="180"/>
      </w:pPr>
    </w:lvl>
  </w:abstractNum>
  <w:abstractNum w:abstractNumId="4" w15:restartNumberingAfterBreak="0">
    <w:nsid w:val="05176E3D"/>
    <w:multiLevelType w:val="hybridMultilevel"/>
    <w:tmpl w:val="E05E029A"/>
    <w:lvl w:ilvl="0" w:tplc="8F205552">
      <w:start w:val="4"/>
      <w:numFmt w:val="decimal"/>
      <w:lvlText w:val="%1."/>
      <w:lvlJc w:val="left"/>
      <w:pPr>
        <w:tabs>
          <w:tab w:val="num" w:pos="0"/>
        </w:tabs>
        <w:ind w:left="1320" w:hanging="360"/>
      </w:pPr>
      <w:rPr>
        <w:rFonts w:hint="default"/>
      </w:rPr>
    </w:lvl>
    <w:lvl w:ilvl="1" w:tplc="BE42711E" w:tentative="1">
      <w:start w:val="1"/>
      <w:numFmt w:val="lowerLetter"/>
      <w:lvlText w:val="%2."/>
      <w:lvlJc w:val="left"/>
      <w:pPr>
        <w:tabs>
          <w:tab w:val="num" w:pos="1440"/>
        </w:tabs>
        <w:ind w:left="1440" w:hanging="360"/>
      </w:pPr>
    </w:lvl>
    <w:lvl w:ilvl="2" w:tplc="FEF6F248" w:tentative="1">
      <w:start w:val="1"/>
      <w:numFmt w:val="lowerRoman"/>
      <w:lvlText w:val="%3."/>
      <w:lvlJc w:val="right"/>
      <w:pPr>
        <w:tabs>
          <w:tab w:val="num" w:pos="2160"/>
        </w:tabs>
        <w:ind w:left="2160" w:hanging="180"/>
      </w:pPr>
    </w:lvl>
    <w:lvl w:ilvl="3" w:tplc="527E326C" w:tentative="1">
      <w:start w:val="1"/>
      <w:numFmt w:val="decimal"/>
      <w:lvlText w:val="%4."/>
      <w:lvlJc w:val="left"/>
      <w:pPr>
        <w:tabs>
          <w:tab w:val="num" w:pos="2880"/>
        </w:tabs>
        <w:ind w:left="2880" w:hanging="360"/>
      </w:pPr>
    </w:lvl>
    <w:lvl w:ilvl="4" w:tplc="A802EE40" w:tentative="1">
      <w:start w:val="1"/>
      <w:numFmt w:val="lowerLetter"/>
      <w:lvlText w:val="%5."/>
      <w:lvlJc w:val="left"/>
      <w:pPr>
        <w:tabs>
          <w:tab w:val="num" w:pos="3600"/>
        </w:tabs>
        <w:ind w:left="3600" w:hanging="360"/>
      </w:pPr>
    </w:lvl>
    <w:lvl w:ilvl="5" w:tplc="BAE09F1C" w:tentative="1">
      <w:start w:val="1"/>
      <w:numFmt w:val="lowerRoman"/>
      <w:lvlText w:val="%6."/>
      <w:lvlJc w:val="right"/>
      <w:pPr>
        <w:tabs>
          <w:tab w:val="num" w:pos="4320"/>
        </w:tabs>
        <w:ind w:left="4320" w:hanging="180"/>
      </w:pPr>
    </w:lvl>
    <w:lvl w:ilvl="6" w:tplc="5EA448C0" w:tentative="1">
      <w:start w:val="1"/>
      <w:numFmt w:val="decimal"/>
      <w:lvlText w:val="%7."/>
      <w:lvlJc w:val="left"/>
      <w:pPr>
        <w:tabs>
          <w:tab w:val="num" w:pos="5040"/>
        </w:tabs>
        <w:ind w:left="5040" w:hanging="360"/>
      </w:pPr>
    </w:lvl>
    <w:lvl w:ilvl="7" w:tplc="3C04AE78" w:tentative="1">
      <w:start w:val="1"/>
      <w:numFmt w:val="lowerLetter"/>
      <w:lvlText w:val="%8."/>
      <w:lvlJc w:val="left"/>
      <w:pPr>
        <w:tabs>
          <w:tab w:val="num" w:pos="5760"/>
        </w:tabs>
        <w:ind w:left="5760" w:hanging="360"/>
      </w:pPr>
    </w:lvl>
    <w:lvl w:ilvl="8" w:tplc="DF46195A" w:tentative="1">
      <w:start w:val="1"/>
      <w:numFmt w:val="lowerRoman"/>
      <w:lvlText w:val="%9."/>
      <w:lvlJc w:val="right"/>
      <w:pPr>
        <w:tabs>
          <w:tab w:val="num" w:pos="6480"/>
        </w:tabs>
        <w:ind w:left="6480" w:hanging="180"/>
      </w:pPr>
    </w:lvl>
  </w:abstractNum>
  <w:abstractNum w:abstractNumId="5" w15:restartNumberingAfterBreak="0">
    <w:nsid w:val="05401590"/>
    <w:multiLevelType w:val="multilevel"/>
    <w:tmpl w:val="D45EB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5A7593"/>
    <w:multiLevelType w:val="singleLevel"/>
    <w:tmpl w:val="089A43E0"/>
    <w:lvl w:ilvl="0">
      <w:start w:val="1"/>
      <w:numFmt w:val="decimal"/>
      <w:lvlText w:val="%1."/>
      <w:legacy w:legacy="1" w:legacySpace="0" w:legacyIndent="360"/>
      <w:lvlJc w:val="left"/>
      <w:pPr>
        <w:ind w:left="1320" w:hanging="360"/>
      </w:pPr>
    </w:lvl>
  </w:abstractNum>
  <w:abstractNum w:abstractNumId="7" w15:restartNumberingAfterBreak="0">
    <w:nsid w:val="07C53F28"/>
    <w:multiLevelType w:val="hybridMultilevel"/>
    <w:tmpl w:val="4EC8B5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08322127"/>
    <w:multiLevelType w:val="hybridMultilevel"/>
    <w:tmpl w:val="1C8A3E08"/>
    <w:lvl w:ilvl="0" w:tplc="2A602444">
      <w:start w:val="1"/>
      <w:numFmt w:val="bullet"/>
      <w:lvlText w:val=""/>
      <w:lvlJc w:val="left"/>
      <w:pPr>
        <w:tabs>
          <w:tab w:val="num" w:pos="720"/>
        </w:tabs>
        <w:ind w:left="720" w:hanging="360"/>
      </w:pPr>
      <w:rPr>
        <w:rFonts w:ascii="Symbol" w:hAnsi="Symbol" w:hint="default"/>
      </w:rPr>
    </w:lvl>
    <w:lvl w:ilvl="1" w:tplc="B7CEFD84" w:tentative="1">
      <w:start w:val="1"/>
      <w:numFmt w:val="bullet"/>
      <w:lvlText w:val="o"/>
      <w:lvlJc w:val="left"/>
      <w:pPr>
        <w:tabs>
          <w:tab w:val="num" w:pos="1440"/>
        </w:tabs>
        <w:ind w:left="1440" w:hanging="360"/>
      </w:pPr>
      <w:rPr>
        <w:rFonts w:ascii="Courier New" w:hAnsi="Courier New" w:cs="Courier New" w:hint="default"/>
      </w:rPr>
    </w:lvl>
    <w:lvl w:ilvl="2" w:tplc="7CC04F96" w:tentative="1">
      <w:start w:val="1"/>
      <w:numFmt w:val="bullet"/>
      <w:lvlText w:val=""/>
      <w:lvlJc w:val="left"/>
      <w:pPr>
        <w:tabs>
          <w:tab w:val="num" w:pos="2160"/>
        </w:tabs>
        <w:ind w:left="2160" w:hanging="360"/>
      </w:pPr>
      <w:rPr>
        <w:rFonts w:ascii="Wingdings" w:hAnsi="Wingdings" w:hint="default"/>
      </w:rPr>
    </w:lvl>
    <w:lvl w:ilvl="3" w:tplc="7CCAD0E6" w:tentative="1">
      <w:start w:val="1"/>
      <w:numFmt w:val="bullet"/>
      <w:lvlText w:val=""/>
      <w:lvlJc w:val="left"/>
      <w:pPr>
        <w:tabs>
          <w:tab w:val="num" w:pos="2880"/>
        </w:tabs>
        <w:ind w:left="2880" w:hanging="360"/>
      </w:pPr>
      <w:rPr>
        <w:rFonts w:ascii="Symbol" w:hAnsi="Symbol" w:hint="default"/>
      </w:rPr>
    </w:lvl>
    <w:lvl w:ilvl="4" w:tplc="9DA8BAC8" w:tentative="1">
      <w:start w:val="1"/>
      <w:numFmt w:val="bullet"/>
      <w:lvlText w:val="o"/>
      <w:lvlJc w:val="left"/>
      <w:pPr>
        <w:tabs>
          <w:tab w:val="num" w:pos="3600"/>
        </w:tabs>
        <w:ind w:left="3600" w:hanging="360"/>
      </w:pPr>
      <w:rPr>
        <w:rFonts w:ascii="Courier New" w:hAnsi="Courier New" w:cs="Courier New" w:hint="default"/>
      </w:rPr>
    </w:lvl>
    <w:lvl w:ilvl="5" w:tplc="1BE8ED3E" w:tentative="1">
      <w:start w:val="1"/>
      <w:numFmt w:val="bullet"/>
      <w:lvlText w:val=""/>
      <w:lvlJc w:val="left"/>
      <w:pPr>
        <w:tabs>
          <w:tab w:val="num" w:pos="4320"/>
        </w:tabs>
        <w:ind w:left="4320" w:hanging="360"/>
      </w:pPr>
      <w:rPr>
        <w:rFonts w:ascii="Wingdings" w:hAnsi="Wingdings" w:hint="default"/>
      </w:rPr>
    </w:lvl>
    <w:lvl w:ilvl="6" w:tplc="1F66EB32" w:tentative="1">
      <w:start w:val="1"/>
      <w:numFmt w:val="bullet"/>
      <w:lvlText w:val=""/>
      <w:lvlJc w:val="left"/>
      <w:pPr>
        <w:tabs>
          <w:tab w:val="num" w:pos="5040"/>
        </w:tabs>
        <w:ind w:left="5040" w:hanging="360"/>
      </w:pPr>
      <w:rPr>
        <w:rFonts w:ascii="Symbol" w:hAnsi="Symbol" w:hint="default"/>
      </w:rPr>
    </w:lvl>
    <w:lvl w:ilvl="7" w:tplc="7A963352" w:tentative="1">
      <w:start w:val="1"/>
      <w:numFmt w:val="bullet"/>
      <w:lvlText w:val="o"/>
      <w:lvlJc w:val="left"/>
      <w:pPr>
        <w:tabs>
          <w:tab w:val="num" w:pos="5760"/>
        </w:tabs>
        <w:ind w:left="5760" w:hanging="360"/>
      </w:pPr>
      <w:rPr>
        <w:rFonts w:ascii="Courier New" w:hAnsi="Courier New" w:cs="Courier New" w:hint="default"/>
      </w:rPr>
    </w:lvl>
    <w:lvl w:ilvl="8" w:tplc="486CBBD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9DD0CF0"/>
    <w:multiLevelType w:val="hybridMultilevel"/>
    <w:tmpl w:val="033A0582"/>
    <w:lvl w:ilvl="0" w:tplc="CD107F28">
      <w:start w:val="1"/>
      <w:numFmt w:val="bullet"/>
      <w:lvlText w:val=""/>
      <w:lvlJc w:val="left"/>
      <w:pPr>
        <w:tabs>
          <w:tab w:val="num" w:pos="765"/>
        </w:tabs>
        <w:ind w:left="765" w:hanging="360"/>
      </w:pPr>
      <w:rPr>
        <w:rFonts w:ascii="Symbol" w:hAnsi="Symbol" w:hint="default"/>
      </w:rPr>
    </w:lvl>
    <w:lvl w:ilvl="1" w:tplc="A4E4336C" w:tentative="1">
      <w:start w:val="1"/>
      <w:numFmt w:val="bullet"/>
      <w:lvlText w:val="o"/>
      <w:lvlJc w:val="left"/>
      <w:pPr>
        <w:tabs>
          <w:tab w:val="num" w:pos="1485"/>
        </w:tabs>
        <w:ind w:left="1485" w:hanging="360"/>
      </w:pPr>
      <w:rPr>
        <w:rFonts w:ascii="Courier New" w:hAnsi="Courier New" w:cs="Courier New" w:hint="default"/>
      </w:rPr>
    </w:lvl>
    <w:lvl w:ilvl="2" w:tplc="FCC6E198" w:tentative="1">
      <w:start w:val="1"/>
      <w:numFmt w:val="bullet"/>
      <w:lvlText w:val=""/>
      <w:lvlJc w:val="left"/>
      <w:pPr>
        <w:tabs>
          <w:tab w:val="num" w:pos="2205"/>
        </w:tabs>
        <w:ind w:left="2205" w:hanging="360"/>
      </w:pPr>
      <w:rPr>
        <w:rFonts w:ascii="Wingdings" w:hAnsi="Wingdings" w:hint="default"/>
      </w:rPr>
    </w:lvl>
    <w:lvl w:ilvl="3" w:tplc="3870AB6E" w:tentative="1">
      <w:start w:val="1"/>
      <w:numFmt w:val="bullet"/>
      <w:lvlText w:val=""/>
      <w:lvlJc w:val="left"/>
      <w:pPr>
        <w:tabs>
          <w:tab w:val="num" w:pos="2925"/>
        </w:tabs>
        <w:ind w:left="2925" w:hanging="360"/>
      </w:pPr>
      <w:rPr>
        <w:rFonts w:ascii="Symbol" w:hAnsi="Symbol" w:hint="default"/>
      </w:rPr>
    </w:lvl>
    <w:lvl w:ilvl="4" w:tplc="080CF93C" w:tentative="1">
      <w:start w:val="1"/>
      <w:numFmt w:val="bullet"/>
      <w:lvlText w:val="o"/>
      <w:lvlJc w:val="left"/>
      <w:pPr>
        <w:tabs>
          <w:tab w:val="num" w:pos="3645"/>
        </w:tabs>
        <w:ind w:left="3645" w:hanging="360"/>
      </w:pPr>
      <w:rPr>
        <w:rFonts w:ascii="Courier New" w:hAnsi="Courier New" w:cs="Courier New" w:hint="default"/>
      </w:rPr>
    </w:lvl>
    <w:lvl w:ilvl="5" w:tplc="23ACFFD2" w:tentative="1">
      <w:start w:val="1"/>
      <w:numFmt w:val="bullet"/>
      <w:lvlText w:val=""/>
      <w:lvlJc w:val="left"/>
      <w:pPr>
        <w:tabs>
          <w:tab w:val="num" w:pos="4365"/>
        </w:tabs>
        <w:ind w:left="4365" w:hanging="360"/>
      </w:pPr>
      <w:rPr>
        <w:rFonts w:ascii="Wingdings" w:hAnsi="Wingdings" w:hint="default"/>
      </w:rPr>
    </w:lvl>
    <w:lvl w:ilvl="6" w:tplc="C50026FC" w:tentative="1">
      <w:start w:val="1"/>
      <w:numFmt w:val="bullet"/>
      <w:lvlText w:val=""/>
      <w:lvlJc w:val="left"/>
      <w:pPr>
        <w:tabs>
          <w:tab w:val="num" w:pos="5085"/>
        </w:tabs>
        <w:ind w:left="5085" w:hanging="360"/>
      </w:pPr>
      <w:rPr>
        <w:rFonts w:ascii="Symbol" w:hAnsi="Symbol" w:hint="default"/>
      </w:rPr>
    </w:lvl>
    <w:lvl w:ilvl="7" w:tplc="DEE0B656" w:tentative="1">
      <w:start w:val="1"/>
      <w:numFmt w:val="bullet"/>
      <w:lvlText w:val="o"/>
      <w:lvlJc w:val="left"/>
      <w:pPr>
        <w:tabs>
          <w:tab w:val="num" w:pos="5805"/>
        </w:tabs>
        <w:ind w:left="5805" w:hanging="360"/>
      </w:pPr>
      <w:rPr>
        <w:rFonts w:ascii="Courier New" w:hAnsi="Courier New" w:cs="Courier New" w:hint="default"/>
      </w:rPr>
    </w:lvl>
    <w:lvl w:ilvl="8" w:tplc="94888C2E" w:tentative="1">
      <w:start w:val="1"/>
      <w:numFmt w:val="bullet"/>
      <w:lvlText w:val=""/>
      <w:lvlJc w:val="left"/>
      <w:pPr>
        <w:tabs>
          <w:tab w:val="num" w:pos="6525"/>
        </w:tabs>
        <w:ind w:left="6525" w:hanging="360"/>
      </w:pPr>
      <w:rPr>
        <w:rFonts w:ascii="Wingdings" w:hAnsi="Wingdings" w:hint="default"/>
      </w:rPr>
    </w:lvl>
  </w:abstractNum>
  <w:abstractNum w:abstractNumId="10" w15:restartNumberingAfterBreak="0">
    <w:nsid w:val="0A37020E"/>
    <w:multiLevelType w:val="hybridMultilevel"/>
    <w:tmpl w:val="671AD68E"/>
    <w:lvl w:ilvl="0" w:tplc="9B00D05E">
      <w:start w:val="1"/>
      <w:numFmt w:val="bullet"/>
      <w:pStyle w:val="Dashed3"/>
      <w:lvlText w:val=""/>
      <w:lvlJc w:val="left"/>
      <w:pPr>
        <w:tabs>
          <w:tab w:val="num" w:pos="2400"/>
        </w:tabs>
        <w:ind w:left="2400" w:hanging="360"/>
      </w:pPr>
      <w:rPr>
        <w:rFonts w:ascii="Symbol" w:hAnsi="Symbol" w:hint="default"/>
      </w:rPr>
    </w:lvl>
    <w:lvl w:ilvl="1" w:tplc="645A584A" w:tentative="1">
      <w:start w:val="1"/>
      <w:numFmt w:val="bullet"/>
      <w:lvlText w:val="o"/>
      <w:lvlJc w:val="left"/>
      <w:pPr>
        <w:tabs>
          <w:tab w:val="num" w:pos="2405"/>
        </w:tabs>
        <w:ind w:left="2405" w:hanging="360"/>
      </w:pPr>
      <w:rPr>
        <w:rFonts w:ascii="Courier New" w:hAnsi="Courier New" w:cs="Courier New" w:hint="default"/>
      </w:rPr>
    </w:lvl>
    <w:lvl w:ilvl="2" w:tplc="7242E2FC" w:tentative="1">
      <w:start w:val="1"/>
      <w:numFmt w:val="bullet"/>
      <w:lvlText w:val=""/>
      <w:lvlJc w:val="left"/>
      <w:pPr>
        <w:tabs>
          <w:tab w:val="num" w:pos="3125"/>
        </w:tabs>
        <w:ind w:left="3125" w:hanging="360"/>
      </w:pPr>
      <w:rPr>
        <w:rFonts w:ascii="Wingdings" w:hAnsi="Wingdings" w:hint="default"/>
      </w:rPr>
    </w:lvl>
    <w:lvl w:ilvl="3" w:tplc="83A6F674" w:tentative="1">
      <w:start w:val="1"/>
      <w:numFmt w:val="bullet"/>
      <w:lvlText w:val=""/>
      <w:lvlJc w:val="left"/>
      <w:pPr>
        <w:tabs>
          <w:tab w:val="num" w:pos="3845"/>
        </w:tabs>
        <w:ind w:left="3845" w:hanging="360"/>
      </w:pPr>
      <w:rPr>
        <w:rFonts w:ascii="Symbol" w:hAnsi="Symbol" w:hint="default"/>
      </w:rPr>
    </w:lvl>
    <w:lvl w:ilvl="4" w:tplc="4118AEC6" w:tentative="1">
      <w:start w:val="1"/>
      <w:numFmt w:val="bullet"/>
      <w:lvlText w:val="o"/>
      <w:lvlJc w:val="left"/>
      <w:pPr>
        <w:tabs>
          <w:tab w:val="num" w:pos="4565"/>
        </w:tabs>
        <w:ind w:left="4565" w:hanging="360"/>
      </w:pPr>
      <w:rPr>
        <w:rFonts w:ascii="Courier New" w:hAnsi="Courier New" w:cs="Courier New" w:hint="default"/>
      </w:rPr>
    </w:lvl>
    <w:lvl w:ilvl="5" w:tplc="628863EA" w:tentative="1">
      <w:start w:val="1"/>
      <w:numFmt w:val="bullet"/>
      <w:lvlText w:val=""/>
      <w:lvlJc w:val="left"/>
      <w:pPr>
        <w:tabs>
          <w:tab w:val="num" w:pos="5285"/>
        </w:tabs>
        <w:ind w:left="5285" w:hanging="360"/>
      </w:pPr>
      <w:rPr>
        <w:rFonts w:ascii="Wingdings" w:hAnsi="Wingdings" w:hint="default"/>
      </w:rPr>
    </w:lvl>
    <w:lvl w:ilvl="6" w:tplc="656EA4C4" w:tentative="1">
      <w:start w:val="1"/>
      <w:numFmt w:val="bullet"/>
      <w:lvlText w:val=""/>
      <w:lvlJc w:val="left"/>
      <w:pPr>
        <w:tabs>
          <w:tab w:val="num" w:pos="6005"/>
        </w:tabs>
        <w:ind w:left="6005" w:hanging="360"/>
      </w:pPr>
      <w:rPr>
        <w:rFonts w:ascii="Symbol" w:hAnsi="Symbol" w:hint="default"/>
      </w:rPr>
    </w:lvl>
    <w:lvl w:ilvl="7" w:tplc="7BCCCE64" w:tentative="1">
      <w:start w:val="1"/>
      <w:numFmt w:val="bullet"/>
      <w:lvlText w:val="o"/>
      <w:lvlJc w:val="left"/>
      <w:pPr>
        <w:tabs>
          <w:tab w:val="num" w:pos="6725"/>
        </w:tabs>
        <w:ind w:left="6725" w:hanging="360"/>
      </w:pPr>
      <w:rPr>
        <w:rFonts w:ascii="Courier New" w:hAnsi="Courier New" w:cs="Courier New" w:hint="default"/>
      </w:rPr>
    </w:lvl>
    <w:lvl w:ilvl="8" w:tplc="7AE41ECE" w:tentative="1">
      <w:start w:val="1"/>
      <w:numFmt w:val="bullet"/>
      <w:lvlText w:val=""/>
      <w:lvlJc w:val="left"/>
      <w:pPr>
        <w:tabs>
          <w:tab w:val="num" w:pos="7445"/>
        </w:tabs>
        <w:ind w:left="7445" w:hanging="360"/>
      </w:pPr>
      <w:rPr>
        <w:rFonts w:ascii="Wingdings" w:hAnsi="Wingdings" w:hint="default"/>
      </w:rPr>
    </w:lvl>
  </w:abstractNum>
  <w:abstractNum w:abstractNumId="11" w15:restartNumberingAfterBreak="0">
    <w:nsid w:val="0AEB0CF4"/>
    <w:multiLevelType w:val="hybridMultilevel"/>
    <w:tmpl w:val="3552DE54"/>
    <w:lvl w:ilvl="0" w:tplc="E1BCA3B8">
      <w:start w:val="13"/>
      <w:numFmt w:val="decimal"/>
      <w:lvlText w:val="%1."/>
      <w:lvlJc w:val="left"/>
      <w:pPr>
        <w:tabs>
          <w:tab w:val="num" w:pos="0"/>
        </w:tabs>
        <w:ind w:left="1320" w:hanging="360"/>
      </w:pPr>
      <w:rPr>
        <w:rFonts w:hint="default"/>
      </w:rPr>
    </w:lvl>
    <w:lvl w:ilvl="1" w:tplc="3D0ED2CA" w:tentative="1">
      <w:start w:val="1"/>
      <w:numFmt w:val="lowerLetter"/>
      <w:lvlText w:val="%2."/>
      <w:lvlJc w:val="left"/>
      <w:pPr>
        <w:tabs>
          <w:tab w:val="num" w:pos="1440"/>
        </w:tabs>
        <w:ind w:left="1440" w:hanging="360"/>
      </w:pPr>
    </w:lvl>
    <w:lvl w:ilvl="2" w:tplc="05E0B8D2" w:tentative="1">
      <w:start w:val="1"/>
      <w:numFmt w:val="lowerRoman"/>
      <w:lvlText w:val="%3."/>
      <w:lvlJc w:val="right"/>
      <w:pPr>
        <w:tabs>
          <w:tab w:val="num" w:pos="2160"/>
        </w:tabs>
        <w:ind w:left="2160" w:hanging="180"/>
      </w:pPr>
    </w:lvl>
    <w:lvl w:ilvl="3" w:tplc="D1B49CD6" w:tentative="1">
      <w:start w:val="1"/>
      <w:numFmt w:val="decimal"/>
      <w:lvlText w:val="%4."/>
      <w:lvlJc w:val="left"/>
      <w:pPr>
        <w:tabs>
          <w:tab w:val="num" w:pos="2880"/>
        </w:tabs>
        <w:ind w:left="2880" w:hanging="360"/>
      </w:pPr>
    </w:lvl>
    <w:lvl w:ilvl="4" w:tplc="2B22115C" w:tentative="1">
      <w:start w:val="1"/>
      <w:numFmt w:val="lowerLetter"/>
      <w:lvlText w:val="%5."/>
      <w:lvlJc w:val="left"/>
      <w:pPr>
        <w:tabs>
          <w:tab w:val="num" w:pos="3600"/>
        </w:tabs>
        <w:ind w:left="3600" w:hanging="360"/>
      </w:pPr>
    </w:lvl>
    <w:lvl w:ilvl="5" w:tplc="4466784C">
      <w:start w:val="1"/>
      <w:numFmt w:val="lowerRoman"/>
      <w:lvlText w:val="%6."/>
      <w:lvlJc w:val="right"/>
      <w:pPr>
        <w:tabs>
          <w:tab w:val="num" w:pos="4320"/>
        </w:tabs>
        <w:ind w:left="4320" w:hanging="180"/>
      </w:pPr>
    </w:lvl>
    <w:lvl w:ilvl="6" w:tplc="5B320616" w:tentative="1">
      <w:start w:val="1"/>
      <w:numFmt w:val="decimal"/>
      <w:lvlText w:val="%7."/>
      <w:lvlJc w:val="left"/>
      <w:pPr>
        <w:tabs>
          <w:tab w:val="num" w:pos="5040"/>
        </w:tabs>
        <w:ind w:left="5040" w:hanging="360"/>
      </w:pPr>
    </w:lvl>
    <w:lvl w:ilvl="7" w:tplc="F8EE6E6C" w:tentative="1">
      <w:start w:val="1"/>
      <w:numFmt w:val="lowerLetter"/>
      <w:lvlText w:val="%8."/>
      <w:lvlJc w:val="left"/>
      <w:pPr>
        <w:tabs>
          <w:tab w:val="num" w:pos="5760"/>
        </w:tabs>
        <w:ind w:left="5760" w:hanging="360"/>
      </w:pPr>
    </w:lvl>
    <w:lvl w:ilvl="8" w:tplc="B2306880" w:tentative="1">
      <w:start w:val="1"/>
      <w:numFmt w:val="lowerRoman"/>
      <w:lvlText w:val="%9."/>
      <w:lvlJc w:val="right"/>
      <w:pPr>
        <w:tabs>
          <w:tab w:val="num" w:pos="6480"/>
        </w:tabs>
        <w:ind w:left="6480" w:hanging="180"/>
      </w:pPr>
    </w:lvl>
  </w:abstractNum>
  <w:abstractNum w:abstractNumId="12" w15:restartNumberingAfterBreak="0">
    <w:nsid w:val="0DAD5C59"/>
    <w:multiLevelType w:val="hybridMultilevel"/>
    <w:tmpl w:val="1FE29BCA"/>
    <w:lvl w:ilvl="0" w:tplc="20F6D34C">
      <w:start w:val="1"/>
      <w:numFmt w:val="bullet"/>
      <w:lvlText w:val=""/>
      <w:lvlJc w:val="left"/>
      <w:pPr>
        <w:tabs>
          <w:tab w:val="num" w:pos="360"/>
        </w:tabs>
        <w:ind w:left="360" w:hanging="360"/>
      </w:pPr>
      <w:rPr>
        <w:rFonts w:ascii="Wingdings" w:hAnsi="Wingdings" w:hint="default"/>
      </w:rPr>
    </w:lvl>
    <w:lvl w:ilvl="1" w:tplc="BE30CA60" w:tentative="1">
      <w:start w:val="1"/>
      <w:numFmt w:val="bullet"/>
      <w:lvlText w:val="o"/>
      <w:lvlJc w:val="left"/>
      <w:pPr>
        <w:tabs>
          <w:tab w:val="num" w:pos="1080"/>
        </w:tabs>
        <w:ind w:left="1080" w:hanging="360"/>
      </w:pPr>
      <w:rPr>
        <w:rFonts w:ascii="Courier New" w:hAnsi="Courier New" w:hint="default"/>
      </w:rPr>
    </w:lvl>
    <w:lvl w:ilvl="2" w:tplc="72EE86F0" w:tentative="1">
      <w:start w:val="1"/>
      <w:numFmt w:val="bullet"/>
      <w:lvlText w:val=""/>
      <w:lvlJc w:val="left"/>
      <w:pPr>
        <w:tabs>
          <w:tab w:val="num" w:pos="1800"/>
        </w:tabs>
        <w:ind w:left="1800" w:hanging="360"/>
      </w:pPr>
      <w:rPr>
        <w:rFonts w:ascii="Wingdings" w:hAnsi="Wingdings" w:hint="default"/>
      </w:rPr>
    </w:lvl>
    <w:lvl w:ilvl="3" w:tplc="40C05F6A" w:tentative="1">
      <w:start w:val="1"/>
      <w:numFmt w:val="bullet"/>
      <w:lvlText w:val=""/>
      <w:lvlJc w:val="left"/>
      <w:pPr>
        <w:tabs>
          <w:tab w:val="num" w:pos="2520"/>
        </w:tabs>
        <w:ind w:left="2520" w:hanging="360"/>
      </w:pPr>
      <w:rPr>
        <w:rFonts w:ascii="Symbol" w:hAnsi="Symbol" w:hint="default"/>
      </w:rPr>
    </w:lvl>
    <w:lvl w:ilvl="4" w:tplc="ED0C88CA" w:tentative="1">
      <w:start w:val="1"/>
      <w:numFmt w:val="bullet"/>
      <w:lvlText w:val="o"/>
      <w:lvlJc w:val="left"/>
      <w:pPr>
        <w:tabs>
          <w:tab w:val="num" w:pos="3240"/>
        </w:tabs>
        <w:ind w:left="3240" w:hanging="360"/>
      </w:pPr>
      <w:rPr>
        <w:rFonts w:ascii="Courier New" w:hAnsi="Courier New" w:hint="default"/>
      </w:rPr>
    </w:lvl>
    <w:lvl w:ilvl="5" w:tplc="26DC2D74" w:tentative="1">
      <w:start w:val="1"/>
      <w:numFmt w:val="bullet"/>
      <w:lvlText w:val=""/>
      <w:lvlJc w:val="left"/>
      <w:pPr>
        <w:tabs>
          <w:tab w:val="num" w:pos="3960"/>
        </w:tabs>
        <w:ind w:left="3960" w:hanging="360"/>
      </w:pPr>
      <w:rPr>
        <w:rFonts w:ascii="Wingdings" w:hAnsi="Wingdings" w:hint="default"/>
      </w:rPr>
    </w:lvl>
    <w:lvl w:ilvl="6" w:tplc="18EC9676" w:tentative="1">
      <w:start w:val="1"/>
      <w:numFmt w:val="bullet"/>
      <w:lvlText w:val=""/>
      <w:lvlJc w:val="left"/>
      <w:pPr>
        <w:tabs>
          <w:tab w:val="num" w:pos="4680"/>
        </w:tabs>
        <w:ind w:left="4680" w:hanging="360"/>
      </w:pPr>
      <w:rPr>
        <w:rFonts w:ascii="Symbol" w:hAnsi="Symbol" w:hint="default"/>
      </w:rPr>
    </w:lvl>
    <w:lvl w:ilvl="7" w:tplc="CAD4A58C" w:tentative="1">
      <w:start w:val="1"/>
      <w:numFmt w:val="bullet"/>
      <w:lvlText w:val="o"/>
      <w:lvlJc w:val="left"/>
      <w:pPr>
        <w:tabs>
          <w:tab w:val="num" w:pos="5400"/>
        </w:tabs>
        <w:ind w:left="5400" w:hanging="360"/>
      </w:pPr>
      <w:rPr>
        <w:rFonts w:ascii="Courier New" w:hAnsi="Courier New" w:hint="default"/>
      </w:rPr>
    </w:lvl>
    <w:lvl w:ilvl="8" w:tplc="767AB36A"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DE110D6"/>
    <w:multiLevelType w:val="singleLevel"/>
    <w:tmpl w:val="C27E1184"/>
    <w:lvl w:ilvl="0">
      <w:start w:val="1"/>
      <w:numFmt w:val="decimal"/>
      <w:lvlText w:val="%1."/>
      <w:legacy w:legacy="1" w:legacySpace="0" w:legacyIndent="360"/>
      <w:lvlJc w:val="left"/>
      <w:pPr>
        <w:ind w:left="1320" w:hanging="360"/>
      </w:pPr>
    </w:lvl>
  </w:abstractNum>
  <w:abstractNum w:abstractNumId="14" w15:restartNumberingAfterBreak="0">
    <w:nsid w:val="0E503275"/>
    <w:multiLevelType w:val="multilevel"/>
    <w:tmpl w:val="D362FDDE"/>
    <w:lvl w:ilvl="0">
      <w:start w:val="1"/>
      <w:numFmt w:val="decimal"/>
      <w:lvlText w:val="%1)"/>
      <w:lvlJc w:val="left"/>
      <w:pPr>
        <w:tabs>
          <w:tab w:val="num" w:pos="645"/>
        </w:tabs>
        <w:ind w:left="645" w:hanging="645"/>
      </w:pPr>
      <w:rPr>
        <w:rFonts w:hint="default"/>
      </w:rPr>
    </w:lvl>
    <w:lvl w:ilvl="1">
      <w:start w:val="5"/>
      <w:numFmt w:val="decimal"/>
      <w:lvlText w:val="%1.%2"/>
      <w:lvlJc w:val="left"/>
      <w:pPr>
        <w:tabs>
          <w:tab w:val="num" w:pos="645"/>
        </w:tabs>
        <w:ind w:left="645" w:hanging="645"/>
      </w:pPr>
      <w:rPr>
        <w:rFonts w:hint="default"/>
      </w:rPr>
    </w:lvl>
    <w:lvl w:ilvl="2">
      <w:start w:val="4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10862055"/>
    <w:multiLevelType w:val="singleLevel"/>
    <w:tmpl w:val="CDC6AFBC"/>
    <w:lvl w:ilvl="0">
      <w:start w:val="1"/>
      <w:numFmt w:val="decimal"/>
      <w:lvlText w:val="%1."/>
      <w:legacy w:legacy="1" w:legacySpace="0" w:legacyIndent="360"/>
      <w:lvlJc w:val="left"/>
      <w:pPr>
        <w:ind w:left="1320" w:hanging="360"/>
      </w:pPr>
    </w:lvl>
  </w:abstractNum>
  <w:abstractNum w:abstractNumId="16" w15:restartNumberingAfterBreak="0">
    <w:nsid w:val="109260F4"/>
    <w:multiLevelType w:val="multilevel"/>
    <w:tmpl w:val="99E699CA"/>
    <w:lvl w:ilvl="0">
      <w:start w:val="11"/>
      <w:numFmt w:val="decimal"/>
      <w:lvlText w:val="%1"/>
      <w:lvlJc w:val="left"/>
      <w:pPr>
        <w:tabs>
          <w:tab w:val="num" w:pos="645"/>
        </w:tabs>
        <w:ind w:left="645" w:hanging="645"/>
      </w:pPr>
      <w:rPr>
        <w:rFonts w:hint="default"/>
      </w:rPr>
    </w:lvl>
    <w:lvl w:ilvl="1">
      <w:start w:val="2"/>
      <w:numFmt w:val="decimal"/>
      <w:lvlText w:val="%1.%2"/>
      <w:lvlJc w:val="left"/>
      <w:pPr>
        <w:tabs>
          <w:tab w:val="num" w:pos="645"/>
        </w:tabs>
        <w:ind w:left="645" w:hanging="645"/>
      </w:pPr>
      <w:rPr>
        <w:rFonts w:hint="default"/>
      </w:rPr>
    </w:lvl>
    <w:lvl w:ilvl="2">
      <w:start w:val="5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10AD5F2B"/>
    <w:multiLevelType w:val="hybridMultilevel"/>
    <w:tmpl w:val="6ACEBA74"/>
    <w:lvl w:ilvl="0" w:tplc="5A0CD0BC">
      <w:start w:val="11"/>
      <w:numFmt w:val="decimal"/>
      <w:lvlText w:val="%1."/>
      <w:lvlJc w:val="left"/>
      <w:pPr>
        <w:tabs>
          <w:tab w:val="num" w:pos="0"/>
        </w:tabs>
        <w:ind w:left="1320" w:hanging="360"/>
      </w:pPr>
      <w:rPr>
        <w:rFonts w:hint="default"/>
      </w:rPr>
    </w:lvl>
    <w:lvl w:ilvl="1" w:tplc="68226046" w:tentative="1">
      <w:start w:val="1"/>
      <w:numFmt w:val="lowerLetter"/>
      <w:lvlText w:val="%2."/>
      <w:lvlJc w:val="left"/>
      <w:pPr>
        <w:tabs>
          <w:tab w:val="num" w:pos="1440"/>
        </w:tabs>
        <w:ind w:left="1440" w:hanging="360"/>
      </w:pPr>
    </w:lvl>
    <w:lvl w:ilvl="2" w:tplc="C9707E2E" w:tentative="1">
      <w:start w:val="1"/>
      <w:numFmt w:val="lowerRoman"/>
      <w:lvlText w:val="%3."/>
      <w:lvlJc w:val="right"/>
      <w:pPr>
        <w:tabs>
          <w:tab w:val="num" w:pos="2160"/>
        </w:tabs>
        <w:ind w:left="2160" w:hanging="180"/>
      </w:pPr>
    </w:lvl>
    <w:lvl w:ilvl="3" w:tplc="19BA655A" w:tentative="1">
      <w:start w:val="1"/>
      <w:numFmt w:val="decimal"/>
      <w:lvlText w:val="%4."/>
      <w:lvlJc w:val="left"/>
      <w:pPr>
        <w:tabs>
          <w:tab w:val="num" w:pos="2880"/>
        </w:tabs>
        <w:ind w:left="2880" w:hanging="360"/>
      </w:pPr>
    </w:lvl>
    <w:lvl w:ilvl="4" w:tplc="83C8F14A" w:tentative="1">
      <w:start w:val="1"/>
      <w:numFmt w:val="lowerLetter"/>
      <w:lvlText w:val="%5."/>
      <w:lvlJc w:val="left"/>
      <w:pPr>
        <w:tabs>
          <w:tab w:val="num" w:pos="3600"/>
        </w:tabs>
        <w:ind w:left="3600" w:hanging="360"/>
      </w:pPr>
    </w:lvl>
    <w:lvl w:ilvl="5" w:tplc="32E02A6C" w:tentative="1">
      <w:start w:val="1"/>
      <w:numFmt w:val="lowerRoman"/>
      <w:lvlText w:val="%6."/>
      <w:lvlJc w:val="right"/>
      <w:pPr>
        <w:tabs>
          <w:tab w:val="num" w:pos="4320"/>
        </w:tabs>
        <w:ind w:left="4320" w:hanging="180"/>
      </w:pPr>
    </w:lvl>
    <w:lvl w:ilvl="6" w:tplc="CA6C1766" w:tentative="1">
      <w:start w:val="1"/>
      <w:numFmt w:val="decimal"/>
      <w:lvlText w:val="%7."/>
      <w:lvlJc w:val="left"/>
      <w:pPr>
        <w:tabs>
          <w:tab w:val="num" w:pos="5040"/>
        </w:tabs>
        <w:ind w:left="5040" w:hanging="360"/>
      </w:pPr>
    </w:lvl>
    <w:lvl w:ilvl="7" w:tplc="263E8094" w:tentative="1">
      <w:start w:val="1"/>
      <w:numFmt w:val="lowerLetter"/>
      <w:lvlText w:val="%8."/>
      <w:lvlJc w:val="left"/>
      <w:pPr>
        <w:tabs>
          <w:tab w:val="num" w:pos="5760"/>
        </w:tabs>
        <w:ind w:left="5760" w:hanging="360"/>
      </w:pPr>
    </w:lvl>
    <w:lvl w:ilvl="8" w:tplc="4EF0B83C" w:tentative="1">
      <w:start w:val="1"/>
      <w:numFmt w:val="lowerRoman"/>
      <w:lvlText w:val="%9."/>
      <w:lvlJc w:val="right"/>
      <w:pPr>
        <w:tabs>
          <w:tab w:val="num" w:pos="6480"/>
        </w:tabs>
        <w:ind w:left="6480" w:hanging="180"/>
      </w:pPr>
    </w:lvl>
  </w:abstractNum>
  <w:abstractNum w:abstractNumId="18" w15:restartNumberingAfterBreak="0">
    <w:nsid w:val="11301529"/>
    <w:multiLevelType w:val="singleLevel"/>
    <w:tmpl w:val="8ADE07D6"/>
    <w:lvl w:ilvl="0">
      <w:start w:val="1"/>
      <w:numFmt w:val="decimal"/>
      <w:lvlText w:val="%1."/>
      <w:legacy w:legacy="1" w:legacySpace="0" w:legacyIndent="360"/>
      <w:lvlJc w:val="left"/>
      <w:pPr>
        <w:ind w:left="1320" w:hanging="360"/>
      </w:pPr>
    </w:lvl>
  </w:abstractNum>
  <w:abstractNum w:abstractNumId="19" w15:restartNumberingAfterBreak="0">
    <w:nsid w:val="13B00A88"/>
    <w:multiLevelType w:val="singleLevel"/>
    <w:tmpl w:val="8ADE07D6"/>
    <w:lvl w:ilvl="0">
      <w:start w:val="1"/>
      <w:numFmt w:val="decimal"/>
      <w:lvlText w:val="%1."/>
      <w:legacy w:legacy="1" w:legacySpace="0" w:legacyIndent="360"/>
      <w:lvlJc w:val="left"/>
      <w:pPr>
        <w:ind w:left="1320" w:hanging="360"/>
      </w:pPr>
    </w:lvl>
  </w:abstractNum>
  <w:abstractNum w:abstractNumId="20" w15:restartNumberingAfterBreak="0">
    <w:nsid w:val="14C63161"/>
    <w:multiLevelType w:val="hybridMultilevel"/>
    <w:tmpl w:val="1AFE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9A4987"/>
    <w:multiLevelType w:val="hybridMultilevel"/>
    <w:tmpl w:val="5C94EBC8"/>
    <w:lvl w:ilvl="0" w:tplc="29C01828">
      <w:start w:val="1"/>
      <w:numFmt w:val="lowerRoman"/>
      <w:lvlText w:val="%1)"/>
      <w:lvlJc w:val="left"/>
      <w:pPr>
        <w:tabs>
          <w:tab w:val="num" w:pos="1680"/>
        </w:tabs>
        <w:ind w:left="1680" w:hanging="720"/>
      </w:pPr>
      <w:rPr>
        <w:rFonts w:hint="default"/>
      </w:rPr>
    </w:lvl>
    <w:lvl w:ilvl="1" w:tplc="04090003" w:tentative="1">
      <w:start w:val="1"/>
      <w:numFmt w:val="lowerLetter"/>
      <w:lvlText w:val="%2."/>
      <w:lvlJc w:val="left"/>
      <w:pPr>
        <w:tabs>
          <w:tab w:val="num" w:pos="2040"/>
        </w:tabs>
        <w:ind w:left="2040" w:hanging="360"/>
      </w:pPr>
    </w:lvl>
    <w:lvl w:ilvl="2" w:tplc="04090005" w:tentative="1">
      <w:start w:val="1"/>
      <w:numFmt w:val="lowerRoman"/>
      <w:lvlText w:val="%3."/>
      <w:lvlJc w:val="right"/>
      <w:pPr>
        <w:tabs>
          <w:tab w:val="num" w:pos="2760"/>
        </w:tabs>
        <w:ind w:left="2760" w:hanging="180"/>
      </w:pPr>
    </w:lvl>
    <w:lvl w:ilvl="3" w:tplc="04090001" w:tentative="1">
      <w:start w:val="1"/>
      <w:numFmt w:val="decimal"/>
      <w:lvlText w:val="%4."/>
      <w:lvlJc w:val="left"/>
      <w:pPr>
        <w:tabs>
          <w:tab w:val="num" w:pos="3480"/>
        </w:tabs>
        <w:ind w:left="3480" w:hanging="360"/>
      </w:pPr>
    </w:lvl>
    <w:lvl w:ilvl="4" w:tplc="04090003" w:tentative="1">
      <w:start w:val="1"/>
      <w:numFmt w:val="lowerLetter"/>
      <w:lvlText w:val="%5."/>
      <w:lvlJc w:val="left"/>
      <w:pPr>
        <w:tabs>
          <w:tab w:val="num" w:pos="4200"/>
        </w:tabs>
        <w:ind w:left="4200" w:hanging="360"/>
      </w:pPr>
    </w:lvl>
    <w:lvl w:ilvl="5" w:tplc="04090005" w:tentative="1">
      <w:start w:val="1"/>
      <w:numFmt w:val="lowerRoman"/>
      <w:lvlText w:val="%6."/>
      <w:lvlJc w:val="right"/>
      <w:pPr>
        <w:tabs>
          <w:tab w:val="num" w:pos="4920"/>
        </w:tabs>
        <w:ind w:left="4920" w:hanging="180"/>
      </w:pPr>
    </w:lvl>
    <w:lvl w:ilvl="6" w:tplc="04090001" w:tentative="1">
      <w:start w:val="1"/>
      <w:numFmt w:val="decimal"/>
      <w:lvlText w:val="%7."/>
      <w:lvlJc w:val="left"/>
      <w:pPr>
        <w:tabs>
          <w:tab w:val="num" w:pos="5640"/>
        </w:tabs>
        <w:ind w:left="5640" w:hanging="360"/>
      </w:pPr>
    </w:lvl>
    <w:lvl w:ilvl="7" w:tplc="04090003" w:tentative="1">
      <w:start w:val="1"/>
      <w:numFmt w:val="lowerLetter"/>
      <w:lvlText w:val="%8."/>
      <w:lvlJc w:val="left"/>
      <w:pPr>
        <w:tabs>
          <w:tab w:val="num" w:pos="6360"/>
        </w:tabs>
        <w:ind w:left="6360" w:hanging="360"/>
      </w:pPr>
    </w:lvl>
    <w:lvl w:ilvl="8" w:tplc="04090005" w:tentative="1">
      <w:start w:val="1"/>
      <w:numFmt w:val="lowerRoman"/>
      <w:lvlText w:val="%9."/>
      <w:lvlJc w:val="right"/>
      <w:pPr>
        <w:tabs>
          <w:tab w:val="num" w:pos="7080"/>
        </w:tabs>
        <w:ind w:left="7080" w:hanging="180"/>
      </w:pPr>
    </w:lvl>
  </w:abstractNum>
  <w:abstractNum w:abstractNumId="22" w15:restartNumberingAfterBreak="0">
    <w:nsid w:val="16FD0CDC"/>
    <w:multiLevelType w:val="singleLevel"/>
    <w:tmpl w:val="8ADE07D6"/>
    <w:lvl w:ilvl="0">
      <w:start w:val="1"/>
      <w:numFmt w:val="decimal"/>
      <w:lvlText w:val="%1."/>
      <w:legacy w:legacy="1" w:legacySpace="0" w:legacyIndent="360"/>
      <w:lvlJc w:val="left"/>
      <w:pPr>
        <w:ind w:left="1320" w:hanging="360"/>
      </w:pPr>
    </w:lvl>
  </w:abstractNum>
  <w:abstractNum w:abstractNumId="23" w15:restartNumberingAfterBreak="0">
    <w:nsid w:val="17F712A4"/>
    <w:multiLevelType w:val="hybridMultilevel"/>
    <w:tmpl w:val="6D840200"/>
    <w:lvl w:ilvl="0" w:tplc="D71A79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87734DC"/>
    <w:multiLevelType w:val="singleLevel"/>
    <w:tmpl w:val="21DC7B6E"/>
    <w:lvl w:ilvl="0">
      <w:start w:val="1"/>
      <w:numFmt w:val="decimal"/>
      <w:lvlText w:val="%1."/>
      <w:legacy w:legacy="1" w:legacySpace="0" w:legacyIndent="360"/>
      <w:lvlJc w:val="left"/>
      <w:pPr>
        <w:ind w:left="1320" w:hanging="360"/>
      </w:pPr>
    </w:lvl>
  </w:abstractNum>
  <w:abstractNum w:abstractNumId="25" w15:restartNumberingAfterBreak="0">
    <w:nsid w:val="190D4ABB"/>
    <w:multiLevelType w:val="multilevel"/>
    <w:tmpl w:val="D362FDDE"/>
    <w:lvl w:ilvl="0">
      <w:start w:val="1"/>
      <w:numFmt w:val="decimal"/>
      <w:lvlText w:val="%1)"/>
      <w:lvlJc w:val="left"/>
      <w:pPr>
        <w:tabs>
          <w:tab w:val="num" w:pos="645"/>
        </w:tabs>
        <w:ind w:left="645" w:hanging="645"/>
      </w:pPr>
      <w:rPr>
        <w:rFonts w:hint="default"/>
      </w:rPr>
    </w:lvl>
    <w:lvl w:ilvl="1">
      <w:start w:val="5"/>
      <w:numFmt w:val="decimal"/>
      <w:lvlText w:val="%1.%2"/>
      <w:lvlJc w:val="left"/>
      <w:pPr>
        <w:tabs>
          <w:tab w:val="num" w:pos="645"/>
        </w:tabs>
        <w:ind w:left="645" w:hanging="645"/>
      </w:pPr>
      <w:rPr>
        <w:rFonts w:hint="default"/>
      </w:rPr>
    </w:lvl>
    <w:lvl w:ilvl="2">
      <w:start w:val="4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19E6309F"/>
    <w:multiLevelType w:val="hybridMultilevel"/>
    <w:tmpl w:val="DF9E3CE0"/>
    <w:lvl w:ilvl="0" w:tplc="96722B0C">
      <w:start w:val="9"/>
      <w:numFmt w:val="decimal"/>
      <w:lvlText w:val="%1."/>
      <w:lvlJc w:val="left"/>
      <w:pPr>
        <w:tabs>
          <w:tab w:val="num" w:pos="0"/>
        </w:tabs>
        <w:ind w:left="1320" w:hanging="360"/>
      </w:pPr>
      <w:rPr>
        <w:rFonts w:hint="default"/>
      </w:rPr>
    </w:lvl>
    <w:lvl w:ilvl="1" w:tplc="CA0817B2" w:tentative="1">
      <w:start w:val="1"/>
      <w:numFmt w:val="lowerLetter"/>
      <w:lvlText w:val="%2."/>
      <w:lvlJc w:val="left"/>
      <w:pPr>
        <w:tabs>
          <w:tab w:val="num" w:pos="1440"/>
        </w:tabs>
        <w:ind w:left="1440" w:hanging="360"/>
      </w:pPr>
    </w:lvl>
    <w:lvl w:ilvl="2" w:tplc="678003B0" w:tentative="1">
      <w:start w:val="1"/>
      <w:numFmt w:val="lowerRoman"/>
      <w:lvlText w:val="%3."/>
      <w:lvlJc w:val="right"/>
      <w:pPr>
        <w:tabs>
          <w:tab w:val="num" w:pos="2160"/>
        </w:tabs>
        <w:ind w:left="2160" w:hanging="180"/>
      </w:pPr>
    </w:lvl>
    <w:lvl w:ilvl="3" w:tplc="E0C0C478" w:tentative="1">
      <w:start w:val="1"/>
      <w:numFmt w:val="decimal"/>
      <w:lvlText w:val="%4."/>
      <w:lvlJc w:val="left"/>
      <w:pPr>
        <w:tabs>
          <w:tab w:val="num" w:pos="2880"/>
        </w:tabs>
        <w:ind w:left="2880" w:hanging="360"/>
      </w:pPr>
    </w:lvl>
    <w:lvl w:ilvl="4" w:tplc="BDA4AFC4" w:tentative="1">
      <w:start w:val="1"/>
      <w:numFmt w:val="lowerLetter"/>
      <w:lvlText w:val="%5."/>
      <w:lvlJc w:val="left"/>
      <w:pPr>
        <w:tabs>
          <w:tab w:val="num" w:pos="3600"/>
        </w:tabs>
        <w:ind w:left="3600" w:hanging="360"/>
      </w:pPr>
    </w:lvl>
    <w:lvl w:ilvl="5" w:tplc="8514DA3E" w:tentative="1">
      <w:start w:val="1"/>
      <w:numFmt w:val="lowerRoman"/>
      <w:lvlText w:val="%6."/>
      <w:lvlJc w:val="right"/>
      <w:pPr>
        <w:tabs>
          <w:tab w:val="num" w:pos="4320"/>
        </w:tabs>
        <w:ind w:left="4320" w:hanging="180"/>
      </w:pPr>
    </w:lvl>
    <w:lvl w:ilvl="6" w:tplc="3B4C5F36" w:tentative="1">
      <w:start w:val="1"/>
      <w:numFmt w:val="decimal"/>
      <w:lvlText w:val="%7."/>
      <w:lvlJc w:val="left"/>
      <w:pPr>
        <w:tabs>
          <w:tab w:val="num" w:pos="5040"/>
        </w:tabs>
        <w:ind w:left="5040" w:hanging="360"/>
      </w:pPr>
    </w:lvl>
    <w:lvl w:ilvl="7" w:tplc="25802134" w:tentative="1">
      <w:start w:val="1"/>
      <w:numFmt w:val="lowerLetter"/>
      <w:lvlText w:val="%8."/>
      <w:lvlJc w:val="left"/>
      <w:pPr>
        <w:tabs>
          <w:tab w:val="num" w:pos="5760"/>
        </w:tabs>
        <w:ind w:left="5760" w:hanging="360"/>
      </w:pPr>
    </w:lvl>
    <w:lvl w:ilvl="8" w:tplc="271CB830" w:tentative="1">
      <w:start w:val="1"/>
      <w:numFmt w:val="lowerRoman"/>
      <w:lvlText w:val="%9."/>
      <w:lvlJc w:val="right"/>
      <w:pPr>
        <w:tabs>
          <w:tab w:val="num" w:pos="6480"/>
        </w:tabs>
        <w:ind w:left="6480" w:hanging="180"/>
      </w:pPr>
    </w:lvl>
  </w:abstractNum>
  <w:abstractNum w:abstractNumId="27" w15:restartNumberingAfterBreak="0">
    <w:nsid w:val="1A321F23"/>
    <w:multiLevelType w:val="singleLevel"/>
    <w:tmpl w:val="21DC7B6E"/>
    <w:lvl w:ilvl="0">
      <w:start w:val="1"/>
      <w:numFmt w:val="decimal"/>
      <w:lvlText w:val="%1."/>
      <w:legacy w:legacy="1" w:legacySpace="0" w:legacyIndent="360"/>
      <w:lvlJc w:val="left"/>
      <w:pPr>
        <w:ind w:left="1320" w:hanging="360"/>
      </w:pPr>
    </w:lvl>
  </w:abstractNum>
  <w:abstractNum w:abstractNumId="28" w15:restartNumberingAfterBreak="0">
    <w:nsid w:val="1AF01195"/>
    <w:multiLevelType w:val="singleLevel"/>
    <w:tmpl w:val="3F620480"/>
    <w:lvl w:ilvl="0">
      <w:start w:val="1"/>
      <w:numFmt w:val="decimal"/>
      <w:lvlText w:val="%1."/>
      <w:legacy w:legacy="1" w:legacySpace="0" w:legacyIndent="360"/>
      <w:lvlJc w:val="left"/>
      <w:pPr>
        <w:ind w:left="1320" w:hanging="360"/>
      </w:pPr>
    </w:lvl>
  </w:abstractNum>
  <w:abstractNum w:abstractNumId="29" w15:restartNumberingAfterBreak="0">
    <w:nsid w:val="1C6B6314"/>
    <w:multiLevelType w:val="hybridMultilevel"/>
    <w:tmpl w:val="39B42A66"/>
    <w:lvl w:ilvl="0" w:tplc="0409000F">
      <w:start w:val="1"/>
      <w:numFmt w:val="bullet"/>
      <w:pStyle w:val="Dashed"/>
      <w:lvlText w:val="–"/>
      <w:lvlJc w:val="left"/>
      <w:pPr>
        <w:tabs>
          <w:tab w:val="num" w:pos="1680"/>
        </w:tabs>
        <w:ind w:left="1680" w:hanging="360"/>
      </w:pPr>
      <w:rPr>
        <w:rFonts w:ascii="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C8E246B"/>
    <w:multiLevelType w:val="multilevel"/>
    <w:tmpl w:val="D362FDDE"/>
    <w:lvl w:ilvl="0">
      <w:start w:val="1"/>
      <w:numFmt w:val="decimal"/>
      <w:lvlText w:val="%1)"/>
      <w:lvlJc w:val="left"/>
      <w:pPr>
        <w:tabs>
          <w:tab w:val="num" w:pos="645"/>
        </w:tabs>
        <w:ind w:left="645" w:hanging="645"/>
      </w:pPr>
      <w:rPr>
        <w:rFonts w:hint="default"/>
      </w:rPr>
    </w:lvl>
    <w:lvl w:ilvl="1">
      <w:start w:val="5"/>
      <w:numFmt w:val="decimal"/>
      <w:lvlText w:val="%1.%2"/>
      <w:lvlJc w:val="left"/>
      <w:pPr>
        <w:tabs>
          <w:tab w:val="num" w:pos="645"/>
        </w:tabs>
        <w:ind w:left="645" w:hanging="645"/>
      </w:pPr>
      <w:rPr>
        <w:rFonts w:hint="default"/>
      </w:rPr>
    </w:lvl>
    <w:lvl w:ilvl="2">
      <w:start w:val="4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1CDC4E69"/>
    <w:multiLevelType w:val="hybridMultilevel"/>
    <w:tmpl w:val="3FB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3118DE"/>
    <w:multiLevelType w:val="multilevel"/>
    <w:tmpl w:val="97681BC8"/>
    <w:lvl w:ilvl="0">
      <w:start w:val="11"/>
      <w:numFmt w:val="decimal"/>
      <w:pStyle w:val="1"/>
      <w:lvlText w:val="Chapter %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1170"/>
        </w:tabs>
        <w:ind w:left="450" w:firstLine="0"/>
      </w:pPr>
      <w:rPr>
        <w:rFonts w:hint="default"/>
      </w:rPr>
    </w:lvl>
    <w:lvl w:ilvl="3">
      <w:start w:val="1"/>
      <w:numFmt w:val="decimal"/>
      <w:pStyle w:val="4"/>
      <w:lvlText w:val="%1.%2.%3.%4"/>
      <w:lvlJc w:val="left"/>
      <w:pPr>
        <w:tabs>
          <w:tab w:val="num" w:pos="1368"/>
        </w:tabs>
        <w:ind w:left="720" w:hanging="360"/>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2916"/>
        </w:tabs>
        <w:ind w:left="2916" w:hanging="1296"/>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3" w15:restartNumberingAfterBreak="0">
    <w:nsid w:val="1D6273BE"/>
    <w:multiLevelType w:val="multilevel"/>
    <w:tmpl w:val="0D90C43A"/>
    <w:lvl w:ilvl="0">
      <w:start w:val="1"/>
      <w:numFmt w:val="bullet"/>
      <w:lvlText w:val=""/>
      <w:lvlJc w:val="left"/>
      <w:pPr>
        <w:tabs>
          <w:tab w:val="num" w:pos="1290"/>
        </w:tabs>
        <w:ind w:left="1290" w:hanging="645"/>
      </w:pPr>
      <w:rPr>
        <w:rFonts w:ascii="Symbol" w:hAnsi="Symbol" w:hint="default"/>
      </w:rPr>
    </w:lvl>
    <w:lvl w:ilvl="1">
      <w:start w:val="5"/>
      <w:numFmt w:val="decimal"/>
      <w:lvlText w:val="%1.%2"/>
      <w:lvlJc w:val="left"/>
      <w:pPr>
        <w:tabs>
          <w:tab w:val="num" w:pos="1290"/>
        </w:tabs>
        <w:ind w:left="1290" w:hanging="645"/>
      </w:pPr>
      <w:rPr>
        <w:rFonts w:hint="default"/>
      </w:rPr>
    </w:lvl>
    <w:lvl w:ilvl="2">
      <w:start w:val="45"/>
      <w:numFmt w:val="decimal"/>
      <w:lvlText w:val="%1.%2.%3"/>
      <w:lvlJc w:val="left"/>
      <w:pPr>
        <w:tabs>
          <w:tab w:val="num" w:pos="1365"/>
        </w:tabs>
        <w:ind w:left="1365" w:hanging="720"/>
      </w:pPr>
      <w:rPr>
        <w:rFonts w:hint="default"/>
      </w:rPr>
    </w:lvl>
    <w:lvl w:ilvl="3">
      <w:start w:val="1"/>
      <w:numFmt w:val="decimal"/>
      <w:lvlText w:val="%1.%2.%3.%4"/>
      <w:lvlJc w:val="left"/>
      <w:pPr>
        <w:tabs>
          <w:tab w:val="num" w:pos="1365"/>
        </w:tabs>
        <w:ind w:left="1365" w:hanging="720"/>
      </w:pPr>
      <w:rPr>
        <w:rFonts w:hint="default"/>
      </w:rPr>
    </w:lvl>
    <w:lvl w:ilvl="4">
      <w:start w:val="1"/>
      <w:numFmt w:val="decimal"/>
      <w:lvlText w:val="%1.%2.%3.%4.%5"/>
      <w:lvlJc w:val="left"/>
      <w:pPr>
        <w:tabs>
          <w:tab w:val="num" w:pos="1725"/>
        </w:tabs>
        <w:ind w:left="1725" w:hanging="1080"/>
      </w:pPr>
      <w:rPr>
        <w:rFonts w:hint="default"/>
      </w:rPr>
    </w:lvl>
    <w:lvl w:ilvl="5">
      <w:start w:val="1"/>
      <w:numFmt w:val="decimal"/>
      <w:lvlText w:val="%1.%2.%3.%4.%5.%6"/>
      <w:lvlJc w:val="left"/>
      <w:pPr>
        <w:tabs>
          <w:tab w:val="num" w:pos="1725"/>
        </w:tabs>
        <w:ind w:left="1725" w:hanging="1080"/>
      </w:pPr>
      <w:rPr>
        <w:rFonts w:hint="default"/>
      </w:rPr>
    </w:lvl>
    <w:lvl w:ilvl="6">
      <w:start w:val="1"/>
      <w:numFmt w:val="decimal"/>
      <w:lvlText w:val="%1.%2.%3.%4.%5.%6.%7"/>
      <w:lvlJc w:val="left"/>
      <w:pPr>
        <w:tabs>
          <w:tab w:val="num" w:pos="2085"/>
        </w:tabs>
        <w:ind w:left="2085" w:hanging="1440"/>
      </w:pPr>
      <w:rPr>
        <w:rFonts w:hint="default"/>
      </w:rPr>
    </w:lvl>
    <w:lvl w:ilvl="7">
      <w:start w:val="1"/>
      <w:numFmt w:val="decimal"/>
      <w:lvlText w:val="%1.%2.%3.%4.%5.%6.%7.%8"/>
      <w:lvlJc w:val="left"/>
      <w:pPr>
        <w:tabs>
          <w:tab w:val="num" w:pos="2085"/>
        </w:tabs>
        <w:ind w:left="2085" w:hanging="1440"/>
      </w:pPr>
      <w:rPr>
        <w:rFonts w:hint="default"/>
      </w:rPr>
    </w:lvl>
    <w:lvl w:ilvl="8">
      <w:start w:val="1"/>
      <w:numFmt w:val="decimal"/>
      <w:lvlText w:val="%1.%2.%3.%4.%5.%6.%7.%8.%9"/>
      <w:lvlJc w:val="left"/>
      <w:pPr>
        <w:tabs>
          <w:tab w:val="num" w:pos="2085"/>
        </w:tabs>
        <w:ind w:left="2085" w:hanging="1440"/>
      </w:pPr>
      <w:rPr>
        <w:rFonts w:hint="default"/>
      </w:rPr>
    </w:lvl>
  </w:abstractNum>
  <w:abstractNum w:abstractNumId="34" w15:restartNumberingAfterBreak="0">
    <w:nsid w:val="1E346550"/>
    <w:multiLevelType w:val="singleLevel"/>
    <w:tmpl w:val="50181E10"/>
    <w:lvl w:ilvl="0">
      <w:start w:val="3"/>
      <w:numFmt w:val="decimal"/>
      <w:lvlText w:val="%1."/>
      <w:lvlJc w:val="left"/>
      <w:pPr>
        <w:tabs>
          <w:tab w:val="num" w:pos="0"/>
        </w:tabs>
        <w:ind w:left="1320" w:hanging="360"/>
      </w:pPr>
      <w:rPr>
        <w:rFonts w:hint="default"/>
      </w:rPr>
    </w:lvl>
  </w:abstractNum>
  <w:abstractNum w:abstractNumId="35" w15:restartNumberingAfterBreak="0">
    <w:nsid w:val="1F3D0FC3"/>
    <w:multiLevelType w:val="multilevel"/>
    <w:tmpl w:val="C58E7896"/>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lowerRoman"/>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1F553D13"/>
    <w:multiLevelType w:val="hybridMultilevel"/>
    <w:tmpl w:val="A156E1FC"/>
    <w:lvl w:ilvl="0" w:tplc="79CE45F4">
      <w:start w:val="1"/>
      <w:numFmt w:val="bullet"/>
      <w:lvlText w:val=""/>
      <w:lvlJc w:val="left"/>
      <w:pPr>
        <w:tabs>
          <w:tab w:val="num" w:pos="1680"/>
        </w:tabs>
        <w:ind w:left="1680" w:hanging="360"/>
      </w:pPr>
      <w:rPr>
        <w:rFonts w:ascii="Symbol" w:hAnsi="Symbol" w:hint="default"/>
      </w:rPr>
    </w:lvl>
    <w:lvl w:ilvl="1" w:tplc="14FAFB9A" w:tentative="1">
      <w:start w:val="1"/>
      <w:numFmt w:val="bullet"/>
      <w:lvlText w:val="o"/>
      <w:lvlJc w:val="left"/>
      <w:pPr>
        <w:tabs>
          <w:tab w:val="num" w:pos="2400"/>
        </w:tabs>
        <w:ind w:left="2400" w:hanging="360"/>
      </w:pPr>
      <w:rPr>
        <w:rFonts w:ascii="Courier New" w:hAnsi="Courier New" w:cs="Courier New" w:hint="default"/>
      </w:rPr>
    </w:lvl>
    <w:lvl w:ilvl="2" w:tplc="F75627AE" w:tentative="1">
      <w:start w:val="1"/>
      <w:numFmt w:val="bullet"/>
      <w:lvlText w:val=""/>
      <w:lvlJc w:val="left"/>
      <w:pPr>
        <w:tabs>
          <w:tab w:val="num" w:pos="3120"/>
        </w:tabs>
        <w:ind w:left="3120" w:hanging="360"/>
      </w:pPr>
      <w:rPr>
        <w:rFonts w:ascii="Wingdings" w:hAnsi="Wingdings" w:hint="default"/>
      </w:rPr>
    </w:lvl>
    <w:lvl w:ilvl="3" w:tplc="92E862F6" w:tentative="1">
      <w:start w:val="1"/>
      <w:numFmt w:val="bullet"/>
      <w:lvlText w:val=""/>
      <w:lvlJc w:val="left"/>
      <w:pPr>
        <w:tabs>
          <w:tab w:val="num" w:pos="3840"/>
        </w:tabs>
        <w:ind w:left="3840" w:hanging="360"/>
      </w:pPr>
      <w:rPr>
        <w:rFonts w:ascii="Symbol" w:hAnsi="Symbol" w:hint="default"/>
      </w:rPr>
    </w:lvl>
    <w:lvl w:ilvl="4" w:tplc="D2DE379C" w:tentative="1">
      <w:start w:val="1"/>
      <w:numFmt w:val="bullet"/>
      <w:lvlText w:val="o"/>
      <w:lvlJc w:val="left"/>
      <w:pPr>
        <w:tabs>
          <w:tab w:val="num" w:pos="4560"/>
        </w:tabs>
        <w:ind w:left="4560" w:hanging="360"/>
      </w:pPr>
      <w:rPr>
        <w:rFonts w:ascii="Courier New" w:hAnsi="Courier New" w:cs="Courier New" w:hint="default"/>
      </w:rPr>
    </w:lvl>
    <w:lvl w:ilvl="5" w:tplc="B37A03BC" w:tentative="1">
      <w:start w:val="1"/>
      <w:numFmt w:val="bullet"/>
      <w:lvlText w:val=""/>
      <w:lvlJc w:val="left"/>
      <w:pPr>
        <w:tabs>
          <w:tab w:val="num" w:pos="5280"/>
        </w:tabs>
        <w:ind w:left="5280" w:hanging="360"/>
      </w:pPr>
      <w:rPr>
        <w:rFonts w:ascii="Wingdings" w:hAnsi="Wingdings" w:hint="default"/>
      </w:rPr>
    </w:lvl>
    <w:lvl w:ilvl="6" w:tplc="9286B700" w:tentative="1">
      <w:start w:val="1"/>
      <w:numFmt w:val="bullet"/>
      <w:lvlText w:val=""/>
      <w:lvlJc w:val="left"/>
      <w:pPr>
        <w:tabs>
          <w:tab w:val="num" w:pos="6000"/>
        </w:tabs>
        <w:ind w:left="6000" w:hanging="360"/>
      </w:pPr>
      <w:rPr>
        <w:rFonts w:ascii="Symbol" w:hAnsi="Symbol" w:hint="default"/>
      </w:rPr>
    </w:lvl>
    <w:lvl w:ilvl="7" w:tplc="F27C466C" w:tentative="1">
      <w:start w:val="1"/>
      <w:numFmt w:val="bullet"/>
      <w:lvlText w:val="o"/>
      <w:lvlJc w:val="left"/>
      <w:pPr>
        <w:tabs>
          <w:tab w:val="num" w:pos="6720"/>
        </w:tabs>
        <w:ind w:left="6720" w:hanging="360"/>
      </w:pPr>
      <w:rPr>
        <w:rFonts w:ascii="Courier New" w:hAnsi="Courier New" w:cs="Courier New" w:hint="default"/>
      </w:rPr>
    </w:lvl>
    <w:lvl w:ilvl="8" w:tplc="28E07A20" w:tentative="1">
      <w:start w:val="1"/>
      <w:numFmt w:val="bullet"/>
      <w:lvlText w:val=""/>
      <w:lvlJc w:val="left"/>
      <w:pPr>
        <w:tabs>
          <w:tab w:val="num" w:pos="7440"/>
        </w:tabs>
        <w:ind w:left="7440" w:hanging="360"/>
      </w:pPr>
      <w:rPr>
        <w:rFonts w:ascii="Wingdings" w:hAnsi="Wingdings" w:hint="default"/>
      </w:rPr>
    </w:lvl>
  </w:abstractNum>
  <w:abstractNum w:abstractNumId="37" w15:restartNumberingAfterBreak="0">
    <w:nsid w:val="1FC153ED"/>
    <w:multiLevelType w:val="hybridMultilevel"/>
    <w:tmpl w:val="EA36AEAE"/>
    <w:lvl w:ilvl="0" w:tplc="BF2EFDB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1FF53222"/>
    <w:multiLevelType w:val="multilevel"/>
    <w:tmpl w:val="D362FDDE"/>
    <w:lvl w:ilvl="0">
      <w:start w:val="1"/>
      <w:numFmt w:val="decimal"/>
      <w:lvlText w:val="%1)"/>
      <w:lvlJc w:val="left"/>
      <w:pPr>
        <w:tabs>
          <w:tab w:val="num" w:pos="645"/>
        </w:tabs>
        <w:ind w:left="645" w:hanging="645"/>
      </w:pPr>
      <w:rPr>
        <w:rFonts w:hint="default"/>
      </w:rPr>
    </w:lvl>
    <w:lvl w:ilvl="1">
      <w:start w:val="5"/>
      <w:numFmt w:val="decimal"/>
      <w:lvlText w:val="%1.%2"/>
      <w:lvlJc w:val="left"/>
      <w:pPr>
        <w:tabs>
          <w:tab w:val="num" w:pos="645"/>
        </w:tabs>
        <w:ind w:left="645" w:hanging="645"/>
      </w:pPr>
      <w:rPr>
        <w:rFonts w:hint="default"/>
      </w:rPr>
    </w:lvl>
    <w:lvl w:ilvl="2">
      <w:start w:val="4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206171B1"/>
    <w:multiLevelType w:val="hybridMultilevel"/>
    <w:tmpl w:val="1A4E6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19F08FE"/>
    <w:multiLevelType w:val="singleLevel"/>
    <w:tmpl w:val="31501FA2"/>
    <w:lvl w:ilvl="0">
      <w:start w:val="4"/>
      <w:numFmt w:val="decimal"/>
      <w:lvlText w:val="%1."/>
      <w:lvlJc w:val="left"/>
      <w:pPr>
        <w:tabs>
          <w:tab w:val="num" w:pos="0"/>
        </w:tabs>
        <w:ind w:left="1320" w:hanging="360"/>
      </w:pPr>
      <w:rPr>
        <w:rFonts w:hint="default"/>
      </w:rPr>
    </w:lvl>
  </w:abstractNum>
  <w:abstractNum w:abstractNumId="41" w15:restartNumberingAfterBreak="0">
    <w:nsid w:val="22F01C0C"/>
    <w:multiLevelType w:val="multilevel"/>
    <w:tmpl w:val="1A4E65E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26C63543"/>
    <w:multiLevelType w:val="multilevel"/>
    <w:tmpl w:val="2DB6F65C"/>
    <w:lvl w:ilvl="0">
      <w:start w:val="5"/>
      <w:numFmt w:val="decimal"/>
      <w:lvlText w:val="%1"/>
      <w:lvlJc w:val="left"/>
      <w:pPr>
        <w:tabs>
          <w:tab w:val="num" w:pos="435"/>
        </w:tabs>
        <w:ind w:left="435" w:hanging="435"/>
      </w:pPr>
      <w:rPr>
        <w:rFonts w:hint="default"/>
      </w:rPr>
    </w:lvl>
    <w:lvl w:ilvl="1">
      <w:start w:val="2"/>
      <w:numFmt w:val="decimal"/>
      <w:lvlText w:val="%1.%2"/>
      <w:lvlJc w:val="left"/>
      <w:pPr>
        <w:tabs>
          <w:tab w:val="num" w:pos="435"/>
        </w:tabs>
        <w:ind w:left="435" w:hanging="435"/>
      </w:pPr>
      <w:rPr>
        <w:rFonts w:hint="default"/>
      </w:rPr>
    </w:lvl>
    <w:lvl w:ilvl="2">
      <w:start w:val="9"/>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3" w15:restartNumberingAfterBreak="0">
    <w:nsid w:val="285D2673"/>
    <w:multiLevelType w:val="hybridMultilevel"/>
    <w:tmpl w:val="96E8D0CC"/>
    <w:lvl w:ilvl="0" w:tplc="FD288B02">
      <w:start w:val="1"/>
      <w:numFmt w:val="bullet"/>
      <w:lvlText w:val=""/>
      <w:lvlJc w:val="left"/>
      <w:pPr>
        <w:tabs>
          <w:tab w:val="num" w:pos="360"/>
        </w:tabs>
        <w:ind w:left="360" w:hanging="360"/>
      </w:pPr>
      <w:rPr>
        <w:rFonts w:ascii="Symbol" w:hAnsi="Symbol" w:hint="default"/>
      </w:rPr>
    </w:lvl>
    <w:lvl w:ilvl="1" w:tplc="56EE5932" w:tentative="1">
      <w:start w:val="1"/>
      <w:numFmt w:val="bullet"/>
      <w:lvlText w:val="o"/>
      <w:lvlJc w:val="left"/>
      <w:pPr>
        <w:tabs>
          <w:tab w:val="num" w:pos="1440"/>
        </w:tabs>
        <w:ind w:left="1440" w:hanging="360"/>
      </w:pPr>
      <w:rPr>
        <w:rFonts w:ascii="Courier New" w:hAnsi="Courier New" w:cs="Courier New" w:hint="default"/>
      </w:rPr>
    </w:lvl>
    <w:lvl w:ilvl="2" w:tplc="31B074F6" w:tentative="1">
      <w:start w:val="1"/>
      <w:numFmt w:val="bullet"/>
      <w:lvlText w:val=""/>
      <w:lvlJc w:val="left"/>
      <w:pPr>
        <w:tabs>
          <w:tab w:val="num" w:pos="2160"/>
        </w:tabs>
        <w:ind w:left="2160" w:hanging="360"/>
      </w:pPr>
      <w:rPr>
        <w:rFonts w:ascii="Wingdings" w:hAnsi="Wingdings" w:hint="default"/>
      </w:rPr>
    </w:lvl>
    <w:lvl w:ilvl="3" w:tplc="9072EC4A" w:tentative="1">
      <w:start w:val="1"/>
      <w:numFmt w:val="bullet"/>
      <w:lvlText w:val=""/>
      <w:lvlJc w:val="left"/>
      <w:pPr>
        <w:tabs>
          <w:tab w:val="num" w:pos="2880"/>
        </w:tabs>
        <w:ind w:left="2880" w:hanging="360"/>
      </w:pPr>
      <w:rPr>
        <w:rFonts w:ascii="Symbol" w:hAnsi="Symbol" w:hint="default"/>
      </w:rPr>
    </w:lvl>
    <w:lvl w:ilvl="4" w:tplc="7714A5BA" w:tentative="1">
      <w:start w:val="1"/>
      <w:numFmt w:val="bullet"/>
      <w:lvlText w:val="o"/>
      <w:lvlJc w:val="left"/>
      <w:pPr>
        <w:tabs>
          <w:tab w:val="num" w:pos="3600"/>
        </w:tabs>
        <w:ind w:left="3600" w:hanging="360"/>
      </w:pPr>
      <w:rPr>
        <w:rFonts w:ascii="Courier New" w:hAnsi="Courier New" w:cs="Courier New" w:hint="default"/>
      </w:rPr>
    </w:lvl>
    <w:lvl w:ilvl="5" w:tplc="74E4C502" w:tentative="1">
      <w:start w:val="1"/>
      <w:numFmt w:val="bullet"/>
      <w:lvlText w:val=""/>
      <w:lvlJc w:val="left"/>
      <w:pPr>
        <w:tabs>
          <w:tab w:val="num" w:pos="4320"/>
        </w:tabs>
        <w:ind w:left="4320" w:hanging="360"/>
      </w:pPr>
      <w:rPr>
        <w:rFonts w:ascii="Wingdings" w:hAnsi="Wingdings" w:hint="default"/>
      </w:rPr>
    </w:lvl>
    <w:lvl w:ilvl="6" w:tplc="96943306" w:tentative="1">
      <w:start w:val="1"/>
      <w:numFmt w:val="bullet"/>
      <w:lvlText w:val=""/>
      <w:lvlJc w:val="left"/>
      <w:pPr>
        <w:tabs>
          <w:tab w:val="num" w:pos="5040"/>
        </w:tabs>
        <w:ind w:left="5040" w:hanging="360"/>
      </w:pPr>
      <w:rPr>
        <w:rFonts w:ascii="Symbol" w:hAnsi="Symbol" w:hint="default"/>
      </w:rPr>
    </w:lvl>
    <w:lvl w:ilvl="7" w:tplc="FBD84860" w:tentative="1">
      <w:start w:val="1"/>
      <w:numFmt w:val="bullet"/>
      <w:lvlText w:val="o"/>
      <w:lvlJc w:val="left"/>
      <w:pPr>
        <w:tabs>
          <w:tab w:val="num" w:pos="5760"/>
        </w:tabs>
        <w:ind w:left="5760" w:hanging="360"/>
      </w:pPr>
      <w:rPr>
        <w:rFonts w:ascii="Courier New" w:hAnsi="Courier New" w:cs="Courier New" w:hint="default"/>
      </w:rPr>
    </w:lvl>
    <w:lvl w:ilvl="8" w:tplc="16B22CC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8BD10D8"/>
    <w:multiLevelType w:val="multilevel"/>
    <w:tmpl w:val="C7AE140E"/>
    <w:lvl w:ilvl="0">
      <w:start w:val="11"/>
      <w:numFmt w:val="decimal"/>
      <w:lvlText w:val="%1"/>
      <w:lvlJc w:val="left"/>
      <w:pPr>
        <w:tabs>
          <w:tab w:val="num" w:pos="645"/>
        </w:tabs>
        <w:ind w:left="645" w:hanging="645"/>
      </w:pPr>
      <w:rPr>
        <w:rFonts w:hint="default"/>
      </w:rPr>
    </w:lvl>
    <w:lvl w:ilvl="1">
      <w:start w:val="5"/>
      <w:numFmt w:val="decimal"/>
      <w:lvlText w:val="%1.%2"/>
      <w:lvlJc w:val="left"/>
      <w:pPr>
        <w:tabs>
          <w:tab w:val="num" w:pos="645"/>
        </w:tabs>
        <w:ind w:left="645" w:hanging="645"/>
      </w:pPr>
      <w:rPr>
        <w:rFonts w:hint="default"/>
      </w:rPr>
    </w:lvl>
    <w:lvl w:ilvl="2">
      <w:start w:val="37"/>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5" w15:restartNumberingAfterBreak="0">
    <w:nsid w:val="29E57E74"/>
    <w:multiLevelType w:val="hybridMultilevel"/>
    <w:tmpl w:val="F9FCE8D0"/>
    <w:lvl w:ilvl="0" w:tplc="C62E5C28">
      <w:start w:val="1"/>
      <w:numFmt w:val="decimal"/>
      <w:lvlText w:val="%1."/>
      <w:lvlJc w:val="left"/>
      <w:pPr>
        <w:tabs>
          <w:tab w:val="num" w:pos="1680"/>
        </w:tabs>
        <w:ind w:left="1680" w:hanging="360"/>
      </w:pPr>
    </w:lvl>
    <w:lvl w:ilvl="1" w:tplc="CF3A688C" w:tentative="1">
      <w:start w:val="1"/>
      <w:numFmt w:val="lowerLetter"/>
      <w:lvlText w:val="%2."/>
      <w:lvlJc w:val="left"/>
      <w:pPr>
        <w:tabs>
          <w:tab w:val="num" w:pos="2400"/>
        </w:tabs>
        <w:ind w:left="2400" w:hanging="360"/>
      </w:pPr>
    </w:lvl>
    <w:lvl w:ilvl="2" w:tplc="205E1F5E" w:tentative="1">
      <w:start w:val="1"/>
      <w:numFmt w:val="lowerRoman"/>
      <w:lvlText w:val="%3."/>
      <w:lvlJc w:val="right"/>
      <w:pPr>
        <w:tabs>
          <w:tab w:val="num" w:pos="3120"/>
        </w:tabs>
        <w:ind w:left="3120" w:hanging="180"/>
      </w:pPr>
    </w:lvl>
    <w:lvl w:ilvl="3" w:tplc="CC0C6604" w:tentative="1">
      <w:start w:val="1"/>
      <w:numFmt w:val="decimal"/>
      <w:lvlText w:val="%4."/>
      <w:lvlJc w:val="left"/>
      <w:pPr>
        <w:tabs>
          <w:tab w:val="num" w:pos="3840"/>
        </w:tabs>
        <w:ind w:left="3840" w:hanging="360"/>
      </w:pPr>
    </w:lvl>
    <w:lvl w:ilvl="4" w:tplc="41DE4506" w:tentative="1">
      <w:start w:val="1"/>
      <w:numFmt w:val="lowerLetter"/>
      <w:lvlText w:val="%5."/>
      <w:lvlJc w:val="left"/>
      <w:pPr>
        <w:tabs>
          <w:tab w:val="num" w:pos="4560"/>
        </w:tabs>
        <w:ind w:left="4560" w:hanging="360"/>
      </w:pPr>
    </w:lvl>
    <w:lvl w:ilvl="5" w:tplc="5896EB64" w:tentative="1">
      <w:start w:val="1"/>
      <w:numFmt w:val="lowerRoman"/>
      <w:lvlText w:val="%6."/>
      <w:lvlJc w:val="right"/>
      <w:pPr>
        <w:tabs>
          <w:tab w:val="num" w:pos="5280"/>
        </w:tabs>
        <w:ind w:left="5280" w:hanging="180"/>
      </w:pPr>
    </w:lvl>
    <w:lvl w:ilvl="6" w:tplc="FE382F82" w:tentative="1">
      <w:start w:val="1"/>
      <w:numFmt w:val="decimal"/>
      <w:lvlText w:val="%7."/>
      <w:lvlJc w:val="left"/>
      <w:pPr>
        <w:tabs>
          <w:tab w:val="num" w:pos="6000"/>
        </w:tabs>
        <w:ind w:left="6000" w:hanging="360"/>
      </w:pPr>
    </w:lvl>
    <w:lvl w:ilvl="7" w:tplc="F25663A8" w:tentative="1">
      <w:start w:val="1"/>
      <w:numFmt w:val="lowerLetter"/>
      <w:lvlText w:val="%8."/>
      <w:lvlJc w:val="left"/>
      <w:pPr>
        <w:tabs>
          <w:tab w:val="num" w:pos="6720"/>
        </w:tabs>
        <w:ind w:left="6720" w:hanging="360"/>
      </w:pPr>
    </w:lvl>
    <w:lvl w:ilvl="8" w:tplc="BE9CF58C" w:tentative="1">
      <w:start w:val="1"/>
      <w:numFmt w:val="lowerRoman"/>
      <w:lvlText w:val="%9."/>
      <w:lvlJc w:val="right"/>
      <w:pPr>
        <w:tabs>
          <w:tab w:val="num" w:pos="7440"/>
        </w:tabs>
        <w:ind w:left="7440" w:hanging="180"/>
      </w:pPr>
    </w:lvl>
  </w:abstractNum>
  <w:abstractNum w:abstractNumId="46" w15:restartNumberingAfterBreak="0">
    <w:nsid w:val="2B760A79"/>
    <w:multiLevelType w:val="hybridMultilevel"/>
    <w:tmpl w:val="BDCE11D4"/>
    <w:lvl w:ilvl="0" w:tplc="07DE0AD2">
      <w:start w:val="1"/>
      <w:numFmt w:val="bullet"/>
      <w:pStyle w:val="Bulleted"/>
      <w:lvlText w:val=""/>
      <w:lvlJc w:val="left"/>
      <w:pPr>
        <w:tabs>
          <w:tab w:val="num" w:pos="1320"/>
        </w:tabs>
        <w:ind w:left="132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BF917DA"/>
    <w:multiLevelType w:val="hybridMultilevel"/>
    <w:tmpl w:val="7E8E87B4"/>
    <w:lvl w:ilvl="0" w:tplc="B7C6A5B2">
      <w:start w:val="1"/>
      <w:numFmt w:val="bullet"/>
      <w:lvlText w:val=""/>
      <w:lvlJc w:val="left"/>
      <w:pPr>
        <w:tabs>
          <w:tab w:val="num" w:pos="1680"/>
        </w:tabs>
        <w:ind w:left="1680" w:hanging="360"/>
      </w:pPr>
      <w:rPr>
        <w:rFonts w:ascii="Symbol" w:hAnsi="Symbol" w:hint="default"/>
      </w:rPr>
    </w:lvl>
    <w:lvl w:ilvl="1" w:tplc="11007680" w:tentative="1">
      <w:start w:val="1"/>
      <w:numFmt w:val="bullet"/>
      <w:lvlText w:val="o"/>
      <w:lvlJc w:val="left"/>
      <w:pPr>
        <w:tabs>
          <w:tab w:val="num" w:pos="2400"/>
        </w:tabs>
        <w:ind w:left="2400" w:hanging="360"/>
      </w:pPr>
      <w:rPr>
        <w:rFonts w:ascii="Courier New" w:hAnsi="Courier New" w:cs="Courier New" w:hint="default"/>
      </w:rPr>
    </w:lvl>
    <w:lvl w:ilvl="2" w:tplc="8B7EC31E" w:tentative="1">
      <w:start w:val="1"/>
      <w:numFmt w:val="bullet"/>
      <w:lvlText w:val=""/>
      <w:lvlJc w:val="left"/>
      <w:pPr>
        <w:tabs>
          <w:tab w:val="num" w:pos="3120"/>
        </w:tabs>
        <w:ind w:left="3120" w:hanging="360"/>
      </w:pPr>
      <w:rPr>
        <w:rFonts w:ascii="Wingdings" w:hAnsi="Wingdings" w:hint="default"/>
      </w:rPr>
    </w:lvl>
    <w:lvl w:ilvl="3" w:tplc="D55A9278" w:tentative="1">
      <w:start w:val="1"/>
      <w:numFmt w:val="bullet"/>
      <w:lvlText w:val=""/>
      <w:lvlJc w:val="left"/>
      <w:pPr>
        <w:tabs>
          <w:tab w:val="num" w:pos="3840"/>
        </w:tabs>
        <w:ind w:left="3840" w:hanging="360"/>
      </w:pPr>
      <w:rPr>
        <w:rFonts w:ascii="Symbol" w:hAnsi="Symbol" w:hint="default"/>
      </w:rPr>
    </w:lvl>
    <w:lvl w:ilvl="4" w:tplc="89CE3F04" w:tentative="1">
      <w:start w:val="1"/>
      <w:numFmt w:val="bullet"/>
      <w:lvlText w:val="o"/>
      <w:lvlJc w:val="left"/>
      <w:pPr>
        <w:tabs>
          <w:tab w:val="num" w:pos="4560"/>
        </w:tabs>
        <w:ind w:left="4560" w:hanging="360"/>
      </w:pPr>
      <w:rPr>
        <w:rFonts w:ascii="Courier New" w:hAnsi="Courier New" w:cs="Courier New" w:hint="default"/>
      </w:rPr>
    </w:lvl>
    <w:lvl w:ilvl="5" w:tplc="0F9AC420" w:tentative="1">
      <w:start w:val="1"/>
      <w:numFmt w:val="bullet"/>
      <w:lvlText w:val=""/>
      <w:lvlJc w:val="left"/>
      <w:pPr>
        <w:tabs>
          <w:tab w:val="num" w:pos="5280"/>
        </w:tabs>
        <w:ind w:left="5280" w:hanging="360"/>
      </w:pPr>
      <w:rPr>
        <w:rFonts w:ascii="Wingdings" w:hAnsi="Wingdings" w:hint="default"/>
      </w:rPr>
    </w:lvl>
    <w:lvl w:ilvl="6" w:tplc="80781F60" w:tentative="1">
      <w:start w:val="1"/>
      <w:numFmt w:val="bullet"/>
      <w:lvlText w:val=""/>
      <w:lvlJc w:val="left"/>
      <w:pPr>
        <w:tabs>
          <w:tab w:val="num" w:pos="6000"/>
        </w:tabs>
        <w:ind w:left="6000" w:hanging="360"/>
      </w:pPr>
      <w:rPr>
        <w:rFonts w:ascii="Symbol" w:hAnsi="Symbol" w:hint="default"/>
      </w:rPr>
    </w:lvl>
    <w:lvl w:ilvl="7" w:tplc="FC7254E0" w:tentative="1">
      <w:start w:val="1"/>
      <w:numFmt w:val="bullet"/>
      <w:lvlText w:val="o"/>
      <w:lvlJc w:val="left"/>
      <w:pPr>
        <w:tabs>
          <w:tab w:val="num" w:pos="6720"/>
        </w:tabs>
        <w:ind w:left="6720" w:hanging="360"/>
      </w:pPr>
      <w:rPr>
        <w:rFonts w:ascii="Courier New" w:hAnsi="Courier New" w:cs="Courier New" w:hint="default"/>
      </w:rPr>
    </w:lvl>
    <w:lvl w:ilvl="8" w:tplc="A61869D2" w:tentative="1">
      <w:start w:val="1"/>
      <w:numFmt w:val="bullet"/>
      <w:lvlText w:val=""/>
      <w:lvlJc w:val="left"/>
      <w:pPr>
        <w:tabs>
          <w:tab w:val="num" w:pos="7440"/>
        </w:tabs>
        <w:ind w:left="7440" w:hanging="360"/>
      </w:pPr>
      <w:rPr>
        <w:rFonts w:ascii="Wingdings" w:hAnsi="Wingdings" w:hint="default"/>
      </w:rPr>
    </w:lvl>
  </w:abstractNum>
  <w:abstractNum w:abstractNumId="48" w15:restartNumberingAfterBreak="0">
    <w:nsid w:val="2C6855BA"/>
    <w:multiLevelType w:val="singleLevel"/>
    <w:tmpl w:val="3F620480"/>
    <w:lvl w:ilvl="0">
      <w:start w:val="1"/>
      <w:numFmt w:val="decimal"/>
      <w:lvlText w:val="%1."/>
      <w:legacy w:legacy="1" w:legacySpace="0" w:legacyIndent="360"/>
      <w:lvlJc w:val="left"/>
      <w:pPr>
        <w:ind w:left="1320" w:hanging="360"/>
      </w:pPr>
    </w:lvl>
  </w:abstractNum>
  <w:abstractNum w:abstractNumId="49" w15:restartNumberingAfterBreak="0">
    <w:nsid w:val="2CBB4451"/>
    <w:multiLevelType w:val="hybridMultilevel"/>
    <w:tmpl w:val="C842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CE462A8"/>
    <w:multiLevelType w:val="hybridMultilevel"/>
    <w:tmpl w:val="47223D1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1" w15:restartNumberingAfterBreak="0">
    <w:nsid w:val="2D3B6036"/>
    <w:multiLevelType w:val="hybridMultilevel"/>
    <w:tmpl w:val="A852FDA6"/>
    <w:lvl w:ilvl="0" w:tplc="27881210">
      <w:start w:val="3"/>
      <w:numFmt w:val="decimal"/>
      <w:lvlText w:val="%1."/>
      <w:lvlJc w:val="left"/>
      <w:pPr>
        <w:tabs>
          <w:tab w:val="num" w:pos="0"/>
        </w:tabs>
        <w:ind w:left="1320" w:hanging="360"/>
      </w:pPr>
      <w:rPr>
        <w:rFonts w:hint="default"/>
      </w:rPr>
    </w:lvl>
    <w:lvl w:ilvl="1" w:tplc="6B1A5A24" w:tentative="1">
      <w:start w:val="1"/>
      <w:numFmt w:val="lowerLetter"/>
      <w:lvlText w:val="%2."/>
      <w:lvlJc w:val="left"/>
      <w:pPr>
        <w:tabs>
          <w:tab w:val="num" w:pos="1440"/>
        </w:tabs>
        <w:ind w:left="1440" w:hanging="360"/>
      </w:pPr>
    </w:lvl>
    <w:lvl w:ilvl="2" w:tplc="80CC8F04" w:tentative="1">
      <w:start w:val="1"/>
      <w:numFmt w:val="lowerRoman"/>
      <w:lvlText w:val="%3."/>
      <w:lvlJc w:val="right"/>
      <w:pPr>
        <w:tabs>
          <w:tab w:val="num" w:pos="2160"/>
        </w:tabs>
        <w:ind w:left="2160" w:hanging="180"/>
      </w:pPr>
    </w:lvl>
    <w:lvl w:ilvl="3" w:tplc="FBA0B62C" w:tentative="1">
      <w:start w:val="1"/>
      <w:numFmt w:val="decimal"/>
      <w:lvlText w:val="%4."/>
      <w:lvlJc w:val="left"/>
      <w:pPr>
        <w:tabs>
          <w:tab w:val="num" w:pos="2880"/>
        </w:tabs>
        <w:ind w:left="2880" w:hanging="360"/>
      </w:pPr>
    </w:lvl>
    <w:lvl w:ilvl="4" w:tplc="566CE602" w:tentative="1">
      <w:start w:val="1"/>
      <w:numFmt w:val="lowerLetter"/>
      <w:lvlText w:val="%5."/>
      <w:lvlJc w:val="left"/>
      <w:pPr>
        <w:tabs>
          <w:tab w:val="num" w:pos="3600"/>
        </w:tabs>
        <w:ind w:left="3600" w:hanging="360"/>
      </w:pPr>
    </w:lvl>
    <w:lvl w:ilvl="5" w:tplc="77AED354" w:tentative="1">
      <w:start w:val="1"/>
      <w:numFmt w:val="lowerRoman"/>
      <w:lvlText w:val="%6."/>
      <w:lvlJc w:val="right"/>
      <w:pPr>
        <w:tabs>
          <w:tab w:val="num" w:pos="4320"/>
        </w:tabs>
        <w:ind w:left="4320" w:hanging="180"/>
      </w:pPr>
    </w:lvl>
    <w:lvl w:ilvl="6" w:tplc="EEEA133A" w:tentative="1">
      <w:start w:val="1"/>
      <w:numFmt w:val="decimal"/>
      <w:lvlText w:val="%7."/>
      <w:lvlJc w:val="left"/>
      <w:pPr>
        <w:tabs>
          <w:tab w:val="num" w:pos="5040"/>
        </w:tabs>
        <w:ind w:left="5040" w:hanging="360"/>
      </w:pPr>
    </w:lvl>
    <w:lvl w:ilvl="7" w:tplc="FF74B69A" w:tentative="1">
      <w:start w:val="1"/>
      <w:numFmt w:val="lowerLetter"/>
      <w:lvlText w:val="%8."/>
      <w:lvlJc w:val="left"/>
      <w:pPr>
        <w:tabs>
          <w:tab w:val="num" w:pos="5760"/>
        </w:tabs>
        <w:ind w:left="5760" w:hanging="360"/>
      </w:pPr>
    </w:lvl>
    <w:lvl w:ilvl="8" w:tplc="DBD4F6D4" w:tentative="1">
      <w:start w:val="1"/>
      <w:numFmt w:val="lowerRoman"/>
      <w:lvlText w:val="%9."/>
      <w:lvlJc w:val="right"/>
      <w:pPr>
        <w:tabs>
          <w:tab w:val="num" w:pos="6480"/>
        </w:tabs>
        <w:ind w:left="6480" w:hanging="180"/>
      </w:pPr>
    </w:lvl>
  </w:abstractNum>
  <w:abstractNum w:abstractNumId="52" w15:restartNumberingAfterBreak="0">
    <w:nsid w:val="2D6C5059"/>
    <w:multiLevelType w:val="multilevel"/>
    <w:tmpl w:val="D362FDDE"/>
    <w:lvl w:ilvl="0">
      <w:start w:val="1"/>
      <w:numFmt w:val="decimal"/>
      <w:lvlText w:val="%1)"/>
      <w:lvlJc w:val="left"/>
      <w:pPr>
        <w:tabs>
          <w:tab w:val="num" w:pos="645"/>
        </w:tabs>
        <w:ind w:left="645" w:hanging="645"/>
      </w:pPr>
      <w:rPr>
        <w:rFonts w:hint="default"/>
      </w:rPr>
    </w:lvl>
    <w:lvl w:ilvl="1">
      <w:start w:val="5"/>
      <w:numFmt w:val="decimal"/>
      <w:lvlText w:val="%1.%2"/>
      <w:lvlJc w:val="left"/>
      <w:pPr>
        <w:tabs>
          <w:tab w:val="num" w:pos="645"/>
        </w:tabs>
        <w:ind w:left="645" w:hanging="645"/>
      </w:pPr>
      <w:rPr>
        <w:rFonts w:hint="default"/>
      </w:rPr>
    </w:lvl>
    <w:lvl w:ilvl="2">
      <w:start w:val="4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3" w15:restartNumberingAfterBreak="0">
    <w:nsid w:val="2E1D37F5"/>
    <w:multiLevelType w:val="singleLevel"/>
    <w:tmpl w:val="CDC6AFBC"/>
    <w:lvl w:ilvl="0">
      <w:start w:val="1"/>
      <w:numFmt w:val="decimal"/>
      <w:lvlText w:val="%1."/>
      <w:legacy w:legacy="1" w:legacySpace="0" w:legacyIndent="360"/>
      <w:lvlJc w:val="left"/>
      <w:pPr>
        <w:ind w:left="1320" w:hanging="360"/>
      </w:pPr>
    </w:lvl>
  </w:abstractNum>
  <w:abstractNum w:abstractNumId="54" w15:restartNumberingAfterBreak="0">
    <w:nsid w:val="2ED54B14"/>
    <w:multiLevelType w:val="hybridMultilevel"/>
    <w:tmpl w:val="F38E1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FDB335C"/>
    <w:multiLevelType w:val="multilevel"/>
    <w:tmpl w:val="0DCA490E"/>
    <w:lvl w:ilvl="0">
      <w:start w:val="4"/>
      <w:numFmt w:val="decimal"/>
      <w:lvlText w:val="%1"/>
      <w:lvlJc w:val="left"/>
      <w:pPr>
        <w:tabs>
          <w:tab w:val="num" w:pos="1305"/>
        </w:tabs>
        <w:ind w:left="1305" w:hanging="1305"/>
      </w:pPr>
      <w:rPr>
        <w:rFonts w:hint="default"/>
      </w:rPr>
    </w:lvl>
    <w:lvl w:ilvl="1">
      <w:start w:val="4"/>
      <w:numFmt w:val="decimal"/>
      <w:lvlText w:val="%1.%2"/>
      <w:lvlJc w:val="left"/>
      <w:pPr>
        <w:tabs>
          <w:tab w:val="num" w:pos="1305"/>
        </w:tabs>
        <w:ind w:left="1305" w:hanging="1305"/>
      </w:pPr>
      <w:rPr>
        <w:rFonts w:hint="default"/>
      </w:rPr>
    </w:lvl>
    <w:lvl w:ilvl="2">
      <w:start w:val="3"/>
      <w:numFmt w:val="decimal"/>
      <w:lvlText w:val="%1.%2.%3"/>
      <w:lvlJc w:val="left"/>
      <w:pPr>
        <w:tabs>
          <w:tab w:val="num" w:pos="1305"/>
        </w:tabs>
        <w:ind w:left="1305" w:hanging="1305"/>
      </w:pPr>
      <w:rPr>
        <w:rFonts w:hint="default"/>
      </w:rPr>
    </w:lvl>
    <w:lvl w:ilvl="3">
      <w:start w:val="15"/>
      <w:numFmt w:val="decimal"/>
      <w:lvlText w:val="%1.%2.%3.%4"/>
      <w:lvlJc w:val="left"/>
      <w:pPr>
        <w:tabs>
          <w:tab w:val="num" w:pos="1305"/>
        </w:tabs>
        <w:ind w:left="1305" w:hanging="1305"/>
      </w:pPr>
      <w:rPr>
        <w:rFonts w:hint="default"/>
      </w:rPr>
    </w:lvl>
    <w:lvl w:ilvl="4">
      <w:start w:val="4"/>
      <w:numFmt w:val="decimal"/>
      <w:lvlText w:val="%1.%2.%3.%4.%5"/>
      <w:lvlJc w:val="left"/>
      <w:pPr>
        <w:tabs>
          <w:tab w:val="num" w:pos="1305"/>
        </w:tabs>
        <w:ind w:left="1305" w:hanging="1305"/>
      </w:pPr>
      <w:rPr>
        <w:rFonts w:hint="default"/>
      </w:rPr>
    </w:lvl>
    <w:lvl w:ilvl="5">
      <w:start w:val="6"/>
      <w:numFmt w:val="decimal"/>
      <w:lvlText w:val="%1.%2.%3.%4.%5.%6"/>
      <w:lvlJc w:val="left"/>
      <w:pPr>
        <w:tabs>
          <w:tab w:val="num" w:pos="1305"/>
        </w:tabs>
        <w:ind w:left="1305" w:hanging="1305"/>
      </w:pPr>
      <w:rPr>
        <w:rFonts w:hint="default"/>
      </w:rPr>
    </w:lvl>
    <w:lvl w:ilvl="6">
      <w:start w:val="10"/>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6" w15:restartNumberingAfterBreak="0">
    <w:nsid w:val="2FF4550B"/>
    <w:multiLevelType w:val="singleLevel"/>
    <w:tmpl w:val="21DC7B6E"/>
    <w:lvl w:ilvl="0">
      <w:start w:val="1"/>
      <w:numFmt w:val="decimal"/>
      <w:lvlText w:val="%1."/>
      <w:legacy w:legacy="1" w:legacySpace="0" w:legacyIndent="360"/>
      <w:lvlJc w:val="left"/>
      <w:pPr>
        <w:ind w:left="1320" w:hanging="360"/>
      </w:pPr>
    </w:lvl>
  </w:abstractNum>
  <w:abstractNum w:abstractNumId="57" w15:restartNumberingAfterBreak="0">
    <w:nsid w:val="31682B73"/>
    <w:multiLevelType w:val="singleLevel"/>
    <w:tmpl w:val="8ADE07D6"/>
    <w:lvl w:ilvl="0">
      <w:start w:val="1"/>
      <w:numFmt w:val="decimal"/>
      <w:lvlText w:val="%1."/>
      <w:legacy w:legacy="1" w:legacySpace="0" w:legacyIndent="360"/>
      <w:lvlJc w:val="left"/>
      <w:pPr>
        <w:ind w:left="1320" w:hanging="360"/>
      </w:pPr>
    </w:lvl>
  </w:abstractNum>
  <w:abstractNum w:abstractNumId="58" w15:restartNumberingAfterBreak="0">
    <w:nsid w:val="316B03E2"/>
    <w:multiLevelType w:val="hybridMultilevel"/>
    <w:tmpl w:val="2F0C2C78"/>
    <w:lvl w:ilvl="0" w:tplc="0409000F">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1E73B36"/>
    <w:multiLevelType w:val="multilevel"/>
    <w:tmpl w:val="6FBAD20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08"/>
        </w:tabs>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32291B1B"/>
    <w:multiLevelType w:val="hybridMultilevel"/>
    <w:tmpl w:val="3B2426CE"/>
    <w:lvl w:ilvl="0" w:tplc="04090001">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1" w15:restartNumberingAfterBreak="0">
    <w:nsid w:val="32401065"/>
    <w:multiLevelType w:val="singleLevel"/>
    <w:tmpl w:val="21DC7B6E"/>
    <w:lvl w:ilvl="0">
      <w:start w:val="1"/>
      <w:numFmt w:val="decimal"/>
      <w:lvlText w:val="%1."/>
      <w:legacy w:legacy="1" w:legacySpace="0" w:legacyIndent="360"/>
      <w:lvlJc w:val="left"/>
      <w:pPr>
        <w:ind w:left="1320" w:hanging="360"/>
      </w:pPr>
    </w:lvl>
  </w:abstractNum>
  <w:abstractNum w:abstractNumId="62" w15:restartNumberingAfterBreak="0">
    <w:nsid w:val="32E418B6"/>
    <w:multiLevelType w:val="singleLevel"/>
    <w:tmpl w:val="089A43E0"/>
    <w:lvl w:ilvl="0">
      <w:start w:val="1"/>
      <w:numFmt w:val="decimal"/>
      <w:lvlText w:val="%1."/>
      <w:legacy w:legacy="1" w:legacySpace="0" w:legacyIndent="360"/>
      <w:lvlJc w:val="left"/>
      <w:pPr>
        <w:ind w:left="1320" w:hanging="360"/>
      </w:pPr>
    </w:lvl>
  </w:abstractNum>
  <w:abstractNum w:abstractNumId="63" w15:restartNumberingAfterBreak="0">
    <w:nsid w:val="33156484"/>
    <w:multiLevelType w:val="singleLevel"/>
    <w:tmpl w:val="FFC01356"/>
    <w:lvl w:ilvl="0">
      <w:start w:val="1"/>
      <w:numFmt w:val="decimal"/>
      <w:pStyle w:val="NumberedBracket"/>
      <w:lvlText w:val="[%1]"/>
      <w:lvlJc w:val="left"/>
      <w:pPr>
        <w:tabs>
          <w:tab w:val="num" w:pos="0"/>
        </w:tabs>
        <w:ind w:left="1320" w:hanging="360"/>
      </w:pPr>
      <w:rPr>
        <w:rFonts w:hint="default"/>
      </w:rPr>
    </w:lvl>
  </w:abstractNum>
  <w:abstractNum w:abstractNumId="64" w15:restartNumberingAfterBreak="0">
    <w:nsid w:val="33394632"/>
    <w:multiLevelType w:val="multilevel"/>
    <w:tmpl w:val="A96E84F6"/>
    <w:lvl w:ilvl="0">
      <w:start w:val="11"/>
      <w:numFmt w:val="decimal"/>
      <w:lvlText w:val="%1"/>
      <w:lvlJc w:val="left"/>
      <w:pPr>
        <w:ind w:left="645" w:hanging="645"/>
      </w:pPr>
      <w:rPr>
        <w:rFonts w:hint="default"/>
      </w:rPr>
    </w:lvl>
    <w:lvl w:ilvl="1">
      <w:start w:val="5"/>
      <w:numFmt w:val="decimal"/>
      <w:lvlText w:val="%1.%2"/>
      <w:lvlJc w:val="left"/>
      <w:pPr>
        <w:ind w:left="645" w:hanging="645"/>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33E2149E"/>
    <w:multiLevelType w:val="singleLevel"/>
    <w:tmpl w:val="C27E1184"/>
    <w:lvl w:ilvl="0">
      <w:start w:val="1"/>
      <w:numFmt w:val="decimal"/>
      <w:lvlText w:val="%1."/>
      <w:legacy w:legacy="1" w:legacySpace="0" w:legacyIndent="360"/>
      <w:lvlJc w:val="left"/>
      <w:pPr>
        <w:ind w:left="1320" w:hanging="360"/>
      </w:pPr>
    </w:lvl>
  </w:abstractNum>
  <w:abstractNum w:abstractNumId="66" w15:restartNumberingAfterBreak="0">
    <w:nsid w:val="345A1083"/>
    <w:multiLevelType w:val="hybridMultilevel"/>
    <w:tmpl w:val="B3F68886"/>
    <w:lvl w:ilvl="0" w:tplc="5664C45A">
      <w:start w:val="1"/>
      <w:numFmt w:val="bullet"/>
      <w:lvlText w:val=""/>
      <w:lvlJc w:val="left"/>
      <w:pPr>
        <w:tabs>
          <w:tab w:val="num" w:pos="1320"/>
        </w:tabs>
        <w:ind w:left="1320" w:hanging="360"/>
      </w:pPr>
      <w:rPr>
        <w:rFonts w:ascii="Wingdings" w:hAnsi="Wingdings" w:hint="default"/>
        <w:sz w:val="14"/>
      </w:rPr>
    </w:lvl>
    <w:lvl w:ilvl="1" w:tplc="52445B46">
      <w:start w:val="1"/>
      <w:numFmt w:val="lowerLetter"/>
      <w:lvlText w:val="%2."/>
      <w:lvlJc w:val="left"/>
      <w:pPr>
        <w:tabs>
          <w:tab w:val="num" w:pos="1080"/>
        </w:tabs>
        <w:ind w:left="1080" w:hanging="360"/>
      </w:pPr>
    </w:lvl>
    <w:lvl w:ilvl="2" w:tplc="E830FCA4">
      <w:start w:val="1"/>
      <w:numFmt w:val="lowerLetter"/>
      <w:lvlText w:val="%3)"/>
      <w:lvlJc w:val="left"/>
      <w:pPr>
        <w:tabs>
          <w:tab w:val="num" w:pos="2160"/>
        </w:tabs>
        <w:ind w:left="2160" w:hanging="360"/>
      </w:pPr>
      <w:rPr>
        <w:rFonts w:hint="default"/>
      </w:rPr>
    </w:lvl>
    <w:lvl w:ilvl="3" w:tplc="EBB8B8F0" w:tentative="1">
      <w:start w:val="1"/>
      <w:numFmt w:val="bullet"/>
      <w:lvlText w:val=""/>
      <w:lvlJc w:val="left"/>
      <w:pPr>
        <w:tabs>
          <w:tab w:val="num" w:pos="2880"/>
        </w:tabs>
        <w:ind w:left="2880" w:hanging="360"/>
      </w:pPr>
      <w:rPr>
        <w:rFonts w:ascii="Symbol" w:hAnsi="Symbol" w:hint="default"/>
      </w:rPr>
    </w:lvl>
    <w:lvl w:ilvl="4" w:tplc="80E8A746" w:tentative="1">
      <w:start w:val="1"/>
      <w:numFmt w:val="bullet"/>
      <w:lvlText w:val="o"/>
      <w:lvlJc w:val="left"/>
      <w:pPr>
        <w:tabs>
          <w:tab w:val="num" w:pos="3600"/>
        </w:tabs>
        <w:ind w:left="3600" w:hanging="360"/>
      </w:pPr>
      <w:rPr>
        <w:rFonts w:ascii="Courier New" w:hAnsi="Courier New" w:cs="Courier New" w:hint="default"/>
      </w:rPr>
    </w:lvl>
    <w:lvl w:ilvl="5" w:tplc="B8FA0248" w:tentative="1">
      <w:start w:val="1"/>
      <w:numFmt w:val="bullet"/>
      <w:lvlText w:val=""/>
      <w:lvlJc w:val="left"/>
      <w:pPr>
        <w:tabs>
          <w:tab w:val="num" w:pos="4320"/>
        </w:tabs>
        <w:ind w:left="4320" w:hanging="360"/>
      </w:pPr>
      <w:rPr>
        <w:rFonts w:ascii="Wingdings" w:hAnsi="Wingdings" w:hint="default"/>
      </w:rPr>
    </w:lvl>
    <w:lvl w:ilvl="6" w:tplc="EF925ABC" w:tentative="1">
      <w:start w:val="1"/>
      <w:numFmt w:val="bullet"/>
      <w:lvlText w:val=""/>
      <w:lvlJc w:val="left"/>
      <w:pPr>
        <w:tabs>
          <w:tab w:val="num" w:pos="5040"/>
        </w:tabs>
        <w:ind w:left="5040" w:hanging="360"/>
      </w:pPr>
      <w:rPr>
        <w:rFonts w:ascii="Symbol" w:hAnsi="Symbol" w:hint="default"/>
      </w:rPr>
    </w:lvl>
    <w:lvl w:ilvl="7" w:tplc="3228B0A2" w:tentative="1">
      <w:start w:val="1"/>
      <w:numFmt w:val="bullet"/>
      <w:lvlText w:val="o"/>
      <w:lvlJc w:val="left"/>
      <w:pPr>
        <w:tabs>
          <w:tab w:val="num" w:pos="5760"/>
        </w:tabs>
        <w:ind w:left="5760" w:hanging="360"/>
      </w:pPr>
      <w:rPr>
        <w:rFonts w:ascii="Courier New" w:hAnsi="Courier New" w:cs="Courier New" w:hint="default"/>
      </w:rPr>
    </w:lvl>
    <w:lvl w:ilvl="8" w:tplc="DC5686A2"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4E02726"/>
    <w:multiLevelType w:val="singleLevel"/>
    <w:tmpl w:val="8ADE07D6"/>
    <w:lvl w:ilvl="0">
      <w:start w:val="1"/>
      <w:numFmt w:val="decimal"/>
      <w:lvlText w:val="%1."/>
      <w:legacy w:legacy="1" w:legacySpace="0" w:legacyIndent="360"/>
      <w:lvlJc w:val="left"/>
      <w:pPr>
        <w:ind w:left="1320" w:hanging="360"/>
      </w:pPr>
    </w:lvl>
  </w:abstractNum>
  <w:abstractNum w:abstractNumId="68" w15:restartNumberingAfterBreak="0">
    <w:nsid w:val="351F29C0"/>
    <w:multiLevelType w:val="singleLevel"/>
    <w:tmpl w:val="5790CB78"/>
    <w:lvl w:ilvl="0">
      <w:start w:val="3"/>
      <w:numFmt w:val="decimal"/>
      <w:lvlText w:val="%1."/>
      <w:lvlJc w:val="left"/>
      <w:pPr>
        <w:tabs>
          <w:tab w:val="num" w:pos="0"/>
        </w:tabs>
        <w:ind w:left="1320" w:hanging="360"/>
      </w:pPr>
      <w:rPr>
        <w:rFonts w:hint="default"/>
      </w:rPr>
    </w:lvl>
  </w:abstractNum>
  <w:abstractNum w:abstractNumId="69" w15:restartNumberingAfterBreak="0">
    <w:nsid w:val="35AA663F"/>
    <w:multiLevelType w:val="hybridMultilevel"/>
    <w:tmpl w:val="3710E28A"/>
    <w:lvl w:ilvl="0" w:tplc="6A2E01DA">
      <w:start w:val="1"/>
      <w:numFmt w:val="bullet"/>
      <w:pStyle w:val="CellBullets"/>
      <w:lvlText w:val=""/>
      <w:lvlJc w:val="left"/>
      <w:pPr>
        <w:tabs>
          <w:tab w:val="num" w:pos="240"/>
        </w:tabs>
        <w:ind w:left="240" w:hanging="240"/>
      </w:pPr>
      <w:rPr>
        <w:rFonts w:ascii="Wingdings" w:hAnsi="Wingdings" w:hint="default"/>
        <w:sz w:val="14"/>
      </w:rPr>
    </w:lvl>
    <w:lvl w:ilvl="1" w:tplc="6052A6DA" w:tentative="1">
      <w:start w:val="1"/>
      <w:numFmt w:val="bullet"/>
      <w:lvlText w:val="o"/>
      <w:lvlJc w:val="left"/>
      <w:pPr>
        <w:tabs>
          <w:tab w:val="num" w:pos="1440"/>
        </w:tabs>
        <w:ind w:left="1440" w:hanging="360"/>
      </w:pPr>
      <w:rPr>
        <w:rFonts w:ascii="Courier New" w:hAnsi="Courier New" w:cs="Courier New" w:hint="default"/>
      </w:rPr>
    </w:lvl>
    <w:lvl w:ilvl="2" w:tplc="6D32A764" w:tentative="1">
      <w:start w:val="1"/>
      <w:numFmt w:val="bullet"/>
      <w:lvlText w:val=""/>
      <w:lvlJc w:val="left"/>
      <w:pPr>
        <w:tabs>
          <w:tab w:val="num" w:pos="2160"/>
        </w:tabs>
        <w:ind w:left="2160" w:hanging="360"/>
      </w:pPr>
      <w:rPr>
        <w:rFonts w:ascii="Wingdings" w:hAnsi="Wingdings" w:hint="default"/>
      </w:rPr>
    </w:lvl>
    <w:lvl w:ilvl="3" w:tplc="30D4BA1C" w:tentative="1">
      <w:start w:val="1"/>
      <w:numFmt w:val="bullet"/>
      <w:lvlText w:val=""/>
      <w:lvlJc w:val="left"/>
      <w:pPr>
        <w:tabs>
          <w:tab w:val="num" w:pos="2880"/>
        </w:tabs>
        <w:ind w:left="2880" w:hanging="360"/>
      </w:pPr>
      <w:rPr>
        <w:rFonts w:ascii="Symbol" w:hAnsi="Symbol" w:hint="default"/>
      </w:rPr>
    </w:lvl>
    <w:lvl w:ilvl="4" w:tplc="60C0206E" w:tentative="1">
      <w:start w:val="1"/>
      <w:numFmt w:val="bullet"/>
      <w:lvlText w:val="o"/>
      <w:lvlJc w:val="left"/>
      <w:pPr>
        <w:tabs>
          <w:tab w:val="num" w:pos="3600"/>
        </w:tabs>
        <w:ind w:left="3600" w:hanging="360"/>
      </w:pPr>
      <w:rPr>
        <w:rFonts w:ascii="Courier New" w:hAnsi="Courier New" w:cs="Courier New" w:hint="default"/>
      </w:rPr>
    </w:lvl>
    <w:lvl w:ilvl="5" w:tplc="73C83E0E" w:tentative="1">
      <w:start w:val="1"/>
      <w:numFmt w:val="bullet"/>
      <w:lvlText w:val=""/>
      <w:lvlJc w:val="left"/>
      <w:pPr>
        <w:tabs>
          <w:tab w:val="num" w:pos="4320"/>
        </w:tabs>
        <w:ind w:left="4320" w:hanging="360"/>
      </w:pPr>
      <w:rPr>
        <w:rFonts w:ascii="Wingdings" w:hAnsi="Wingdings" w:hint="default"/>
      </w:rPr>
    </w:lvl>
    <w:lvl w:ilvl="6" w:tplc="02806068" w:tentative="1">
      <w:start w:val="1"/>
      <w:numFmt w:val="bullet"/>
      <w:lvlText w:val=""/>
      <w:lvlJc w:val="left"/>
      <w:pPr>
        <w:tabs>
          <w:tab w:val="num" w:pos="5040"/>
        </w:tabs>
        <w:ind w:left="5040" w:hanging="360"/>
      </w:pPr>
      <w:rPr>
        <w:rFonts w:ascii="Symbol" w:hAnsi="Symbol" w:hint="default"/>
      </w:rPr>
    </w:lvl>
    <w:lvl w:ilvl="7" w:tplc="01042DA4" w:tentative="1">
      <w:start w:val="1"/>
      <w:numFmt w:val="bullet"/>
      <w:lvlText w:val="o"/>
      <w:lvlJc w:val="left"/>
      <w:pPr>
        <w:tabs>
          <w:tab w:val="num" w:pos="5760"/>
        </w:tabs>
        <w:ind w:left="5760" w:hanging="360"/>
      </w:pPr>
      <w:rPr>
        <w:rFonts w:ascii="Courier New" w:hAnsi="Courier New" w:cs="Courier New" w:hint="default"/>
      </w:rPr>
    </w:lvl>
    <w:lvl w:ilvl="8" w:tplc="6C8211DC"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37631AB0"/>
    <w:multiLevelType w:val="hybridMultilevel"/>
    <w:tmpl w:val="1F8A428A"/>
    <w:lvl w:ilvl="0" w:tplc="0409000F">
      <w:start w:val="1"/>
      <w:numFmt w:val="bullet"/>
      <w:lvlText w:val=""/>
      <w:lvlJc w:val="left"/>
      <w:pPr>
        <w:tabs>
          <w:tab w:val="num" w:pos="1680"/>
        </w:tabs>
        <w:ind w:left="1680" w:hanging="360"/>
      </w:pPr>
      <w:rPr>
        <w:rFonts w:ascii="Symbol" w:hAnsi="Symbol" w:hint="default"/>
      </w:rPr>
    </w:lvl>
    <w:lvl w:ilvl="1" w:tplc="37DE8B44" w:tentative="1">
      <w:start w:val="1"/>
      <w:numFmt w:val="bullet"/>
      <w:lvlText w:val="o"/>
      <w:lvlJc w:val="left"/>
      <w:pPr>
        <w:tabs>
          <w:tab w:val="num" w:pos="2400"/>
        </w:tabs>
        <w:ind w:left="2400" w:hanging="360"/>
      </w:pPr>
      <w:rPr>
        <w:rFonts w:ascii="Courier New" w:hAnsi="Courier New" w:cs="Courier New" w:hint="default"/>
      </w:rPr>
    </w:lvl>
    <w:lvl w:ilvl="2" w:tplc="0409001B" w:tentative="1">
      <w:start w:val="1"/>
      <w:numFmt w:val="bullet"/>
      <w:lvlText w:val=""/>
      <w:lvlJc w:val="left"/>
      <w:pPr>
        <w:tabs>
          <w:tab w:val="num" w:pos="3120"/>
        </w:tabs>
        <w:ind w:left="3120" w:hanging="360"/>
      </w:pPr>
      <w:rPr>
        <w:rFonts w:ascii="Wingdings" w:hAnsi="Wingdings" w:hint="default"/>
      </w:rPr>
    </w:lvl>
    <w:lvl w:ilvl="3" w:tplc="0409000F" w:tentative="1">
      <w:start w:val="1"/>
      <w:numFmt w:val="bullet"/>
      <w:lvlText w:val=""/>
      <w:lvlJc w:val="left"/>
      <w:pPr>
        <w:tabs>
          <w:tab w:val="num" w:pos="3840"/>
        </w:tabs>
        <w:ind w:left="3840" w:hanging="360"/>
      </w:pPr>
      <w:rPr>
        <w:rFonts w:ascii="Symbol" w:hAnsi="Symbol" w:hint="default"/>
      </w:rPr>
    </w:lvl>
    <w:lvl w:ilvl="4" w:tplc="04090019" w:tentative="1">
      <w:start w:val="1"/>
      <w:numFmt w:val="bullet"/>
      <w:lvlText w:val="o"/>
      <w:lvlJc w:val="left"/>
      <w:pPr>
        <w:tabs>
          <w:tab w:val="num" w:pos="4560"/>
        </w:tabs>
        <w:ind w:left="4560" w:hanging="360"/>
      </w:pPr>
      <w:rPr>
        <w:rFonts w:ascii="Courier New" w:hAnsi="Courier New" w:cs="Courier New" w:hint="default"/>
      </w:rPr>
    </w:lvl>
    <w:lvl w:ilvl="5" w:tplc="0409001B" w:tentative="1">
      <w:start w:val="1"/>
      <w:numFmt w:val="bullet"/>
      <w:lvlText w:val=""/>
      <w:lvlJc w:val="left"/>
      <w:pPr>
        <w:tabs>
          <w:tab w:val="num" w:pos="5280"/>
        </w:tabs>
        <w:ind w:left="5280" w:hanging="360"/>
      </w:pPr>
      <w:rPr>
        <w:rFonts w:ascii="Wingdings" w:hAnsi="Wingdings" w:hint="default"/>
      </w:rPr>
    </w:lvl>
    <w:lvl w:ilvl="6" w:tplc="0409000F" w:tentative="1">
      <w:start w:val="1"/>
      <w:numFmt w:val="bullet"/>
      <w:lvlText w:val=""/>
      <w:lvlJc w:val="left"/>
      <w:pPr>
        <w:tabs>
          <w:tab w:val="num" w:pos="6000"/>
        </w:tabs>
        <w:ind w:left="6000" w:hanging="360"/>
      </w:pPr>
      <w:rPr>
        <w:rFonts w:ascii="Symbol" w:hAnsi="Symbol" w:hint="default"/>
      </w:rPr>
    </w:lvl>
    <w:lvl w:ilvl="7" w:tplc="04090019" w:tentative="1">
      <w:start w:val="1"/>
      <w:numFmt w:val="bullet"/>
      <w:lvlText w:val="o"/>
      <w:lvlJc w:val="left"/>
      <w:pPr>
        <w:tabs>
          <w:tab w:val="num" w:pos="6720"/>
        </w:tabs>
        <w:ind w:left="6720" w:hanging="360"/>
      </w:pPr>
      <w:rPr>
        <w:rFonts w:ascii="Courier New" w:hAnsi="Courier New" w:cs="Courier New" w:hint="default"/>
      </w:rPr>
    </w:lvl>
    <w:lvl w:ilvl="8" w:tplc="0409001B" w:tentative="1">
      <w:start w:val="1"/>
      <w:numFmt w:val="bullet"/>
      <w:lvlText w:val=""/>
      <w:lvlJc w:val="left"/>
      <w:pPr>
        <w:tabs>
          <w:tab w:val="num" w:pos="7440"/>
        </w:tabs>
        <w:ind w:left="7440" w:hanging="360"/>
      </w:pPr>
      <w:rPr>
        <w:rFonts w:ascii="Wingdings" w:hAnsi="Wingdings" w:hint="default"/>
      </w:rPr>
    </w:lvl>
  </w:abstractNum>
  <w:abstractNum w:abstractNumId="71" w15:restartNumberingAfterBreak="0">
    <w:nsid w:val="39A93AA2"/>
    <w:multiLevelType w:val="multilevel"/>
    <w:tmpl w:val="C58E7896"/>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lowerRoman"/>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2" w15:restartNumberingAfterBreak="0">
    <w:nsid w:val="3AAB0478"/>
    <w:multiLevelType w:val="singleLevel"/>
    <w:tmpl w:val="CDC6AFBC"/>
    <w:lvl w:ilvl="0">
      <w:start w:val="1"/>
      <w:numFmt w:val="decimal"/>
      <w:lvlText w:val="%1."/>
      <w:legacy w:legacy="1" w:legacySpace="0" w:legacyIndent="360"/>
      <w:lvlJc w:val="left"/>
      <w:pPr>
        <w:ind w:left="1320" w:hanging="360"/>
      </w:pPr>
    </w:lvl>
  </w:abstractNum>
  <w:abstractNum w:abstractNumId="73" w15:restartNumberingAfterBreak="0">
    <w:nsid w:val="3C4022EE"/>
    <w:multiLevelType w:val="singleLevel"/>
    <w:tmpl w:val="6FE2A690"/>
    <w:lvl w:ilvl="0">
      <w:start w:val="1"/>
      <w:numFmt w:val="decimal"/>
      <w:lvlText w:val="%1."/>
      <w:legacy w:legacy="1" w:legacySpace="0" w:legacyIndent="360"/>
      <w:lvlJc w:val="left"/>
      <w:pPr>
        <w:ind w:left="1320" w:hanging="360"/>
      </w:pPr>
    </w:lvl>
  </w:abstractNum>
  <w:abstractNum w:abstractNumId="74" w15:restartNumberingAfterBreak="0">
    <w:nsid w:val="3CC102F1"/>
    <w:multiLevelType w:val="hybridMultilevel"/>
    <w:tmpl w:val="15D6186A"/>
    <w:lvl w:ilvl="0" w:tplc="5AE6AED6">
      <w:start w:val="1"/>
      <w:numFmt w:val="decimal"/>
      <w:lvlText w:val="%1."/>
      <w:lvlJc w:val="left"/>
      <w:pPr>
        <w:tabs>
          <w:tab w:val="num" w:pos="720"/>
        </w:tabs>
        <w:ind w:left="720" w:hanging="360"/>
      </w:pPr>
    </w:lvl>
    <w:lvl w:ilvl="1" w:tplc="D0D64D78" w:tentative="1">
      <w:start w:val="1"/>
      <w:numFmt w:val="lowerLetter"/>
      <w:lvlText w:val="%2."/>
      <w:lvlJc w:val="left"/>
      <w:pPr>
        <w:tabs>
          <w:tab w:val="num" w:pos="1440"/>
        </w:tabs>
        <w:ind w:left="1440" w:hanging="360"/>
      </w:pPr>
    </w:lvl>
    <w:lvl w:ilvl="2" w:tplc="7E96A7B4" w:tentative="1">
      <w:start w:val="1"/>
      <w:numFmt w:val="lowerRoman"/>
      <w:lvlText w:val="%3."/>
      <w:lvlJc w:val="right"/>
      <w:pPr>
        <w:tabs>
          <w:tab w:val="num" w:pos="2160"/>
        </w:tabs>
        <w:ind w:left="2160" w:hanging="180"/>
      </w:pPr>
    </w:lvl>
    <w:lvl w:ilvl="3" w:tplc="1F2E945C" w:tentative="1">
      <w:start w:val="1"/>
      <w:numFmt w:val="decimal"/>
      <w:lvlText w:val="%4."/>
      <w:lvlJc w:val="left"/>
      <w:pPr>
        <w:tabs>
          <w:tab w:val="num" w:pos="2880"/>
        </w:tabs>
        <w:ind w:left="2880" w:hanging="360"/>
      </w:pPr>
    </w:lvl>
    <w:lvl w:ilvl="4" w:tplc="28047A4C" w:tentative="1">
      <w:start w:val="1"/>
      <w:numFmt w:val="lowerLetter"/>
      <w:lvlText w:val="%5."/>
      <w:lvlJc w:val="left"/>
      <w:pPr>
        <w:tabs>
          <w:tab w:val="num" w:pos="3600"/>
        </w:tabs>
        <w:ind w:left="3600" w:hanging="360"/>
      </w:pPr>
    </w:lvl>
    <w:lvl w:ilvl="5" w:tplc="36C6DA04" w:tentative="1">
      <w:start w:val="1"/>
      <w:numFmt w:val="lowerRoman"/>
      <w:lvlText w:val="%6."/>
      <w:lvlJc w:val="right"/>
      <w:pPr>
        <w:tabs>
          <w:tab w:val="num" w:pos="4320"/>
        </w:tabs>
        <w:ind w:left="4320" w:hanging="180"/>
      </w:pPr>
    </w:lvl>
    <w:lvl w:ilvl="6" w:tplc="7C568BE4" w:tentative="1">
      <w:start w:val="1"/>
      <w:numFmt w:val="decimal"/>
      <w:lvlText w:val="%7."/>
      <w:lvlJc w:val="left"/>
      <w:pPr>
        <w:tabs>
          <w:tab w:val="num" w:pos="5040"/>
        </w:tabs>
        <w:ind w:left="5040" w:hanging="360"/>
      </w:pPr>
    </w:lvl>
    <w:lvl w:ilvl="7" w:tplc="14CC599E" w:tentative="1">
      <w:start w:val="1"/>
      <w:numFmt w:val="lowerLetter"/>
      <w:lvlText w:val="%8."/>
      <w:lvlJc w:val="left"/>
      <w:pPr>
        <w:tabs>
          <w:tab w:val="num" w:pos="5760"/>
        </w:tabs>
        <w:ind w:left="5760" w:hanging="360"/>
      </w:pPr>
    </w:lvl>
    <w:lvl w:ilvl="8" w:tplc="6D248232" w:tentative="1">
      <w:start w:val="1"/>
      <w:numFmt w:val="lowerRoman"/>
      <w:lvlText w:val="%9."/>
      <w:lvlJc w:val="right"/>
      <w:pPr>
        <w:tabs>
          <w:tab w:val="num" w:pos="6480"/>
        </w:tabs>
        <w:ind w:left="6480" w:hanging="180"/>
      </w:pPr>
    </w:lvl>
  </w:abstractNum>
  <w:abstractNum w:abstractNumId="75" w15:restartNumberingAfterBreak="0">
    <w:nsid w:val="3E0216B2"/>
    <w:multiLevelType w:val="singleLevel"/>
    <w:tmpl w:val="DD4EB35E"/>
    <w:lvl w:ilvl="0">
      <w:start w:val="1"/>
      <w:numFmt w:val="decimal"/>
      <w:lvlText w:val="%1."/>
      <w:legacy w:legacy="1" w:legacySpace="0" w:legacyIndent="360"/>
      <w:lvlJc w:val="left"/>
      <w:pPr>
        <w:ind w:left="1320" w:hanging="360"/>
      </w:pPr>
    </w:lvl>
  </w:abstractNum>
  <w:abstractNum w:abstractNumId="76" w15:restartNumberingAfterBreak="0">
    <w:nsid w:val="424E7095"/>
    <w:multiLevelType w:val="hybridMultilevel"/>
    <w:tmpl w:val="AED6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2AE3DDD"/>
    <w:multiLevelType w:val="singleLevel"/>
    <w:tmpl w:val="AF20F25C"/>
    <w:lvl w:ilvl="0">
      <w:start w:val="1"/>
      <w:numFmt w:val="decimal"/>
      <w:lvlText w:val="%1."/>
      <w:legacy w:legacy="1" w:legacySpace="0" w:legacyIndent="360"/>
      <w:lvlJc w:val="left"/>
      <w:pPr>
        <w:ind w:left="1320" w:hanging="360"/>
      </w:pPr>
    </w:lvl>
  </w:abstractNum>
  <w:abstractNum w:abstractNumId="78" w15:restartNumberingAfterBreak="0">
    <w:nsid w:val="43AA1B6E"/>
    <w:multiLevelType w:val="hybridMultilevel"/>
    <w:tmpl w:val="E2602622"/>
    <w:lvl w:ilvl="0" w:tplc="5A7E29EA">
      <w:start w:val="2"/>
      <w:numFmt w:val="decimal"/>
      <w:lvlText w:val="%1."/>
      <w:lvlJc w:val="left"/>
      <w:pPr>
        <w:tabs>
          <w:tab w:val="num" w:pos="0"/>
        </w:tabs>
        <w:ind w:left="1320" w:hanging="360"/>
      </w:pPr>
      <w:rPr>
        <w:rFonts w:hint="default"/>
      </w:rPr>
    </w:lvl>
    <w:lvl w:ilvl="1" w:tplc="650CDD62" w:tentative="1">
      <w:start w:val="1"/>
      <w:numFmt w:val="lowerLetter"/>
      <w:lvlText w:val="%2."/>
      <w:lvlJc w:val="left"/>
      <w:pPr>
        <w:tabs>
          <w:tab w:val="num" w:pos="1440"/>
        </w:tabs>
        <w:ind w:left="1440" w:hanging="360"/>
      </w:pPr>
    </w:lvl>
    <w:lvl w:ilvl="2" w:tplc="AAAAAC0A" w:tentative="1">
      <w:start w:val="1"/>
      <w:numFmt w:val="lowerRoman"/>
      <w:lvlText w:val="%3."/>
      <w:lvlJc w:val="right"/>
      <w:pPr>
        <w:tabs>
          <w:tab w:val="num" w:pos="2160"/>
        </w:tabs>
        <w:ind w:left="2160" w:hanging="180"/>
      </w:pPr>
    </w:lvl>
    <w:lvl w:ilvl="3" w:tplc="6668353C" w:tentative="1">
      <w:start w:val="1"/>
      <w:numFmt w:val="decimal"/>
      <w:lvlText w:val="%4."/>
      <w:lvlJc w:val="left"/>
      <w:pPr>
        <w:tabs>
          <w:tab w:val="num" w:pos="2880"/>
        </w:tabs>
        <w:ind w:left="2880" w:hanging="360"/>
      </w:pPr>
    </w:lvl>
    <w:lvl w:ilvl="4" w:tplc="B026353E" w:tentative="1">
      <w:start w:val="1"/>
      <w:numFmt w:val="lowerLetter"/>
      <w:lvlText w:val="%5."/>
      <w:lvlJc w:val="left"/>
      <w:pPr>
        <w:tabs>
          <w:tab w:val="num" w:pos="3600"/>
        </w:tabs>
        <w:ind w:left="3600" w:hanging="360"/>
      </w:pPr>
    </w:lvl>
    <w:lvl w:ilvl="5" w:tplc="1CE4CDA6" w:tentative="1">
      <w:start w:val="1"/>
      <w:numFmt w:val="lowerRoman"/>
      <w:lvlText w:val="%6."/>
      <w:lvlJc w:val="right"/>
      <w:pPr>
        <w:tabs>
          <w:tab w:val="num" w:pos="4320"/>
        </w:tabs>
        <w:ind w:left="4320" w:hanging="180"/>
      </w:pPr>
    </w:lvl>
    <w:lvl w:ilvl="6" w:tplc="FEFEFC2C" w:tentative="1">
      <w:start w:val="1"/>
      <w:numFmt w:val="decimal"/>
      <w:lvlText w:val="%7."/>
      <w:lvlJc w:val="left"/>
      <w:pPr>
        <w:tabs>
          <w:tab w:val="num" w:pos="5040"/>
        </w:tabs>
        <w:ind w:left="5040" w:hanging="360"/>
      </w:pPr>
    </w:lvl>
    <w:lvl w:ilvl="7" w:tplc="E69A5B2A" w:tentative="1">
      <w:start w:val="1"/>
      <w:numFmt w:val="lowerLetter"/>
      <w:lvlText w:val="%8."/>
      <w:lvlJc w:val="left"/>
      <w:pPr>
        <w:tabs>
          <w:tab w:val="num" w:pos="5760"/>
        </w:tabs>
        <w:ind w:left="5760" w:hanging="360"/>
      </w:pPr>
    </w:lvl>
    <w:lvl w:ilvl="8" w:tplc="C3203FA8" w:tentative="1">
      <w:start w:val="1"/>
      <w:numFmt w:val="lowerRoman"/>
      <w:lvlText w:val="%9."/>
      <w:lvlJc w:val="right"/>
      <w:pPr>
        <w:tabs>
          <w:tab w:val="num" w:pos="6480"/>
        </w:tabs>
        <w:ind w:left="6480" w:hanging="180"/>
      </w:pPr>
    </w:lvl>
  </w:abstractNum>
  <w:abstractNum w:abstractNumId="79" w15:restartNumberingAfterBreak="0">
    <w:nsid w:val="4486011E"/>
    <w:multiLevelType w:val="multilevel"/>
    <w:tmpl w:val="D362FDDE"/>
    <w:lvl w:ilvl="0">
      <w:start w:val="1"/>
      <w:numFmt w:val="decimal"/>
      <w:lvlText w:val="%1)"/>
      <w:lvlJc w:val="left"/>
      <w:pPr>
        <w:tabs>
          <w:tab w:val="num" w:pos="645"/>
        </w:tabs>
        <w:ind w:left="645" w:hanging="645"/>
      </w:pPr>
      <w:rPr>
        <w:rFonts w:hint="default"/>
      </w:rPr>
    </w:lvl>
    <w:lvl w:ilvl="1">
      <w:start w:val="5"/>
      <w:numFmt w:val="decimal"/>
      <w:lvlText w:val="%1.%2"/>
      <w:lvlJc w:val="left"/>
      <w:pPr>
        <w:tabs>
          <w:tab w:val="num" w:pos="645"/>
        </w:tabs>
        <w:ind w:left="645" w:hanging="645"/>
      </w:pPr>
      <w:rPr>
        <w:rFonts w:hint="default"/>
      </w:rPr>
    </w:lvl>
    <w:lvl w:ilvl="2">
      <w:start w:val="4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0" w15:restartNumberingAfterBreak="0">
    <w:nsid w:val="44F53450"/>
    <w:multiLevelType w:val="multilevel"/>
    <w:tmpl w:val="F856BBB8"/>
    <w:lvl w:ilvl="0">
      <w:start w:val="1"/>
      <w:numFmt w:val="decimal"/>
      <w:pStyle w:val="ToDo"/>
      <w:suff w:val="space"/>
      <w:lvlText w:val="ToDo %1: "/>
      <w:lvlJc w:val="left"/>
      <w:pPr>
        <w:ind w:left="0" w:firstLine="0"/>
      </w:pPr>
      <w:rPr>
        <w:rFonts w:ascii="Arial Black" w:hAnsi="Arial Black" w:hint="default"/>
        <w:b/>
        <w:i w:val="0"/>
        <w:color w:val="FF000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1" w15:restartNumberingAfterBreak="0">
    <w:nsid w:val="47F4207B"/>
    <w:multiLevelType w:val="singleLevel"/>
    <w:tmpl w:val="089A43E0"/>
    <w:lvl w:ilvl="0">
      <w:start w:val="1"/>
      <w:numFmt w:val="decimal"/>
      <w:lvlText w:val="%1."/>
      <w:legacy w:legacy="1" w:legacySpace="0" w:legacyIndent="360"/>
      <w:lvlJc w:val="left"/>
      <w:pPr>
        <w:ind w:left="1320" w:hanging="360"/>
      </w:pPr>
    </w:lvl>
  </w:abstractNum>
  <w:abstractNum w:abstractNumId="82" w15:restartNumberingAfterBreak="0">
    <w:nsid w:val="48E37B50"/>
    <w:multiLevelType w:val="hybridMultilevel"/>
    <w:tmpl w:val="190E7A94"/>
    <w:lvl w:ilvl="0" w:tplc="A6C8C48E">
      <w:start w:val="1"/>
      <w:numFmt w:val="upperLetter"/>
      <w:pStyle w:val="Style2"/>
      <w:lvlText w:val="%1."/>
      <w:lvlJc w:val="left"/>
      <w:pPr>
        <w:tabs>
          <w:tab w:val="num" w:pos="720"/>
        </w:tabs>
        <w:ind w:left="720" w:hanging="360"/>
      </w:pPr>
    </w:lvl>
    <w:lvl w:ilvl="1" w:tplc="F60CC46C" w:tentative="1">
      <w:start w:val="1"/>
      <w:numFmt w:val="lowerLetter"/>
      <w:lvlText w:val="%2."/>
      <w:lvlJc w:val="left"/>
      <w:pPr>
        <w:tabs>
          <w:tab w:val="num" w:pos="1440"/>
        </w:tabs>
        <w:ind w:left="1440" w:hanging="360"/>
      </w:pPr>
    </w:lvl>
    <w:lvl w:ilvl="2" w:tplc="F1F27138" w:tentative="1">
      <w:start w:val="1"/>
      <w:numFmt w:val="lowerRoman"/>
      <w:lvlText w:val="%3."/>
      <w:lvlJc w:val="right"/>
      <w:pPr>
        <w:tabs>
          <w:tab w:val="num" w:pos="2160"/>
        </w:tabs>
        <w:ind w:left="2160" w:hanging="180"/>
      </w:pPr>
    </w:lvl>
    <w:lvl w:ilvl="3" w:tplc="F2FE9898" w:tentative="1">
      <w:start w:val="1"/>
      <w:numFmt w:val="decimal"/>
      <w:lvlText w:val="%4."/>
      <w:lvlJc w:val="left"/>
      <w:pPr>
        <w:tabs>
          <w:tab w:val="num" w:pos="2880"/>
        </w:tabs>
        <w:ind w:left="2880" w:hanging="360"/>
      </w:pPr>
    </w:lvl>
    <w:lvl w:ilvl="4" w:tplc="A03A7E88" w:tentative="1">
      <w:start w:val="1"/>
      <w:numFmt w:val="lowerLetter"/>
      <w:lvlText w:val="%5."/>
      <w:lvlJc w:val="left"/>
      <w:pPr>
        <w:tabs>
          <w:tab w:val="num" w:pos="3600"/>
        </w:tabs>
        <w:ind w:left="3600" w:hanging="360"/>
      </w:pPr>
    </w:lvl>
    <w:lvl w:ilvl="5" w:tplc="C9820706" w:tentative="1">
      <w:start w:val="1"/>
      <w:numFmt w:val="lowerRoman"/>
      <w:lvlText w:val="%6."/>
      <w:lvlJc w:val="right"/>
      <w:pPr>
        <w:tabs>
          <w:tab w:val="num" w:pos="4320"/>
        </w:tabs>
        <w:ind w:left="4320" w:hanging="180"/>
      </w:pPr>
    </w:lvl>
    <w:lvl w:ilvl="6" w:tplc="C510A0EC" w:tentative="1">
      <w:start w:val="1"/>
      <w:numFmt w:val="decimal"/>
      <w:lvlText w:val="%7."/>
      <w:lvlJc w:val="left"/>
      <w:pPr>
        <w:tabs>
          <w:tab w:val="num" w:pos="5040"/>
        </w:tabs>
        <w:ind w:left="5040" w:hanging="360"/>
      </w:pPr>
    </w:lvl>
    <w:lvl w:ilvl="7" w:tplc="013E12B8" w:tentative="1">
      <w:start w:val="1"/>
      <w:numFmt w:val="lowerLetter"/>
      <w:lvlText w:val="%8."/>
      <w:lvlJc w:val="left"/>
      <w:pPr>
        <w:tabs>
          <w:tab w:val="num" w:pos="5760"/>
        </w:tabs>
        <w:ind w:left="5760" w:hanging="360"/>
      </w:pPr>
    </w:lvl>
    <w:lvl w:ilvl="8" w:tplc="79D42992" w:tentative="1">
      <w:start w:val="1"/>
      <w:numFmt w:val="lowerRoman"/>
      <w:lvlText w:val="%9."/>
      <w:lvlJc w:val="right"/>
      <w:pPr>
        <w:tabs>
          <w:tab w:val="num" w:pos="6480"/>
        </w:tabs>
        <w:ind w:left="6480" w:hanging="180"/>
      </w:pPr>
    </w:lvl>
  </w:abstractNum>
  <w:abstractNum w:abstractNumId="83" w15:restartNumberingAfterBreak="0">
    <w:nsid w:val="4A9039EF"/>
    <w:multiLevelType w:val="hybridMultilevel"/>
    <w:tmpl w:val="A2BEE884"/>
    <w:lvl w:ilvl="0" w:tplc="E0A8328E">
      <w:start w:val="1"/>
      <w:numFmt w:val="decimal"/>
      <w:lvlText w:val="%1."/>
      <w:lvlJc w:val="left"/>
      <w:pPr>
        <w:tabs>
          <w:tab w:val="num" w:pos="1680"/>
        </w:tabs>
        <w:ind w:left="1680" w:hanging="360"/>
      </w:pPr>
      <w:rPr>
        <w:rFonts w:hint="default"/>
      </w:rPr>
    </w:lvl>
    <w:lvl w:ilvl="1" w:tplc="C20E1F7A" w:tentative="1">
      <w:start w:val="1"/>
      <w:numFmt w:val="bullet"/>
      <w:lvlText w:val="o"/>
      <w:lvlJc w:val="left"/>
      <w:pPr>
        <w:tabs>
          <w:tab w:val="num" w:pos="2400"/>
        </w:tabs>
        <w:ind w:left="2400" w:hanging="360"/>
      </w:pPr>
      <w:rPr>
        <w:rFonts w:ascii="Courier New" w:hAnsi="Courier New" w:cs="Courier New" w:hint="default"/>
      </w:rPr>
    </w:lvl>
    <w:lvl w:ilvl="2" w:tplc="CFCE982E" w:tentative="1">
      <w:start w:val="1"/>
      <w:numFmt w:val="bullet"/>
      <w:lvlText w:val=""/>
      <w:lvlJc w:val="left"/>
      <w:pPr>
        <w:tabs>
          <w:tab w:val="num" w:pos="3120"/>
        </w:tabs>
        <w:ind w:left="3120" w:hanging="360"/>
      </w:pPr>
      <w:rPr>
        <w:rFonts w:ascii="Wingdings" w:hAnsi="Wingdings" w:hint="default"/>
      </w:rPr>
    </w:lvl>
    <w:lvl w:ilvl="3" w:tplc="8C60AE20" w:tentative="1">
      <w:start w:val="1"/>
      <w:numFmt w:val="bullet"/>
      <w:lvlText w:val=""/>
      <w:lvlJc w:val="left"/>
      <w:pPr>
        <w:tabs>
          <w:tab w:val="num" w:pos="3840"/>
        </w:tabs>
        <w:ind w:left="3840" w:hanging="360"/>
      </w:pPr>
      <w:rPr>
        <w:rFonts w:ascii="Symbol" w:hAnsi="Symbol" w:hint="default"/>
      </w:rPr>
    </w:lvl>
    <w:lvl w:ilvl="4" w:tplc="A67A3346" w:tentative="1">
      <w:start w:val="1"/>
      <w:numFmt w:val="bullet"/>
      <w:lvlText w:val="o"/>
      <w:lvlJc w:val="left"/>
      <w:pPr>
        <w:tabs>
          <w:tab w:val="num" w:pos="4560"/>
        </w:tabs>
        <w:ind w:left="4560" w:hanging="360"/>
      </w:pPr>
      <w:rPr>
        <w:rFonts w:ascii="Courier New" w:hAnsi="Courier New" w:cs="Courier New" w:hint="default"/>
      </w:rPr>
    </w:lvl>
    <w:lvl w:ilvl="5" w:tplc="67C2D952" w:tentative="1">
      <w:start w:val="1"/>
      <w:numFmt w:val="bullet"/>
      <w:lvlText w:val=""/>
      <w:lvlJc w:val="left"/>
      <w:pPr>
        <w:tabs>
          <w:tab w:val="num" w:pos="5280"/>
        </w:tabs>
        <w:ind w:left="5280" w:hanging="360"/>
      </w:pPr>
      <w:rPr>
        <w:rFonts w:ascii="Wingdings" w:hAnsi="Wingdings" w:hint="default"/>
      </w:rPr>
    </w:lvl>
    <w:lvl w:ilvl="6" w:tplc="D95C58D0" w:tentative="1">
      <w:start w:val="1"/>
      <w:numFmt w:val="bullet"/>
      <w:lvlText w:val=""/>
      <w:lvlJc w:val="left"/>
      <w:pPr>
        <w:tabs>
          <w:tab w:val="num" w:pos="6000"/>
        </w:tabs>
        <w:ind w:left="6000" w:hanging="360"/>
      </w:pPr>
      <w:rPr>
        <w:rFonts w:ascii="Symbol" w:hAnsi="Symbol" w:hint="default"/>
      </w:rPr>
    </w:lvl>
    <w:lvl w:ilvl="7" w:tplc="B2B2F2EA" w:tentative="1">
      <w:start w:val="1"/>
      <w:numFmt w:val="bullet"/>
      <w:lvlText w:val="o"/>
      <w:lvlJc w:val="left"/>
      <w:pPr>
        <w:tabs>
          <w:tab w:val="num" w:pos="6720"/>
        </w:tabs>
        <w:ind w:left="6720" w:hanging="360"/>
      </w:pPr>
      <w:rPr>
        <w:rFonts w:ascii="Courier New" w:hAnsi="Courier New" w:cs="Courier New" w:hint="default"/>
      </w:rPr>
    </w:lvl>
    <w:lvl w:ilvl="8" w:tplc="9A6222F4" w:tentative="1">
      <w:start w:val="1"/>
      <w:numFmt w:val="bullet"/>
      <w:lvlText w:val=""/>
      <w:lvlJc w:val="left"/>
      <w:pPr>
        <w:tabs>
          <w:tab w:val="num" w:pos="7440"/>
        </w:tabs>
        <w:ind w:left="7440" w:hanging="360"/>
      </w:pPr>
      <w:rPr>
        <w:rFonts w:ascii="Wingdings" w:hAnsi="Wingdings" w:hint="default"/>
      </w:rPr>
    </w:lvl>
  </w:abstractNum>
  <w:abstractNum w:abstractNumId="84" w15:restartNumberingAfterBreak="0">
    <w:nsid w:val="4BA004A2"/>
    <w:multiLevelType w:val="hybridMultilevel"/>
    <w:tmpl w:val="E45EAF96"/>
    <w:lvl w:ilvl="0" w:tplc="E4EA6C94">
      <w:start w:val="1"/>
      <w:numFmt w:val="decimal"/>
      <w:lvlText w:val="%1."/>
      <w:lvlJc w:val="left"/>
      <w:pPr>
        <w:tabs>
          <w:tab w:val="num" w:pos="720"/>
        </w:tabs>
        <w:ind w:left="720" w:hanging="360"/>
      </w:pPr>
    </w:lvl>
    <w:lvl w:ilvl="1" w:tplc="ED9055E6" w:tentative="1">
      <w:start w:val="1"/>
      <w:numFmt w:val="lowerLetter"/>
      <w:lvlText w:val="%2."/>
      <w:lvlJc w:val="left"/>
      <w:pPr>
        <w:tabs>
          <w:tab w:val="num" w:pos="1440"/>
        </w:tabs>
        <w:ind w:left="1440" w:hanging="360"/>
      </w:pPr>
    </w:lvl>
    <w:lvl w:ilvl="2" w:tplc="C944B374" w:tentative="1">
      <w:start w:val="1"/>
      <w:numFmt w:val="lowerRoman"/>
      <w:lvlText w:val="%3."/>
      <w:lvlJc w:val="right"/>
      <w:pPr>
        <w:tabs>
          <w:tab w:val="num" w:pos="2160"/>
        </w:tabs>
        <w:ind w:left="2160" w:hanging="180"/>
      </w:pPr>
    </w:lvl>
    <w:lvl w:ilvl="3" w:tplc="F2683D34" w:tentative="1">
      <w:start w:val="1"/>
      <w:numFmt w:val="decimal"/>
      <w:lvlText w:val="%4."/>
      <w:lvlJc w:val="left"/>
      <w:pPr>
        <w:tabs>
          <w:tab w:val="num" w:pos="2880"/>
        </w:tabs>
        <w:ind w:left="2880" w:hanging="360"/>
      </w:pPr>
    </w:lvl>
    <w:lvl w:ilvl="4" w:tplc="57EA07B2" w:tentative="1">
      <w:start w:val="1"/>
      <w:numFmt w:val="lowerLetter"/>
      <w:lvlText w:val="%5."/>
      <w:lvlJc w:val="left"/>
      <w:pPr>
        <w:tabs>
          <w:tab w:val="num" w:pos="3600"/>
        </w:tabs>
        <w:ind w:left="3600" w:hanging="360"/>
      </w:pPr>
    </w:lvl>
    <w:lvl w:ilvl="5" w:tplc="89E8FFEA" w:tentative="1">
      <w:start w:val="1"/>
      <w:numFmt w:val="lowerRoman"/>
      <w:lvlText w:val="%6."/>
      <w:lvlJc w:val="right"/>
      <w:pPr>
        <w:tabs>
          <w:tab w:val="num" w:pos="4320"/>
        </w:tabs>
        <w:ind w:left="4320" w:hanging="180"/>
      </w:pPr>
    </w:lvl>
    <w:lvl w:ilvl="6" w:tplc="7A06BD3A" w:tentative="1">
      <w:start w:val="1"/>
      <w:numFmt w:val="decimal"/>
      <w:lvlText w:val="%7."/>
      <w:lvlJc w:val="left"/>
      <w:pPr>
        <w:tabs>
          <w:tab w:val="num" w:pos="5040"/>
        </w:tabs>
        <w:ind w:left="5040" w:hanging="360"/>
      </w:pPr>
    </w:lvl>
    <w:lvl w:ilvl="7" w:tplc="CBD0742A" w:tentative="1">
      <w:start w:val="1"/>
      <w:numFmt w:val="lowerLetter"/>
      <w:lvlText w:val="%8."/>
      <w:lvlJc w:val="left"/>
      <w:pPr>
        <w:tabs>
          <w:tab w:val="num" w:pos="5760"/>
        </w:tabs>
        <w:ind w:left="5760" w:hanging="360"/>
      </w:pPr>
    </w:lvl>
    <w:lvl w:ilvl="8" w:tplc="FA9A6952" w:tentative="1">
      <w:start w:val="1"/>
      <w:numFmt w:val="lowerRoman"/>
      <w:lvlText w:val="%9."/>
      <w:lvlJc w:val="right"/>
      <w:pPr>
        <w:tabs>
          <w:tab w:val="num" w:pos="6480"/>
        </w:tabs>
        <w:ind w:left="6480" w:hanging="180"/>
      </w:pPr>
    </w:lvl>
  </w:abstractNum>
  <w:abstractNum w:abstractNumId="85" w15:restartNumberingAfterBreak="0">
    <w:nsid w:val="4BC61EDA"/>
    <w:multiLevelType w:val="singleLevel"/>
    <w:tmpl w:val="21DC7B6E"/>
    <w:lvl w:ilvl="0">
      <w:start w:val="1"/>
      <w:numFmt w:val="decimal"/>
      <w:lvlText w:val="%1."/>
      <w:legacy w:legacy="1" w:legacySpace="0" w:legacyIndent="360"/>
      <w:lvlJc w:val="left"/>
      <w:pPr>
        <w:ind w:left="1320" w:hanging="360"/>
      </w:pPr>
    </w:lvl>
  </w:abstractNum>
  <w:abstractNum w:abstractNumId="86" w15:restartNumberingAfterBreak="0">
    <w:nsid w:val="4DAA4167"/>
    <w:multiLevelType w:val="singleLevel"/>
    <w:tmpl w:val="089A43E0"/>
    <w:lvl w:ilvl="0">
      <w:start w:val="1"/>
      <w:numFmt w:val="decimal"/>
      <w:lvlText w:val="%1."/>
      <w:legacy w:legacy="1" w:legacySpace="0" w:legacyIndent="360"/>
      <w:lvlJc w:val="left"/>
      <w:pPr>
        <w:ind w:left="1320" w:hanging="360"/>
      </w:pPr>
    </w:lvl>
  </w:abstractNum>
  <w:abstractNum w:abstractNumId="87" w15:restartNumberingAfterBreak="0">
    <w:nsid w:val="4E6F4DBE"/>
    <w:multiLevelType w:val="singleLevel"/>
    <w:tmpl w:val="089A43E0"/>
    <w:lvl w:ilvl="0">
      <w:start w:val="1"/>
      <w:numFmt w:val="decimal"/>
      <w:lvlText w:val="%1."/>
      <w:legacy w:legacy="1" w:legacySpace="0" w:legacyIndent="360"/>
      <w:lvlJc w:val="left"/>
      <w:pPr>
        <w:ind w:left="1320" w:hanging="360"/>
      </w:pPr>
    </w:lvl>
  </w:abstractNum>
  <w:abstractNum w:abstractNumId="88" w15:restartNumberingAfterBreak="0">
    <w:nsid w:val="4E880989"/>
    <w:multiLevelType w:val="multilevel"/>
    <w:tmpl w:val="FE28DD02"/>
    <w:lvl w:ilvl="0">
      <w:start w:val="5"/>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6"/>
      <w:numFmt w:val="decimal"/>
      <w:lvlText w:val="%1.%2.%3"/>
      <w:lvlJc w:val="left"/>
      <w:pPr>
        <w:tabs>
          <w:tab w:val="num" w:pos="720"/>
        </w:tabs>
        <w:ind w:left="720" w:hanging="720"/>
      </w:pPr>
      <w:rPr>
        <w:rFonts w:hint="default"/>
      </w:rPr>
    </w:lvl>
    <w:lvl w:ilvl="3">
      <w:start w:val="7"/>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9" w15:restartNumberingAfterBreak="0">
    <w:nsid w:val="4F1F1D28"/>
    <w:multiLevelType w:val="singleLevel"/>
    <w:tmpl w:val="CDC6AFBC"/>
    <w:lvl w:ilvl="0">
      <w:start w:val="1"/>
      <w:numFmt w:val="decimal"/>
      <w:lvlText w:val="%1."/>
      <w:legacy w:legacy="1" w:legacySpace="0" w:legacyIndent="360"/>
      <w:lvlJc w:val="left"/>
      <w:pPr>
        <w:ind w:left="1320" w:hanging="360"/>
      </w:pPr>
    </w:lvl>
  </w:abstractNum>
  <w:abstractNum w:abstractNumId="90" w15:restartNumberingAfterBreak="0">
    <w:nsid w:val="4F535ECA"/>
    <w:multiLevelType w:val="hybridMultilevel"/>
    <w:tmpl w:val="52D4F7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1" w15:restartNumberingAfterBreak="0">
    <w:nsid w:val="50713E86"/>
    <w:multiLevelType w:val="singleLevel"/>
    <w:tmpl w:val="089A43E0"/>
    <w:lvl w:ilvl="0">
      <w:start w:val="1"/>
      <w:numFmt w:val="decimal"/>
      <w:lvlText w:val="%1."/>
      <w:legacy w:legacy="1" w:legacySpace="0" w:legacyIndent="360"/>
      <w:lvlJc w:val="left"/>
      <w:pPr>
        <w:ind w:left="1320" w:hanging="360"/>
      </w:pPr>
    </w:lvl>
  </w:abstractNum>
  <w:abstractNum w:abstractNumId="92" w15:restartNumberingAfterBreak="0">
    <w:nsid w:val="52413FD4"/>
    <w:multiLevelType w:val="singleLevel"/>
    <w:tmpl w:val="C27E1184"/>
    <w:lvl w:ilvl="0">
      <w:start w:val="1"/>
      <w:numFmt w:val="decimal"/>
      <w:lvlText w:val="%1."/>
      <w:legacy w:legacy="1" w:legacySpace="0" w:legacyIndent="360"/>
      <w:lvlJc w:val="left"/>
      <w:pPr>
        <w:ind w:left="1320" w:hanging="360"/>
      </w:pPr>
    </w:lvl>
  </w:abstractNum>
  <w:abstractNum w:abstractNumId="93" w15:restartNumberingAfterBreak="0">
    <w:nsid w:val="534710B0"/>
    <w:multiLevelType w:val="multilevel"/>
    <w:tmpl w:val="C172C224"/>
    <w:lvl w:ilvl="0">
      <w:start w:val="7"/>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4" w15:restartNumberingAfterBreak="0">
    <w:nsid w:val="53F17D2C"/>
    <w:multiLevelType w:val="hybridMultilevel"/>
    <w:tmpl w:val="A5D08B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54DD661D"/>
    <w:multiLevelType w:val="hybridMultilevel"/>
    <w:tmpl w:val="6DB2A610"/>
    <w:lvl w:ilvl="0" w:tplc="F1C246C4">
      <w:start w:val="1"/>
      <w:numFmt w:val="bullet"/>
      <w:lvlText w:val=""/>
      <w:lvlJc w:val="left"/>
      <w:pPr>
        <w:tabs>
          <w:tab w:val="num" w:pos="360"/>
        </w:tabs>
        <w:ind w:left="360" w:hanging="360"/>
      </w:pPr>
      <w:rPr>
        <w:rFonts w:ascii="Symbol" w:hAnsi="Symbol" w:hint="default"/>
      </w:rPr>
    </w:lvl>
    <w:lvl w:ilvl="1" w:tplc="4B7EA50C" w:tentative="1">
      <w:start w:val="1"/>
      <w:numFmt w:val="bullet"/>
      <w:lvlText w:val="o"/>
      <w:lvlJc w:val="left"/>
      <w:pPr>
        <w:tabs>
          <w:tab w:val="num" w:pos="1440"/>
        </w:tabs>
        <w:ind w:left="1440" w:hanging="360"/>
      </w:pPr>
      <w:rPr>
        <w:rFonts w:ascii="Courier New" w:hAnsi="Courier New" w:cs="Courier New" w:hint="default"/>
      </w:rPr>
    </w:lvl>
    <w:lvl w:ilvl="2" w:tplc="5F70E1A8" w:tentative="1">
      <w:start w:val="1"/>
      <w:numFmt w:val="bullet"/>
      <w:lvlText w:val=""/>
      <w:lvlJc w:val="left"/>
      <w:pPr>
        <w:tabs>
          <w:tab w:val="num" w:pos="2160"/>
        </w:tabs>
        <w:ind w:left="2160" w:hanging="360"/>
      </w:pPr>
      <w:rPr>
        <w:rFonts w:ascii="Wingdings" w:hAnsi="Wingdings" w:hint="default"/>
      </w:rPr>
    </w:lvl>
    <w:lvl w:ilvl="3" w:tplc="6AEC7EB2" w:tentative="1">
      <w:start w:val="1"/>
      <w:numFmt w:val="bullet"/>
      <w:lvlText w:val=""/>
      <w:lvlJc w:val="left"/>
      <w:pPr>
        <w:tabs>
          <w:tab w:val="num" w:pos="2880"/>
        </w:tabs>
        <w:ind w:left="2880" w:hanging="360"/>
      </w:pPr>
      <w:rPr>
        <w:rFonts w:ascii="Symbol" w:hAnsi="Symbol" w:hint="default"/>
      </w:rPr>
    </w:lvl>
    <w:lvl w:ilvl="4" w:tplc="D30AB154" w:tentative="1">
      <w:start w:val="1"/>
      <w:numFmt w:val="bullet"/>
      <w:lvlText w:val="o"/>
      <w:lvlJc w:val="left"/>
      <w:pPr>
        <w:tabs>
          <w:tab w:val="num" w:pos="3600"/>
        </w:tabs>
        <w:ind w:left="3600" w:hanging="360"/>
      </w:pPr>
      <w:rPr>
        <w:rFonts w:ascii="Courier New" w:hAnsi="Courier New" w:cs="Courier New" w:hint="default"/>
      </w:rPr>
    </w:lvl>
    <w:lvl w:ilvl="5" w:tplc="512C775E" w:tentative="1">
      <w:start w:val="1"/>
      <w:numFmt w:val="bullet"/>
      <w:lvlText w:val=""/>
      <w:lvlJc w:val="left"/>
      <w:pPr>
        <w:tabs>
          <w:tab w:val="num" w:pos="4320"/>
        </w:tabs>
        <w:ind w:left="4320" w:hanging="360"/>
      </w:pPr>
      <w:rPr>
        <w:rFonts w:ascii="Wingdings" w:hAnsi="Wingdings" w:hint="default"/>
      </w:rPr>
    </w:lvl>
    <w:lvl w:ilvl="6" w:tplc="C6D80156" w:tentative="1">
      <w:start w:val="1"/>
      <w:numFmt w:val="bullet"/>
      <w:lvlText w:val=""/>
      <w:lvlJc w:val="left"/>
      <w:pPr>
        <w:tabs>
          <w:tab w:val="num" w:pos="5040"/>
        </w:tabs>
        <w:ind w:left="5040" w:hanging="360"/>
      </w:pPr>
      <w:rPr>
        <w:rFonts w:ascii="Symbol" w:hAnsi="Symbol" w:hint="default"/>
      </w:rPr>
    </w:lvl>
    <w:lvl w:ilvl="7" w:tplc="78FA6F64" w:tentative="1">
      <w:start w:val="1"/>
      <w:numFmt w:val="bullet"/>
      <w:lvlText w:val="o"/>
      <w:lvlJc w:val="left"/>
      <w:pPr>
        <w:tabs>
          <w:tab w:val="num" w:pos="5760"/>
        </w:tabs>
        <w:ind w:left="5760" w:hanging="360"/>
      </w:pPr>
      <w:rPr>
        <w:rFonts w:ascii="Courier New" w:hAnsi="Courier New" w:cs="Courier New" w:hint="default"/>
      </w:rPr>
    </w:lvl>
    <w:lvl w:ilvl="8" w:tplc="B526E816"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53E0008"/>
    <w:multiLevelType w:val="hybridMultilevel"/>
    <w:tmpl w:val="E586CBB4"/>
    <w:lvl w:ilvl="0" w:tplc="9E4C4A72">
      <w:start w:val="2"/>
      <w:numFmt w:val="decimal"/>
      <w:lvlText w:val="%1."/>
      <w:lvlJc w:val="left"/>
      <w:pPr>
        <w:tabs>
          <w:tab w:val="num" w:pos="0"/>
        </w:tabs>
        <w:ind w:left="1320" w:hanging="360"/>
      </w:pPr>
      <w:rPr>
        <w:rFonts w:hint="default"/>
      </w:rPr>
    </w:lvl>
    <w:lvl w:ilvl="1" w:tplc="8D4E5FA2" w:tentative="1">
      <w:start w:val="1"/>
      <w:numFmt w:val="lowerLetter"/>
      <w:lvlText w:val="%2."/>
      <w:lvlJc w:val="left"/>
      <w:pPr>
        <w:tabs>
          <w:tab w:val="num" w:pos="1440"/>
        </w:tabs>
        <w:ind w:left="1440" w:hanging="360"/>
      </w:pPr>
    </w:lvl>
    <w:lvl w:ilvl="2" w:tplc="2F24FE8E" w:tentative="1">
      <w:start w:val="1"/>
      <w:numFmt w:val="lowerRoman"/>
      <w:lvlText w:val="%3."/>
      <w:lvlJc w:val="right"/>
      <w:pPr>
        <w:tabs>
          <w:tab w:val="num" w:pos="2160"/>
        </w:tabs>
        <w:ind w:left="2160" w:hanging="180"/>
      </w:pPr>
    </w:lvl>
    <w:lvl w:ilvl="3" w:tplc="3078E4E2" w:tentative="1">
      <w:start w:val="1"/>
      <w:numFmt w:val="decimal"/>
      <w:lvlText w:val="%4."/>
      <w:lvlJc w:val="left"/>
      <w:pPr>
        <w:tabs>
          <w:tab w:val="num" w:pos="2880"/>
        </w:tabs>
        <w:ind w:left="2880" w:hanging="360"/>
      </w:pPr>
    </w:lvl>
    <w:lvl w:ilvl="4" w:tplc="6BF86C60" w:tentative="1">
      <w:start w:val="1"/>
      <w:numFmt w:val="lowerLetter"/>
      <w:lvlText w:val="%5."/>
      <w:lvlJc w:val="left"/>
      <w:pPr>
        <w:tabs>
          <w:tab w:val="num" w:pos="3600"/>
        </w:tabs>
        <w:ind w:left="3600" w:hanging="360"/>
      </w:pPr>
    </w:lvl>
    <w:lvl w:ilvl="5" w:tplc="28383A2C" w:tentative="1">
      <w:start w:val="1"/>
      <w:numFmt w:val="lowerRoman"/>
      <w:lvlText w:val="%6."/>
      <w:lvlJc w:val="right"/>
      <w:pPr>
        <w:tabs>
          <w:tab w:val="num" w:pos="4320"/>
        </w:tabs>
        <w:ind w:left="4320" w:hanging="180"/>
      </w:pPr>
    </w:lvl>
    <w:lvl w:ilvl="6" w:tplc="3DFC418C" w:tentative="1">
      <w:start w:val="1"/>
      <w:numFmt w:val="decimal"/>
      <w:lvlText w:val="%7."/>
      <w:lvlJc w:val="left"/>
      <w:pPr>
        <w:tabs>
          <w:tab w:val="num" w:pos="5040"/>
        </w:tabs>
        <w:ind w:left="5040" w:hanging="360"/>
      </w:pPr>
    </w:lvl>
    <w:lvl w:ilvl="7" w:tplc="F8883CF2" w:tentative="1">
      <w:start w:val="1"/>
      <w:numFmt w:val="lowerLetter"/>
      <w:lvlText w:val="%8."/>
      <w:lvlJc w:val="left"/>
      <w:pPr>
        <w:tabs>
          <w:tab w:val="num" w:pos="5760"/>
        </w:tabs>
        <w:ind w:left="5760" w:hanging="360"/>
      </w:pPr>
    </w:lvl>
    <w:lvl w:ilvl="8" w:tplc="74A0BF44" w:tentative="1">
      <w:start w:val="1"/>
      <w:numFmt w:val="lowerRoman"/>
      <w:lvlText w:val="%9."/>
      <w:lvlJc w:val="right"/>
      <w:pPr>
        <w:tabs>
          <w:tab w:val="num" w:pos="6480"/>
        </w:tabs>
        <w:ind w:left="6480" w:hanging="180"/>
      </w:pPr>
    </w:lvl>
  </w:abstractNum>
  <w:abstractNum w:abstractNumId="97" w15:restartNumberingAfterBreak="0">
    <w:nsid w:val="558224F6"/>
    <w:multiLevelType w:val="hybridMultilevel"/>
    <w:tmpl w:val="3D345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5945025"/>
    <w:multiLevelType w:val="multilevel"/>
    <w:tmpl w:val="D362FDDE"/>
    <w:lvl w:ilvl="0">
      <w:start w:val="1"/>
      <w:numFmt w:val="decimal"/>
      <w:lvlText w:val="%1)"/>
      <w:lvlJc w:val="left"/>
      <w:pPr>
        <w:tabs>
          <w:tab w:val="num" w:pos="645"/>
        </w:tabs>
        <w:ind w:left="645" w:hanging="645"/>
      </w:pPr>
      <w:rPr>
        <w:rFonts w:hint="default"/>
      </w:rPr>
    </w:lvl>
    <w:lvl w:ilvl="1">
      <w:start w:val="5"/>
      <w:numFmt w:val="decimal"/>
      <w:lvlText w:val="%1.%2"/>
      <w:lvlJc w:val="left"/>
      <w:pPr>
        <w:tabs>
          <w:tab w:val="num" w:pos="645"/>
        </w:tabs>
        <w:ind w:left="645" w:hanging="645"/>
      </w:pPr>
      <w:rPr>
        <w:rFonts w:hint="default"/>
      </w:rPr>
    </w:lvl>
    <w:lvl w:ilvl="2">
      <w:start w:val="4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9" w15:restartNumberingAfterBreak="0">
    <w:nsid w:val="58BC5F0D"/>
    <w:multiLevelType w:val="hybridMultilevel"/>
    <w:tmpl w:val="6FE2A690"/>
    <w:lvl w:ilvl="0" w:tplc="35DCA8F6">
      <w:start w:val="1"/>
      <w:numFmt w:val="decimal"/>
      <w:pStyle w:val="a"/>
      <w:lvlText w:val="%1."/>
      <w:lvlJc w:val="left"/>
      <w:pPr>
        <w:tabs>
          <w:tab w:val="num" w:pos="1680"/>
        </w:tabs>
        <w:ind w:left="1680" w:hanging="360"/>
      </w:pPr>
      <w:rPr>
        <w:rFonts w:hint="default"/>
      </w:rPr>
    </w:lvl>
    <w:lvl w:ilvl="1" w:tplc="5F34C5CC" w:tentative="1">
      <w:start w:val="1"/>
      <w:numFmt w:val="lowerLetter"/>
      <w:lvlText w:val="%2."/>
      <w:lvlJc w:val="left"/>
      <w:pPr>
        <w:tabs>
          <w:tab w:val="num" w:pos="1440"/>
        </w:tabs>
        <w:ind w:left="1440" w:hanging="360"/>
      </w:pPr>
    </w:lvl>
    <w:lvl w:ilvl="2" w:tplc="AFC0E3D0" w:tentative="1">
      <w:start w:val="1"/>
      <w:numFmt w:val="lowerRoman"/>
      <w:lvlText w:val="%3."/>
      <w:lvlJc w:val="right"/>
      <w:pPr>
        <w:tabs>
          <w:tab w:val="num" w:pos="2160"/>
        </w:tabs>
        <w:ind w:left="2160" w:hanging="180"/>
      </w:pPr>
    </w:lvl>
    <w:lvl w:ilvl="3" w:tplc="23921938" w:tentative="1">
      <w:start w:val="1"/>
      <w:numFmt w:val="decimal"/>
      <w:lvlText w:val="%4."/>
      <w:lvlJc w:val="left"/>
      <w:pPr>
        <w:tabs>
          <w:tab w:val="num" w:pos="2880"/>
        </w:tabs>
        <w:ind w:left="2880" w:hanging="360"/>
      </w:pPr>
    </w:lvl>
    <w:lvl w:ilvl="4" w:tplc="F8C40568" w:tentative="1">
      <w:start w:val="1"/>
      <w:numFmt w:val="lowerLetter"/>
      <w:lvlText w:val="%5."/>
      <w:lvlJc w:val="left"/>
      <w:pPr>
        <w:tabs>
          <w:tab w:val="num" w:pos="3600"/>
        </w:tabs>
        <w:ind w:left="3600" w:hanging="360"/>
      </w:pPr>
    </w:lvl>
    <w:lvl w:ilvl="5" w:tplc="D97A9C5C" w:tentative="1">
      <w:start w:val="1"/>
      <w:numFmt w:val="lowerRoman"/>
      <w:lvlText w:val="%6."/>
      <w:lvlJc w:val="right"/>
      <w:pPr>
        <w:tabs>
          <w:tab w:val="num" w:pos="4320"/>
        </w:tabs>
        <w:ind w:left="4320" w:hanging="180"/>
      </w:pPr>
    </w:lvl>
    <w:lvl w:ilvl="6" w:tplc="171CD7A4" w:tentative="1">
      <w:start w:val="1"/>
      <w:numFmt w:val="decimal"/>
      <w:lvlText w:val="%7."/>
      <w:lvlJc w:val="left"/>
      <w:pPr>
        <w:tabs>
          <w:tab w:val="num" w:pos="5040"/>
        </w:tabs>
        <w:ind w:left="5040" w:hanging="360"/>
      </w:pPr>
    </w:lvl>
    <w:lvl w:ilvl="7" w:tplc="2F564A28" w:tentative="1">
      <w:start w:val="1"/>
      <w:numFmt w:val="lowerLetter"/>
      <w:lvlText w:val="%8."/>
      <w:lvlJc w:val="left"/>
      <w:pPr>
        <w:tabs>
          <w:tab w:val="num" w:pos="5760"/>
        </w:tabs>
        <w:ind w:left="5760" w:hanging="360"/>
      </w:pPr>
    </w:lvl>
    <w:lvl w:ilvl="8" w:tplc="43383B38" w:tentative="1">
      <w:start w:val="1"/>
      <w:numFmt w:val="lowerRoman"/>
      <w:lvlText w:val="%9."/>
      <w:lvlJc w:val="right"/>
      <w:pPr>
        <w:tabs>
          <w:tab w:val="num" w:pos="6480"/>
        </w:tabs>
        <w:ind w:left="6480" w:hanging="180"/>
      </w:pPr>
    </w:lvl>
  </w:abstractNum>
  <w:abstractNum w:abstractNumId="100" w15:restartNumberingAfterBreak="0">
    <w:nsid w:val="591B22E9"/>
    <w:multiLevelType w:val="hybridMultilevel"/>
    <w:tmpl w:val="EE1C6756"/>
    <w:lvl w:ilvl="0" w:tplc="32D4528A">
      <w:start w:val="3"/>
      <w:numFmt w:val="decimal"/>
      <w:lvlText w:val="%1."/>
      <w:lvlJc w:val="left"/>
      <w:pPr>
        <w:tabs>
          <w:tab w:val="num" w:pos="0"/>
        </w:tabs>
        <w:ind w:left="1320" w:hanging="360"/>
      </w:pPr>
      <w:rPr>
        <w:rFonts w:hint="default"/>
      </w:rPr>
    </w:lvl>
    <w:lvl w:ilvl="1" w:tplc="11C4E3D4" w:tentative="1">
      <w:start w:val="1"/>
      <w:numFmt w:val="lowerLetter"/>
      <w:lvlText w:val="%2."/>
      <w:lvlJc w:val="left"/>
      <w:pPr>
        <w:tabs>
          <w:tab w:val="num" w:pos="1440"/>
        </w:tabs>
        <w:ind w:left="1440" w:hanging="360"/>
      </w:pPr>
    </w:lvl>
    <w:lvl w:ilvl="2" w:tplc="D61A1C1E" w:tentative="1">
      <w:start w:val="1"/>
      <w:numFmt w:val="lowerRoman"/>
      <w:lvlText w:val="%3."/>
      <w:lvlJc w:val="right"/>
      <w:pPr>
        <w:tabs>
          <w:tab w:val="num" w:pos="2160"/>
        </w:tabs>
        <w:ind w:left="2160" w:hanging="180"/>
      </w:pPr>
    </w:lvl>
    <w:lvl w:ilvl="3" w:tplc="F08258DC" w:tentative="1">
      <w:start w:val="1"/>
      <w:numFmt w:val="decimal"/>
      <w:lvlText w:val="%4."/>
      <w:lvlJc w:val="left"/>
      <w:pPr>
        <w:tabs>
          <w:tab w:val="num" w:pos="2880"/>
        </w:tabs>
        <w:ind w:left="2880" w:hanging="360"/>
      </w:pPr>
    </w:lvl>
    <w:lvl w:ilvl="4" w:tplc="652CD2AA" w:tentative="1">
      <w:start w:val="1"/>
      <w:numFmt w:val="lowerLetter"/>
      <w:lvlText w:val="%5."/>
      <w:lvlJc w:val="left"/>
      <w:pPr>
        <w:tabs>
          <w:tab w:val="num" w:pos="3600"/>
        </w:tabs>
        <w:ind w:left="3600" w:hanging="360"/>
      </w:pPr>
    </w:lvl>
    <w:lvl w:ilvl="5" w:tplc="478AC5AC" w:tentative="1">
      <w:start w:val="1"/>
      <w:numFmt w:val="lowerRoman"/>
      <w:lvlText w:val="%6."/>
      <w:lvlJc w:val="right"/>
      <w:pPr>
        <w:tabs>
          <w:tab w:val="num" w:pos="4320"/>
        </w:tabs>
        <w:ind w:left="4320" w:hanging="180"/>
      </w:pPr>
    </w:lvl>
    <w:lvl w:ilvl="6" w:tplc="C9EE37C8" w:tentative="1">
      <w:start w:val="1"/>
      <w:numFmt w:val="decimal"/>
      <w:lvlText w:val="%7."/>
      <w:lvlJc w:val="left"/>
      <w:pPr>
        <w:tabs>
          <w:tab w:val="num" w:pos="5040"/>
        </w:tabs>
        <w:ind w:left="5040" w:hanging="360"/>
      </w:pPr>
    </w:lvl>
    <w:lvl w:ilvl="7" w:tplc="83EEB796" w:tentative="1">
      <w:start w:val="1"/>
      <w:numFmt w:val="lowerLetter"/>
      <w:lvlText w:val="%8."/>
      <w:lvlJc w:val="left"/>
      <w:pPr>
        <w:tabs>
          <w:tab w:val="num" w:pos="5760"/>
        </w:tabs>
        <w:ind w:left="5760" w:hanging="360"/>
      </w:pPr>
    </w:lvl>
    <w:lvl w:ilvl="8" w:tplc="9D7C18BE" w:tentative="1">
      <w:start w:val="1"/>
      <w:numFmt w:val="lowerRoman"/>
      <w:lvlText w:val="%9."/>
      <w:lvlJc w:val="right"/>
      <w:pPr>
        <w:tabs>
          <w:tab w:val="num" w:pos="6480"/>
        </w:tabs>
        <w:ind w:left="6480" w:hanging="180"/>
      </w:pPr>
    </w:lvl>
  </w:abstractNum>
  <w:abstractNum w:abstractNumId="101" w15:restartNumberingAfterBreak="0">
    <w:nsid w:val="592E0476"/>
    <w:multiLevelType w:val="hybridMultilevel"/>
    <w:tmpl w:val="8ADE07D6"/>
    <w:lvl w:ilvl="0" w:tplc="83CA6DAC">
      <w:start w:val="1"/>
      <w:numFmt w:val="decimal"/>
      <w:lvlText w:val="%1."/>
      <w:legacy w:legacy="1" w:legacySpace="0" w:legacyIndent="360"/>
      <w:lvlJc w:val="left"/>
      <w:pPr>
        <w:ind w:left="1320" w:hanging="360"/>
      </w:pPr>
    </w:lvl>
    <w:lvl w:ilvl="1" w:tplc="F774B0C0" w:tentative="1">
      <w:start w:val="1"/>
      <w:numFmt w:val="lowerLetter"/>
      <w:lvlText w:val="%2."/>
      <w:lvlJc w:val="left"/>
      <w:pPr>
        <w:tabs>
          <w:tab w:val="num" w:pos="1440"/>
        </w:tabs>
        <w:ind w:left="1440" w:hanging="360"/>
      </w:pPr>
    </w:lvl>
    <w:lvl w:ilvl="2" w:tplc="22C8A0DC" w:tentative="1">
      <w:start w:val="1"/>
      <w:numFmt w:val="lowerRoman"/>
      <w:lvlText w:val="%3."/>
      <w:lvlJc w:val="right"/>
      <w:pPr>
        <w:tabs>
          <w:tab w:val="num" w:pos="2160"/>
        </w:tabs>
        <w:ind w:left="2160" w:hanging="180"/>
      </w:pPr>
    </w:lvl>
    <w:lvl w:ilvl="3" w:tplc="A238CC88" w:tentative="1">
      <w:start w:val="1"/>
      <w:numFmt w:val="decimal"/>
      <w:lvlText w:val="%4."/>
      <w:lvlJc w:val="left"/>
      <w:pPr>
        <w:tabs>
          <w:tab w:val="num" w:pos="2880"/>
        </w:tabs>
        <w:ind w:left="2880" w:hanging="360"/>
      </w:pPr>
    </w:lvl>
    <w:lvl w:ilvl="4" w:tplc="F328EB8A" w:tentative="1">
      <w:start w:val="1"/>
      <w:numFmt w:val="lowerLetter"/>
      <w:lvlText w:val="%5."/>
      <w:lvlJc w:val="left"/>
      <w:pPr>
        <w:tabs>
          <w:tab w:val="num" w:pos="3600"/>
        </w:tabs>
        <w:ind w:left="3600" w:hanging="360"/>
      </w:pPr>
    </w:lvl>
    <w:lvl w:ilvl="5" w:tplc="AF840F4C" w:tentative="1">
      <w:start w:val="1"/>
      <w:numFmt w:val="lowerRoman"/>
      <w:lvlText w:val="%6."/>
      <w:lvlJc w:val="right"/>
      <w:pPr>
        <w:tabs>
          <w:tab w:val="num" w:pos="4320"/>
        </w:tabs>
        <w:ind w:left="4320" w:hanging="180"/>
      </w:pPr>
    </w:lvl>
    <w:lvl w:ilvl="6" w:tplc="57C0C24E" w:tentative="1">
      <w:start w:val="1"/>
      <w:numFmt w:val="decimal"/>
      <w:lvlText w:val="%7."/>
      <w:lvlJc w:val="left"/>
      <w:pPr>
        <w:tabs>
          <w:tab w:val="num" w:pos="5040"/>
        </w:tabs>
        <w:ind w:left="5040" w:hanging="360"/>
      </w:pPr>
    </w:lvl>
    <w:lvl w:ilvl="7" w:tplc="B2ECB28A" w:tentative="1">
      <w:start w:val="1"/>
      <w:numFmt w:val="lowerLetter"/>
      <w:lvlText w:val="%8."/>
      <w:lvlJc w:val="left"/>
      <w:pPr>
        <w:tabs>
          <w:tab w:val="num" w:pos="5760"/>
        </w:tabs>
        <w:ind w:left="5760" w:hanging="360"/>
      </w:pPr>
    </w:lvl>
    <w:lvl w:ilvl="8" w:tplc="F2429942" w:tentative="1">
      <w:start w:val="1"/>
      <w:numFmt w:val="lowerRoman"/>
      <w:lvlText w:val="%9."/>
      <w:lvlJc w:val="right"/>
      <w:pPr>
        <w:tabs>
          <w:tab w:val="num" w:pos="6480"/>
        </w:tabs>
        <w:ind w:left="6480" w:hanging="180"/>
      </w:pPr>
    </w:lvl>
  </w:abstractNum>
  <w:abstractNum w:abstractNumId="102" w15:restartNumberingAfterBreak="0">
    <w:nsid w:val="59B70EFD"/>
    <w:multiLevelType w:val="hybridMultilevel"/>
    <w:tmpl w:val="8A2C3F92"/>
    <w:lvl w:ilvl="0" w:tplc="8CA04D82">
      <w:start w:val="1"/>
      <w:numFmt w:val="decimal"/>
      <w:lvlText w:val="%1."/>
      <w:lvlJc w:val="left"/>
      <w:pPr>
        <w:tabs>
          <w:tab w:val="num" w:pos="1680"/>
        </w:tabs>
        <w:ind w:left="1680" w:hanging="360"/>
      </w:pPr>
    </w:lvl>
    <w:lvl w:ilvl="1" w:tplc="CF2C738E">
      <w:start w:val="1"/>
      <w:numFmt w:val="lowerLetter"/>
      <w:lvlText w:val="%2."/>
      <w:lvlJc w:val="left"/>
      <w:pPr>
        <w:tabs>
          <w:tab w:val="num" w:pos="2400"/>
        </w:tabs>
        <w:ind w:left="2400" w:hanging="360"/>
      </w:pPr>
    </w:lvl>
    <w:lvl w:ilvl="2" w:tplc="6A9200E0">
      <w:start w:val="1"/>
      <w:numFmt w:val="lowerRoman"/>
      <w:lvlText w:val="%3."/>
      <w:lvlJc w:val="right"/>
      <w:pPr>
        <w:tabs>
          <w:tab w:val="num" w:pos="3120"/>
        </w:tabs>
        <w:ind w:left="3120" w:hanging="180"/>
      </w:pPr>
    </w:lvl>
    <w:lvl w:ilvl="3" w:tplc="0EAA08A6" w:tentative="1">
      <w:start w:val="1"/>
      <w:numFmt w:val="decimal"/>
      <w:lvlText w:val="%4."/>
      <w:lvlJc w:val="left"/>
      <w:pPr>
        <w:tabs>
          <w:tab w:val="num" w:pos="3840"/>
        </w:tabs>
        <w:ind w:left="3840" w:hanging="360"/>
      </w:pPr>
    </w:lvl>
    <w:lvl w:ilvl="4" w:tplc="2BC0BF94" w:tentative="1">
      <w:start w:val="1"/>
      <w:numFmt w:val="lowerLetter"/>
      <w:lvlText w:val="%5."/>
      <w:lvlJc w:val="left"/>
      <w:pPr>
        <w:tabs>
          <w:tab w:val="num" w:pos="4560"/>
        </w:tabs>
        <w:ind w:left="4560" w:hanging="360"/>
      </w:pPr>
    </w:lvl>
    <w:lvl w:ilvl="5" w:tplc="0DA00098" w:tentative="1">
      <w:start w:val="1"/>
      <w:numFmt w:val="lowerRoman"/>
      <w:lvlText w:val="%6."/>
      <w:lvlJc w:val="right"/>
      <w:pPr>
        <w:tabs>
          <w:tab w:val="num" w:pos="5280"/>
        </w:tabs>
        <w:ind w:left="5280" w:hanging="180"/>
      </w:pPr>
    </w:lvl>
    <w:lvl w:ilvl="6" w:tplc="3B7A1E56" w:tentative="1">
      <w:start w:val="1"/>
      <w:numFmt w:val="decimal"/>
      <w:lvlText w:val="%7."/>
      <w:lvlJc w:val="left"/>
      <w:pPr>
        <w:tabs>
          <w:tab w:val="num" w:pos="6000"/>
        </w:tabs>
        <w:ind w:left="6000" w:hanging="360"/>
      </w:pPr>
    </w:lvl>
    <w:lvl w:ilvl="7" w:tplc="25385708" w:tentative="1">
      <w:start w:val="1"/>
      <w:numFmt w:val="lowerLetter"/>
      <w:lvlText w:val="%8."/>
      <w:lvlJc w:val="left"/>
      <w:pPr>
        <w:tabs>
          <w:tab w:val="num" w:pos="6720"/>
        </w:tabs>
        <w:ind w:left="6720" w:hanging="360"/>
      </w:pPr>
    </w:lvl>
    <w:lvl w:ilvl="8" w:tplc="539299AE" w:tentative="1">
      <w:start w:val="1"/>
      <w:numFmt w:val="lowerRoman"/>
      <w:lvlText w:val="%9."/>
      <w:lvlJc w:val="right"/>
      <w:pPr>
        <w:tabs>
          <w:tab w:val="num" w:pos="7440"/>
        </w:tabs>
        <w:ind w:left="7440" w:hanging="180"/>
      </w:pPr>
    </w:lvl>
  </w:abstractNum>
  <w:abstractNum w:abstractNumId="103" w15:restartNumberingAfterBreak="0">
    <w:nsid w:val="5AAB29DF"/>
    <w:multiLevelType w:val="singleLevel"/>
    <w:tmpl w:val="F1CA81E8"/>
    <w:lvl w:ilvl="0">
      <w:start w:val="1"/>
      <w:numFmt w:val="decimal"/>
      <w:lvlText w:val="%1."/>
      <w:legacy w:legacy="1" w:legacySpace="0" w:legacyIndent="360"/>
      <w:lvlJc w:val="left"/>
      <w:pPr>
        <w:ind w:left="1320" w:hanging="360"/>
      </w:pPr>
    </w:lvl>
  </w:abstractNum>
  <w:abstractNum w:abstractNumId="104" w15:restartNumberingAfterBreak="0">
    <w:nsid w:val="5B6F7B4A"/>
    <w:multiLevelType w:val="singleLevel"/>
    <w:tmpl w:val="106439E8"/>
    <w:lvl w:ilvl="0">
      <w:start w:val="1"/>
      <w:numFmt w:val="decimal"/>
      <w:lvlText w:val="%1."/>
      <w:legacy w:legacy="1" w:legacySpace="0" w:legacyIndent="360"/>
      <w:lvlJc w:val="left"/>
      <w:pPr>
        <w:ind w:left="1320" w:hanging="360"/>
      </w:pPr>
    </w:lvl>
  </w:abstractNum>
  <w:abstractNum w:abstractNumId="105" w15:restartNumberingAfterBreak="0">
    <w:nsid w:val="5C4936DC"/>
    <w:multiLevelType w:val="singleLevel"/>
    <w:tmpl w:val="092A0274"/>
    <w:lvl w:ilvl="0">
      <w:start w:val="8"/>
      <w:numFmt w:val="decimal"/>
      <w:lvlText w:val="%1."/>
      <w:lvlJc w:val="left"/>
      <w:pPr>
        <w:tabs>
          <w:tab w:val="num" w:pos="0"/>
        </w:tabs>
        <w:ind w:left="1320" w:hanging="360"/>
      </w:pPr>
      <w:rPr>
        <w:rFonts w:hint="default"/>
      </w:rPr>
    </w:lvl>
  </w:abstractNum>
  <w:abstractNum w:abstractNumId="106" w15:restartNumberingAfterBreak="0">
    <w:nsid w:val="5D49715C"/>
    <w:multiLevelType w:val="singleLevel"/>
    <w:tmpl w:val="8ADE07D6"/>
    <w:lvl w:ilvl="0">
      <w:start w:val="1"/>
      <w:numFmt w:val="decimal"/>
      <w:lvlText w:val="%1."/>
      <w:legacy w:legacy="1" w:legacySpace="0" w:legacyIndent="360"/>
      <w:lvlJc w:val="left"/>
      <w:pPr>
        <w:ind w:left="1320" w:hanging="360"/>
      </w:pPr>
    </w:lvl>
  </w:abstractNum>
  <w:abstractNum w:abstractNumId="107" w15:restartNumberingAfterBreak="0">
    <w:nsid w:val="5E5A75F0"/>
    <w:multiLevelType w:val="hybridMultilevel"/>
    <w:tmpl w:val="98FA5390"/>
    <w:lvl w:ilvl="0" w:tplc="A37073DE">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5EC33624"/>
    <w:multiLevelType w:val="singleLevel"/>
    <w:tmpl w:val="DF208242"/>
    <w:lvl w:ilvl="0">
      <w:start w:val="1"/>
      <w:numFmt w:val="decimal"/>
      <w:lvlText w:val="%1."/>
      <w:legacy w:legacy="1" w:legacySpace="0" w:legacyIndent="360"/>
      <w:lvlJc w:val="left"/>
      <w:pPr>
        <w:ind w:left="1320" w:hanging="360"/>
      </w:pPr>
    </w:lvl>
  </w:abstractNum>
  <w:abstractNum w:abstractNumId="109" w15:restartNumberingAfterBreak="0">
    <w:nsid w:val="61900E81"/>
    <w:multiLevelType w:val="singleLevel"/>
    <w:tmpl w:val="21DC7B6E"/>
    <w:lvl w:ilvl="0">
      <w:start w:val="1"/>
      <w:numFmt w:val="decimal"/>
      <w:lvlText w:val="%1."/>
      <w:legacy w:legacy="1" w:legacySpace="0" w:legacyIndent="360"/>
      <w:lvlJc w:val="left"/>
      <w:pPr>
        <w:ind w:left="1320" w:hanging="360"/>
      </w:pPr>
    </w:lvl>
  </w:abstractNum>
  <w:abstractNum w:abstractNumId="110" w15:restartNumberingAfterBreak="0">
    <w:nsid w:val="632B3BEC"/>
    <w:multiLevelType w:val="hybridMultilevel"/>
    <w:tmpl w:val="ED7C5E80"/>
    <w:lvl w:ilvl="0" w:tplc="9A321ABE">
      <w:start w:val="1"/>
      <w:numFmt w:val="bullet"/>
      <w:pStyle w:val="Dashed2"/>
      <w:lvlText w:val="–"/>
      <w:lvlJc w:val="left"/>
      <w:pPr>
        <w:tabs>
          <w:tab w:val="num" w:pos="2040"/>
        </w:tabs>
        <w:ind w:left="2040" w:hanging="360"/>
      </w:pPr>
      <w:rPr>
        <w:rFonts w:ascii="Times New Roman" w:hAnsi="Times New Roman" w:cs="Times New Roman" w:hint="default"/>
      </w:rPr>
    </w:lvl>
    <w:lvl w:ilvl="1" w:tplc="4CCCBBC2" w:tentative="1">
      <w:start w:val="1"/>
      <w:numFmt w:val="bullet"/>
      <w:lvlText w:val="o"/>
      <w:lvlJc w:val="left"/>
      <w:pPr>
        <w:tabs>
          <w:tab w:val="num" w:pos="1440"/>
        </w:tabs>
        <w:ind w:left="1440" w:hanging="360"/>
      </w:pPr>
      <w:rPr>
        <w:rFonts w:ascii="Courier New" w:hAnsi="Courier New" w:cs="Courier New" w:hint="default"/>
      </w:rPr>
    </w:lvl>
    <w:lvl w:ilvl="2" w:tplc="77381306" w:tentative="1">
      <w:start w:val="1"/>
      <w:numFmt w:val="bullet"/>
      <w:lvlText w:val=""/>
      <w:lvlJc w:val="left"/>
      <w:pPr>
        <w:tabs>
          <w:tab w:val="num" w:pos="2160"/>
        </w:tabs>
        <w:ind w:left="2160" w:hanging="360"/>
      </w:pPr>
      <w:rPr>
        <w:rFonts w:ascii="Wingdings" w:hAnsi="Wingdings" w:hint="default"/>
      </w:rPr>
    </w:lvl>
    <w:lvl w:ilvl="3" w:tplc="2B28EA50" w:tentative="1">
      <w:start w:val="1"/>
      <w:numFmt w:val="bullet"/>
      <w:lvlText w:val=""/>
      <w:lvlJc w:val="left"/>
      <w:pPr>
        <w:tabs>
          <w:tab w:val="num" w:pos="2880"/>
        </w:tabs>
        <w:ind w:left="2880" w:hanging="360"/>
      </w:pPr>
      <w:rPr>
        <w:rFonts w:ascii="Symbol" w:hAnsi="Symbol" w:hint="default"/>
      </w:rPr>
    </w:lvl>
    <w:lvl w:ilvl="4" w:tplc="B1A20CF6" w:tentative="1">
      <w:start w:val="1"/>
      <w:numFmt w:val="bullet"/>
      <w:lvlText w:val="o"/>
      <w:lvlJc w:val="left"/>
      <w:pPr>
        <w:tabs>
          <w:tab w:val="num" w:pos="3600"/>
        </w:tabs>
        <w:ind w:left="3600" w:hanging="360"/>
      </w:pPr>
      <w:rPr>
        <w:rFonts w:ascii="Courier New" w:hAnsi="Courier New" w:cs="Courier New" w:hint="default"/>
      </w:rPr>
    </w:lvl>
    <w:lvl w:ilvl="5" w:tplc="865AD2CE" w:tentative="1">
      <w:start w:val="1"/>
      <w:numFmt w:val="bullet"/>
      <w:lvlText w:val=""/>
      <w:lvlJc w:val="left"/>
      <w:pPr>
        <w:tabs>
          <w:tab w:val="num" w:pos="4320"/>
        </w:tabs>
        <w:ind w:left="4320" w:hanging="360"/>
      </w:pPr>
      <w:rPr>
        <w:rFonts w:ascii="Wingdings" w:hAnsi="Wingdings" w:hint="default"/>
      </w:rPr>
    </w:lvl>
    <w:lvl w:ilvl="6" w:tplc="D0B0A11C" w:tentative="1">
      <w:start w:val="1"/>
      <w:numFmt w:val="bullet"/>
      <w:lvlText w:val=""/>
      <w:lvlJc w:val="left"/>
      <w:pPr>
        <w:tabs>
          <w:tab w:val="num" w:pos="5040"/>
        </w:tabs>
        <w:ind w:left="5040" w:hanging="360"/>
      </w:pPr>
      <w:rPr>
        <w:rFonts w:ascii="Symbol" w:hAnsi="Symbol" w:hint="default"/>
      </w:rPr>
    </w:lvl>
    <w:lvl w:ilvl="7" w:tplc="3042DC4C" w:tentative="1">
      <w:start w:val="1"/>
      <w:numFmt w:val="bullet"/>
      <w:lvlText w:val="o"/>
      <w:lvlJc w:val="left"/>
      <w:pPr>
        <w:tabs>
          <w:tab w:val="num" w:pos="5760"/>
        </w:tabs>
        <w:ind w:left="5760" w:hanging="360"/>
      </w:pPr>
      <w:rPr>
        <w:rFonts w:ascii="Courier New" w:hAnsi="Courier New" w:cs="Courier New" w:hint="default"/>
      </w:rPr>
    </w:lvl>
    <w:lvl w:ilvl="8" w:tplc="D520ABBA"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64001369"/>
    <w:multiLevelType w:val="singleLevel"/>
    <w:tmpl w:val="DF208242"/>
    <w:lvl w:ilvl="0">
      <w:start w:val="1"/>
      <w:numFmt w:val="decimal"/>
      <w:lvlText w:val="%1."/>
      <w:legacy w:legacy="1" w:legacySpace="0" w:legacyIndent="360"/>
      <w:lvlJc w:val="left"/>
      <w:pPr>
        <w:ind w:left="1320" w:hanging="360"/>
      </w:pPr>
    </w:lvl>
  </w:abstractNum>
  <w:abstractNum w:abstractNumId="112" w15:restartNumberingAfterBreak="0">
    <w:nsid w:val="64944A53"/>
    <w:multiLevelType w:val="singleLevel"/>
    <w:tmpl w:val="32160602"/>
    <w:lvl w:ilvl="0">
      <w:start w:val="8"/>
      <w:numFmt w:val="decimal"/>
      <w:lvlText w:val="%1."/>
      <w:lvlJc w:val="left"/>
      <w:pPr>
        <w:tabs>
          <w:tab w:val="num" w:pos="0"/>
        </w:tabs>
        <w:ind w:left="1320" w:hanging="360"/>
      </w:pPr>
      <w:rPr>
        <w:rFonts w:hint="default"/>
      </w:rPr>
    </w:lvl>
  </w:abstractNum>
  <w:abstractNum w:abstractNumId="113" w15:restartNumberingAfterBreak="0">
    <w:nsid w:val="64AA1749"/>
    <w:multiLevelType w:val="hybridMultilevel"/>
    <w:tmpl w:val="E13EC546"/>
    <w:lvl w:ilvl="0" w:tplc="9C5AB4AC">
      <w:start w:val="4"/>
      <w:numFmt w:val="decimal"/>
      <w:lvlText w:val="%1."/>
      <w:lvlJc w:val="left"/>
      <w:pPr>
        <w:tabs>
          <w:tab w:val="num" w:pos="0"/>
        </w:tabs>
        <w:ind w:left="1320" w:hanging="360"/>
      </w:pPr>
      <w:rPr>
        <w:rFonts w:hint="default"/>
      </w:rPr>
    </w:lvl>
    <w:lvl w:ilvl="1" w:tplc="A4640F14" w:tentative="1">
      <w:start w:val="1"/>
      <w:numFmt w:val="lowerLetter"/>
      <w:lvlText w:val="%2."/>
      <w:lvlJc w:val="left"/>
      <w:pPr>
        <w:tabs>
          <w:tab w:val="num" w:pos="1440"/>
        </w:tabs>
        <w:ind w:left="1440" w:hanging="360"/>
      </w:pPr>
    </w:lvl>
    <w:lvl w:ilvl="2" w:tplc="DD50D3B8" w:tentative="1">
      <w:start w:val="1"/>
      <w:numFmt w:val="lowerRoman"/>
      <w:lvlText w:val="%3."/>
      <w:lvlJc w:val="right"/>
      <w:pPr>
        <w:tabs>
          <w:tab w:val="num" w:pos="2160"/>
        </w:tabs>
        <w:ind w:left="2160" w:hanging="180"/>
      </w:pPr>
    </w:lvl>
    <w:lvl w:ilvl="3" w:tplc="B8AAE792" w:tentative="1">
      <w:start w:val="1"/>
      <w:numFmt w:val="decimal"/>
      <w:lvlText w:val="%4."/>
      <w:lvlJc w:val="left"/>
      <w:pPr>
        <w:tabs>
          <w:tab w:val="num" w:pos="2880"/>
        </w:tabs>
        <w:ind w:left="2880" w:hanging="360"/>
      </w:pPr>
    </w:lvl>
    <w:lvl w:ilvl="4" w:tplc="938A887A" w:tentative="1">
      <w:start w:val="1"/>
      <w:numFmt w:val="lowerLetter"/>
      <w:lvlText w:val="%5."/>
      <w:lvlJc w:val="left"/>
      <w:pPr>
        <w:tabs>
          <w:tab w:val="num" w:pos="3600"/>
        </w:tabs>
        <w:ind w:left="3600" w:hanging="360"/>
      </w:pPr>
    </w:lvl>
    <w:lvl w:ilvl="5" w:tplc="58763A92" w:tentative="1">
      <w:start w:val="1"/>
      <w:numFmt w:val="lowerRoman"/>
      <w:lvlText w:val="%6."/>
      <w:lvlJc w:val="right"/>
      <w:pPr>
        <w:tabs>
          <w:tab w:val="num" w:pos="4320"/>
        </w:tabs>
        <w:ind w:left="4320" w:hanging="180"/>
      </w:pPr>
    </w:lvl>
    <w:lvl w:ilvl="6" w:tplc="780CCF3A" w:tentative="1">
      <w:start w:val="1"/>
      <w:numFmt w:val="decimal"/>
      <w:lvlText w:val="%7."/>
      <w:lvlJc w:val="left"/>
      <w:pPr>
        <w:tabs>
          <w:tab w:val="num" w:pos="5040"/>
        </w:tabs>
        <w:ind w:left="5040" w:hanging="360"/>
      </w:pPr>
    </w:lvl>
    <w:lvl w:ilvl="7" w:tplc="8D18739E" w:tentative="1">
      <w:start w:val="1"/>
      <w:numFmt w:val="lowerLetter"/>
      <w:lvlText w:val="%8."/>
      <w:lvlJc w:val="left"/>
      <w:pPr>
        <w:tabs>
          <w:tab w:val="num" w:pos="5760"/>
        </w:tabs>
        <w:ind w:left="5760" w:hanging="360"/>
      </w:pPr>
    </w:lvl>
    <w:lvl w:ilvl="8" w:tplc="0464E45C" w:tentative="1">
      <w:start w:val="1"/>
      <w:numFmt w:val="lowerRoman"/>
      <w:lvlText w:val="%9."/>
      <w:lvlJc w:val="right"/>
      <w:pPr>
        <w:tabs>
          <w:tab w:val="num" w:pos="6480"/>
        </w:tabs>
        <w:ind w:left="6480" w:hanging="180"/>
      </w:pPr>
    </w:lvl>
  </w:abstractNum>
  <w:abstractNum w:abstractNumId="114" w15:restartNumberingAfterBreak="0">
    <w:nsid w:val="66C54F39"/>
    <w:multiLevelType w:val="singleLevel"/>
    <w:tmpl w:val="DA4892B2"/>
    <w:lvl w:ilvl="0">
      <w:start w:val="5"/>
      <w:numFmt w:val="decimal"/>
      <w:lvlText w:val="%1."/>
      <w:lvlJc w:val="left"/>
      <w:pPr>
        <w:tabs>
          <w:tab w:val="num" w:pos="0"/>
        </w:tabs>
        <w:ind w:left="1320" w:hanging="360"/>
      </w:pPr>
      <w:rPr>
        <w:rFonts w:hint="default"/>
      </w:rPr>
    </w:lvl>
  </w:abstractNum>
  <w:abstractNum w:abstractNumId="115" w15:restartNumberingAfterBreak="0">
    <w:nsid w:val="6AE226FE"/>
    <w:multiLevelType w:val="singleLevel"/>
    <w:tmpl w:val="FFC25012"/>
    <w:lvl w:ilvl="0">
      <w:start w:val="10"/>
      <w:numFmt w:val="decimal"/>
      <w:lvlText w:val="%1."/>
      <w:lvlJc w:val="left"/>
      <w:pPr>
        <w:tabs>
          <w:tab w:val="num" w:pos="0"/>
        </w:tabs>
        <w:ind w:left="1320" w:hanging="360"/>
      </w:pPr>
      <w:rPr>
        <w:rFonts w:hint="default"/>
      </w:rPr>
    </w:lvl>
  </w:abstractNum>
  <w:abstractNum w:abstractNumId="116" w15:restartNumberingAfterBreak="0">
    <w:nsid w:val="6B8D5488"/>
    <w:multiLevelType w:val="singleLevel"/>
    <w:tmpl w:val="21DC7B6E"/>
    <w:lvl w:ilvl="0">
      <w:start w:val="1"/>
      <w:numFmt w:val="decimal"/>
      <w:lvlText w:val="%1."/>
      <w:legacy w:legacy="1" w:legacySpace="0" w:legacyIndent="360"/>
      <w:lvlJc w:val="left"/>
      <w:pPr>
        <w:ind w:left="1320" w:hanging="360"/>
      </w:pPr>
    </w:lvl>
  </w:abstractNum>
  <w:abstractNum w:abstractNumId="117" w15:restartNumberingAfterBreak="0">
    <w:nsid w:val="6CBD6EC2"/>
    <w:multiLevelType w:val="hybridMultilevel"/>
    <w:tmpl w:val="92C6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D983909"/>
    <w:multiLevelType w:val="singleLevel"/>
    <w:tmpl w:val="90E06920"/>
    <w:lvl w:ilvl="0">
      <w:start w:val="2"/>
      <w:numFmt w:val="decimal"/>
      <w:lvlText w:val="%1."/>
      <w:lvlJc w:val="left"/>
      <w:pPr>
        <w:tabs>
          <w:tab w:val="num" w:pos="0"/>
        </w:tabs>
        <w:ind w:left="1320" w:hanging="360"/>
      </w:pPr>
      <w:rPr>
        <w:rFonts w:hint="default"/>
      </w:rPr>
    </w:lvl>
  </w:abstractNum>
  <w:abstractNum w:abstractNumId="119" w15:restartNumberingAfterBreak="0">
    <w:nsid w:val="6EE51673"/>
    <w:multiLevelType w:val="singleLevel"/>
    <w:tmpl w:val="B3F68886"/>
    <w:lvl w:ilvl="0">
      <w:start w:val="1"/>
      <w:numFmt w:val="decimal"/>
      <w:lvlText w:val="%1."/>
      <w:legacy w:legacy="1" w:legacySpace="0" w:legacyIndent="360"/>
      <w:lvlJc w:val="left"/>
      <w:pPr>
        <w:ind w:left="1320" w:hanging="360"/>
      </w:pPr>
    </w:lvl>
  </w:abstractNum>
  <w:abstractNum w:abstractNumId="120" w15:restartNumberingAfterBreak="0">
    <w:nsid w:val="6FFF6C61"/>
    <w:multiLevelType w:val="hybridMultilevel"/>
    <w:tmpl w:val="A1E417D6"/>
    <w:lvl w:ilvl="0" w:tplc="B15EF3A4">
      <w:start w:val="1"/>
      <w:numFmt w:val="bullet"/>
      <w:lvlText w:val=""/>
      <w:lvlJc w:val="left"/>
      <w:pPr>
        <w:tabs>
          <w:tab w:val="num" w:pos="360"/>
        </w:tabs>
        <w:ind w:left="36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7064027E"/>
    <w:multiLevelType w:val="hybridMultilevel"/>
    <w:tmpl w:val="9118B1C6"/>
    <w:lvl w:ilvl="0" w:tplc="7B76BADC">
      <w:start w:val="1"/>
      <w:numFmt w:val="bullet"/>
      <w:lvlText w:val=""/>
      <w:lvlJc w:val="left"/>
      <w:pPr>
        <w:tabs>
          <w:tab w:val="num" w:pos="360"/>
        </w:tabs>
        <w:ind w:left="360" w:hanging="360"/>
      </w:pPr>
      <w:rPr>
        <w:rFonts w:ascii="Wingdings" w:hAnsi="Wingdings" w:hint="default"/>
      </w:rPr>
    </w:lvl>
    <w:lvl w:ilvl="1" w:tplc="2DBE5F94" w:tentative="1">
      <w:start w:val="1"/>
      <w:numFmt w:val="bullet"/>
      <w:lvlText w:val="o"/>
      <w:lvlJc w:val="left"/>
      <w:pPr>
        <w:tabs>
          <w:tab w:val="num" w:pos="1080"/>
        </w:tabs>
        <w:ind w:left="1080" w:hanging="360"/>
      </w:pPr>
      <w:rPr>
        <w:rFonts w:ascii="Courier New" w:hAnsi="Courier New" w:hint="default"/>
      </w:rPr>
    </w:lvl>
    <w:lvl w:ilvl="2" w:tplc="04F6CC12" w:tentative="1">
      <w:start w:val="1"/>
      <w:numFmt w:val="bullet"/>
      <w:lvlText w:val=""/>
      <w:lvlJc w:val="left"/>
      <w:pPr>
        <w:tabs>
          <w:tab w:val="num" w:pos="1800"/>
        </w:tabs>
        <w:ind w:left="1800" w:hanging="360"/>
      </w:pPr>
      <w:rPr>
        <w:rFonts w:ascii="Wingdings" w:hAnsi="Wingdings" w:hint="default"/>
      </w:rPr>
    </w:lvl>
    <w:lvl w:ilvl="3" w:tplc="4A8072D2" w:tentative="1">
      <w:start w:val="1"/>
      <w:numFmt w:val="bullet"/>
      <w:lvlText w:val=""/>
      <w:lvlJc w:val="left"/>
      <w:pPr>
        <w:tabs>
          <w:tab w:val="num" w:pos="2520"/>
        </w:tabs>
        <w:ind w:left="2520" w:hanging="360"/>
      </w:pPr>
      <w:rPr>
        <w:rFonts w:ascii="Symbol" w:hAnsi="Symbol" w:hint="default"/>
      </w:rPr>
    </w:lvl>
    <w:lvl w:ilvl="4" w:tplc="63CAA4FA" w:tentative="1">
      <w:start w:val="1"/>
      <w:numFmt w:val="bullet"/>
      <w:lvlText w:val="o"/>
      <w:lvlJc w:val="left"/>
      <w:pPr>
        <w:tabs>
          <w:tab w:val="num" w:pos="3240"/>
        </w:tabs>
        <w:ind w:left="3240" w:hanging="360"/>
      </w:pPr>
      <w:rPr>
        <w:rFonts w:ascii="Courier New" w:hAnsi="Courier New" w:hint="default"/>
      </w:rPr>
    </w:lvl>
    <w:lvl w:ilvl="5" w:tplc="85AC7A5A" w:tentative="1">
      <w:start w:val="1"/>
      <w:numFmt w:val="bullet"/>
      <w:lvlText w:val=""/>
      <w:lvlJc w:val="left"/>
      <w:pPr>
        <w:tabs>
          <w:tab w:val="num" w:pos="3960"/>
        </w:tabs>
        <w:ind w:left="3960" w:hanging="360"/>
      </w:pPr>
      <w:rPr>
        <w:rFonts w:ascii="Wingdings" w:hAnsi="Wingdings" w:hint="default"/>
      </w:rPr>
    </w:lvl>
    <w:lvl w:ilvl="6" w:tplc="32987460" w:tentative="1">
      <w:start w:val="1"/>
      <w:numFmt w:val="bullet"/>
      <w:lvlText w:val=""/>
      <w:lvlJc w:val="left"/>
      <w:pPr>
        <w:tabs>
          <w:tab w:val="num" w:pos="4680"/>
        </w:tabs>
        <w:ind w:left="4680" w:hanging="360"/>
      </w:pPr>
      <w:rPr>
        <w:rFonts w:ascii="Symbol" w:hAnsi="Symbol" w:hint="default"/>
      </w:rPr>
    </w:lvl>
    <w:lvl w:ilvl="7" w:tplc="EA9CF652" w:tentative="1">
      <w:start w:val="1"/>
      <w:numFmt w:val="bullet"/>
      <w:lvlText w:val="o"/>
      <w:lvlJc w:val="left"/>
      <w:pPr>
        <w:tabs>
          <w:tab w:val="num" w:pos="5400"/>
        </w:tabs>
        <w:ind w:left="5400" w:hanging="360"/>
      </w:pPr>
      <w:rPr>
        <w:rFonts w:ascii="Courier New" w:hAnsi="Courier New" w:hint="default"/>
      </w:rPr>
    </w:lvl>
    <w:lvl w:ilvl="8" w:tplc="3B78B8D8" w:tentative="1">
      <w:start w:val="1"/>
      <w:numFmt w:val="bullet"/>
      <w:lvlText w:val=""/>
      <w:lvlJc w:val="left"/>
      <w:pPr>
        <w:tabs>
          <w:tab w:val="num" w:pos="6120"/>
        </w:tabs>
        <w:ind w:left="6120" w:hanging="360"/>
      </w:pPr>
      <w:rPr>
        <w:rFonts w:ascii="Wingdings" w:hAnsi="Wingdings" w:hint="default"/>
      </w:rPr>
    </w:lvl>
  </w:abstractNum>
  <w:abstractNum w:abstractNumId="122" w15:restartNumberingAfterBreak="0">
    <w:nsid w:val="72D778F9"/>
    <w:multiLevelType w:val="singleLevel"/>
    <w:tmpl w:val="EAF69D1C"/>
    <w:lvl w:ilvl="0">
      <w:start w:val="6"/>
      <w:numFmt w:val="decimal"/>
      <w:lvlText w:val="%1."/>
      <w:lvlJc w:val="left"/>
      <w:pPr>
        <w:tabs>
          <w:tab w:val="num" w:pos="0"/>
        </w:tabs>
        <w:ind w:left="1320" w:hanging="360"/>
      </w:pPr>
      <w:rPr>
        <w:rFonts w:hint="default"/>
      </w:rPr>
    </w:lvl>
  </w:abstractNum>
  <w:abstractNum w:abstractNumId="123" w15:restartNumberingAfterBreak="0">
    <w:nsid w:val="72E46589"/>
    <w:multiLevelType w:val="singleLevel"/>
    <w:tmpl w:val="CDC6AFBC"/>
    <w:lvl w:ilvl="0">
      <w:start w:val="1"/>
      <w:numFmt w:val="decimal"/>
      <w:lvlText w:val="%1."/>
      <w:legacy w:legacy="1" w:legacySpace="0" w:legacyIndent="360"/>
      <w:lvlJc w:val="left"/>
      <w:pPr>
        <w:ind w:left="1320" w:hanging="360"/>
      </w:pPr>
    </w:lvl>
  </w:abstractNum>
  <w:abstractNum w:abstractNumId="124" w15:restartNumberingAfterBreak="0">
    <w:nsid w:val="757B3A83"/>
    <w:multiLevelType w:val="singleLevel"/>
    <w:tmpl w:val="C27E1184"/>
    <w:lvl w:ilvl="0">
      <w:start w:val="1"/>
      <w:numFmt w:val="decimal"/>
      <w:lvlText w:val="%1."/>
      <w:legacy w:legacy="1" w:legacySpace="0" w:legacyIndent="360"/>
      <w:lvlJc w:val="left"/>
      <w:pPr>
        <w:ind w:left="1320" w:hanging="360"/>
      </w:pPr>
    </w:lvl>
  </w:abstractNum>
  <w:abstractNum w:abstractNumId="125" w15:restartNumberingAfterBreak="0">
    <w:nsid w:val="766263F0"/>
    <w:multiLevelType w:val="hybridMultilevel"/>
    <w:tmpl w:val="8BCE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8F21E23"/>
    <w:multiLevelType w:val="hybridMultilevel"/>
    <w:tmpl w:val="9276513C"/>
    <w:lvl w:ilvl="0" w:tplc="BF2EFDB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797A18F8"/>
    <w:multiLevelType w:val="hybridMultilevel"/>
    <w:tmpl w:val="DE9CAC62"/>
    <w:lvl w:ilvl="0" w:tplc="E068B1C6">
      <w:start w:val="1"/>
      <w:numFmt w:val="decimal"/>
      <w:pStyle w:val="ChangeNumber"/>
      <w:lvlText w:val="Change #%1:"/>
      <w:lvlJc w:val="left"/>
      <w:pPr>
        <w:tabs>
          <w:tab w:val="num" w:pos="720"/>
        </w:tabs>
        <w:ind w:left="720" w:hanging="72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7F42A2CA">
      <w:start w:val="1"/>
      <w:numFmt w:val="decimal"/>
      <w:lvlText w:val="%2."/>
      <w:lvlJc w:val="left"/>
      <w:pPr>
        <w:tabs>
          <w:tab w:val="num" w:pos="1440"/>
        </w:tabs>
        <w:ind w:left="1440" w:hanging="360"/>
      </w:pPr>
      <w:rPr>
        <w:rFonts w:hint="default"/>
      </w:rPr>
    </w:lvl>
    <w:lvl w:ilvl="2" w:tplc="CE9A8242">
      <w:start w:val="1"/>
      <w:numFmt w:val="lowerRoman"/>
      <w:lvlText w:val="%3."/>
      <w:lvlJc w:val="right"/>
      <w:pPr>
        <w:tabs>
          <w:tab w:val="num" w:pos="2160"/>
        </w:tabs>
        <w:ind w:left="2160" w:hanging="180"/>
      </w:pPr>
    </w:lvl>
    <w:lvl w:ilvl="3" w:tplc="7E2018A6" w:tentative="1">
      <w:start w:val="1"/>
      <w:numFmt w:val="decimal"/>
      <w:lvlText w:val="%4."/>
      <w:lvlJc w:val="left"/>
      <w:pPr>
        <w:tabs>
          <w:tab w:val="num" w:pos="2880"/>
        </w:tabs>
        <w:ind w:left="2880" w:hanging="360"/>
      </w:pPr>
    </w:lvl>
    <w:lvl w:ilvl="4" w:tplc="F3A8204E" w:tentative="1">
      <w:start w:val="1"/>
      <w:numFmt w:val="lowerLetter"/>
      <w:lvlText w:val="%5."/>
      <w:lvlJc w:val="left"/>
      <w:pPr>
        <w:tabs>
          <w:tab w:val="num" w:pos="3600"/>
        </w:tabs>
        <w:ind w:left="3600" w:hanging="360"/>
      </w:pPr>
    </w:lvl>
    <w:lvl w:ilvl="5" w:tplc="929E51E4" w:tentative="1">
      <w:start w:val="1"/>
      <w:numFmt w:val="lowerRoman"/>
      <w:lvlText w:val="%6."/>
      <w:lvlJc w:val="right"/>
      <w:pPr>
        <w:tabs>
          <w:tab w:val="num" w:pos="4320"/>
        </w:tabs>
        <w:ind w:left="4320" w:hanging="180"/>
      </w:pPr>
    </w:lvl>
    <w:lvl w:ilvl="6" w:tplc="1CC654F2" w:tentative="1">
      <w:start w:val="1"/>
      <w:numFmt w:val="decimal"/>
      <w:lvlText w:val="%7."/>
      <w:lvlJc w:val="left"/>
      <w:pPr>
        <w:tabs>
          <w:tab w:val="num" w:pos="5040"/>
        </w:tabs>
        <w:ind w:left="5040" w:hanging="360"/>
      </w:pPr>
    </w:lvl>
    <w:lvl w:ilvl="7" w:tplc="2620076E" w:tentative="1">
      <w:start w:val="1"/>
      <w:numFmt w:val="lowerLetter"/>
      <w:lvlText w:val="%8."/>
      <w:lvlJc w:val="left"/>
      <w:pPr>
        <w:tabs>
          <w:tab w:val="num" w:pos="5760"/>
        </w:tabs>
        <w:ind w:left="5760" w:hanging="360"/>
      </w:pPr>
    </w:lvl>
    <w:lvl w:ilvl="8" w:tplc="44B8B418" w:tentative="1">
      <w:start w:val="1"/>
      <w:numFmt w:val="lowerRoman"/>
      <w:lvlText w:val="%9."/>
      <w:lvlJc w:val="right"/>
      <w:pPr>
        <w:tabs>
          <w:tab w:val="num" w:pos="6480"/>
        </w:tabs>
        <w:ind w:left="6480" w:hanging="180"/>
      </w:pPr>
    </w:lvl>
  </w:abstractNum>
  <w:abstractNum w:abstractNumId="128" w15:restartNumberingAfterBreak="0">
    <w:nsid w:val="7A74042F"/>
    <w:multiLevelType w:val="hybridMultilevel"/>
    <w:tmpl w:val="8FC4E9AE"/>
    <w:lvl w:ilvl="0" w:tplc="9D22A5AE">
      <w:start w:val="1"/>
      <w:numFmt w:val="decimal"/>
      <w:lvlText w:val="%1."/>
      <w:lvlJc w:val="left"/>
      <w:pPr>
        <w:tabs>
          <w:tab w:val="num" w:pos="1320"/>
        </w:tabs>
        <w:ind w:left="1320" w:hanging="360"/>
      </w:pPr>
      <w:rPr>
        <w:rFonts w:hint="default"/>
      </w:rPr>
    </w:lvl>
    <w:lvl w:ilvl="1" w:tplc="AFCE1774" w:tentative="1">
      <w:start w:val="1"/>
      <w:numFmt w:val="lowerLetter"/>
      <w:lvlText w:val="%2."/>
      <w:lvlJc w:val="left"/>
      <w:pPr>
        <w:tabs>
          <w:tab w:val="num" w:pos="2040"/>
        </w:tabs>
        <w:ind w:left="2040" w:hanging="360"/>
      </w:pPr>
    </w:lvl>
    <w:lvl w:ilvl="2" w:tplc="3544EC7E" w:tentative="1">
      <w:start w:val="1"/>
      <w:numFmt w:val="lowerRoman"/>
      <w:lvlText w:val="%3."/>
      <w:lvlJc w:val="right"/>
      <w:pPr>
        <w:tabs>
          <w:tab w:val="num" w:pos="2760"/>
        </w:tabs>
        <w:ind w:left="2760" w:hanging="180"/>
      </w:pPr>
    </w:lvl>
    <w:lvl w:ilvl="3" w:tplc="41ACC516" w:tentative="1">
      <w:start w:val="1"/>
      <w:numFmt w:val="decimal"/>
      <w:lvlText w:val="%4."/>
      <w:lvlJc w:val="left"/>
      <w:pPr>
        <w:tabs>
          <w:tab w:val="num" w:pos="3480"/>
        </w:tabs>
        <w:ind w:left="3480" w:hanging="360"/>
      </w:pPr>
    </w:lvl>
    <w:lvl w:ilvl="4" w:tplc="5F8844CE" w:tentative="1">
      <w:start w:val="1"/>
      <w:numFmt w:val="lowerLetter"/>
      <w:lvlText w:val="%5."/>
      <w:lvlJc w:val="left"/>
      <w:pPr>
        <w:tabs>
          <w:tab w:val="num" w:pos="4200"/>
        </w:tabs>
        <w:ind w:left="4200" w:hanging="360"/>
      </w:pPr>
    </w:lvl>
    <w:lvl w:ilvl="5" w:tplc="21040D36" w:tentative="1">
      <w:start w:val="1"/>
      <w:numFmt w:val="lowerRoman"/>
      <w:lvlText w:val="%6."/>
      <w:lvlJc w:val="right"/>
      <w:pPr>
        <w:tabs>
          <w:tab w:val="num" w:pos="4920"/>
        </w:tabs>
        <w:ind w:left="4920" w:hanging="180"/>
      </w:pPr>
    </w:lvl>
    <w:lvl w:ilvl="6" w:tplc="3984E39A" w:tentative="1">
      <w:start w:val="1"/>
      <w:numFmt w:val="decimal"/>
      <w:lvlText w:val="%7."/>
      <w:lvlJc w:val="left"/>
      <w:pPr>
        <w:tabs>
          <w:tab w:val="num" w:pos="5640"/>
        </w:tabs>
        <w:ind w:left="5640" w:hanging="360"/>
      </w:pPr>
    </w:lvl>
    <w:lvl w:ilvl="7" w:tplc="1EF61954" w:tentative="1">
      <w:start w:val="1"/>
      <w:numFmt w:val="lowerLetter"/>
      <w:lvlText w:val="%8."/>
      <w:lvlJc w:val="left"/>
      <w:pPr>
        <w:tabs>
          <w:tab w:val="num" w:pos="6360"/>
        </w:tabs>
        <w:ind w:left="6360" w:hanging="360"/>
      </w:pPr>
    </w:lvl>
    <w:lvl w:ilvl="8" w:tplc="0E38FD32" w:tentative="1">
      <w:start w:val="1"/>
      <w:numFmt w:val="lowerRoman"/>
      <w:lvlText w:val="%9."/>
      <w:lvlJc w:val="right"/>
      <w:pPr>
        <w:tabs>
          <w:tab w:val="num" w:pos="7080"/>
        </w:tabs>
        <w:ind w:left="7080" w:hanging="180"/>
      </w:pPr>
    </w:lvl>
  </w:abstractNum>
  <w:abstractNum w:abstractNumId="129" w15:restartNumberingAfterBreak="0">
    <w:nsid w:val="7D2E1211"/>
    <w:multiLevelType w:val="singleLevel"/>
    <w:tmpl w:val="8ADE07D6"/>
    <w:lvl w:ilvl="0">
      <w:start w:val="1"/>
      <w:numFmt w:val="decimal"/>
      <w:lvlText w:val="%1."/>
      <w:legacy w:legacy="1" w:legacySpace="0" w:legacyIndent="360"/>
      <w:lvlJc w:val="left"/>
      <w:pPr>
        <w:ind w:left="1320" w:hanging="360"/>
      </w:pPr>
    </w:lvl>
  </w:abstractNum>
  <w:abstractNum w:abstractNumId="130" w15:restartNumberingAfterBreak="0">
    <w:nsid w:val="7F8D2658"/>
    <w:multiLevelType w:val="singleLevel"/>
    <w:tmpl w:val="B52E48E4"/>
    <w:lvl w:ilvl="0">
      <w:start w:val="1"/>
      <w:numFmt w:val="decimal"/>
      <w:lvlText w:val="%1."/>
      <w:legacy w:legacy="1" w:legacySpace="0" w:legacyIndent="360"/>
      <w:lvlJc w:val="left"/>
      <w:pPr>
        <w:ind w:left="1320" w:hanging="360"/>
      </w:pPr>
    </w:lvl>
  </w:abstractNum>
  <w:num w:numId="1">
    <w:abstractNumId w:val="10"/>
  </w:num>
  <w:num w:numId="2">
    <w:abstractNumId w:val="69"/>
  </w:num>
  <w:num w:numId="3">
    <w:abstractNumId w:val="46"/>
  </w:num>
  <w:num w:numId="4">
    <w:abstractNumId w:val="29"/>
  </w:num>
  <w:num w:numId="5">
    <w:abstractNumId w:val="110"/>
  </w:num>
  <w:num w:numId="6">
    <w:abstractNumId w:val="99"/>
  </w:num>
  <w:num w:numId="7">
    <w:abstractNumId w:val="118"/>
  </w:num>
  <w:num w:numId="8">
    <w:abstractNumId w:val="34"/>
  </w:num>
  <w:num w:numId="9">
    <w:abstractNumId w:val="40"/>
  </w:num>
  <w:num w:numId="10">
    <w:abstractNumId w:val="114"/>
  </w:num>
  <w:num w:numId="11">
    <w:abstractNumId w:val="103"/>
  </w:num>
  <w:num w:numId="12">
    <w:abstractNumId w:val="65"/>
  </w:num>
  <w:num w:numId="13">
    <w:abstractNumId w:val="13"/>
  </w:num>
  <w:num w:numId="14">
    <w:abstractNumId w:val="105"/>
  </w:num>
  <w:num w:numId="15">
    <w:abstractNumId w:val="26"/>
  </w:num>
  <w:num w:numId="16">
    <w:abstractNumId w:val="115"/>
  </w:num>
  <w:num w:numId="17">
    <w:abstractNumId w:val="17"/>
  </w:num>
  <w:num w:numId="18">
    <w:abstractNumId w:val="11"/>
  </w:num>
  <w:num w:numId="19">
    <w:abstractNumId w:val="4"/>
  </w:num>
  <w:num w:numId="20">
    <w:abstractNumId w:val="92"/>
  </w:num>
  <w:num w:numId="21">
    <w:abstractNumId w:val="100"/>
  </w:num>
  <w:num w:numId="22">
    <w:abstractNumId w:val="124"/>
  </w:num>
  <w:num w:numId="23">
    <w:abstractNumId w:val="127"/>
  </w:num>
  <w:num w:numId="24">
    <w:abstractNumId w:val="77"/>
  </w:num>
  <w:num w:numId="25">
    <w:abstractNumId w:val="80"/>
  </w:num>
  <w:num w:numId="26">
    <w:abstractNumId w:val="0"/>
  </w:num>
  <w:num w:numId="27">
    <w:abstractNumId w:val="91"/>
  </w:num>
  <w:num w:numId="28">
    <w:abstractNumId w:val="86"/>
  </w:num>
  <w:num w:numId="29">
    <w:abstractNumId w:val="6"/>
  </w:num>
  <w:num w:numId="30">
    <w:abstractNumId w:val="87"/>
  </w:num>
  <w:num w:numId="31">
    <w:abstractNumId w:val="2"/>
  </w:num>
  <w:num w:numId="32">
    <w:abstractNumId w:val="112"/>
  </w:num>
  <w:num w:numId="33">
    <w:abstractNumId w:val="81"/>
  </w:num>
  <w:num w:numId="34">
    <w:abstractNumId w:val="62"/>
  </w:num>
  <w:num w:numId="35">
    <w:abstractNumId w:val="24"/>
  </w:num>
  <w:num w:numId="36">
    <w:abstractNumId w:val="51"/>
  </w:num>
  <w:num w:numId="37">
    <w:abstractNumId w:val="61"/>
  </w:num>
  <w:num w:numId="38">
    <w:abstractNumId w:val="27"/>
  </w:num>
  <w:num w:numId="39">
    <w:abstractNumId w:val="122"/>
  </w:num>
  <w:num w:numId="40">
    <w:abstractNumId w:val="116"/>
  </w:num>
  <w:num w:numId="41">
    <w:abstractNumId w:val="85"/>
  </w:num>
  <w:num w:numId="42">
    <w:abstractNumId w:val="109"/>
  </w:num>
  <w:num w:numId="43">
    <w:abstractNumId w:val="56"/>
  </w:num>
  <w:num w:numId="44">
    <w:abstractNumId w:val="104"/>
  </w:num>
  <w:num w:numId="45">
    <w:abstractNumId w:val="89"/>
  </w:num>
  <w:num w:numId="46">
    <w:abstractNumId w:val="72"/>
  </w:num>
  <w:num w:numId="47">
    <w:abstractNumId w:val="53"/>
  </w:num>
  <w:num w:numId="48">
    <w:abstractNumId w:val="113"/>
  </w:num>
  <w:num w:numId="49">
    <w:abstractNumId w:val="15"/>
  </w:num>
  <w:num w:numId="50">
    <w:abstractNumId w:val="78"/>
  </w:num>
  <w:num w:numId="51">
    <w:abstractNumId w:val="123"/>
  </w:num>
  <w:num w:numId="52">
    <w:abstractNumId w:val="96"/>
  </w:num>
  <w:num w:numId="53">
    <w:abstractNumId w:val="130"/>
  </w:num>
  <w:num w:numId="54">
    <w:abstractNumId w:val="75"/>
  </w:num>
  <w:num w:numId="55">
    <w:abstractNumId w:val="66"/>
  </w:num>
  <w:num w:numId="56">
    <w:abstractNumId w:val="68"/>
  </w:num>
  <w:num w:numId="57">
    <w:abstractNumId w:val="119"/>
  </w:num>
  <w:num w:numId="58">
    <w:abstractNumId w:val="12"/>
  </w:num>
  <w:num w:numId="59">
    <w:abstractNumId w:val="121"/>
  </w:num>
  <w:num w:numId="60">
    <w:abstractNumId w:val="28"/>
  </w:num>
  <w:num w:numId="61">
    <w:abstractNumId w:val="48"/>
  </w:num>
  <w:num w:numId="62">
    <w:abstractNumId w:val="1"/>
  </w:num>
  <w:num w:numId="63">
    <w:abstractNumId w:val="82"/>
  </w:num>
  <w:num w:numId="64">
    <w:abstractNumId w:val="111"/>
  </w:num>
  <w:num w:numId="65">
    <w:abstractNumId w:val="73"/>
  </w:num>
  <w:num w:numId="66">
    <w:abstractNumId w:val="101"/>
  </w:num>
  <w:num w:numId="67">
    <w:abstractNumId w:val="57"/>
  </w:num>
  <w:num w:numId="68">
    <w:abstractNumId w:val="106"/>
  </w:num>
  <w:num w:numId="69">
    <w:abstractNumId w:val="63"/>
  </w:num>
  <w:num w:numId="70">
    <w:abstractNumId w:val="18"/>
  </w:num>
  <w:num w:numId="71">
    <w:abstractNumId w:val="22"/>
  </w:num>
  <w:num w:numId="72">
    <w:abstractNumId w:val="67"/>
  </w:num>
  <w:num w:numId="73">
    <w:abstractNumId w:val="32"/>
  </w:num>
  <w:num w:numId="74">
    <w:abstractNumId w:val="129"/>
  </w:num>
  <w:num w:numId="75">
    <w:abstractNumId w:val="19"/>
  </w:num>
  <w:num w:numId="76">
    <w:abstractNumId w:val="93"/>
  </w:num>
  <w:num w:numId="77">
    <w:abstractNumId w:val="16"/>
  </w:num>
  <w:num w:numId="78">
    <w:abstractNumId w:val="128"/>
  </w:num>
  <w:num w:numId="79">
    <w:abstractNumId w:val="21"/>
  </w:num>
  <w:num w:numId="80">
    <w:abstractNumId w:val="44"/>
  </w:num>
  <w:num w:numId="81">
    <w:abstractNumId w:val="55"/>
  </w:num>
  <w:num w:numId="82">
    <w:abstractNumId w:val="88"/>
  </w:num>
  <w:num w:numId="83">
    <w:abstractNumId w:val="45"/>
  </w:num>
  <w:num w:numId="84">
    <w:abstractNumId w:val="47"/>
  </w:num>
  <w:num w:numId="85">
    <w:abstractNumId w:val="35"/>
  </w:num>
  <w:num w:numId="86">
    <w:abstractNumId w:val="71"/>
  </w:num>
  <w:num w:numId="87">
    <w:abstractNumId w:val="59"/>
  </w:num>
  <w:num w:numId="88">
    <w:abstractNumId w:val="8"/>
  </w:num>
  <w:num w:numId="89">
    <w:abstractNumId w:val="9"/>
  </w:num>
  <w:num w:numId="90">
    <w:abstractNumId w:val="107"/>
  </w:num>
  <w:num w:numId="91">
    <w:abstractNumId w:val="70"/>
  </w:num>
  <w:num w:numId="92">
    <w:abstractNumId w:val="83"/>
  </w:num>
  <w:num w:numId="93">
    <w:abstractNumId w:val="3"/>
  </w:num>
  <w:num w:numId="94">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74"/>
  </w:num>
  <w:num w:numId="96">
    <w:abstractNumId w:val="102"/>
  </w:num>
  <w:num w:numId="97">
    <w:abstractNumId w:val="60"/>
  </w:num>
  <w:num w:numId="98">
    <w:abstractNumId w:val="120"/>
  </w:num>
  <w:num w:numId="99">
    <w:abstractNumId w:val="95"/>
  </w:num>
  <w:num w:numId="100">
    <w:abstractNumId w:val="43"/>
  </w:num>
  <w:num w:numId="101">
    <w:abstractNumId w:val="84"/>
  </w:num>
  <w:num w:numId="102">
    <w:abstractNumId w:val="94"/>
  </w:num>
  <w:num w:numId="103">
    <w:abstractNumId w:val="58"/>
  </w:num>
  <w:num w:numId="104">
    <w:abstractNumId w:val="36"/>
  </w:num>
  <w:num w:numId="105">
    <w:abstractNumId w:val="108"/>
  </w:num>
  <w:num w:numId="106">
    <w:abstractNumId w:val="37"/>
  </w:num>
  <w:num w:numId="107">
    <w:abstractNumId w:val="126"/>
  </w:num>
  <w:num w:numId="108">
    <w:abstractNumId w:val="42"/>
  </w:num>
  <w:num w:numId="109">
    <w:abstractNumId w:val="23"/>
  </w:num>
  <w:num w:numId="110">
    <w:abstractNumId w:val="39"/>
  </w:num>
  <w:num w:numId="111">
    <w:abstractNumId w:val="50"/>
  </w:num>
  <w:num w:numId="112">
    <w:abstractNumId w:val="38"/>
  </w:num>
  <w:num w:numId="113">
    <w:abstractNumId w:val="14"/>
  </w:num>
  <w:num w:numId="114">
    <w:abstractNumId w:val="52"/>
  </w:num>
  <w:num w:numId="115">
    <w:abstractNumId w:val="25"/>
  </w:num>
  <w:num w:numId="116">
    <w:abstractNumId w:val="7"/>
  </w:num>
  <w:num w:numId="117">
    <w:abstractNumId w:val="30"/>
  </w:num>
  <w:num w:numId="118">
    <w:abstractNumId w:val="33"/>
  </w:num>
  <w:num w:numId="119">
    <w:abstractNumId w:val="54"/>
  </w:num>
  <w:num w:numId="120">
    <w:abstractNumId w:val="125"/>
  </w:num>
  <w:num w:numId="121">
    <w:abstractNumId w:val="49"/>
  </w:num>
  <w:num w:numId="122">
    <w:abstractNumId w:val="20"/>
  </w:num>
  <w:num w:numId="123">
    <w:abstractNumId w:val="98"/>
  </w:num>
  <w:num w:numId="124">
    <w:abstractNumId w:val="79"/>
  </w:num>
  <w:num w:numId="125">
    <w:abstractNumId w:val="64"/>
  </w:num>
  <w:num w:numId="126">
    <w:abstractNumId w:val="97"/>
  </w:num>
  <w:num w:numId="127">
    <w:abstractNumId w:val="32"/>
    <w:lvlOverride w:ilvl="0">
      <w:startOverride w:val="5"/>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2"/>
    <w:lvlOverride w:ilvl="0">
      <w:startOverride w:val="5"/>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2"/>
    <w:lvlOverride w:ilvl="0">
      <w:startOverride w:val="5"/>
    </w:lvlOverride>
    <w:lvlOverride w:ilvl="1">
      <w:startOverride w:val="4"/>
    </w:lvlOverride>
    <w:lvlOverride w:ilvl="2">
      <w:startOverride w:val="2"/>
    </w:lvlOverride>
  </w:num>
  <w:num w:numId="131">
    <w:abstractNumId w:val="32"/>
    <w:lvlOverride w:ilvl="0">
      <w:startOverride w:val="5"/>
    </w:lvlOverride>
    <w:lvlOverride w:ilvl="1">
      <w:startOverride w:val="4"/>
    </w:lvlOverride>
    <w:lvlOverride w:ilvl="2">
      <w:startOverride w:val="3"/>
    </w:lvlOverride>
  </w:num>
  <w:num w:numId="132">
    <w:abstractNumId w:val="76"/>
  </w:num>
  <w:num w:numId="133">
    <w:abstractNumId w:val="90"/>
  </w:num>
  <w:num w:numId="134">
    <w:abstractNumId w:val="117"/>
  </w:num>
  <w:num w:numId="135">
    <w:abstractNumId w:val="41"/>
  </w:num>
  <w:num w:numId="136">
    <w:abstractNumId w:val="31"/>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mirrorMargins/>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5" w:nlCheck="1" w:checkStyle="1"/>
  <w:activeWritingStyle w:appName="MSWord" w:lang="es-MX" w:vendorID="64" w:dllVersion="6" w:nlCheck="1" w:checkStyle="1"/>
  <w:activeWritingStyle w:appName="MSWord" w:lang="en-US" w:vendorID="8" w:dllVersion="513" w:checkStyle="1"/>
  <w:activeWritingStyle w:appName="MSWord" w:lang="fr-FR" w:vendorID="9" w:dllVersion="512" w:checkStyle="1"/>
  <w:activeWritingStyle w:appName="MSWord" w:lang="es-ES_tradnl"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72"/>
    <w:rsid w:val="000006E5"/>
    <w:rsid w:val="000009A4"/>
    <w:rsid w:val="00000ABA"/>
    <w:rsid w:val="00000D40"/>
    <w:rsid w:val="0000146D"/>
    <w:rsid w:val="000015E5"/>
    <w:rsid w:val="000016BA"/>
    <w:rsid w:val="000016E6"/>
    <w:rsid w:val="00001D11"/>
    <w:rsid w:val="00001D24"/>
    <w:rsid w:val="00001E54"/>
    <w:rsid w:val="00001EFD"/>
    <w:rsid w:val="0000205E"/>
    <w:rsid w:val="000028EF"/>
    <w:rsid w:val="000028F8"/>
    <w:rsid w:val="00002D57"/>
    <w:rsid w:val="00003245"/>
    <w:rsid w:val="0000328F"/>
    <w:rsid w:val="00003622"/>
    <w:rsid w:val="00003A06"/>
    <w:rsid w:val="00003D06"/>
    <w:rsid w:val="00004036"/>
    <w:rsid w:val="000040F8"/>
    <w:rsid w:val="0000415C"/>
    <w:rsid w:val="0000466C"/>
    <w:rsid w:val="000048F6"/>
    <w:rsid w:val="00004AFF"/>
    <w:rsid w:val="00004DB5"/>
    <w:rsid w:val="00004F81"/>
    <w:rsid w:val="000053C4"/>
    <w:rsid w:val="00005B7D"/>
    <w:rsid w:val="00005BE9"/>
    <w:rsid w:val="00005C07"/>
    <w:rsid w:val="00005E0F"/>
    <w:rsid w:val="000060C3"/>
    <w:rsid w:val="000063CA"/>
    <w:rsid w:val="000066B9"/>
    <w:rsid w:val="000068F0"/>
    <w:rsid w:val="00006C73"/>
    <w:rsid w:val="00006DCD"/>
    <w:rsid w:val="00006F34"/>
    <w:rsid w:val="000070E1"/>
    <w:rsid w:val="000073C6"/>
    <w:rsid w:val="00007499"/>
    <w:rsid w:val="000075EF"/>
    <w:rsid w:val="000076A7"/>
    <w:rsid w:val="000077C2"/>
    <w:rsid w:val="000077DB"/>
    <w:rsid w:val="00010009"/>
    <w:rsid w:val="00010316"/>
    <w:rsid w:val="00010339"/>
    <w:rsid w:val="000105DE"/>
    <w:rsid w:val="000109C7"/>
    <w:rsid w:val="00010BF7"/>
    <w:rsid w:val="00010DFD"/>
    <w:rsid w:val="00010E47"/>
    <w:rsid w:val="00011452"/>
    <w:rsid w:val="00011753"/>
    <w:rsid w:val="00011AED"/>
    <w:rsid w:val="00011D0A"/>
    <w:rsid w:val="00012257"/>
    <w:rsid w:val="000122C6"/>
    <w:rsid w:val="000126CC"/>
    <w:rsid w:val="000127AE"/>
    <w:rsid w:val="000127D6"/>
    <w:rsid w:val="00013054"/>
    <w:rsid w:val="000132FF"/>
    <w:rsid w:val="0001386E"/>
    <w:rsid w:val="00013DA3"/>
    <w:rsid w:val="00013F33"/>
    <w:rsid w:val="00014783"/>
    <w:rsid w:val="00014786"/>
    <w:rsid w:val="00014A4E"/>
    <w:rsid w:val="00014A8E"/>
    <w:rsid w:val="00014B8D"/>
    <w:rsid w:val="00014BD5"/>
    <w:rsid w:val="00014CD5"/>
    <w:rsid w:val="00014DC9"/>
    <w:rsid w:val="00014E63"/>
    <w:rsid w:val="00014F52"/>
    <w:rsid w:val="00015246"/>
    <w:rsid w:val="00015450"/>
    <w:rsid w:val="0001580C"/>
    <w:rsid w:val="000158F4"/>
    <w:rsid w:val="00015993"/>
    <w:rsid w:val="00015A4C"/>
    <w:rsid w:val="00015B67"/>
    <w:rsid w:val="00015C68"/>
    <w:rsid w:val="00015E3E"/>
    <w:rsid w:val="00015ECA"/>
    <w:rsid w:val="000160E9"/>
    <w:rsid w:val="0001623C"/>
    <w:rsid w:val="00016492"/>
    <w:rsid w:val="000166C1"/>
    <w:rsid w:val="000167A5"/>
    <w:rsid w:val="00016C29"/>
    <w:rsid w:val="000171CD"/>
    <w:rsid w:val="0001782B"/>
    <w:rsid w:val="00017839"/>
    <w:rsid w:val="00017F74"/>
    <w:rsid w:val="00017FC4"/>
    <w:rsid w:val="00017FF9"/>
    <w:rsid w:val="00020174"/>
    <w:rsid w:val="00020251"/>
    <w:rsid w:val="00020CC1"/>
    <w:rsid w:val="00020F96"/>
    <w:rsid w:val="0002124E"/>
    <w:rsid w:val="00021613"/>
    <w:rsid w:val="00021788"/>
    <w:rsid w:val="000218B1"/>
    <w:rsid w:val="00021AB6"/>
    <w:rsid w:val="00021F71"/>
    <w:rsid w:val="000220FD"/>
    <w:rsid w:val="00022439"/>
    <w:rsid w:val="000224EC"/>
    <w:rsid w:val="00022562"/>
    <w:rsid w:val="00022CE5"/>
    <w:rsid w:val="00023320"/>
    <w:rsid w:val="0002372E"/>
    <w:rsid w:val="00023A33"/>
    <w:rsid w:val="00023C3A"/>
    <w:rsid w:val="00024396"/>
    <w:rsid w:val="00024668"/>
    <w:rsid w:val="00024A72"/>
    <w:rsid w:val="00025003"/>
    <w:rsid w:val="000256BA"/>
    <w:rsid w:val="00025BEB"/>
    <w:rsid w:val="00025D95"/>
    <w:rsid w:val="00026712"/>
    <w:rsid w:val="00026867"/>
    <w:rsid w:val="000269E7"/>
    <w:rsid w:val="00026DED"/>
    <w:rsid w:val="00026ED9"/>
    <w:rsid w:val="000271FC"/>
    <w:rsid w:val="000274F5"/>
    <w:rsid w:val="0003030B"/>
    <w:rsid w:val="000303C9"/>
    <w:rsid w:val="00030896"/>
    <w:rsid w:val="00030A85"/>
    <w:rsid w:val="00030FD6"/>
    <w:rsid w:val="00031044"/>
    <w:rsid w:val="0003122A"/>
    <w:rsid w:val="000312DA"/>
    <w:rsid w:val="000315D9"/>
    <w:rsid w:val="00031744"/>
    <w:rsid w:val="00031B61"/>
    <w:rsid w:val="0003250B"/>
    <w:rsid w:val="0003299A"/>
    <w:rsid w:val="00032F06"/>
    <w:rsid w:val="0003328C"/>
    <w:rsid w:val="00033566"/>
    <w:rsid w:val="00033670"/>
    <w:rsid w:val="000337E3"/>
    <w:rsid w:val="0003385D"/>
    <w:rsid w:val="0003392B"/>
    <w:rsid w:val="00033AE0"/>
    <w:rsid w:val="0003410C"/>
    <w:rsid w:val="000341F1"/>
    <w:rsid w:val="00034753"/>
    <w:rsid w:val="00034CA5"/>
    <w:rsid w:val="00034CD2"/>
    <w:rsid w:val="0003515F"/>
    <w:rsid w:val="00035515"/>
    <w:rsid w:val="000356BC"/>
    <w:rsid w:val="000358B2"/>
    <w:rsid w:val="00035A16"/>
    <w:rsid w:val="00035C7B"/>
    <w:rsid w:val="00035D16"/>
    <w:rsid w:val="00036051"/>
    <w:rsid w:val="00036907"/>
    <w:rsid w:val="0003732C"/>
    <w:rsid w:val="00037355"/>
    <w:rsid w:val="00037426"/>
    <w:rsid w:val="00037823"/>
    <w:rsid w:val="00037830"/>
    <w:rsid w:val="00037A65"/>
    <w:rsid w:val="00037F7E"/>
    <w:rsid w:val="000400C0"/>
    <w:rsid w:val="00040161"/>
    <w:rsid w:val="00040223"/>
    <w:rsid w:val="000405C1"/>
    <w:rsid w:val="000408AE"/>
    <w:rsid w:val="000409C2"/>
    <w:rsid w:val="00040AC6"/>
    <w:rsid w:val="00040C00"/>
    <w:rsid w:val="00040C52"/>
    <w:rsid w:val="00040C6E"/>
    <w:rsid w:val="00040F45"/>
    <w:rsid w:val="00041345"/>
    <w:rsid w:val="00041439"/>
    <w:rsid w:val="00041948"/>
    <w:rsid w:val="000419F3"/>
    <w:rsid w:val="00041D35"/>
    <w:rsid w:val="000422B4"/>
    <w:rsid w:val="0004232C"/>
    <w:rsid w:val="000424D0"/>
    <w:rsid w:val="000428B8"/>
    <w:rsid w:val="00042949"/>
    <w:rsid w:val="00042974"/>
    <w:rsid w:val="00042ABD"/>
    <w:rsid w:val="00042C21"/>
    <w:rsid w:val="00042D49"/>
    <w:rsid w:val="00042D61"/>
    <w:rsid w:val="00042F6B"/>
    <w:rsid w:val="00043428"/>
    <w:rsid w:val="00043465"/>
    <w:rsid w:val="000434C7"/>
    <w:rsid w:val="000438FF"/>
    <w:rsid w:val="00043BAD"/>
    <w:rsid w:val="00043C73"/>
    <w:rsid w:val="00043F8D"/>
    <w:rsid w:val="000442AB"/>
    <w:rsid w:val="00044659"/>
    <w:rsid w:val="00044CC0"/>
    <w:rsid w:val="00044D68"/>
    <w:rsid w:val="00044DBE"/>
    <w:rsid w:val="00044FC2"/>
    <w:rsid w:val="00045012"/>
    <w:rsid w:val="000450D4"/>
    <w:rsid w:val="000455B0"/>
    <w:rsid w:val="00045738"/>
    <w:rsid w:val="00045ADB"/>
    <w:rsid w:val="00045C07"/>
    <w:rsid w:val="00045DA3"/>
    <w:rsid w:val="00046732"/>
    <w:rsid w:val="00046885"/>
    <w:rsid w:val="00046D61"/>
    <w:rsid w:val="0004718A"/>
    <w:rsid w:val="0004736E"/>
    <w:rsid w:val="0004742B"/>
    <w:rsid w:val="00047B50"/>
    <w:rsid w:val="00047CDD"/>
    <w:rsid w:val="00050A36"/>
    <w:rsid w:val="00050AD9"/>
    <w:rsid w:val="00050BF0"/>
    <w:rsid w:val="00050E68"/>
    <w:rsid w:val="00050EA0"/>
    <w:rsid w:val="00050F6E"/>
    <w:rsid w:val="0005135F"/>
    <w:rsid w:val="00051384"/>
    <w:rsid w:val="000514A9"/>
    <w:rsid w:val="000517AC"/>
    <w:rsid w:val="00051801"/>
    <w:rsid w:val="0005186A"/>
    <w:rsid w:val="00051AB1"/>
    <w:rsid w:val="00051C8F"/>
    <w:rsid w:val="00051CE2"/>
    <w:rsid w:val="00051E8B"/>
    <w:rsid w:val="00051FAF"/>
    <w:rsid w:val="00052536"/>
    <w:rsid w:val="00052669"/>
    <w:rsid w:val="00052AFE"/>
    <w:rsid w:val="00052C0E"/>
    <w:rsid w:val="00052C5A"/>
    <w:rsid w:val="00052D54"/>
    <w:rsid w:val="0005305E"/>
    <w:rsid w:val="0005353D"/>
    <w:rsid w:val="00053752"/>
    <w:rsid w:val="00053BFC"/>
    <w:rsid w:val="00053C02"/>
    <w:rsid w:val="00053C0D"/>
    <w:rsid w:val="00053C72"/>
    <w:rsid w:val="000540A9"/>
    <w:rsid w:val="000540CC"/>
    <w:rsid w:val="00054276"/>
    <w:rsid w:val="000542CC"/>
    <w:rsid w:val="000545C4"/>
    <w:rsid w:val="00054995"/>
    <w:rsid w:val="00054A4D"/>
    <w:rsid w:val="00054FCE"/>
    <w:rsid w:val="0005552F"/>
    <w:rsid w:val="00055730"/>
    <w:rsid w:val="00055861"/>
    <w:rsid w:val="0005598B"/>
    <w:rsid w:val="0005630D"/>
    <w:rsid w:val="000564E7"/>
    <w:rsid w:val="000566CF"/>
    <w:rsid w:val="00056939"/>
    <w:rsid w:val="000569C6"/>
    <w:rsid w:val="00056A41"/>
    <w:rsid w:val="00056B53"/>
    <w:rsid w:val="00056B5A"/>
    <w:rsid w:val="00056E93"/>
    <w:rsid w:val="0005711A"/>
    <w:rsid w:val="000571C4"/>
    <w:rsid w:val="00057518"/>
    <w:rsid w:val="00057519"/>
    <w:rsid w:val="00057591"/>
    <w:rsid w:val="000577C4"/>
    <w:rsid w:val="0005799F"/>
    <w:rsid w:val="00057AB4"/>
    <w:rsid w:val="00057B74"/>
    <w:rsid w:val="00057F84"/>
    <w:rsid w:val="000605F5"/>
    <w:rsid w:val="00060BAC"/>
    <w:rsid w:val="00060CEB"/>
    <w:rsid w:val="00061003"/>
    <w:rsid w:val="000612B9"/>
    <w:rsid w:val="000613CC"/>
    <w:rsid w:val="00061445"/>
    <w:rsid w:val="00061715"/>
    <w:rsid w:val="00061E3F"/>
    <w:rsid w:val="00062055"/>
    <w:rsid w:val="00062094"/>
    <w:rsid w:val="0006213F"/>
    <w:rsid w:val="000622D2"/>
    <w:rsid w:val="0006262E"/>
    <w:rsid w:val="0006265D"/>
    <w:rsid w:val="00062772"/>
    <w:rsid w:val="00062C04"/>
    <w:rsid w:val="00063132"/>
    <w:rsid w:val="00063593"/>
    <w:rsid w:val="00063601"/>
    <w:rsid w:val="000637D9"/>
    <w:rsid w:val="0006383A"/>
    <w:rsid w:val="00063D59"/>
    <w:rsid w:val="00063D6A"/>
    <w:rsid w:val="00063EE8"/>
    <w:rsid w:val="00063F90"/>
    <w:rsid w:val="0006418E"/>
    <w:rsid w:val="000641A1"/>
    <w:rsid w:val="0006434E"/>
    <w:rsid w:val="00064826"/>
    <w:rsid w:val="00064BB3"/>
    <w:rsid w:val="00065014"/>
    <w:rsid w:val="00065358"/>
    <w:rsid w:val="00065788"/>
    <w:rsid w:val="00065B32"/>
    <w:rsid w:val="00065C99"/>
    <w:rsid w:val="00065CC0"/>
    <w:rsid w:val="000663E7"/>
    <w:rsid w:val="0006671F"/>
    <w:rsid w:val="000668EB"/>
    <w:rsid w:val="00066916"/>
    <w:rsid w:val="00066BB2"/>
    <w:rsid w:val="00066BE5"/>
    <w:rsid w:val="00067163"/>
    <w:rsid w:val="0006796C"/>
    <w:rsid w:val="00067AF0"/>
    <w:rsid w:val="00067C26"/>
    <w:rsid w:val="00067D8A"/>
    <w:rsid w:val="0007003F"/>
    <w:rsid w:val="000701CC"/>
    <w:rsid w:val="000702CD"/>
    <w:rsid w:val="00070920"/>
    <w:rsid w:val="00070D43"/>
    <w:rsid w:val="000711CA"/>
    <w:rsid w:val="00071395"/>
    <w:rsid w:val="000719A1"/>
    <w:rsid w:val="00071CFA"/>
    <w:rsid w:val="00071F40"/>
    <w:rsid w:val="000721DD"/>
    <w:rsid w:val="000724EB"/>
    <w:rsid w:val="00072611"/>
    <w:rsid w:val="000726F9"/>
    <w:rsid w:val="00072886"/>
    <w:rsid w:val="00072A4B"/>
    <w:rsid w:val="00072E0D"/>
    <w:rsid w:val="00073018"/>
    <w:rsid w:val="00073178"/>
    <w:rsid w:val="0007352B"/>
    <w:rsid w:val="000737AF"/>
    <w:rsid w:val="000738E4"/>
    <w:rsid w:val="00073B61"/>
    <w:rsid w:val="00073ED2"/>
    <w:rsid w:val="00073F24"/>
    <w:rsid w:val="00074048"/>
    <w:rsid w:val="000744AD"/>
    <w:rsid w:val="0007489F"/>
    <w:rsid w:val="00074ADC"/>
    <w:rsid w:val="00074B19"/>
    <w:rsid w:val="0007502C"/>
    <w:rsid w:val="0007518E"/>
    <w:rsid w:val="0007549E"/>
    <w:rsid w:val="0007555C"/>
    <w:rsid w:val="00075604"/>
    <w:rsid w:val="00075EF3"/>
    <w:rsid w:val="000766FD"/>
    <w:rsid w:val="00076833"/>
    <w:rsid w:val="00076D71"/>
    <w:rsid w:val="00076FE1"/>
    <w:rsid w:val="000779A1"/>
    <w:rsid w:val="000779BE"/>
    <w:rsid w:val="00077BE8"/>
    <w:rsid w:val="00077D22"/>
    <w:rsid w:val="00077DD4"/>
    <w:rsid w:val="00077EF5"/>
    <w:rsid w:val="000800A5"/>
    <w:rsid w:val="0008012D"/>
    <w:rsid w:val="000806F9"/>
    <w:rsid w:val="000807A4"/>
    <w:rsid w:val="000807EF"/>
    <w:rsid w:val="00080871"/>
    <w:rsid w:val="00080D6D"/>
    <w:rsid w:val="00080D7C"/>
    <w:rsid w:val="00080D7E"/>
    <w:rsid w:val="00080E5A"/>
    <w:rsid w:val="0008124D"/>
    <w:rsid w:val="00081A95"/>
    <w:rsid w:val="00081B51"/>
    <w:rsid w:val="00081FC0"/>
    <w:rsid w:val="00082167"/>
    <w:rsid w:val="00082D6C"/>
    <w:rsid w:val="00082E48"/>
    <w:rsid w:val="00083489"/>
    <w:rsid w:val="00083E4A"/>
    <w:rsid w:val="0008493A"/>
    <w:rsid w:val="0008494B"/>
    <w:rsid w:val="00084A6F"/>
    <w:rsid w:val="00084EDC"/>
    <w:rsid w:val="000850F3"/>
    <w:rsid w:val="000853C1"/>
    <w:rsid w:val="000854DB"/>
    <w:rsid w:val="000857AA"/>
    <w:rsid w:val="000858DE"/>
    <w:rsid w:val="00085A19"/>
    <w:rsid w:val="00085CAA"/>
    <w:rsid w:val="00085D44"/>
    <w:rsid w:val="0008629F"/>
    <w:rsid w:val="00086471"/>
    <w:rsid w:val="0008647D"/>
    <w:rsid w:val="000867DD"/>
    <w:rsid w:val="0008702D"/>
    <w:rsid w:val="00087241"/>
    <w:rsid w:val="0008738F"/>
    <w:rsid w:val="00087530"/>
    <w:rsid w:val="000875E6"/>
    <w:rsid w:val="0008773F"/>
    <w:rsid w:val="00087836"/>
    <w:rsid w:val="00087A79"/>
    <w:rsid w:val="00090F3B"/>
    <w:rsid w:val="00091010"/>
    <w:rsid w:val="0009108B"/>
    <w:rsid w:val="00091205"/>
    <w:rsid w:val="00091416"/>
    <w:rsid w:val="00091645"/>
    <w:rsid w:val="000916DD"/>
    <w:rsid w:val="00091767"/>
    <w:rsid w:val="00091925"/>
    <w:rsid w:val="00091C08"/>
    <w:rsid w:val="00091DBD"/>
    <w:rsid w:val="00091E19"/>
    <w:rsid w:val="0009212D"/>
    <w:rsid w:val="000923A5"/>
    <w:rsid w:val="00092474"/>
    <w:rsid w:val="000926AA"/>
    <w:rsid w:val="00092C17"/>
    <w:rsid w:val="00092C79"/>
    <w:rsid w:val="0009320A"/>
    <w:rsid w:val="000932EB"/>
    <w:rsid w:val="000936D4"/>
    <w:rsid w:val="00093784"/>
    <w:rsid w:val="000938AE"/>
    <w:rsid w:val="000938FF"/>
    <w:rsid w:val="00093A9C"/>
    <w:rsid w:val="00093CEA"/>
    <w:rsid w:val="00093D1A"/>
    <w:rsid w:val="00093EE3"/>
    <w:rsid w:val="00093F34"/>
    <w:rsid w:val="00094345"/>
    <w:rsid w:val="00094416"/>
    <w:rsid w:val="000947CC"/>
    <w:rsid w:val="0009487F"/>
    <w:rsid w:val="00094A55"/>
    <w:rsid w:val="00094B4B"/>
    <w:rsid w:val="00094D04"/>
    <w:rsid w:val="00094F44"/>
    <w:rsid w:val="00094FB5"/>
    <w:rsid w:val="000952D5"/>
    <w:rsid w:val="0009554C"/>
    <w:rsid w:val="000955B8"/>
    <w:rsid w:val="00095677"/>
    <w:rsid w:val="00095780"/>
    <w:rsid w:val="00095814"/>
    <w:rsid w:val="00095F13"/>
    <w:rsid w:val="00096519"/>
    <w:rsid w:val="000965DC"/>
    <w:rsid w:val="0009677C"/>
    <w:rsid w:val="00096C1E"/>
    <w:rsid w:val="00096C3C"/>
    <w:rsid w:val="00096D3B"/>
    <w:rsid w:val="00096F8A"/>
    <w:rsid w:val="0009756F"/>
    <w:rsid w:val="0009767B"/>
    <w:rsid w:val="000976F8"/>
    <w:rsid w:val="00097C7F"/>
    <w:rsid w:val="00097F3E"/>
    <w:rsid w:val="000A021C"/>
    <w:rsid w:val="000A0361"/>
    <w:rsid w:val="000A0398"/>
    <w:rsid w:val="000A04F4"/>
    <w:rsid w:val="000A0555"/>
    <w:rsid w:val="000A06B0"/>
    <w:rsid w:val="000A0FAA"/>
    <w:rsid w:val="000A1161"/>
    <w:rsid w:val="000A118F"/>
    <w:rsid w:val="000A1513"/>
    <w:rsid w:val="000A15EF"/>
    <w:rsid w:val="000A1DE0"/>
    <w:rsid w:val="000A1E27"/>
    <w:rsid w:val="000A1F2D"/>
    <w:rsid w:val="000A209A"/>
    <w:rsid w:val="000A21BF"/>
    <w:rsid w:val="000A25F8"/>
    <w:rsid w:val="000A2711"/>
    <w:rsid w:val="000A2D07"/>
    <w:rsid w:val="000A2ED3"/>
    <w:rsid w:val="000A30DC"/>
    <w:rsid w:val="000A3211"/>
    <w:rsid w:val="000A3339"/>
    <w:rsid w:val="000A35E9"/>
    <w:rsid w:val="000A3970"/>
    <w:rsid w:val="000A39EF"/>
    <w:rsid w:val="000A3DE9"/>
    <w:rsid w:val="000A455D"/>
    <w:rsid w:val="000A4598"/>
    <w:rsid w:val="000A4721"/>
    <w:rsid w:val="000A54C0"/>
    <w:rsid w:val="000A54E3"/>
    <w:rsid w:val="000A5833"/>
    <w:rsid w:val="000A5847"/>
    <w:rsid w:val="000A5C9A"/>
    <w:rsid w:val="000A5D41"/>
    <w:rsid w:val="000A5D5E"/>
    <w:rsid w:val="000A667B"/>
    <w:rsid w:val="000A6E12"/>
    <w:rsid w:val="000A707C"/>
    <w:rsid w:val="000A74E6"/>
    <w:rsid w:val="000A784F"/>
    <w:rsid w:val="000A7C09"/>
    <w:rsid w:val="000B021C"/>
    <w:rsid w:val="000B0616"/>
    <w:rsid w:val="000B0868"/>
    <w:rsid w:val="000B0C23"/>
    <w:rsid w:val="000B0E15"/>
    <w:rsid w:val="000B0E98"/>
    <w:rsid w:val="000B0FF1"/>
    <w:rsid w:val="000B1196"/>
    <w:rsid w:val="000B1482"/>
    <w:rsid w:val="000B15BA"/>
    <w:rsid w:val="000B1870"/>
    <w:rsid w:val="000B1C6C"/>
    <w:rsid w:val="000B1E1C"/>
    <w:rsid w:val="000B1E95"/>
    <w:rsid w:val="000B24BB"/>
    <w:rsid w:val="000B2CF8"/>
    <w:rsid w:val="000B2F6D"/>
    <w:rsid w:val="000B31F0"/>
    <w:rsid w:val="000B32CD"/>
    <w:rsid w:val="000B34A3"/>
    <w:rsid w:val="000B387D"/>
    <w:rsid w:val="000B3A4C"/>
    <w:rsid w:val="000B3C91"/>
    <w:rsid w:val="000B3CFD"/>
    <w:rsid w:val="000B3D2B"/>
    <w:rsid w:val="000B44B9"/>
    <w:rsid w:val="000B4660"/>
    <w:rsid w:val="000B4869"/>
    <w:rsid w:val="000B4A7F"/>
    <w:rsid w:val="000B4B79"/>
    <w:rsid w:val="000B4D0B"/>
    <w:rsid w:val="000B4FE0"/>
    <w:rsid w:val="000B5195"/>
    <w:rsid w:val="000B5CBF"/>
    <w:rsid w:val="000B60B6"/>
    <w:rsid w:val="000B60BC"/>
    <w:rsid w:val="000B6216"/>
    <w:rsid w:val="000B68DB"/>
    <w:rsid w:val="000B68DE"/>
    <w:rsid w:val="000B6ADE"/>
    <w:rsid w:val="000B6B7B"/>
    <w:rsid w:val="000B6D57"/>
    <w:rsid w:val="000B6FDF"/>
    <w:rsid w:val="000B71AE"/>
    <w:rsid w:val="000B7B17"/>
    <w:rsid w:val="000B7B5F"/>
    <w:rsid w:val="000B7DE8"/>
    <w:rsid w:val="000B7ECD"/>
    <w:rsid w:val="000B7FA1"/>
    <w:rsid w:val="000B7FA8"/>
    <w:rsid w:val="000C07BC"/>
    <w:rsid w:val="000C0A85"/>
    <w:rsid w:val="000C0A9B"/>
    <w:rsid w:val="000C0E4E"/>
    <w:rsid w:val="000C0F17"/>
    <w:rsid w:val="000C1616"/>
    <w:rsid w:val="000C1910"/>
    <w:rsid w:val="000C1922"/>
    <w:rsid w:val="000C1BC3"/>
    <w:rsid w:val="000C1C32"/>
    <w:rsid w:val="000C1EE2"/>
    <w:rsid w:val="000C20D4"/>
    <w:rsid w:val="000C2160"/>
    <w:rsid w:val="000C228D"/>
    <w:rsid w:val="000C236B"/>
    <w:rsid w:val="000C2681"/>
    <w:rsid w:val="000C2723"/>
    <w:rsid w:val="000C27BE"/>
    <w:rsid w:val="000C2888"/>
    <w:rsid w:val="000C2F33"/>
    <w:rsid w:val="000C3119"/>
    <w:rsid w:val="000C318B"/>
    <w:rsid w:val="000C3561"/>
    <w:rsid w:val="000C36A3"/>
    <w:rsid w:val="000C3BF0"/>
    <w:rsid w:val="000C3D8C"/>
    <w:rsid w:val="000C3F89"/>
    <w:rsid w:val="000C4074"/>
    <w:rsid w:val="000C4169"/>
    <w:rsid w:val="000C47BC"/>
    <w:rsid w:val="000C4839"/>
    <w:rsid w:val="000C48D8"/>
    <w:rsid w:val="000C4CAE"/>
    <w:rsid w:val="000C51E3"/>
    <w:rsid w:val="000C5396"/>
    <w:rsid w:val="000C5533"/>
    <w:rsid w:val="000C5A25"/>
    <w:rsid w:val="000C5CEE"/>
    <w:rsid w:val="000C5D09"/>
    <w:rsid w:val="000C5F13"/>
    <w:rsid w:val="000C606B"/>
    <w:rsid w:val="000C60D0"/>
    <w:rsid w:val="000C63D2"/>
    <w:rsid w:val="000C647F"/>
    <w:rsid w:val="000C699A"/>
    <w:rsid w:val="000C6A2E"/>
    <w:rsid w:val="000C6D72"/>
    <w:rsid w:val="000C6E16"/>
    <w:rsid w:val="000C6E91"/>
    <w:rsid w:val="000C7082"/>
    <w:rsid w:val="000C7316"/>
    <w:rsid w:val="000C7368"/>
    <w:rsid w:val="000C76E4"/>
    <w:rsid w:val="000C779D"/>
    <w:rsid w:val="000C79CF"/>
    <w:rsid w:val="000C7AF7"/>
    <w:rsid w:val="000C7F7C"/>
    <w:rsid w:val="000D0140"/>
    <w:rsid w:val="000D0619"/>
    <w:rsid w:val="000D0E25"/>
    <w:rsid w:val="000D103D"/>
    <w:rsid w:val="000D109F"/>
    <w:rsid w:val="000D1193"/>
    <w:rsid w:val="000D1651"/>
    <w:rsid w:val="000D19F5"/>
    <w:rsid w:val="000D1BAF"/>
    <w:rsid w:val="000D1F57"/>
    <w:rsid w:val="000D27CC"/>
    <w:rsid w:val="000D291D"/>
    <w:rsid w:val="000D296E"/>
    <w:rsid w:val="000D2D46"/>
    <w:rsid w:val="000D2F7B"/>
    <w:rsid w:val="000D2FA0"/>
    <w:rsid w:val="000D3182"/>
    <w:rsid w:val="000D32B2"/>
    <w:rsid w:val="000D357C"/>
    <w:rsid w:val="000D360D"/>
    <w:rsid w:val="000D3B25"/>
    <w:rsid w:val="000D3D3B"/>
    <w:rsid w:val="000D489C"/>
    <w:rsid w:val="000D55AE"/>
    <w:rsid w:val="000D59CB"/>
    <w:rsid w:val="000D5A23"/>
    <w:rsid w:val="000D5CC6"/>
    <w:rsid w:val="000D5D23"/>
    <w:rsid w:val="000D5DC8"/>
    <w:rsid w:val="000D5E6E"/>
    <w:rsid w:val="000D5F1E"/>
    <w:rsid w:val="000D602D"/>
    <w:rsid w:val="000D603C"/>
    <w:rsid w:val="000D607B"/>
    <w:rsid w:val="000D60F2"/>
    <w:rsid w:val="000D62D3"/>
    <w:rsid w:val="000D6AF9"/>
    <w:rsid w:val="000D6C12"/>
    <w:rsid w:val="000D6EEB"/>
    <w:rsid w:val="000D71B1"/>
    <w:rsid w:val="000D74A0"/>
    <w:rsid w:val="000D75A8"/>
    <w:rsid w:val="000D782B"/>
    <w:rsid w:val="000D79D3"/>
    <w:rsid w:val="000D7AAD"/>
    <w:rsid w:val="000D7BD0"/>
    <w:rsid w:val="000D7D78"/>
    <w:rsid w:val="000E0130"/>
    <w:rsid w:val="000E04AD"/>
    <w:rsid w:val="000E0A0D"/>
    <w:rsid w:val="000E0CBA"/>
    <w:rsid w:val="000E0FF0"/>
    <w:rsid w:val="000E16DA"/>
    <w:rsid w:val="000E1C5B"/>
    <w:rsid w:val="000E2349"/>
    <w:rsid w:val="000E24DA"/>
    <w:rsid w:val="000E27D8"/>
    <w:rsid w:val="000E2B3B"/>
    <w:rsid w:val="000E2EC2"/>
    <w:rsid w:val="000E2F25"/>
    <w:rsid w:val="000E3090"/>
    <w:rsid w:val="000E3114"/>
    <w:rsid w:val="000E339D"/>
    <w:rsid w:val="000E3412"/>
    <w:rsid w:val="000E3ABC"/>
    <w:rsid w:val="000E3AEE"/>
    <w:rsid w:val="000E3BC6"/>
    <w:rsid w:val="000E3BFF"/>
    <w:rsid w:val="000E4059"/>
    <w:rsid w:val="000E40F7"/>
    <w:rsid w:val="000E4753"/>
    <w:rsid w:val="000E4E9B"/>
    <w:rsid w:val="000E5200"/>
    <w:rsid w:val="000E55EF"/>
    <w:rsid w:val="000E5AC8"/>
    <w:rsid w:val="000E5B8D"/>
    <w:rsid w:val="000E6040"/>
    <w:rsid w:val="000E633F"/>
    <w:rsid w:val="000E685D"/>
    <w:rsid w:val="000E6ADA"/>
    <w:rsid w:val="000E6E40"/>
    <w:rsid w:val="000E70EE"/>
    <w:rsid w:val="000E72FF"/>
    <w:rsid w:val="000E7383"/>
    <w:rsid w:val="000E7591"/>
    <w:rsid w:val="000E799C"/>
    <w:rsid w:val="000E79AA"/>
    <w:rsid w:val="000E7B2D"/>
    <w:rsid w:val="000E7BE8"/>
    <w:rsid w:val="000F004D"/>
    <w:rsid w:val="000F03CD"/>
    <w:rsid w:val="000F07D5"/>
    <w:rsid w:val="000F0A72"/>
    <w:rsid w:val="000F0F90"/>
    <w:rsid w:val="000F18A9"/>
    <w:rsid w:val="000F1A4C"/>
    <w:rsid w:val="000F1A83"/>
    <w:rsid w:val="000F1D9B"/>
    <w:rsid w:val="000F270A"/>
    <w:rsid w:val="000F29D5"/>
    <w:rsid w:val="000F2AB9"/>
    <w:rsid w:val="000F2AE4"/>
    <w:rsid w:val="000F2C89"/>
    <w:rsid w:val="000F31F1"/>
    <w:rsid w:val="000F35DB"/>
    <w:rsid w:val="000F3701"/>
    <w:rsid w:val="000F3C74"/>
    <w:rsid w:val="000F42A3"/>
    <w:rsid w:val="000F447F"/>
    <w:rsid w:val="000F4B54"/>
    <w:rsid w:val="000F5384"/>
    <w:rsid w:val="000F542A"/>
    <w:rsid w:val="000F572F"/>
    <w:rsid w:val="000F5908"/>
    <w:rsid w:val="000F619B"/>
    <w:rsid w:val="000F61DF"/>
    <w:rsid w:val="000F6395"/>
    <w:rsid w:val="000F65BB"/>
    <w:rsid w:val="000F6713"/>
    <w:rsid w:val="000F6956"/>
    <w:rsid w:val="000F6960"/>
    <w:rsid w:val="000F6A31"/>
    <w:rsid w:val="000F6D5D"/>
    <w:rsid w:val="000F6DCF"/>
    <w:rsid w:val="000F7481"/>
    <w:rsid w:val="000F75AE"/>
    <w:rsid w:val="000F7892"/>
    <w:rsid w:val="000F7B40"/>
    <w:rsid w:val="000F7BB2"/>
    <w:rsid w:val="000F7E01"/>
    <w:rsid w:val="000F7F61"/>
    <w:rsid w:val="00100194"/>
    <w:rsid w:val="001013B9"/>
    <w:rsid w:val="001014AC"/>
    <w:rsid w:val="0010174B"/>
    <w:rsid w:val="00101D65"/>
    <w:rsid w:val="001020AB"/>
    <w:rsid w:val="001025B0"/>
    <w:rsid w:val="0010296D"/>
    <w:rsid w:val="00102CBC"/>
    <w:rsid w:val="00102FFC"/>
    <w:rsid w:val="0010315C"/>
    <w:rsid w:val="001032C9"/>
    <w:rsid w:val="001033BC"/>
    <w:rsid w:val="0010456F"/>
    <w:rsid w:val="00104CC7"/>
    <w:rsid w:val="00104D60"/>
    <w:rsid w:val="00104DFA"/>
    <w:rsid w:val="00104EBE"/>
    <w:rsid w:val="001050FC"/>
    <w:rsid w:val="00105371"/>
    <w:rsid w:val="001056D1"/>
    <w:rsid w:val="00105B88"/>
    <w:rsid w:val="00105D1A"/>
    <w:rsid w:val="00106062"/>
    <w:rsid w:val="00106198"/>
    <w:rsid w:val="00106201"/>
    <w:rsid w:val="00106361"/>
    <w:rsid w:val="001063BD"/>
    <w:rsid w:val="00106411"/>
    <w:rsid w:val="00106647"/>
    <w:rsid w:val="00106670"/>
    <w:rsid w:val="00106802"/>
    <w:rsid w:val="00106814"/>
    <w:rsid w:val="001070F5"/>
    <w:rsid w:val="0010717F"/>
    <w:rsid w:val="0010734B"/>
    <w:rsid w:val="00107440"/>
    <w:rsid w:val="001075D9"/>
    <w:rsid w:val="0010764F"/>
    <w:rsid w:val="00107BB9"/>
    <w:rsid w:val="00107D6B"/>
    <w:rsid w:val="0011037B"/>
    <w:rsid w:val="0011099C"/>
    <w:rsid w:val="00110BD2"/>
    <w:rsid w:val="00110D93"/>
    <w:rsid w:val="00110F5C"/>
    <w:rsid w:val="00111423"/>
    <w:rsid w:val="00111854"/>
    <w:rsid w:val="001118B5"/>
    <w:rsid w:val="00111A3F"/>
    <w:rsid w:val="00111C6A"/>
    <w:rsid w:val="0011222C"/>
    <w:rsid w:val="00112403"/>
    <w:rsid w:val="00112455"/>
    <w:rsid w:val="00112532"/>
    <w:rsid w:val="00112952"/>
    <w:rsid w:val="00112BC9"/>
    <w:rsid w:val="00112CB6"/>
    <w:rsid w:val="00112F2C"/>
    <w:rsid w:val="00113181"/>
    <w:rsid w:val="0011343D"/>
    <w:rsid w:val="00113659"/>
    <w:rsid w:val="00113963"/>
    <w:rsid w:val="00113B4C"/>
    <w:rsid w:val="00113CA3"/>
    <w:rsid w:val="00113D54"/>
    <w:rsid w:val="00114068"/>
    <w:rsid w:val="001141D5"/>
    <w:rsid w:val="00114288"/>
    <w:rsid w:val="001142D1"/>
    <w:rsid w:val="001144AC"/>
    <w:rsid w:val="00114ACA"/>
    <w:rsid w:val="00114B04"/>
    <w:rsid w:val="00114B34"/>
    <w:rsid w:val="00114CD5"/>
    <w:rsid w:val="00114DB4"/>
    <w:rsid w:val="00115129"/>
    <w:rsid w:val="00115278"/>
    <w:rsid w:val="00115292"/>
    <w:rsid w:val="001152E9"/>
    <w:rsid w:val="001159EA"/>
    <w:rsid w:val="00115AAE"/>
    <w:rsid w:val="00115CB7"/>
    <w:rsid w:val="00115EBB"/>
    <w:rsid w:val="001161A5"/>
    <w:rsid w:val="001162BD"/>
    <w:rsid w:val="00116406"/>
    <w:rsid w:val="00116453"/>
    <w:rsid w:val="00116652"/>
    <w:rsid w:val="0011686A"/>
    <w:rsid w:val="0011751C"/>
    <w:rsid w:val="001176C2"/>
    <w:rsid w:val="00117D8D"/>
    <w:rsid w:val="00117E30"/>
    <w:rsid w:val="00117F6B"/>
    <w:rsid w:val="0012021D"/>
    <w:rsid w:val="001203FB"/>
    <w:rsid w:val="00120493"/>
    <w:rsid w:val="001204AA"/>
    <w:rsid w:val="00120BE4"/>
    <w:rsid w:val="00120D43"/>
    <w:rsid w:val="00120FE6"/>
    <w:rsid w:val="0012100D"/>
    <w:rsid w:val="001210B7"/>
    <w:rsid w:val="00121158"/>
    <w:rsid w:val="0012142C"/>
    <w:rsid w:val="001214B3"/>
    <w:rsid w:val="001218AA"/>
    <w:rsid w:val="00121C70"/>
    <w:rsid w:val="00121E14"/>
    <w:rsid w:val="00121FE0"/>
    <w:rsid w:val="00122089"/>
    <w:rsid w:val="0012239E"/>
    <w:rsid w:val="001224C9"/>
    <w:rsid w:val="00122DCF"/>
    <w:rsid w:val="00123016"/>
    <w:rsid w:val="0012306C"/>
    <w:rsid w:val="0012358B"/>
    <w:rsid w:val="0012379A"/>
    <w:rsid w:val="001237A8"/>
    <w:rsid w:val="00123CB8"/>
    <w:rsid w:val="00123FF1"/>
    <w:rsid w:val="0012404B"/>
    <w:rsid w:val="0012407A"/>
    <w:rsid w:val="001242E0"/>
    <w:rsid w:val="0012450A"/>
    <w:rsid w:val="00124690"/>
    <w:rsid w:val="0012498E"/>
    <w:rsid w:val="00124AA2"/>
    <w:rsid w:val="00125157"/>
    <w:rsid w:val="0012554E"/>
    <w:rsid w:val="001255B8"/>
    <w:rsid w:val="00125DB2"/>
    <w:rsid w:val="001267FD"/>
    <w:rsid w:val="00126B1D"/>
    <w:rsid w:val="00126FDA"/>
    <w:rsid w:val="001270A7"/>
    <w:rsid w:val="00127150"/>
    <w:rsid w:val="001278B5"/>
    <w:rsid w:val="001278B7"/>
    <w:rsid w:val="001279CE"/>
    <w:rsid w:val="001279F4"/>
    <w:rsid w:val="00127A1D"/>
    <w:rsid w:val="00127A25"/>
    <w:rsid w:val="00127A89"/>
    <w:rsid w:val="00127C6D"/>
    <w:rsid w:val="00127CAB"/>
    <w:rsid w:val="001301F2"/>
    <w:rsid w:val="001303BA"/>
    <w:rsid w:val="0013048D"/>
    <w:rsid w:val="00130568"/>
    <w:rsid w:val="00130979"/>
    <w:rsid w:val="00130A22"/>
    <w:rsid w:val="00130A2F"/>
    <w:rsid w:val="00130BFE"/>
    <w:rsid w:val="00130DB5"/>
    <w:rsid w:val="00130EA4"/>
    <w:rsid w:val="00130FD4"/>
    <w:rsid w:val="0013101F"/>
    <w:rsid w:val="00131597"/>
    <w:rsid w:val="0013161B"/>
    <w:rsid w:val="0013181F"/>
    <w:rsid w:val="00131881"/>
    <w:rsid w:val="00131896"/>
    <w:rsid w:val="001319E0"/>
    <w:rsid w:val="00131AA4"/>
    <w:rsid w:val="001323C5"/>
    <w:rsid w:val="0013254D"/>
    <w:rsid w:val="001327FD"/>
    <w:rsid w:val="00132AB3"/>
    <w:rsid w:val="00132B33"/>
    <w:rsid w:val="00132CB8"/>
    <w:rsid w:val="00132DE1"/>
    <w:rsid w:val="001331B1"/>
    <w:rsid w:val="0013359D"/>
    <w:rsid w:val="001335E1"/>
    <w:rsid w:val="0013363D"/>
    <w:rsid w:val="00133C54"/>
    <w:rsid w:val="00133DBA"/>
    <w:rsid w:val="00133E04"/>
    <w:rsid w:val="0013419E"/>
    <w:rsid w:val="001342A0"/>
    <w:rsid w:val="00134657"/>
    <w:rsid w:val="001346A2"/>
    <w:rsid w:val="00134A6A"/>
    <w:rsid w:val="00134AC3"/>
    <w:rsid w:val="00134E8E"/>
    <w:rsid w:val="00134EA6"/>
    <w:rsid w:val="00134EB4"/>
    <w:rsid w:val="00135434"/>
    <w:rsid w:val="00135F17"/>
    <w:rsid w:val="001364F0"/>
    <w:rsid w:val="0013658E"/>
    <w:rsid w:val="001368C6"/>
    <w:rsid w:val="00136BDF"/>
    <w:rsid w:val="00136D67"/>
    <w:rsid w:val="00136E0F"/>
    <w:rsid w:val="00136E26"/>
    <w:rsid w:val="00136F95"/>
    <w:rsid w:val="00136FB3"/>
    <w:rsid w:val="001370B5"/>
    <w:rsid w:val="001370BF"/>
    <w:rsid w:val="0013717F"/>
    <w:rsid w:val="001371DB"/>
    <w:rsid w:val="0013734A"/>
    <w:rsid w:val="00137572"/>
    <w:rsid w:val="0013771A"/>
    <w:rsid w:val="00137888"/>
    <w:rsid w:val="00137D3A"/>
    <w:rsid w:val="0014048E"/>
    <w:rsid w:val="001405E6"/>
    <w:rsid w:val="00140627"/>
    <w:rsid w:val="001406A6"/>
    <w:rsid w:val="001407C9"/>
    <w:rsid w:val="00140B00"/>
    <w:rsid w:val="00140C1B"/>
    <w:rsid w:val="00140D59"/>
    <w:rsid w:val="00141495"/>
    <w:rsid w:val="00141523"/>
    <w:rsid w:val="0014168C"/>
    <w:rsid w:val="0014182C"/>
    <w:rsid w:val="00141CCD"/>
    <w:rsid w:val="00141CFB"/>
    <w:rsid w:val="001420D5"/>
    <w:rsid w:val="001424B6"/>
    <w:rsid w:val="001425DE"/>
    <w:rsid w:val="00142962"/>
    <w:rsid w:val="001429AD"/>
    <w:rsid w:val="00142A68"/>
    <w:rsid w:val="00142E13"/>
    <w:rsid w:val="00142EF7"/>
    <w:rsid w:val="001433C8"/>
    <w:rsid w:val="00143631"/>
    <w:rsid w:val="00143AC1"/>
    <w:rsid w:val="00143C18"/>
    <w:rsid w:val="00144101"/>
    <w:rsid w:val="001441B5"/>
    <w:rsid w:val="00144408"/>
    <w:rsid w:val="001444AE"/>
    <w:rsid w:val="0014485E"/>
    <w:rsid w:val="00144989"/>
    <w:rsid w:val="001449E0"/>
    <w:rsid w:val="00144A32"/>
    <w:rsid w:val="00144E4F"/>
    <w:rsid w:val="00144F40"/>
    <w:rsid w:val="001452BA"/>
    <w:rsid w:val="001453E2"/>
    <w:rsid w:val="001453FD"/>
    <w:rsid w:val="00145480"/>
    <w:rsid w:val="001454DC"/>
    <w:rsid w:val="00145568"/>
    <w:rsid w:val="0014559C"/>
    <w:rsid w:val="0014569E"/>
    <w:rsid w:val="00145954"/>
    <w:rsid w:val="00145A72"/>
    <w:rsid w:val="00145FFB"/>
    <w:rsid w:val="00146170"/>
    <w:rsid w:val="001462E3"/>
    <w:rsid w:val="001465B8"/>
    <w:rsid w:val="0014673C"/>
    <w:rsid w:val="00146937"/>
    <w:rsid w:val="00146CF9"/>
    <w:rsid w:val="00146E90"/>
    <w:rsid w:val="0014739B"/>
    <w:rsid w:val="001477D6"/>
    <w:rsid w:val="00147CBF"/>
    <w:rsid w:val="00147ED3"/>
    <w:rsid w:val="00150122"/>
    <w:rsid w:val="00150156"/>
    <w:rsid w:val="00150705"/>
    <w:rsid w:val="001507E7"/>
    <w:rsid w:val="00150A2C"/>
    <w:rsid w:val="00150D50"/>
    <w:rsid w:val="00150FDE"/>
    <w:rsid w:val="0015125F"/>
    <w:rsid w:val="001513C2"/>
    <w:rsid w:val="0015141B"/>
    <w:rsid w:val="001514CA"/>
    <w:rsid w:val="00151543"/>
    <w:rsid w:val="001516F7"/>
    <w:rsid w:val="00151A6E"/>
    <w:rsid w:val="00151A8D"/>
    <w:rsid w:val="00151AFB"/>
    <w:rsid w:val="00151C9C"/>
    <w:rsid w:val="00151D64"/>
    <w:rsid w:val="0015244B"/>
    <w:rsid w:val="001524CB"/>
    <w:rsid w:val="0015289E"/>
    <w:rsid w:val="00152F06"/>
    <w:rsid w:val="0015310A"/>
    <w:rsid w:val="00153709"/>
    <w:rsid w:val="00153B9D"/>
    <w:rsid w:val="00154173"/>
    <w:rsid w:val="00154358"/>
    <w:rsid w:val="00154493"/>
    <w:rsid w:val="00154926"/>
    <w:rsid w:val="00154B56"/>
    <w:rsid w:val="001553B0"/>
    <w:rsid w:val="00155404"/>
    <w:rsid w:val="00155510"/>
    <w:rsid w:val="00155DC0"/>
    <w:rsid w:val="00155DFB"/>
    <w:rsid w:val="00156280"/>
    <w:rsid w:val="0015656C"/>
    <w:rsid w:val="001565CD"/>
    <w:rsid w:val="00156781"/>
    <w:rsid w:val="001567EA"/>
    <w:rsid w:val="00156B73"/>
    <w:rsid w:val="00156D06"/>
    <w:rsid w:val="00156DD6"/>
    <w:rsid w:val="001570C2"/>
    <w:rsid w:val="00157343"/>
    <w:rsid w:val="0015769F"/>
    <w:rsid w:val="00157725"/>
    <w:rsid w:val="001578CB"/>
    <w:rsid w:val="0016013B"/>
    <w:rsid w:val="0016022E"/>
    <w:rsid w:val="0016024D"/>
    <w:rsid w:val="00160291"/>
    <w:rsid w:val="00160308"/>
    <w:rsid w:val="0016129E"/>
    <w:rsid w:val="0016133C"/>
    <w:rsid w:val="00161800"/>
    <w:rsid w:val="00161898"/>
    <w:rsid w:val="00161EE0"/>
    <w:rsid w:val="0016201A"/>
    <w:rsid w:val="0016269F"/>
    <w:rsid w:val="001626A9"/>
    <w:rsid w:val="001626EB"/>
    <w:rsid w:val="0016292A"/>
    <w:rsid w:val="00163766"/>
    <w:rsid w:val="00163886"/>
    <w:rsid w:val="00163A28"/>
    <w:rsid w:val="00163BF8"/>
    <w:rsid w:val="00163DB5"/>
    <w:rsid w:val="00163EC4"/>
    <w:rsid w:val="00164010"/>
    <w:rsid w:val="001642EF"/>
    <w:rsid w:val="001648DE"/>
    <w:rsid w:val="00164C76"/>
    <w:rsid w:val="00165272"/>
    <w:rsid w:val="001652EC"/>
    <w:rsid w:val="00165312"/>
    <w:rsid w:val="001659C3"/>
    <w:rsid w:val="00165AE1"/>
    <w:rsid w:val="00165BAC"/>
    <w:rsid w:val="00165E02"/>
    <w:rsid w:val="0016612A"/>
    <w:rsid w:val="00166458"/>
    <w:rsid w:val="00166652"/>
    <w:rsid w:val="00166C12"/>
    <w:rsid w:val="00166C5C"/>
    <w:rsid w:val="00166C8F"/>
    <w:rsid w:val="001678E8"/>
    <w:rsid w:val="00167C68"/>
    <w:rsid w:val="0017010C"/>
    <w:rsid w:val="00170617"/>
    <w:rsid w:val="00170650"/>
    <w:rsid w:val="00170660"/>
    <w:rsid w:val="00170855"/>
    <w:rsid w:val="00170F61"/>
    <w:rsid w:val="001711F1"/>
    <w:rsid w:val="00171588"/>
    <w:rsid w:val="001719BF"/>
    <w:rsid w:val="00171B06"/>
    <w:rsid w:val="00171B89"/>
    <w:rsid w:val="00171BF2"/>
    <w:rsid w:val="00171E8D"/>
    <w:rsid w:val="00172195"/>
    <w:rsid w:val="00172745"/>
    <w:rsid w:val="00172A5A"/>
    <w:rsid w:val="00172C65"/>
    <w:rsid w:val="00172F15"/>
    <w:rsid w:val="00172F47"/>
    <w:rsid w:val="001732C2"/>
    <w:rsid w:val="001734A4"/>
    <w:rsid w:val="00173738"/>
    <w:rsid w:val="001737E6"/>
    <w:rsid w:val="00173B81"/>
    <w:rsid w:val="00173BED"/>
    <w:rsid w:val="001741E4"/>
    <w:rsid w:val="0017440C"/>
    <w:rsid w:val="001744C1"/>
    <w:rsid w:val="00174ABC"/>
    <w:rsid w:val="00174ECE"/>
    <w:rsid w:val="0017517B"/>
    <w:rsid w:val="001753F2"/>
    <w:rsid w:val="0017549C"/>
    <w:rsid w:val="00175661"/>
    <w:rsid w:val="0017568D"/>
    <w:rsid w:val="00175A56"/>
    <w:rsid w:val="001760C0"/>
    <w:rsid w:val="001761F8"/>
    <w:rsid w:val="00176269"/>
    <w:rsid w:val="00176387"/>
    <w:rsid w:val="00176411"/>
    <w:rsid w:val="00176846"/>
    <w:rsid w:val="00176B71"/>
    <w:rsid w:val="00176E05"/>
    <w:rsid w:val="00176E9E"/>
    <w:rsid w:val="00177036"/>
    <w:rsid w:val="00177568"/>
    <w:rsid w:val="00177B12"/>
    <w:rsid w:val="00180090"/>
    <w:rsid w:val="001800D4"/>
    <w:rsid w:val="001802AA"/>
    <w:rsid w:val="00180960"/>
    <w:rsid w:val="00180A4B"/>
    <w:rsid w:val="00180CAF"/>
    <w:rsid w:val="0018105C"/>
    <w:rsid w:val="0018124B"/>
    <w:rsid w:val="001815E2"/>
    <w:rsid w:val="00181ADB"/>
    <w:rsid w:val="00181BE3"/>
    <w:rsid w:val="00181CCD"/>
    <w:rsid w:val="00181CFE"/>
    <w:rsid w:val="00182290"/>
    <w:rsid w:val="00182875"/>
    <w:rsid w:val="001828D2"/>
    <w:rsid w:val="00182A24"/>
    <w:rsid w:val="00182CC5"/>
    <w:rsid w:val="00182D76"/>
    <w:rsid w:val="001830D8"/>
    <w:rsid w:val="001831AE"/>
    <w:rsid w:val="001831CF"/>
    <w:rsid w:val="001832FF"/>
    <w:rsid w:val="00183920"/>
    <w:rsid w:val="00183A8A"/>
    <w:rsid w:val="00183F10"/>
    <w:rsid w:val="00183F71"/>
    <w:rsid w:val="00183F99"/>
    <w:rsid w:val="001842AF"/>
    <w:rsid w:val="00184761"/>
    <w:rsid w:val="00184A47"/>
    <w:rsid w:val="00184ABF"/>
    <w:rsid w:val="00184E43"/>
    <w:rsid w:val="001850CA"/>
    <w:rsid w:val="00185761"/>
    <w:rsid w:val="00185D75"/>
    <w:rsid w:val="00186066"/>
    <w:rsid w:val="001862EE"/>
    <w:rsid w:val="0018632F"/>
    <w:rsid w:val="00186410"/>
    <w:rsid w:val="00186876"/>
    <w:rsid w:val="0018690A"/>
    <w:rsid w:val="00186A87"/>
    <w:rsid w:val="00186CD9"/>
    <w:rsid w:val="001870AE"/>
    <w:rsid w:val="00187950"/>
    <w:rsid w:val="00187AC9"/>
    <w:rsid w:val="00187F5C"/>
    <w:rsid w:val="0019045C"/>
    <w:rsid w:val="001904B0"/>
    <w:rsid w:val="00190734"/>
    <w:rsid w:val="001908C0"/>
    <w:rsid w:val="001908DC"/>
    <w:rsid w:val="00190995"/>
    <w:rsid w:val="001909AE"/>
    <w:rsid w:val="00190AF7"/>
    <w:rsid w:val="00190C4F"/>
    <w:rsid w:val="00190DD0"/>
    <w:rsid w:val="0019129B"/>
    <w:rsid w:val="0019141D"/>
    <w:rsid w:val="0019185D"/>
    <w:rsid w:val="0019240A"/>
    <w:rsid w:val="00192736"/>
    <w:rsid w:val="00192B20"/>
    <w:rsid w:val="00192F3F"/>
    <w:rsid w:val="00193276"/>
    <w:rsid w:val="001936DD"/>
    <w:rsid w:val="001936F9"/>
    <w:rsid w:val="00193A8F"/>
    <w:rsid w:val="00193E5A"/>
    <w:rsid w:val="00193E71"/>
    <w:rsid w:val="00194133"/>
    <w:rsid w:val="00194669"/>
    <w:rsid w:val="00194E7D"/>
    <w:rsid w:val="00194EA8"/>
    <w:rsid w:val="00194F92"/>
    <w:rsid w:val="00195313"/>
    <w:rsid w:val="0019544A"/>
    <w:rsid w:val="001954C3"/>
    <w:rsid w:val="001955DB"/>
    <w:rsid w:val="001956BE"/>
    <w:rsid w:val="00195D9D"/>
    <w:rsid w:val="00196790"/>
    <w:rsid w:val="00196849"/>
    <w:rsid w:val="00196865"/>
    <w:rsid w:val="00196F46"/>
    <w:rsid w:val="0019703A"/>
    <w:rsid w:val="0019709C"/>
    <w:rsid w:val="00197389"/>
    <w:rsid w:val="001974E3"/>
    <w:rsid w:val="0019762F"/>
    <w:rsid w:val="00197673"/>
    <w:rsid w:val="00197D0B"/>
    <w:rsid w:val="00197D4B"/>
    <w:rsid w:val="00197DA2"/>
    <w:rsid w:val="00197DC9"/>
    <w:rsid w:val="00197FD9"/>
    <w:rsid w:val="001A00BC"/>
    <w:rsid w:val="001A0306"/>
    <w:rsid w:val="001A064B"/>
    <w:rsid w:val="001A0A9E"/>
    <w:rsid w:val="001A0B93"/>
    <w:rsid w:val="001A0D82"/>
    <w:rsid w:val="001A1005"/>
    <w:rsid w:val="001A1403"/>
    <w:rsid w:val="001A1815"/>
    <w:rsid w:val="001A19FC"/>
    <w:rsid w:val="001A1AF1"/>
    <w:rsid w:val="001A1B65"/>
    <w:rsid w:val="001A25A5"/>
    <w:rsid w:val="001A3052"/>
    <w:rsid w:val="001A31AF"/>
    <w:rsid w:val="001A3461"/>
    <w:rsid w:val="001A37E9"/>
    <w:rsid w:val="001A37FF"/>
    <w:rsid w:val="001A38AE"/>
    <w:rsid w:val="001A3F51"/>
    <w:rsid w:val="001A4238"/>
    <w:rsid w:val="001A4377"/>
    <w:rsid w:val="001A44C5"/>
    <w:rsid w:val="001A49DF"/>
    <w:rsid w:val="001A4BD8"/>
    <w:rsid w:val="001A5233"/>
    <w:rsid w:val="001A53A0"/>
    <w:rsid w:val="001A571C"/>
    <w:rsid w:val="001A58D3"/>
    <w:rsid w:val="001A5927"/>
    <w:rsid w:val="001A5AE0"/>
    <w:rsid w:val="001A5BC0"/>
    <w:rsid w:val="001A5C44"/>
    <w:rsid w:val="001A6CA2"/>
    <w:rsid w:val="001A6DAB"/>
    <w:rsid w:val="001A6DB7"/>
    <w:rsid w:val="001A6ED4"/>
    <w:rsid w:val="001A6F52"/>
    <w:rsid w:val="001A6F6F"/>
    <w:rsid w:val="001A7008"/>
    <w:rsid w:val="001A7039"/>
    <w:rsid w:val="001A746F"/>
    <w:rsid w:val="001A7608"/>
    <w:rsid w:val="001A7665"/>
    <w:rsid w:val="001A772C"/>
    <w:rsid w:val="001A7858"/>
    <w:rsid w:val="001A7A72"/>
    <w:rsid w:val="001A7B1D"/>
    <w:rsid w:val="001A7EB8"/>
    <w:rsid w:val="001B006C"/>
    <w:rsid w:val="001B0082"/>
    <w:rsid w:val="001B070C"/>
    <w:rsid w:val="001B09A6"/>
    <w:rsid w:val="001B0A4E"/>
    <w:rsid w:val="001B0A82"/>
    <w:rsid w:val="001B0EB2"/>
    <w:rsid w:val="001B0F11"/>
    <w:rsid w:val="001B0F7C"/>
    <w:rsid w:val="001B1543"/>
    <w:rsid w:val="001B1556"/>
    <w:rsid w:val="001B1786"/>
    <w:rsid w:val="001B1C11"/>
    <w:rsid w:val="001B1C15"/>
    <w:rsid w:val="001B1C4D"/>
    <w:rsid w:val="001B1DF9"/>
    <w:rsid w:val="001B1E1B"/>
    <w:rsid w:val="001B1E79"/>
    <w:rsid w:val="001B2013"/>
    <w:rsid w:val="001B2183"/>
    <w:rsid w:val="001B2463"/>
    <w:rsid w:val="001B2467"/>
    <w:rsid w:val="001B2497"/>
    <w:rsid w:val="001B2553"/>
    <w:rsid w:val="001B26BB"/>
    <w:rsid w:val="001B2A49"/>
    <w:rsid w:val="001B2DA7"/>
    <w:rsid w:val="001B2E9C"/>
    <w:rsid w:val="001B3196"/>
    <w:rsid w:val="001B34CF"/>
    <w:rsid w:val="001B3A54"/>
    <w:rsid w:val="001B3B3C"/>
    <w:rsid w:val="001B3E70"/>
    <w:rsid w:val="001B3E86"/>
    <w:rsid w:val="001B3FAA"/>
    <w:rsid w:val="001B3FAF"/>
    <w:rsid w:val="001B418D"/>
    <w:rsid w:val="001B41F8"/>
    <w:rsid w:val="001B49F6"/>
    <w:rsid w:val="001B53A0"/>
    <w:rsid w:val="001B558C"/>
    <w:rsid w:val="001B5643"/>
    <w:rsid w:val="001B5839"/>
    <w:rsid w:val="001B58E3"/>
    <w:rsid w:val="001B5A2B"/>
    <w:rsid w:val="001B5ADC"/>
    <w:rsid w:val="001B5C5D"/>
    <w:rsid w:val="001B5EFC"/>
    <w:rsid w:val="001B607F"/>
    <w:rsid w:val="001B60CD"/>
    <w:rsid w:val="001B6367"/>
    <w:rsid w:val="001B6549"/>
    <w:rsid w:val="001B663C"/>
    <w:rsid w:val="001B6694"/>
    <w:rsid w:val="001B67D7"/>
    <w:rsid w:val="001B6998"/>
    <w:rsid w:val="001B69DC"/>
    <w:rsid w:val="001B6C4A"/>
    <w:rsid w:val="001B6DB6"/>
    <w:rsid w:val="001B75A4"/>
    <w:rsid w:val="001B7BC3"/>
    <w:rsid w:val="001B7BFC"/>
    <w:rsid w:val="001C07B0"/>
    <w:rsid w:val="001C08A4"/>
    <w:rsid w:val="001C0A2E"/>
    <w:rsid w:val="001C0AB0"/>
    <w:rsid w:val="001C0E73"/>
    <w:rsid w:val="001C0F8E"/>
    <w:rsid w:val="001C10D6"/>
    <w:rsid w:val="001C1249"/>
    <w:rsid w:val="001C1AFB"/>
    <w:rsid w:val="001C1BB0"/>
    <w:rsid w:val="001C1BBB"/>
    <w:rsid w:val="001C1BE3"/>
    <w:rsid w:val="001C1D04"/>
    <w:rsid w:val="001C1DCE"/>
    <w:rsid w:val="001C1E46"/>
    <w:rsid w:val="001C23B3"/>
    <w:rsid w:val="001C23CA"/>
    <w:rsid w:val="001C23FC"/>
    <w:rsid w:val="001C250B"/>
    <w:rsid w:val="001C2587"/>
    <w:rsid w:val="001C25C2"/>
    <w:rsid w:val="001C285F"/>
    <w:rsid w:val="001C2995"/>
    <w:rsid w:val="001C29A2"/>
    <w:rsid w:val="001C2B3F"/>
    <w:rsid w:val="001C2E10"/>
    <w:rsid w:val="001C2F4B"/>
    <w:rsid w:val="001C3058"/>
    <w:rsid w:val="001C377D"/>
    <w:rsid w:val="001C3A85"/>
    <w:rsid w:val="001C3B0D"/>
    <w:rsid w:val="001C3D50"/>
    <w:rsid w:val="001C3F3C"/>
    <w:rsid w:val="001C4069"/>
    <w:rsid w:val="001C4356"/>
    <w:rsid w:val="001C43D6"/>
    <w:rsid w:val="001C4599"/>
    <w:rsid w:val="001C4645"/>
    <w:rsid w:val="001C4714"/>
    <w:rsid w:val="001C4C06"/>
    <w:rsid w:val="001C575F"/>
    <w:rsid w:val="001C5B91"/>
    <w:rsid w:val="001C5DBD"/>
    <w:rsid w:val="001C5E92"/>
    <w:rsid w:val="001C639B"/>
    <w:rsid w:val="001C65E2"/>
    <w:rsid w:val="001C667F"/>
    <w:rsid w:val="001C6AC0"/>
    <w:rsid w:val="001C7287"/>
    <w:rsid w:val="001C7683"/>
    <w:rsid w:val="001C7B5D"/>
    <w:rsid w:val="001C7F87"/>
    <w:rsid w:val="001D015B"/>
    <w:rsid w:val="001D0320"/>
    <w:rsid w:val="001D0409"/>
    <w:rsid w:val="001D0496"/>
    <w:rsid w:val="001D09F8"/>
    <w:rsid w:val="001D0CC0"/>
    <w:rsid w:val="001D117C"/>
    <w:rsid w:val="001D1626"/>
    <w:rsid w:val="001D1914"/>
    <w:rsid w:val="001D19D8"/>
    <w:rsid w:val="001D1C21"/>
    <w:rsid w:val="001D21A3"/>
    <w:rsid w:val="001D267E"/>
    <w:rsid w:val="001D291D"/>
    <w:rsid w:val="001D2BD7"/>
    <w:rsid w:val="001D2D94"/>
    <w:rsid w:val="001D3136"/>
    <w:rsid w:val="001D32E2"/>
    <w:rsid w:val="001D363E"/>
    <w:rsid w:val="001D36D3"/>
    <w:rsid w:val="001D38A3"/>
    <w:rsid w:val="001D3CFB"/>
    <w:rsid w:val="001D438D"/>
    <w:rsid w:val="001D450C"/>
    <w:rsid w:val="001D4540"/>
    <w:rsid w:val="001D4A3D"/>
    <w:rsid w:val="001D4BB5"/>
    <w:rsid w:val="001D4CDA"/>
    <w:rsid w:val="001D5251"/>
    <w:rsid w:val="001D54EF"/>
    <w:rsid w:val="001D56DF"/>
    <w:rsid w:val="001D572F"/>
    <w:rsid w:val="001D5C9E"/>
    <w:rsid w:val="001D6382"/>
    <w:rsid w:val="001D6392"/>
    <w:rsid w:val="001D66DC"/>
    <w:rsid w:val="001D69D9"/>
    <w:rsid w:val="001D6BE6"/>
    <w:rsid w:val="001D6D82"/>
    <w:rsid w:val="001D74F6"/>
    <w:rsid w:val="001D7511"/>
    <w:rsid w:val="001D798C"/>
    <w:rsid w:val="001D799D"/>
    <w:rsid w:val="001E0120"/>
    <w:rsid w:val="001E0247"/>
    <w:rsid w:val="001E04AC"/>
    <w:rsid w:val="001E06AD"/>
    <w:rsid w:val="001E0AA8"/>
    <w:rsid w:val="001E0AFD"/>
    <w:rsid w:val="001E12CA"/>
    <w:rsid w:val="001E1758"/>
    <w:rsid w:val="001E1A7A"/>
    <w:rsid w:val="001E1C39"/>
    <w:rsid w:val="001E1C44"/>
    <w:rsid w:val="001E1E27"/>
    <w:rsid w:val="001E2011"/>
    <w:rsid w:val="001E21E6"/>
    <w:rsid w:val="001E2419"/>
    <w:rsid w:val="001E2801"/>
    <w:rsid w:val="001E381C"/>
    <w:rsid w:val="001E3BA9"/>
    <w:rsid w:val="001E47F1"/>
    <w:rsid w:val="001E4A5A"/>
    <w:rsid w:val="001E4C7C"/>
    <w:rsid w:val="001E4D7D"/>
    <w:rsid w:val="001E543E"/>
    <w:rsid w:val="001E545F"/>
    <w:rsid w:val="001E5589"/>
    <w:rsid w:val="001E56C6"/>
    <w:rsid w:val="001E582A"/>
    <w:rsid w:val="001E5914"/>
    <w:rsid w:val="001E5C2A"/>
    <w:rsid w:val="001E5E07"/>
    <w:rsid w:val="001E5E3B"/>
    <w:rsid w:val="001E5EB9"/>
    <w:rsid w:val="001E5EDE"/>
    <w:rsid w:val="001E669D"/>
    <w:rsid w:val="001E6BA2"/>
    <w:rsid w:val="001E6D53"/>
    <w:rsid w:val="001E6E50"/>
    <w:rsid w:val="001E6E99"/>
    <w:rsid w:val="001E7198"/>
    <w:rsid w:val="001E7352"/>
    <w:rsid w:val="001E7AF9"/>
    <w:rsid w:val="001E7E07"/>
    <w:rsid w:val="001E7E1E"/>
    <w:rsid w:val="001F001D"/>
    <w:rsid w:val="001F0243"/>
    <w:rsid w:val="001F0866"/>
    <w:rsid w:val="001F0A29"/>
    <w:rsid w:val="001F0CC5"/>
    <w:rsid w:val="001F0CCC"/>
    <w:rsid w:val="001F0FB1"/>
    <w:rsid w:val="001F11B7"/>
    <w:rsid w:val="001F1283"/>
    <w:rsid w:val="001F142D"/>
    <w:rsid w:val="001F1603"/>
    <w:rsid w:val="001F175F"/>
    <w:rsid w:val="001F1A4B"/>
    <w:rsid w:val="001F1DDD"/>
    <w:rsid w:val="001F2037"/>
    <w:rsid w:val="001F236F"/>
    <w:rsid w:val="001F24E9"/>
    <w:rsid w:val="001F2C53"/>
    <w:rsid w:val="001F33D4"/>
    <w:rsid w:val="001F3BD4"/>
    <w:rsid w:val="001F441B"/>
    <w:rsid w:val="001F4576"/>
    <w:rsid w:val="001F45C7"/>
    <w:rsid w:val="001F4792"/>
    <w:rsid w:val="001F4875"/>
    <w:rsid w:val="001F49CC"/>
    <w:rsid w:val="001F4BDB"/>
    <w:rsid w:val="001F4F20"/>
    <w:rsid w:val="001F50E0"/>
    <w:rsid w:val="001F51C2"/>
    <w:rsid w:val="001F523F"/>
    <w:rsid w:val="001F5867"/>
    <w:rsid w:val="001F5871"/>
    <w:rsid w:val="001F5882"/>
    <w:rsid w:val="001F58DE"/>
    <w:rsid w:val="001F5F32"/>
    <w:rsid w:val="001F5F62"/>
    <w:rsid w:val="001F61C3"/>
    <w:rsid w:val="001F620E"/>
    <w:rsid w:val="001F6480"/>
    <w:rsid w:val="001F6496"/>
    <w:rsid w:val="001F6550"/>
    <w:rsid w:val="001F661B"/>
    <w:rsid w:val="001F678E"/>
    <w:rsid w:val="001F6B54"/>
    <w:rsid w:val="001F6F83"/>
    <w:rsid w:val="001F7299"/>
    <w:rsid w:val="001F7433"/>
    <w:rsid w:val="001F7628"/>
    <w:rsid w:val="001F768A"/>
    <w:rsid w:val="001F788E"/>
    <w:rsid w:val="001F7905"/>
    <w:rsid w:val="001F79B0"/>
    <w:rsid w:val="001F7A86"/>
    <w:rsid w:val="001F7BF3"/>
    <w:rsid w:val="001F7C8F"/>
    <w:rsid w:val="001F7CF1"/>
    <w:rsid w:val="001F7D64"/>
    <w:rsid w:val="001F7FC1"/>
    <w:rsid w:val="0020028A"/>
    <w:rsid w:val="002005D6"/>
    <w:rsid w:val="00200FDC"/>
    <w:rsid w:val="002010E8"/>
    <w:rsid w:val="00201AE0"/>
    <w:rsid w:val="00201BF6"/>
    <w:rsid w:val="00201C36"/>
    <w:rsid w:val="00201CC5"/>
    <w:rsid w:val="00201E2A"/>
    <w:rsid w:val="00202471"/>
    <w:rsid w:val="00202C07"/>
    <w:rsid w:val="00202EBC"/>
    <w:rsid w:val="00202F2C"/>
    <w:rsid w:val="00203055"/>
    <w:rsid w:val="00203235"/>
    <w:rsid w:val="00203AB4"/>
    <w:rsid w:val="00203D7C"/>
    <w:rsid w:val="002040AC"/>
    <w:rsid w:val="002044D7"/>
    <w:rsid w:val="00204BB0"/>
    <w:rsid w:val="00204D79"/>
    <w:rsid w:val="00205148"/>
    <w:rsid w:val="00205381"/>
    <w:rsid w:val="002058F7"/>
    <w:rsid w:val="00205E52"/>
    <w:rsid w:val="0020620B"/>
    <w:rsid w:val="00206222"/>
    <w:rsid w:val="002065A7"/>
    <w:rsid w:val="002067BA"/>
    <w:rsid w:val="00206871"/>
    <w:rsid w:val="00206EB0"/>
    <w:rsid w:val="002070C3"/>
    <w:rsid w:val="0020714F"/>
    <w:rsid w:val="002071E5"/>
    <w:rsid w:val="0020720B"/>
    <w:rsid w:val="00207255"/>
    <w:rsid w:val="00207462"/>
    <w:rsid w:val="0020779D"/>
    <w:rsid w:val="0020792C"/>
    <w:rsid w:val="0020799D"/>
    <w:rsid w:val="002079DF"/>
    <w:rsid w:val="00207A2D"/>
    <w:rsid w:val="00207E67"/>
    <w:rsid w:val="002104BC"/>
    <w:rsid w:val="002107F6"/>
    <w:rsid w:val="002108B5"/>
    <w:rsid w:val="002109D7"/>
    <w:rsid w:val="0021103E"/>
    <w:rsid w:val="00211109"/>
    <w:rsid w:val="002111B3"/>
    <w:rsid w:val="0021162E"/>
    <w:rsid w:val="00211656"/>
    <w:rsid w:val="00211817"/>
    <w:rsid w:val="00211B86"/>
    <w:rsid w:val="00211FD9"/>
    <w:rsid w:val="002120C9"/>
    <w:rsid w:val="0021224A"/>
    <w:rsid w:val="002122C5"/>
    <w:rsid w:val="002123BC"/>
    <w:rsid w:val="0021275A"/>
    <w:rsid w:val="00212944"/>
    <w:rsid w:val="00212B88"/>
    <w:rsid w:val="0021308B"/>
    <w:rsid w:val="00213123"/>
    <w:rsid w:val="0021324B"/>
    <w:rsid w:val="002134D7"/>
    <w:rsid w:val="00213639"/>
    <w:rsid w:val="002138AB"/>
    <w:rsid w:val="00213977"/>
    <w:rsid w:val="00213E46"/>
    <w:rsid w:val="0021403C"/>
    <w:rsid w:val="002140A8"/>
    <w:rsid w:val="00214178"/>
    <w:rsid w:val="00214326"/>
    <w:rsid w:val="002144D2"/>
    <w:rsid w:val="00214839"/>
    <w:rsid w:val="002148C1"/>
    <w:rsid w:val="0021494E"/>
    <w:rsid w:val="00214BD7"/>
    <w:rsid w:val="00215107"/>
    <w:rsid w:val="002152A7"/>
    <w:rsid w:val="002152E4"/>
    <w:rsid w:val="00215794"/>
    <w:rsid w:val="0021589C"/>
    <w:rsid w:val="00215DD3"/>
    <w:rsid w:val="00216360"/>
    <w:rsid w:val="002164DC"/>
    <w:rsid w:val="00216820"/>
    <w:rsid w:val="002169D7"/>
    <w:rsid w:val="00216B47"/>
    <w:rsid w:val="00216CD3"/>
    <w:rsid w:val="00216D93"/>
    <w:rsid w:val="00216DF6"/>
    <w:rsid w:val="00217093"/>
    <w:rsid w:val="0021724D"/>
    <w:rsid w:val="0021737A"/>
    <w:rsid w:val="00217631"/>
    <w:rsid w:val="0021765E"/>
    <w:rsid w:val="002176CB"/>
    <w:rsid w:val="00217842"/>
    <w:rsid w:val="00217884"/>
    <w:rsid w:val="0021798A"/>
    <w:rsid w:val="0021798F"/>
    <w:rsid w:val="00217E8E"/>
    <w:rsid w:val="002200F4"/>
    <w:rsid w:val="00220284"/>
    <w:rsid w:val="00220309"/>
    <w:rsid w:val="002203B7"/>
    <w:rsid w:val="002206D0"/>
    <w:rsid w:val="0022085A"/>
    <w:rsid w:val="00220A14"/>
    <w:rsid w:val="00220BA3"/>
    <w:rsid w:val="00220D59"/>
    <w:rsid w:val="00220DA5"/>
    <w:rsid w:val="00221129"/>
    <w:rsid w:val="0022145B"/>
    <w:rsid w:val="0022154A"/>
    <w:rsid w:val="00221A3B"/>
    <w:rsid w:val="00221AAB"/>
    <w:rsid w:val="00221FF9"/>
    <w:rsid w:val="0022279A"/>
    <w:rsid w:val="00222A8A"/>
    <w:rsid w:val="00222C70"/>
    <w:rsid w:val="00222E0E"/>
    <w:rsid w:val="00222F1D"/>
    <w:rsid w:val="002231F2"/>
    <w:rsid w:val="00223211"/>
    <w:rsid w:val="002233D6"/>
    <w:rsid w:val="00223C1D"/>
    <w:rsid w:val="002245C3"/>
    <w:rsid w:val="00224865"/>
    <w:rsid w:val="002248C7"/>
    <w:rsid w:val="00224A28"/>
    <w:rsid w:val="00224E94"/>
    <w:rsid w:val="00224EB2"/>
    <w:rsid w:val="00225074"/>
    <w:rsid w:val="00225410"/>
    <w:rsid w:val="00225730"/>
    <w:rsid w:val="00225A58"/>
    <w:rsid w:val="00225D1F"/>
    <w:rsid w:val="00225E40"/>
    <w:rsid w:val="0022641B"/>
    <w:rsid w:val="00226870"/>
    <w:rsid w:val="00226C36"/>
    <w:rsid w:val="00226E6E"/>
    <w:rsid w:val="00227AE7"/>
    <w:rsid w:val="00227BB3"/>
    <w:rsid w:val="00227C3D"/>
    <w:rsid w:val="002301E7"/>
    <w:rsid w:val="002305BD"/>
    <w:rsid w:val="002305D7"/>
    <w:rsid w:val="00230963"/>
    <w:rsid w:val="002309DD"/>
    <w:rsid w:val="00230D8A"/>
    <w:rsid w:val="0023125B"/>
    <w:rsid w:val="00231378"/>
    <w:rsid w:val="002314DF"/>
    <w:rsid w:val="002317A0"/>
    <w:rsid w:val="00231981"/>
    <w:rsid w:val="00231B08"/>
    <w:rsid w:val="00231D8F"/>
    <w:rsid w:val="00231E7C"/>
    <w:rsid w:val="002321BA"/>
    <w:rsid w:val="00232257"/>
    <w:rsid w:val="00232748"/>
    <w:rsid w:val="00232984"/>
    <w:rsid w:val="00232D27"/>
    <w:rsid w:val="00232EE9"/>
    <w:rsid w:val="00232F83"/>
    <w:rsid w:val="00233114"/>
    <w:rsid w:val="0023374F"/>
    <w:rsid w:val="002338F8"/>
    <w:rsid w:val="00233920"/>
    <w:rsid w:val="0023397E"/>
    <w:rsid w:val="00233AF1"/>
    <w:rsid w:val="00233E69"/>
    <w:rsid w:val="00234253"/>
    <w:rsid w:val="0023428D"/>
    <w:rsid w:val="002342CA"/>
    <w:rsid w:val="00234642"/>
    <w:rsid w:val="00234785"/>
    <w:rsid w:val="0023496A"/>
    <w:rsid w:val="00234C67"/>
    <w:rsid w:val="00234F4A"/>
    <w:rsid w:val="00235511"/>
    <w:rsid w:val="002355C8"/>
    <w:rsid w:val="0023578B"/>
    <w:rsid w:val="002361D5"/>
    <w:rsid w:val="0023622F"/>
    <w:rsid w:val="00236649"/>
    <w:rsid w:val="00236661"/>
    <w:rsid w:val="00236810"/>
    <w:rsid w:val="0023702D"/>
    <w:rsid w:val="0023759B"/>
    <w:rsid w:val="00237A1D"/>
    <w:rsid w:val="00237BAB"/>
    <w:rsid w:val="00237BE6"/>
    <w:rsid w:val="00240485"/>
    <w:rsid w:val="002404B9"/>
    <w:rsid w:val="00240888"/>
    <w:rsid w:val="002409CE"/>
    <w:rsid w:val="002411E2"/>
    <w:rsid w:val="00241501"/>
    <w:rsid w:val="0024156C"/>
    <w:rsid w:val="0024169A"/>
    <w:rsid w:val="002417AE"/>
    <w:rsid w:val="00241800"/>
    <w:rsid w:val="00241839"/>
    <w:rsid w:val="002418D7"/>
    <w:rsid w:val="00241A32"/>
    <w:rsid w:val="00241B18"/>
    <w:rsid w:val="00241F02"/>
    <w:rsid w:val="002424A5"/>
    <w:rsid w:val="00242786"/>
    <w:rsid w:val="002429B1"/>
    <w:rsid w:val="002430F1"/>
    <w:rsid w:val="00243964"/>
    <w:rsid w:val="00243C9F"/>
    <w:rsid w:val="00243DF7"/>
    <w:rsid w:val="00244003"/>
    <w:rsid w:val="002443AB"/>
    <w:rsid w:val="002444AC"/>
    <w:rsid w:val="00244AA3"/>
    <w:rsid w:val="00244BC6"/>
    <w:rsid w:val="00244EC1"/>
    <w:rsid w:val="00244F69"/>
    <w:rsid w:val="00245496"/>
    <w:rsid w:val="0024553B"/>
    <w:rsid w:val="00245667"/>
    <w:rsid w:val="00245783"/>
    <w:rsid w:val="0024663A"/>
    <w:rsid w:val="00246783"/>
    <w:rsid w:val="00246B61"/>
    <w:rsid w:val="00246BCE"/>
    <w:rsid w:val="002470ED"/>
    <w:rsid w:val="00247279"/>
    <w:rsid w:val="002474AF"/>
    <w:rsid w:val="002476EA"/>
    <w:rsid w:val="002477F3"/>
    <w:rsid w:val="002500DE"/>
    <w:rsid w:val="00250176"/>
    <w:rsid w:val="0025042A"/>
    <w:rsid w:val="00250568"/>
    <w:rsid w:val="0025067E"/>
    <w:rsid w:val="00250767"/>
    <w:rsid w:val="002507AE"/>
    <w:rsid w:val="00250880"/>
    <w:rsid w:val="00250BBF"/>
    <w:rsid w:val="00250C8B"/>
    <w:rsid w:val="00250F67"/>
    <w:rsid w:val="00250F93"/>
    <w:rsid w:val="00251255"/>
    <w:rsid w:val="002519BE"/>
    <w:rsid w:val="002519F1"/>
    <w:rsid w:val="00251B12"/>
    <w:rsid w:val="0025210E"/>
    <w:rsid w:val="00252218"/>
    <w:rsid w:val="0025227B"/>
    <w:rsid w:val="002523B6"/>
    <w:rsid w:val="002523BD"/>
    <w:rsid w:val="0025246D"/>
    <w:rsid w:val="00252751"/>
    <w:rsid w:val="00252B22"/>
    <w:rsid w:val="00252DE2"/>
    <w:rsid w:val="002530E6"/>
    <w:rsid w:val="00253129"/>
    <w:rsid w:val="002533AA"/>
    <w:rsid w:val="00253A87"/>
    <w:rsid w:val="00253C01"/>
    <w:rsid w:val="002546AC"/>
    <w:rsid w:val="00254828"/>
    <w:rsid w:val="00254934"/>
    <w:rsid w:val="002549A6"/>
    <w:rsid w:val="00254C36"/>
    <w:rsid w:val="00254CA5"/>
    <w:rsid w:val="00255718"/>
    <w:rsid w:val="0025576F"/>
    <w:rsid w:val="00255984"/>
    <w:rsid w:val="002559D6"/>
    <w:rsid w:val="00255A17"/>
    <w:rsid w:val="00255A32"/>
    <w:rsid w:val="0025653D"/>
    <w:rsid w:val="002566F6"/>
    <w:rsid w:val="00256909"/>
    <w:rsid w:val="00256925"/>
    <w:rsid w:val="00256938"/>
    <w:rsid w:val="00256B2B"/>
    <w:rsid w:val="00257533"/>
    <w:rsid w:val="00257645"/>
    <w:rsid w:val="00257809"/>
    <w:rsid w:val="00257FDF"/>
    <w:rsid w:val="002600B0"/>
    <w:rsid w:val="002603E2"/>
    <w:rsid w:val="002606BF"/>
    <w:rsid w:val="00260921"/>
    <w:rsid w:val="00260CA4"/>
    <w:rsid w:val="00261174"/>
    <w:rsid w:val="002615E6"/>
    <w:rsid w:val="00261894"/>
    <w:rsid w:val="00262115"/>
    <w:rsid w:val="00262169"/>
    <w:rsid w:val="002624A8"/>
    <w:rsid w:val="002625E0"/>
    <w:rsid w:val="002628C3"/>
    <w:rsid w:val="00263223"/>
    <w:rsid w:val="002633E6"/>
    <w:rsid w:val="00263491"/>
    <w:rsid w:val="002639E4"/>
    <w:rsid w:val="00263D32"/>
    <w:rsid w:val="00264166"/>
    <w:rsid w:val="00264333"/>
    <w:rsid w:val="0026434F"/>
    <w:rsid w:val="00264740"/>
    <w:rsid w:val="00264978"/>
    <w:rsid w:val="00264CFE"/>
    <w:rsid w:val="00264D1C"/>
    <w:rsid w:val="00265054"/>
    <w:rsid w:val="0026538A"/>
    <w:rsid w:val="002655F3"/>
    <w:rsid w:val="002658D8"/>
    <w:rsid w:val="00265B04"/>
    <w:rsid w:val="00265D9C"/>
    <w:rsid w:val="00265F54"/>
    <w:rsid w:val="00266349"/>
    <w:rsid w:val="002667E6"/>
    <w:rsid w:val="002668CB"/>
    <w:rsid w:val="00266B86"/>
    <w:rsid w:val="002670C7"/>
    <w:rsid w:val="00267246"/>
    <w:rsid w:val="002673D1"/>
    <w:rsid w:val="0026754A"/>
    <w:rsid w:val="002676B5"/>
    <w:rsid w:val="002677A6"/>
    <w:rsid w:val="00267C2A"/>
    <w:rsid w:val="00270052"/>
    <w:rsid w:val="002700AC"/>
    <w:rsid w:val="0027030F"/>
    <w:rsid w:val="00270CA8"/>
    <w:rsid w:val="002713D3"/>
    <w:rsid w:val="00271756"/>
    <w:rsid w:val="00271E14"/>
    <w:rsid w:val="0027224D"/>
    <w:rsid w:val="0027232C"/>
    <w:rsid w:val="002723A6"/>
    <w:rsid w:val="00272B3D"/>
    <w:rsid w:val="00272C62"/>
    <w:rsid w:val="00272D74"/>
    <w:rsid w:val="00272DE9"/>
    <w:rsid w:val="00272FA4"/>
    <w:rsid w:val="00272FD9"/>
    <w:rsid w:val="00273018"/>
    <w:rsid w:val="0027359D"/>
    <w:rsid w:val="002738B5"/>
    <w:rsid w:val="00273A33"/>
    <w:rsid w:val="00273D74"/>
    <w:rsid w:val="00273D90"/>
    <w:rsid w:val="00273DE8"/>
    <w:rsid w:val="00273EAA"/>
    <w:rsid w:val="00274546"/>
    <w:rsid w:val="00274CB1"/>
    <w:rsid w:val="00274DCC"/>
    <w:rsid w:val="00274FE8"/>
    <w:rsid w:val="00275219"/>
    <w:rsid w:val="002755F6"/>
    <w:rsid w:val="0027598C"/>
    <w:rsid w:val="00275B37"/>
    <w:rsid w:val="00275F71"/>
    <w:rsid w:val="00275FB4"/>
    <w:rsid w:val="002760AF"/>
    <w:rsid w:val="0027620E"/>
    <w:rsid w:val="00276431"/>
    <w:rsid w:val="002765C3"/>
    <w:rsid w:val="002768EA"/>
    <w:rsid w:val="002769B4"/>
    <w:rsid w:val="002769DD"/>
    <w:rsid w:val="00276BCF"/>
    <w:rsid w:val="00277059"/>
    <w:rsid w:val="002778A2"/>
    <w:rsid w:val="00277A45"/>
    <w:rsid w:val="00277A9F"/>
    <w:rsid w:val="00277DF9"/>
    <w:rsid w:val="00277E27"/>
    <w:rsid w:val="0028008F"/>
    <w:rsid w:val="00280103"/>
    <w:rsid w:val="00280415"/>
    <w:rsid w:val="00280556"/>
    <w:rsid w:val="0028078A"/>
    <w:rsid w:val="00280858"/>
    <w:rsid w:val="00280B12"/>
    <w:rsid w:val="00280CB3"/>
    <w:rsid w:val="00280D7A"/>
    <w:rsid w:val="0028116C"/>
    <w:rsid w:val="002811DA"/>
    <w:rsid w:val="002814CD"/>
    <w:rsid w:val="0028181C"/>
    <w:rsid w:val="00282052"/>
    <w:rsid w:val="002826E1"/>
    <w:rsid w:val="00282A0A"/>
    <w:rsid w:val="00282A7C"/>
    <w:rsid w:val="00282B77"/>
    <w:rsid w:val="00282CA5"/>
    <w:rsid w:val="002832F3"/>
    <w:rsid w:val="00283C79"/>
    <w:rsid w:val="00283D8E"/>
    <w:rsid w:val="00283FD2"/>
    <w:rsid w:val="002841A7"/>
    <w:rsid w:val="002842D5"/>
    <w:rsid w:val="0028439F"/>
    <w:rsid w:val="0028444F"/>
    <w:rsid w:val="00284905"/>
    <w:rsid w:val="00284C4C"/>
    <w:rsid w:val="00284DAD"/>
    <w:rsid w:val="00284E8A"/>
    <w:rsid w:val="0028547F"/>
    <w:rsid w:val="00285822"/>
    <w:rsid w:val="00285C9F"/>
    <w:rsid w:val="002860CA"/>
    <w:rsid w:val="00286990"/>
    <w:rsid w:val="00286EB9"/>
    <w:rsid w:val="00286EF9"/>
    <w:rsid w:val="00286EFD"/>
    <w:rsid w:val="00287634"/>
    <w:rsid w:val="002877FD"/>
    <w:rsid w:val="00287805"/>
    <w:rsid w:val="00287B91"/>
    <w:rsid w:val="00287BFD"/>
    <w:rsid w:val="00287DB7"/>
    <w:rsid w:val="00287E7A"/>
    <w:rsid w:val="002905DF"/>
    <w:rsid w:val="00290883"/>
    <w:rsid w:val="002908FD"/>
    <w:rsid w:val="00290E02"/>
    <w:rsid w:val="00291337"/>
    <w:rsid w:val="00291526"/>
    <w:rsid w:val="002915A0"/>
    <w:rsid w:val="0029161F"/>
    <w:rsid w:val="002918C7"/>
    <w:rsid w:val="00291952"/>
    <w:rsid w:val="00291C98"/>
    <w:rsid w:val="00291E77"/>
    <w:rsid w:val="0029248F"/>
    <w:rsid w:val="00292828"/>
    <w:rsid w:val="00292AEC"/>
    <w:rsid w:val="002936A6"/>
    <w:rsid w:val="00293793"/>
    <w:rsid w:val="00293D37"/>
    <w:rsid w:val="00293DD2"/>
    <w:rsid w:val="00293FA3"/>
    <w:rsid w:val="00294036"/>
    <w:rsid w:val="002940E1"/>
    <w:rsid w:val="0029412C"/>
    <w:rsid w:val="002942F5"/>
    <w:rsid w:val="002947DF"/>
    <w:rsid w:val="00294AD8"/>
    <w:rsid w:val="00294EF2"/>
    <w:rsid w:val="002950D3"/>
    <w:rsid w:val="0029547C"/>
    <w:rsid w:val="002954A0"/>
    <w:rsid w:val="00295889"/>
    <w:rsid w:val="00295CB6"/>
    <w:rsid w:val="00295DD7"/>
    <w:rsid w:val="00295E22"/>
    <w:rsid w:val="00295E4B"/>
    <w:rsid w:val="00295E97"/>
    <w:rsid w:val="00295F00"/>
    <w:rsid w:val="00295F80"/>
    <w:rsid w:val="0029613C"/>
    <w:rsid w:val="00296197"/>
    <w:rsid w:val="002969B8"/>
    <w:rsid w:val="00296D60"/>
    <w:rsid w:val="00296F99"/>
    <w:rsid w:val="00297076"/>
    <w:rsid w:val="002972DE"/>
    <w:rsid w:val="00297431"/>
    <w:rsid w:val="002979AF"/>
    <w:rsid w:val="00297A49"/>
    <w:rsid w:val="002A0195"/>
    <w:rsid w:val="002A01C9"/>
    <w:rsid w:val="002A0371"/>
    <w:rsid w:val="002A0533"/>
    <w:rsid w:val="002A065F"/>
    <w:rsid w:val="002A08D6"/>
    <w:rsid w:val="002A08F7"/>
    <w:rsid w:val="002A0FEB"/>
    <w:rsid w:val="002A157E"/>
    <w:rsid w:val="002A1B87"/>
    <w:rsid w:val="002A1F2D"/>
    <w:rsid w:val="002A1FD9"/>
    <w:rsid w:val="002A20A2"/>
    <w:rsid w:val="002A213F"/>
    <w:rsid w:val="002A2532"/>
    <w:rsid w:val="002A256F"/>
    <w:rsid w:val="002A2F01"/>
    <w:rsid w:val="002A325E"/>
    <w:rsid w:val="002A3347"/>
    <w:rsid w:val="002A33F7"/>
    <w:rsid w:val="002A38D7"/>
    <w:rsid w:val="002A3997"/>
    <w:rsid w:val="002A4303"/>
    <w:rsid w:val="002A465B"/>
    <w:rsid w:val="002A4DF0"/>
    <w:rsid w:val="002A4EBB"/>
    <w:rsid w:val="002A5B51"/>
    <w:rsid w:val="002A5C16"/>
    <w:rsid w:val="002A5DAA"/>
    <w:rsid w:val="002A5EC7"/>
    <w:rsid w:val="002A5EF3"/>
    <w:rsid w:val="002A60EB"/>
    <w:rsid w:val="002A66A4"/>
    <w:rsid w:val="002A6F3C"/>
    <w:rsid w:val="002A7508"/>
    <w:rsid w:val="002A7703"/>
    <w:rsid w:val="002A7981"/>
    <w:rsid w:val="002A79E0"/>
    <w:rsid w:val="002A79F4"/>
    <w:rsid w:val="002A7BAF"/>
    <w:rsid w:val="002A7D71"/>
    <w:rsid w:val="002B0111"/>
    <w:rsid w:val="002B029C"/>
    <w:rsid w:val="002B0456"/>
    <w:rsid w:val="002B07B9"/>
    <w:rsid w:val="002B098B"/>
    <w:rsid w:val="002B0C56"/>
    <w:rsid w:val="002B128C"/>
    <w:rsid w:val="002B12E4"/>
    <w:rsid w:val="002B1378"/>
    <w:rsid w:val="002B15D9"/>
    <w:rsid w:val="002B1AA5"/>
    <w:rsid w:val="002B1C82"/>
    <w:rsid w:val="002B1CC4"/>
    <w:rsid w:val="002B2088"/>
    <w:rsid w:val="002B23C1"/>
    <w:rsid w:val="002B2406"/>
    <w:rsid w:val="002B25DB"/>
    <w:rsid w:val="002B2BB6"/>
    <w:rsid w:val="002B304A"/>
    <w:rsid w:val="002B337E"/>
    <w:rsid w:val="002B3464"/>
    <w:rsid w:val="002B3596"/>
    <w:rsid w:val="002B365B"/>
    <w:rsid w:val="002B3715"/>
    <w:rsid w:val="002B38CD"/>
    <w:rsid w:val="002B3BEF"/>
    <w:rsid w:val="002B3EBD"/>
    <w:rsid w:val="002B41AE"/>
    <w:rsid w:val="002B47A5"/>
    <w:rsid w:val="002B499A"/>
    <w:rsid w:val="002B4D82"/>
    <w:rsid w:val="002B4E30"/>
    <w:rsid w:val="002B4E56"/>
    <w:rsid w:val="002B523B"/>
    <w:rsid w:val="002B52F8"/>
    <w:rsid w:val="002B546B"/>
    <w:rsid w:val="002B56F8"/>
    <w:rsid w:val="002B5D0C"/>
    <w:rsid w:val="002B60BF"/>
    <w:rsid w:val="002B63FD"/>
    <w:rsid w:val="002B6BD8"/>
    <w:rsid w:val="002B6E6D"/>
    <w:rsid w:val="002B71BB"/>
    <w:rsid w:val="002B7343"/>
    <w:rsid w:val="002B783F"/>
    <w:rsid w:val="002B7957"/>
    <w:rsid w:val="002B7C11"/>
    <w:rsid w:val="002B7DCA"/>
    <w:rsid w:val="002B7F48"/>
    <w:rsid w:val="002C06DB"/>
    <w:rsid w:val="002C06EB"/>
    <w:rsid w:val="002C0747"/>
    <w:rsid w:val="002C0785"/>
    <w:rsid w:val="002C0C2A"/>
    <w:rsid w:val="002C0C7A"/>
    <w:rsid w:val="002C0F30"/>
    <w:rsid w:val="002C0FCB"/>
    <w:rsid w:val="002C158A"/>
    <w:rsid w:val="002C177E"/>
    <w:rsid w:val="002C1980"/>
    <w:rsid w:val="002C1D3D"/>
    <w:rsid w:val="002C2467"/>
    <w:rsid w:val="002C2520"/>
    <w:rsid w:val="002C25DD"/>
    <w:rsid w:val="002C2636"/>
    <w:rsid w:val="002C28FC"/>
    <w:rsid w:val="002C2980"/>
    <w:rsid w:val="002C2C8B"/>
    <w:rsid w:val="002C2D20"/>
    <w:rsid w:val="002C2F24"/>
    <w:rsid w:val="002C3429"/>
    <w:rsid w:val="002C3769"/>
    <w:rsid w:val="002C3EFF"/>
    <w:rsid w:val="002C3F45"/>
    <w:rsid w:val="002C4179"/>
    <w:rsid w:val="002C42A3"/>
    <w:rsid w:val="002C4375"/>
    <w:rsid w:val="002C45D1"/>
    <w:rsid w:val="002C468A"/>
    <w:rsid w:val="002C4C54"/>
    <w:rsid w:val="002C4F40"/>
    <w:rsid w:val="002C52B6"/>
    <w:rsid w:val="002C5491"/>
    <w:rsid w:val="002C553C"/>
    <w:rsid w:val="002C5C50"/>
    <w:rsid w:val="002C5D49"/>
    <w:rsid w:val="002C5DD0"/>
    <w:rsid w:val="002C5E5F"/>
    <w:rsid w:val="002C628E"/>
    <w:rsid w:val="002C638F"/>
    <w:rsid w:val="002C688E"/>
    <w:rsid w:val="002C7290"/>
    <w:rsid w:val="002C7344"/>
    <w:rsid w:val="002C7588"/>
    <w:rsid w:val="002C76B7"/>
    <w:rsid w:val="002C7E72"/>
    <w:rsid w:val="002D010C"/>
    <w:rsid w:val="002D04FD"/>
    <w:rsid w:val="002D0854"/>
    <w:rsid w:val="002D0AF0"/>
    <w:rsid w:val="002D0B02"/>
    <w:rsid w:val="002D0B71"/>
    <w:rsid w:val="002D0D1F"/>
    <w:rsid w:val="002D0E9C"/>
    <w:rsid w:val="002D115A"/>
    <w:rsid w:val="002D13A8"/>
    <w:rsid w:val="002D14B1"/>
    <w:rsid w:val="002D1765"/>
    <w:rsid w:val="002D1F98"/>
    <w:rsid w:val="002D202A"/>
    <w:rsid w:val="002D2159"/>
    <w:rsid w:val="002D2DF1"/>
    <w:rsid w:val="002D3405"/>
    <w:rsid w:val="002D3456"/>
    <w:rsid w:val="002D3481"/>
    <w:rsid w:val="002D3F65"/>
    <w:rsid w:val="002D4A30"/>
    <w:rsid w:val="002D4B62"/>
    <w:rsid w:val="002D5070"/>
    <w:rsid w:val="002D56F9"/>
    <w:rsid w:val="002D5A3D"/>
    <w:rsid w:val="002D5C88"/>
    <w:rsid w:val="002D5FBA"/>
    <w:rsid w:val="002D6698"/>
    <w:rsid w:val="002D6793"/>
    <w:rsid w:val="002D6AFD"/>
    <w:rsid w:val="002D6CA8"/>
    <w:rsid w:val="002D6F6C"/>
    <w:rsid w:val="002D7066"/>
    <w:rsid w:val="002D7385"/>
    <w:rsid w:val="002D769D"/>
    <w:rsid w:val="002D7EDF"/>
    <w:rsid w:val="002D7EE4"/>
    <w:rsid w:val="002E04A4"/>
    <w:rsid w:val="002E050B"/>
    <w:rsid w:val="002E052A"/>
    <w:rsid w:val="002E10F0"/>
    <w:rsid w:val="002E1226"/>
    <w:rsid w:val="002E1816"/>
    <w:rsid w:val="002E1B23"/>
    <w:rsid w:val="002E1ECF"/>
    <w:rsid w:val="002E2297"/>
    <w:rsid w:val="002E22D8"/>
    <w:rsid w:val="002E2537"/>
    <w:rsid w:val="002E2A47"/>
    <w:rsid w:val="002E2A88"/>
    <w:rsid w:val="002E2ED2"/>
    <w:rsid w:val="002E344F"/>
    <w:rsid w:val="002E3502"/>
    <w:rsid w:val="002E3961"/>
    <w:rsid w:val="002E3D39"/>
    <w:rsid w:val="002E3D58"/>
    <w:rsid w:val="002E3DBE"/>
    <w:rsid w:val="002E3E90"/>
    <w:rsid w:val="002E3EB8"/>
    <w:rsid w:val="002E41DB"/>
    <w:rsid w:val="002E425B"/>
    <w:rsid w:val="002E428A"/>
    <w:rsid w:val="002E4395"/>
    <w:rsid w:val="002E4E8D"/>
    <w:rsid w:val="002E544A"/>
    <w:rsid w:val="002E54C8"/>
    <w:rsid w:val="002E54E3"/>
    <w:rsid w:val="002E5A82"/>
    <w:rsid w:val="002E5F06"/>
    <w:rsid w:val="002E67EF"/>
    <w:rsid w:val="002E6867"/>
    <w:rsid w:val="002E6988"/>
    <w:rsid w:val="002E70AD"/>
    <w:rsid w:val="002E7186"/>
    <w:rsid w:val="002E726E"/>
    <w:rsid w:val="002E754D"/>
    <w:rsid w:val="002E7695"/>
    <w:rsid w:val="002E77E6"/>
    <w:rsid w:val="002E7836"/>
    <w:rsid w:val="002E78CE"/>
    <w:rsid w:val="002E7D28"/>
    <w:rsid w:val="002E7DCB"/>
    <w:rsid w:val="002E7F19"/>
    <w:rsid w:val="002E7FFC"/>
    <w:rsid w:val="002F041E"/>
    <w:rsid w:val="002F0456"/>
    <w:rsid w:val="002F046D"/>
    <w:rsid w:val="002F04FE"/>
    <w:rsid w:val="002F0698"/>
    <w:rsid w:val="002F06A1"/>
    <w:rsid w:val="002F06C6"/>
    <w:rsid w:val="002F0AE0"/>
    <w:rsid w:val="002F0C38"/>
    <w:rsid w:val="002F0F33"/>
    <w:rsid w:val="002F0F7C"/>
    <w:rsid w:val="002F161A"/>
    <w:rsid w:val="002F175C"/>
    <w:rsid w:val="002F20AF"/>
    <w:rsid w:val="002F24A1"/>
    <w:rsid w:val="002F2BB9"/>
    <w:rsid w:val="002F2EF8"/>
    <w:rsid w:val="002F35FB"/>
    <w:rsid w:val="002F38B2"/>
    <w:rsid w:val="002F3C9A"/>
    <w:rsid w:val="002F3CAD"/>
    <w:rsid w:val="002F3CD5"/>
    <w:rsid w:val="002F3E42"/>
    <w:rsid w:val="002F40AE"/>
    <w:rsid w:val="002F419F"/>
    <w:rsid w:val="002F4296"/>
    <w:rsid w:val="002F43CD"/>
    <w:rsid w:val="002F487C"/>
    <w:rsid w:val="002F4CDA"/>
    <w:rsid w:val="002F4D7B"/>
    <w:rsid w:val="002F5153"/>
    <w:rsid w:val="002F5823"/>
    <w:rsid w:val="002F5C61"/>
    <w:rsid w:val="002F6964"/>
    <w:rsid w:val="002F6A6B"/>
    <w:rsid w:val="002F6A9B"/>
    <w:rsid w:val="002F6B8A"/>
    <w:rsid w:val="002F6C85"/>
    <w:rsid w:val="002F75FE"/>
    <w:rsid w:val="002F7940"/>
    <w:rsid w:val="002F7E63"/>
    <w:rsid w:val="003001CC"/>
    <w:rsid w:val="003004E8"/>
    <w:rsid w:val="003008BA"/>
    <w:rsid w:val="0030093E"/>
    <w:rsid w:val="00300B5E"/>
    <w:rsid w:val="00300C66"/>
    <w:rsid w:val="00300DB6"/>
    <w:rsid w:val="003010EA"/>
    <w:rsid w:val="00301220"/>
    <w:rsid w:val="00301677"/>
    <w:rsid w:val="00301D7E"/>
    <w:rsid w:val="003024B8"/>
    <w:rsid w:val="00302577"/>
    <w:rsid w:val="00302900"/>
    <w:rsid w:val="00302B4D"/>
    <w:rsid w:val="00302F57"/>
    <w:rsid w:val="003031E2"/>
    <w:rsid w:val="003033A2"/>
    <w:rsid w:val="003033C6"/>
    <w:rsid w:val="00303504"/>
    <w:rsid w:val="00303B63"/>
    <w:rsid w:val="00303E6C"/>
    <w:rsid w:val="0030436E"/>
    <w:rsid w:val="003043B4"/>
    <w:rsid w:val="003045AF"/>
    <w:rsid w:val="00304763"/>
    <w:rsid w:val="003053FB"/>
    <w:rsid w:val="0030552C"/>
    <w:rsid w:val="0030555D"/>
    <w:rsid w:val="003060A2"/>
    <w:rsid w:val="0030625C"/>
    <w:rsid w:val="003063E2"/>
    <w:rsid w:val="00306545"/>
    <w:rsid w:val="003065B5"/>
    <w:rsid w:val="00306CD1"/>
    <w:rsid w:val="00306F5D"/>
    <w:rsid w:val="00307002"/>
    <w:rsid w:val="0030708D"/>
    <w:rsid w:val="003071CE"/>
    <w:rsid w:val="003072EC"/>
    <w:rsid w:val="003073A7"/>
    <w:rsid w:val="00307505"/>
    <w:rsid w:val="00307595"/>
    <w:rsid w:val="003075D0"/>
    <w:rsid w:val="00307629"/>
    <w:rsid w:val="003079B7"/>
    <w:rsid w:val="00307D07"/>
    <w:rsid w:val="0031031D"/>
    <w:rsid w:val="003106DF"/>
    <w:rsid w:val="00310889"/>
    <w:rsid w:val="00310B4F"/>
    <w:rsid w:val="0031124C"/>
    <w:rsid w:val="003119C0"/>
    <w:rsid w:val="00311C63"/>
    <w:rsid w:val="00311D3D"/>
    <w:rsid w:val="00312037"/>
    <w:rsid w:val="003128BC"/>
    <w:rsid w:val="003131A8"/>
    <w:rsid w:val="0031346F"/>
    <w:rsid w:val="003138A2"/>
    <w:rsid w:val="0031393C"/>
    <w:rsid w:val="00313A02"/>
    <w:rsid w:val="00313B77"/>
    <w:rsid w:val="00313E17"/>
    <w:rsid w:val="003148B8"/>
    <w:rsid w:val="00314A2A"/>
    <w:rsid w:val="00314B19"/>
    <w:rsid w:val="00314B42"/>
    <w:rsid w:val="00314D26"/>
    <w:rsid w:val="003151B1"/>
    <w:rsid w:val="003152BD"/>
    <w:rsid w:val="00315426"/>
    <w:rsid w:val="00315483"/>
    <w:rsid w:val="00315743"/>
    <w:rsid w:val="003159FA"/>
    <w:rsid w:val="00315A3F"/>
    <w:rsid w:val="00315BDF"/>
    <w:rsid w:val="00315D80"/>
    <w:rsid w:val="0031629D"/>
    <w:rsid w:val="00316796"/>
    <w:rsid w:val="00316E19"/>
    <w:rsid w:val="00317059"/>
    <w:rsid w:val="00317A65"/>
    <w:rsid w:val="00317C03"/>
    <w:rsid w:val="00317CA9"/>
    <w:rsid w:val="00317DC9"/>
    <w:rsid w:val="00320142"/>
    <w:rsid w:val="00320567"/>
    <w:rsid w:val="003205A9"/>
    <w:rsid w:val="00320D85"/>
    <w:rsid w:val="00320E9B"/>
    <w:rsid w:val="00320EC6"/>
    <w:rsid w:val="0032156E"/>
    <w:rsid w:val="00321764"/>
    <w:rsid w:val="003218D9"/>
    <w:rsid w:val="00321984"/>
    <w:rsid w:val="00321B64"/>
    <w:rsid w:val="00322063"/>
    <w:rsid w:val="0032221A"/>
    <w:rsid w:val="0032253C"/>
    <w:rsid w:val="0032257A"/>
    <w:rsid w:val="003226F9"/>
    <w:rsid w:val="00322769"/>
    <w:rsid w:val="00322B19"/>
    <w:rsid w:val="00322E40"/>
    <w:rsid w:val="00323295"/>
    <w:rsid w:val="003232CA"/>
    <w:rsid w:val="003233A8"/>
    <w:rsid w:val="00323409"/>
    <w:rsid w:val="00323505"/>
    <w:rsid w:val="00323770"/>
    <w:rsid w:val="003237DB"/>
    <w:rsid w:val="00323EE3"/>
    <w:rsid w:val="003241CF"/>
    <w:rsid w:val="003243C0"/>
    <w:rsid w:val="00324430"/>
    <w:rsid w:val="0032445D"/>
    <w:rsid w:val="003245D6"/>
    <w:rsid w:val="003245E6"/>
    <w:rsid w:val="003247D1"/>
    <w:rsid w:val="00324890"/>
    <w:rsid w:val="003248E0"/>
    <w:rsid w:val="00324BC3"/>
    <w:rsid w:val="003250E6"/>
    <w:rsid w:val="00325144"/>
    <w:rsid w:val="0032514A"/>
    <w:rsid w:val="003252C0"/>
    <w:rsid w:val="0032568F"/>
    <w:rsid w:val="00325E46"/>
    <w:rsid w:val="00326447"/>
    <w:rsid w:val="00326570"/>
    <w:rsid w:val="00326627"/>
    <w:rsid w:val="003270DB"/>
    <w:rsid w:val="003274A4"/>
    <w:rsid w:val="003276A2"/>
    <w:rsid w:val="0032774A"/>
    <w:rsid w:val="003278EA"/>
    <w:rsid w:val="00327982"/>
    <w:rsid w:val="00327C06"/>
    <w:rsid w:val="00327C9D"/>
    <w:rsid w:val="00327E17"/>
    <w:rsid w:val="00330035"/>
    <w:rsid w:val="00330102"/>
    <w:rsid w:val="003301A4"/>
    <w:rsid w:val="00330590"/>
    <w:rsid w:val="0033085E"/>
    <w:rsid w:val="00331360"/>
    <w:rsid w:val="00331782"/>
    <w:rsid w:val="003318C7"/>
    <w:rsid w:val="00331F69"/>
    <w:rsid w:val="00331FEA"/>
    <w:rsid w:val="0033231A"/>
    <w:rsid w:val="003323BA"/>
    <w:rsid w:val="00332407"/>
    <w:rsid w:val="00332584"/>
    <w:rsid w:val="00332BA1"/>
    <w:rsid w:val="00332BA9"/>
    <w:rsid w:val="00333240"/>
    <w:rsid w:val="003334D7"/>
    <w:rsid w:val="003339EA"/>
    <w:rsid w:val="00333F27"/>
    <w:rsid w:val="0033436E"/>
    <w:rsid w:val="00334A0B"/>
    <w:rsid w:val="00334A7F"/>
    <w:rsid w:val="00334AA5"/>
    <w:rsid w:val="00334DED"/>
    <w:rsid w:val="00334E1C"/>
    <w:rsid w:val="00335134"/>
    <w:rsid w:val="003352F7"/>
    <w:rsid w:val="003356E3"/>
    <w:rsid w:val="003356F6"/>
    <w:rsid w:val="00335987"/>
    <w:rsid w:val="00335A12"/>
    <w:rsid w:val="00335E30"/>
    <w:rsid w:val="0033603C"/>
    <w:rsid w:val="00336341"/>
    <w:rsid w:val="00336893"/>
    <w:rsid w:val="00336A50"/>
    <w:rsid w:val="0033723D"/>
    <w:rsid w:val="0033750A"/>
    <w:rsid w:val="00337679"/>
    <w:rsid w:val="00337835"/>
    <w:rsid w:val="0033788F"/>
    <w:rsid w:val="003379A7"/>
    <w:rsid w:val="00337E10"/>
    <w:rsid w:val="003408E1"/>
    <w:rsid w:val="00340A48"/>
    <w:rsid w:val="00340E97"/>
    <w:rsid w:val="00340FE3"/>
    <w:rsid w:val="0034101D"/>
    <w:rsid w:val="003411EF"/>
    <w:rsid w:val="003414CB"/>
    <w:rsid w:val="00341748"/>
    <w:rsid w:val="00341E13"/>
    <w:rsid w:val="003425E9"/>
    <w:rsid w:val="00342AA6"/>
    <w:rsid w:val="00342CF0"/>
    <w:rsid w:val="003430A1"/>
    <w:rsid w:val="00343152"/>
    <w:rsid w:val="0034328D"/>
    <w:rsid w:val="00343733"/>
    <w:rsid w:val="00343B76"/>
    <w:rsid w:val="00344175"/>
    <w:rsid w:val="00344413"/>
    <w:rsid w:val="00344445"/>
    <w:rsid w:val="003444F2"/>
    <w:rsid w:val="00344508"/>
    <w:rsid w:val="003450B3"/>
    <w:rsid w:val="00345202"/>
    <w:rsid w:val="00345383"/>
    <w:rsid w:val="0034543A"/>
    <w:rsid w:val="003455BE"/>
    <w:rsid w:val="003458C8"/>
    <w:rsid w:val="00345979"/>
    <w:rsid w:val="00345A52"/>
    <w:rsid w:val="00345B61"/>
    <w:rsid w:val="00345ED5"/>
    <w:rsid w:val="00346132"/>
    <w:rsid w:val="003466A7"/>
    <w:rsid w:val="003467A0"/>
    <w:rsid w:val="00346D4F"/>
    <w:rsid w:val="0034732F"/>
    <w:rsid w:val="0034734D"/>
    <w:rsid w:val="00347607"/>
    <w:rsid w:val="003477B8"/>
    <w:rsid w:val="00347ED8"/>
    <w:rsid w:val="00347F62"/>
    <w:rsid w:val="00350381"/>
    <w:rsid w:val="00350417"/>
    <w:rsid w:val="00350453"/>
    <w:rsid w:val="0035088A"/>
    <w:rsid w:val="00350955"/>
    <w:rsid w:val="00350FB1"/>
    <w:rsid w:val="00351029"/>
    <w:rsid w:val="00351047"/>
    <w:rsid w:val="00351D11"/>
    <w:rsid w:val="00351D5E"/>
    <w:rsid w:val="00351F6D"/>
    <w:rsid w:val="00352279"/>
    <w:rsid w:val="00352618"/>
    <w:rsid w:val="003528CA"/>
    <w:rsid w:val="00352AA6"/>
    <w:rsid w:val="00352CEB"/>
    <w:rsid w:val="00352DF6"/>
    <w:rsid w:val="00352E7E"/>
    <w:rsid w:val="0035370F"/>
    <w:rsid w:val="00353A4F"/>
    <w:rsid w:val="00353BBD"/>
    <w:rsid w:val="00353BD7"/>
    <w:rsid w:val="00353C32"/>
    <w:rsid w:val="00353FFC"/>
    <w:rsid w:val="00354215"/>
    <w:rsid w:val="00354269"/>
    <w:rsid w:val="003545BD"/>
    <w:rsid w:val="00354ACA"/>
    <w:rsid w:val="00354BD9"/>
    <w:rsid w:val="00354D4A"/>
    <w:rsid w:val="003550C9"/>
    <w:rsid w:val="0035543F"/>
    <w:rsid w:val="003554C1"/>
    <w:rsid w:val="00355563"/>
    <w:rsid w:val="00355618"/>
    <w:rsid w:val="00355A83"/>
    <w:rsid w:val="00355B36"/>
    <w:rsid w:val="00355B40"/>
    <w:rsid w:val="00355BD5"/>
    <w:rsid w:val="00355BEC"/>
    <w:rsid w:val="0035602F"/>
    <w:rsid w:val="00356032"/>
    <w:rsid w:val="0035626F"/>
    <w:rsid w:val="003565EC"/>
    <w:rsid w:val="0035675D"/>
    <w:rsid w:val="003569F5"/>
    <w:rsid w:val="00356A19"/>
    <w:rsid w:val="00356A26"/>
    <w:rsid w:val="00356B16"/>
    <w:rsid w:val="00357275"/>
    <w:rsid w:val="00357324"/>
    <w:rsid w:val="00357343"/>
    <w:rsid w:val="00357697"/>
    <w:rsid w:val="0035798C"/>
    <w:rsid w:val="00357D69"/>
    <w:rsid w:val="00360101"/>
    <w:rsid w:val="0036038B"/>
    <w:rsid w:val="00360585"/>
    <w:rsid w:val="003606D4"/>
    <w:rsid w:val="0036077C"/>
    <w:rsid w:val="00360D3A"/>
    <w:rsid w:val="00361626"/>
    <w:rsid w:val="003617B7"/>
    <w:rsid w:val="00361A6A"/>
    <w:rsid w:val="003620D9"/>
    <w:rsid w:val="0036229C"/>
    <w:rsid w:val="00362318"/>
    <w:rsid w:val="00362B4D"/>
    <w:rsid w:val="00362C73"/>
    <w:rsid w:val="00362C7C"/>
    <w:rsid w:val="003632B2"/>
    <w:rsid w:val="00363383"/>
    <w:rsid w:val="003633B3"/>
    <w:rsid w:val="003633D2"/>
    <w:rsid w:val="00363698"/>
    <w:rsid w:val="003638ED"/>
    <w:rsid w:val="00363FA4"/>
    <w:rsid w:val="00363FD1"/>
    <w:rsid w:val="003640C1"/>
    <w:rsid w:val="0036484E"/>
    <w:rsid w:val="00364992"/>
    <w:rsid w:val="00364A92"/>
    <w:rsid w:val="00364CAA"/>
    <w:rsid w:val="00364E49"/>
    <w:rsid w:val="00364EE8"/>
    <w:rsid w:val="00365116"/>
    <w:rsid w:val="0036539E"/>
    <w:rsid w:val="00366178"/>
    <w:rsid w:val="003661B8"/>
    <w:rsid w:val="003663E9"/>
    <w:rsid w:val="00366403"/>
    <w:rsid w:val="00366B4F"/>
    <w:rsid w:val="00366D32"/>
    <w:rsid w:val="00366E2C"/>
    <w:rsid w:val="00366F31"/>
    <w:rsid w:val="0036742E"/>
    <w:rsid w:val="003675A4"/>
    <w:rsid w:val="003675EF"/>
    <w:rsid w:val="00367B08"/>
    <w:rsid w:val="00367E2F"/>
    <w:rsid w:val="00367F49"/>
    <w:rsid w:val="0037008F"/>
    <w:rsid w:val="0037021A"/>
    <w:rsid w:val="00370295"/>
    <w:rsid w:val="003702D3"/>
    <w:rsid w:val="00370497"/>
    <w:rsid w:val="003709C8"/>
    <w:rsid w:val="00370A00"/>
    <w:rsid w:val="00370A5F"/>
    <w:rsid w:val="00370B21"/>
    <w:rsid w:val="00370C20"/>
    <w:rsid w:val="00370C5A"/>
    <w:rsid w:val="00370DDC"/>
    <w:rsid w:val="003712C7"/>
    <w:rsid w:val="003715C9"/>
    <w:rsid w:val="00371635"/>
    <w:rsid w:val="00371AD7"/>
    <w:rsid w:val="003720E5"/>
    <w:rsid w:val="003724F9"/>
    <w:rsid w:val="0037256A"/>
    <w:rsid w:val="0037264B"/>
    <w:rsid w:val="00372B3D"/>
    <w:rsid w:val="00372D3D"/>
    <w:rsid w:val="00373259"/>
    <w:rsid w:val="003734E4"/>
    <w:rsid w:val="0037382B"/>
    <w:rsid w:val="00373B89"/>
    <w:rsid w:val="00373BD6"/>
    <w:rsid w:val="0037460A"/>
    <w:rsid w:val="003747E9"/>
    <w:rsid w:val="0037515B"/>
    <w:rsid w:val="003753DD"/>
    <w:rsid w:val="0037543B"/>
    <w:rsid w:val="00375716"/>
    <w:rsid w:val="00375760"/>
    <w:rsid w:val="003759F6"/>
    <w:rsid w:val="00375A1E"/>
    <w:rsid w:val="00375CDB"/>
    <w:rsid w:val="003761BE"/>
    <w:rsid w:val="003763CB"/>
    <w:rsid w:val="00376478"/>
    <w:rsid w:val="0037678E"/>
    <w:rsid w:val="0037684B"/>
    <w:rsid w:val="0037695A"/>
    <w:rsid w:val="00376D09"/>
    <w:rsid w:val="00376D6A"/>
    <w:rsid w:val="00377058"/>
    <w:rsid w:val="00377064"/>
    <w:rsid w:val="003772FE"/>
    <w:rsid w:val="0037735D"/>
    <w:rsid w:val="00377380"/>
    <w:rsid w:val="00377532"/>
    <w:rsid w:val="003775D4"/>
    <w:rsid w:val="00377859"/>
    <w:rsid w:val="00377A58"/>
    <w:rsid w:val="00377B4E"/>
    <w:rsid w:val="00377D10"/>
    <w:rsid w:val="00377DE2"/>
    <w:rsid w:val="00377F10"/>
    <w:rsid w:val="00377FE5"/>
    <w:rsid w:val="0038001C"/>
    <w:rsid w:val="00380534"/>
    <w:rsid w:val="0038077C"/>
    <w:rsid w:val="00380A4B"/>
    <w:rsid w:val="00380DD5"/>
    <w:rsid w:val="00380E31"/>
    <w:rsid w:val="00380EB4"/>
    <w:rsid w:val="00381591"/>
    <w:rsid w:val="00381990"/>
    <w:rsid w:val="003819B4"/>
    <w:rsid w:val="003822DE"/>
    <w:rsid w:val="00382410"/>
    <w:rsid w:val="0038288E"/>
    <w:rsid w:val="00382A20"/>
    <w:rsid w:val="00382BE2"/>
    <w:rsid w:val="00383276"/>
    <w:rsid w:val="003837FF"/>
    <w:rsid w:val="00383806"/>
    <w:rsid w:val="00383B47"/>
    <w:rsid w:val="00383B9F"/>
    <w:rsid w:val="00383D64"/>
    <w:rsid w:val="00383ED2"/>
    <w:rsid w:val="00384723"/>
    <w:rsid w:val="00384845"/>
    <w:rsid w:val="00384B1A"/>
    <w:rsid w:val="00384F4C"/>
    <w:rsid w:val="003852DF"/>
    <w:rsid w:val="00385333"/>
    <w:rsid w:val="00385881"/>
    <w:rsid w:val="0038598D"/>
    <w:rsid w:val="00385D11"/>
    <w:rsid w:val="0038605F"/>
    <w:rsid w:val="0038612E"/>
    <w:rsid w:val="00386BAF"/>
    <w:rsid w:val="00386C6B"/>
    <w:rsid w:val="00386D16"/>
    <w:rsid w:val="00386E40"/>
    <w:rsid w:val="003877D0"/>
    <w:rsid w:val="003879A3"/>
    <w:rsid w:val="003906F8"/>
    <w:rsid w:val="00390C50"/>
    <w:rsid w:val="00390C60"/>
    <w:rsid w:val="00390C71"/>
    <w:rsid w:val="00390C9F"/>
    <w:rsid w:val="00390F2C"/>
    <w:rsid w:val="0039140E"/>
    <w:rsid w:val="0039162C"/>
    <w:rsid w:val="003916EB"/>
    <w:rsid w:val="00391C19"/>
    <w:rsid w:val="0039214F"/>
    <w:rsid w:val="003922D9"/>
    <w:rsid w:val="00392308"/>
    <w:rsid w:val="003924F6"/>
    <w:rsid w:val="00392530"/>
    <w:rsid w:val="003928A2"/>
    <w:rsid w:val="003928D6"/>
    <w:rsid w:val="003929F7"/>
    <w:rsid w:val="00392D2E"/>
    <w:rsid w:val="00392EB9"/>
    <w:rsid w:val="00392EF6"/>
    <w:rsid w:val="00392F70"/>
    <w:rsid w:val="00393155"/>
    <w:rsid w:val="0039336C"/>
    <w:rsid w:val="0039363F"/>
    <w:rsid w:val="003938D8"/>
    <w:rsid w:val="00393BA9"/>
    <w:rsid w:val="00393CA0"/>
    <w:rsid w:val="00394AB1"/>
    <w:rsid w:val="00394CAC"/>
    <w:rsid w:val="00394DE6"/>
    <w:rsid w:val="00394E26"/>
    <w:rsid w:val="00394E7F"/>
    <w:rsid w:val="00395173"/>
    <w:rsid w:val="00395274"/>
    <w:rsid w:val="0039548A"/>
    <w:rsid w:val="003956A6"/>
    <w:rsid w:val="00395BAE"/>
    <w:rsid w:val="00395BB8"/>
    <w:rsid w:val="00395C9C"/>
    <w:rsid w:val="00395CA8"/>
    <w:rsid w:val="0039604A"/>
    <w:rsid w:val="00396A46"/>
    <w:rsid w:val="00396A57"/>
    <w:rsid w:val="00396D3D"/>
    <w:rsid w:val="00396D7A"/>
    <w:rsid w:val="00396F70"/>
    <w:rsid w:val="0039734E"/>
    <w:rsid w:val="003973C8"/>
    <w:rsid w:val="0039750F"/>
    <w:rsid w:val="003979DC"/>
    <w:rsid w:val="00397A56"/>
    <w:rsid w:val="00397B8C"/>
    <w:rsid w:val="00397CC5"/>
    <w:rsid w:val="00397CFA"/>
    <w:rsid w:val="00397D55"/>
    <w:rsid w:val="00397F5C"/>
    <w:rsid w:val="00397F9A"/>
    <w:rsid w:val="003A00AA"/>
    <w:rsid w:val="003A0322"/>
    <w:rsid w:val="003A0379"/>
    <w:rsid w:val="003A0402"/>
    <w:rsid w:val="003A04E8"/>
    <w:rsid w:val="003A052E"/>
    <w:rsid w:val="003A0786"/>
    <w:rsid w:val="003A0C38"/>
    <w:rsid w:val="003A0CDC"/>
    <w:rsid w:val="003A0DC1"/>
    <w:rsid w:val="003A0E96"/>
    <w:rsid w:val="003A0EB5"/>
    <w:rsid w:val="003A1147"/>
    <w:rsid w:val="003A11C5"/>
    <w:rsid w:val="003A1205"/>
    <w:rsid w:val="003A13ED"/>
    <w:rsid w:val="003A16AE"/>
    <w:rsid w:val="003A18A6"/>
    <w:rsid w:val="003A18A9"/>
    <w:rsid w:val="003A18E5"/>
    <w:rsid w:val="003A1B42"/>
    <w:rsid w:val="003A1F3C"/>
    <w:rsid w:val="003A211B"/>
    <w:rsid w:val="003A220A"/>
    <w:rsid w:val="003A2383"/>
    <w:rsid w:val="003A2397"/>
    <w:rsid w:val="003A23A3"/>
    <w:rsid w:val="003A24E3"/>
    <w:rsid w:val="003A24F0"/>
    <w:rsid w:val="003A2536"/>
    <w:rsid w:val="003A2740"/>
    <w:rsid w:val="003A2DCE"/>
    <w:rsid w:val="003A2DE8"/>
    <w:rsid w:val="003A301D"/>
    <w:rsid w:val="003A34EA"/>
    <w:rsid w:val="003A3A77"/>
    <w:rsid w:val="003A47EB"/>
    <w:rsid w:val="003A47F7"/>
    <w:rsid w:val="003A4C22"/>
    <w:rsid w:val="003A4D57"/>
    <w:rsid w:val="003A4FD3"/>
    <w:rsid w:val="003A50EA"/>
    <w:rsid w:val="003A5206"/>
    <w:rsid w:val="003A529D"/>
    <w:rsid w:val="003A52C0"/>
    <w:rsid w:val="003A572F"/>
    <w:rsid w:val="003A5B86"/>
    <w:rsid w:val="003A5C0E"/>
    <w:rsid w:val="003A5EE6"/>
    <w:rsid w:val="003A6393"/>
    <w:rsid w:val="003A649E"/>
    <w:rsid w:val="003A6879"/>
    <w:rsid w:val="003A6932"/>
    <w:rsid w:val="003A6E89"/>
    <w:rsid w:val="003A6F28"/>
    <w:rsid w:val="003A77E6"/>
    <w:rsid w:val="003A78F2"/>
    <w:rsid w:val="003A7CA0"/>
    <w:rsid w:val="003A7F71"/>
    <w:rsid w:val="003B0028"/>
    <w:rsid w:val="003B05B6"/>
    <w:rsid w:val="003B0674"/>
    <w:rsid w:val="003B116E"/>
    <w:rsid w:val="003B160F"/>
    <w:rsid w:val="003B198E"/>
    <w:rsid w:val="003B1A2E"/>
    <w:rsid w:val="003B1AC7"/>
    <w:rsid w:val="003B1C45"/>
    <w:rsid w:val="003B1CCA"/>
    <w:rsid w:val="003B1D95"/>
    <w:rsid w:val="003B21B0"/>
    <w:rsid w:val="003B2A3E"/>
    <w:rsid w:val="003B2E2E"/>
    <w:rsid w:val="003B3464"/>
    <w:rsid w:val="003B3505"/>
    <w:rsid w:val="003B3698"/>
    <w:rsid w:val="003B375B"/>
    <w:rsid w:val="003B381D"/>
    <w:rsid w:val="003B3849"/>
    <w:rsid w:val="003B3DEB"/>
    <w:rsid w:val="003B4900"/>
    <w:rsid w:val="003B4B66"/>
    <w:rsid w:val="003B4E56"/>
    <w:rsid w:val="003B4E91"/>
    <w:rsid w:val="003B506C"/>
    <w:rsid w:val="003B562A"/>
    <w:rsid w:val="003B5905"/>
    <w:rsid w:val="003B5BEF"/>
    <w:rsid w:val="003B5FE1"/>
    <w:rsid w:val="003B61CA"/>
    <w:rsid w:val="003B6651"/>
    <w:rsid w:val="003B698D"/>
    <w:rsid w:val="003B6C15"/>
    <w:rsid w:val="003B6E08"/>
    <w:rsid w:val="003B70C4"/>
    <w:rsid w:val="003B72C0"/>
    <w:rsid w:val="003B73FA"/>
    <w:rsid w:val="003B7484"/>
    <w:rsid w:val="003B75E5"/>
    <w:rsid w:val="003B761C"/>
    <w:rsid w:val="003B767F"/>
    <w:rsid w:val="003B7831"/>
    <w:rsid w:val="003B7C67"/>
    <w:rsid w:val="003B7E35"/>
    <w:rsid w:val="003C04BD"/>
    <w:rsid w:val="003C0724"/>
    <w:rsid w:val="003C08A1"/>
    <w:rsid w:val="003C0945"/>
    <w:rsid w:val="003C0B65"/>
    <w:rsid w:val="003C0CB8"/>
    <w:rsid w:val="003C0DE2"/>
    <w:rsid w:val="003C0EC2"/>
    <w:rsid w:val="003C0F6D"/>
    <w:rsid w:val="003C106F"/>
    <w:rsid w:val="003C1216"/>
    <w:rsid w:val="003C15DA"/>
    <w:rsid w:val="003C19F7"/>
    <w:rsid w:val="003C1C4D"/>
    <w:rsid w:val="003C1CB9"/>
    <w:rsid w:val="003C2270"/>
    <w:rsid w:val="003C249A"/>
    <w:rsid w:val="003C2540"/>
    <w:rsid w:val="003C32DA"/>
    <w:rsid w:val="003C376F"/>
    <w:rsid w:val="003C3A4A"/>
    <w:rsid w:val="003C3B2D"/>
    <w:rsid w:val="003C3E45"/>
    <w:rsid w:val="003C3E73"/>
    <w:rsid w:val="003C400A"/>
    <w:rsid w:val="003C455D"/>
    <w:rsid w:val="003C4859"/>
    <w:rsid w:val="003C4973"/>
    <w:rsid w:val="003C4B25"/>
    <w:rsid w:val="003C4CB1"/>
    <w:rsid w:val="003C506E"/>
    <w:rsid w:val="003C5083"/>
    <w:rsid w:val="003C50A3"/>
    <w:rsid w:val="003C5109"/>
    <w:rsid w:val="003C52F6"/>
    <w:rsid w:val="003C5683"/>
    <w:rsid w:val="003C56D4"/>
    <w:rsid w:val="003C5C8A"/>
    <w:rsid w:val="003C61E0"/>
    <w:rsid w:val="003C6381"/>
    <w:rsid w:val="003C63C2"/>
    <w:rsid w:val="003C69E4"/>
    <w:rsid w:val="003C6C3A"/>
    <w:rsid w:val="003C6C54"/>
    <w:rsid w:val="003C6F5D"/>
    <w:rsid w:val="003C70E7"/>
    <w:rsid w:val="003C773D"/>
    <w:rsid w:val="003D0278"/>
    <w:rsid w:val="003D039B"/>
    <w:rsid w:val="003D0617"/>
    <w:rsid w:val="003D0639"/>
    <w:rsid w:val="003D08B7"/>
    <w:rsid w:val="003D093C"/>
    <w:rsid w:val="003D098C"/>
    <w:rsid w:val="003D09F8"/>
    <w:rsid w:val="003D0E7F"/>
    <w:rsid w:val="003D11F6"/>
    <w:rsid w:val="003D1360"/>
    <w:rsid w:val="003D15E5"/>
    <w:rsid w:val="003D1689"/>
    <w:rsid w:val="003D17A0"/>
    <w:rsid w:val="003D18D2"/>
    <w:rsid w:val="003D193F"/>
    <w:rsid w:val="003D2162"/>
    <w:rsid w:val="003D25F8"/>
    <w:rsid w:val="003D2E7E"/>
    <w:rsid w:val="003D36DF"/>
    <w:rsid w:val="003D385C"/>
    <w:rsid w:val="003D3B0E"/>
    <w:rsid w:val="003D3F8C"/>
    <w:rsid w:val="003D4735"/>
    <w:rsid w:val="003D4766"/>
    <w:rsid w:val="003D481F"/>
    <w:rsid w:val="003D4C3C"/>
    <w:rsid w:val="003D4E87"/>
    <w:rsid w:val="003D4F47"/>
    <w:rsid w:val="003D4FFC"/>
    <w:rsid w:val="003D5460"/>
    <w:rsid w:val="003D5D1F"/>
    <w:rsid w:val="003D610E"/>
    <w:rsid w:val="003D611A"/>
    <w:rsid w:val="003D62FA"/>
    <w:rsid w:val="003D6685"/>
    <w:rsid w:val="003D6756"/>
    <w:rsid w:val="003D67F6"/>
    <w:rsid w:val="003D69A9"/>
    <w:rsid w:val="003D6DB8"/>
    <w:rsid w:val="003D6F92"/>
    <w:rsid w:val="003D7490"/>
    <w:rsid w:val="003E0064"/>
    <w:rsid w:val="003E0221"/>
    <w:rsid w:val="003E05A8"/>
    <w:rsid w:val="003E06D8"/>
    <w:rsid w:val="003E0ABC"/>
    <w:rsid w:val="003E0FEA"/>
    <w:rsid w:val="003E142A"/>
    <w:rsid w:val="003E16AB"/>
    <w:rsid w:val="003E18F4"/>
    <w:rsid w:val="003E1906"/>
    <w:rsid w:val="003E1A41"/>
    <w:rsid w:val="003E1B94"/>
    <w:rsid w:val="003E222C"/>
    <w:rsid w:val="003E2292"/>
    <w:rsid w:val="003E277E"/>
    <w:rsid w:val="003E28D1"/>
    <w:rsid w:val="003E2AC8"/>
    <w:rsid w:val="003E2E9E"/>
    <w:rsid w:val="003E2EFF"/>
    <w:rsid w:val="003E2F25"/>
    <w:rsid w:val="003E2FCA"/>
    <w:rsid w:val="003E359D"/>
    <w:rsid w:val="003E374F"/>
    <w:rsid w:val="003E396D"/>
    <w:rsid w:val="003E3AAA"/>
    <w:rsid w:val="003E3FC5"/>
    <w:rsid w:val="003E4903"/>
    <w:rsid w:val="003E4A90"/>
    <w:rsid w:val="003E4DEB"/>
    <w:rsid w:val="003E4ED0"/>
    <w:rsid w:val="003E50F4"/>
    <w:rsid w:val="003E5731"/>
    <w:rsid w:val="003E5A88"/>
    <w:rsid w:val="003E5DE8"/>
    <w:rsid w:val="003E6111"/>
    <w:rsid w:val="003E628A"/>
    <w:rsid w:val="003E63C0"/>
    <w:rsid w:val="003E65A7"/>
    <w:rsid w:val="003E6713"/>
    <w:rsid w:val="003E6A6A"/>
    <w:rsid w:val="003E6BD3"/>
    <w:rsid w:val="003E7046"/>
    <w:rsid w:val="003E71D6"/>
    <w:rsid w:val="003E730C"/>
    <w:rsid w:val="003E7CA7"/>
    <w:rsid w:val="003F0245"/>
    <w:rsid w:val="003F02A8"/>
    <w:rsid w:val="003F038B"/>
    <w:rsid w:val="003F03F2"/>
    <w:rsid w:val="003F046A"/>
    <w:rsid w:val="003F0C72"/>
    <w:rsid w:val="003F0D5A"/>
    <w:rsid w:val="003F1192"/>
    <w:rsid w:val="003F14CF"/>
    <w:rsid w:val="003F15B0"/>
    <w:rsid w:val="003F1CAE"/>
    <w:rsid w:val="003F1D2C"/>
    <w:rsid w:val="003F23B8"/>
    <w:rsid w:val="003F271D"/>
    <w:rsid w:val="003F2C29"/>
    <w:rsid w:val="003F34DF"/>
    <w:rsid w:val="003F3553"/>
    <w:rsid w:val="003F36EA"/>
    <w:rsid w:val="003F3938"/>
    <w:rsid w:val="003F3FEF"/>
    <w:rsid w:val="003F4070"/>
    <w:rsid w:val="003F433A"/>
    <w:rsid w:val="003F4341"/>
    <w:rsid w:val="003F4603"/>
    <w:rsid w:val="003F46D7"/>
    <w:rsid w:val="003F4932"/>
    <w:rsid w:val="003F4C76"/>
    <w:rsid w:val="003F50D3"/>
    <w:rsid w:val="003F51F5"/>
    <w:rsid w:val="003F52D5"/>
    <w:rsid w:val="003F5414"/>
    <w:rsid w:val="003F5613"/>
    <w:rsid w:val="003F5F33"/>
    <w:rsid w:val="003F641C"/>
    <w:rsid w:val="003F6678"/>
    <w:rsid w:val="003F69FC"/>
    <w:rsid w:val="003F6A70"/>
    <w:rsid w:val="003F6BB2"/>
    <w:rsid w:val="003F7198"/>
    <w:rsid w:val="003F7750"/>
    <w:rsid w:val="003F7A0C"/>
    <w:rsid w:val="003F7EF8"/>
    <w:rsid w:val="003F7F75"/>
    <w:rsid w:val="00400045"/>
    <w:rsid w:val="00400060"/>
    <w:rsid w:val="00400812"/>
    <w:rsid w:val="0040084D"/>
    <w:rsid w:val="004008F4"/>
    <w:rsid w:val="0040096A"/>
    <w:rsid w:val="00400A06"/>
    <w:rsid w:val="00400A27"/>
    <w:rsid w:val="00400FA1"/>
    <w:rsid w:val="00401307"/>
    <w:rsid w:val="0040141D"/>
    <w:rsid w:val="00401491"/>
    <w:rsid w:val="0040158A"/>
    <w:rsid w:val="0040192F"/>
    <w:rsid w:val="0040194B"/>
    <w:rsid w:val="00401A22"/>
    <w:rsid w:val="00401E70"/>
    <w:rsid w:val="00401FB2"/>
    <w:rsid w:val="004021FA"/>
    <w:rsid w:val="00402603"/>
    <w:rsid w:val="00402635"/>
    <w:rsid w:val="004026ED"/>
    <w:rsid w:val="004027EC"/>
    <w:rsid w:val="004028F4"/>
    <w:rsid w:val="00402DDB"/>
    <w:rsid w:val="00402ECB"/>
    <w:rsid w:val="00402F6E"/>
    <w:rsid w:val="004030CE"/>
    <w:rsid w:val="004032BF"/>
    <w:rsid w:val="00403353"/>
    <w:rsid w:val="00403831"/>
    <w:rsid w:val="004041CE"/>
    <w:rsid w:val="00404582"/>
    <w:rsid w:val="004046E9"/>
    <w:rsid w:val="00404A9C"/>
    <w:rsid w:val="00404B51"/>
    <w:rsid w:val="00404DD4"/>
    <w:rsid w:val="00404FAA"/>
    <w:rsid w:val="004051DE"/>
    <w:rsid w:val="00405C5E"/>
    <w:rsid w:val="00405EE0"/>
    <w:rsid w:val="004061DD"/>
    <w:rsid w:val="004062A8"/>
    <w:rsid w:val="004063D5"/>
    <w:rsid w:val="004063E1"/>
    <w:rsid w:val="004064DB"/>
    <w:rsid w:val="004068A5"/>
    <w:rsid w:val="00406B00"/>
    <w:rsid w:val="00406B93"/>
    <w:rsid w:val="00407327"/>
    <w:rsid w:val="0040792A"/>
    <w:rsid w:val="00407930"/>
    <w:rsid w:val="00407B74"/>
    <w:rsid w:val="00407B91"/>
    <w:rsid w:val="00410152"/>
    <w:rsid w:val="0041042E"/>
    <w:rsid w:val="004104AE"/>
    <w:rsid w:val="004106DA"/>
    <w:rsid w:val="00410ADC"/>
    <w:rsid w:val="00410AE8"/>
    <w:rsid w:val="00410C43"/>
    <w:rsid w:val="00410C46"/>
    <w:rsid w:val="0041127A"/>
    <w:rsid w:val="004113D0"/>
    <w:rsid w:val="004115E9"/>
    <w:rsid w:val="004115EC"/>
    <w:rsid w:val="0041183F"/>
    <w:rsid w:val="00411A46"/>
    <w:rsid w:val="00411D20"/>
    <w:rsid w:val="00412204"/>
    <w:rsid w:val="00412815"/>
    <w:rsid w:val="00412BED"/>
    <w:rsid w:val="00412C43"/>
    <w:rsid w:val="00412D67"/>
    <w:rsid w:val="00413279"/>
    <w:rsid w:val="0041366D"/>
    <w:rsid w:val="004138B1"/>
    <w:rsid w:val="00413938"/>
    <w:rsid w:val="00413954"/>
    <w:rsid w:val="00413E85"/>
    <w:rsid w:val="00414348"/>
    <w:rsid w:val="00414510"/>
    <w:rsid w:val="004145A1"/>
    <w:rsid w:val="004146B2"/>
    <w:rsid w:val="00414A1A"/>
    <w:rsid w:val="00414D0B"/>
    <w:rsid w:val="00415067"/>
    <w:rsid w:val="00415268"/>
    <w:rsid w:val="004157EF"/>
    <w:rsid w:val="004159D0"/>
    <w:rsid w:val="00415D2A"/>
    <w:rsid w:val="00416580"/>
    <w:rsid w:val="00416F9A"/>
    <w:rsid w:val="00417F20"/>
    <w:rsid w:val="00417FDE"/>
    <w:rsid w:val="004200DB"/>
    <w:rsid w:val="00420538"/>
    <w:rsid w:val="0042053B"/>
    <w:rsid w:val="00420573"/>
    <w:rsid w:val="0042099B"/>
    <w:rsid w:val="00420A95"/>
    <w:rsid w:val="00420D28"/>
    <w:rsid w:val="00420D8A"/>
    <w:rsid w:val="00421467"/>
    <w:rsid w:val="0042192E"/>
    <w:rsid w:val="0042192F"/>
    <w:rsid w:val="00421B2F"/>
    <w:rsid w:val="00421B6A"/>
    <w:rsid w:val="00421EAA"/>
    <w:rsid w:val="00421ED5"/>
    <w:rsid w:val="004223EC"/>
    <w:rsid w:val="0042258E"/>
    <w:rsid w:val="004227E7"/>
    <w:rsid w:val="00422926"/>
    <w:rsid w:val="00422CD3"/>
    <w:rsid w:val="00423001"/>
    <w:rsid w:val="004231B9"/>
    <w:rsid w:val="00423235"/>
    <w:rsid w:val="00423366"/>
    <w:rsid w:val="004235EA"/>
    <w:rsid w:val="004237BA"/>
    <w:rsid w:val="0042398D"/>
    <w:rsid w:val="00423C48"/>
    <w:rsid w:val="00424388"/>
    <w:rsid w:val="00424607"/>
    <w:rsid w:val="00424682"/>
    <w:rsid w:val="00424847"/>
    <w:rsid w:val="0042492E"/>
    <w:rsid w:val="00424984"/>
    <w:rsid w:val="004249CA"/>
    <w:rsid w:val="00424DAC"/>
    <w:rsid w:val="004250F3"/>
    <w:rsid w:val="004251BB"/>
    <w:rsid w:val="00425509"/>
    <w:rsid w:val="004256D4"/>
    <w:rsid w:val="00425709"/>
    <w:rsid w:val="00425777"/>
    <w:rsid w:val="00425978"/>
    <w:rsid w:val="00425BAC"/>
    <w:rsid w:val="00425C68"/>
    <w:rsid w:val="004266FD"/>
    <w:rsid w:val="004267DE"/>
    <w:rsid w:val="00426F65"/>
    <w:rsid w:val="004271BF"/>
    <w:rsid w:val="004278C9"/>
    <w:rsid w:val="00430470"/>
    <w:rsid w:val="004308E0"/>
    <w:rsid w:val="00430B97"/>
    <w:rsid w:val="00430BC5"/>
    <w:rsid w:val="00430D43"/>
    <w:rsid w:val="004310E3"/>
    <w:rsid w:val="00431220"/>
    <w:rsid w:val="0043125B"/>
    <w:rsid w:val="004313BE"/>
    <w:rsid w:val="00431806"/>
    <w:rsid w:val="00432381"/>
    <w:rsid w:val="00432477"/>
    <w:rsid w:val="004325D1"/>
    <w:rsid w:val="00432AFB"/>
    <w:rsid w:val="004332A4"/>
    <w:rsid w:val="00433415"/>
    <w:rsid w:val="00433602"/>
    <w:rsid w:val="00433709"/>
    <w:rsid w:val="004337ED"/>
    <w:rsid w:val="00433A1C"/>
    <w:rsid w:val="00433A38"/>
    <w:rsid w:val="0043412C"/>
    <w:rsid w:val="004341A8"/>
    <w:rsid w:val="004341E8"/>
    <w:rsid w:val="004342B1"/>
    <w:rsid w:val="00434385"/>
    <w:rsid w:val="00434AA7"/>
    <w:rsid w:val="00435246"/>
    <w:rsid w:val="0043569C"/>
    <w:rsid w:val="004356E8"/>
    <w:rsid w:val="00435A48"/>
    <w:rsid w:val="00435B47"/>
    <w:rsid w:val="00435BED"/>
    <w:rsid w:val="00435CDF"/>
    <w:rsid w:val="0043662D"/>
    <w:rsid w:val="004368A0"/>
    <w:rsid w:val="00436950"/>
    <w:rsid w:val="00436A7D"/>
    <w:rsid w:val="00436B47"/>
    <w:rsid w:val="00436BE5"/>
    <w:rsid w:val="0043700B"/>
    <w:rsid w:val="0043714A"/>
    <w:rsid w:val="00437483"/>
    <w:rsid w:val="004376CC"/>
    <w:rsid w:val="00437DF0"/>
    <w:rsid w:val="00437E3A"/>
    <w:rsid w:val="00440959"/>
    <w:rsid w:val="00440AFE"/>
    <w:rsid w:val="00440DF5"/>
    <w:rsid w:val="00440FA5"/>
    <w:rsid w:val="004416E2"/>
    <w:rsid w:val="00441A7D"/>
    <w:rsid w:val="00441F15"/>
    <w:rsid w:val="00441F74"/>
    <w:rsid w:val="004426BA"/>
    <w:rsid w:val="00442988"/>
    <w:rsid w:val="00442A6A"/>
    <w:rsid w:val="00442BBC"/>
    <w:rsid w:val="00442D06"/>
    <w:rsid w:val="004433A0"/>
    <w:rsid w:val="00443496"/>
    <w:rsid w:val="00443527"/>
    <w:rsid w:val="00443862"/>
    <w:rsid w:val="00443AD0"/>
    <w:rsid w:val="00443D3F"/>
    <w:rsid w:val="00444697"/>
    <w:rsid w:val="004446B3"/>
    <w:rsid w:val="004448F7"/>
    <w:rsid w:val="004448F9"/>
    <w:rsid w:val="00444983"/>
    <w:rsid w:val="004449E5"/>
    <w:rsid w:val="00444B45"/>
    <w:rsid w:val="00444D30"/>
    <w:rsid w:val="00444EAD"/>
    <w:rsid w:val="00444F8C"/>
    <w:rsid w:val="00444FA4"/>
    <w:rsid w:val="0044503E"/>
    <w:rsid w:val="0044534F"/>
    <w:rsid w:val="00445624"/>
    <w:rsid w:val="00445636"/>
    <w:rsid w:val="00445766"/>
    <w:rsid w:val="004457B6"/>
    <w:rsid w:val="004458AA"/>
    <w:rsid w:val="004459B2"/>
    <w:rsid w:val="00445A01"/>
    <w:rsid w:val="00445DE2"/>
    <w:rsid w:val="00446068"/>
    <w:rsid w:val="00446323"/>
    <w:rsid w:val="00446460"/>
    <w:rsid w:val="00446601"/>
    <w:rsid w:val="004466EF"/>
    <w:rsid w:val="0044695B"/>
    <w:rsid w:val="00446C13"/>
    <w:rsid w:val="0044707B"/>
    <w:rsid w:val="0044729A"/>
    <w:rsid w:val="00447335"/>
    <w:rsid w:val="00447B3A"/>
    <w:rsid w:val="00447E3D"/>
    <w:rsid w:val="00450159"/>
    <w:rsid w:val="00450216"/>
    <w:rsid w:val="0045022F"/>
    <w:rsid w:val="004508E3"/>
    <w:rsid w:val="00450A68"/>
    <w:rsid w:val="00450B61"/>
    <w:rsid w:val="00450F6E"/>
    <w:rsid w:val="00450FA9"/>
    <w:rsid w:val="004516DF"/>
    <w:rsid w:val="00451DE3"/>
    <w:rsid w:val="004525BD"/>
    <w:rsid w:val="00452B70"/>
    <w:rsid w:val="00452BB1"/>
    <w:rsid w:val="004532F0"/>
    <w:rsid w:val="00453314"/>
    <w:rsid w:val="004533F2"/>
    <w:rsid w:val="00453490"/>
    <w:rsid w:val="004535CA"/>
    <w:rsid w:val="00453B9C"/>
    <w:rsid w:val="00453EAD"/>
    <w:rsid w:val="00453F7F"/>
    <w:rsid w:val="00454079"/>
    <w:rsid w:val="00454328"/>
    <w:rsid w:val="0045453C"/>
    <w:rsid w:val="00454AC1"/>
    <w:rsid w:val="00454C7D"/>
    <w:rsid w:val="00454C9B"/>
    <w:rsid w:val="00454EF9"/>
    <w:rsid w:val="00455A08"/>
    <w:rsid w:val="00455F7E"/>
    <w:rsid w:val="00455FDD"/>
    <w:rsid w:val="0045656C"/>
    <w:rsid w:val="0045693E"/>
    <w:rsid w:val="00456CD4"/>
    <w:rsid w:val="00456E63"/>
    <w:rsid w:val="004571A7"/>
    <w:rsid w:val="004575CF"/>
    <w:rsid w:val="004576D4"/>
    <w:rsid w:val="00457EE6"/>
    <w:rsid w:val="004601E3"/>
    <w:rsid w:val="004602F0"/>
    <w:rsid w:val="00460313"/>
    <w:rsid w:val="0046075C"/>
    <w:rsid w:val="00460C31"/>
    <w:rsid w:val="00460D11"/>
    <w:rsid w:val="00460FC2"/>
    <w:rsid w:val="0046177F"/>
    <w:rsid w:val="00461814"/>
    <w:rsid w:val="0046189F"/>
    <w:rsid w:val="00461D37"/>
    <w:rsid w:val="004620E6"/>
    <w:rsid w:val="004621FF"/>
    <w:rsid w:val="00462643"/>
    <w:rsid w:val="004626B4"/>
    <w:rsid w:val="00462830"/>
    <w:rsid w:val="00462AD8"/>
    <w:rsid w:val="00462C45"/>
    <w:rsid w:val="00462F15"/>
    <w:rsid w:val="00462FEB"/>
    <w:rsid w:val="004632FE"/>
    <w:rsid w:val="0046339C"/>
    <w:rsid w:val="00463567"/>
    <w:rsid w:val="004635E5"/>
    <w:rsid w:val="004636A3"/>
    <w:rsid w:val="004636C2"/>
    <w:rsid w:val="00463C18"/>
    <w:rsid w:val="00463C1A"/>
    <w:rsid w:val="004641D0"/>
    <w:rsid w:val="004642C7"/>
    <w:rsid w:val="004649B2"/>
    <w:rsid w:val="00464B2F"/>
    <w:rsid w:val="00464B66"/>
    <w:rsid w:val="00464C66"/>
    <w:rsid w:val="004650BE"/>
    <w:rsid w:val="004653EA"/>
    <w:rsid w:val="0046540B"/>
    <w:rsid w:val="00465748"/>
    <w:rsid w:val="00465CAB"/>
    <w:rsid w:val="0046602F"/>
    <w:rsid w:val="00466907"/>
    <w:rsid w:val="00466957"/>
    <w:rsid w:val="00466F30"/>
    <w:rsid w:val="0046709F"/>
    <w:rsid w:val="0046786B"/>
    <w:rsid w:val="00467A36"/>
    <w:rsid w:val="00467B46"/>
    <w:rsid w:val="00467E51"/>
    <w:rsid w:val="0047074B"/>
    <w:rsid w:val="00470BF5"/>
    <w:rsid w:val="00470C28"/>
    <w:rsid w:val="00470C33"/>
    <w:rsid w:val="00471122"/>
    <w:rsid w:val="0047112C"/>
    <w:rsid w:val="004711CA"/>
    <w:rsid w:val="0047161E"/>
    <w:rsid w:val="00471894"/>
    <w:rsid w:val="00471FF7"/>
    <w:rsid w:val="0047201E"/>
    <w:rsid w:val="00472090"/>
    <w:rsid w:val="004720B6"/>
    <w:rsid w:val="00472617"/>
    <w:rsid w:val="004729AD"/>
    <w:rsid w:val="0047302B"/>
    <w:rsid w:val="004732AE"/>
    <w:rsid w:val="004732F5"/>
    <w:rsid w:val="00473882"/>
    <w:rsid w:val="00473C73"/>
    <w:rsid w:val="00473D61"/>
    <w:rsid w:val="00473DF0"/>
    <w:rsid w:val="00473E58"/>
    <w:rsid w:val="004742AB"/>
    <w:rsid w:val="004744A7"/>
    <w:rsid w:val="00474682"/>
    <w:rsid w:val="00474B4A"/>
    <w:rsid w:val="00474E06"/>
    <w:rsid w:val="00474FAF"/>
    <w:rsid w:val="004750A4"/>
    <w:rsid w:val="00475652"/>
    <w:rsid w:val="0047577A"/>
    <w:rsid w:val="00475A31"/>
    <w:rsid w:val="00475D05"/>
    <w:rsid w:val="00475FB3"/>
    <w:rsid w:val="004760BF"/>
    <w:rsid w:val="004762CB"/>
    <w:rsid w:val="00476422"/>
    <w:rsid w:val="0047644F"/>
    <w:rsid w:val="00476496"/>
    <w:rsid w:val="0047653B"/>
    <w:rsid w:val="00476590"/>
    <w:rsid w:val="00476630"/>
    <w:rsid w:val="00476A29"/>
    <w:rsid w:val="00476A46"/>
    <w:rsid w:val="00477037"/>
    <w:rsid w:val="00477194"/>
    <w:rsid w:val="004774B9"/>
    <w:rsid w:val="0047765D"/>
    <w:rsid w:val="00477783"/>
    <w:rsid w:val="00477DFB"/>
    <w:rsid w:val="00477FB3"/>
    <w:rsid w:val="00477FDA"/>
    <w:rsid w:val="004805B9"/>
    <w:rsid w:val="00481039"/>
    <w:rsid w:val="00481355"/>
    <w:rsid w:val="004815E4"/>
    <w:rsid w:val="0048186C"/>
    <w:rsid w:val="00481AC4"/>
    <w:rsid w:val="00481B2A"/>
    <w:rsid w:val="00481D49"/>
    <w:rsid w:val="00481D9E"/>
    <w:rsid w:val="00481E96"/>
    <w:rsid w:val="004825E7"/>
    <w:rsid w:val="004825E9"/>
    <w:rsid w:val="00482E66"/>
    <w:rsid w:val="00483431"/>
    <w:rsid w:val="0048404F"/>
    <w:rsid w:val="00484194"/>
    <w:rsid w:val="004844D3"/>
    <w:rsid w:val="00484593"/>
    <w:rsid w:val="004845C8"/>
    <w:rsid w:val="00484A52"/>
    <w:rsid w:val="00484D59"/>
    <w:rsid w:val="00484E43"/>
    <w:rsid w:val="00484ED9"/>
    <w:rsid w:val="00485185"/>
    <w:rsid w:val="0048567D"/>
    <w:rsid w:val="00485904"/>
    <w:rsid w:val="00485F3D"/>
    <w:rsid w:val="00486032"/>
    <w:rsid w:val="00486098"/>
    <w:rsid w:val="004863DF"/>
    <w:rsid w:val="00486620"/>
    <w:rsid w:val="0048663C"/>
    <w:rsid w:val="004867A0"/>
    <w:rsid w:val="00486EA0"/>
    <w:rsid w:val="00486EEC"/>
    <w:rsid w:val="0048718D"/>
    <w:rsid w:val="00487488"/>
    <w:rsid w:val="004874DC"/>
    <w:rsid w:val="004875EC"/>
    <w:rsid w:val="004877EF"/>
    <w:rsid w:val="00487B76"/>
    <w:rsid w:val="00487BB0"/>
    <w:rsid w:val="00487D12"/>
    <w:rsid w:val="00487F8F"/>
    <w:rsid w:val="00490136"/>
    <w:rsid w:val="004901E1"/>
    <w:rsid w:val="004902A0"/>
    <w:rsid w:val="0049050B"/>
    <w:rsid w:val="00490654"/>
    <w:rsid w:val="00490C51"/>
    <w:rsid w:val="00490E5A"/>
    <w:rsid w:val="004911DB"/>
    <w:rsid w:val="00491364"/>
    <w:rsid w:val="004914AA"/>
    <w:rsid w:val="004914F1"/>
    <w:rsid w:val="0049297C"/>
    <w:rsid w:val="00492A47"/>
    <w:rsid w:val="00492B83"/>
    <w:rsid w:val="00492CC0"/>
    <w:rsid w:val="00492D41"/>
    <w:rsid w:val="00492EEE"/>
    <w:rsid w:val="00492EF8"/>
    <w:rsid w:val="0049362A"/>
    <w:rsid w:val="004937FF"/>
    <w:rsid w:val="00493A0E"/>
    <w:rsid w:val="00493D73"/>
    <w:rsid w:val="00493E42"/>
    <w:rsid w:val="004941DF"/>
    <w:rsid w:val="00494768"/>
    <w:rsid w:val="00495158"/>
    <w:rsid w:val="00495460"/>
    <w:rsid w:val="00495539"/>
    <w:rsid w:val="004955E9"/>
    <w:rsid w:val="00495B0D"/>
    <w:rsid w:val="00495C32"/>
    <w:rsid w:val="00495D4A"/>
    <w:rsid w:val="00496044"/>
    <w:rsid w:val="004963CB"/>
    <w:rsid w:val="004967DD"/>
    <w:rsid w:val="004969C6"/>
    <w:rsid w:val="00496A3D"/>
    <w:rsid w:val="00496E3B"/>
    <w:rsid w:val="004971DA"/>
    <w:rsid w:val="00497573"/>
    <w:rsid w:val="004975B8"/>
    <w:rsid w:val="004976DF"/>
    <w:rsid w:val="0049796B"/>
    <w:rsid w:val="00497B60"/>
    <w:rsid w:val="004A0020"/>
    <w:rsid w:val="004A018C"/>
    <w:rsid w:val="004A0260"/>
    <w:rsid w:val="004A0686"/>
    <w:rsid w:val="004A0816"/>
    <w:rsid w:val="004A09D1"/>
    <w:rsid w:val="004A0ABA"/>
    <w:rsid w:val="004A0E0F"/>
    <w:rsid w:val="004A0E3F"/>
    <w:rsid w:val="004A131A"/>
    <w:rsid w:val="004A142F"/>
    <w:rsid w:val="004A1560"/>
    <w:rsid w:val="004A18F9"/>
    <w:rsid w:val="004A194F"/>
    <w:rsid w:val="004A19A3"/>
    <w:rsid w:val="004A1C68"/>
    <w:rsid w:val="004A1CCA"/>
    <w:rsid w:val="004A1D8B"/>
    <w:rsid w:val="004A24E9"/>
    <w:rsid w:val="004A27AF"/>
    <w:rsid w:val="004A297C"/>
    <w:rsid w:val="004A29F9"/>
    <w:rsid w:val="004A2A67"/>
    <w:rsid w:val="004A2BDD"/>
    <w:rsid w:val="004A2F2C"/>
    <w:rsid w:val="004A306C"/>
    <w:rsid w:val="004A3386"/>
    <w:rsid w:val="004A36F4"/>
    <w:rsid w:val="004A3871"/>
    <w:rsid w:val="004A3D2E"/>
    <w:rsid w:val="004A3DB3"/>
    <w:rsid w:val="004A3EA3"/>
    <w:rsid w:val="004A3F8B"/>
    <w:rsid w:val="004A46DA"/>
    <w:rsid w:val="004A48A4"/>
    <w:rsid w:val="004A49C0"/>
    <w:rsid w:val="004A529D"/>
    <w:rsid w:val="004A5526"/>
    <w:rsid w:val="004A5725"/>
    <w:rsid w:val="004A5B7F"/>
    <w:rsid w:val="004A5CBE"/>
    <w:rsid w:val="004A5CC8"/>
    <w:rsid w:val="004A6061"/>
    <w:rsid w:val="004A6159"/>
    <w:rsid w:val="004A6515"/>
    <w:rsid w:val="004A6671"/>
    <w:rsid w:val="004A6730"/>
    <w:rsid w:val="004A6BAE"/>
    <w:rsid w:val="004A6F63"/>
    <w:rsid w:val="004A7173"/>
    <w:rsid w:val="004A73A4"/>
    <w:rsid w:val="004A73D6"/>
    <w:rsid w:val="004A77F7"/>
    <w:rsid w:val="004A791A"/>
    <w:rsid w:val="004A7B27"/>
    <w:rsid w:val="004A7BB7"/>
    <w:rsid w:val="004A7D3C"/>
    <w:rsid w:val="004B0158"/>
    <w:rsid w:val="004B0189"/>
    <w:rsid w:val="004B06C0"/>
    <w:rsid w:val="004B1542"/>
    <w:rsid w:val="004B1662"/>
    <w:rsid w:val="004B20D0"/>
    <w:rsid w:val="004B21DA"/>
    <w:rsid w:val="004B2477"/>
    <w:rsid w:val="004B2A76"/>
    <w:rsid w:val="004B2BF5"/>
    <w:rsid w:val="004B2BFA"/>
    <w:rsid w:val="004B315A"/>
    <w:rsid w:val="004B3386"/>
    <w:rsid w:val="004B365E"/>
    <w:rsid w:val="004B38B3"/>
    <w:rsid w:val="004B3A53"/>
    <w:rsid w:val="004B3B58"/>
    <w:rsid w:val="004B3D54"/>
    <w:rsid w:val="004B3D5E"/>
    <w:rsid w:val="004B3FE7"/>
    <w:rsid w:val="004B402A"/>
    <w:rsid w:val="004B40ED"/>
    <w:rsid w:val="004B44DE"/>
    <w:rsid w:val="004B4D2C"/>
    <w:rsid w:val="004B4F1D"/>
    <w:rsid w:val="004B532D"/>
    <w:rsid w:val="004B53A7"/>
    <w:rsid w:val="004B548B"/>
    <w:rsid w:val="004B555D"/>
    <w:rsid w:val="004B56A1"/>
    <w:rsid w:val="004B5CFB"/>
    <w:rsid w:val="004B64C6"/>
    <w:rsid w:val="004B66DE"/>
    <w:rsid w:val="004B693B"/>
    <w:rsid w:val="004B6B7F"/>
    <w:rsid w:val="004B6D35"/>
    <w:rsid w:val="004B6EFA"/>
    <w:rsid w:val="004B7432"/>
    <w:rsid w:val="004B7483"/>
    <w:rsid w:val="004B7A87"/>
    <w:rsid w:val="004B7C78"/>
    <w:rsid w:val="004B7F22"/>
    <w:rsid w:val="004C00E5"/>
    <w:rsid w:val="004C08AB"/>
    <w:rsid w:val="004C0AA3"/>
    <w:rsid w:val="004C0B26"/>
    <w:rsid w:val="004C1329"/>
    <w:rsid w:val="004C13F0"/>
    <w:rsid w:val="004C17C2"/>
    <w:rsid w:val="004C1D70"/>
    <w:rsid w:val="004C1DE3"/>
    <w:rsid w:val="004C22AF"/>
    <w:rsid w:val="004C23AB"/>
    <w:rsid w:val="004C23B7"/>
    <w:rsid w:val="004C2C67"/>
    <w:rsid w:val="004C2E44"/>
    <w:rsid w:val="004C2E52"/>
    <w:rsid w:val="004C31CE"/>
    <w:rsid w:val="004C33B4"/>
    <w:rsid w:val="004C3C83"/>
    <w:rsid w:val="004C3C90"/>
    <w:rsid w:val="004C3D5A"/>
    <w:rsid w:val="004C4026"/>
    <w:rsid w:val="004C41FA"/>
    <w:rsid w:val="004C42BB"/>
    <w:rsid w:val="004C42E2"/>
    <w:rsid w:val="004C45F1"/>
    <w:rsid w:val="004C4741"/>
    <w:rsid w:val="004C47A9"/>
    <w:rsid w:val="004C4D25"/>
    <w:rsid w:val="004C4D57"/>
    <w:rsid w:val="004C4DFB"/>
    <w:rsid w:val="004C53E6"/>
    <w:rsid w:val="004C545E"/>
    <w:rsid w:val="004C5477"/>
    <w:rsid w:val="004C55DE"/>
    <w:rsid w:val="004C585C"/>
    <w:rsid w:val="004C59A0"/>
    <w:rsid w:val="004C5A38"/>
    <w:rsid w:val="004C5C93"/>
    <w:rsid w:val="004C5D0F"/>
    <w:rsid w:val="004C6038"/>
    <w:rsid w:val="004C607C"/>
    <w:rsid w:val="004C60D0"/>
    <w:rsid w:val="004C64C7"/>
    <w:rsid w:val="004C64F3"/>
    <w:rsid w:val="004C6541"/>
    <w:rsid w:val="004C68E9"/>
    <w:rsid w:val="004C69B2"/>
    <w:rsid w:val="004C6AD5"/>
    <w:rsid w:val="004C7001"/>
    <w:rsid w:val="004C7324"/>
    <w:rsid w:val="004C7847"/>
    <w:rsid w:val="004C7A03"/>
    <w:rsid w:val="004D04CF"/>
    <w:rsid w:val="004D05F3"/>
    <w:rsid w:val="004D0845"/>
    <w:rsid w:val="004D0863"/>
    <w:rsid w:val="004D1060"/>
    <w:rsid w:val="004D10DE"/>
    <w:rsid w:val="004D115F"/>
    <w:rsid w:val="004D1220"/>
    <w:rsid w:val="004D148A"/>
    <w:rsid w:val="004D1513"/>
    <w:rsid w:val="004D1589"/>
    <w:rsid w:val="004D1F41"/>
    <w:rsid w:val="004D2287"/>
    <w:rsid w:val="004D2B7C"/>
    <w:rsid w:val="004D2B94"/>
    <w:rsid w:val="004D2BD3"/>
    <w:rsid w:val="004D2DFB"/>
    <w:rsid w:val="004D2E9B"/>
    <w:rsid w:val="004D310B"/>
    <w:rsid w:val="004D31F4"/>
    <w:rsid w:val="004D32D6"/>
    <w:rsid w:val="004D38B1"/>
    <w:rsid w:val="004D3B9C"/>
    <w:rsid w:val="004D3CF7"/>
    <w:rsid w:val="004D3F5B"/>
    <w:rsid w:val="004D4042"/>
    <w:rsid w:val="004D4187"/>
    <w:rsid w:val="004D4200"/>
    <w:rsid w:val="004D432D"/>
    <w:rsid w:val="004D4C81"/>
    <w:rsid w:val="004D4DBA"/>
    <w:rsid w:val="004D4E26"/>
    <w:rsid w:val="004D509A"/>
    <w:rsid w:val="004D5234"/>
    <w:rsid w:val="004D528C"/>
    <w:rsid w:val="004D5539"/>
    <w:rsid w:val="004D56A6"/>
    <w:rsid w:val="004D582A"/>
    <w:rsid w:val="004D616C"/>
    <w:rsid w:val="004D61DD"/>
    <w:rsid w:val="004D68BE"/>
    <w:rsid w:val="004D72B6"/>
    <w:rsid w:val="004D73AB"/>
    <w:rsid w:val="004D754B"/>
    <w:rsid w:val="004D767F"/>
    <w:rsid w:val="004D7855"/>
    <w:rsid w:val="004D78DD"/>
    <w:rsid w:val="004D7AD1"/>
    <w:rsid w:val="004D7E8B"/>
    <w:rsid w:val="004E04CF"/>
    <w:rsid w:val="004E06D5"/>
    <w:rsid w:val="004E071D"/>
    <w:rsid w:val="004E077B"/>
    <w:rsid w:val="004E149C"/>
    <w:rsid w:val="004E1911"/>
    <w:rsid w:val="004E1BE7"/>
    <w:rsid w:val="004E1FBB"/>
    <w:rsid w:val="004E2051"/>
    <w:rsid w:val="004E205D"/>
    <w:rsid w:val="004E2743"/>
    <w:rsid w:val="004E2835"/>
    <w:rsid w:val="004E398D"/>
    <w:rsid w:val="004E3E06"/>
    <w:rsid w:val="004E3F97"/>
    <w:rsid w:val="004E4721"/>
    <w:rsid w:val="004E4F97"/>
    <w:rsid w:val="004E542F"/>
    <w:rsid w:val="004E5726"/>
    <w:rsid w:val="004E58D9"/>
    <w:rsid w:val="004E5B42"/>
    <w:rsid w:val="004E5E1D"/>
    <w:rsid w:val="004E5F1A"/>
    <w:rsid w:val="004E60DA"/>
    <w:rsid w:val="004E6306"/>
    <w:rsid w:val="004E648D"/>
    <w:rsid w:val="004E66F0"/>
    <w:rsid w:val="004E68BC"/>
    <w:rsid w:val="004E698B"/>
    <w:rsid w:val="004E69C7"/>
    <w:rsid w:val="004E71B4"/>
    <w:rsid w:val="004E786A"/>
    <w:rsid w:val="004E7A53"/>
    <w:rsid w:val="004E7B05"/>
    <w:rsid w:val="004E7C26"/>
    <w:rsid w:val="004E7E22"/>
    <w:rsid w:val="004F004D"/>
    <w:rsid w:val="004F014E"/>
    <w:rsid w:val="004F0258"/>
    <w:rsid w:val="004F046E"/>
    <w:rsid w:val="004F07AA"/>
    <w:rsid w:val="004F0800"/>
    <w:rsid w:val="004F0940"/>
    <w:rsid w:val="004F0A4C"/>
    <w:rsid w:val="004F103A"/>
    <w:rsid w:val="004F1040"/>
    <w:rsid w:val="004F1088"/>
    <w:rsid w:val="004F1470"/>
    <w:rsid w:val="004F15C4"/>
    <w:rsid w:val="004F1705"/>
    <w:rsid w:val="004F1715"/>
    <w:rsid w:val="004F1E4C"/>
    <w:rsid w:val="004F1F21"/>
    <w:rsid w:val="004F1FFA"/>
    <w:rsid w:val="004F221E"/>
    <w:rsid w:val="004F2282"/>
    <w:rsid w:val="004F297E"/>
    <w:rsid w:val="004F2984"/>
    <w:rsid w:val="004F2C38"/>
    <w:rsid w:val="004F32FF"/>
    <w:rsid w:val="004F3404"/>
    <w:rsid w:val="004F3472"/>
    <w:rsid w:val="004F3486"/>
    <w:rsid w:val="004F3544"/>
    <w:rsid w:val="004F366A"/>
    <w:rsid w:val="004F3748"/>
    <w:rsid w:val="004F383F"/>
    <w:rsid w:val="004F3A25"/>
    <w:rsid w:val="004F3BD1"/>
    <w:rsid w:val="004F3E61"/>
    <w:rsid w:val="004F40B0"/>
    <w:rsid w:val="004F4B82"/>
    <w:rsid w:val="004F5139"/>
    <w:rsid w:val="004F51F7"/>
    <w:rsid w:val="004F5413"/>
    <w:rsid w:val="004F580C"/>
    <w:rsid w:val="004F589B"/>
    <w:rsid w:val="004F5AD6"/>
    <w:rsid w:val="004F5CC6"/>
    <w:rsid w:val="004F5DE9"/>
    <w:rsid w:val="004F5F5C"/>
    <w:rsid w:val="004F5FE7"/>
    <w:rsid w:val="004F6193"/>
    <w:rsid w:val="004F651B"/>
    <w:rsid w:val="004F67CF"/>
    <w:rsid w:val="004F6D04"/>
    <w:rsid w:val="004F6D29"/>
    <w:rsid w:val="004F728B"/>
    <w:rsid w:val="004F7472"/>
    <w:rsid w:val="004F7A35"/>
    <w:rsid w:val="004F7A7E"/>
    <w:rsid w:val="004F7E8D"/>
    <w:rsid w:val="004F7EF5"/>
    <w:rsid w:val="00500023"/>
    <w:rsid w:val="005001BE"/>
    <w:rsid w:val="00500389"/>
    <w:rsid w:val="00500589"/>
    <w:rsid w:val="005005C6"/>
    <w:rsid w:val="0050082F"/>
    <w:rsid w:val="00500F1E"/>
    <w:rsid w:val="00501766"/>
    <w:rsid w:val="00501D93"/>
    <w:rsid w:val="0050209B"/>
    <w:rsid w:val="005022DF"/>
    <w:rsid w:val="005025BE"/>
    <w:rsid w:val="00502664"/>
    <w:rsid w:val="00502CC8"/>
    <w:rsid w:val="00503449"/>
    <w:rsid w:val="00503CF8"/>
    <w:rsid w:val="00503D1F"/>
    <w:rsid w:val="00503D5E"/>
    <w:rsid w:val="00503F35"/>
    <w:rsid w:val="0050442B"/>
    <w:rsid w:val="005044F0"/>
    <w:rsid w:val="00504641"/>
    <w:rsid w:val="0050466D"/>
    <w:rsid w:val="00504693"/>
    <w:rsid w:val="005047D1"/>
    <w:rsid w:val="005048B5"/>
    <w:rsid w:val="0050530B"/>
    <w:rsid w:val="0050544B"/>
    <w:rsid w:val="0050571B"/>
    <w:rsid w:val="00505931"/>
    <w:rsid w:val="00505D4B"/>
    <w:rsid w:val="0050657E"/>
    <w:rsid w:val="00506629"/>
    <w:rsid w:val="0050700F"/>
    <w:rsid w:val="005070C2"/>
    <w:rsid w:val="00507391"/>
    <w:rsid w:val="00507744"/>
    <w:rsid w:val="00507C8C"/>
    <w:rsid w:val="00507E4F"/>
    <w:rsid w:val="00510312"/>
    <w:rsid w:val="00510478"/>
    <w:rsid w:val="005105FA"/>
    <w:rsid w:val="00510870"/>
    <w:rsid w:val="005109D2"/>
    <w:rsid w:val="00510BBC"/>
    <w:rsid w:val="00510D8E"/>
    <w:rsid w:val="00511470"/>
    <w:rsid w:val="00511B3F"/>
    <w:rsid w:val="005124E9"/>
    <w:rsid w:val="005126DA"/>
    <w:rsid w:val="005129A9"/>
    <w:rsid w:val="00512A13"/>
    <w:rsid w:val="00512B87"/>
    <w:rsid w:val="00512F63"/>
    <w:rsid w:val="005133C2"/>
    <w:rsid w:val="005135B6"/>
    <w:rsid w:val="00513A2E"/>
    <w:rsid w:val="00513B09"/>
    <w:rsid w:val="0051441D"/>
    <w:rsid w:val="00514947"/>
    <w:rsid w:val="00514E38"/>
    <w:rsid w:val="00514FB7"/>
    <w:rsid w:val="00515005"/>
    <w:rsid w:val="00515422"/>
    <w:rsid w:val="0051543C"/>
    <w:rsid w:val="0051555B"/>
    <w:rsid w:val="00515831"/>
    <w:rsid w:val="00515A43"/>
    <w:rsid w:val="005164EB"/>
    <w:rsid w:val="005165AE"/>
    <w:rsid w:val="0051698C"/>
    <w:rsid w:val="00517288"/>
    <w:rsid w:val="0052009C"/>
    <w:rsid w:val="0052010A"/>
    <w:rsid w:val="0052020C"/>
    <w:rsid w:val="00520EB6"/>
    <w:rsid w:val="00520FAD"/>
    <w:rsid w:val="005212C6"/>
    <w:rsid w:val="00521416"/>
    <w:rsid w:val="00521CD2"/>
    <w:rsid w:val="005220AF"/>
    <w:rsid w:val="00522110"/>
    <w:rsid w:val="00522157"/>
    <w:rsid w:val="005226F8"/>
    <w:rsid w:val="00522861"/>
    <w:rsid w:val="0052307B"/>
    <w:rsid w:val="00523885"/>
    <w:rsid w:val="00523BD4"/>
    <w:rsid w:val="00523CCD"/>
    <w:rsid w:val="00523D36"/>
    <w:rsid w:val="00523D3E"/>
    <w:rsid w:val="00523D61"/>
    <w:rsid w:val="00523E5C"/>
    <w:rsid w:val="00523F6B"/>
    <w:rsid w:val="0052401C"/>
    <w:rsid w:val="00524174"/>
    <w:rsid w:val="005241DE"/>
    <w:rsid w:val="0052439C"/>
    <w:rsid w:val="0052450E"/>
    <w:rsid w:val="005246A0"/>
    <w:rsid w:val="00524752"/>
    <w:rsid w:val="00525483"/>
    <w:rsid w:val="00525626"/>
    <w:rsid w:val="005257C1"/>
    <w:rsid w:val="00525D16"/>
    <w:rsid w:val="00526278"/>
    <w:rsid w:val="005266CB"/>
    <w:rsid w:val="005268BE"/>
    <w:rsid w:val="00526A3C"/>
    <w:rsid w:val="00527205"/>
    <w:rsid w:val="0052792C"/>
    <w:rsid w:val="00527F06"/>
    <w:rsid w:val="00530140"/>
    <w:rsid w:val="005302A4"/>
    <w:rsid w:val="00530638"/>
    <w:rsid w:val="00530A24"/>
    <w:rsid w:val="00530D53"/>
    <w:rsid w:val="005311F3"/>
    <w:rsid w:val="00531238"/>
    <w:rsid w:val="00531428"/>
    <w:rsid w:val="00531550"/>
    <w:rsid w:val="00531A97"/>
    <w:rsid w:val="00531C50"/>
    <w:rsid w:val="00531EA4"/>
    <w:rsid w:val="005322BA"/>
    <w:rsid w:val="00532349"/>
    <w:rsid w:val="005325B6"/>
    <w:rsid w:val="00532DD3"/>
    <w:rsid w:val="00532FFF"/>
    <w:rsid w:val="005330D6"/>
    <w:rsid w:val="005333F5"/>
    <w:rsid w:val="00533505"/>
    <w:rsid w:val="00533619"/>
    <w:rsid w:val="005336E6"/>
    <w:rsid w:val="00533AAA"/>
    <w:rsid w:val="00533AD0"/>
    <w:rsid w:val="00533B8B"/>
    <w:rsid w:val="00533E00"/>
    <w:rsid w:val="0053411E"/>
    <w:rsid w:val="005345FC"/>
    <w:rsid w:val="00534675"/>
    <w:rsid w:val="00534FA7"/>
    <w:rsid w:val="00535191"/>
    <w:rsid w:val="00535631"/>
    <w:rsid w:val="00535661"/>
    <w:rsid w:val="00535718"/>
    <w:rsid w:val="00535AC6"/>
    <w:rsid w:val="00535B35"/>
    <w:rsid w:val="00535E5E"/>
    <w:rsid w:val="0053617B"/>
    <w:rsid w:val="0053623B"/>
    <w:rsid w:val="0053630A"/>
    <w:rsid w:val="00536343"/>
    <w:rsid w:val="0053673B"/>
    <w:rsid w:val="0053697F"/>
    <w:rsid w:val="00536B6B"/>
    <w:rsid w:val="00536EEE"/>
    <w:rsid w:val="005371BA"/>
    <w:rsid w:val="005373DD"/>
    <w:rsid w:val="00537AD9"/>
    <w:rsid w:val="00537B63"/>
    <w:rsid w:val="00537BC2"/>
    <w:rsid w:val="00537D93"/>
    <w:rsid w:val="005414CF"/>
    <w:rsid w:val="00541738"/>
    <w:rsid w:val="005417E0"/>
    <w:rsid w:val="005418B6"/>
    <w:rsid w:val="00541970"/>
    <w:rsid w:val="00541CAA"/>
    <w:rsid w:val="0054252D"/>
    <w:rsid w:val="005426BB"/>
    <w:rsid w:val="0054274F"/>
    <w:rsid w:val="00542933"/>
    <w:rsid w:val="00542B67"/>
    <w:rsid w:val="00542E2E"/>
    <w:rsid w:val="005435C2"/>
    <w:rsid w:val="005436A3"/>
    <w:rsid w:val="00543BC8"/>
    <w:rsid w:val="00543EC2"/>
    <w:rsid w:val="00543F8F"/>
    <w:rsid w:val="00543FAC"/>
    <w:rsid w:val="005443F4"/>
    <w:rsid w:val="00544457"/>
    <w:rsid w:val="0054496D"/>
    <w:rsid w:val="00544A12"/>
    <w:rsid w:val="00545174"/>
    <w:rsid w:val="0054531D"/>
    <w:rsid w:val="005453BC"/>
    <w:rsid w:val="005457A9"/>
    <w:rsid w:val="005457C3"/>
    <w:rsid w:val="00545A3A"/>
    <w:rsid w:val="00546260"/>
    <w:rsid w:val="005463EF"/>
    <w:rsid w:val="00546505"/>
    <w:rsid w:val="00546629"/>
    <w:rsid w:val="0054687A"/>
    <w:rsid w:val="005468B5"/>
    <w:rsid w:val="00546EA6"/>
    <w:rsid w:val="00547236"/>
    <w:rsid w:val="00547906"/>
    <w:rsid w:val="00547E90"/>
    <w:rsid w:val="0055088C"/>
    <w:rsid w:val="00550925"/>
    <w:rsid w:val="00550BC5"/>
    <w:rsid w:val="00550FC0"/>
    <w:rsid w:val="005510B9"/>
    <w:rsid w:val="005514C6"/>
    <w:rsid w:val="00551881"/>
    <w:rsid w:val="00551F93"/>
    <w:rsid w:val="005523BD"/>
    <w:rsid w:val="005524FF"/>
    <w:rsid w:val="00552622"/>
    <w:rsid w:val="00552874"/>
    <w:rsid w:val="00552969"/>
    <w:rsid w:val="00552BBB"/>
    <w:rsid w:val="00553706"/>
    <w:rsid w:val="005538EC"/>
    <w:rsid w:val="00553CEC"/>
    <w:rsid w:val="00553DCF"/>
    <w:rsid w:val="00553F0E"/>
    <w:rsid w:val="00553F63"/>
    <w:rsid w:val="00554091"/>
    <w:rsid w:val="00554276"/>
    <w:rsid w:val="00554341"/>
    <w:rsid w:val="00554465"/>
    <w:rsid w:val="005547A1"/>
    <w:rsid w:val="005547E0"/>
    <w:rsid w:val="00554F13"/>
    <w:rsid w:val="005550BC"/>
    <w:rsid w:val="0055540B"/>
    <w:rsid w:val="00555530"/>
    <w:rsid w:val="0055561F"/>
    <w:rsid w:val="0055569D"/>
    <w:rsid w:val="00555738"/>
    <w:rsid w:val="0055594D"/>
    <w:rsid w:val="005560A6"/>
    <w:rsid w:val="00556110"/>
    <w:rsid w:val="00556415"/>
    <w:rsid w:val="00556478"/>
    <w:rsid w:val="00556704"/>
    <w:rsid w:val="005569CC"/>
    <w:rsid w:val="00556A32"/>
    <w:rsid w:val="00556DE5"/>
    <w:rsid w:val="00557FA0"/>
    <w:rsid w:val="00560016"/>
    <w:rsid w:val="00560513"/>
    <w:rsid w:val="005606D5"/>
    <w:rsid w:val="005607CD"/>
    <w:rsid w:val="005607E4"/>
    <w:rsid w:val="005609AA"/>
    <w:rsid w:val="00560A44"/>
    <w:rsid w:val="00560E92"/>
    <w:rsid w:val="0056110B"/>
    <w:rsid w:val="00561213"/>
    <w:rsid w:val="0056127C"/>
    <w:rsid w:val="00561740"/>
    <w:rsid w:val="00561834"/>
    <w:rsid w:val="00561A91"/>
    <w:rsid w:val="00561A95"/>
    <w:rsid w:val="00561B2D"/>
    <w:rsid w:val="00561CA4"/>
    <w:rsid w:val="00561CD5"/>
    <w:rsid w:val="005627F5"/>
    <w:rsid w:val="00562F5A"/>
    <w:rsid w:val="0056309D"/>
    <w:rsid w:val="005635F4"/>
    <w:rsid w:val="00563BDD"/>
    <w:rsid w:val="00563C22"/>
    <w:rsid w:val="00563CC6"/>
    <w:rsid w:val="00563D06"/>
    <w:rsid w:val="00563F75"/>
    <w:rsid w:val="00563F97"/>
    <w:rsid w:val="00563FC8"/>
    <w:rsid w:val="005641E6"/>
    <w:rsid w:val="00564954"/>
    <w:rsid w:val="00564C7A"/>
    <w:rsid w:val="00565031"/>
    <w:rsid w:val="0056515D"/>
    <w:rsid w:val="00565379"/>
    <w:rsid w:val="00565A9B"/>
    <w:rsid w:val="0056622C"/>
    <w:rsid w:val="005662CC"/>
    <w:rsid w:val="0056646D"/>
    <w:rsid w:val="00566474"/>
    <w:rsid w:val="0056693C"/>
    <w:rsid w:val="005669E8"/>
    <w:rsid w:val="00566A3B"/>
    <w:rsid w:val="00566E93"/>
    <w:rsid w:val="00566F60"/>
    <w:rsid w:val="0056708C"/>
    <w:rsid w:val="005675A6"/>
    <w:rsid w:val="005677C2"/>
    <w:rsid w:val="00567F6C"/>
    <w:rsid w:val="00570553"/>
    <w:rsid w:val="00570B92"/>
    <w:rsid w:val="00570F04"/>
    <w:rsid w:val="00571128"/>
    <w:rsid w:val="00571313"/>
    <w:rsid w:val="0057133C"/>
    <w:rsid w:val="00571480"/>
    <w:rsid w:val="00571662"/>
    <w:rsid w:val="00571B68"/>
    <w:rsid w:val="00571C92"/>
    <w:rsid w:val="00571DC7"/>
    <w:rsid w:val="00572032"/>
    <w:rsid w:val="00572121"/>
    <w:rsid w:val="00572640"/>
    <w:rsid w:val="00572749"/>
    <w:rsid w:val="00572A73"/>
    <w:rsid w:val="00572D71"/>
    <w:rsid w:val="00572E76"/>
    <w:rsid w:val="005732D8"/>
    <w:rsid w:val="00573337"/>
    <w:rsid w:val="0057334B"/>
    <w:rsid w:val="0057375E"/>
    <w:rsid w:val="0057398D"/>
    <w:rsid w:val="00573DDC"/>
    <w:rsid w:val="00573EBE"/>
    <w:rsid w:val="0057472C"/>
    <w:rsid w:val="00574A5F"/>
    <w:rsid w:val="00574B22"/>
    <w:rsid w:val="00575249"/>
    <w:rsid w:val="005756DD"/>
    <w:rsid w:val="00575B7F"/>
    <w:rsid w:val="00575E0F"/>
    <w:rsid w:val="00575EF1"/>
    <w:rsid w:val="00576544"/>
    <w:rsid w:val="00576654"/>
    <w:rsid w:val="00576A0F"/>
    <w:rsid w:val="00576A97"/>
    <w:rsid w:val="00576D40"/>
    <w:rsid w:val="00577368"/>
    <w:rsid w:val="0057750B"/>
    <w:rsid w:val="005775D5"/>
    <w:rsid w:val="00577BA6"/>
    <w:rsid w:val="00577D68"/>
    <w:rsid w:val="00580AEC"/>
    <w:rsid w:val="00580D71"/>
    <w:rsid w:val="00580F82"/>
    <w:rsid w:val="0058104E"/>
    <w:rsid w:val="0058154B"/>
    <w:rsid w:val="0058190F"/>
    <w:rsid w:val="00581B37"/>
    <w:rsid w:val="00581B53"/>
    <w:rsid w:val="00581BFF"/>
    <w:rsid w:val="00581DA9"/>
    <w:rsid w:val="00581EFD"/>
    <w:rsid w:val="005823A6"/>
    <w:rsid w:val="0058263F"/>
    <w:rsid w:val="005827E5"/>
    <w:rsid w:val="0058282E"/>
    <w:rsid w:val="00582906"/>
    <w:rsid w:val="00582D25"/>
    <w:rsid w:val="00582DB3"/>
    <w:rsid w:val="00583435"/>
    <w:rsid w:val="0058356B"/>
    <w:rsid w:val="00583A22"/>
    <w:rsid w:val="00583B4E"/>
    <w:rsid w:val="00583C03"/>
    <w:rsid w:val="00583D25"/>
    <w:rsid w:val="00583D47"/>
    <w:rsid w:val="00583F33"/>
    <w:rsid w:val="005841B4"/>
    <w:rsid w:val="005842EE"/>
    <w:rsid w:val="00584383"/>
    <w:rsid w:val="005843F3"/>
    <w:rsid w:val="005846E5"/>
    <w:rsid w:val="00584BF7"/>
    <w:rsid w:val="0058511B"/>
    <w:rsid w:val="0058517E"/>
    <w:rsid w:val="00585446"/>
    <w:rsid w:val="005854AD"/>
    <w:rsid w:val="00585679"/>
    <w:rsid w:val="005856A7"/>
    <w:rsid w:val="0058584A"/>
    <w:rsid w:val="00585D21"/>
    <w:rsid w:val="00585E53"/>
    <w:rsid w:val="005863E7"/>
    <w:rsid w:val="005864C7"/>
    <w:rsid w:val="0058659A"/>
    <w:rsid w:val="00586638"/>
    <w:rsid w:val="00586660"/>
    <w:rsid w:val="00586792"/>
    <w:rsid w:val="005867FE"/>
    <w:rsid w:val="00586A72"/>
    <w:rsid w:val="00587131"/>
    <w:rsid w:val="005872A5"/>
    <w:rsid w:val="0058732A"/>
    <w:rsid w:val="0058732E"/>
    <w:rsid w:val="00587476"/>
    <w:rsid w:val="0058772E"/>
    <w:rsid w:val="00587C0F"/>
    <w:rsid w:val="00587DA0"/>
    <w:rsid w:val="00587DE9"/>
    <w:rsid w:val="00587E77"/>
    <w:rsid w:val="00590BB0"/>
    <w:rsid w:val="0059107D"/>
    <w:rsid w:val="005911AA"/>
    <w:rsid w:val="005911C1"/>
    <w:rsid w:val="005912AD"/>
    <w:rsid w:val="0059144E"/>
    <w:rsid w:val="005914C1"/>
    <w:rsid w:val="00592497"/>
    <w:rsid w:val="00592663"/>
    <w:rsid w:val="005927A3"/>
    <w:rsid w:val="0059282A"/>
    <w:rsid w:val="00593369"/>
    <w:rsid w:val="00593A2C"/>
    <w:rsid w:val="00593B66"/>
    <w:rsid w:val="00593E18"/>
    <w:rsid w:val="00594633"/>
    <w:rsid w:val="00594635"/>
    <w:rsid w:val="005946A0"/>
    <w:rsid w:val="00594960"/>
    <w:rsid w:val="00594B0F"/>
    <w:rsid w:val="00595555"/>
    <w:rsid w:val="0059576E"/>
    <w:rsid w:val="00595834"/>
    <w:rsid w:val="00595ABA"/>
    <w:rsid w:val="00595F3B"/>
    <w:rsid w:val="0059604B"/>
    <w:rsid w:val="005962E9"/>
    <w:rsid w:val="00596576"/>
    <w:rsid w:val="00596CBC"/>
    <w:rsid w:val="00596F6D"/>
    <w:rsid w:val="00597314"/>
    <w:rsid w:val="0059765E"/>
    <w:rsid w:val="0059786A"/>
    <w:rsid w:val="00597AB4"/>
    <w:rsid w:val="00597BAB"/>
    <w:rsid w:val="00597BCD"/>
    <w:rsid w:val="00597C14"/>
    <w:rsid w:val="005A02C8"/>
    <w:rsid w:val="005A0356"/>
    <w:rsid w:val="005A03AB"/>
    <w:rsid w:val="005A0457"/>
    <w:rsid w:val="005A09BE"/>
    <w:rsid w:val="005A0C2E"/>
    <w:rsid w:val="005A0D85"/>
    <w:rsid w:val="005A0DE0"/>
    <w:rsid w:val="005A136D"/>
    <w:rsid w:val="005A1DBF"/>
    <w:rsid w:val="005A20CD"/>
    <w:rsid w:val="005A2292"/>
    <w:rsid w:val="005A267A"/>
    <w:rsid w:val="005A284B"/>
    <w:rsid w:val="005A2886"/>
    <w:rsid w:val="005A2A4C"/>
    <w:rsid w:val="005A3059"/>
    <w:rsid w:val="005A314F"/>
    <w:rsid w:val="005A316A"/>
    <w:rsid w:val="005A31BC"/>
    <w:rsid w:val="005A3500"/>
    <w:rsid w:val="005A3614"/>
    <w:rsid w:val="005A36A7"/>
    <w:rsid w:val="005A371F"/>
    <w:rsid w:val="005A3820"/>
    <w:rsid w:val="005A3C45"/>
    <w:rsid w:val="005A5091"/>
    <w:rsid w:val="005A54B1"/>
    <w:rsid w:val="005A5657"/>
    <w:rsid w:val="005A5934"/>
    <w:rsid w:val="005A5A0D"/>
    <w:rsid w:val="005A5C7D"/>
    <w:rsid w:val="005A65A9"/>
    <w:rsid w:val="005A679A"/>
    <w:rsid w:val="005A682D"/>
    <w:rsid w:val="005A68B4"/>
    <w:rsid w:val="005A697F"/>
    <w:rsid w:val="005A6989"/>
    <w:rsid w:val="005A6DF3"/>
    <w:rsid w:val="005A7020"/>
    <w:rsid w:val="005A7368"/>
    <w:rsid w:val="005A7677"/>
    <w:rsid w:val="005A76D5"/>
    <w:rsid w:val="005A786C"/>
    <w:rsid w:val="005B0221"/>
    <w:rsid w:val="005B045D"/>
    <w:rsid w:val="005B04A1"/>
    <w:rsid w:val="005B0599"/>
    <w:rsid w:val="005B0A2A"/>
    <w:rsid w:val="005B0AF0"/>
    <w:rsid w:val="005B0B56"/>
    <w:rsid w:val="005B10EA"/>
    <w:rsid w:val="005B1779"/>
    <w:rsid w:val="005B18C4"/>
    <w:rsid w:val="005B1B9E"/>
    <w:rsid w:val="005B1CAD"/>
    <w:rsid w:val="005B243F"/>
    <w:rsid w:val="005B24C8"/>
    <w:rsid w:val="005B2597"/>
    <w:rsid w:val="005B27AD"/>
    <w:rsid w:val="005B2BA5"/>
    <w:rsid w:val="005B31DE"/>
    <w:rsid w:val="005B3712"/>
    <w:rsid w:val="005B3D4E"/>
    <w:rsid w:val="005B4656"/>
    <w:rsid w:val="005B4ACA"/>
    <w:rsid w:val="005B4D82"/>
    <w:rsid w:val="005B500B"/>
    <w:rsid w:val="005B54AF"/>
    <w:rsid w:val="005B55A2"/>
    <w:rsid w:val="005B59ED"/>
    <w:rsid w:val="005B5AE5"/>
    <w:rsid w:val="005B5DD7"/>
    <w:rsid w:val="005B5FC4"/>
    <w:rsid w:val="005B61BF"/>
    <w:rsid w:val="005B61F2"/>
    <w:rsid w:val="005B62BC"/>
    <w:rsid w:val="005B6A14"/>
    <w:rsid w:val="005B6C02"/>
    <w:rsid w:val="005B719E"/>
    <w:rsid w:val="005B72FF"/>
    <w:rsid w:val="005C0577"/>
    <w:rsid w:val="005C0658"/>
    <w:rsid w:val="005C0ED4"/>
    <w:rsid w:val="005C0F52"/>
    <w:rsid w:val="005C1A76"/>
    <w:rsid w:val="005C1DAC"/>
    <w:rsid w:val="005C1DE0"/>
    <w:rsid w:val="005C20BA"/>
    <w:rsid w:val="005C23E2"/>
    <w:rsid w:val="005C2C8D"/>
    <w:rsid w:val="005C2CDB"/>
    <w:rsid w:val="005C2EDD"/>
    <w:rsid w:val="005C2FBC"/>
    <w:rsid w:val="005C2FE9"/>
    <w:rsid w:val="005C3045"/>
    <w:rsid w:val="005C31E8"/>
    <w:rsid w:val="005C3422"/>
    <w:rsid w:val="005C3A0B"/>
    <w:rsid w:val="005C3A1D"/>
    <w:rsid w:val="005C3A3C"/>
    <w:rsid w:val="005C3BA7"/>
    <w:rsid w:val="005C3C4D"/>
    <w:rsid w:val="005C3C54"/>
    <w:rsid w:val="005C3F64"/>
    <w:rsid w:val="005C3FDC"/>
    <w:rsid w:val="005C4F9A"/>
    <w:rsid w:val="005C570F"/>
    <w:rsid w:val="005C586B"/>
    <w:rsid w:val="005C58DE"/>
    <w:rsid w:val="005C5A6B"/>
    <w:rsid w:val="005C5B9C"/>
    <w:rsid w:val="005C6A86"/>
    <w:rsid w:val="005C6BEE"/>
    <w:rsid w:val="005C6FEB"/>
    <w:rsid w:val="005C7018"/>
    <w:rsid w:val="005C7282"/>
    <w:rsid w:val="005C743B"/>
    <w:rsid w:val="005C7565"/>
    <w:rsid w:val="005C75CE"/>
    <w:rsid w:val="005C7895"/>
    <w:rsid w:val="005C798B"/>
    <w:rsid w:val="005C7AB6"/>
    <w:rsid w:val="005C7E14"/>
    <w:rsid w:val="005C7E17"/>
    <w:rsid w:val="005D02C7"/>
    <w:rsid w:val="005D04F5"/>
    <w:rsid w:val="005D0888"/>
    <w:rsid w:val="005D0F39"/>
    <w:rsid w:val="005D18D0"/>
    <w:rsid w:val="005D1A69"/>
    <w:rsid w:val="005D260C"/>
    <w:rsid w:val="005D2640"/>
    <w:rsid w:val="005D28C6"/>
    <w:rsid w:val="005D2D18"/>
    <w:rsid w:val="005D300C"/>
    <w:rsid w:val="005D302B"/>
    <w:rsid w:val="005D30BB"/>
    <w:rsid w:val="005D318A"/>
    <w:rsid w:val="005D3A9F"/>
    <w:rsid w:val="005D4148"/>
    <w:rsid w:val="005D42E1"/>
    <w:rsid w:val="005D44C2"/>
    <w:rsid w:val="005D452E"/>
    <w:rsid w:val="005D470C"/>
    <w:rsid w:val="005D47B3"/>
    <w:rsid w:val="005D4904"/>
    <w:rsid w:val="005D49C1"/>
    <w:rsid w:val="005D4BFC"/>
    <w:rsid w:val="005D501A"/>
    <w:rsid w:val="005D5879"/>
    <w:rsid w:val="005D5FFF"/>
    <w:rsid w:val="005D62DE"/>
    <w:rsid w:val="005D6572"/>
    <w:rsid w:val="005D67B4"/>
    <w:rsid w:val="005D685C"/>
    <w:rsid w:val="005D687C"/>
    <w:rsid w:val="005D6D32"/>
    <w:rsid w:val="005D762A"/>
    <w:rsid w:val="005D7651"/>
    <w:rsid w:val="005D76A6"/>
    <w:rsid w:val="005D77DD"/>
    <w:rsid w:val="005D7B4F"/>
    <w:rsid w:val="005E0089"/>
    <w:rsid w:val="005E070E"/>
    <w:rsid w:val="005E07EB"/>
    <w:rsid w:val="005E0A0D"/>
    <w:rsid w:val="005E0ED3"/>
    <w:rsid w:val="005E0F64"/>
    <w:rsid w:val="005E14F0"/>
    <w:rsid w:val="005E15DD"/>
    <w:rsid w:val="005E1633"/>
    <w:rsid w:val="005E1864"/>
    <w:rsid w:val="005E199D"/>
    <w:rsid w:val="005E19C8"/>
    <w:rsid w:val="005E1D7D"/>
    <w:rsid w:val="005E1DCF"/>
    <w:rsid w:val="005E1E7A"/>
    <w:rsid w:val="005E24E5"/>
    <w:rsid w:val="005E26FF"/>
    <w:rsid w:val="005E28FC"/>
    <w:rsid w:val="005E2991"/>
    <w:rsid w:val="005E29EC"/>
    <w:rsid w:val="005E2B30"/>
    <w:rsid w:val="005E3091"/>
    <w:rsid w:val="005E3427"/>
    <w:rsid w:val="005E366E"/>
    <w:rsid w:val="005E3769"/>
    <w:rsid w:val="005E37E9"/>
    <w:rsid w:val="005E3926"/>
    <w:rsid w:val="005E39A3"/>
    <w:rsid w:val="005E4551"/>
    <w:rsid w:val="005E455F"/>
    <w:rsid w:val="005E49B8"/>
    <w:rsid w:val="005E4CBE"/>
    <w:rsid w:val="005E4CD2"/>
    <w:rsid w:val="005E50BE"/>
    <w:rsid w:val="005E5210"/>
    <w:rsid w:val="005E5231"/>
    <w:rsid w:val="005E56B4"/>
    <w:rsid w:val="005E57C8"/>
    <w:rsid w:val="005E5AE2"/>
    <w:rsid w:val="005E5B15"/>
    <w:rsid w:val="005E5FDE"/>
    <w:rsid w:val="005E63B7"/>
    <w:rsid w:val="005E6CE8"/>
    <w:rsid w:val="005E6F5C"/>
    <w:rsid w:val="005E6FC6"/>
    <w:rsid w:val="005E70E1"/>
    <w:rsid w:val="005E7220"/>
    <w:rsid w:val="005E72E6"/>
    <w:rsid w:val="005E7409"/>
    <w:rsid w:val="005E7AD7"/>
    <w:rsid w:val="005E7B1C"/>
    <w:rsid w:val="005E7DEB"/>
    <w:rsid w:val="005F0377"/>
    <w:rsid w:val="005F05A5"/>
    <w:rsid w:val="005F0647"/>
    <w:rsid w:val="005F0A2E"/>
    <w:rsid w:val="005F0D21"/>
    <w:rsid w:val="005F0E3D"/>
    <w:rsid w:val="005F0F86"/>
    <w:rsid w:val="005F123B"/>
    <w:rsid w:val="005F1547"/>
    <w:rsid w:val="005F2180"/>
    <w:rsid w:val="005F24F4"/>
    <w:rsid w:val="005F2748"/>
    <w:rsid w:val="005F2C33"/>
    <w:rsid w:val="005F2C62"/>
    <w:rsid w:val="005F2E60"/>
    <w:rsid w:val="005F394C"/>
    <w:rsid w:val="005F3C3B"/>
    <w:rsid w:val="005F40CC"/>
    <w:rsid w:val="005F445F"/>
    <w:rsid w:val="005F46E0"/>
    <w:rsid w:val="005F473D"/>
    <w:rsid w:val="005F49EE"/>
    <w:rsid w:val="005F4A15"/>
    <w:rsid w:val="005F4AEC"/>
    <w:rsid w:val="005F4E16"/>
    <w:rsid w:val="005F4E4D"/>
    <w:rsid w:val="005F530F"/>
    <w:rsid w:val="005F5437"/>
    <w:rsid w:val="005F54B9"/>
    <w:rsid w:val="005F574A"/>
    <w:rsid w:val="005F5875"/>
    <w:rsid w:val="005F5DB9"/>
    <w:rsid w:val="005F5ED2"/>
    <w:rsid w:val="005F5EE3"/>
    <w:rsid w:val="005F6091"/>
    <w:rsid w:val="005F6296"/>
    <w:rsid w:val="005F6349"/>
    <w:rsid w:val="005F6391"/>
    <w:rsid w:val="005F64A2"/>
    <w:rsid w:val="005F6819"/>
    <w:rsid w:val="005F6B0B"/>
    <w:rsid w:val="005F6DA0"/>
    <w:rsid w:val="005F7116"/>
    <w:rsid w:val="005F7532"/>
    <w:rsid w:val="005F753B"/>
    <w:rsid w:val="005F7626"/>
    <w:rsid w:val="005F79D9"/>
    <w:rsid w:val="005F7AC1"/>
    <w:rsid w:val="005F7EC3"/>
    <w:rsid w:val="0060006D"/>
    <w:rsid w:val="0060016C"/>
    <w:rsid w:val="00600212"/>
    <w:rsid w:val="00600481"/>
    <w:rsid w:val="0060055D"/>
    <w:rsid w:val="00600567"/>
    <w:rsid w:val="00600C2C"/>
    <w:rsid w:val="00600E9E"/>
    <w:rsid w:val="00600F59"/>
    <w:rsid w:val="00600FE3"/>
    <w:rsid w:val="00601796"/>
    <w:rsid w:val="006018DC"/>
    <w:rsid w:val="006019A7"/>
    <w:rsid w:val="006019D3"/>
    <w:rsid w:val="00601A30"/>
    <w:rsid w:val="00601B9B"/>
    <w:rsid w:val="00601EA9"/>
    <w:rsid w:val="00601FB7"/>
    <w:rsid w:val="00602476"/>
    <w:rsid w:val="006024B4"/>
    <w:rsid w:val="006027B2"/>
    <w:rsid w:val="0060281B"/>
    <w:rsid w:val="00603919"/>
    <w:rsid w:val="00603A28"/>
    <w:rsid w:val="00603BBF"/>
    <w:rsid w:val="00604090"/>
    <w:rsid w:val="006041BA"/>
    <w:rsid w:val="00604CA8"/>
    <w:rsid w:val="00604D5D"/>
    <w:rsid w:val="00604DA9"/>
    <w:rsid w:val="00605139"/>
    <w:rsid w:val="00605500"/>
    <w:rsid w:val="00605AAB"/>
    <w:rsid w:val="00606177"/>
    <w:rsid w:val="006062B0"/>
    <w:rsid w:val="006063B9"/>
    <w:rsid w:val="00606588"/>
    <w:rsid w:val="00606677"/>
    <w:rsid w:val="00606AA1"/>
    <w:rsid w:val="00606C90"/>
    <w:rsid w:val="00606D17"/>
    <w:rsid w:val="00606DE1"/>
    <w:rsid w:val="00607211"/>
    <w:rsid w:val="00607267"/>
    <w:rsid w:val="006073AD"/>
    <w:rsid w:val="006079C1"/>
    <w:rsid w:val="00607A66"/>
    <w:rsid w:val="00607BC1"/>
    <w:rsid w:val="00607EA8"/>
    <w:rsid w:val="00607F0C"/>
    <w:rsid w:val="00607F4F"/>
    <w:rsid w:val="006100C1"/>
    <w:rsid w:val="006104DB"/>
    <w:rsid w:val="006107DC"/>
    <w:rsid w:val="00610858"/>
    <w:rsid w:val="0061090E"/>
    <w:rsid w:val="00611270"/>
    <w:rsid w:val="006112D7"/>
    <w:rsid w:val="00611D17"/>
    <w:rsid w:val="00612080"/>
    <w:rsid w:val="00612EA8"/>
    <w:rsid w:val="006130DE"/>
    <w:rsid w:val="00613344"/>
    <w:rsid w:val="006133CC"/>
    <w:rsid w:val="00613C26"/>
    <w:rsid w:val="00613E0A"/>
    <w:rsid w:val="00614186"/>
    <w:rsid w:val="006148B1"/>
    <w:rsid w:val="00614C8A"/>
    <w:rsid w:val="00614CE2"/>
    <w:rsid w:val="00615040"/>
    <w:rsid w:val="00615F0B"/>
    <w:rsid w:val="00616120"/>
    <w:rsid w:val="00616D2B"/>
    <w:rsid w:val="00616F42"/>
    <w:rsid w:val="00616FFD"/>
    <w:rsid w:val="00617585"/>
    <w:rsid w:val="00617B67"/>
    <w:rsid w:val="00617B97"/>
    <w:rsid w:val="00617EF4"/>
    <w:rsid w:val="00617FAF"/>
    <w:rsid w:val="00617FB8"/>
    <w:rsid w:val="006205FF"/>
    <w:rsid w:val="0062069F"/>
    <w:rsid w:val="006206A8"/>
    <w:rsid w:val="0062076D"/>
    <w:rsid w:val="00620938"/>
    <w:rsid w:val="00620C6D"/>
    <w:rsid w:val="0062105D"/>
    <w:rsid w:val="0062108B"/>
    <w:rsid w:val="006210F4"/>
    <w:rsid w:val="0062127C"/>
    <w:rsid w:val="006212DD"/>
    <w:rsid w:val="00621441"/>
    <w:rsid w:val="0062156A"/>
    <w:rsid w:val="0062181D"/>
    <w:rsid w:val="006219DE"/>
    <w:rsid w:val="00621DA9"/>
    <w:rsid w:val="00622470"/>
    <w:rsid w:val="0062257A"/>
    <w:rsid w:val="00622902"/>
    <w:rsid w:val="00623020"/>
    <w:rsid w:val="00623549"/>
    <w:rsid w:val="006237B8"/>
    <w:rsid w:val="00623828"/>
    <w:rsid w:val="0062397E"/>
    <w:rsid w:val="00623AE1"/>
    <w:rsid w:val="00623BD0"/>
    <w:rsid w:val="00623E63"/>
    <w:rsid w:val="00624264"/>
    <w:rsid w:val="006242D3"/>
    <w:rsid w:val="00624795"/>
    <w:rsid w:val="00624EF1"/>
    <w:rsid w:val="00625193"/>
    <w:rsid w:val="00625203"/>
    <w:rsid w:val="00625242"/>
    <w:rsid w:val="0062539C"/>
    <w:rsid w:val="0062597C"/>
    <w:rsid w:val="006259AE"/>
    <w:rsid w:val="00625D25"/>
    <w:rsid w:val="0062627E"/>
    <w:rsid w:val="006263C0"/>
    <w:rsid w:val="00626831"/>
    <w:rsid w:val="00626A53"/>
    <w:rsid w:val="00626E31"/>
    <w:rsid w:val="00627667"/>
    <w:rsid w:val="00627681"/>
    <w:rsid w:val="006277FF"/>
    <w:rsid w:val="00627A58"/>
    <w:rsid w:val="00627AA8"/>
    <w:rsid w:val="00627B3C"/>
    <w:rsid w:val="00627BF6"/>
    <w:rsid w:val="006300C4"/>
    <w:rsid w:val="006305D7"/>
    <w:rsid w:val="00630704"/>
    <w:rsid w:val="00630A16"/>
    <w:rsid w:val="00630DAD"/>
    <w:rsid w:val="00630DC6"/>
    <w:rsid w:val="00630F01"/>
    <w:rsid w:val="0063136E"/>
    <w:rsid w:val="006313EA"/>
    <w:rsid w:val="0063158B"/>
    <w:rsid w:val="00631616"/>
    <w:rsid w:val="00631E18"/>
    <w:rsid w:val="00631E52"/>
    <w:rsid w:val="00631EBB"/>
    <w:rsid w:val="00631F12"/>
    <w:rsid w:val="006327FB"/>
    <w:rsid w:val="006328D9"/>
    <w:rsid w:val="00632A76"/>
    <w:rsid w:val="00632ADC"/>
    <w:rsid w:val="00632ED0"/>
    <w:rsid w:val="006331D1"/>
    <w:rsid w:val="00633325"/>
    <w:rsid w:val="0063339A"/>
    <w:rsid w:val="006333B4"/>
    <w:rsid w:val="006333D2"/>
    <w:rsid w:val="0063389A"/>
    <w:rsid w:val="00633AFC"/>
    <w:rsid w:val="00633D42"/>
    <w:rsid w:val="00633F22"/>
    <w:rsid w:val="00634087"/>
    <w:rsid w:val="006351B5"/>
    <w:rsid w:val="00635603"/>
    <w:rsid w:val="00635786"/>
    <w:rsid w:val="00635A24"/>
    <w:rsid w:val="00635D54"/>
    <w:rsid w:val="00635D7B"/>
    <w:rsid w:val="00635F1C"/>
    <w:rsid w:val="00636696"/>
    <w:rsid w:val="00636F35"/>
    <w:rsid w:val="00636FCB"/>
    <w:rsid w:val="006373CA"/>
    <w:rsid w:val="00637781"/>
    <w:rsid w:val="00637931"/>
    <w:rsid w:val="00637C42"/>
    <w:rsid w:val="00637E0C"/>
    <w:rsid w:val="00637F39"/>
    <w:rsid w:val="006400EC"/>
    <w:rsid w:val="00640414"/>
    <w:rsid w:val="0064051A"/>
    <w:rsid w:val="0064125F"/>
    <w:rsid w:val="0064130F"/>
    <w:rsid w:val="00641727"/>
    <w:rsid w:val="00641866"/>
    <w:rsid w:val="00641ADC"/>
    <w:rsid w:val="00641D8D"/>
    <w:rsid w:val="00641E49"/>
    <w:rsid w:val="00641EFE"/>
    <w:rsid w:val="006421EA"/>
    <w:rsid w:val="00642535"/>
    <w:rsid w:val="006426E5"/>
    <w:rsid w:val="00642C33"/>
    <w:rsid w:val="00642EDA"/>
    <w:rsid w:val="00642F24"/>
    <w:rsid w:val="006430CD"/>
    <w:rsid w:val="006438B5"/>
    <w:rsid w:val="006438D1"/>
    <w:rsid w:val="00643904"/>
    <w:rsid w:val="00643C10"/>
    <w:rsid w:val="00643C49"/>
    <w:rsid w:val="00643C82"/>
    <w:rsid w:val="00643D40"/>
    <w:rsid w:val="00643DFE"/>
    <w:rsid w:val="00643ED6"/>
    <w:rsid w:val="00643F81"/>
    <w:rsid w:val="00644030"/>
    <w:rsid w:val="00644120"/>
    <w:rsid w:val="00644421"/>
    <w:rsid w:val="006445D3"/>
    <w:rsid w:val="006446AF"/>
    <w:rsid w:val="00644755"/>
    <w:rsid w:val="00644AFD"/>
    <w:rsid w:val="00644BCB"/>
    <w:rsid w:val="00644DD9"/>
    <w:rsid w:val="00644E0F"/>
    <w:rsid w:val="0064524C"/>
    <w:rsid w:val="006455BC"/>
    <w:rsid w:val="0064580E"/>
    <w:rsid w:val="006458C4"/>
    <w:rsid w:val="00645B1E"/>
    <w:rsid w:val="0064612F"/>
    <w:rsid w:val="00646B3D"/>
    <w:rsid w:val="00646BAA"/>
    <w:rsid w:val="00646E20"/>
    <w:rsid w:val="00647342"/>
    <w:rsid w:val="00647356"/>
    <w:rsid w:val="0065032A"/>
    <w:rsid w:val="006506FA"/>
    <w:rsid w:val="00650A3D"/>
    <w:rsid w:val="00650A6D"/>
    <w:rsid w:val="00650F74"/>
    <w:rsid w:val="0065104C"/>
    <w:rsid w:val="00651A79"/>
    <w:rsid w:val="00651C2B"/>
    <w:rsid w:val="00651DD5"/>
    <w:rsid w:val="0065237D"/>
    <w:rsid w:val="00652452"/>
    <w:rsid w:val="006526FD"/>
    <w:rsid w:val="0065292C"/>
    <w:rsid w:val="00652A75"/>
    <w:rsid w:val="00652B53"/>
    <w:rsid w:val="00652C03"/>
    <w:rsid w:val="00652C98"/>
    <w:rsid w:val="00653035"/>
    <w:rsid w:val="00653231"/>
    <w:rsid w:val="00653731"/>
    <w:rsid w:val="006539F1"/>
    <w:rsid w:val="00653DAD"/>
    <w:rsid w:val="00653E9F"/>
    <w:rsid w:val="0065438D"/>
    <w:rsid w:val="00654685"/>
    <w:rsid w:val="00654E26"/>
    <w:rsid w:val="006552CB"/>
    <w:rsid w:val="006557C7"/>
    <w:rsid w:val="00655B92"/>
    <w:rsid w:val="0065655F"/>
    <w:rsid w:val="00656749"/>
    <w:rsid w:val="00656B3B"/>
    <w:rsid w:val="00656DBA"/>
    <w:rsid w:val="00656EFF"/>
    <w:rsid w:val="00656F26"/>
    <w:rsid w:val="0065704F"/>
    <w:rsid w:val="0065711A"/>
    <w:rsid w:val="0065717A"/>
    <w:rsid w:val="006577FF"/>
    <w:rsid w:val="006578C8"/>
    <w:rsid w:val="006579A0"/>
    <w:rsid w:val="006579DD"/>
    <w:rsid w:val="00657F4E"/>
    <w:rsid w:val="00660037"/>
    <w:rsid w:val="0066009B"/>
    <w:rsid w:val="00660313"/>
    <w:rsid w:val="00660419"/>
    <w:rsid w:val="00660496"/>
    <w:rsid w:val="00660589"/>
    <w:rsid w:val="00660E63"/>
    <w:rsid w:val="00660F06"/>
    <w:rsid w:val="00661432"/>
    <w:rsid w:val="0066159B"/>
    <w:rsid w:val="00661695"/>
    <w:rsid w:val="006618D6"/>
    <w:rsid w:val="006619BA"/>
    <w:rsid w:val="00661ABF"/>
    <w:rsid w:val="006620E6"/>
    <w:rsid w:val="00662290"/>
    <w:rsid w:val="00662EFB"/>
    <w:rsid w:val="00662F75"/>
    <w:rsid w:val="006633B2"/>
    <w:rsid w:val="00663BBD"/>
    <w:rsid w:val="00663D6E"/>
    <w:rsid w:val="00663E94"/>
    <w:rsid w:val="0066411C"/>
    <w:rsid w:val="006643C4"/>
    <w:rsid w:val="00664582"/>
    <w:rsid w:val="00664BB9"/>
    <w:rsid w:val="00664C3D"/>
    <w:rsid w:val="00664F49"/>
    <w:rsid w:val="00665453"/>
    <w:rsid w:val="00665770"/>
    <w:rsid w:val="0066587B"/>
    <w:rsid w:val="00665AAD"/>
    <w:rsid w:val="00665BB3"/>
    <w:rsid w:val="00665DDE"/>
    <w:rsid w:val="00665F2E"/>
    <w:rsid w:val="00665FCD"/>
    <w:rsid w:val="006661BC"/>
    <w:rsid w:val="006667FA"/>
    <w:rsid w:val="00666ED4"/>
    <w:rsid w:val="0066734C"/>
    <w:rsid w:val="006674BA"/>
    <w:rsid w:val="0066788A"/>
    <w:rsid w:val="006679C1"/>
    <w:rsid w:val="00667E86"/>
    <w:rsid w:val="00670206"/>
    <w:rsid w:val="0067061C"/>
    <w:rsid w:val="006706BE"/>
    <w:rsid w:val="00670959"/>
    <w:rsid w:val="00670CC7"/>
    <w:rsid w:val="00670DD6"/>
    <w:rsid w:val="00670FEB"/>
    <w:rsid w:val="0067106D"/>
    <w:rsid w:val="00671954"/>
    <w:rsid w:val="00671D81"/>
    <w:rsid w:val="00671DFF"/>
    <w:rsid w:val="00672013"/>
    <w:rsid w:val="0067202F"/>
    <w:rsid w:val="006721AE"/>
    <w:rsid w:val="00672216"/>
    <w:rsid w:val="006722AA"/>
    <w:rsid w:val="0067276C"/>
    <w:rsid w:val="006727D3"/>
    <w:rsid w:val="006728AA"/>
    <w:rsid w:val="00672ACE"/>
    <w:rsid w:val="0067316C"/>
    <w:rsid w:val="00673F51"/>
    <w:rsid w:val="0067461D"/>
    <w:rsid w:val="006747AE"/>
    <w:rsid w:val="00674D33"/>
    <w:rsid w:val="00674DAD"/>
    <w:rsid w:val="00674F03"/>
    <w:rsid w:val="0067506B"/>
    <w:rsid w:val="00675245"/>
    <w:rsid w:val="0067565C"/>
    <w:rsid w:val="006759A1"/>
    <w:rsid w:val="00675D05"/>
    <w:rsid w:val="006760A2"/>
    <w:rsid w:val="00676184"/>
    <w:rsid w:val="00676552"/>
    <w:rsid w:val="006768A0"/>
    <w:rsid w:val="00676B96"/>
    <w:rsid w:val="00676F25"/>
    <w:rsid w:val="00677208"/>
    <w:rsid w:val="0067765B"/>
    <w:rsid w:val="006778D8"/>
    <w:rsid w:val="00677AF9"/>
    <w:rsid w:val="00677CAE"/>
    <w:rsid w:val="00677F6E"/>
    <w:rsid w:val="0068005D"/>
    <w:rsid w:val="00680160"/>
    <w:rsid w:val="00680293"/>
    <w:rsid w:val="006808D7"/>
    <w:rsid w:val="006809D9"/>
    <w:rsid w:val="00680ADB"/>
    <w:rsid w:val="00680BD8"/>
    <w:rsid w:val="00680E8B"/>
    <w:rsid w:val="00680EB3"/>
    <w:rsid w:val="0068111A"/>
    <w:rsid w:val="00681788"/>
    <w:rsid w:val="0068190B"/>
    <w:rsid w:val="00681AA4"/>
    <w:rsid w:val="00681B23"/>
    <w:rsid w:val="00681D05"/>
    <w:rsid w:val="00681D3A"/>
    <w:rsid w:val="006821B9"/>
    <w:rsid w:val="00682210"/>
    <w:rsid w:val="0068292C"/>
    <w:rsid w:val="00682A11"/>
    <w:rsid w:val="00682A1F"/>
    <w:rsid w:val="00682AA0"/>
    <w:rsid w:val="00682C77"/>
    <w:rsid w:val="00682DDA"/>
    <w:rsid w:val="00682DE9"/>
    <w:rsid w:val="00683022"/>
    <w:rsid w:val="006830B2"/>
    <w:rsid w:val="0068343B"/>
    <w:rsid w:val="0068369A"/>
    <w:rsid w:val="006837A6"/>
    <w:rsid w:val="00684071"/>
    <w:rsid w:val="006840AA"/>
    <w:rsid w:val="006841CC"/>
    <w:rsid w:val="00684349"/>
    <w:rsid w:val="00684358"/>
    <w:rsid w:val="006847A1"/>
    <w:rsid w:val="00684E6F"/>
    <w:rsid w:val="00684F13"/>
    <w:rsid w:val="006851F9"/>
    <w:rsid w:val="0068532C"/>
    <w:rsid w:val="00685640"/>
    <w:rsid w:val="00685A69"/>
    <w:rsid w:val="00685B64"/>
    <w:rsid w:val="0068614C"/>
    <w:rsid w:val="00686336"/>
    <w:rsid w:val="0068633C"/>
    <w:rsid w:val="00686347"/>
    <w:rsid w:val="0068652A"/>
    <w:rsid w:val="00686B11"/>
    <w:rsid w:val="00686D64"/>
    <w:rsid w:val="00686FA1"/>
    <w:rsid w:val="006871CE"/>
    <w:rsid w:val="006874A6"/>
    <w:rsid w:val="00687525"/>
    <w:rsid w:val="00687657"/>
    <w:rsid w:val="00687861"/>
    <w:rsid w:val="00687C13"/>
    <w:rsid w:val="00687C96"/>
    <w:rsid w:val="00687DA9"/>
    <w:rsid w:val="00687FFA"/>
    <w:rsid w:val="00690B89"/>
    <w:rsid w:val="00690F5B"/>
    <w:rsid w:val="00691440"/>
    <w:rsid w:val="006915A9"/>
    <w:rsid w:val="006915D0"/>
    <w:rsid w:val="00691685"/>
    <w:rsid w:val="006916AE"/>
    <w:rsid w:val="00691792"/>
    <w:rsid w:val="00691B6A"/>
    <w:rsid w:val="00691BB1"/>
    <w:rsid w:val="00691E1D"/>
    <w:rsid w:val="00692015"/>
    <w:rsid w:val="00692440"/>
    <w:rsid w:val="006926B3"/>
    <w:rsid w:val="0069274A"/>
    <w:rsid w:val="00692775"/>
    <w:rsid w:val="006927B6"/>
    <w:rsid w:val="006927D5"/>
    <w:rsid w:val="00692A0A"/>
    <w:rsid w:val="00692BB0"/>
    <w:rsid w:val="00693053"/>
    <w:rsid w:val="0069319C"/>
    <w:rsid w:val="00693733"/>
    <w:rsid w:val="006937BD"/>
    <w:rsid w:val="00693823"/>
    <w:rsid w:val="0069388A"/>
    <w:rsid w:val="006938CC"/>
    <w:rsid w:val="00693B82"/>
    <w:rsid w:val="00693DEB"/>
    <w:rsid w:val="00693ED3"/>
    <w:rsid w:val="00694020"/>
    <w:rsid w:val="0069423A"/>
    <w:rsid w:val="00694438"/>
    <w:rsid w:val="00694B91"/>
    <w:rsid w:val="00694CFF"/>
    <w:rsid w:val="00695387"/>
    <w:rsid w:val="0069597D"/>
    <w:rsid w:val="006959BA"/>
    <w:rsid w:val="00695C37"/>
    <w:rsid w:val="00695DD1"/>
    <w:rsid w:val="00695ED9"/>
    <w:rsid w:val="00696264"/>
    <w:rsid w:val="006965D7"/>
    <w:rsid w:val="006966F2"/>
    <w:rsid w:val="00696782"/>
    <w:rsid w:val="00696A24"/>
    <w:rsid w:val="00696B18"/>
    <w:rsid w:val="006975B5"/>
    <w:rsid w:val="006976C5"/>
    <w:rsid w:val="006978D4"/>
    <w:rsid w:val="00697A59"/>
    <w:rsid w:val="00697A8D"/>
    <w:rsid w:val="006A0326"/>
    <w:rsid w:val="006A04CD"/>
    <w:rsid w:val="006A0640"/>
    <w:rsid w:val="006A0AD2"/>
    <w:rsid w:val="006A0B09"/>
    <w:rsid w:val="006A0E25"/>
    <w:rsid w:val="006A0F64"/>
    <w:rsid w:val="006A12D7"/>
    <w:rsid w:val="006A13AC"/>
    <w:rsid w:val="006A1462"/>
    <w:rsid w:val="006A15F7"/>
    <w:rsid w:val="006A160F"/>
    <w:rsid w:val="006A1674"/>
    <w:rsid w:val="006A1802"/>
    <w:rsid w:val="006A188D"/>
    <w:rsid w:val="006A1F58"/>
    <w:rsid w:val="006A21ED"/>
    <w:rsid w:val="006A225D"/>
    <w:rsid w:val="006A246B"/>
    <w:rsid w:val="006A2ADA"/>
    <w:rsid w:val="006A2D8B"/>
    <w:rsid w:val="006A3251"/>
    <w:rsid w:val="006A3444"/>
    <w:rsid w:val="006A3ADA"/>
    <w:rsid w:val="006A3C87"/>
    <w:rsid w:val="006A3EB9"/>
    <w:rsid w:val="006A418A"/>
    <w:rsid w:val="006A4317"/>
    <w:rsid w:val="006A43D9"/>
    <w:rsid w:val="006A4451"/>
    <w:rsid w:val="006A451B"/>
    <w:rsid w:val="006A4542"/>
    <w:rsid w:val="006A47F0"/>
    <w:rsid w:val="006A4885"/>
    <w:rsid w:val="006A4B21"/>
    <w:rsid w:val="006A4CC9"/>
    <w:rsid w:val="006A4DA4"/>
    <w:rsid w:val="006A5355"/>
    <w:rsid w:val="006A53D6"/>
    <w:rsid w:val="006A554B"/>
    <w:rsid w:val="006A5956"/>
    <w:rsid w:val="006A5F17"/>
    <w:rsid w:val="006A60DF"/>
    <w:rsid w:val="006A65A7"/>
    <w:rsid w:val="006A6B78"/>
    <w:rsid w:val="006A738E"/>
    <w:rsid w:val="006A75D2"/>
    <w:rsid w:val="006A7672"/>
    <w:rsid w:val="006A771A"/>
    <w:rsid w:val="006A7743"/>
    <w:rsid w:val="006A78B2"/>
    <w:rsid w:val="006A7A92"/>
    <w:rsid w:val="006A7B65"/>
    <w:rsid w:val="006A7DBA"/>
    <w:rsid w:val="006A7EEC"/>
    <w:rsid w:val="006B0356"/>
    <w:rsid w:val="006B0AD4"/>
    <w:rsid w:val="006B0D55"/>
    <w:rsid w:val="006B0D6D"/>
    <w:rsid w:val="006B15DC"/>
    <w:rsid w:val="006B1635"/>
    <w:rsid w:val="006B1673"/>
    <w:rsid w:val="006B179E"/>
    <w:rsid w:val="006B1D64"/>
    <w:rsid w:val="006B1E52"/>
    <w:rsid w:val="006B203B"/>
    <w:rsid w:val="006B26C7"/>
    <w:rsid w:val="006B2B55"/>
    <w:rsid w:val="006B3530"/>
    <w:rsid w:val="006B3783"/>
    <w:rsid w:val="006B37F8"/>
    <w:rsid w:val="006B3B09"/>
    <w:rsid w:val="006B3B35"/>
    <w:rsid w:val="006B3B6F"/>
    <w:rsid w:val="006B3BDF"/>
    <w:rsid w:val="006B3E55"/>
    <w:rsid w:val="006B4170"/>
    <w:rsid w:val="006B432A"/>
    <w:rsid w:val="006B4498"/>
    <w:rsid w:val="006B46AE"/>
    <w:rsid w:val="006B4743"/>
    <w:rsid w:val="006B48D9"/>
    <w:rsid w:val="006B4A77"/>
    <w:rsid w:val="006B4AB3"/>
    <w:rsid w:val="006B4EA9"/>
    <w:rsid w:val="006B4F98"/>
    <w:rsid w:val="006B5665"/>
    <w:rsid w:val="006B59EF"/>
    <w:rsid w:val="006B5DCD"/>
    <w:rsid w:val="006B5F36"/>
    <w:rsid w:val="006B5F7C"/>
    <w:rsid w:val="006B6322"/>
    <w:rsid w:val="006B688D"/>
    <w:rsid w:val="006B6AE5"/>
    <w:rsid w:val="006B6DF5"/>
    <w:rsid w:val="006B6EB3"/>
    <w:rsid w:val="006B6FBF"/>
    <w:rsid w:val="006B716A"/>
    <w:rsid w:val="006B73D3"/>
    <w:rsid w:val="006B750A"/>
    <w:rsid w:val="006B7652"/>
    <w:rsid w:val="006B7743"/>
    <w:rsid w:val="006B7B24"/>
    <w:rsid w:val="006B7C71"/>
    <w:rsid w:val="006B7D2A"/>
    <w:rsid w:val="006B7E53"/>
    <w:rsid w:val="006C0046"/>
    <w:rsid w:val="006C0073"/>
    <w:rsid w:val="006C0094"/>
    <w:rsid w:val="006C0402"/>
    <w:rsid w:val="006C0B34"/>
    <w:rsid w:val="006C0FF5"/>
    <w:rsid w:val="006C10D0"/>
    <w:rsid w:val="006C127A"/>
    <w:rsid w:val="006C130E"/>
    <w:rsid w:val="006C13D5"/>
    <w:rsid w:val="006C1538"/>
    <w:rsid w:val="006C15A2"/>
    <w:rsid w:val="006C1683"/>
    <w:rsid w:val="006C2101"/>
    <w:rsid w:val="006C22CA"/>
    <w:rsid w:val="006C29D1"/>
    <w:rsid w:val="006C2B40"/>
    <w:rsid w:val="006C3064"/>
    <w:rsid w:val="006C3407"/>
    <w:rsid w:val="006C3A2F"/>
    <w:rsid w:val="006C3E4C"/>
    <w:rsid w:val="006C3F01"/>
    <w:rsid w:val="006C3F08"/>
    <w:rsid w:val="006C4524"/>
    <w:rsid w:val="006C4532"/>
    <w:rsid w:val="006C467A"/>
    <w:rsid w:val="006C4948"/>
    <w:rsid w:val="006C4949"/>
    <w:rsid w:val="006C4A75"/>
    <w:rsid w:val="006C4E93"/>
    <w:rsid w:val="006C5541"/>
    <w:rsid w:val="006C5689"/>
    <w:rsid w:val="006C574E"/>
    <w:rsid w:val="006C5822"/>
    <w:rsid w:val="006C5AA0"/>
    <w:rsid w:val="006C5B67"/>
    <w:rsid w:val="006C5CD5"/>
    <w:rsid w:val="006C6126"/>
    <w:rsid w:val="006C6749"/>
    <w:rsid w:val="006C6814"/>
    <w:rsid w:val="006C6996"/>
    <w:rsid w:val="006C69DF"/>
    <w:rsid w:val="006C6B0F"/>
    <w:rsid w:val="006C6C8C"/>
    <w:rsid w:val="006C6D0D"/>
    <w:rsid w:val="006C6FFD"/>
    <w:rsid w:val="006C7023"/>
    <w:rsid w:val="006C707B"/>
    <w:rsid w:val="006C766B"/>
    <w:rsid w:val="006C7F90"/>
    <w:rsid w:val="006D012A"/>
    <w:rsid w:val="006D030B"/>
    <w:rsid w:val="006D03F4"/>
    <w:rsid w:val="006D0719"/>
    <w:rsid w:val="006D08F8"/>
    <w:rsid w:val="006D0C00"/>
    <w:rsid w:val="006D0C3D"/>
    <w:rsid w:val="006D0FFA"/>
    <w:rsid w:val="006D1CF8"/>
    <w:rsid w:val="006D1EDB"/>
    <w:rsid w:val="006D234E"/>
    <w:rsid w:val="006D25F6"/>
    <w:rsid w:val="006D28B5"/>
    <w:rsid w:val="006D2931"/>
    <w:rsid w:val="006D31F8"/>
    <w:rsid w:val="006D324F"/>
    <w:rsid w:val="006D3851"/>
    <w:rsid w:val="006D3B26"/>
    <w:rsid w:val="006D402B"/>
    <w:rsid w:val="006D4113"/>
    <w:rsid w:val="006D448F"/>
    <w:rsid w:val="006D45CE"/>
    <w:rsid w:val="006D46A8"/>
    <w:rsid w:val="006D4793"/>
    <w:rsid w:val="006D4838"/>
    <w:rsid w:val="006D49C8"/>
    <w:rsid w:val="006D4A89"/>
    <w:rsid w:val="006D4A9C"/>
    <w:rsid w:val="006D51BF"/>
    <w:rsid w:val="006D5757"/>
    <w:rsid w:val="006D5FEB"/>
    <w:rsid w:val="006D605E"/>
    <w:rsid w:val="006D6112"/>
    <w:rsid w:val="006D61E9"/>
    <w:rsid w:val="006D62CF"/>
    <w:rsid w:val="006D648F"/>
    <w:rsid w:val="006D65B8"/>
    <w:rsid w:val="006D6A01"/>
    <w:rsid w:val="006D6E52"/>
    <w:rsid w:val="006D7420"/>
    <w:rsid w:val="006D7468"/>
    <w:rsid w:val="006D77A5"/>
    <w:rsid w:val="006D784B"/>
    <w:rsid w:val="006D7BDA"/>
    <w:rsid w:val="006D7C76"/>
    <w:rsid w:val="006D7D5A"/>
    <w:rsid w:val="006D7EAE"/>
    <w:rsid w:val="006D7EE5"/>
    <w:rsid w:val="006E01C1"/>
    <w:rsid w:val="006E067E"/>
    <w:rsid w:val="006E08D0"/>
    <w:rsid w:val="006E146F"/>
    <w:rsid w:val="006E1891"/>
    <w:rsid w:val="006E18BB"/>
    <w:rsid w:val="006E1970"/>
    <w:rsid w:val="006E1FD5"/>
    <w:rsid w:val="006E2184"/>
    <w:rsid w:val="006E2A3F"/>
    <w:rsid w:val="006E2AF8"/>
    <w:rsid w:val="006E2DC3"/>
    <w:rsid w:val="006E2F0D"/>
    <w:rsid w:val="006E315C"/>
    <w:rsid w:val="006E3541"/>
    <w:rsid w:val="006E36BF"/>
    <w:rsid w:val="006E3AC3"/>
    <w:rsid w:val="006E3F4E"/>
    <w:rsid w:val="006E3F6A"/>
    <w:rsid w:val="006E415C"/>
    <w:rsid w:val="006E4417"/>
    <w:rsid w:val="006E4479"/>
    <w:rsid w:val="006E48D4"/>
    <w:rsid w:val="006E4979"/>
    <w:rsid w:val="006E55BD"/>
    <w:rsid w:val="006E55C7"/>
    <w:rsid w:val="006E576E"/>
    <w:rsid w:val="006E5A6E"/>
    <w:rsid w:val="006E5AC1"/>
    <w:rsid w:val="006E5F61"/>
    <w:rsid w:val="006E6034"/>
    <w:rsid w:val="006E634D"/>
    <w:rsid w:val="006E668C"/>
    <w:rsid w:val="006E66D5"/>
    <w:rsid w:val="006E695E"/>
    <w:rsid w:val="006E7240"/>
    <w:rsid w:val="006E72F1"/>
    <w:rsid w:val="006E73F0"/>
    <w:rsid w:val="006E7459"/>
    <w:rsid w:val="006E77A9"/>
    <w:rsid w:val="006E7DB9"/>
    <w:rsid w:val="006F02C2"/>
    <w:rsid w:val="006F0475"/>
    <w:rsid w:val="006F0549"/>
    <w:rsid w:val="006F077E"/>
    <w:rsid w:val="006F0EC3"/>
    <w:rsid w:val="006F0F57"/>
    <w:rsid w:val="006F101A"/>
    <w:rsid w:val="006F1330"/>
    <w:rsid w:val="006F13E5"/>
    <w:rsid w:val="006F1A09"/>
    <w:rsid w:val="006F2145"/>
    <w:rsid w:val="006F2666"/>
    <w:rsid w:val="006F2CC2"/>
    <w:rsid w:val="006F2FED"/>
    <w:rsid w:val="006F32F5"/>
    <w:rsid w:val="006F3364"/>
    <w:rsid w:val="006F35EF"/>
    <w:rsid w:val="006F392B"/>
    <w:rsid w:val="006F3AFC"/>
    <w:rsid w:val="006F3BCC"/>
    <w:rsid w:val="006F3C5E"/>
    <w:rsid w:val="006F3D3C"/>
    <w:rsid w:val="006F3E35"/>
    <w:rsid w:val="006F3E5F"/>
    <w:rsid w:val="006F42D1"/>
    <w:rsid w:val="006F4325"/>
    <w:rsid w:val="006F4493"/>
    <w:rsid w:val="006F45E0"/>
    <w:rsid w:val="006F4A86"/>
    <w:rsid w:val="006F4ABA"/>
    <w:rsid w:val="006F5423"/>
    <w:rsid w:val="006F5493"/>
    <w:rsid w:val="006F54C0"/>
    <w:rsid w:val="006F61DA"/>
    <w:rsid w:val="006F62E9"/>
    <w:rsid w:val="006F6364"/>
    <w:rsid w:val="006F655F"/>
    <w:rsid w:val="006F65E2"/>
    <w:rsid w:val="006F6610"/>
    <w:rsid w:val="006F6628"/>
    <w:rsid w:val="006F67C9"/>
    <w:rsid w:val="006F70AD"/>
    <w:rsid w:val="006F71B6"/>
    <w:rsid w:val="006F73E8"/>
    <w:rsid w:val="007000FD"/>
    <w:rsid w:val="00700104"/>
    <w:rsid w:val="0070052F"/>
    <w:rsid w:val="007005B6"/>
    <w:rsid w:val="00700F6A"/>
    <w:rsid w:val="00701064"/>
    <w:rsid w:val="00701279"/>
    <w:rsid w:val="00701313"/>
    <w:rsid w:val="007014C3"/>
    <w:rsid w:val="00701693"/>
    <w:rsid w:val="0070173B"/>
    <w:rsid w:val="00701B69"/>
    <w:rsid w:val="00702222"/>
    <w:rsid w:val="00702856"/>
    <w:rsid w:val="00702C6D"/>
    <w:rsid w:val="0070304A"/>
    <w:rsid w:val="007030A4"/>
    <w:rsid w:val="0070347B"/>
    <w:rsid w:val="00703684"/>
    <w:rsid w:val="00703723"/>
    <w:rsid w:val="00703E56"/>
    <w:rsid w:val="00704057"/>
    <w:rsid w:val="0070429D"/>
    <w:rsid w:val="0070484D"/>
    <w:rsid w:val="007049F3"/>
    <w:rsid w:val="00704A91"/>
    <w:rsid w:val="00704C61"/>
    <w:rsid w:val="007050F8"/>
    <w:rsid w:val="007054FB"/>
    <w:rsid w:val="0070566A"/>
    <w:rsid w:val="00705820"/>
    <w:rsid w:val="007058C3"/>
    <w:rsid w:val="00705987"/>
    <w:rsid w:val="00705990"/>
    <w:rsid w:val="00705994"/>
    <w:rsid w:val="007059AA"/>
    <w:rsid w:val="00705AB8"/>
    <w:rsid w:val="00705B92"/>
    <w:rsid w:val="00705C99"/>
    <w:rsid w:val="00705D4D"/>
    <w:rsid w:val="00705D8C"/>
    <w:rsid w:val="00705D95"/>
    <w:rsid w:val="00705F11"/>
    <w:rsid w:val="00705F6C"/>
    <w:rsid w:val="007067E1"/>
    <w:rsid w:val="00706977"/>
    <w:rsid w:val="00706A78"/>
    <w:rsid w:val="00706BBA"/>
    <w:rsid w:val="00706BE3"/>
    <w:rsid w:val="00706E43"/>
    <w:rsid w:val="00707176"/>
    <w:rsid w:val="00707376"/>
    <w:rsid w:val="0070747E"/>
    <w:rsid w:val="007075D0"/>
    <w:rsid w:val="0070768C"/>
    <w:rsid w:val="00707A11"/>
    <w:rsid w:val="00707A53"/>
    <w:rsid w:val="00707CD4"/>
    <w:rsid w:val="00707F8D"/>
    <w:rsid w:val="00710289"/>
    <w:rsid w:val="00710347"/>
    <w:rsid w:val="007107CA"/>
    <w:rsid w:val="00710E19"/>
    <w:rsid w:val="00711539"/>
    <w:rsid w:val="007115AC"/>
    <w:rsid w:val="0071160F"/>
    <w:rsid w:val="00711CDF"/>
    <w:rsid w:val="00711DDB"/>
    <w:rsid w:val="00711ED0"/>
    <w:rsid w:val="0071238B"/>
    <w:rsid w:val="00712887"/>
    <w:rsid w:val="00712E2B"/>
    <w:rsid w:val="0071342C"/>
    <w:rsid w:val="0071360F"/>
    <w:rsid w:val="007136FB"/>
    <w:rsid w:val="00713713"/>
    <w:rsid w:val="00713C4F"/>
    <w:rsid w:val="00713C74"/>
    <w:rsid w:val="00713EA4"/>
    <w:rsid w:val="00713FDE"/>
    <w:rsid w:val="00714570"/>
    <w:rsid w:val="007147A6"/>
    <w:rsid w:val="00714943"/>
    <w:rsid w:val="00714CBA"/>
    <w:rsid w:val="00714F20"/>
    <w:rsid w:val="007157F1"/>
    <w:rsid w:val="0071591B"/>
    <w:rsid w:val="00715DDA"/>
    <w:rsid w:val="0071614C"/>
    <w:rsid w:val="0071622D"/>
    <w:rsid w:val="0071622E"/>
    <w:rsid w:val="007163D9"/>
    <w:rsid w:val="00716477"/>
    <w:rsid w:val="007168D2"/>
    <w:rsid w:val="00716B0C"/>
    <w:rsid w:val="00716E5E"/>
    <w:rsid w:val="007171EE"/>
    <w:rsid w:val="00717338"/>
    <w:rsid w:val="007176AD"/>
    <w:rsid w:val="00717738"/>
    <w:rsid w:val="007178A5"/>
    <w:rsid w:val="00717965"/>
    <w:rsid w:val="007179C1"/>
    <w:rsid w:val="00717DC6"/>
    <w:rsid w:val="00720075"/>
    <w:rsid w:val="007200EB"/>
    <w:rsid w:val="0072052D"/>
    <w:rsid w:val="0072052F"/>
    <w:rsid w:val="00720536"/>
    <w:rsid w:val="007206E3"/>
    <w:rsid w:val="00720716"/>
    <w:rsid w:val="007208E2"/>
    <w:rsid w:val="00720997"/>
    <w:rsid w:val="00720B97"/>
    <w:rsid w:val="00720BFD"/>
    <w:rsid w:val="00720C25"/>
    <w:rsid w:val="00720EA8"/>
    <w:rsid w:val="00720FAF"/>
    <w:rsid w:val="007214DB"/>
    <w:rsid w:val="00721582"/>
    <w:rsid w:val="007217E1"/>
    <w:rsid w:val="007217E4"/>
    <w:rsid w:val="007217EB"/>
    <w:rsid w:val="00721843"/>
    <w:rsid w:val="00721C98"/>
    <w:rsid w:val="00721DC3"/>
    <w:rsid w:val="007224A5"/>
    <w:rsid w:val="00722C47"/>
    <w:rsid w:val="00722C90"/>
    <w:rsid w:val="00722FDC"/>
    <w:rsid w:val="00723082"/>
    <w:rsid w:val="007231E0"/>
    <w:rsid w:val="0072381F"/>
    <w:rsid w:val="00723B61"/>
    <w:rsid w:val="00723DCB"/>
    <w:rsid w:val="00723F27"/>
    <w:rsid w:val="00723F29"/>
    <w:rsid w:val="00723F3B"/>
    <w:rsid w:val="00724005"/>
    <w:rsid w:val="00724076"/>
    <w:rsid w:val="0072439B"/>
    <w:rsid w:val="00724751"/>
    <w:rsid w:val="00724C2D"/>
    <w:rsid w:val="00724CC0"/>
    <w:rsid w:val="00724CEE"/>
    <w:rsid w:val="00724D96"/>
    <w:rsid w:val="00724DA3"/>
    <w:rsid w:val="007251C2"/>
    <w:rsid w:val="00725401"/>
    <w:rsid w:val="0072574F"/>
    <w:rsid w:val="00725962"/>
    <w:rsid w:val="00725A53"/>
    <w:rsid w:val="00725B4E"/>
    <w:rsid w:val="007260F5"/>
    <w:rsid w:val="007262D5"/>
    <w:rsid w:val="00726883"/>
    <w:rsid w:val="00726D82"/>
    <w:rsid w:val="00727118"/>
    <w:rsid w:val="00727B3F"/>
    <w:rsid w:val="00727BD1"/>
    <w:rsid w:val="00727CF8"/>
    <w:rsid w:val="00727E84"/>
    <w:rsid w:val="00727FC4"/>
    <w:rsid w:val="00730832"/>
    <w:rsid w:val="00730A3D"/>
    <w:rsid w:val="00730B73"/>
    <w:rsid w:val="00730D9D"/>
    <w:rsid w:val="00730F92"/>
    <w:rsid w:val="007313C3"/>
    <w:rsid w:val="0073156C"/>
    <w:rsid w:val="007315F8"/>
    <w:rsid w:val="007318EF"/>
    <w:rsid w:val="007318F6"/>
    <w:rsid w:val="00731B47"/>
    <w:rsid w:val="00731CF2"/>
    <w:rsid w:val="00731E07"/>
    <w:rsid w:val="00731F42"/>
    <w:rsid w:val="00731FE2"/>
    <w:rsid w:val="007321D7"/>
    <w:rsid w:val="007327E3"/>
    <w:rsid w:val="00732CD3"/>
    <w:rsid w:val="00732F58"/>
    <w:rsid w:val="00732F6E"/>
    <w:rsid w:val="007330B1"/>
    <w:rsid w:val="007334A3"/>
    <w:rsid w:val="00733505"/>
    <w:rsid w:val="007335BD"/>
    <w:rsid w:val="007336D1"/>
    <w:rsid w:val="007336DB"/>
    <w:rsid w:val="0073387D"/>
    <w:rsid w:val="0073397D"/>
    <w:rsid w:val="00733C6C"/>
    <w:rsid w:val="00733EDA"/>
    <w:rsid w:val="0073420F"/>
    <w:rsid w:val="0073429E"/>
    <w:rsid w:val="00734608"/>
    <w:rsid w:val="00734731"/>
    <w:rsid w:val="007347C1"/>
    <w:rsid w:val="00734957"/>
    <w:rsid w:val="00734A27"/>
    <w:rsid w:val="00734A57"/>
    <w:rsid w:val="00734B9B"/>
    <w:rsid w:val="00735016"/>
    <w:rsid w:val="007354F2"/>
    <w:rsid w:val="007359A1"/>
    <w:rsid w:val="00735B40"/>
    <w:rsid w:val="00736006"/>
    <w:rsid w:val="00736156"/>
    <w:rsid w:val="00736258"/>
    <w:rsid w:val="0073654F"/>
    <w:rsid w:val="007365E4"/>
    <w:rsid w:val="0073660E"/>
    <w:rsid w:val="00736716"/>
    <w:rsid w:val="0073672D"/>
    <w:rsid w:val="007368FB"/>
    <w:rsid w:val="00736C85"/>
    <w:rsid w:val="00736D2F"/>
    <w:rsid w:val="00736D33"/>
    <w:rsid w:val="0073761E"/>
    <w:rsid w:val="007376B0"/>
    <w:rsid w:val="00737752"/>
    <w:rsid w:val="00737A12"/>
    <w:rsid w:val="00737C8F"/>
    <w:rsid w:val="00737DC1"/>
    <w:rsid w:val="00737F80"/>
    <w:rsid w:val="007404FD"/>
    <w:rsid w:val="007406DF"/>
    <w:rsid w:val="007407FB"/>
    <w:rsid w:val="00740F73"/>
    <w:rsid w:val="00741051"/>
    <w:rsid w:val="007413D1"/>
    <w:rsid w:val="007414CA"/>
    <w:rsid w:val="00741628"/>
    <w:rsid w:val="00741727"/>
    <w:rsid w:val="00742031"/>
    <w:rsid w:val="00742054"/>
    <w:rsid w:val="007420D9"/>
    <w:rsid w:val="007421FF"/>
    <w:rsid w:val="007429CC"/>
    <w:rsid w:val="00742A53"/>
    <w:rsid w:val="00742B87"/>
    <w:rsid w:val="00742B9E"/>
    <w:rsid w:val="00742DF6"/>
    <w:rsid w:val="00743344"/>
    <w:rsid w:val="00743835"/>
    <w:rsid w:val="00743990"/>
    <w:rsid w:val="0074399A"/>
    <w:rsid w:val="00743DEE"/>
    <w:rsid w:val="0074422B"/>
    <w:rsid w:val="007442B1"/>
    <w:rsid w:val="00744417"/>
    <w:rsid w:val="00744661"/>
    <w:rsid w:val="0074470C"/>
    <w:rsid w:val="00744759"/>
    <w:rsid w:val="007448FF"/>
    <w:rsid w:val="00744BE2"/>
    <w:rsid w:val="00744C44"/>
    <w:rsid w:val="00744CD1"/>
    <w:rsid w:val="00745500"/>
    <w:rsid w:val="00745729"/>
    <w:rsid w:val="0074598E"/>
    <w:rsid w:val="00745D4F"/>
    <w:rsid w:val="00745E52"/>
    <w:rsid w:val="007462AC"/>
    <w:rsid w:val="00746555"/>
    <w:rsid w:val="007466C0"/>
    <w:rsid w:val="007469EF"/>
    <w:rsid w:val="00746C38"/>
    <w:rsid w:val="00746DCD"/>
    <w:rsid w:val="00746F23"/>
    <w:rsid w:val="00747026"/>
    <w:rsid w:val="00747502"/>
    <w:rsid w:val="007476B3"/>
    <w:rsid w:val="00747750"/>
    <w:rsid w:val="00750064"/>
    <w:rsid w:val="0075017E"/>
    <w:rsid w:val="00750912"/>
    <w:rsid w:val="00750A48"/>
    <w:rsid w:val="00750AB1"/>
    <w:rsid w:val="00751149"/>
    <w:rsid w:val="007511A9"/>
    <w:rsid w:val="0075170B"/>
    <w:rsid w:val="00751BC9"/>
    <w:rsid w:val="00751C1B"/>
    <w:rsid w:val="00752455"/>
    <w:rsid w:val="007529E8"/>
    <w:rsid w:val="00752C27"/>
    <w:rsid w:val="00752DA4"/>
    <w:rsid w:val="00752DE6"/>
    <w:rsid w:val="00752E4D"/>
    <w:rsid w:val="00752F53"/>
    <w:rsid w:val="00753268"/>
    <w:rsid w:val="007537F0"/>
    <w:rsid w:val="007537F5"/>
    <w:rsid w:val="00753B95"/>
    <w:rsid w:val="00753C39"/>
    <w:rsid w:val="00753D75"/>
    <w:rsid w:val="00753EE8"/>
    <w:rsid w:val="00754038"/>
    <w:rsid w:val="007540E6"/>
    <w:rsid w:val="00754125"/>
    <w:rsid w:val="007544D5"/>
    <w:rsid w:val="00754808"/>
    <w:rsid w:val="00754E6D"/>
    <w:rsid w:val="00755015"/>
    <w:rsid w:val="0075547B"/>
    <w:rsid w:val="00755481"/>
    <w:rsid w:val="00755512"/>
    <w:rsid w:val="007555F1"/>
    <w:rsid w:val="00755610"/>
    <w:rsid w:val="0075572F"/>
    <w:rsid w:val="007557E4"/>
    <w:rsid w:val="0075585C"/>
    <w:rsid w:val="00755A72"/>
    <w:rsid w:val="00755E0E"/>
    <w:rsid w:val="00755E14"/>
    <w:rsid w:val="007560C3"/>
    <w:rsid w:val="0075660B"/>
    <w:rsid w:val="00756702"/>
    <w:rsid w:val="00756AC3"/>
    <w:rsid w:val="0075714D"/>
    <w:rsid w:val="007571B0"/>
    <w:rsid w:val="00757312"/>
    <w:rsid w:val="00757319"/>
    <w:rsid w:val="0075734B"/>
    <w:rsid w:val="007577D1"/>
    <w:rsid w:val="00757CD8"/>
    <w:rsid w:val="00757FEE"/>
    <w:rsid w:val="0076031D"/>
    <w:rsid w:val="00760516"/>
    <w:rsid w:val="0076067B"/>
    <w:rsid w:val="007608E7"/>
    <w:rsid w:val="00760ACC"/>
    <w:rsid w:val="00760C29"/>
    <w:rsid w:val="00760E07"/>
    <w:rsid w:val="00760F58"/>
    <w:rsid w:val="00760FBF"/>
    <w:rsid w:val="00760FD0"/>
    <w:rsid w:val="00761727"/>
    <w:rsid w:val="007617F7"/>
    <w:rsid w:val="00761AE6"/>
    <w:rsid w:val="00762229"/>
    <w:rsid w:val="00762291"/>
    <w:rsid w:val="007627C0"/>
    <w:rsid w:val="00762F24"/>
    <w:rsid w:val="00763346"/>
    <w:rsid w:val="007633D3"/>
    <w:rsid w:val="007635B3"/>
    <w:rsid w:val="00764328"/>
    <w:rsid w:val="00764554"/>
    <w:rsid w:val="007645DD"/>
    <w:rsid w:val="00764808"/>
    <w:rsid w:val="007648A9"/>
    <w:rsid w:val="00764912"/>
    <w:rsid w:val="0076497D"/>
    <w:rsid w:val="00764999"/>
    <w:rsid w:val="00765009"/>
    <w:rsid w:val="00765240"/>
    <w:rsid w:val="00765585"/>
    <w:rsid w:val="0076586B"/>
    <w:rsid w:val="0076591B"/>
    <w:rsid w:val="007659CF"/>
    <w:rsid w:val="00765B22"/>
    <w:rsid w:val="00765D96"/>
    <w:rsid w:val="007661F1"/>
    <w:rsid w:val="007663D8"/>
    <w:rsid w:val="007669E3"/>
    <w:rsid w:val="00766DF5"/>
    <w:rsid w:val="00766E28"/>
    <w:rsid w:val="0076714F"/>
    <w:rsid w:val="007674C2"/>
    <w:rsid w:val="00767617"/>
    <w:rsid w:val="00767723"/>
    <w:rsid w:val="00767768"/>
    <w:rsid w:val="00767C94"/>
    <w:rsid w:val="00767E21"/>
    <w:rsid w:val="007700D2"/>
    <w:rsid w:val="00770328"/>
    <w:rsid w:val="007705F6"/>
    <w:rsid w:val="0077062B"/>
    <w:rsid w:val="007708B2"/>
    <w:rsid w:val="00770BFF"/>
    <w:rsid w:val="00770F7E"/>
    <w:rsid w:val="007711E9"/>
    <w:rsid w:val="00771388"/>
    <w:rsid w:val="0077179F"/>
    <w:rsid w:val="00771C6D"/>
    <w:rsid w:val="0077214A"/>
    <w:rsid w:val="00772706"/>
    <w:rsid w:val="00772E8B"/>
    <w:rsid w:val="007741FE"/>
    <w:rsid w:val="007742F2"/>
    <w:rsid w:val="0077431A"/>
    <w:rsid w:val="0077452C"/>
    <w:rsid w:val="00774604"/>
    <w:rsid w:val="0077486C"/>
    <w:rsid w:val="007748FF"/>
    <w:rsid w:val="00774A5F"/>
    <w:rsid w:val="0077510A"/>
    <w:rsid w:val="00775605"/>
    <w:rsid w:val="007757F1"/>
    <w:rsid w:val="0077582A"/>
    <w:rsid w:val="0077595D"/>
    <w:rsid w:val="00775AA7"/>
    <w:rsid w:val="00775DB8"/>
    <w:rsid w:val="00776055"/>
    <w:rsid w:val="00776067"/>
    <w:rsid w:val="00776469"/>
    <w:rsid w:val="00776FB8"/>
    <w:rsid w:val="007777BA"/>
    <w:rsid w:val="00777807"/>
    <w:rsid w:val="00777A17"/>
    <w:rsid w:val="00777DF2"/>
    <w:rsid w:val="00777E61"/>
    <w:rsid w:val="00777EE6"/>
    <w:rsid w:val="00777FA3"/>
    <w:rsid w:val="00780699"/>
    <w:rsid w:val="00780AE5"/>
    <w:rsid w:val="00780B8B"/>
    <w:rsid w:val="00780C67"/>
    <w:rsid w:val="00780D22"/>
    <w:rsid w:val="00780DC5"/>
    <w:rsid w:val="0078103F"/>
    <w:rsid w:val="00781630"/>
    <w:rsid w:val="007816EA"/>
    <w:rsid w:val="0078235B"/>
    <w:rsid w:val="007825B0"/>
    <w:rsid w:val="0078276D"/>
    <w:rsid w:val="00782C42"/>
    <w:rsid w:val="00783678"/>
    <w:rsid w:val="007836CD"/>
    <w:rsid w:val="007838AC"/>
    <w:rsid w:val="007839F4"/>
    <w:rsid w:val="007839F7"/>
    <w:rsid w:val="00783A58"/>
    <w:rsid w:val="00783F12"/>
    <w:rsid w:val="00783F83"/>
    <w:rsid w:val="0078414B"/>
    <w:rsid w:val="0078451F"/>
    <w:rsid w:val="0078470B"/>
    <w:rsid w:val="00784ABB"/>
    <w:rsid w:val="00784CCA"/>
    <w:rsid w:val="00784E1D"/>
    <w:rsid w:val="00784FE2"/>
    <w:rsid w:val="00785018"/>
    <w:rsid w:val="0078501B"/>
    <w:rsid w:val="007852AA"/>
    <w:rsid w:val="00785577"/>
    <w:rsid w:val="00785DBD"/>
    <w:rsid w:val="007861DC"/>
    <w:rsid w:val="00786205"/>
    <w:rsid w:val="00786353"/>
    <w:rsid w:val="007865DA"/>
    <w:rsid w:val="00786AF3"/>
    <w:rsid w:val="00787004"/>
    <w:rsid w:val="007872D9"/>
    <w:rsid w:val="0078742E"/>
    <w:rsid w:val="0078750E"/>
    <w:rsid w:val="00787741"/>
    <w:rsid w:val="00787AB0"/>
    <w:rsid w:val="00790236"/>
    <w:rsid w:val="0079038B"/>
    <w:rsid w:val="00790D73"/>
    <w:rsid w:val="00790F25"/>
    <w:rsid w:val="00790FDB"/>
    <w:rsid w:val="00791303"/>
    <w:rsid w:val="00791481"/>
    <w:rsid w:val="0079156B"/>
    <w:rsid w:val="00791752"/>
    <w:rsid w:val="00791947"/>
    <w:rsid w:val="00791986"/>
    <w:rsid w:val="00792262"/>
    <w:rsid w:val="0079292A"/>
    <w:rsid w:val="00792AB5"/>
    <w:rsid w:val="00792C29"/>
    <w:rsid w:val="00792CCE"/>
    <w:rsid w:val="007930A7"/>
    <w:rsid w:val="00793422"/>
    <w:rsid w:val="007935E2"/>
    <w:rsid w:val="00793741"/>
    <w:rsid w:val="00793B78"/>
    <w:rsid w:val="00793DF3"/>
    <w:rsid w:val="00793EEC"/>
    <w:rsid w:val="00794ACA"/>
    <w:rsid w:val="00794BB7"/>
    <w:rsid w:val="00794D8C"/>
    <w:rsid w:val="00795406"/>
    <w:rsid w:val="007954F7"/>
    <w:rsid w:val="0079560C"/>
    <w:rsid w:val="00795689"/>
    <w:rsid w:val="007958D8"/>
    <w:rsid w:val="00795BB6"/>
    <w:rsid w:val="00795C21"/>
    <w:rsid w:val="0079615C"/>
    <w:rsid w:val="007961B8"/>
    <w:rsid w:val="007961F4"/>
    <w:rsid w:val="007962DE"/>
    <w:rsid w:val="00796378"/>
    <w:rsid w:val="007963D7"/>
    <w:rsid w:val="00796806"/>
    <w:rsid w:val="00796868"/>
    <w:rsid w:val="00796CB1"/>
    <w:rsid w:val="00796D2D"/>
    <w:rsid w:val="00796F0A"/>
    <w:rsid w:val="007971D2"/>
    <w:rsid w:val="00797436"/>
    <w:rsid w:val="00797501"/>
    <w:rsid w:val="007975BB"/>
    <w:rsid w:val="00797F39"/>
    <w:rsid w:val="00797F99"/>
    <w:rsid w:val="007A0105"/>
    <w:rsid w:val="007A08E3"/>
    <w:rsid w:val="007A0B29"/>
    <w:rsid w:val="007A0CA8"/>
    <w:rsid w:val="007A0E22"/>
    <w:rsid w:val="007A112C"/>
    <w:rsid w:val="007A1595"/>
    <w:rsid w:val="007A15F1"/>
    <w:rsid w:val="007A1630"/>
    <w:rsid w:val="007A1C83"/>
    <w:rsid w:val="007A2110"/>
    <w:rsid w:val="007A24E1"/>
    <w:rsid w:val="007A26B6"/>
    <w:rsid w:val="007A2AB8"/>
    <w:rsid w:val="007A30C7"/>
    <w:rsid w:val="007A33A1"/>
    <w:rsid w:val="007A35BE"/>
    <w:rsid w:val="007A3797"/>
    <w:rsid w:val="007A3802"/>
    <w:rsid w:val="007A38A8"/>
    <w:rsid w:val="007A39ED"/>
    <w:rsid w:val="007A3C5E"/>
    <w:rsid w:val="007A4385"/>
    <w:rsid w:val="007A4791"/>
    <w:rsid w:val="007A47F9"/>
    <w:rsid w:val="007A4F23"/>
    <w:rsid w:val="007A4F9A"/>
    <w:rsid w:val="007A5413"/>
    <w:rsid w:val="007A56BF"/>
    <w:rsid w:val="007A5935"/>
    <w:rsid w:val="007A5C1C"/>
    <w:rsid w:val="007A5E41"/>
    <w:rsid w:val="007A6213"/>
    <w:rsid w:val="007A6580"/>
    <w:rsid w:val="007A658B"/>
    <w:rsid w:val="007A67D3"/>
    <w:rsid w:val="007A686B"/>
    <w:rsid w:val="007A6983"/>
    <w:rsid w:val="007A6B2D"/>
    <w:rsid w:val="007A6BD2"/>
    <w:rsid w:val="007A6D02"/>
    <w:rsid w:val="007A6FD5"/>
    <w:rsid w:val="007A709F"/>
    <w:rsid w:val="007A71A0"/>
    <w:rsid w:val="007A75F6"/>
    <w:rsid w:val="007A7914"/>
    <w:rsid w:val="007A7C9B"/>
    <w:rsid w:val="007A7EC8"/>
    <w:rsid w:val="007B03D7"/>
    <w:rsid w:val="007B0562"/>
    <w:rsid w:val="007B080E"/>
    <w:rsid w:val="007B08BE"/>
    <w:rsid w:val="007B09C1"/>
    <w:rsid w:val="007B0A39"/>
    <w:rsid w:val="007B0F2E"/>
    <w:rsid w:val="007B0FCE"/>
    <w:rsid w:val="007B11DE"/>
    <w:rsid w:val="007B1439"/>
    <w:rsid w:val="007B16F1"/>
    <w:rsid w:val="007B1A61"/>
    <w:rsid w:val="007B1EC8"/>
    <w:rsid w:val="007B23A8"/>
    <w:rsid w:val="007B2997"/>
    <w:rsid w:val="007B2AA5"/>
    <w:rsid w:val="007B2AF9"/>
    <w:rsid w:val="007B2E3B"/>
    <w:rsid w:val="007B308B"/>
    <w:rsid w:val="007B356B"/>
    <w:rsid w:val="007B3B4E"/>
    <w:rsid w:val="007B3C34"/>
    <w:rsid w:val="007B3D42"/>
    <w:rsid w:val="007B40F9"/>
    <w:rsid w:val="007B4227"/>
    <w:rsid w:val="007B4384"/>
    <w:rsid w:val="007B43AD"/>
    <w:rsid w:val="007B4484"/>
    <w:rsid w:val="007B46FE"/>
    <w:rsid w:val="007B477F"/>
    <w:rsid w:val="007B4BA4"/>
    <w:rsid w:val="007B4D45"/>
    <w:rsid w:val="007B4DED"/>
    <w:rsid w:val="007B4F96"/>
    <w:rsid w:val="007B51DE"/>
    <w:rsid w:val="007B5720"/>
    <w:rsid w:val="007B58C9"/>
    <w:rsid w:val="007B59E0"/>
    <w:rsid w:val="007B5BA5"/>
    <w:rsid w:val="007B5BA7"/>
    <w:rsid w:val="007B5D9B"/>
    <w:rsid w:val="007B5DF4"/>
    <w:rsid w:val="007B60C1"/>
    <w:rsid w:val="007B63EF"/>
    <w:rsid w:val="007B660F"/>
    <w:rsid w:val="007B6B5D"/>
    <w:rsid w:val="007B6C72"/>
    <w:rsid w:val="007B6DA4"/>
    <w:rsid w:val="007B6DD1"/>
    <w:rsid w:val="007B6DD4"/>
    <w:rsid w:val="007B702F"/>
    <w:rsid w:val="007B729C"/>
    <w:rsid w:val="007B72C8"/>
    <w:rsid w:val="007B7580"/>
    <w:rsid w:val="007B76B3"/>
    <w:rsid w:val="007B7ABC"/>
    <w:rsid w:val="007B7CF0"/>
    <w:rsid w:val="007B7EB7"/>
    <w:rsid w:val="007C0052"/>
    <w:rsid w:val="007C02C8"/>
    <w:rsid w:val="007C046B"/>
    <w:rsid w:val="007C0552"/>
    <w:rsid w:val="007C0593"/>
    <w:rsid w:val="007C05EE"/>
    <w:rsid w:val="007C064C"/>
    <w:rsid w:val="007C0783"/>
    <w:rsid w:val="007C0A99"/>
    <w:rsid w:val="007C0D8C"/>
    <w:rsid w:val="007C0E10"/>
    <w:rsid w:val="007C0E85"/>
    <w:rsid w:val="007C0F0C"/>
    <w:rsid w:val="007C10EA"/>
    <w:rsid w:val="007C128B"/>
    <w:rsid w:val="007C1772"/>
    <w:rsid w:val="007C19E7"/>
    <w:rsid w:val="007C1AE5"/>
    <w:rsid w:val="007C1C1D"/>
    <w:rsid w:val="007C1EB6"/>
    <w:rsid w:val="007C201C"/>
    <w:rsid w:val="007C207C"/>
    <w:rsid w:val="007C2097"/>
    <w:rsid w:val="007C20A2"/>
    <w:rsid w:val="007C253B"/>
    <w:rsid w:val="007C2638"/>
    <w:rsid w:val="007C284E"/>
    <w:rsid w:val="007C2BC1"/>
    <w:rsid w:val="007C2E5C"/>
    <w:rsid w:val="007C2EB5"/>
    <w:rsid w:val="007C319D"/>
    <w:rsid w:val="007C3277"/>
    <w:rsid w:val="007C396A"/>
    <w:rsid w:val="007C3CFC"/>
    <w:rsid w:val="007C3F85"/>
    <w:rsid w:val="007C4226"/>
    <w:rsid w:val="007C4599"/>
    <w:rsid w:val="007C50F7"/>
    <w:rsid w:val="007C5360"/>
    <w:rsid w:val="007C54C7"/>
    <w:rsid w:val="007C5994"/>
    <w:rsid w:val="007C5AEC"/>
    <w:rsid w:val="007C5B1D"/>
    <w:rsid w:val="007C5B5A"/>
    <w:rsid w:val="007C5CBD"/>
    <w:rsid w:val="007C5D2A"/>
    <w:rsid w:val="007C5DDE"/>
    <w:rsid w:val="007C655F"/>
    <w:rsid w:val="007C6567"/>
    <w:rsid w:val="007C6578"/>
    <w:rsid w:val="007C720D"/>
    <w:rsid w:val="007C76C1"/>
    <w:rsid w:val="007C773D"/>
    <w:rsid w:val="007D0CF3"/>
    <w:rsid w:val="007D0DE8"/>
    <w:rsid w:val="007D0E66"/>
    <w:rsid w:val="007D0FC7"/>
    <w:rsid w:val="007D14AA"/>
    <w:rsid w:val="007D14F8"/>
    <w:rsid w:val="007D15F9"/>
    <w:rsid w:val="007D1790"/>
    <w:rsid w:val="007D196C"/>
    <w:rsid w:val="007D24F1"/>
    <w:rsid w:val="007D25A3"/>
    <w:rsid w:val="007D26EE"/>
    <w:rsid w:val="007D271D"/>
    <w:rsid w:val="007D2E07"/>
    <w:rsid w:val="007D2EE6"/>
    <w:rsid w:val="007D2F1C"/>
    <w:rsid w:val="007D3316"/>
    <w:rsid w:val="007D3348"/>
    <w:rsid w:val="007D33EF"/>
    <w:rsid w:val="007D3633"/>
    <w:rsid w:val="007D3680"/>
    <w:rsid w:val="007D390D"/>
    <w:rsid w:val="007D3BC4"/>
    <w:rsid w:val="007D3F06"/>
    <w:rsid w:val="007D40FC"/>
    <w:rsid w:val="007D4808"/>
    <w:rsid w:val="007D48A0"/>
    <w:rsid w:val="007D4903"/>
    <w:rsid w:val="007D5870"/>
    <w:rsid w:val="007D587B"/>
    <w:rsid w:val="007D5A66"/>
    <w:rsid w:val="007D5C0E"/>
    <w:rsid w:val="007D5D1A"/>
    <w:rsid w:val="007D6642"/>
    <w:rsid w:val="007D6787"/>
    <w:rsid w:val="007D697D"/>
    <w:rsid w:val="007D6A6D"/>
    <w:rsid w:val="007D712A"/>
    <w:rsid w:val="007D72AD"/>
    <w:rsid w:val="007D76AC"/>
    <w:rsid w:val="007D7AB3"/>
    <w:rsid w:val="007D7B23"/>
    <w:rsid w:val="007D7D20"/>
    <w:rsid w:val="007E07FB"/>
    <w:rsid w:val="007E0B9B"/>
    <w:rsid w:val="007E0C13"/>
    <w:rsid w:val="007E0E4C"/>
    <w:rsid w:val="007E1487"/>
    <w:rsid w:val="007E17D4"/>
    <w:rsid w:val="007E1C94"/>
    <w:rsid w:val="007E1F59"/>
    <w:rsid w:val="007E2293"/>
    <w:rsid w:val="007E2680"/>
    <w:rsid w:val="007E27D4"/>
    <w:rsid w:val="007E2B26"/>
    <w:rsid w:val="007E2BC5"/>
    <w:rsid w:val="007E30A5"/>
    <w:rsid w:val="007E3322"/>
    <w:rsid w:val="007E33DC"/>
    <w:rsid w:val="007E35D4"/>
    <w:rsid w:val="007E3D66"/>
    <w:rsid w:val="007E3EE9"/>
    <w:rsid w:val="007E3F66"/>
    <w:rsid w:val="007E3F83"/>
    <w:rsid w:val="007E3FC6"/>
    <w:rsid w:val="007E406B"/>
    <w:rsid w:val="007E4317"/>
    <w:rsid w:val="007E486E"/>
    <w:rsid w:val="007E48F8"/>
    <w:rsid w:val="007E4B01"/>
    <w:rsid w:val="007E51B5"/>
    <w:rsid w:val="007E5322"/>
    <w:rsid w:val="007E53B0"/>
    <w:rsid w:val="007E58B7"/>
    <w:rsid w:val="007E5B38"/>
    <w:rsid w:val="007E5C4B"/>
    <w:rsid w:val="007E5C95"/>
    <w:rsid w:val="007E5EBA"/>
    <w:rsid w:val="007E614C"/>
    <w:rsid w:val="007E66F8"/>
    <w:rsid w:val="007E6858"/>
    <w:rsid w:val="007E68A7"/>
    <w:rsid w:val="007E68F5"/>
    <w:rsid w:val="007E7151"/>
    <w:rsid w:val="007E7160"/>
    <w:rsid w:val="007E727B"/>
    <w:rsid w:val="007E72C0"/>
    <w:rsid w:val="007E750C"/>
    <w:rsid w:val="007E7C7D"/>
    <w:rsid w:val="007F02F0"/>
    <w:rsid w:val="007F06E4"/>
    <w:rsid w:val="007F0766"/>
    <w:rsid w:val="007F09F0"/>
    <w:rsid w:val="007F0E95"/>
    <w:rsid w:val="007F0ED4"/>
    <w:rsid w:val="007F1017"/>
    <w:rsid w:val="007F1545"/>
    <w:rsid w:val="007F155E"/>
    <w:rsid w:val="007F167F"/>
    <w:rsid w:val="007F16B5"/>
    <w:rsid w:val="007F173A"/>
    <w:rsid w:val="007F18B3"/>
    <w:rsid w:val="007F19F8"/>
    <w:rsid w:val="007F1A29"/>
    <w:rsid w:val="007F1C34"/>
    <w:rsid w:val="007F1C4B"/>
    <w:rsid w:val="007F1C5B"/>
    <w:rsid w:val="007F1D4D"/>
    <w:rsid w:val="007F1D5B"/>
    <w:rsid w:val="007F1DB6"/>
    <w:rsid w:val="007F1DDA"/>
    <w:rsid w:val="007F1E49"/>
    <w:rsid w:val="007F1F0C"/>
    <w:rsid w:val="007F203D"/>
    <w:rsid w:val="007F2143"/>
    <w:rsid w:val="007F21DD"/>
    <w:rsid w:val="007F2300"/>
    <w:rsid w:val="007F2320"/>
    <w:rsid w:val="007F2334"/>
    <w:rsid w:val="007F2686"/>
    <w:rsid w:val="007F27F0"/>
    <w:rsid w:val="007F2820"/>
    <w:rsid w:val="007F2CC4"/>
    <w:rsid w:val="007F2CF3"/>
    <w:rsid w:val="007F3856"/>
    <w:rsid w:val="007F39E7"/>
    <w:rsid w:val="007F3A09"/>
    <w:rsid w:val="007F3FDA"/>
    <w:rsid w:val="007F4092"/>
    <w:rsid w:val="007F419E"/>
    <w:rsid w:val="007F43DD"/>
    <w:rsid w:val="007F4404"/>
    <w:rsid w:val="007F469C"/>
    <w:rsid w:val="007F485A"/>
    <w:rsid w:val="007F49FB"/>
    <w:rsid w:val="007F4A4B"/>
    <w:rsid w:val="007F4CB5"/>
    <w:rsid w:val="007F4D95"/>
    <w:rsid w:val="007F4EC5"/>
    <w:rsid w:val="007F51BE"/>
    <w:rsid w:val="007F5702"/>
    <w:rsid w:val="007F5874"/>
    <w:rsid w:val="007F5C9E"/>
    <w:rsid w:val="007F5CCD"/>
    <w:rsid w:val="007F6065"/>
    <w:rsid w:val="007F60CF"/>
    <w:rsid w:val="007F60D3"/>
    <w:rsid w:val="007F6299"/>
    <w:rsid w:val="007F634E"/>
    <w:rsid w:val="007F66B9"/>
    <w:rsid w:val="007F6811"/>
    <w:rsid w:val="007F68A8"/>
    <w:rsid w:val="007F68D7"/>
    <w:rsid w:val="007F698B"/>
    <w:rsid w:val="007F6ADB"/>
    <w:rsid w:val="007F6B0B"/>
    <w:rsid w:val="007F6EEB"/>
    <w:rsid w:val="007F70AE"/>
    <w:rsid w:val="007F7211"/>
    <w:rsid w:val="007F7895"/>
    <w:rsid w:val="007F7899"/>
    <w:rsid w:val="007F7B4C"/>
    <w:rsid w:val="007F7FCF"/>
    <w:rsid w:val="00800536"/>
    <w:rsid w:val="0080093C"/>
    <w:rsid w:val="00800F46"/>
    <w:rsid w:val="00800F9A"/>
    <w:rsid w:val="00801028"/>
    <w:rsid w:val="0080104A"/>
    <w:rsid w:val="0080107C"/>
    <w:rsid w:val="0080126A"/>
    <w:rsid w:val="008016EC"/>
    <w:rsid w:val="008017A3"/>
    <w:rsid w:val="0080191F"/>
    <w:rsid w:val="00801D66"/>
    <w:rsid w:val="00801D92"/>
    <w:rsid w:val="008020EB"/>
    <w:rsid w:val="00802525"/>
    <w:rsid w:val="008025BD"/>
    <w:rsid w:val="0080278B"/>
    <w:rsid w:val="00802C05"/>
    <w:rsid w:val="00802DF5"/>
    <w:rsid w:val="00802F75"/>
    <w:rsid w:val="008030DD"/>
    <w:rsid w:val="008031D0"/>
    <w:rsid w:val="008033CF"/>
    <w:rsid w:val="00803586"/>
    <w:rsid w:val="008036D2"/>
    <w:rsid w:val="00803881"/>
    <w:rsid w:val="008038DE"/>
    <w:rsid w:val="0080393E"/>
    <w:rsid w:val="00804015"/>
    <w:rsid w:val="00804725"/>
    <w:rsid w:val="00804AF2"/>
    <w:rsid w:val="00805184"/>
    <w:rsid w:val="008051E9"/>
    <w:rsid w:val="008057D4"/>
    <w:rsid w:val="00805B98"/>
    <w:rsid w:val="00805CD1"/>
    <w:rsid w:val="00806077"/>
    <w:rsid w:val="0080624C"/>
    <w:rsid w:val="008077B2"/>
    <w:rsid w:val="00807940"/>
    <w:rsid w:val="008079DD"/>
    <w:rsid w:val="00807CBE"/>
    <w:rsid w:val="00807D1D"/>
    <w:rsid w:val="00807DE2"/>
    <w:rsid w:val="00807DE4"/>
    <w:rsid w:val="008102C2"/>
    <w:rsid w:val="00810314"/>
    <w:rsid w:val="008104E1"/>
    <w:rsid w:val="00810839"/>
    <w:rsid w:val="00810B1E"/>
    <w:rsid w:val="00811187"/>
    <w:rsid w:val="00811494"/>
    <w:rsid w:val="0081166F"/>
    <w:rsid w:val="00811AB2"/>
    <w:rsid w:val="00811AF0"/>
    <w:rsid w:val="00811D7A"/>
    <w:rsid w:val="00811F71"/>
    <w:rsid w:val="008125CA"/>
    <w:rsid w:val="008125F4"/>
    <w:rsid w:val="008128AD"/>
    <w:rsid w:val="008129FD"/>
    <w:rsid w:val="00812B54"/>
    <w:rsid w:val="00812CBD"/>
    <w:rsid w:val="008135A2"/>
    <w:rsid w:val="008139C3"/>
    <w:rsid w:val="008139C4"/>
    <w:rsid w:val="00813A68"/>
    <w:rsid w:val="00813EAA"/>
    <w:rsid w:val="00813ECC"/>
    <w:rsid w:val="0081423C"/>
    <w:rsid w:val="008143A7"/>
    <w:rsid w:val="0081450B"/>
    <w:rsid w:val="0081461B"/>
    <w:rsid w:val="00814652"/>
    <w:rsid w:val="00814990"/>
    <w:rsid w:val="008149B9"/>
    <w:rsid w:val="00814A2A"/>
    <w:rsid w:val="008150A2"/>
    <w:rsid w:val="008152DC"/>
    <w:rsid w:val="008157E8"/>
    <w:rsid w:val="00815A66"/>
    <w:rsid w:val="00815A9E"/>
    <w:rsid w:val="00815E45"/>
    <w:rsid w:val="00815EAE"/>
    <w:rsid w:val="00816363"/>
    <w:rsid w:val="008163AB"/>
    <w:rsid w:val="008168B8"/>
    <w:rsid w:val="00816DC5"/>
    <w:rsid w:val="00816E3D"/>
    <w:rsid w:val="00816F46"/>
    <w:rsid w:val="008171CB"/>
    <w:rsid w:val="00817421"/>
    <w:rsid w:val="008175D4"/>
    <w:rsid w:val="00817862"/>
    <w:rsid w:val="00817C31"/>
    <w:rsid w:val="00817CC7"/>
    <w:rsid w:val="00817E9B"/>
    <w:rsid w:val="00820165"/>
    <w:rsid w:val="00820167"/>
    <w:rsid w:val="0082017D"/>
    <w:rsid w:val="0082095A"/>
    <w:rsid w:val="00820F88"/>
    <w:rsid w:val="00821761"/>
    <w:rsid w:val="008219FB"/>
    <w:rsid w:val="00821B8A"/>
    <w:rsid w:val="00821FF8"/>
    <w:rsid w:val="00822115"/>
    <w:rsid w:val="008223BA"/>
    <w:rsid w:val="008227CD"/>
    <w:rsid w:val="0082299B"/>
    <w:rsid w:val="00822AA4"/>
    <w:rsid w:val="00822DC5"/>
    <w:rsid w:val="008231F4"/>
    <w:rsid w:val="00823386"/>
    <w:rsid w:val="00823575"/>
    <w:rsid w:val="008235CD"/>
    <w:rsid w:val="00823644"/>
    <w:rsid w:val="00823843"/>
    <w:rsid w:val="00823EFE"/>
    <w:rsid w:val="008242C1"/>
    <w:rsid w:val="00824455"/>
    <w:rsid w:val="00824526"/>
    <w:rsid w:val="008246C0"/>
    <w:rsid w:val="00824996"/>
    <w:rsid w:val="00824BAB"/>
    <w:rsid w:val="00824EAA"/>
    <w:rsid w:val="008250E0"/>
    <w:rsid w:val="008256E4"/>
    <w:rsid w:val="00825D89"/>
    <w:rsid w:val="00825DE4"/>
    <w:rsid w:val="00825FFE"/>
    <w:rsid w:val="0082691B"/>
    <w:rsid w:val="00826B37"/>
    <w:rsid w:val="00826D67"/>
    <w:rsid w:val="00826F66"/>
    <w:rsid w:val="00827494"/>
    <w:rsid w:val="0082752D"/>
    <w:rsid w:val="0082761D"/>
    <w:rsid w:val="00827A0A"/>
    <w:rsid w:val="00827A62"/>
    <w:rsid w:val="00827B4D"/>
    <w:rsid w:val="00827D17"/>
    <w:rsid w:val="00830360"/>
    <w:rsid w:val="0083066F"/>
    <w:rsid w:val="00830AB1"/>
    <w:rsid w:val="00830E33"/>
    <w:rsid w:val="00830EDD"/>
    <w:rsid w:val="00830F10"/>
    <w:rsid w:val="00831089"/>
    <w:rsid w:val="00831260"/>
    <w:rsid w:val="0083168E"/>
    <w:rsid w:val="00831BB3"/>
    <w:rsid w:val="00831CCF"/>
    <w:rsid w:val="00831DA0"/>
    <w:rsid w:val="0083282E"/>
    <w:rsid w:val="00832890"/>
    <w:rsid w:val="00832941"/>
    <w:rsid w:val="00832B01"/>
    <w:rsid w:val="00832D72"/>
    <w:rsid w:val="00833135"/>
    <w:rsid w:val="008335E3"/>
    <w:rsid w:val="00833EBE"/>
    <w:rsid w:val="00834411"/>
    <w:rsid w:val="00834494"/>
    <w:rsid w:val="00834531"/>
    <w:rsid w:val="008345F2"/>
    <w:rsid w:val="008346DF"/>
    <w:rsid w:val="008347E4"/>
    <w:rsid w:val="0083495C"/>
    <w:rsid w:val="00834F88"/>
    <w:rsid w:val="008354DF"/>
    <w:rsid w:val="00835694"/>
    <w:rsid w:val="00835D50"/>
    <w:rsid w:val="00835F62"/>
    <w:rsid w:val="0083654F"/>
    <w:rsid w:val="008366E2"/>
    <w:rsid w:val="00836890"/>
    <w:rsid w:val="00836E42"/>
    <w:rsid w:val="00836F51"/>
    <w:rsid w:val="0083702A"/>
    <w:rsid w:val="0083756D"/>
    <w:rsid w:val="00837A3B"/>
    <w:rsid w:val="00837A5E"/>
    <w:rsid w:val="00837FB3"/>
    <w:rsid w:val="00837FD7"/>
    <w:rsid w:val="00840330"/>
    <w:rsid w:val="00840514"/>
    <w:rsid w:val="008405F2"/>
    <w:rsid w:val="0084076D"/>
    <w:rsid w:val="0084094F"/>
    <w:rsid w:val="00840B52"/>
    <w:rsid w:val="00841329"/>
    <w:rsid w:val="008414B1"/>
    <w:rsid w:val="00841962"/>
    <w:rsid w:val="00841CA5"/>
    <w:rsid w:val="00841FC6"/>
    <w:rsid w:val="008421F3"/>
    <w:rsid w:val="00842678"/>
    <w:rsid w:val="00842D4C"/>
    <w:rsid w:val="00843278"/>
    <w:rsid w:val="0084354E"/>
    <w:rsid w:val="008436E9"/>
    <w:rsid w:val="008437EE"/>
    <w:rsid w:val="008438D0"/>
    <w:rsid w:val="008442B5"/>
    <w:rsid w:val="00844780"/>
    <w:rsid w:val="00844A07"/>
    <w:rsid w:val="00844B57"/>
    <w:rsid w:val="00844C1B"/>
    <w:rsid w:val="00844CAA"/>
    <w:rsid w:val="00844E04"/>
    <w:rsid w:val="00845135"/>
    <w:rsid w:val="008451B0"/>
    <w:rsid w:val="008453FE"/>
    <w:rsid w:val="0084559B"/>
    <w:rsid w:val="008457D3"/>
    <w:rsid w:val="008462FA"/>
    <w:rsid w:val="00846678"/>
    <w:rsid w:val="008466B3"/>
    <w:rsid w:val="008468E1"/>
    <w:rsid w:val="00846B97"/>
    <w:rsid w:val="008471A9"/>
    <w:rsid w:val="008472FF"/>
    <w:rsid w:val="008475B2"/>
    <w:rsid w:val="0084763A"/>
    <w:rsid w:val="00847B3B"/>
    <w:rsid w:val="008502C3"/>
    <w:rsid w:val="0085044A"/>
    <w:rsid w:val="008507F8"/>
    <w:rsid w:val="008507FC"/>
    <w:rsid w:val="00850B69"/>
    <w:rsid w:val="00850CF5"/>
    <w:rsid w:val="00850D4E"/>
    <w:rsid w:val="00850DB9"/>
    <w:rsid w:val="00850E9E"/>
    <w:rsid w:val="00850EBE"/>
    <w:rsid w:val="00851080"/>
    <w:rsid w:val="00851755"/>
    <w:rsid w:val="008517B1"/>
    <w:rsid w:val="008527C9"/>
    <w:rsid w:val="00852857"/>
    <w:rsid w:val="00852CD0"/>
    <w:rsid w:val="00852D5B"/>
    <w:rsid w:val="008531E2"/>
    <w:rsid w:val="00853498"/>
    <w:rsid w:val="008535E4"/>
    <w:rsid w:val="0085398B"/>
    <w:rsid w:val="00853E63"/>
    <w:rsid w:val="00853F2C"/>
    <w:rsid w:val="00853FC0"/>
    <w:rsid w:val="0085401C"/>
    <w:rsid w:val="008543C5"/>
    <w:rsid w:val="00854434"/>
    <w:rsid w:val="00854714"/>
    <w:rsid w:val="008549FC"/>
    <w:rsid w:val="00854B0A"/>
    <w:rsid w:val="008558DB"/>
    <w:rsid w:val="00855944"/>
    <w:rsid w:val="0085599C"/>
    <w:rsid w:val="00855B03"/>
    <w:rsid w:val="00855BAE"/>
    <w:rsid w:val="00855BFD"/>
    <w:rsid w:val="00855DBC"/>
    <w:rsid w:val="0085637B"/>
    <w:rsid w:val="0085678C"/>
    <w:rsid w:val="0085717B"/>
    <w:rsid w:val="00857301"/>
    <w:rsid w:val="00857531"/>
    <w:rsid w:val="00857780"/>
    <w:rsid w:val="00857878"/>
    <w:rsid w:val="0086027E"/>
    <w:rsid w:val="008604A4"/>
    <w:rsid w:val="0086065E"/>
    <w:rsid w:val="00860822"/>
    <w:rsid w:val="0086092F"/>
    <w:rsid w:val="00860D5F"/>
    <w:rsid w:val="00860FA4"/>
    <w:rsid w:val="00861046"/>
    <w:rsid w:val="00861050"/>
    <w:rsid w:val="00861337"/>
    <w:rsid w:val="008619A9"/>
    <w:rsid w:val="00861BEC"/>
    <w:rsid w:val="00861D29"/>
    <w:rsid w:val="00862082"/>
    <w:rsid w:val="008622E2"/>
    <w:rsid w:val="008625C9"/>
    <w:rsid w:val="0086273F"/>
    <w:rsid w:val="00862A1C"/>
    <w:rsid w:val="00862DDC"/>
    <w:rsid w:val="00863ACC"/>
    <w:rsid w:val="00863E42"/>
    <w:rsid w:val="008640A4"/>
    <w:rsid w:val="0086423D"/>
    <w:rsid w:val="008645BC"/>
    <w:rsid w:val="008645F5"/>
    <w:rsid w:val="00864C68"/>
    <w:rsid w:val="00864D5C"/>
    <w:rsid w:val="00864EF3"/>
    <w:rsid w:val="00864EF8"/>
    <w:rsid w:val="008653B7"/>
    <w:rsid w:val="00865657"/>
    <w:rsid w:val="00865941"/>
    <w:rsid w:val="00865F45"/>
    <w:rsid w:val="00866101"/>
    <w:rsid w:val="00866131"/>
    <w:rsid w:val="008664AF"/>
    <w:rsid w:val="00866A3B"/>
    <w:rsid w:val="00866A46"/>
    <w:rsid w:val="00866AFB"/>
    <w:rsid w:val="00866CC8"/>
    <w:rsid w:val="00866DB7"/>
    <w:rsid w:val="00866E0D"/>
    <w:rsid w:val="0086703F"/>
    <w:rsid w:val="008672F8"/>
    <w:rsid w:val="008674BC"/>
    <w:rsid w:val="0086757F"/>
    <w:rsid w:val="008675E8"/>
    <w:rsid w:val="0086771B"/>
    <w:rsid w:val="00867B03"/>
    <w:rsid w:val="00867D9F"/>
    <w:rsid w:val="008702B8"/>
    <w:rsid w:val="00870334"/>
    <w:rsid w:val="008707F6"/>
    <w:rsid w:val="00870FF4"/>
    <w:rsid w:val="00871022"/>
    <w:rsid w:val="008712CE"/>
    <w:rsid w:val="0087160E"/>
    <w:rsid w:val="00871BD2"/>
    <w:rsid w:val="00871EB5"/>
    <w:rsid w:val="00872048"/>
    <w:rsid w:val="00872160"/>
    <w:rsid w:val="0087251F"/>
    <w:rsid w:val="00872769"/>
    <w:rsid w:val="0087288B"/>
    <w:rsid w:val="0087291A"/>
    <w:rsid w:val="00872C03"/>
    <w:rsid w:val="00872EA2"/>
    <w:rsid w:val="00873487"/>
    <w:rsid w:val="00873530"/>
    <w:rsid w:val="00873B6C"/>
    <w:rsid w:val="00873CF4"/>
    <w:rsid w:val="008740FE"/>
    <w:rsid w:val="008742B3"/>
    <w:rsid w:val="0087478A"/>
    <w:rsid w:val="008750F1"/>
    <w:rsid w:val="0087530C"/>
    <w:rsid w:val="00875424"/>
    <w:rsid w:val="00875685"/>
    <w:rsid w:val="008756E9"/>
    <w:rsid w:val="00876C14"/>
    <w:rsid w:val="00876E2F"/>
    <w:rsid w:val="00876FB0"/>
    <w:rsid w:val="00877034"/>
    <w:rsid w:val="00877036"/>
    <w:rsid w:val="00877484"/>
    <w:rsid w:val="0088032F"/>
    <w:rsid w:val="008804B4"/>
    <w:rsid w:val="0088073F"/>
    <w:rsid w:val="00880AFC"/>
    <w:rsid w:val="00880B67"/>
    <w:rsid w:val="00880BBF"/>
    <w:rsid w:val="008810CA"/>
    <w:rsid w:val="00881656"/>
    <w:rsid w:val="0088187E"/>
    <w:rsid w:val="00881A62"/>
    <w:rsid w:val="00881E77"/>
    <w:rsid w:val="0088233B"/>
    <w:rsid w:val="00882525"/>
    <w:rsid w:val="00882989"/>
    <w:rsid w:val="00882A6A"/>
    <w:rsid w:val="00882BC4"/>
    <w:rsid w:val="00882F9D"/>
    <w:rsid w:val="00883234"/>
    <w:rsid w:val="008832A2"/>
    <w:rsid w:val="00883865"/>
    <w:rsid w:val="00883927"/>
    <w:rsid w:val="008839A4"/>
    <w:rsid w:val="00883A0E"/>
    <w:rsid w:val="00883ACE"/>
    <w:rsid w:val="00883BAA"/>
    <w:rsid w:val="00883EA6"/>
    <w:rsid w:val="00884039"/>
    <w:rsid w:val="00884041"/>
    <w:rsid w:val="00884120"/>
    <w:rsid w:val="0088464B"/>
    <w:rsid w:val="0088471A"/>
    <w:rsid w:val="00884727"/>
    <w:rsid w:val="00884826"/>
    <w:rsid w:val="0088482A"/>
    <w:rsid w:val="00884918"/>
    <w:rsid w:val="00884A9F"/>
    <w:rsid w:val="00884E6C"/>
    <w:rsid w:val="00884EFD"/>
    <w:rsid w:val="008850C7"/>
    <w:rsid w:val="008855B7"/>
    <w:rsid w:val="0088574E"/>
    <w:rsid w:val="00885973"/>
    <w:rsid w:val="00885C40"/>
    <w:rsid w:val="00885F1B"/>
    <w:rsid w:val="00885FC2"/>
    <w:rsid w:val="00886121"/>
    <w:rsid w:val="0088657D"/>
    <w:rsid w:val="0088686B"/>
    <w:rsid w:val="00886912"/>
    <w:rsid w:val="00886A2A"/>
    <w:rsid w:val="00886B46"/>
    <w:rsid w:val="00886D82"/>
    <w:rsid w:val="00887100"/>
    <w:rsid w:val="008874D1"/>
    <w:rsid w:val="0088778F"/>
    <w:rsid w:val="00887C1D"/>
    <w:rsid w:val="0089050E"/>
    <w:rsid w:val="008905AE"/>
    <w:rsid w:val="00890B53"/>
    <w:rsid w:val="00890EA7"/>
    <w:rsid w:val="00890EE0"/>
    <w:rsid w:val="008911C1"/>
    <w:rsid w:val="008913B9"/>
    <w:rsid w:val="00891488"/>
    <w:rsid w:val="00891A85"/>
    <w:rsid w:val="00891B2B"/>
    <w:rsid w:val="00891C68"/>
    <w:rsid w:val="00891D53"/>
    <w:rsid w:val="00892274"/>
    <w:rsid w:val="008923D9"/>
    <w:rsid w:val="00892BAD"/>
    <w:rsid w:val="00892CA2"/>
    <w:rsid w:val="00892EA6"/>
    <w:rsid w:val="00892F9D"/>
    <w:rsid w:val="008930B7"/>
    <w:rsid w:val="00893188"/>
    <w:rsid w:val="008934D6"/>
    <w:rsid w:val="00893880"/>
    <w:rsid w:val="00893946"/>
    <w:rsid w:val="008939D2"/>
    <w:rsid w:val="00893E80"/>
    <w:rsid w:val="008940A6"/>
    <w:rsid w:val="0089434E"/>
    <w:rsid w:val="00894361"/>
    <w:rsid w:val="00894632"/>
    <w:rsid w:val="008946C0"/>
    <w:rsid w:val="00894946"/>
    <w:rsid w:val="008949A8"/>
    <w:rsid w:val="00894A0B"/>
    <w:rsid w:val="00894E82"/>
    <w:rsid w:val="0089504F"/>
    <w:rsid w:val="00895CF2"/>
    <w:rsid w:val="00895E22"/>
    <w:rsid w:val="008963D5"/>
    <w:rsid w:val="0089649A"/>
    <w:rsid w:val="008965DC"/>
    <w:rsid w:val="00896894"/>
    <w:rsid w:val="00896985"/>
    <w:rsid w:val="00896B02"/>
    <w:rsid w:val="00896C81"/>
    <w:rsid w:val="0089726D"/>
    <w:rsid w:val="00897634"/>
    <w:rsid w:val="00897BD8"/>
    <w:rsid w:val="008A05F6"/>
    <w:rsid w:val="008A0FC7"/>
    <w:rsid w:val="008A10EF"/>
    <w:rsid w:val="008A12F8"/>
    <w:rsid w:val="008A14CB"/>
    <w:rsid w:val="008A18C1"/>
    <w:rsid w:val="008A1F69"/>
    <w:rsid w:val="008A27B9"/>
    <w:rsid w:val="008A2811"/>
    <w:rsid w:val="008A2E9E"/>
    <w:rsid w:val="008A2EDA"/>
    <w:rsid w:val="008A31B3"/>
    <w:rsid w:val="008A3219"/>
    <w:rsid w:val="008A35B5"/>
    <w:rsid w:val="008A3A55"/>
    <w:rsid w:val="008A41B1"/>
    <w:rsid w:val="008A44CF"/>
    <w:rsid w:val="008A4C8C"/>
    <w:rsid w:val="008A4D80"/>
    <w:rsid w:val="008A4DBD"/>
    <w:rsid w:val="008A4EF4"/>
    <w:rsid w:val="008A558B"/>
    <w:rsid w:val="008A55DE"/>
    <w:rsid w:val="008A599A"/>
    <w:rsid w:val="008A5B6B"/>
    <w:rsid w:val="008A5C41"/>
    <w:rsid w:val="008A6435"/>
    <w:rsid w:val="008A646B"/>
    <w:rsid w:val="008A72CA"/>
    <w:rsid w:val="008A7513"/>
    <w:rsid w:val="008A765A"/>
    <w:rsid w:val="008A79E5"/>
    <w:rsid w:val="008B00C6"/>
    <w:rsid w:val="008B0107"/>
    <w:rsid w:val="008B019C"/>
    <w:rsid w:val="008B028B"/>
    <w:rsid w:val="008B061E"/>
    <w:rsid w:val="008B0772"/>
    <w:rsid w:val="008B09DA"/>
    <w:rsid w:val="008B0C1F"/>
    <w:rsid w:val="008B1094"/>
    <w:rsid w:val="008B10FB"/>
    <w:rsid w:val="008B1260"/>
    <w:rsid w:val="008B1309"/>
    <w:rsid w:val="008B1348"/>
    <w:rsid w:val="008B14B7"/>
    <w:rsid w:val="008B1A38"/>
    <w:rsid w:val="008B1C01"/>
    <w:rsid w:val="008B208C"/>
    <w:rsid w:val="008B23B3"/>
    <w:rsid w:val="008B2A22"/>
    <w:rsid w:val="008B2BF7"/>
    <w:rsid w:val="008B2FED"/>
    <w:rsid w:val="008B3A51"/>
    <w:rsid w:val="008B3B44"/>
    <w:rsid w:val="008B3D9F"/>
    <w:rsid w:val="008B3EC8"/>
    <w:rsid w:val="008B40D1"/>
    <w:rsid w:val="008B4566"/>
    <w:rsid w:val="008B473C"/>
    <w:rsid w:val="008B474E"/>
    <w:rsid w:val="008B4A86"/>
    <w:rsid w:val="008B559F"/>
    <w:rsid w:val="008B5627"/>
    <w:rsid w:val="008B56BC"/>
    <w:rsid w:val="008B56C4"/>
    <w:rsid w:val="008B5901"/>
    <w:rsid w:val="008B5951"/>
    <w:rsid w:val="008B5D6E"/>
    <w:rsid w:val="008B73E4"/>
    <w:rsid w:val="008B7824"/>
    <w:rsid w:val="008B782F"/>
    <w:rsid w:val="008B78AD"/>
    <w:rsid w:val="008B790E"/>
    <w:rsid w:val="008B7C27"/>
    <w:rsid w:val="008C02AC"/>
    <w:rsid w:val="008C0463"/>
    <w:rsid w:val="008C0466"/>
    <w:rsid w:val="008C0519"/>
    <w:rsid w:val="008C0949"/>
    <w:rsid w:val="008C0E22"/>
    <w:rsid w:val="008C11D9"/>
    <w:rsid w:val="008C11FC"/>
    <w:rsid w:val="008C15DE"/>
    <w:rsid w:val="008C19DA"/>
    <w:rsid w:val="008C1B8A"/>
    <w:rsid w:val="008C1E22"/>
    <w:rsid w:val="008C1F30"/>
    <w:rsid w:val="008C214A"/>
    <w:rsid w:val="008C2316"/>
    <w:rsid w:val="008C23AD"/>
    <w:rsid w:val="008C2652"/>
    <w:rsid w:val="008C271A"/>
    <w:rsid w:val="008C28DD"/>
    <w:rsid w:val="008C2C29"/>
    <w:rsid w:val="008C2CEF"/>
    <w:rsid w:val="008C2D04"/>
    <w:rsid w:val="008C2F3C"/>
    <w:rsid w:val="008C3387"/>
    <w:rsid w:val="008C3628"/>
    <w:rsid w:val="008C3741"/>
    <w:rsid w:val="008C385B"/>
    <w:rsid w:val="008C3C1D"/>
    <w:rsid w:val="008C3CA2"/>
    <w:rsid w:val="008C3F78"/>
    <w:rsid w:val="008C42D1"/>
    <w:rsid w:val="008C449C"/>
    <w:rsid w:val="008C4520"/>
    <w:rsid w:val="008C46C3"/>
    <w:rsid w:val="008C491C"/>
    <w:rsid w:val="008C5166"/>
    <w:rsid w:val="008C5185"/>
    <w:rsid w:val="008C54C0"/>
    <w:rsid w:val="008C5517"/>
    <w:rsid w:val="008C5535"/>
    <w:rsid w:val="008C557E"/>
    <w:rsid w:val="008C55BE"/>
    <w:rsid w:val="008C5DBD"/>
    <w:rsid w:val="008C69CC"/>
    <w:rsid w:val="008C6FE7"/>
    <w:rsid w:val="008C719C"/>
    <w:rsid w:val="008C7265"/>
    <w:rsid w:val="008C756C"/>
    <w:rsid w:val="008C7605"/>
    <w:rsid w:val="008C76A3"/>
    <w:rsid w:val="008C7753"/>
    <w:rsid w:val="008C776B"/>
    <w:rsid w:val="008C7776"/>
    <w:rsid w:val="008C783E"/>
    <w:rsid w:val="008C78FA"/>
    <w:rsid w:val="008C7E0D"/>
    <w:rsid w:val="008D0159"/>
    <w:rsid w:val="008D0367"/>
    <w:rsid w:val="008D0751"/>
    <w:rsid w:val="008D090A"/>
    <w:rsid w:val="008D0EF9"/>
    <w:rsid w:val="008D10AF"/>
    <w:rsid w:val="008D130A"/>
    <w:rsid w:val="008D1437"/>
    <w:rsid w:val="008D164F"/>
    <w:rsid w:val="008D16EC"/>
    <w:rsid w:val="008D19B9"/>
    <w:rsid w:val="008D1C5A"/>
    <w:rsid w:val="008D1FA9"/>
    <w:rsid w:val="008D2007"/>
    <w:rsid w:val="008D20B1"/>
    <w:rsid w:val="008D2463"/>
    <w:rsid w:val="008D2839"/>
    <w:rsid w:val="008D297B"/>
    <w:rsid w:val="008D2B0A"/>
    <w:rsid w:val="008D313C"/>
    <w:rsid w:val="008D31F4"/>
    <w:rsid w:val="008D3353"/>
    <w:rsid w:val="008D3591"/>
    <w:rsid w:val="008D3610"/>
    <w:rsid w:val="008D37E2"/>
    <w:rsid w:val="008D3BA9"/>
    <w:rsid w:val="008D489A"/>
    <w:rsid w:val="008D4A38"/>
    <w:rsid w:val="008D502F"/>
    <w:rsid w:val="008D583C"/>
    <w:rsid w:val="008D5A34"/>
    <w:rsid w:val="008D60FC"/>
    <w:rsid w:val="008D6482"/>
    <w:rsid w:val="008D6872"/>
    <w:rsid w:val="008D6B49"/>
    <w:rsid w:val="008D6E58"/>
    <w:rsid w:val="008D71A5"/>
    <w:rsid w:val="008D72E0"/>
    <w:rsid w:val="008D74FD"/>
    <w:rsid w:val="008D7DC0"/>
    <w:rsid w:val="008E0077"/>
    <w:rsid w:val="008E009D"/>
    <w:rsid w:val="008E02CB"/>
    <w:rsid w:val="008E065E"/>
    <w:rsid w:val="008E0783"/>
    <w:rsid w:val="008E0997"/>
    <w:rsid w:val="008E0B5A"/>
    <w:rsid w:val="008E0CFB"/>
    <w:rsid w:val="008E0F49"/>
    <w:rsid w:val="008E1064"/>
    <w:rsid w:val="008E1145"/>
    <w:rsid w:val="008E11BE"/>
    <w:rsid w:val="008E1569"/>
    <w:rsid w:val="008E18EB"/>
    <w:rsid w:val="008E1A70"/>
    <w:rsid w:val="008E1B2B"/>
    <w:rsid w:val="008E246A"/>
    <w:rsid w:val="008E2528"/>
    <w:rsid w:val="008E262B"/>
    <w:rsid w:val="008E2669"/>
    <w:rsid w:val="008E27DF"/>
    <w:rsid w:val="008E2F91"/>
    <w:rsid w:val="008E3150"/>
    <w:rsid w:val="008E3254"/>
    <w:rsid w:val="008E342D"/>
    <w:rsid w:val="008E3441"/>
    <w:rsid w:val="008E365C"/>
    <w:rsid w:val="008E3D04"/>
    <w:rsid w:val="008E43C7"/>
    <w:rsid w:val="008E452B"/>
    <w:rsid w:val="008E45BA"/>
    <w:rsid w:val="008E465A"/>
    <w:rsid w:val="008E4881"/>
    <w:rsid w:val="008E4A2D"/>
    <w:rsid w:val="008E4D4A"/>
    <w:rsid w:val="008E4F91"/>
    <w:rsid w:val="008E5098"/>
    <w:rsid w:val="008E5E47"/>
    <w:rsid w:val="008E63B2"/>
    <w:rsid w:val="008E651F"/>
    <w:rsid w:val="008E6546"/>
    <w:rsid w:val="008E68BE"/>
    <w:rsid w:val="008E7852"/>
    <w:rsid w:val="008E7C0F"/>
    <w:rsid w:val="008E7CF8"/>
    <w:rsid w:val="008E7E08"/>
    <w:rsid w:val="008F027E"/>
    <w:rsid w:val="008F02F6"/>
    <w:rsid w:val="008F03CC"/>
    <w:rsid w:val="008F04C8"/>
    <w:rsid w:val="008F06C9"/>
    <w:rsid w:val="008F095C"/>
    <w:rsid w:val="008F0A3D"/>
    <w:rsid w:val="008F0A78"/>
    <w:rsid w:val="008F0DFC"/>
    <w:rsid w:val="008F11F7"/>
    <w:rsid w:val="008F1558"/>
    <w:rsid w:val="008F1B17"/>
    <w:rsid w:val="008F1F93"/>
    <w:rsid w:val="008F2358"/>
    <w:rsid w:val="008F332E"/>
    <w:rsid w:val="008F3AC2"/>
    <w:rsid w:val="008F3BF7"/>
    <w:rsid w:val="008F4172"/>
    <w:rsid w:val="008F43D1"/>
    <w:rsid w:val="008F4B2D"/>
    <w:rsid w:val="008F5061"/>
    <w:rsid w:val="008F516C"/>
    <w:rsid w:val="008F51AB"/>
    <w:rsid w:val="008F5582"/>
    <w:rsid w:val="008F597E"/>
    <w:rsid w:val="008F59BB"/>
    <w:rsid w:val="008F5B37"/>
    <w:rsid w:val="008F5BBD"/>
    <w:rsid w:val="008F5E04"/>
    <w:rsid w:val="008F5F58"/>
    <w:rsid w:val="008F67D2"/>
    <w:rsid w:val="008F68FB"/>
    <w:rsid w:val="008F6D29"/>
    <w:rsid w:val="008F6FE0"/>
    <w:rsid w:val="008F7823"/>
    <w:rsid w:val="008F7B56"/>
    <w:rsid w:val="0090018F"/>
    <w:rsid w:val="00900191"/>
    <w:rsid w:val="0090020E"/>
    <w:rsid w:val="0090022A"/>
    <w:rsid w:val="0090033C"/>
    <w:rsid w:val="009003C1"/>
    <w:rsid w:val="0090061D"/>
    <w:rsid w:val="00900655"/>
    <w:rsid w:val="00900727"/>
    <w:rsid w:val="00900B5F"/>
    <w:rsid w:val="00900CB7"/>
    <w:rsid w:val="00901501"/>
    <w:rsid w:val="009017F7"/>
    <w:rsid w:val="00901B65"/>
    <w:rsid w:val="00901DC6"/>
    <w:rsid w:val="00902480"/>
    <w:rsid w:val="009024BB"/>
    <w:rsid w:val="0090255C"/>
    <w:rsid w:val="009025AB"/>
    <w:rsid w:val="009028ED"/>
    <w:rsid w:val="00902BEC"/>
    <w:rsid w:val="00903387"/>
    <w:rsid w:val="00903522"/>
    <w:rsid w:val="009037AB"/>
    <w:rsid w:val="0090399D"/>
    <w:rsid w:val="00903B18"/>
    <w:rsid w:val="00903FC8"/>
    <w:rsid w:val="00904256"/>
    <w:rsid w:val="009042B8"/>
    <w:rsid w:val="00904378"/>
    <w:rsid w:val="009044C1"/>
    <w:rsid w:val="00904561"/>
    <w:rsid w:val="009045E7"/>
    <w:rsid w:val="0090477D"/>
    <w:rsid w:val="00905076"/>
    <w:rsid w:val="00905291"/>
    <w:rsid w:val="0090549F"/>
    <w:rsid w:val="009056C0"/>
    <w:rsid w:val="00905B89"/>
    <w:rsid w:val="00905D77"/>
    <w:rsid w:val="009060EB"/>
    <w:rsid w:val="00906171"/>
    <w:rsid w:val="00906281"/>
    <w:rsid w:val="00906304"/>
    <w:rsid w:val="009063FC"/>
    <w:rsid w:val="0090642F"/>
    <w:rsid w:val="00906726"/>
    <w:rsid w:val="00907A06"/>
    <w:rsid w:val="00907B96"/>
    <w:rsid w:val="00907DAB"/>
    <w:rsid w:val="00907DF1"/>
    <w:rsid w:val="00907E44"/>
    <w:rsid w:val="0091002E"/>
    <w:rsid w:val="00910179"/>
    <w:rsid w:val="009106CD"/>
    <w:rsid w:val="0091085B"/>
    <w:rsid w:val="00910B22"/>
    <w:rsid w:val="00910BE6"/>
    <w:rsid w:val="009110DB"/>
    <w:rsid w:val="009111BA"/>
    <w:rsid w:val="009112CD"/>
    <w:rsid w:val="00911356"/>
    <w:rsid w:val="009115C7"/>
    <w:rsid w:val="00911ADF"/>
    <w:rsid w:val="00911C2C"/>
    <w:rsid w:val="00911C40"/>
    <w:rsid w:val="00911FC8"/>
    <w:rsid w:val="0091201C"/>
    <w:rsid w:val="009123CE"/>
    <w:rsid w:val="009127B7"/>
    <w:rsid w:val="00912C3D"/>
    <w:rsid w:val="00912EC7"/>
    <w:rsid w:val="0091303A"/>
    <w:rsid w:val="0091319E"/>
    <w:rsid w:val="009132A6"/>
    <w:rsid w:val="00913448"/>
    <w:rsid w:val="009139D5"/>
    <w:rsid w:val="00913C5F"/>
    <w:rsid w:val="009140C8"/>
    <w:rsid w:val="009146C0"/>
    <w:rsid w:val="00914891"/>
    <w:rsid w:val="00914947"/>
    <w:rsid w:val="00914B52"/>
    <w:rsid w:val="00914F28"/>
    <w:rsid w:val="00915328"/>
    <w:rsid w:val="00915590"/>
    <w:rsid w:val="009156AB"/>
    <w:rsid w:val="00916087"/>
    <w:rsid w:val="00916179"/>
    <w:rsid w:val="009161F0"/>
    <w:rsid w:val="00916A8F"/>
    <w:rsid w:val="00916AAC"/>
    <w:rsid w:val="00916BE2"/>
    <w:rsid w:val="00916CAA"/>
    <w:rsid w:val="00916F09"/>
    <w:rsid w:val="009171CC"/>
    <w:rsid w:val="00917B77"/>
    <w:rsid w:val="00917DAD"/>
    <w:rsid w:val="00917DCE"/>
    <w:rsid w:val="009201EE"/>
    <w:rsid w:val="009206A9"/>
    <w:rsid w:val="0092083C"/>
    <w:rsid w:val="00920A3C"/>
    <w:rsid w:val="00920D08"/>
    <w:rsid w:val="00920ECC"/>
    <w:rsid w:val="009212DF"/>
    <w:rsid w:val="009219B5"/>
    <w:rsid w:val="009222B3"/>
    <w:rsid w:val="00922C66"/>
    <w:rsid w:val="00923BA0"/>
    <w:rsid w:val="00923DAC"/>
    <w:rsid w:val="0092492D"/>
    <w:rsid w:val="00924A1C"/>
    <w:rsid w:val="00924B69"/>
    <w:rsid w:val="00924C62"/>
    <w:rsid w:val="00924D2F"/>
    <w:rsid w:val="00924ED3"/>
    <w:rsid w:val="009251D5"/>
    <w:rsid w:val="009253DC"/>
    <w:rsid w:val="00925613"/>
    <w:rsid w:val="00925626"/>
    <w:rsid w:val="009257B2"/>
    <w:rsid w:val="00925AB4"/>
    <w:rsid w:val="00925CB1"/>
    <w:rsid w:val="00925CFE"/>
    <w:rsid w:val="00925D94"/>
    <w:rsid w:val="00925D96"/>
    <w:rsid w:val="00925D9A"/>
    <w:rsid w:val="00925E06"/>
    <w:rsid w:val="0092652D"/>
    <w:rsid w:val="00926688"/>
    <w:rsid w:val="0092674E"/>
    <w:rsid w:val="00926AA1"/>
    <w:rsid w:val="0092765C"/>
    <w:rsid w:val="009277C7"/>
    <w:rsid w:val="00927A3F"/>
    <w:rsid w:val="00927AC3"/>
    <w:rsid w:val="00927E85"/>
    <w:rsid w:val="00927EA9"/>
    <w:rsid w:val="009301D8"/>
    <w:rsid w:val="0093051C"/>
    <w:rsid w:val="0093092B"/>
    <w:rsid w:val="00930A2B"/>
    <w:rsid w:val="00930A85"/>
    <w:rsid w:val="00930B49"/>
    <w:rsid w:val="00930B9E"/>
    <w:rsid w:val="00930C5B"/>
    <w:rsid w:val="00930F1A"/>
    <w:rsid w:val="00930F23"/>
    <w:rsid w:val="009319B4"/>
    <w:rsid w:val="00931B99"/>
    <w:rsid w:val="00931BEC"/>
    <w:rsid w:val="00931D0B"/>
    <w:rsid w:val="00932E8B"/>
    <w:rsid w:val="009331F7"/>
    <w:rsid w:val="009337A6"/>
    <w:rsid w:val="00933977"/>
    <w:rsid w:val="00933C25"/>
    <w:rsid w:val="0093417B"/>
    <w:rsid w:val="00934570"/>
    <w:rsid w:val="009345BD"/>
    <w:rsid w:val="009345C9"/>
    <w:rsid w:val="009347B7"/>
    <w:rsid w:val="00934BF3"/>
    <w:rsid w:val="00934C99"/>
    <w:rsid w:val="00934DA3"/>
    <w:rsid w:val="009356E2"/>
    <w:rsid w:val="009358DC"/>
    <w:rsid w:val="009359A2"/>
    <w:rsid w:val="00935B17"/>
    <w:rsid w:val="00935B5C"/>
    <w:rsid w:val="0093620F"/>
    <w:rsid w:val="009362DC"/>
    <w:rsid w:val="00936762"/>
    <w:rsid w:val="00936E80"/>
    <w:rsid w:val="00937300"/>
    <w:rsid w:val="00937476"/>
    <w:rsid w:val="0093777C"/>
    <w:rsid w:val="009377A2"/>
    <w:rsid w:val="009377AF"/>
    <w:rsid w:val="00937B54"/>
    <w:rsid w:val="00937B90"/>
    <w:rsid w:val="00937D58"/>
    <w:rsid w:val="00937F04"/>
    <w:rsid w:val="00937FC2"/>
    <w:rsid w:val="00940472"/>
    <w:rsid w:val="00940516"/>
    <w:rsid w:val="009407DE"/>
    <w:rsid w:val="00940A38"/>
    <w:rsid w:val="00940B86"/>
    <w:rsid w:val="00940B8F"/>
    <w:rsid w:val="00940E45"/>
    <w:rsid w:val="00941391"/>
    <w:rsid w:val="0094159C"/>
    <w:rsid w:val="009421E5"/>
    <w:rsid w:val="009424F3"/>
    <w:rsid w:val="00942548"/>
    <w:rsid w:val="00942992"/>
    <w:rsid w:val="00942A1B"/>
    <w:rsid w:val="00942DE9"/>
    <w:rsid w:val="00942DF3"/>
    <w:rsid w:val="00942FEA"/>
    <w:rsid w:val="0094369B"/>
    <w:rsid w:val="00943AC6"/>
    <w:rsid w:val="00943B5E"/>
    <w:rsid w:val="00943B61"/>
    <w:rsid w:val="00943C63"/>
    <w:rsid w:val="00943E6C"/>
    <w:rsid w:val="009446DD"/>
    <w:rsid w:val="00944751"/>
    <w:rsid w:val="00944927"/>
    <w:rsid w:val="00944A68"/>
    <w:rsid w:val="00944BB9"/>
    <w:rsid w:val="0094509A"/>
    <w:rsid w:val="009455DD"/>
    <w:rsid w:val="009455F3"/>
    <w:rsid w:val="00945727"/>
    <w:rsid w:val="00945778"/>
    <w:rsid w:val="009457F7"/>
    <w:rsid w:val="00945B63"/>
    <w:rsid w:val="00945EE8"/>
    <w:rsid w:val="0094608C"/>
    <w:rsid w:val="00946127"/>
    <w:rsid w:val="009466F5"/>
    <w:rsid w:val="00946A0F"/>
    <w:rsid w:val="00946DB1"/>
    <w:rsid w:val="00947146"/>
    <w:rsid w:val="00947658"/>
    <w:rsid w:val="0094782C"/>
    <w:rsid w:val="009478CA"/>
    <w:rsid w:val="009479E4"/>
    <w:rsid w:val="00947B4C"/>
    <w:rsid w:val="00947CE2"/>
    <w:rsid w:val="00950311"/>
    <w:rsid w:val="009509B5"/>
    <w:rsid w:val="00950C91"/>
    <w:rsid w:val="00950F46"/>
    <w:rsid w:val="00951139"/>
    <w:rsid w:val="00951287"/>
    <w:rsid w:val="00951498"/>
    <w:rsid w:val="009517D6"/>
    <w:rsid w:val="009517F9"/>
    <w:rsid w:val="00951A4C"/>
    <w:rsid w:val="00951C4A"/>
    <w:rsid w:val="00952090"/>
    <w:rsid w:val="00952AE8"/>
    <w:rsid w:val="00952CD2"/>
    <w:rsid w:val="00953B9F"/>
    <w:rsid w:val="00953D3C"/>
    <w:rsid w:val="00953E78"/>
    <w:rsid w:val="00954397"/>
    <w:rsid w:val="009545AE"/>
    <w:rsid w:val="009545DD"/>
    <w:rsid w:val="00954923"/>
    <w:rsid w:val="00954C35"/>
    <w:rsid w:val="00954FC2"/>
    <w:rsid w:val="00955921"/>
    <w:rsid w:val="00955AFB"/>
    <w:rsid w:val="00955E74"/>
    <w:rsid w:val="00956082"/>
    <w:rsid w:val="0095646D"/>
    <w:rsid w:val="00956592"/>
    <w:rsid w:val="0095682F"/>
    <w:rsid w:val="00956857"/>
    <w:rsid w:val="0095692A"/>
    <w:rsid w:val="00956CBD"/>
    <w:rsid w:val="009571E2"/>
    <w:rsid w:val="009573D2"/>
    <w:rsid w:val="00957A1A"/>
    <w:rsid w:val="00957AD5"/>
    <w:rsid w:val="00957D0A"/>
    <w:rsid w:val="00957D52"/>
    <w:rsid w:val="00957ECA"/>
    <w:rsid w:val="00960727"/>
    <w:rsid w:val="009607B7"/>
    <w:rsid w:val="009608F0"/>
    <w:rsid w:val="009610A0"/>
    <w:rsid w:val="009611E5"/>
    <w:rsid w:val="0096120F"/>
    <w:rsid w:val="00961367"/>
    <w:rsid w:val="0096179C"/>
    <w:rsid w:val="0096183F"/>
    <w:rsid w:val="00961950"/>
    <w:rsid w:val="00961B55"/>
    <w:rsid w:val="00961C69"/>
    <w:rsid w:val="0096233D"/>
    <w:rsid w:val="00962451"/>
    <w:rsid w:val="009629D0"/>
    <w:rsid w:val="00962A52"/>
    <w:rsid w:val="00962A70"/>
    <w:rsid w:val="00962EDD"/>
    <w:rsid w:val="0096307B"/>
    <w:rsid w:val="00963268"/>
    <w:rsid w:val="0096327D"/>
    <w:rsid w:val="00963352"/>
    <w:rsid w:val="0096442A"/>
    <w:rsid w:val="00964448"/>
    <w:rsid w:val="0096455B"/>
    <w:rsid w:val="00964783"/>
    <w:rsid w:val="00964B31"/>
    <w:rsid w:val="00964D11"/>
    <w:rsid w:val="00964DC1"/>
    <w:rsid w:val="00964E91"/>
    <w:rsid w:val="0096538A"/>
    <w:rsid w:val="009658BE"/>
    <w:rsid w:val="009662EA"/>
    <w:rsid w:val="009664D5"/>
    <w:rsid w:val="009665F2"/>
    <w:rsid w:val="009668CD"/>
    <w:rsid w:val="00966B69"/>
    <w:rsid w:val="00966CE1"/>
    <w:rsid w:val="00966D67"/>
    <w:rsid w:val="00966D6A"/>
    <w:rsid w:val="00966EB0"/>
    <w:rsid w:val="00967161"/>
    <w:rsid w:val="00967305"/>
    <w:rsid w:val="00967340"/>
    <w:rsid w:val="00967469"/>
    <w:rsid w:val="00967530"/>
    <w:rsid w:val="009676DE"/>
    <w:rsid w:val="00967A79"/>
    <w:rsid w:val="00970063"/>
    <w:rsid w:val="0097021A"/>
    <w:rsid w:val="009708FE"/>
    <w:rsid w:val="0097095D"/>
    <w:rsid w:val="009710DB"/>
    <w:rsid w:val="009714C4"/>
    <w:rsid w:val="009720D9"/>
    <w:rsid w:val="009722FF"/>
    <w:rsid w:val="0097238D"/>
    <w:rsid w:val="0097261A"/>
    <w:rsid w:val="00972675"/>
    <w:rsid w:val="00972836"/>
    <w:rsid w:val="00972F15"/>
    <w:rsid w:val="00972F2C"/>
    <w:rsid w:val="009733C2"/>
    <w:rsid w:val="00973679"/>
    <w:rsid w:val="009739E1"/>
    <w:rsid w:val="00973C00"/>
    <w:rsid w:val="00973C16"/>
    <w:rsid w:val="00973CD6"/>
    <w:rsid w:val="00973D9D"/>
    <w:rsid w:val="0097411B"/>
    <w:rsid w:val="009745CC"/>
    <w:rsid w:val="009748B7"/>
    <w:rsid w:val="00974C9D"/>
    <w:rsid w:val="00974DA6"/>
    <w:rsid w:val="00974DB6"/>
    <w:rsid w:val="00974FF0"/>
    <w:rsid w:val="009750B7"/>
    <w:rsid w:val="009754EB"/>
    <w:rsid w:val="009756F2"/>
    <w:rsid w:val="009757CB"/>
    <w:rsid w:val="0097608E"/>
    <w:rsid w:val="009763F6"/>
    <w:rsid w:val="00976CA0"/>
    <w:rsid w:val="00976EAF"/>
    <w:rsid w:val="0097772B"/>
    <w:rsid w:val="0097782C"/>
    <w:rsid w:val="00977DE4"/>
    <w:rsid w:val="00977E57"/>
    <w:rsid w:val="00977F03"/>
    <w:rsid w:val="0098027F"/>
    <w:rsid w:val="00980508"/>
    <w:rsid w:val="00980BDB"/>
    <w:rsid w:val="00981237"/>
    <w:rsid w:val="00981701"/>
    <w:rsid w:val="00981DF0"/>
    <w:rsid w:val="00981F72"/>
    <w:rsid w:val="009825C0"/>
    <w:rsid w:val="00982617"/>
    <w:rsid w:val="00982711"/>
    <w:rsid w:val="00982E22"/>
    <w:rsid w:val="00982ED9"/>
    <w:rsid w:val="009833D6"/>
    <w:rsid w:val="00983661"/>
    <w:rsid w:val="00983F34"/>
    <w:rsid w:val="00983FF1"/>
    <w:rsid w:val="0098424D"/>
    <w:rsid w:val="00984343"/>
    <w:rsid w:val="009845F4"/>
    <w:rsid w:val="00984E77"/>
    <w:rsid w:val="009858F3"/>
    <w:rsid w:val="0098599E"/>
    <w:rsid w:val="009859DD"/>
    <w:rsid w:val="00985D11"/>
    <w:rsid w:val="00985D5D"/>
    <w:rsid w:val="00985FCA"/>
    <w:rsid w:val="00986065"/>
    <w:rsid w:val="0098621C"/>
    <w:rsid w:val="009863F6"/>
    <w:rsid w:val="009867EE"/>
    <w:rsid w:val="009868D1"/>
    <w:rsid w:val="00986A17"/>
    <w:rsid w:val="00986B06"/>
    <w:rsid w:val="00986DB3"/>
    <w:rsid w:val="00986E60"/>
    <w:rsid w:val="00986F23"/>
    <w:rsid w:val="0098708F"/>
    <w:rsid w:val="009876F0"/>
    <w:rsid w:val="009877F0"/>
    <w:rsid w:val="00987929"/>
    <w:rsid w:val="00987C2F"/>
    <w:rsid w:val="00990063"/>
    <w:rsid w:val="00990874"/>
    <w:rsid w:val="00990B7B"/>
    <w:rsid w:val="00990BC7"/>
    <w:rsid w:val="00990CEC"/>
    <w:rsid w:val="00991010"/>
    <w:rsid w:val="00991057"/>
    <w:rsid w:val="009911E8"/>
    <w:rsid w:val="0099130D"/>
    <w:rsid w:val="00991478"/>
    <w:rsid w:val="00991953"/>
    <w:rsid w:val="00991A10"/>
    <w:rsid w:val="00991A20"/>
    <w:rsid w:val="00991D84"/>
    <w:rsid w:val="00991F2B"/>
    <w:rsid w:val="00991F70"/>
    <w:rsid w:val="009922BA"/>
    <w:rsid w:val="0099239C"/>
    <w:rsid w:val="009923A8"/>
    <w:rsid w:val="009924EB"/>
    <w:rsid w:val="009925D0"/>
    <w:rsid w:val="009928EF"/>
    <w:rsid w:val="00992D3C"/>
    <w:rsid w:val="00992E34"/>
    <w:rsid w:val="00992EEB"/>
    <w:rsid w:val="00993245"/>
    <w:rsid w:val="009932C8"/>
    <w:rsid w:val="0099332F"/>
    <w:rsid w:val="00993BC2"/>
    <w:rsid w:val="00993C3A"/>
    <w:rsid w:val="00993CCF"/>
    <w:rsid w:val="0099406E"/>
    <w:rsid w:val="009940A5"/>
    <w:rsid w:val="0099418B"/>
    <w:rsid w:val="00994473"/>
    <w:rsid w:val="009947BF"/>
    <w:rsid w:val="0099486F"/>
    <w:rsid w:val="0099487C"/>
    <w:rsid w:val="009948EB"/>
    <w:rsid w:val="00994C2C"/>
    <w:rsid w:val="00994CDE"/>
    <w:rsid w:val="00994D11"/>
    <w:rsid w:val="00994DB4"/>
    <w:rsid w:val="00994FC7"/>
    <w:rsid w:val="0099500D"/>
    <w:rsid w:val="00995113"/>
    <w:rsid w:val="009953DF"/>
    <w:rsid w:val="0099548D"/>
    <w:rsid w:val="00995723"/>
    <w:rsid w:val="0099577C"/>
    <w:rsid w:val="00995A9B"/>
    <w:rsid w:val="00995D63"/>
    <w:rsid w:val="00995E6B"/>
    <w:rsid w:val="00995FC1"/>
    <w:rsid w:val="009961C4"/>
    <w:rsid w:val="00996567"/>
    <w:rsid w:val="00996669"/>
    <w:rsid w:val="0099672D"/>
    <w:rsid w:val="00996AA6"/>
    <w:rsid w:val="00997985"/>
    <w:rsid w:val="00997ACD"/>
    <w:rsid w:val="00997EE5"/>
    <w:rsid w:val="009A049F"/>
    <w:rsid w:val="009A0980"/>
    <w:rsid w:val="009A0DA8"/>
    <w:rsid w:val="009A0F3E"/>
    <w:rsid w:val="009A0F91"/>
    <w:rsid w:val="009A13DC"/>
    <w:rsid w:val="009A13EA"/>
    <w:rsid w:val="009A1A16"/>
    <w:rsid w:val="009A1B31"/>
    <w:rsid w:val="009A1E9D"/>
    <w:rsid w:val="009A21F8"/>
    <w:rsid w:val="009A22F9"/>
    <w:rsid w:val="009A2484"/>
    <w:rsid w:val="009A2505"/>
    <w:rsid w:val="009A2CA6"/>
    <w:rsid w:val="009A2E55"/>
    <w:rsid w:val="009A2EEE"/>
    <w:rsid w:val="009A3036"/>
    <w:rsid w:val="009A32C8"/>
    <w:rsid w:val="009A3373"/>
    <w:rsid w:val="009A390D"/>
    <w:rsid w:val="009A3ADE"/>
    <w:rsid w:val="009A3C3E"/>
    <w:rsid w:val="009A3D32"/>
    <w:rsid w:val="009A4215"/>
    <w:rsid w:val="009A421F"/>
    <w:rsid w:val="009A4385"/>
    <w:rsid w:val="009A494F"/>
    <w:rsid w:val="009A4FF0"/>
    <w:rsid w:val="009A5101"/>
    <w:rsid w:val="009A51CA"/>
    <w:rsid w:val="009A5538"/>
    <w:rsid w:val="009A5540"/>
    <w:rsid w:val="009A55AD"/>
    <w:rsid w:val="009A5B33"/>
    <w:rsid w:val="009A5CCE"/>
    <w:rsid w:val="009A6116"/>
    <w:rsid w:val="009A62A0"/>
    <w:rsid w:val="009A6831"/>
    <w:rsid w:val="009A68CB"/>
    <w:rsid w:val="009A693B"/>
    <w:rsid w:val="009A6AF4"/>
    <w:rsid w:val="009A6D63"/>
    <w:rsid w:val="009A703E"/>
    <w:rsid w:val="009A75E6"/>
    <w:rsid w:val="009A79A8"/>
    <w:rsid w:val="009A7F44"/>
    <w:rsid w:val="009B01FF"/>
    <w:rsid w:val="009B0590"/>
    <w:rsid w:val="009B069F"/>
    <w:rsid w:val="009B0977"/>
    <w:rsid w:val="009B09DD"/>
    <w:rsid w:val="009B0B0D"/>
    <w:rsid w:val="009B0BA2"/>
    <w:rsid w:val="009B0DD6"/>
    <w:rsid w:val="009B0E1B"/>
    <w:rsid w:val="009B0F4B"/>
    <w:rsid w:val="009B1343"/>
    <w:rsid w:val="009B1689"/>
    <w:rsid w:val="009B16EE"/>
    <w:rsid w:val="009B1CEB"/>
    <w:rsid w:val="009B1E3C"/>
    <w:rsid w:val="009B246C"/>
    <w:rsid w:val="009B2807"/>
    <w:rsid w:val="009B2B2B"/>
    <w:rsid w:val="009B2CC2"/>
    <w:rsid w:val="009B3252"/>
    <w:rsid w:val="009B34C4"/>
    <w:rsid w:val="009B39A2"/>
    <w:rsid w:val="009B3E86"/>
    <w:rsid w:val="009B41AB"/>
    <w:rsid w:val="009B41CE"/>
    <w:rsid w:val="009B4496"/>
    <w:rsid w:val="009B4CD6"/>
    <w:rsid w:val="009B5658"/>
    <w:rsid w:val="009B582F"/>
    <w:rsid w:val="009B5B91"/>
    <w:rsid w:val="009B5EF9"/>
    <w:rsid w:val="009B6222"/>
    <w:rsid w:val="009B660F"/>
    <w:rsid w:val="009B688F"/>
    <w:rsid w:val="009B6C14"/>
    <w:rsid w:val="009B7A2F"/>
    <w:rsid w:val="009C017C"/>
    <w:rsid w:val="009C0400"/>
    <w:rsid w:val="009C0523"/>
    <w:rsid w:val="009C05B8"/>
    <w:rsid w:val="009C06BA"/>
    <w:rsid w:val="009C07F5"/>
    <w:rsid w:val="009C0834"/>
    <w:rsid w:val="009C0C2D"/>
    <w:rsid w:val="009C0D69"/>
    <w:rsid w:val="009C0E92"/>
    <w:rsid w:val="009C0F16"/>
    <w:rsid w:val="009C1199"/>
    <w:rsid w:val="009C1289"/>
    <w:rsid w:val="009C1550"/>
    <w:rsid w:val="009C1840"/>
    <w:rsid w:val="009C1A01"/>
    <w:rsid w:val="009C1BAB"/>
    <w:rsid w:val="009C1C96"/>
    <w:rsid w:val="009C2180"/>
    <w:rsid w:val="009C229B"/>
    <w:rsid w:val="009C24E4"/>
    <w:rsid w:val="009C29FF"/>
    <w:rsid w:val="009C2D15"/>
    <w:rsid w:val="009C2D52"/>
    <w:rsid w:val="009C341C"/>
    <w:rsid w:val="009C3621"/>
    <w:rsid w:val="009C36E6"/>
    <w:rsid w:val="009C38DD"/>
    <w:rsid w:val="009C38E1"/>
    <w:rsid w:val="009C3C29"/>
    <w:rsid w:val="009C3C5E"/>
    <w:rsid w:val="009C3DDD"/>
    <w:rsid w:val="009C4064"/>
    <w:rsid w:val="009C4440"/>
    <w:rsid w:val="009C448A"/>
    <w:rsid w:val="009C47C1"/>
    <w:rsid w:val="009C47C6"/>
    <w:rsid w:val="009C47C8"/>
    <w:rsid w:val="009C49E1"/>
    <w:rsid w:val="009C4D10"/>
    <w:rsid w:val="009C4EBE"/>
    <w:rsid w:val="009C50E9"/>
    <w:rsid w:val="009C53D4"/>
    <w:rsid w:val="009C5816"/>
    <w:rsid w:val="009C5973"/>
    <w:rsid w:val="009C5A0B"/>
    <w:rsid w:val="009C5B0F"/>
    <w:rsid w:val="009C5B4A"/>
    <w:rsid w:val="009C5C6A"/>
    <w:rsid w:val="009C5D54"/>
    <w:rsid w:val="009C5E97"/>
    <w:rsid w:val="009C63B5"/>
    <w:rsid w:val="009C6412"/>
    <w:rsid w:val="009C6423"/>
    <w:rsid w:val="009C659D"/>
    <w:rsid w:val="009C66E5"/>
    <w:rsid w:val="009C6C14"/>
    <w:rsid w:val="009C6E20"/>
    <w:rsid w:val="009C728A"/>
    <w:rsid w:val="009C7591"/>
    <w:rsid w:val="009C78BC"/>
    <w:rsid w:val="009C79AA"/>
    <w:rsid w:val="009C7A1F"/>
    <w:rsid w:val="009C7A9F"/>
    <w:rsid w:val="009C7B4E"/>
    <w:rsid w:val="009C7B76"/>
    <w:rsid w:val="009D00A9"/>
    <w:rsid w:val="009D056B"/>
    <w:rsid w:val="009D06DC"/>
    <w:rsid w:val="009D081E"/>
    <w:rsid w:val="009D08E9"/>
    <w:rsid w:val="009D0B38"/>
    <w:rsid w:val="009D0DBA"/>
    <w:rsid w:val="009D0DF0"/>
    <w:rsid w:val="009D0EAE"/>
    <w:rsid w:val="009D0FF2"/>
    <w:rsid w:val="009D1598"/>
    <w:rsid w:val="009D173F"/>
    <w:rsid w:val="009D17E7"/>
    <w:rsid w:val="009D19C8"/>
    <w:rsid w:val="009D1A76"/>
    <w:rsid w:val="009D1BD3"/>
    <w:rsid w:val="009D1FD0"/>
    <w:rsid w:val="009D204D"/>
    <w:rsid w:val="009D2373"/>
    <w:rsid w:val="009D296A"/>
    <w:rsid w:val="009D2CC1"/>
    <w:rsid w:val="009D2D07"/>
    <w:rsid w:val="009D2EBF"/>
    <w:rsid w:val="009D2F3C"/>
    <w:rsid w:val="009D347D"/>
    <w:rsid w:val="009D36D0"/>
    <w:rsid w:val="009D40D3"/>
    <w:rsid w:val="009D41BE"/>
    <w:rsid w:val="009D4269"/>
    <w:rsid w:val="009D4BE2"/>
    <w:rsid w:val="009D4E0B"/>
    <w:rsid w:val="009D4EF8"/>
    <w:rsid w:val="009D5320"/>
    <w:rsid w:val="009D53BB"/>
    <w:rsid w:val="009D53DF"/>
    <w:rsid w:val="009D541B"/>
    <w:rsid w:val="009D57A2"/>
    <w:rsid w:val="009D590F"/>
    <w:rsid w:val="009D5CF8"/>
    <w:rsid w:val="009D5F59"/>
    <w:rsid w:val="009D628D"/>
    <w:rsid w:val="009D6433"/>
    <w:rsid w:val="009D655F"/>
    <w:rsid w:val="009D6882"/>
    <w:rsid w:val="009D6ECF"/>
    <w:rsid w:val="009D6F04"/>
    <w:rsid w:val="009D7031"/>
    <w:rsid w:val="009D709E"/>
    <w:rsid w:val="009D755D"/>
    <w:rsid w:val="009D7888"/>
    <w:rsid w:val="009D7A9A"/>
    <w:rsid w:val="009D7FB5"/>
    <w:rsid w:val="009E02C7"/>
    <w:rsid w:val="009E0364"/>
    <w:rsid w:val="009E04E7"/>
    <w:rsid w:val="009E0A14"/>
    <w:rsid w:val="009E0B37"/>
    <w:rsid w:val="009E0C0C"/>
    <w:rsid w:val="009E0D42"/>
    <w:rsid w:val="009E0EC9"/>
    <w:rsid w:val="009E1480"/>
    <w:rsid w:val="009E1778"/>
    <w:rsid w:val="009E189C"/>
    <w:rsid w:val="009E1B0C"/>
    <w:rsid w:val="009E1BB9"/>
    <w:rsid w:val="009E1D57"/>
    <w:rsid w:val="009E1FF9"/>
    <w:rsid w:val="009E24CC"/>
    <w:rsid w:val="009E2515"/>
    <w:rsid w:val="009E2731"/>
    <w:rsid w:val="009E2981"/>
    <w:rsid w:val="009E2ACB"/>
    <w:rsid w:val="009E3284"/>
    <w:rsid w:val="009E37AB"/>
    <w:rsid w:val="009E3871"/>
    <w:rsid w:val="009E3A15"/>
    <w:rsid w:val="009E3CB1"/>
    <w:rsid w:val="009E4181"/>
    <w:rsid w:val="009E451A"/>
    <w:rsid w:val="009E48A6"/>
    <w:rsid w:val="009E4AB1"/>
    <w:rsid w:val="009E566B"/>
    <w:rsid w:val="009E5687"/>
    <w:rsid w:val="009E593F"/>
    <w:rsid w:val="009E5AA0"/>
    <w:rsid w:val="009E5BB9"/>
    <w:rsid w:val="009E5BF9"/>
    <w:rsid w:val="009E5FE3"/>
    <w:rsid w:val="009E64A5"/>
    <w:rsid w:val="009E6B17"/>
    <w:rsid w:val="009E6DB6"/>
    <w:rsid w:val="009E6E23"/>
    <w:rsid w:val="009E7486"/>
    <w:rsid w:val="009E764F"/>
    <w:rsid w:val="009E7B86"/>
    <w:rsid w:val="009E7DB1"/>
    <w:rsid w:val="009E7F43"/>
    <w:rsid w:val="009F0362"/>
    <w:rsid w:val="009F0632"/>
    <w:rsid w:val="009F1055"/>
    <w:rsid w:val="009F12CF"/>
    <w:rsid w:val="009F1737"/>
    <w:rsid w:val="009F1945"/>
    <w:rsid w:val="009F1C76"/>
    <w:rsid w:val="009F1CAE"/>
    <w:rsid w:val="009F20E6"/>
    <w:rsid w:val="009F21D2"/>
    <w:rsid w:val="009F287E"/>
    <w:rsid w:val="009F2AEB"/>
    <w:rsid w:val="009F2D56"/>
    <w:rsid w:val="009F3741"/>
    <w:rsid w:val="009F3B4E"/>
    <w:rsid w:val="009F3BCA"/>
    <w:rsid w:val="009F3BDA"/>
    <w:rsid w:val="009F3CAA"/>
    <w:rsid w:val="009F3F28"/>
    <w:rsid w:val="009F40F2"/>
    <w:rsid w:val="009F474B"/>
    <w:rsid w:val="009F49C1"/>
    <w:rsid w:val="009F4C1E"/>
    <w:rsid w:val="009F4C83"/>
    <w:rsid w:val="009F4E32"/>
    <w:rsid w:val="009F5334"/>
    <w:rsid w:val="009F54C8"/>
    <w:rsid w:val="009F565B"/>
    <w:rsid w:val="009F57B5"/>
    <w:rsid w:val="009F59D6"/>
    <w:rsid w:val="009F5CE5"/>
    <w:rsid w:val="009F5D5C"/>
    <w:rsid w:val="009F6402"/>
    <w:rsid w:val="009F6451"/>
    <w:rsid w:val="009F6774"/>
    <w:rsid w:val="009F6800"/>
    <w:rsid w:val="009F680E"/>
    <w:rsid w:val="009F688B"/>
    <w:rsid w:val="009F6A6B"/>
    <w:rsid w:val="009F6DB3"/>
    <w:rsid w:val="009F71CF"/>
    <w:rsid w:val="009F76E9"/>
    <w:rsid w:val="009F7E6F"/>
    <w:rsid w:val="00A00474"/>
    <w:rsid w:val="00A00545"/>
    <w:rsid w:val="00A00559"/>
    <w:rsid w:val="00A006D7"/>
    <w:rsid w:val="00A007BC"/>
    <w:rsid w:val="00A009FD"/>
    <w:rsid w:val="00A00ADA"/>
    <w:rsid w:val="00A00DAC"/>
    <w:rsid w:val="00A00FC2"/>
    <w:rsid w:val="00A013A7"/>
    <w:rsid w:val="00A0180E"/>
    <w:rsid w:val="00A018CD"/>
    <w:rsid w:val="00A01B1B"/>
    <w:rsid w:val="00A01D39"/>
    <w:rsid w:val="00A02133"/>
    <w:rsid w:val="00A02204"/>
    <w:rsid w:val="00A02222"/>
    <w:rsid w:val="00A0237F"/>
    <w:rsid w:val="00A026A0"/>
    <w:rsid w:val="00A02761"/>
    <w:rsid w:val="00A02BEB"/>
    <w:rsid w:val="00A02C6F"/>
    <w:rsid w:val="00A03115"/>
    <w:rsid w:val="00A03452"/>
    <w:rsid w:val="00A035FE"/>
    <w:rsid w:val="00A03903"/>
    <w:rsid w:val="00A03ACE"/>
    <w:rsid w:val="00A03D1D"/>
    <w:rsid w:val="00A04175"/>
    <w:rsid w:val="00A04B91"/>
    <w:rsid w:val="00A04EBD"/>
    <w:rsid w:val="00A05240"/>
    <w:rsid w:val="00A0561B"/>
    <w:rsid w:val="00A06028"/>
    <w:rsid w:val="00A0605E"/>
    <w:rsid w:val="00A06107"/>
    <w:rsid w:val="00A06375"/>
    <w:rsid w:val="00A06616"/>
    <w:rsid w:val="00A0678F"/>
    <w:rsid w:val="00A0680F"/>
    <w:rsid w:val="00A06A1F"/>
    <w:rsid w:val="00A06C8C"/>
    <w:rsid w:val="00A07056"/>
    <w:rsid w:val="00A071E7"/>
    <w:rsid w:val="00A07260"/>
    <w:rsid w:val="00A073BF"/>
    <w:rsid w:val="00A075EB"/>
    <w:rsid w:val="00A07A09"/>
    <w:rsid w:val="00A07A71"/>
    <w:rsid w:val="00A07BD1"/>
    <w:rsid w:val="00A07F2E"/>
    <w:rsid w:val="00A1012C"/>
    <w:rsid w:val="00A10177"/>
    <w:rsid w:val="00A1079F"/>
    <w:rsid w:val="00A10C46"/>
    <w:rsid w:val="00A10D0B"/>
    <w:rsid w:val="00A10EF8"/>
    <w:rsid w:val="00A1107D"/>
    <w:rsid w:val="00A11091"/>
    <w:rsid w:val="00A11842"/>
    <w:rsid w:val="00A11875"/>
    <w:rsid w:val="00A11A34"/>
    <w:rsid w:val="00A11A4A"/>
    <w:rsid w:val="00A11B47"/>
    <w:rsid w:val="00A11C70"/>
    <w:rsid w:val="00A11CB7"/>
    <w:rsid w:val="00A11E37"/>
    <w:rsid w:val="00A12694"/>
    <w:rsid w:val="00A127EF"/>
    <w:rsid w:val="00A13143"/>
    <w:rsid w:val="00A131D7"/>
    <w:rsid w:val="00A13848"/>
    <w:rsid w:val="00A13874"/>
    <w:rsid w:val="00A13B22"/>
    <w:rsid w:val="00A13B5B"/>
    <w:rsid w:val="00A13B73"/>
    <w:rsid w:val="00A13EE7"/>
    <w:rsid w:val="00A140BA"/>
    <w:rsid w:val="00A1417E"/>
    <w:rsid w:val="00A144EB"/>
    <w:rsid w:val="00A148DB"/>
    <w:rsid w:val="00A14AED"/>
    <w:rsid w:val="00A150E0"/>
    <w:rsid w:val="00A15262"/>
    <w:rsid w:val="00A1555C"/>
    <w:rsid w:val="00A15647"/>
    <w:rsid w:val="00A157B8"/>
    <w:rsid w:val="00A157C0"/>
    <w:rsid w:val="00A1588A"/>
    <w:rsid w:val="00A15B00"/>
    <w:rsid w:val="00A15E74"/>
    <w:rsid w:val="00A15F36"/>
    <w:rsid w:val="00A16304"/>
    <w:rsid w:val="00A1651D"/>
    <w:rsid w:val="00A167E7"/>
    <w:rsid w:val="00A1692C"/>
    <w:rsid w:val="00A17099"/>
    <w:rsid w:val="00A17320"/>
    <w:rsid w:val="00A17367"/>
    <w:rsid w:val="00A1775D"/>
    <w:rsid w:val="00A177AD"/>
    <w:rsid w:val="00A178C5"/>
    <w:rsid w:val="00A17D8B"/>
    <w:rsid w:val="00A17E5E"/>
    <w:rsid w:val="00A17EC7"/>
    <w:rsid w:val="00A17FCD"/>
    <w:rsid w:val="00A200F9"/>
    <w:rsid w:val="00A20126"/>
    <w:rsid w:val="00A203DD"/>
    <w:rsid w:val="00A20656"/>
    <w:rsid w:val="00A20948"/>
    <w:rsid w:val="00A209FB"/>
    <w:rsid w:val="00A20FEE"/>
    <w:rsid w:val="00A21EA7"/>
    <w:rsid w:val="00A2274F"/>
    <w:rsid w:val="00A227C2"/>
    <w:rsid w:val="00A2292F"/>
    <w:rsid w:val="00A22BC8"/>
    <w:rsid w:val="00A22BE6"/>
    <w:rsid w:val="00A22CEB"/>
    <w:rsid w:val="00A2361D"/>
    <w:rsid w:val="00A236CB"/>
    <w:rsid w:val="00A23841"/>
    <w:rsid w:val="00A23A5A"/>
    <w:rsid w:val="00A23AA9"/>
    <w:rsid w:val="00A23C39"/>
    <w:rsid w:val="00A23C7D"/>
    <w:rsid w:val="00A23F78"/>
    <w:rsid w:val="00A241F6"/>
    <w:rsid w:val="00A243DE"/>
    <w:rsid w:val="00A245FE"/>
    <w:rsid w:val="00A247F3"/>
    <w:rsid w:val="00A24A90"/>
    <w:rsid w:val="00A24ADE"/>
    <w:rsid w:val="00A24FFB"/>
    <w:rsid w:val="00A25028"/>
    <w:rsid w:val="00A25197"/>
    <w:rsid w:val="00A2551E"/>
    <w:rsid w:val="00A25898"/>
    <w:rsid w:val="00A258C2"/>
    <w:rsid w:val="00A258E7"/>
    <w:rsid w:val="00A25F8B"/>
    <w:rsid w:val="00A26337"/>
    <w:rsid w:val="00A2646D"/>
    <w:rsid w:val="00A26601"/>
    <w:rsid w:val="00A26A6E"/>
    <w:rsid w:val="00A26EDC"/>
    <w:rsid w:val="00A27049"/>
    <w:rsid w:val="00A274EB"/>
    <w:rsid w:val="00A27578"/>
    <w:rsid w:val="00A276AF"/>
    <w:rsid w:val="00A27B36"/>
    <w:rsid w:val="00A3001A"/>
    <w:rsid w:val="00A30095"/>
    <w:rsid w:val="00A3057A"/>
    <w:rsid w:val="00A30C27"/>
    <w:rsid w:val="00A30DFC"/>
    <w:rsid w:val="00A30FB0"/>
    <w:rsid w:val="00A31B62"/>
    <w:rsid w:val="00A31B77"/>
    <w:rsid w:val="00A31E2E"/>
    <w:rsid w:val="00A32020"/>
    <w:rsid w:val="00A32039"/>
    <w:rsid w:val="00A32462"/>
    <w:rsid w:val="00A32575"/>
    <w:rsid w:val="00A32C60"/>
    <w:rsid w:val="00A33097"/>
    <w:rsid w:val="00A331F1"/>
    <w:rsid w:val="00A33B86"/>
    <w:rsid w:val="00A342F2"/>
    <w:rsid w:val="00A34324"/>
    <w:rsid w:val="00A343C2"/>
    <w:rsid w:val="00A34514"/>
    <w:rsid w:val="00A34540"/>
    <w:rsid w:val="00A34AE2"/>
    <w:rsid w:val="00A34AF8"/>
    <w:rsid w:val="00A34B92"/>
    <w:rsid w:val="00A34D07"/>
    <w:rsid w:val="00A35239"/>
    <w:rsid w:val="00A35292"/>
    <w:rsid w:val="00A35BA9"/>
    <w:rsid w:val="00A35CF3"/>
    <w:rsid w:val="00A35D54"/>
    <w:rsid w:val="00A35DFC"/>
    <w:rsid w:val="00A3614C"/>
    <w:rsid w:val="00A36232"/>
    <w:rsid w:val="00A36A46"/>
    <w:rsid w:val="00A36B23"/>
    <w:rsid w:val="00A36B4F"/>
    <w:rsid w:val="00A36B55"/>
    <w:rsid w:val="00A36D12"/>
    <w:rsid w:val="00A37087"/>
    <w:rsid w:val="00A370E4"/>
    <w:rsid w:val="00A372BD"/>
    <w:rsid w:val="00A372C6"/>
    <w:rsid w:val="00A37399"/>
    <w:rsid w:val="00A373F7"/>
    <w:rsid w:val="00A376CB"/>
    <w:rsid w:val="00A37805"/>
    <w:rsid w:val="00A37AAC"/>
    <w:rsid w:val="00A37C4C"/>
    <w:rsid w:val="00A37DAB"/>
    <w:rsid w:val="00A37EA2"/>
    <w:rsid w:val="00A37F6C"/>
    <w:rsid w:val="00A400BC"/>
    <w:rsid w:val="00A401B1"/>
    <w:rsid w:val="00A402DC"/>
    <w:rsid w:val="00A4042D"/>
    <w:rsid w:val="00A4056C"/>
    <w:rsid w:val="00A407ED"/>
    <w:rsid w:val="00A40854"/>
    <w:rsid w:val="00A40E8D"/>
    <w:rsid w:val="00A40F4F"/>
    <w:rsid w:val="00A41158"/>
    <w:rsid w:val="00A41227"/>
    <w:rsid w:val="00A412B7"/>
    <w:rsid w:val="00A414E7"/>
    <w:rsid w:val="00A415C6"/>
    <w:rsid w:val="00A4171D"/>
    <w:rsid w:val="00A417CD"/>
    <w:rsid w:val="00A4180F"/>
    <w:rsid w:val="00A419D0"/>
    <w:rsid w:val="00A41B9F"/>
    <w:rsid w:val="00A41CE2"/>
    <w:rsid w:val="00A42094"/>
    <w:rsid w:val="00A42105"/>
    <w:rsid w:val="00A42264"/>
    <w:rsid w:val="00A428A7"/>
    <w:rsid w:val="00A428CF"/>
    <w:rsid w:val="00A42937"/>
    <w:rsid w:val="00A42A39"/>
    <w:rsid w:val="00A42A6C"/>
    <w:rsid w:val="00A430EC"/>
    <w:rsid w:val="00A43A90"/>
    <w:rsid w:val="00A43AD6"/>
    <w:rsid w:val="00A43CC7"/>
    <w:rsid w:val="00A441B9"/>
    <w:rsid w:val="00A4424B"/>
    <w:rsid w:val="00A448AB"/>
    <w:rsid w:val="00A44D66"/>
    <w:rsid w:val="00A44E03"/>
    <w:rsid w:val="00A45079"/>
    <w:rsid w:val="00A450E2"/>
    <w:rsid w:val="00A4510A"/>
    <w:rsid w:val="00A45BB8"/>
    <w:rsid w:val="00A46086"/>
    <w:rsid w:val="00A46097"/>
    <w:rsid w:val="00A46194"/>
    <w:rsid w:val="00A4641E"/>
    <w:rsid w:val="00A464C0"/>
    <w:rsid w:val="00A46AC2"/>
    <w:rsid w:val="00A46BA9"/>
    <w:rsid w:val="00A46CE2"/>
    <w:rsid w:val="00A46E44"/>
    <w:rsid w:val="00A46E7F"/>
    <w:rsid w:val="00A46EC6"/>
    <w:rsid w:val="00A46F77"/>
    <w:rsid w:val="00A47072"/>
    <w:rsid w:val="00A4714E"/>
    <w:rsid w:val="00A4720A"/>
    <w:rsid w:val="00A4730E"/>
    <w:rsid w:val="00A47409"/>
    <w:rsid w:val="00A4760E"/>
    <w:rsid w:val="00A47879"/>
    <w:rsid w:val="00A50584"/>
    <w:rsid w:val="00A506AB"/>
    <w:rsid w:val="00A508B5"/>
    <w:rsid w:val="00A50A40"/>
    <w:rsid w:val="00A50A98"/>
    <w:rsid w:val="00A50B87"/>
    <w:rsid w:val="00A50BE2"/>
    <w:rsid w:val="00A511D3"/>
    <w:rsid w:val="00A514CF"/>
    <w:rsid w:val="00A51A6A"/>
    <w:rsid w:val="00A51BF8"/>
    <w:rsid w:val="00A51F10"/>
    <w:rsid w:val="00A51F90"/>
    <w:rsid w:val="00A520B8"/>
    <w:rsid w:val="00A52476"/>
    <w:rsid w:val="00A52564"/>
    <w:rsid w:val="00A52D20"/>
    <w:rsid w:val="00A532A3"/>
    <w:rsid w:val="00A53569"/>
    <w:rsid w:val="00A53675"/>
    <w:rsid w:val="00A5384A"/>
    <w:rsid w:val="00A53899"/>
    <w:rsid w:val="00A538A4"/>
    <w:rsid w:val="00A539F0"/>
    <w:rsid w:val="00A53C6C"/>
    <w:rsid w:val="00A53E11"/>
    <w:rsid w:val="00A53E7E"/>
    <w:rsid w:val="00A54171"/>
    <w:rsid w:val="00A548B5"/>
    <w:rsid w:val="00A54996"/>
    <w:rsid w:val="00A54AB0"/>
    <w:rsid w:val="00A54AE2"/>
    <w:rsid w:val="00A54B66"/>
    <w:rsid w:val="00A54BCC"/>
    <w:rsid w:val="00A54D91"/>
    <w:rsid w:val="00A54F36"/>
    <w:rsid w:val="00A55675"/>
    <w:rsid w:val="00A5572B"/>
    <w:rsid w:val="00A55942"/>
    <w:rsid w:val="00A55B8B"/>
    <w:rsid w:val="00A55E77"/>
    <w:rsid w:val="00A56183"/>
    <w:rsid w:val="00A561E5"/>
    <w:rsid w:val="00A562EE"/>
    <w:rsid w:val="00A56D1A"/>
    <w:rsid w:val="00A57075"/>
    <w:rsid w:val="00A579C9"/>
    <w:rsid w:val="00A57A02"/>
    <w:rsid w:val="00A57CEC"/>
    <w:rsid w:val="00A57D5B"/>
    <w:rsid w:val="00A57F48"/>
    <w:rsid w:val="00A60010"/>
    <w:rsid w:val="00A6005D"/>
    <w:rsid w:val="00A60768"/>
    <w:rsid w:val="00A60B70"/>
    <w:rsid w:val="00A60BC3"/>
    <w:rsid w:val="00A60D0B"/>
    <w:rsid w:val="00A60DDB"/>
    <w:rsid w:val="00A60F17"/>
    <w:rsid w:val="00A61AD3"/>
    <w:rsid w:val="00A620E4"/>
    <w:rsid w:val="00A6217C"/>
    <w:rsid w:val="00A62F6F"/>
    <w:rsid w:val="00A6308B"/>
    <w:rsid w:val="00A633D0"/>
    <w:rsid w:val="00A63543"/>
    <w:rsid w:val="00A63673"/>
    <w:rsid w:val="00A6398D"/>
    <w:rsid w:val="00A63B7A"/>
    <w:rsid w:val="00A63CC3"/>
    <w:rsid w:val="00A63DCA"/>
    <w:rsid w:val="00A6410B"/>
    <w:rsid w:val="00A644AC"/>
    <w:rsid w:val="00A6462E"/>
    <w:rsid w:val="00A647B0"/>
    <w:rsid w:val="00A64910"/>
    <w:rsid w:val="00A65609"/>
    <w:rsid w:val="00A6564D"/>
    <w:rsid w:val="00A65816"/>
    <w:rsid w:val="00A65915"/>
    <w:rsid w:val="00A65C72"/>
    <w:rsid w:val="00A663C5"/>
    <w:rsid w:val="00A6682E"/>
    <w:rsid w:val="00A66BC8"/>
    <w:rsid w:val="00A66C7F"/>
    <w:rsid w:val="00A66EEA"/>
    <w:rsid w:val="00A6793C"/>
    <w:rsid w:val="00A67FDF"/>
    <w:rsid w:val="00A7089F"/>
    <w:rsid w:val="00A70A15"/>
    <w:rsid w:val="00A70DDB"/>
    <w:rsid w:val="00A70DFC"/>
    <w:rsid w:val="00A7144A"/>
    <w:rsid w:val="00A715F6"/>
    <w:rsid w:val="00A71997"/>
    <w:rsid w:val="00A71C07"/>
    <w:rsid w:val="00A71D7A"/>
    <w:rsid w:val="00A72169"/>
    <w:rsid w:val="00A726BE"/>
    <w:rsid w:val="00A72BD0"/>
    <w:rsid w:val="00A72F5E"/>
    <w:rsid w:val="00A72FFB"/>
    <w:rsid w:val="00A73064"/>
    <w:rsid w:val="00A73A18"/>
    <w:rsid w:val="00A740B9"/>
    <w:rsid w:val="00A740E9"/>
    <w:rsid w:val="00A74D30"/>
    <w:rsid w:val="00A750F3"/>
    <w:rsid w:val="00A7511D"/>
    <w:rsid w:val="00A753EF"/>
    <w:rsid w:val="00A755DD"/>
    <w:rsid w:val="00A7573B"/>
    <w:rsid w:val="00A75B20"/>
    <w:rsid w:val="00A75CA4"/>
    <w:rsid w:val="00A75D77"/>
    <w:rsid w:val="00A75E1C"/>
    <w:rsid w:val="00A75E63"/>
    <w:rsid w:val="00A75EDD"/>
    <w:rsid w:val="00A76081"/>
    <w:rsid w:val="00A76123"/>
    <w:rsid w:val="00A76496"/>
    <w:rsid w:val="00A768EF"/>
    <w:rsid w:val="00A76932"/>
    <w:rsid w:val="00A76CBD"/>
    <w:rsid w:val="00A7703D"/>
    <w:rsid w:val="00A774E3"/>
    <w:rsid w:val="00A77D39"/>
    <w:rsid w:val="00A8016C"/>
    <w:rsid w:val="00A80204"/>
    <w:rsid w:val="00A80217"/>
    <w:rsid w:val="00A8027F"/>
    <w:rsid w:val="00A80369"/>
    <w:rsid w:val="00A808C7"/>
    <w:rsid w:val="00A80BDF"/>
    <w:rsid w:val="00A80CAE"/>
    <w:rsid w:val="00A80E55"/>
    <w:rsid w:val="00A80F4D"/>
    <w:rsid w:val="00A81499"/>
    <w:rsid w:val="00A814B6"/>
    <w:rsid w:val="00A8155A"/>
    <w:rsid w:val="00A819CB"/>
    <w:rsid w:val="00A81A8F"/>
    <w:rsid w:val="00A820D6"/>
    <w:rsid w:val="00A8261D"/>
    <w:rsid w:val="00A8267C"/>
    <w:rsid w:val="00A82B27"/>
    <w:rsid w:val="00A82E62"/>
    <w:rsid w:val="00A830C4"/>
    <w:rsid w:val="00A8325A"/>
    <w:rsid w:val="00A832DD"/>
    <w:rsid w:val="00A837E4"/>
    <w:rsid w:val="00A83882"/>
    <w:rsid w:val="00A83DB6"/>
    <w:rsid w:val="00A83DFE"/>
    <w:rsid w:val="00A83F91"/>
    <w:rsid w:val="00A84503"/>
    <w:rsid w:val="00A84594"/>
    <w:rsid w:val="00A8474D"/>
    <w:rsid w:val="00A847DD"/>
    <w:rsid w:val="00A856F2"/>
    <w:rsid w:val="00A85A2D"/>
    <w:rsid w:val="00A85B80"/>
    <w:rsid w:val="00A862E3"/>
    <w:rsid w:val="00A864AA"/>
    <w:rsid w:val="00A865E2"/>
    <w:rsid w:val="00A86936"/>
    <w:rsid w:val="00A86B3D"/>
    <w:rsid w:val="00A86BBC"/>
    <w:rsid w:val="00A86D8C"/>
    <w:rsid w:val="00A86E9C"/>
    <w:rsid w:val="00A86F9D"/>
    <w:rsid w:val="00A87577"/>
    <w:rsid w:val="00A8782D"/>
    <w:rsid w:val="00A87879"/>
    <w:rsid w:val="00A87FCD"/>
    <w:rsid w:val="00A902E8"/>
    <w:rsid w:val="00A90423"/>
    <w:rsid w:val="00A90591"/>
    <w:rsid w:val="00A908F0"/>
    <w:rsid w:val="00A90905"/>
    <w:rsid w:val="00A90A81"/>
    <w:rsid w:val="00A90C67"/>
    <w:rsid w:val="00A90DDF"/>
    <w:rsid w:val="00A910B5"/>
    <w:rsid w:val="00A916DE"/>
    <w:rsid w:val="00A91715"/>
    <w:rsid w:val="00A9252B"/>
    <w:rsid w:val="00A92585"/>
    <w:rsid w:val="00A9287D"/>
    <w:rsid w:val="00A92F37"/>
    <w:rsid w:val="00A94129"/>
    <w:rsid w:val="00A9424A"/>
    <w:rsid w:val="00A94295"/>
    <w:rsid w:val="00A94BF1"/>
    <w:rsid w:val="00A94F87"/>
    <w:rsid w:val="00A9500E"/>
    <w:rsid w:val="00A95491"/>
    <w:rsid w:val="00A954F6"/>
    <w:rsid w:val="00A95694"/>
    <w:rsid w:val="00A95AFB"/>
    <w:rsid w:val="00A95D87"/>
    <w:rsid w:val="00A95F44"/>
    <w:rsid w:val="00A962BD"/>
    <w:rsid w:val="00A96587"/>
    <w:rsid w:val="00A966A5"/>
    <w:rsid w:val="00A96991"/>
    <w:rsid w:val="00A96CFA"/>
    <w:rsid w:val="00A96D89"/>
    <w:rsid w:val="00A96EB0"/>
    <w:rsid w:val="00A96EF6"/>
    <w:rsid w:val="00A972B8"/>
    <w:rsid w:val="00A97431"/>
    <w:rsid w:val="00A9749A"/>
    <w:rsid w:val="00A97608"/>
    <w:rsid w:val="00A9777D"/>
    <w:rsid w:val="00A97A21"/>
    <w:rsid w:val="00A97B17"/>
    <w:rsid w:val="00A97D7D"/>
    <w:rsid w:val="00AA01EC"/>
    <w:rsid w:val="00AA0556"/>
    <w:rsid w:val="00AA15A1"/>
    <w:rsid w:val="00AA16AD"/>
    <w:rsid w:val="00AA1B0B"/>
    <w:rsid w:val="00AA1BE4"/>
    <w:rsid w:val="00AA1BF9"/>
    <w:rsid w:val="00AA1F4B"/>
    <w:rsid w:val="00AA20E9"/>
    <w:rsid w:val="00AA2252"/>
    <w:rsid w:val="00AA2AC4"/>
    <w:rsid w:val="00AA2BB6"/>
    <w:rsid w:val="00AA2EDB"/>
    <w:rsid w:val="00AA33CB"/>
    <w:rsid w:val="00AA34FC"/>
    <w:rsid w:val="00AA352A"/>
    <w:rsid w:val="00AA36A3"/>
    <w:rsid w:val="00AA388B"/>
    <w:rsid w:val="00AA3B42"/>
    <w:rsid w:val="00AA3BE1"/>
    <w:rsid w:val="00AA4075"/>
    <w:rsid w:val="00AA408F"/>
    <w:rsid w:val="00AA43C7"/>
    <w:rsid w:val="00AA4896"/>
    <w:rsid w:val="00AA48CB"/>
    <w:rsid w:val="00AA4C6E"/>
    <w:rsid w:val="00AA4FCF"/>
    <w:rsid w:val="00AA4FD8"/>
    <w:rsid w:val="00AA50BD"/>
    <w:rsid w:val="00AA533B"/>
    <w:rsid w:val="00AA533F"/>
    <w:rsid w:val="00AA543D"/>
    <w:rsid w:val="00AA5A17"/>
    <w:rsid w:val="00AA5B50"/>
    <w:rsid w:val="00AA5BB0"/>
    <w:rsid w:val="00AA5F04"/>
    <w:rsid w:val="00AA6917"/>
    <w:rsid w:val="00AA695D"/>
    <w:rsid w:val="00AA6B45"/>
    <w:rsid w:val="00AA7352"/>
    <w:rsid w:val="00AA745E"/>
    <w:rsid w:val="00AA76EC"/>
    <w:rsid w:val="00AA7858"/>
    <w:rsid w:val="00AA7961"/>
    <w:rsid w:val="00AB07B9"/>
    <w:rsid w:val="00AB092C"/>
    <w:rsid w:val="00AB0EA0"/>
    <w:rsid w:val="00AB1190"/>
    <w:rsid w:val="00AB13C8"/>
    <w:rsid w:val="00AB144B"/>
    <w:rsid w:val="00AB1476"/>
    <w:rsid w:val="00AB17E1"/>
    <w:rsid w:val="00AB183A"/>
    <w:rsid w:val="00AB1ADE"/>
    <w:rsid w:val="00AB221C"/>
    <w:rsid w:val="00AB2653"/>
    <w:rsid w:val="00AB2924"/>
    <w:rsid w:val="00AB2EC2"/>
    <w:rsid w:val="00AB30DF"/>
    <w:rsid w:val="00AB3584"/>
    <w:rsid w:val="00AB3684"/>
    <w:rsid w:val="00AB37A9"/>
    <w:rsid w:val="00AB3917"/>
    <w:rsid w:val="00AB3952"/>
    <w:rsid w:val="00AB3B8E"/>
    <w:rsid w:val="00AB3F92"/>
    <w:rsid w:val="00AB41E3"/>
    <w:rsid w:val="00AB47DB"/>
    <w:rsid w:val="00AB47E1"/>
    <w:rsid w:val="00AB4951"/>
    <w:rsid w:val="00AB4FE7"/>
    <w:rsid w:val="00AB52A9"/>
    <w:rsid w:val="00AB597A"/>
    <w:rsid w:val="00AB5A30"/>
    <w:rsid w:val="00AB5C0F"/>
    <w:rsid w:val="00AB5EEB"/>
    <w:rsid w:val="00AB6183"/>
    <w:rsid w:val="00AB6257"/>
    <w:rsid w:val="00AB634F"/>
    <w:rsid w:val="00AB63E2"/>
    <w:rsid w:val="00AB654A"/>
    <w:rsid w:val="00AB6858"/>
    <w:rsid w:val="00AB69E9"/>
    <w:rsid w:val="00AB6B10"/>
    <w:rsid w:val="00AB6E70"/>
    <w:rsid w:val="00AB7449"/>
    <w:rsid w:val="00AB7685"/>
    <w:rsid w:val="00AB7B37"/>
    <w:rsid w:val="00AB7BA4"/>
    <w:rsid w:val="00AC01FE"/>
    <w:rsid w:val="00AC0538"/>
    <w:rsid w:val="00AC0549"/>
    <w:rsid w:val="00AC05A9"/>
    <w:rsid w:val="00AC0911"/>
    <w:rsid w:val="00AC092A"/>
    <w:rsid w:val="00AC0A1A"/>
    <w:rsid w:val="00AC0FE3"/>
    <w:rsid w:val="00AC108F"/>
    <w:rsid w:val="00AC14D5"/>
    <w:rsid w:val="00AC1873"/>
    <w:rsid w:val="00AC19A8"/>
    <w:rsid w:val="00AC1A93"/>
    <w:rsid w:val="00AC1BD1"/>
    <w:rsid w:val="00AC21C0"/>
    <w:rsid w:val="00AC2581"/>
    <w:rsid w:val="00AC27F0"/>
    <w:rsid w:val="00AC2913"/>
    <w:rsid w:val="00AC295D"/>
    <w:rsid w:val="00AC2AA0"/>
    <w:rsid w:val="00AC2BCA"/>
    <w:rsid w:val="00AC38FC"/>
    <w:rsid w:val="00AC3A65"/>
    <w:rsid w:val="00AC413C"/>
    <w:rsid w:val="00AC4229"/>
    <w:rsid w:val="00AC4554"/>
    <w:rsid w:val="00AC4BAB"/>
    <w:rsid w:val="00AC4BB1"/>
    <w:rsid w:val="00AC4D93"/>
    <w:rsid w:val="00AC4F81"/>
    <w:rsid w:val="00AC50FA"/>
    <w:rsid w:val="00AC5123"/>
    <w:rsid w:val="00AC54D0"/>
    <w:rsid w:val="00AC64A3"/>
    <w:rsid w:val="00AC6533"/>
    <w:rsid w:val="00AC6A14"/>
    <w:rsid w:val="00AC6E3B"/>
    <w:rsid w:val="00AC7034"/>
    <w:rsid w:val="00AC72AA"/>
    <w:rsid w:val="00AC74F0"/>
    <w:rsid w:val="00AC79C7"/>
    <w:rsid w:val="00AC7A76"/>
    <w:rsid w:val="00AD0179"/>
    <w:rsid w:val="00AD01E6"/>
    <w:rsid w:val="00AD0596"/>
    <w:rsid w:val="00AD064D"/>
    <w:rsid w:val="00AD077B"/>
    <w:rsid w:val="00AD0AC9"/>
    <w:rsid w:val="00AD0BDC"/>
    <w:rsid w:val="00AD0CD0"/>
    <w:rsid w:val="00AD0D14"/>
    <w:rsid w:val="00AD125F"/>
    <w:rsid w:val="00AD15BD"/>
    <w:rsid w:val="00AD178B"/>
    <w:rsid w:val="00AD1ABF"/>
    <w:rsid w:val="00AD1D5E"/>
    <w:rsid w:val="00AD1EEA"/>
    <w:rsid w:val="00AD2450"/>
    <w:rsid w:val="00AD2D47"/>
    <w:rsid w:val="00AD2EE6"/>
    <w:rsid w:val="00AD2F8D"/>
    <w:rsid w:val="00AD317C"/>
    <w:rsid w:val="00AD33F6"/>
    <w:rsid w:val="00AD3558"/>
    <w:rsid w:val="00AD3576"/>
    <w:rsid w:val="00AD37CD"/>
    <w:rsid w:val="00AD3873"/>
    <w:rsid w:val="00AD3AFA"/>
    <w:rsid w:val="00AD408C"/>
    <w:rsid w:val="00AD40E9"/>
    <w:rsid w:val="00AD4494"/>
    <w:rsid w:val="00AD4626"/>
    <w:rsid w:val="00AD46AE"/>
    <w:rsid w:val="00AD46C0"/>
    <w:rsid w:val="00AD4A8B"/>
    <w:rsid w:val="00AD4DB1"/>
    <w:rsid w:val="00AD4ED2"/>
    <w:rsid w:val="00AD542F"/>
    <w:rsid w:val="00AD551B"/>
    <w:rsid w:val="00AD5684"/>
    <w:rsid w:val="00AD59D8"/>
    <w:rsid w:val="00AD5B70"/>
    <w:rsid w:val="00AD5E3B"/>
    <w:rsid w:val="00AD5FEE"/>
    <w:rsid w:val="00AD62A8"/>
    <w:rsid w:val="00AD65D7"/>
    <w:rsid w:val="00AD6689"/>
    <w:rsid w:val="00AD67F0"/>
    <w:rsid w:val="00AD69C3"/>
    <w:rsid w:val="00AD72CB"/>
    <w:rsid w:val="00AD72CC"/>
    <w:rsid w:val="00AD7B68"/>
    <w:rsid w:val="00AD7C65"/>
    <w:rsid w:val="00AD7E93"/>
    <w:rsid w:val="00AE05B8"/>
    <w:rsid w:val="00AE05E7"/>
    <w:rsid w:val="00AE0741"/>
    <w:rsid w:val="00AE098F"/>
    <w:rsid w:val="00AE0C20"/>
    <w:rsid w:val="00AE1158"/>
    <w:rsid w:val="00AE1366"/>
    <w:rsid w:val="00AE1373"/>
    <w:rsid w:val="00AE16B6"/>
    <w:rsid w:val="00AE1A24"/>
    <w:rsid w:val="00AE1B5D"/>
    <w:rsid w:val="00AE1FAC"/>
    <w:rsid w:val="00AE2052"/>
    <w:rsid w:val="00AE2068"/>
    <w:rsid w:val="00AE2128"/>
    <w:rsid w:val="00AE2181"/>
    <w:rsid w:val="00AE27BF"/>
    <w:rsid w:val="00AE2C2C"/>
    <w:rsid w:val="00AE3197"/>
    <w:rsid w:val="00AE343F"/>
    <w:rsid w:val="00AE36A1"/>
    <w:rsid w:val="00AE3879"/>
    <w:rsid w:val="00AE3963"/>
    <w:rsid w:val="00AE3B43"/>
    <w:rsid w:val="00AE3DDE"/>
    <w:rsid w:val="00AE4820"/>
    <w:rsid w:val="00AE485E"/>
    <w:rsid w:val="00AE4B4C"/>
    <w:rsid w:val="00AE4B9B"/>
    <w:rsid w:val="00AE4C18"/>
    <w:rsid w:val="00AE4C71"/>
    <w:rsid w:val="00AE4CC2"/>
    <w:rsid w:val="00AE4DC9"/>
    <w:rsid w:val="00AE4FCD"/>
    <w:rsid w:val="00AE51FD"/>
    <w:rsid w:val="00AE59E3"/>
    <w:rsid w:val="00AE5DB5"/>
    <w:rsid w:val="00AE6013"/>
    <w:rsid w:val="00AE6143"/>
    <w:rsid w:val="00AE6270"/>
    <w:rsid w:val="00AE6C19"/>
    <w:rsid w:val="00AE6CB8"/>
    <w:rsid w:val="00AE7133"/>
    <w:rsid w:val="00AE72BA"/>
    <w:rsid w:val="00AE77DB"/>
    <w:rsid w:val="00AE783D"/>
    <w:rsid w:val="00AE7FCF"/>
    <w:rsid w:val="00AF02A4"/>
    <w:rsid w:val="00AF0A7B"/>
    <w:rsid w:val="00AF0AA1"/>
    <w:rsid w:val="00AF0AC5"/>
    <w:rsid w:val="00AF0CEC"/>
    <w:rsid w:val="00AF0F56"/>
    <w:rsid w:val="00AF11EC"/>
    <w:rsid w:val="00AF1525"/>
    <w:rsid w:val="00AF15A4"/>
    <w:rsid w:val="00AF15F0"/>
    <w:rsid w:val="00AF165F"/>
    <w:rsid w:val="00AF1745"/>
    <w:rsid w:val="00AF1774"/>
    <w:rsid w:val="00AF203E"/>
    <w:rsid w:val="00AF2187"/>
    <w:rsid w:val="00AF2277"/>
    <w:rsid w:val="00AF2428"/>
    <w:rsid w:val="00AF25B7"/>
    <w:rsid w:val="00AF2691"/>
    <w:rsid w:val="00AF2CAC"/>
    <w:rsid w:val="00AF2E89"/>
    <w:rsid w:val="00AF31F4"/>
    <w:rsid w:val="00AF3271"/>
    <w:rsid w:val="00AF3540"/>
    <w:rsid w:val="00AF3A14"/>
    <w:rsid w:val="00AF3BD9"/>
    <w:rsid w:val="00AF3E49"/>
    <w:rsid w:val="00AF471E"/>
    <w:rsid w:val="00AF4DAC"/>
    <w:rsid w:val="00AF4E48"/>
    <w:rsid w:val="00AF616A"/>
    <w:rsid w:val="00AF61EE"/>
    <w:rsid w:val="00AF64E0"/>
    <w:rsid w:val="00AF6C69"/>
    <w:rsid w:val="00AF6CE9"/>
    <w:rsid w:val="00AF707A"/>
    <w:rsid w:val="00AF7176"/>
    <w:rsid w:val="00AF74DE"/>
    <w:rsid w:val="00AF7694"/>
    <w:rsid w:val="00AF7BAD"/>
    <w:rsid w:val="00AF7BBE"/>
    <w:rsid w:val="00B00180"/>
    <w:rsid w:val="00B00ACE"/>
    <w:rsid w:val="00B00B45"/>
    <w:rsid w:val="00B00BD6"/>
    <w:rsid w:val="00B00ECB"/>
    <w:rsid w:val="00B013E4"/>
    <w:rsid w:val="00B01831"/>
    <w:rsid w:val="00B01863"/>
    <w:rsid w:val="00B0190D"/>
    <w:rsid w:val="00B01A46"/>
    <w:rsid w:val="00B024D4"/>
    <w:rsid w:val="00B025C7"/>
    <w:rsid w:val="00B0268A"/>
    <w:rsid w:val="00B026AD"/>
    <w:rsid w:val="00B026BF"/>
    <w:rsid w:val="00B02E70"/>
    <w:rsid w:val="00B03344"/>
    <w:rsid w:val="00B03480"/>
    <w:rsid w:val="00B036D2"/>
    <w:rsid w:val="00B0381C"/>
    <w:rsid w:val="00B03A41"/>
    <w:rsid w:val="00B03E2F"/>
    <w:rsid w:val="00B040D9"/>
    <w:rsid w:val="00B04108"/>
    <w:rsid w:val="00B04272"/>
    <w:rsid w:val="00B04332"/>
    <w:rsid w:val="00B0497A"/>
    <w:rsid w:val="00B04C5E"/>
    <w:rsid w:val="00B04F14"/>
    <w:rsid w:val="00B04FAD"/>
    <w:rsid w:val="00B0520F"/>
    <w:rsid w:val="00B05403"/>
    <w:rsid w:val="00B0563E"/>
    <w:rsid w:val="00B05817"/>
    <w:rsid w:val="00B05ADB"/>
    <w:rsid w:val="00B05B36"/>
    <w:rsid w:val="00B06814"/>
    <w:rsid w:val="00B06AD1"/>
    <w:rsid w:val="00B06C97"/>
    <w:rsid w:val="00B0746B"/>
    <w:rsid w:val="00B07605"/>
    <w:rsid w:val="00B07BF7"/>
    <w:rsid w:val="00B07DC2"/>
    <w:rsid w:val="00B07F24"/>
    <w:rsid w:val="00B07FAA"/>
    <w:rsid w:val="00B105CE"/>
    <w:rsid w:val="00B109D7"/>
    <w:rsid w:val="00B10C05"/>
    <w:rsid w:val="00B10C2D"/>
    <w:rsid w:val="00B11220"/>
    <w:rsid w:val="00B11234"/>
    <w:rsid w:val="00B11924"/>
    <w:rsid w:val="00B11A10"/>
    <w:rsid w:val="00B11A4F"/>
    <w:rsid w:val="00B11A81"/>
    <w:rsid w:val="00B11ACB"/>
    <w:rsid w:val="00B11BB9"/>
    <w:rsid w:val="00B11BEA"/>
    <w:rsid w:val="00B11CA9"/>
    <w:rsid w:val="00B11CD9"/>
    <w:rsid w:val="00B11FDB"/>
    <w:rsid w:val="00B1226D"/>
    <w:rsid w:val="00B12365"/>
    <w:rsid w:val="00B126FA"/>
    <w:rsid w:val="00B12957"/>
    <w:rsid w:val="00B129CD"/>
    <w:rsid w:val="00B129FF"/>
    <w:rsid w:val="00B12ACE"/>
    <w:rsid w:val="00B12B01"/>
    <w:rsid w:val="00B12CC1"/>
    <w:rsid w:val="00B12DC8"/>
    <w:rsid w:val="00B12E03"/>
    <w:rsid w:val="00B12F85"/>
    <w:rsid w:val="00B13422"/>
    <w:rsid w:val="00B135F1"/>
    <w:rsid w:val="00B1371D"/>
    <w:rsid w:val="00B13781"/>
    <w:rsid w:val="00B13846"/>
    <w:rsid w:val="00B1387A"/>
    <w:rsid w:val="00B13BFE"/>
    <w:rsid w:val="00B13DD8"/>
    <w:rsid w:val="00B13F5C"/>
    <w:rsid w:val="00B13FCF"/>
    <w:rsid w:val="00B140EF"/>
    <w:rsid w:val="00B146D1"/>
    <w:rsid w:val="00B146E4"/>
    <w:rsid w:val="00B1475E"/>
    <w:rsid w:val="00B14BDF"/>
    <w:rsid w:val="00B14CED"/>
    <w:rsid w:val="00B14D7B"/>
    <w:rsid w:val="00B14FC1"/>
    <w:rsid w:val="00B1513F"/>
    <w:rsid w:val="00B15298"/>
    <w:rsid w:val="00B153E9"/>
    <w:rsid w:val="00B154A9"/>
    <w:rsid w:val="00B154D5"/>
    <w:rsid w:val="00B15618"/>
    <w:rsid w:val="00B158D2"/>
    <w:rsid w:val="00B15AD3"/>
    <w:rsid w:val="00B15DB6"/>
    <w:rsid w:val="00B15EB4"/>
    <w:rsid w:val="00B16030"/>
    <w:rsid w:val="00B1632C"/>
    <w:rsid w:val="00B164EB"/>
    <w:rsid w:val="00B16E9F"/>
    <w:rsid w:val="00B17107"/>
    <w:rsid w:val="00B1742A"/>
    <w:rsid w:val="00B1743C"/>
    <w:rsid w:val="00B17773"/>
    <w:rsid w:val="00B2005A"/>
    <w:rsid w:val="00B20210"/>
    <w:rsid w:val="00B20738"/>
    <w:rsid w:val="00B20AA3"/>
    <w:rsid w:val="00B20F5E"/>
    <w:rsid w:val="00B210FB"/>
    <w:rsid w:val="00B21514"/>
    <w:rsid w:val="00B2163F"/>
    <w:rsid w:val="00B21654"/>
    <w:rsid w:val="00B21D8C"/>
    <w:rsid w:val="00B229C1"/>
    <w:rsid w:val="00B23083"/>
    <w:rsid w:val="00B231CE"/>
    <w:rsid w:val="00B23566"/>
    <w:rsid w:val="00B235A8"/>
    <w:rsid w:val="00B236BD"/>
    <w:rsid w:val="00B23701"/>
    <w:rsid w:val="00B239A8"/>
    <w:rsid w:val="00B23AC9"/>
    <w:rsid w:val="00B23B5D"/>
    <w:rsid w:val="00B23E5A"/>
    <w:rsid w:val="00B245A2"/>
    <w:rsid w:val="00B24689"/>
    <w:rsid w:val="00B2501D"/>
    <w:rsid w:val="00B250CE"/>
    <w:rsid w:val="00B25232"/>
    <w:rsid w:val="00B25834"/>
    <w:rsid w:val="00B25CBA"/>
    <w:rsid w:val="00B25DD2"/>
    <w:rsid w:val="00B25EE8"/>
    <w:rsid w:val="00B25FAA"/>
    <w:rsid w:val="00B26301"/>
    <w:rsid w:val="00B265C7"/>
    <w:rsid w:val="00B26958"/>
    <w:rsid w:val="00B26EE6"/>
    <w:rsid w:val="00B27025"/>
    <w:rsid w:val="00B2717F"/>
    <w:rsid w:val="00B27602"/>
    <w:rsid w:val="00B277AA"/>
    <w:rsid w:val="00B27C60"/>
    <w:rsid w:val="00B302D3"/>
    <w:rsid w:val="00B30879"/>
    <w:rsid w:val="00B31162"/>
    <w:rsid w:val="00B31291"/>
    <w:rsid w:val="00B31669"/>
    <w:rsid w:val="00B316A5"/>
    <w:rsid w:val="00B316F7"/>
    <w:rsid w:val="00B31998"/>
    <w:rsid w:val="00B31F33"/>
    <w:rsid w:val="00B32089"/>
    <w:rsid w:val="00B327B8"/>
    <w:rsid w:val="00B32838"/>
    <w:rsid w:val="00B33059"/>
    <w:rsid w:val="00B332AA"/>
    <w:rsid w:val="00B3356E"/>
    <w:rsid w:val="00B336E2"/>
    <w:rsid w:val="00B33716"/>
    <w:rsid w:val="00B33870"/>
    <w:rsid w:val="00B339C8"/>
    <w:rsid w:val="00B33EB0"/>
    <w:rsid w:val="00B3436F"/>
    <w:rsid w:val="00B343B7"/>
    <w:rsid w:val="00B344F0"/>
    <w:rsid w:val="00B3458C"/>
    <w:rsid w:val="00B345DF"/>
    <w:rsid w:val="00B345E2"/>
    <w:rsid w:val="00B345F1"/>
    <w:rsid w:val="00B34B48"/>
    <w:rsid w:val="00B350E0"/>
    <w:rsid w:val="00B35145"/>
    <w:rsid w:val="00B357BB"/>
    <w:rsid w:val="00B3598D"/>
    <w:rsid w:val="00B35C29"/>
    <w:rsid w:val="00B35D52"/>
    <w:rsid w:val="00B35F88"/>
    <w:rsid w:val="00B3612A"/>
    <w:rsid w:val="00B36391"/>
    <w:rsid w:val="00B36780"/>
    <w:rsid w:val="00B36B11"/>
    <w:rsid w:val="00B36D1E"/>
    <w:rsid w:val="00B36D36"/>
    <w:rsid w:val="00B36ED0"/>
    <w:rsid w:val="00B36F2F"/>
    <w:rsid w:val="00B36FAA"/>
    <w:rsid w:val="00B3738D"/>
    <w:rsid w:val="00B37787"/>
    <w:rsid w:val="00B3792A"/>
    <w:rsid w:val="00B37A50"/>
    <w:rsid w:val="00B37C97"/>
    <w:rsid w:val="00B37D7F"/>
    <w:rsid w:val="00B40026"/>
    <w:rsid w:val="00B40193"/>
    <w:rsid w:val="00B402FC"/>
    <w:rsid w:val="00B403C9"/>
    <w:rsid w:val="00B4052A"/>
    <w:rsid w:val="00B40580"/>
    <w:rsid w:val="00B405A1"/>
    <w:rsid w:val="00B4090D"/>
    <w:rsid w:val="00B40916"/>
    <w:rsid w:val="00B40BA8"/>
    <w:rsid w:val="00B40D3C"/>
    <w:rsid w:val="00B41045"/>
    <w:rsid w:val="00B41349"/>
    <w:rsid w:val="00B4157B"/>
    <w:rsid w:val="00B41CDD"/>
    <w:rsid w:val="00B41F4F"/>
    <w:rsid w:val="00B423F3"/>
    <w:rsid w:val="00B4253A"/>
    <w:rsid w:val="00B42686"/>
    <w:rsid w:val="00B4271B"/>
    <w:rsid w:val="00B42862"/>
    <w:rsid w:val="00B42932"/>
    <w:rsid w:val="00B42E19"/>
    <w:rsid w:val="00B43025"/>
    <w:rsid w:val="00B43DD0"/>
    <w:rsid w:val="00B43F58"/>
    <w:rsid w:val="00B44195"/>
    <w:rsid w:val="00B44509"/>
    <w:rsid w:val="00B44C07"/>
    <w:rsid w:val="00B44E33"/>
    <w:rsid w:val="00B44E58"/>
    <w:rsid w:val="00B44E8D"/>
    <w:rsid w:val="00B45167"/>
    <w:rsid w:val="00B45ACF"/>
    <w:rsid w:val="00B45C29"/>
    <w:rsid w:val="00B4628E"/>
    <w:rsid w:val="00B4661C"/>
    <w:rsid w:val="00B46622"/>
    <w:rsid w:val="00B46C84"/>
    <w:rsid w:val="00B46F22"/>
    <w:rsid w:val="00B471C2"/>
    <w:rsid w:val="00B473C8"/>
    <w:rsid w:val="00B47412"/>
    <w:rsid w:val="00B47464"/>
    <w:rsid w:val="00B47481"/>
    <w:rsid w:val="00B4754A"/>
    <w:rsid w:val="00B4759D"/>
    <w:rsid w:val="00B47C70"/>
    <w:rsid w:val="00B500A1"/>
    <w:rsid w:val="00B50242"/>
    <w:rsid w:val="00B5096D"/>
    <w:rsid w:val="00B50A90"/>
    <w:rsid w:val="00B50AB6"/>
    <w:rsid w:val="00B50EE6"/>
    <w:rsid w:val="00B510F0"/>
    <w:rsid w:val="00B5129E"/>
    <w:rsid w:val="00B51501"/>
    <w:rsid w:val="00B517BA"/>
    <w:rsid w:val="00B518A7"/>
    <w:rsid w:val="00B519EC"/>
    <w:rsid w:val="00B51D4C"/>
    <w:rsid w:val="00B51DCA"/>
    <w:rsid w:val="00B51F95"/>
    <w:rsid w:val="00B5244F"/>
    <w:rsid w:val="00B52773"/>
    <w:rsid w:val="00B52A4C"/>
    <w:rsid w:val="00B52A64"/>
    <w:rsid w:val="00B52F08"/>
    <w:rsid w:val="00B53217"/>
    <w:rsid w:val="00B53601"/>
    <w:rsid w:val="00B53705"/>
    <w:rsid w:val="00B53A81"/>
    <w:rsid w:val="00B53AB4"/>
    <w:rsid w:val="00B53D7A"/>
    <w:rsid w:val="00B5444B"/>
    <w:rsid w:val="00B54853"/>
    <w:rsid w:val="00B54C72"/>
    <w:rsid w:val="00B54D35"/>
    <w:rsid w:val="00B54DA2"/>
    <w:rsid w:val="00B54DE2"/>
    <w:rsid w:val="00B54FD2"/>
    <w:rsid w:val="00B55446"/>
    <w:rsid w:val="00B555D8"/>
    <w:rsid w:val="00B55979"/>
    <w:rsid w:val="00B55B76"/>
    <w:rsid w:val="00B55E6D"/>
    <w:rsid w:val="00B55E7C"/>
    <w:rsid w:val="00B56066"/>
    <w:rsid w:val="00B5643E"/>
    <w:rsid w:val="00B5647C"/>
    <w:rsid w:val="00B5671B"/>
    <w:rsid w:val="00B56835"/>
    <w:rsid w:val="00B56876"/>
    <w:rsid w:val="00B56B87"/>
    <w:rsid w:val="00B56FFB"/>
    <w:rsid w:val="00B57357"/>
    <w:rsid w:val="00B57D4D"/>
    <w:rsid w:val="00B6001D"/>
    <w:rsid w:val="00B6082E"/>
    <w:rsid w:val="00B60B1A"/>
    <w:rsid w:val="00B60CFD"/>
    <w:rsid w:val="00B60D52"/>
    <w:rsid w:val="00B60F63"/>
    <w:rsid w:val="00B60FEC"/>
    <w:rsid w:val="00B617B8"/>
    <w:rsid w:val="00B61A4D"/>
    <w:rsid w:val="00B61C56"/>
    <w:rsid w:val="00B6253C"/>
    <w:rsid w:val="00B6286B"/>
    <w:rsid w:val="00B628A9"/>
    <w:rsid w:val="00B62A59"/>
    <w:rsid w:val="00B62B79"/>
    <w:rsid w:val="00B62D26"/>
    <w:rsid w:val="00B62EC5"/>
    <w:rsid w:val="00B62FBF"/>
    <w:rsid w:val="00B63143"/>
    <w:rsid w:val="00B6321D"/>
    <w:rsid w:val="00B635E2"/>
    <w:rsid w:val="00B635FA"/>
    <w:rsid w:val="00B63C25"/>
    <w:rsid w:val="00B63CC0"/>
    <w:rsid w:val="00B63E80"/>
    <w:rsid w:val="00B6438B"/>
    <w:rsid w:val="00B6444D"/>
    <w:rsid w:val="00B6453F"/>
    <w:rsid w:val="00B64598"/>
    <w:rsid w:val="00B645E6"/>
    <w:rsid w:val="00B6487E"/>
    <w:rsid w:val="00B64C2B"/>
    <w:rsid w:val="00B64E1D"/>
    <w:rsid w:val="00B64EE8"/>
    <w:rsid w:val="00B6547C"/>
    <w:rsid w:val="00B65A65"/>
    <w:rsid w:val="00B65D7B"/>
    <w:rsid w:val="00B660BA"/>
    <w:rsid w:val="00B66279"/>
    <w:rsid w:val="00B66606"/>
    <w:rsid w:val="00B66623"/>
    <w:rsid w:val="00B668D6"/>
    <w:rsid w:val="00B66A62"/>
    <w:rsid w:val="00B66DEA"/>
    <w:rsid w:val="00B671B9"/>
    <w:rsid w:val="00B67249"/>
    <w:rsid w:val="00B70A43"/>
    <w:rsid w:val="00B70AE5"/>
    <w:rsid w:val="00B70E4F"/>
    <w:rsid w:val="00B710DB"/>
    <w:rsid w:val="00B7152E"/>
    <w:rsid w:val="00B715DB"/>
    <w:rsid w:val="00B71B6F"/>
    <w:rsid w:val="00B724F4"/>
    <w:rsid w:val="00B727CB"/>
    <w:rsid w:val="00B731E0"/>
    <w:rsid w:val="00B7349F"/>
    <w:rsid w:val="00B739BE"/>
    <w:rsid w:val="00B73BC4"/>
    <w:rsid w:val="00B73E08"/>
    <w:rsid w:val="00B7404C"/>
    <w:rsid w:val="00B741B3"/>
    <w:rsid w:val="00B74293"/>
    <w:rsid w:val="00B7447B"/>
    <w:rsid w:val="00B74E0C"/>
    <w:rsid w:val="00B74F33"/>
    <w:rsid w:val="00B74F63"/>
    <w:rsid w:val="00B750DB"/>
    <w:rsid w:val="00B755F9"/>
    <w:rsid w:val="00B75C1B"/>
    <w:rsid w:val="00B76540"/>
    <w:rsid w:val="00B768B3"/>
    <w:rsid w:val="00B768F4"/>
    <w:rsid w:val="00B76C16"/>
    <w:rsid w:val="00B76DE9"/>
    <w:rsid w:val="00B77131"/>
    <w:rsid w:val="00B77271"/>
    <w:rsid w:val="00B772B6"/>
    <w:rsid w:val="00B77528"/>
    <w:rsid w:val="00B77A0D"/>
    <w:rsid w:val="00B77A2B"/>
    <w:rsid w:val="00B77A71"/>
    <w:rsid w:val="00B77A86"/>
    <w:rsid w:val="00B77C0F"/>
    <w:rsid w:val="00B77F11"/>
    <w:rsid w:val="00B77F31"/>
    <w:rsid w:val="00B800D2"/>
    <w:rsid w:val="00B803B7"/>
    <w:rsid w:val="00B80790"/>
    <w:rsid w:val="00B80A64"/>
    <w:rsid w:val="00B81699"/>
    <w:rsid w:val="00B8173D"/>
    <w:rsid w:val="00B817FB"/>
    <w:rsid w:val="00B81969"/>
    <w:rsid w:val="00B81AB0"/>
    <w:rsid w:val="00B81B39"/>
    <w:rsid w:val="00B81BCD"/>
    <w:rsid w:val="00B81C02"/>
    <w:rsid w:val="00B82427"/>
    <w:rsid w:val="00B824F0"/>
    <w:rsid w:val="00B82673"/>
    <w:rsid w:val="00B830B5"/>
    <w:rsid w:val="00B83689"/>
    <w:rsid w:val="00B83783"/>
    <w:rsid w:val="00B83803"/>
    <w:rsid w:val="00B83CE6"/>
    <w:rsid w:val="00B83F52"/>
    <w:rsid w:val="00B844B5"/>
    <w:rsid w:val="00B84519"/>
    <w:rsid w:val="00B8459D"/>
    <w:rsid w:val="00B849BA"/>
    <w:rsid w:val="00B84D35"/>
    <w:rsid w:val="00B84E86"/>
    <w:rsid w:val="00B8501D"/>
    <w:rsid w:val="00B85131"/>
    <w:rsid w:val="00B85734"/>
    <w:rsid w:val="00B85756"/>
    <w:rsid w:val="00B8576D"/>
    <w:rsid w:val="00B8593D"/>
    <w:rsid w:val="00B86031"/>
    <w:rsid w:val="00B8621D"/>
    <w:rsid w:val="00B86399"/>
    <w:rsid w:val="00B86511"/>
    <w:rsid w:val="00B86F34"/>
    <w:rsid w:val="00B86F94"/>
    <w:rsid w:val="00B87296"/>
    <w:rsid w:val="00B87330"/>
    <w:rsid w:val="00B8739A"/>
    <w:rsid w:val="00B8747D"/>
    <w:rsid w:val="00B87494"/>
    <w:rsid w:val="00B87561"/>
    <w:rsid w:val="00B8757A"/>
    <w:rsid w:val="00B875A1"/>
    <w:rsid w:val="00B8775C"/>
    <w:rsid w:val="00B87962"/>
    <w:rsid w:val="00B87A95"/>
    <w:rsid w:val="00B87B0A"/>
    <w:rsid w:val="00B87E25"/>
    <w:rsid w:val="00B901EC"/>
    <w:rsid w:val="00B902EE"/>
    <w:rsid w:val="00B90431"/>
    <w:rsid w:val="00B906A3"/>
    <w:rsid w:val="00B90B40"/>
    <w:rsid w:val="00B90C1F"/>
    <w:rsid w:val="00B90E87"/>
    <w:rsid w:val="00B91262"/>
    <w:rsid w:val="00B91408"/>
    <w:rsid w:val="00B9140C"/>
    <w:rsid w:val="00B91AA1"/>
    <w:rsid w:val="00B91B42"/>
    <w:rsid w:val="00B91C2E"/>
    <w:rsid w:val="00B91E34"/>
    <w:rsid w:val="00B926BD"/>
    <w:rsid w:val="00B927D2"/>
    <w:rsid w:val="00B92D8D"/>
    <w:rsid w:val="00B92F38"/>
    <w:rsid w:val="00B93131"/>
    <w:rsid w:val="00B93415"/>
    <w:rsid w:val="00B93509"/>
    <w:rsid w:val="00B935DC"/>
    <w:rsid w:val="00B937B3"/>
    <w:rsid w:val="00B93892"/>
    <w:rsid w:val="00B938C7"/>
    <w:rsid w:val="00B94385"/>
    <w:rsid w:val="00B94651"/>
    <w:rsid w:val="00B94698"/>
    <w:rsid w:val="00B9484C"/>
    <w:rsid w:val="00B94B14"/>
    <w:rsid w:val="00B94C58"/>
    <w:rsid w:val="00B94CCE"/>
    <w:rsid w:val="00B9515F"/>
    <w:rsid w:val="00B954E8"/>
    <w:rsid w:val="00B9559F"/>
    <w:rsid w:val="00B956EE"/>
    <w:rsid w:val="00B95722"/>
    <w:rsid w:val="00B95A38"/>
    <w:rsid w:val="00B95B05"/>
    <w:rsid w:val="00B95B0C"/>
    <w:rsid w:val="00B95D31"/>
    <w:rsid w:val="00B960C3"/>
    <w:rsid w:val="00B9613E"/>
    <w:rsid w:val="00B962CC"/>
    <w:rsid w:val="00B96686"/>
    <w:rsid w:val="00B96A58"/>
    <w:rsid w:val="00B96EDB"/>
    <w:rsid w:val="00B974CB"/>
    <w:rsid w:val="00B97581"/>
    <w:rsid w:val="00B977CE"/>
    <w:rsid w:val="00B9797E"/>
    <w:rsid w:val="00B97AEF"/>
    <w:rsid w:val="00B97F35"/>
    <w:rsid w:val="00BA003B"/>
    <w:rsid w:val="00BA06FB"/>
    <w:rsid w:val="00BA0C5E"/>
    <w:rsid w:val="00BA1020"/>
    <w:rsid w:val="00BA105F"/>
    <w:rsid w:val="00BA147E"/>
    <w:rsid w:val="00BA15C2"/>
    <w:rsid w:val="00BA19BC"/>
    <w:rsid w:val="00BA1A08"/>
    <w:rsid w:val="00BA1B48"/>
    <w:rsid w:val="00BA1DF0"/>
    <w:rsid w:val="00BA1EA7"/>
    <w:rsid w:val="00BA21A5"/>
    <w:rsid w:val="00BA2727"/>
    <w:rsid w:val="00BA295E"/>
    <w:rsid w:val="00BA2AF3"/>
    <w:rsid w:val="00BA3289"/>
    <w:rsid w:val="00BA3339"/>
    <w:rsid w:val="00BA3676"/>
    <w:rsid w:val="00BA3CB9"/>
    <w:rsid w:val="00BA3CCE"/>
    <w:rsid w:val="00BA3CD7"/>
    <w:rsid w:val="00BA408F"/>
    <w:rsid w:val="00BA40CF"/>
    <w:rsid w:val="00BA4566"/>
    <w:rsid w:val="00BA4704"/>
    <w:rsid w:val="00BA483C"/>
    <w:rsid w:val="00BA4BBD"/>
    <w:rsid w:val="00BA4DE0"/>
    <w:rsid w:val="00BA4E15"/>
    <w:rsid w:val="00BA4EE6"/>
    <w:rsid w:val="00BA554F"/>
    <w:rsid w:val="00BA5856"/>
    <w:rsid w:val="00BA5A3A"/>
    <w:rsid w:val="00BA5A6F"/>
    <w:rsid w:val="00BA5C3B"/>
    <w:rsid w:val="00BA5CE6"/>
    <w:rsid w:val="00BA5DC9"/>
    <w:rsid w:val="00BA5EBE"/>
    <w:rsid w:val="00BA6093"/>
    <w:rsid w:val="00BA6634"/>
    <w:rsid w:val="00BA68E2"/>
    <w:rsid w:val="00BA6927"/>
    <w:rsid w:val="00BA6D27"/>
    <w:rsid w:val="00BA72DD"/>
    <w:rsid w:val="00BB0122"/>
    <w:rsid w:val="00BB04C7"/>
    <w:rsid w:val="00BB078F"/>
    <w:rsid w:val="00BB0C94"/>
    <w:rsid w:val="00BB10DA"/>
    <w:rsid w:val="00BB1504"/>
    <w:rsid w:val="00BB17C4"/>
    <w:rsid w:val="00BB1B84"/>
    <w:rsid w:val="00BB1D30"/>
    <w:rsid w:val="00BB21ED"/>
    <w:rsid w:val="00BB2484"/>
    <w:rsid w:val="00BB3895"/>
    <w:rsid w:val="00BB3E67"/>
    <w:rsid w:val="00BB3E91"/>
    <w:rsid w:val="00BB3FE6"/>
    <w:rsid w:val="00BB4019"/>
    <w:rsid w:val="00BB42C6"/>
    <w:rsid w:val="00BB494C"/>
    <w:rsid w:val="00BB4A08"/>
    <w:rsid w:val="00BB4A67"/>
    <w:rsid w:val="00BB4C22"/>
    <w:rsid w:val="00BB4D5A"/>
    <w:rsid w:val="00BB54BE"/>
    <w:rsid w:val="00BB562E"/>
    <w:rsid w:val="00BB57C2"/>
    <w:rsid w:val="00BB5924"/>
    <w:rsid w:val="00BB5A90"/>
    <w:rsid w:val="00BB5B12"/>
    <w:rsid w:val="00BB5C0E"/>
    <w:rsid w:val="00BB6878"/>
    <w:rsid w:val="00BB69D6"/>
    <w:rsid w:val="00BB6C3B"/>
    <w:rsid w:val="00BB7195"/>
    <w:rsid w:val="00BB74B5"/>
    <w:rsid w:val="00BB78E8"/>
    <w:rsid w:val="00BB7B41"/>
    <w:rsid w:val="00BB7C36"/>
    <w:rsid w:val="00BB7E26"/>
    <w:rsid w:val="00BC0010"/>
    <w:rsid w:val="00BC0056"/>
    <w:rsid w:val="00BC0C54"/>
    <w:rsid w:val="00BC0D67"/>
    <w:rsid w:val="00BC13F0"/>
    <w:rsid w:val="00BC1417"/>
    <w:rsid w:val="00BC192A"/>
    <w:rsid w:val="00BC1A23"/>
    <w:rsid w:val="00BC1B1A"/>
    <w:rsid w:val="00BC1CB5"/>
    <w:rsid w:val="00BC1E42"/>
    <w:rsid w:val="00BC1F9F"/>
    <w:rsid w:val="00BC240A"/>
    <w:rsid w:val="00BC2505"/>
    <w:rsid w:val="00BC260F"/>
    <w:rsid w:val="00BC26FD"/>
    <w:rsid w:val="00BC2D42"/>
    <w:rsid w:val="00BC2E98"/>
    <w:rsid w:val="00BC2EB1"/>
    <w:rsid w:val="00BC3427"/>
    <w:rsid w:val="00BC3582"/>
    <w:rsid w:val="00BC35BB"/>
    <w:rsid w:val="00BC385B"/>
    <w:rsid w:val="00BC3C06"/>
    <w:rsid w:val="00BC3C14"/>
    <w:rsid w:val="00BC3F1A"/>
    <w:rsid w:val="00BC42E8"/>
    <w:rsid w:val="00BC46E1"/>
    <w:rsid w:val="00BC4B21"/>
    <w:rsid w:val="00BC4C01"/>
    <w:rsid w:val="00BC4E12"/>
    <w:rsid w:val="00BC4F53"/>
    <w:rsid w:val="00BC53A1"/>
    <w:rsid w:val="00BC53C1"/>
    <w:rsid w:val="00BC542C"/>
    <w:rsid w:val="00BC5436"/>
    <w:rsid w:val="00BC5582"/>
    <w:rsid w:val="00BC58E6"/>
    <w:rsid w:val="00BC5B0F"/>
    <w:rsid w:val="00BC5B83"/>
    <w:rsid w:val="00BC5E7F"/>
    <w:rsid w:val="00BC5FB1"/>
    <w:rsid w:val="00BC654D"/>
    <w:rsid w:val="00BC6E48"/>
    <w:rsid w:val="00BC6EB2"/>
    <w:rsid w:val="00BC6FDB"/>
    <w:rsid w:val="00BC7013"/>
    <w:rsid w:val="00BC725F"/>
    <w:rsid w:val="00BC72C9"/>
    <w:rsid w:val="00BC75AB"/>
    <w:rsid w:val="00BC7945"/>
    <w:rsid w:val="00BC7C85"/>
    <w:rsid w:val="00BC7E4C"/>
    <w:rsid w:val="00BD0487"/>
    <w:rsid w:val="00BD06E6"/>
    <w:rsid w:val="00BD087D"/>
    <w:rsid w:val="00BD0F46"/>
    <w:rsid w:val="00BD0FF6"/>
    <w:rsid w:val="00BD13C5"/>
    <w:rsid w:val="00BD1455"/>
    <w:rsid w:val="00BD1697"/>
    <w:rsid w:val="00BD1856"/>
    <w:rsid w:val="00BD1A6F"/>
    <w:rsid w:val="00BD1BC9"/>
    <w:rsid w:val="00BD1D9D"/>
    <w:rsid w:val="00BD1EF8"/>
    <w:rsid w:val="00BD26C1"/>
    <w:rsid w:val="00BD3026"/>
    <w:rsid w:val="00BD321D"/>
    <w:rsid w:val="00BD3279"/>
    <w:rsid w:val="00BD3798"/>
    <w:rsid w:val="00BD395E"/>
    <w:rsid w:val="00BD3F72"/>
    <w:rsid w:val="00BD3FF9"/>
    <w:rsid w:val="00BD41E0"/>
    <w:rsid w:val="00BD4458"/>
    <w:rsid w:val="00BD4593"/>
    <w:rsid w:val="00BD459A"/>
    <w:rsid w:val="00BD462E"/>
    <w:rsid w:val="00BD4B37"/>
    <w:rsid w:val="00BD4C61"/>
    <w:rsid w:val="00BD4E89"/>
    <w:rsid w:val="00BD4ECF"/>
    <w:rsid w:val="00BD4EEE"/>
    <w:rsid w:val="00BD5070"/>
    <w:rsid w:val="00BD603A"/>
    <w:rsid w:val="00BD67F7"/>
    <w:rsid w:val="00BD70C0"/>
    <w:rsid w:val="00BD7445"/>
    <w:rsid w:val="00BD782A"/>
    <w:rsid w:val="00BD7C2A"/>
    <w:rsid w:val="00BD7D93"/>
    <w:rsid w:val="00BD7DC7"/>
    <w:rsid w:val="00BD7E2E"/>
    <w:rsid w:val="00BE03E1"/>
    <w:rsid w:val="00BE0594"/>
    <w:rsid w:val="00BE0879"/>
    <w:rsid w:val="00BE09CA"/>
    <w:rsid w:val="00BE0DD7"/>
    <w:rsid w:val="00BE0E31"/>
    <w:rsid w:val="00BE10D7"/>
    <w:rsid w:val="00BE141E"/>
    <w:rsid w:val="00BE1684"/>
    <w:rsid w:val="00BE1826"/>
    <w:rsid w:val="00BE1DA0"/>
    <w:rsid w:val="00BE213D"/>
    <w:rsid w:val="00BE24B0"/>
    <w:rsid w:val="00BE2504"/>
    <w:rsid w:val="00BE2674"/>
    <w:rsid w:val="00BE2E9C"/>
    <w:rsid w:val="00BE3244"/>
    <w:rsid w:val="00BE33E9"/>
    <w:rsid w:val="00BE35FA"/>
    <w:rsid w:val="00BE3730"/>
    <w:rsid w:val="00BE37A5"/>
    <w:rsid w:val="00BE3BBC"/>
    <w:rsid w:val="00BE4C68"/>
    <w:rsid w:val="00BE50FB"/>
    <w:rsid w:val="00BE5791"/>
    <w:rsid w:val="00BE587B"/>
    <w:rsid w:val="00BE5FA3"/>
    <w:rsid w:val="00BE5FCE"/>
    <w:rsid w:val="00BE60C0"/>
    <w:rsid w:val="00BE60E3"/>
    <w:rsid w:val="00BE61D6"/>
    <w:rsid w:val="00BE6667"/>
    <w:rsid w:val="00BE66C4"/>
    <w:rsid w:val="00BE67EA"/>
    <w:rsid w:val="00BE6B0C"/>
    <w:rsid w:val="00BE6B2C"/>
    <w:rsid w:val="00BE6F4F"/>
    <w:rsid w:val="00BE746C"/>
    <w:rsid w:val="00BE74C7"/>
    <w:rsid w:val="00BE7BCA"/>
    <w:rsid w:val="00BE7C9B"/>
    <w:rsid w:val="00BF0399"/>
    <w:rsid w:val="00BF06B9"/>
    <w:rsid w:val="00BF070F"/>
    <w:rsid w:val="00BF07AE"/>
    <w:rsid w:val="00BF096E"/>
    <w:rsid w:val="00BF0E77"/>
    <w:rsid w:val="00BF1042"/>
    <w:rsid w:val="00BF1050"/>
    <w:rsid w:val="00BF19CE"/>
    <w:rsid w:val="00BF1F36"/>
    <w:rsid w:val="00BF20C4"/>
    <w:rsid w:val="00BF2149"/>
    <w:rsid w:val="00BF2747"/>
    <w:rsid w:val="00BF2874"/>
    <w:rsid w:val="00BF2C7E"/>
    <w:rsid w:val="00BF30A4"/>
    <w:rsid w:val="00BF30BB"/>
    <w:rsid w:val="00BF3384"/>
    <w:rsid w:val="00BF354A"/>
    <w:rsid w:val="00BF3577"/>
    <w:rsid w:val="00BF37CF"/>
    <w:rsid w:val="00BF39CC"/>
    <w:rsid w:val="00BF3BC8"/>
    <w:rsid w:val="00BF3F5C"/>
    <w:rsid w:val="00BF406C"/>
    <w:rsid w:val="00BF4598"/>
    <w:rsid w:val="00BF4787"/>
    <w:rsid w:val="00BF49C8"/>
    <w:rsid w:val="00BF4B1C"/>
    <w:rsid w:val="00BF4EA7"/>
    <w:rsid w:val="00BF501C"/>
    <w:rsid w:val="00BF53DE"/>
    <w:rsid w:val="00BF54BA"/>
    <w:rsid w:val="00BF5744"/>
    <w:rsid w:val="00BF58DE"/>
    <w:rsid w:val="00BF5C3F"/>
    <w:rsid w:val="00BF5C7C"/>
    <w:rsid w:val="00BF608F"/>
    <w:rsid w:val="00BF6239"/>
    <w:rsid w:val="00BF6381"/>
    <w:rsid w:val="00BF6402"/>
    <w:rsid w:val="00BF6455"/>
    <w:rsid w:val="00BF67E7"/>
    <w:rsid w:val="00BF6889"/>
    <w:rsid w:val="00BF69D0"/>
    <w:rsid w:val="00BF6A5D"/>
    <w:rsid w:val="00BF6CC9"/>
    <w:rsid w:val="00BF717B"/>
    <w:rsid w:val="00BF73B3"/>
    <w:rsid w:val="00BF75C5"/>
    <w:rsid w:val="00BF76F3"/>
    <w:rsid w:val="00BF7714"/>
    <w:rsid w:val="00BF7A99"/>
    <w:rsid w:val="00BF7BA3"/>
    <w:rsid w:val="00BF7D01"/>
    <w:rsid w:val="00BF7DFE"/>
    <w:rsid w:val="00C00057"/>
    <w:rsid w:val="00C00249"/>
    <w:rsid w:val="00C003D0"/>
    <w:rsid w:val="00C00455"/>
    <w:rsid w:val="00C007D5"/>
    <w:rsid w:val="00C00CA4"/>
    <w:rsid w:val="00C00D86"/>
    <w:rsid w:val="00C0101F"/>
    <w:rsid w:val="00C01279"/>
    <w:rsid w:val="00C01384"/>
    <w:rsid w:val="00C01586"/>
    <w:rsid w:val="00C01665"/>
    <w:rsid w:val="00C01717"/>
    <w:rsid w:val="00C018DB"/>
    <w:rsid w:val="00C01DDC"/>
    <w:rsid w:val="00C01ED3"/>
    <w:rsid w:val="00C01EF0"/>
    <w:rsid w:val="00C02B8F"/>
    <w:rsid w:val="00C02FDC"/>
    <w:rsid w:val="00C0317F"/>
    <w:rsid w:val="00C03223"/>
    <w:rsid w:val="00C037BA"/>
    <w:rsid w:val="00C0381E"/>
    <w:rsid w:val="00C03AC8"/>
    <w:rsid w:val="00C03ADC"/>
    <w:rsid w:val="00C03CB5"/>
    <w:rsid w:val="00C03DBC"/>
    <w:rsid w:val="00C03E6C"/>
    <w:rsid w:val="00C03F0E"/>
    <w:rsid w:val="00C03F9A"/>
    <w:rsid w:val="00C0431E"/>
    <w:rsid w:val="00C0474A"/>
    <w:rsid w:val="00C04A23"/>
    <w:rsid w:val="00C04A89"/>
    <w:rsid w:val="00C04D4A"/>
    <w:rsid w:val="00C05119"/>
    <w:rsid w:val="00C053A3"/>
    <w:rsid w:val="00C05659"/>
    <w:rsid w:val="00C05C62"/>
    <w:rsid w:val="00C05FFA"/>
    <w:rsid w:val="00C06221"/>
    <w:rsid w:val="00C06284"/>
    <w:rsid w:val="00C064BB"/>
    <w:rsid w:val="00C06526"/>
    <w:rsid w:val="00C065B0"/>
    <w:rsid w:val="00C066C4"/>
    <w:rsid w:val="00C06A69"/>
    <w:rsid w:val="00C06B90"/>
    <w:rsid w:val="00C06D6E"/>
    <w:rsid w:val="00C06F8C"/>
    <w:rsid w:val="00C074BA"/>
    <w:rsid w:val="00C07979"/>
    <w:rsid w:val="00C07AF5"/>
    <w:rsid w:val="00C07CDD"/>
    <w:rsid w:val="00C07DDA"/>
    <w:rsid w:val="00C07EBD"/>
    <w:rsid w:val="00C1030A"/>
    <w:rsid w:val="00C10772"/>
    <w:rsid w:val="00C10818"/>
    <w:rsid w:val="00C10D03"/>
    <w:rsid w:val="00C10D2B"/>
    <w:rsid w:val="00C10DA4"/>
    <w:rsid w:val="00C10E63"/>
    <w:rsid w:val="00C10FD4"/>
    <w:rsid w:val="00C112B1"/>
    <w:rsid w:val="00C11705"/>
    <w:rsid w:val="00C11A2E"/>
    <w:rsid w:val="00C11E6F"/>
    <w:rsid w:val="00C11F32"/>
    <w:rsid w:val="00C122AC"/>
    <w:rsid w:val="00C1231E"/>
    <w:rsid w:val="00C124C6"/>
    <w:rsid w:val="00C12732"/>
    <w:rsid w:val="00C12834"/>
    <w:rsid w:val="00C1290B"/>
    <w:rsid w:val="00C12A8C"/>
    <w:rsid w:val="00C12E63"/>
    <w:rsid w:val="00C13038"/>
    <w:rsid w:val="00C13211"/>
    <w:rsid w:val="00C132D9"/>
    <w:rsid w:val="00C132FE"/>
    <w:rsid w:val="00C13B9C"/>
    <w:rsid w:val="00C1413A"/>
    <w:rsid w:val="00C141F5"/>
    <w:rsid w:val="00C1429F"/>
    <w:rsid w:val="00C1440F"/>
    <w:rsid w:val="00C144EA"/>
    <w:rsid w:val="00C1456A"/>
    <w:rsid w:val="00C14AF1"/>
    <w:rsid w:val="00C14BD2"/>
    <w:rsid w:val="00C14F4F"/>
    <w:rsid w:val="00C150A6"/>
    <w:rsid w:val="00C15332"/>
    <w:rsid w:val="00C153E9"/>
    <w:rsid w:val="00C15BD2"/>
    <w:rsid w:val="00C15ECE"/>
    <w:rsid w:val="00C160DC"/>
    <w:rsid w:val="00C16257"/>
    <w:rsid w:val="00C166B5"/>
    <w:rsid w:val="00C167B9"/>
    <w:rsid w:val="00C168CD"/>
    <w:rsid w:val="00C17295"/>
    <w:rsid w:val="00C1749B"/>
    <w:rsid w:val="00C17D73"/>
    <w:rsid w:val="00C17DA8"/>
    <w:rsid w:val="00C17F82"/>
    <w:rsid w:val="00C201FB"/>
    <w:rsid w:val="00C2034E"/>
    <w:rsid w:val="00C205C4"/>
    <w:rsid w:val="00C20BA1"/>
    <w:rsid w:val="00C20C82"/>
    <w:rsid w:val="00C20CAF"/>
    <w:rsid w:val="00C20CFA"/>
    <w:rsid w:val="00C20E25"/>
    <w:rsid w:val="00C20F62"/>
    <w:rsid w:val="00C2116F"/>
    <w:rsid w:val="00C212EE"/>
    <w:rsid w:val="00C21736"/>
    <w:rsid w:val="00C21809"/>
    <w:rsid w:val="00C21A83"/>
    <w:rsid w:val="00C21B05"/>
    <w:rsid w:val="00C21CE9"/>
    <w:rsid w:val="00C21E9E"/>
    <w:rsid w:val="00C21FA0"/>
    <w:rsid w:val="00C22082"/>
    <w:rsid w:val="00C221FB"/>
    <w:rsid w:val="00C222EB"/>
    <w:rsid w:val="00C22873"/>
    <w:rsid w:val="00C230B0"/>
    <w:rsid w:val="00C23205"/>
    <w:rsid w:val="00C232E8"/>
    <w:rsid w:val="00C236ED"/>
    <w:rsid w:val="00C23734"/>
    <w:rsid w:val="00C23C66"/>
    <w:rsid w:val="00C23D06"/>
    <w:rsid w:val="00C23DDA"/>
    <w:rsid w:val="00C245CA"/>
    <w:rsid w:val="00C249FB"/>
    <w:rsid w:val="00C24E30"/>
    <w:rsid w:val="00C24F77"/>
    <w:rsid w:val="00C250F2"/>
    <w:rsid w:val="00C25B3B"/>
    <w:rsid w:val="00C25CD1"/>
    <w:rsid w:val="00C26509"/>
    <w:rsid w:val="00C267BE"/>
    <w:rsid w:val="00C26A90"/>
    <w:rsid w:val="00C26B0A"/>
    <w:rsid w:val="00C26C28"/>
    <w:rsid w:val="00C26ED2"/>
    <w:rsid w:val="00C26F89"/>
    <w:rsid w:val="00C2737F"/>
    <w:rsid w:val="00C27393"/>
    <w:rsid w:val="00C27C88"/>
    <w:rsid w:val="00C27D9F"/>
    <w:rsid w:val="00C27E90"/>
    <w:rsid w:val="00C27E9F"/>
    <w:rsid w:val="00C27F27"/>
    <w:rsid w:val="00C30384"/>
    <w:rsid w:val="00C30442"/>
    <w:rsid w:val="00C30876"/>
    <w:rsid w:val="00C30DC3"/>
    <w:rsid w:val="00C30E75"/>
    <w:rsid w:val="00C31105"/>
    <w:rsid w:val="00C31217"/>
    <w:rsid w:val="00C313B0"/>
    <w:rsid w:val="00C3147F"/>
    <w:rsid w:val="00C314F7"/>
    <w:rsid w:val="00C314FB"/>
    <w:rsid w:val="00C31559"/>
    <w:rsid w:val="00C315E5"/>
    <w:rsid w:val="00C3190E"/>
    <w:rsid w:val="00C31913"/>
    <w:rsid w:val="00C31C7D"/>
    <w:rsid w:val="00C3216C"/>
    <w:rsid w:val="00C32C2F"/>
    <w:rsid w:val="00C32F7B"/>
    <w:rsid w:val="00C33421"/>
    <w:rsid w:val="00C334A5"/>
    <w:rsid w:val="00C3352B"/>
    <w:rsid w:val="00C33549"/>
    <w:rsid w:val="00C33744"/>
    <w:rsid w:val="00C33785"/>
    <w:rsid w:val="00C33C5D"/>
    <w:rsid w:val="00C33E56"/>
    <w:rsid w:val="00C3402D"/>
    <w:rsid w:val="00C345B2"/>
    <w:rsid w:val="00C345C8"/>
    <w:rsid w:val="00C3466E"/>
    <w:rsid w:val="00C3486B"/>
    <w:rsid w:val="00C34B96"/>
    <w:rsid w:val="00C34F19"/>
    <w:rsid w:val="00C3533C"/>
    <w:rsid w:val="00C3550A"/>
    <w:rsid w:val="00C3562E"/>
    <w:rsid w:val="00C356CD"/>
    <w:rsid w:val="00C359C7"/>
    <w:rsid w:val="00C35EE2"/>
    <w:rsid w:val="00C35F88"/>
    <w:rsid w:val="00C36455"/>
    <w:rsid w:val="00C3646E"/>
    <w:rsid w:val="00C3648E"/>
    <w:rsid w:val="00C36852"/>
    <w:rsid w:val="00C36936"/>
    <w:rsid w:val="00C36A43"/>
    <w:rsid w:val="00C36AD4"/>
    <w:rsid w:val="00C36F39"/>
    <w:rsid w:val="00C37307"/>
    <w:rsid w:val="00C374B8"/>
    <w:rsid w:val="00C377BC"/>
    <w:rsid w:val="00C37C1C"/>
    <w:rsid w:val="00C37C77"/>
    <w:rsid w:val="00C40432"/>
    <w:rsid w:val="00C408AA"/>
    <w:rsid w:val="00C40BBD"/>
    <w:rsid w:val="00C40EBD"/>
    <w:rsid w:val="00C411FA"/>
    <w:rsid w:val="00C4199F"/>
    <w:rsid w:val="00C41EA0"/>
    <w:rsid w:val="00C42226"/>
    <w:rsid w:val="00C42634"/>
    <w:rsid w:val="00C427A8"/>
    <w:rsid w:val="00C42E59"/>
    <w:rsid w:val="00C432B7"/>
    <w:rsid w:val="00C43523"/>
    <w:rsid w:val="00C43734"/>
    <w:rsid w:val="00C4396D"/>
    <w:rsid w:val="00C43A84"/>
    <w:rsid w:val="00C43BE8"/>
    <w:rsid w:val="00C4402D"/>
    <w:rsid w:val="00C440FB"/>
    <w:rsid w:val="00C448B6"/>
    <w:rsid w:val="00C448E4"/>
    <w:rsid w:val="00C45179"/>
    <w:rsid w:val="00C4542E"/>
    <w:rsid w:val="00C455A1"/>
    <w:rsid w:val="00C455F2"/>
    <w:rsid w:val="00C45931"/>
    <w:rsid w:val="00C45CC0"/>
    <w:rsid w:val="00C45E44"/>
    <w:rsid w:val="00C46108"/>
    <w:rsid w:val="00C46493"/>
    <w:rsid w:val="00C4654D"/>
    <w:rsid w:val="00C46586"/>
    <w:rsid w:val="00C467F4"/>
    <w:rsid w:val="00C468F4"/>
    <w:rsid w:val="00C46971"/>
    <w:rsid w:val="00C469D8"/>
    <w:rsid w:val="00C46B6D"/>
    <w:rsid w:val="00C46E1C"/>
    <w:rsid w:val="00C46EC3"/>
    <w:rsid w:val="00C47284"/>
    <w:rsid w:val="00C476AC"/>
    <w:rsid w:val="00C4789D"/>
    <w:rsid w:val="00C478C9"/>
    <w:rsid w:val="00C47A33"/>
    <w:rsid w:val="00C47C81"/>
    <w:rsid w:val="00C47D09"/>
    <w:rsid w:val="00C47D6D"/>
    <w:rsid w:val="00C5003F"/>
    <w:rsid w:val="00C501BD"/>
    <w:rsid w:val="00C5021A"/>
    <w:rsid w:val="00C502B0"/>
    <w:rsid w:val="00C5035D"/>
    <w:rsid w:val="00C50665"/>
    <w:rsid w:val="00C5075B"/>
    <w:rsid w:val="00C507BB"/>
    <w:rsid w:val="00C5090A"/>
    <w:rsid w:val="00C5099C"/>
    <w:rsid w:val="00C5105A"/>
    <w:rsid w:val="00C5110C"/>
    <w:rsid w:val="00C5125C"/>
    <w:rsid w:val="00C5142F"/>
    <w:rsid w:val="00C5187B"/>
    <w:rsid w:val="00C51A30"/>
    <w:rsid w:val="00C51D40"/>
    <w:rsid w:val="00C51FC7"/>
    <w:rsid w:val="00C52248"/>
    <w:rsid w:val="00C5262D"/>
    <w:rsid w:val="00C52C9B"/>
    <w:rsid w:val="00C530B4"/>
    <w:rsid w:val="00C531DA"/>
    <w:rsid w:val="00C5353E"/>
    <w:rsid w:val="00C535DB"/>
    <w:rsid w:val="00C53A49"/>
    <w:rsid w:val="00C5457C"/>
    <w:rsid w:val="00C54B30"/>
    <w:rsid w:val="00C54CFF"/>
    <w:rsid w:val="00C54E4B"/>
    <w:rsid w:val="00C55207"/>
    <w:rsid w:val="00C555F4"/>
    <w:rsid w:val="00C55632"/>
    <w:rsid w:val="00C556D9"/>
    <w:rsid w:val="00C55BDE"/>
    <w:rsid w:val="00C55E00"/>
    <w:rsid w:val="00C55E7B"/>
    <w:rsid w:val="00C564BD"/>
    <w:rsid w:val="00C566AE"/>
    <w:rsid w:val="00C5691A"/>
    <w:rsid w:val="00C56A3E"/>
    <w:rsid w:val="00C56C80"/>
    <w:rsid w:val="00C573ED"/>
    <w:rsid w:val="00C5756C"/>
    <w:rsid w:val="00C57707"/>
    <w:rsid w:val="00C5796A"/>
    <w:rsid w:val="00C57EA5"/>
    <w:rsid w:val="00C6015E"/>
    <w:rsid w:val="00C6026D"/>
    <w:rsid w:val="00C604AC"/>
    <w:rsid w:val="00C60549"/>
    <w:rsid w:val="00C60727"/>
    <w:rsid w:val="00C60AC5"/>
    <w:rsid w:val="00C6119A"/>
    <w:rsid w:val="00C612E8"/>
    <w:rsid w:val="00C61449"/>
    <w:rsid w:val="00C61C2A"/>
    <w:rsid w:val="00C61CD8"/>
    <w:rsid w:val="00C61D28"/>
    <w:rsid w:val="00C61F5B"/>
    <w:rsid w:val="00C6242B"/>
    <w:rsid w:val="00C6278E"/>
    <w:rsid w:val="00C62EC8"/>
    <w:rsid w:val="00C62FD8"/>
    <w:rsid w:val="00C63175"/>
    <w:rsid w:val="00C6318F"/>
    <w:rsid w:val="00C63498"/>
    <w:rsid w:val="00C63575"/>
    <w:rsid w:val="00C637B7"/>
    <w:rsid w:val="00C637F7"/>
    <w:rsid w:val="00C639E7"/>
    <w:rsid w:val="00C63C3C"/>
    <w:rsid w:val="00C63C9E"/>
    <w:rsid w:val="00C63EA9"/>
    <w:rsid w:val="00C64047"/>
    <w:rsid w:val="00C640EF"/>
    <w:rsid w:val="00C647E2"/>
    <w:rsid w:val="00C64916"/>
    <w:rsid w:val="00C64A93"/>
    <w:rsid w:val="00C64BA5"/>
    <w:rsid w:val="00C64C1E"/>
    <w:rsid w:val="00C64CA0"/>
    <w:rsid w:val="00C64CE2"/>
    <w:rsid w:val="00C6518D"/>
    <w:rsid w:val="00C65477"/>
    <w:rsid w:val="00C659BA"/>
    <w:rsid w:val="00C65BF4"/>
    <w:rsid w:val="00C65CE3"/>
    <w:rsid w:val="00C65DDD"/>
    <w:rsid w:val="00C6648F"/>
    <w:rsid w:val="00C66B11"/>
    <w:rsid w:val="00C66B42"/>
    <w:rsid w:val="00C66EB7"/>
    <w:rsid w:val="00C66FA8"/>
    <w:rsid w:val="00C6714C"/>
    <w:rsid w:val="00C6723E"/>
    <w:rsid w:val="00C67615"/>
    <w:rsid w:val="00C67702"/>
    <w:rsid w:val="00C67890"/>
    <w:rsid w:val="00C67D17"/>
    <w:rsid w:val="00C67DF7"/>
    <w:rsid w:val="00C70195"/>
    <w:rsid w:val="00C70197"/>
    <w:rsid w:val="00C70490"/>
    <w:rsid w:val="00C70572"/>
    <w:rsid w:val="00C70735"/>
    <w:rsid w:val="00C7096F"/>
    <w:rsid w:val="00C709E8"/>
    <w:rsid w:val="00C70BAE"/>
    <w:rsid w:val="00C70D27"/>
    <w:rsid w:val="00C71583"/>
    <w:rsid w:val="00C715D2"/>
    <w:rsid w:val="00C71604"/>
    <w:rsid w:val="00C716C3"/>
    <w:rsid w:val="00C718D9"/>
    <w:rsid w:val="00C71955"/>
    <w:rsid w:val="00C71A96"/>
    <w:rsid w:val="00C721E9"/>
    <w:rsid w:val="00C72304"/>
    <w:rsid w:val="00C73150"/>
    <w:rsid w:val="00C7387F"/>
    <w:rsid w:val="00C738D8"/>
    <w:rsid w:val="00C73D3A"/>
    <w:rsid w:val="00C74164"/>
    <w:rsid w:val="00C741F0"/>
    <w:rsid w:val="00C745CB"/>
    <w:rsid w:val="00C74644"/>
    <w:rsid w:val="00C74F72"/>
    <w:rsid w:val="00C7510C"/>
    <w:rsid w:val="00C75230"/>
    <w:rsid w:val="00C752A3"/>
    <w:rsid w:val="00C75817"/>
    <w:rsid w:val="00C761AE"/>
    <w:rsid w:val="00C76A6C"/>
    <w:rsid w:val="00C76A84"/>
    <w:rsid w:val="00C772E9"/>
    <w:rsid w:val="00C8008B"/>
    <w:rsid w:val="00C8022D"/>
    <w:rsid w:val="00C8052B"/>
    <w:rsid w:val="00C80A1D"/>
    <w:rsid w:val="00C80C26"/>
    <w:rsid w:val="00C80EEF"/>
    <w:rsid w:val="00C8102E"/>
    <w:rsid w:val="00C81287"/>
    <w:rsid w:val="00C818E1"/>
    <w:rsid w:val="00C8195D"/>
    <w:rsid w:val="00C81EA7"/>
    <w:rsid w:val="00C81F8B"/>
    <w:rsid w:val="00C82710"/>
    <w:rsid w:val="00C827A1"/>
    <w:rsid w:val="00C82812"/>
    <w:rsid w:val="00C82A25"/>
    <w:rsid w:val="00C82F01"/>
    <w:rsid w:val="00C83104"/>
    <w:rsid w:val="00C83441"/>
    <w:rsid w:val="00C83576"/>
    <w:rsid w:val="00C83603"/>
    <w:rsid w:val="00C83A0F"/>
    <w:rsid w:val="00C83B1C"/>
    <w:rsid w:val="00C83B43"/>
    <w:rsid w:val="00C83D22"/>
    <w:rsid w:val="00C8408C"/>
    <w:rsid w:val="00C84239"/>
    <w:rsid w:val="00C842B1"/>
    <w:rsid w:val="00C8433B"/>
    <w:rsid w:val="00C8434A"/>
    <w:rsid w:val="00C84354"/>
    <w:rsid w:val="00C84C11"/>
    <w:rsid w:val="00C84C3C"/>
    <w:rsid w:val="00C84D8D"/>
    <w:rsid w:val="00C84EBD"/>
    <w:rsid w:val="00C84EF4"/>
    <w:rsid w:val="00C85069"/>
    <w:rsid w:val="00C85973"/>
    <w:rsid w:val="00C85B6F"/>
    <w:rsid w:val="00C85F29"/>
    <w:rsid w:val="00C85F87"/>
    <w:rsid w:val="00C86069"/>
    <w:rsid w:val="00C861C0"/>
    <w:rsid w:val="00C8627E"/>
    <w:rsid w:val="00C86299"/>
    <w:rsid w:val="00C864A2"/>
    <w:rsid w:val="00C8656B"/>
    <w:rsid w:val="00C8674E"/>
    <w:rsid w:val="00C86E14"/>
    <w:rsid w:val="00C86EC5"/>
    <w:rsid w:val="00C8701B"/>
    <w:rsid w:val="00C87244"/>
    <w:rsid w:val="00C872AC"/>
    <w:rsid w:val="00C87684"/>
    <w:rsid w:val="00C87956"/>
    <w:rsid w:val="00C87DB3"/>
    <w:rsid w:val="00C87EB0"/>
    <w:rsid w:val="00C87FCA"/>
    <w:rsid w:val="00C9005C"/>
    <w:rsid w:val="00C90282"/>
    <w:rsid w:val="00C90633"/>
    <w:rsid w:val="00C90798"/>
    <w:rsid w:val="00C91066"/>
    <w:rsid w:val="00C91155"/>
    <w:rsid w:val="00C911FE"/>
    <w:rsid w:val="00C91349"/>
    <w:rsid w:val="00C91404"/>
    <w:rsid w:val="00C916A5"/>
    <w:rsid w:val="00C91820"/>
    <w:rsid w:val="00C918BE"/>
    <w:rsid w:val="00C91EAF"/>
    <w:rsid w:val="00C923FE"/>
    <w:rsid w:val="00C92468"/>
    <w:rsid w:val="00C9262A"/>
    <w:rsid w:val="00C9290E"/>
    <w:rsid w:val="00C92A5A"/>
    <w:rsid w:val="00C930D3"/>
    <w:rsid w:val="00C931F2"/>
    <w:rsid w:val="00C932F1"/>
    <w:rsid w:val="00C934F8"/>
    <w:rsid w:val="00C93551"/>
    <w:rsid w:val="00C9365A"/>
    <w:rsid w:val="00C93BE5"/>
    <w:rsid w:val="00C93C62"/>
    <w:rsid w:val="00C93DEB"/>
    <w:rsid w:val="00C93FF7"/>
    <w:rsid w:val="00C9403E"/>
    <w:rsid w:val="00C9409F"/>
    <w:rsid w:val="00C94218"/>
    <w:rsid w:val="00C9447C"/>
    <w:rsid w:val="00C9485F"/>
    <w:rsid w:val="00C94937"/>
    <w:rsid w:val="00C94F35"/>
    <w:rsid w:val="00C95398"/>
    <w:rsid w:val="00C95822"/>
    <w:rsid w:val="00C959B3"/>
    <w:rsid w:val="00C95A78"/>
    <w:rsid w:val="00C95AEB"/>
    <w:rsid w:val="00C96075"/>
    <w:rsid w:val="00C960F9"/>
    <w:rsid w:val="00C96693"/>
    <w:rsid w:val="00C967D3"/>
    <w:rsid w:val="00C96938"/>
    <w:rsid w:val="00C96AFD"/>
    <w:rsid w:val="00C96C96"/>
    <w:rsid w:val="00C96E0E"/>
    <w:rsid w:val="00C972CF"/>
    <w:rsid w:val="00C9767F"/>
    <w:rsid w:val="00C97B3D"/>
    <w:rsid w:val="00CA0124"/>
    <w:rsid w:val="00CA0420"/>
    <w:rsid w:val="00CA0465"/>
    <w:rsid w:val="00CA04D4"/>
    <w:rsid w:val="00CA0535"/>
    <w:rsid w:val="00CA07A1"/>
    <w:rsid w:val="00CA0ACB"/>
    <w:rsid w:val="00CA0ACC"/>
    <w:rsid w:val="00CA0CF6"/>
    <w:rsid w:val="00CA0DCA"/>
    <w:rsid w:val="00CA1051"/>
    <w:rsid w:val="00CA1063"/>
    <w:rsid w:val="00CA10E1"/>
    <w:rsid w:val="00CA16F4"/>
    <w:rsid w:val="00CA1825"/>
    <w:rsid w:val="00CA1982"/>
    <w:rsid w:val="00CA1B1C"/>
    <w:rsid w:val="00CA1D5F"/>
    <w:rsid w:val="00CA1F13"/>
    <w:rsid w:val="00CA21E7"/>
    <w:rsid w:val="00CA2804"/>
    <w:rsid w:val="00CA2C0E"/>
    <w:rsid w:val="00CA3007"/>
    <w:rsid w:val="00CA3290"/>
    <w:rsid w:val="00CA34C5"/>
    <w:rsid w:val="00CA360A"/>
    <w:rsid w:val="00CA3CAB"/>
    <w:rsid w:val="00CA3D99"/>
    <w:rsid w:val="00CA3DAA"/>
    <w:rsid w:val="00CA3F93"/>
    <w:rsid w:val="00CA4192"/>
    <w:rsid w:val="00CA45CC"/>
    <w:rsid w:val="00CA5230"/>
    <w:rsid w:val="00CA5239"/>
    <w:rsid w:val="00CA525A"/>
    <w:rsid w:val="00CA5DC0"/>
    <w:rsid w:val="00CA60EA"/>
    <w:rsid w:val="00CA61A7"/>
    <w:rsid w:val="00CA62C5"/>
    <w:rsid w:val="00CA699D"/>
    <w:rsid w:val="00CA6B66"/>
    <w:rsid w:val="00CA6E8D"/>
    <w:rsid w:val="00CA6F68"/>
    <w:rsid w:val="00CA6FAC"/>
    <w:rsid w:val="00CA7254"/>
    <w:rsid w:val="00CA74BD"/>
    <w:rsid w:val="00CA77D0"/>
    <w:rsid w:val="00CA7DAB"/>
    <w:rsid w:val="00CB002D"/>
    <w:rsid w:val="00CB013A"/>
    <w:rsid w:val="00CB0214"/>
    <w:rsid w:val="00CB0B3F"/>
    <w:rsid w:val="00CB0DF8"/>
    <w:rsid w:val="00CB0F01"/>
    <w:rsid w:val="00CB10AF"/>
    <w:rsid w:val="00CB13E8"/>
    <w:rsid w:val="00CB1A4A"/>
    <w:rsid w:val="00CB1D22"/>
    <w:rsid w:val="00CB1EB1"/>
    <w:rsid w:val="00CB1F1C"/>
    <w:rsid w:val="00CB20C0"/>
    <w:rsid w:val="00CB24DA"/>
    <w:rsid w:val="00CB2574"/>
    <w:rsid w:val="00CB259F"/>
    <w:rsid w:val="00CB2836"/>
    <w:rsid w:val="00CB2DF9"/>
    <w:rsid w:val="00CB2E76"/>
    <w:rsid w:val="00CB3459"/>
    <w:rsid w:val="00CB35D6"/>
    <w:rsid w:val="00CB41DF"/>
    <w:rsid w:val="00CB429E"/>
    <w:rsid w:val="00CB4524"/>
    <w:rsid w:val="00CB4939"/>
    <w:rsid w:val="00CB544D"/>
    <w:rsid w:val="00CB56DE"/>
    <w:rsid w:val="00CB59E8"/>
    <w:rsid w:val="00CB5C3B"/>
    <w:rsid w:val="00CB5E8C"/>
    <w:rsid w:val="00CB5E93"/>
    <w:rsid w:val="00CB6336"/>
    <w:rsid w:val="00CB6449"/>
    <w:rsid w:val="00CB65C0"/>
    <w:rsid w:val="00CB6B8F"/>
    <w:rsid w:val="00CB6BAD"/>
    <w:rsid w:val="00CB71D5"/>
    <w:rsid w:val="00CB728B"/>
    <w:rsid w:val="00CB74BC"/>
    <w:rsid w:val="00CB78E4"/>
    <w:rsid w:val="00CB7B12"/>
    <w:rsid w:val="00CB7B26"/>
    <w:rsid w:val="00CB7F58"/>
    <w:rsid w:val="00CB7FA9"/>
    <w:rsid w:val="00CC0095"/>
    <w:rsid w:val="00CC0131"/>
    <w:rsid w:val="00CC013E"/>
    <w:rsid w:val="00CC017F"/>
    <w:rsid w:val="00CC037D"/>
    <w:rsid w:val="00CC07DF"/>
    <w:rsid w:val="00CC080B"/>
    <w:rsid w:val="00CC0965"/>
    <w:rsid w:val="00CC0B30"/>
    <w:rsid w:val="00CC0B60"/>
    <w:rsid w:val="00CC0F1F"/>
    <w:rsid w:val="00CC1045"/>
    <w:rsid w:val="00CC1158"/>
    <w:rsid w:val="00CC1543"/>
    <w:rsid w:val="00CC1566"/>
    <w:rsid w:val="00CC1A63"/>
    <w:rsid w:val="00CC1C23"/>
    <w:rsid w:val="00CC1C98"/>
    <w:rsid w:val="00CC1F8B"/>
    <w:rsid w:val="00CC205B"/>
    <w:rsid w:val="00CC2450"/>
    <w:rsid w:val="00CC28C1"/>
    <w:rsid w:val="00CC291E"/>
    <w:rsid w:val="00CC2C5E"/>
    <w:rsid w:val="00CC2CE6"/>
    <w:rsid w:val="00CC3A76"/>
    <w:rsid w:val="00CC3A77"/>
    <w:rsid w:val="00CC3D5C"/>
    <w:rsid w:val="00CC42EA"/>
    <w:rsid w:val="00CC4367"/>
    <w:rsid w:val="00CC457A"/>
    <w:rsid w:val="00CC4610"/>
    <w:rsid w:val="00CC482A"/>
    <w:rsid w:val="00CC4849"/>
    <w:rsid w:val="00CC4AD9"/>
    <w:rsid w:val="00CC4F59"/>
    <w:rsid w:val="00CC4FD0"/>
    <w:rsid w:val="00CC5225"/>
    <w:rsid w:val="00CC5682"/>
    <w:rsid w:val="00CC5730"/>
    <w:rsid w:val="00CC57E7"/>
    <w:rsid w:val="00CC5815"/>
    <w:rsid w:val="00CC5BD8"/>
    <w:rsid w:val="00CC5C90"/>
    <w:rsid w:val="00CC5F33"/>
    <w:rsid w:val="00CC688B"/>
    <w:rsid w:val="00CC6BA5"/>
    <w:rsid w:val="00CC74C3"/>
    <w:rsid w:val="00CC7A37"/>
    <w:rsid w:val="00CC7AB9"/>
    <w:rsid w:val="00CC7F25"/>
    <w:rsid w:val="00CC7FB1"/>
    <w:rsid w:val="00CD00CC"/>
    <w:rsid w:val="00CD0235"/>
    <w:rsid w:val="00CD0980"/>
    <w:rsid w:val="00CD0FA0"/>
    <w:rsid w:val="00CD11EA"/>
    <w:rsid w:val="00CD1224"/>
    <w:rsid w:val="00CD1413"/>
    <w:rsid w:val="00CD16C5"/>
    <w:rsid w:val="00CD194B"/>
    <w:rsid w:val="00CD2119"/>
    <w:rsid w:val="00CD2593"/>
    <w:rsid w:val="00CD28DF"/>
    <w:rsid w:val="00CD29CB"/>
    <w:rsid w:val="00CD2AAA"/>
    <w:rsid w:val="00CD2AD2"/>
    <w:rsid w:val="00CD2BFF"/>
    <w:rsid w:val="00CD34CE"/>
    <w:rsid w:val="00CD370F"/>
    <w:rsid w:val="00CD3A4D"/>
    <w:rsid w:val="00CD3CEA"/>
    <w:rsid w:val="00CD3EDD"/>
    <w:rsid w:val="00CD400E"/>
    <w:rsid w:val="00CD43B9"/>
    <w:rsid w:val="00CD521B"/>
    <w:rsid w:val="00CD5793"/>
    <w:rsid w:val="00CD5947"/>
    <w:rsid w:val="00CD616F"/>
    <w:rsid w:val="00CD61AC"/>
    <w:rsid w:val="00CD6208"/>
    <w:rsid w:val="00CD6273"/>
    <w:rsid w:val="00CD6AED"/>
    <w:rsid w:val="00CD6DCA"/>
    <w:rsid w:val="00CD6EBA"/>
    <w:rsid w:val="00CD6FCB"/>
    <w:rsid w:val="00CD70F1"/>
    <w:rsid w:val="00CD7152"/>
    <w:rsid w:val="00CD72A8"/>
    <w:rsid w:val="00CD7326"/>
    <w:rsid w:val="00CD75B4"/>
    <w:rsid w:val="00CD75E3"/>
    <w:rsid w:val="00CD75FB"/>
    <w:rsid w:val="00CD76B1"/>
    <w:rsid w:val="00CD78E0"/>
    <w:rsid w:val="00CD7C4C"/>
    <w:rsid w:val="00CE0363"/>
    <w:rsid w:val="00CE049C"/>
    <w:rsid w:val="00CE063E"/>
    <w:rsid w:val="00CE068C"/>
    <w:rsid w:val="00CE0902"/>
    <w:rsid w:val="00CE0A2C"/>
    <w:rsid w:val="00CE0A9A"/>
    <w:rsid w:val="00CE0F33"/>
    <w:rsid w:val="00CE0FE2"/>
    <w:rsid w:val="00CE108C"/>
    <w:rsid w:val="00CE1697"/>
    <w:rsid w:val="00CE1715"/>
    <w:rsid w:val="00CE1823"/>
    <w:rsid w:val="00CE1860"/>
    <w:rsid w:val="00CE1DA3"/>
    <w:rsid w:val="00CE2111"/>
    <w:rsid w:val="00CE220D"/>
    <w:rsid w:val="00CE2421"/>
    <w:rsid w:val="00CE244C"/>
    <w:rsid w:val="00CE26C8"/>
    <w:rsid w:val="00CE278D"/>
    <w:rsid w:val="00CE2A33"/>
    <w:rsid w:val="00CE2F18"/>
    <w:rsid w:val="00CE3508"/>
    <w:rsid w:val="00CE35BD"/>
    <w:rsid w:val="00CE370A"/>
    <w:rsid w:val="00CE3842"/>
    <w:rsid w:val="00CE39F9"/>
    <w:rsid w:val="00CE3ACC"/>
    <w:rsid w:val="00CE3E7E"/>
    <w:rsid w:val="00CE45D9"/>
    <w:rsid w:val="00CE4B11"/>
    <w:rsid w:val="00CE4CCF"/>
    <w:rsid w:val="00CE50E1"/>
    <w:rsid w:val="00CE5428"/>
    <w:rsid w:val="00CE55D9"/>
    <w:rsid w:val="00CE56BA"/>
    <w:rsid w:val="00CE56C8"/>
    <w:rsid w:val="00CE577E"/>
    <w:rsid w:val="00CE5A97"/>
    <w:rsid w:val="00CE5C4E"/>
    <w:rsid w:val="00CE5CE5"/>
    <w:rsid w:val="00CE5F47"/>
    <w:rsid w:val="00CE6200"/>
    <w:rsid w:val="00CE634B"/>
    <w:rsid w:val="00CE63F5"/>
    <w:rsid w:val="00CE6941"/>
    <w:rsid w:val="00CE6B46"/>
    <w:rsid w:val="00CE6E7F"/>
    <w:rsid w:val="00CE6FD6"/>
    <w:rsid w:val="00CE7292"/>
    <w:rsid w:val="00CE77D6"/>
    <w:rsid w:val="00CE7C00"/>
    <w:rsid w:val="00CE7CA9"/>
    <w:rsid w:val="00CE7D69"/>
    <w:rsid w:val="00CE7E9C"/>
    <w:rsid w:val="00CE7EE1"/>
    <w:rsid w:val="00CE7F67"/>
    <w:rsid w:val="00CF05A5"/>
    <w:rsid w:val="00CF0864"/>
    <w:rsid w:val="00CF095F"/>
    <w:rsid w:val="00CF0C48"/>
    <w:rsid w:val="00CF13F9"/>
    <w:rsid w:val="00CF142A"/>
    <w:rsid w:val="00CF1708"/>
    <w:rsid w:val="00CF1759"/>
    <w:rsid w:val="00CF194F"/>
    <w:rsid w:val="00CF1BCC"/>
    <w:rsid w:val="00CF1EEA"/>
    <w:rsid w:val="00CF28D4"/>
    <w:rsid w:val="00CF293B"/>
    <w:rsid w:val="00CF29A5"/>
    <w:rsid w:val="00CF2B7A"/>
    <w:rsid w:val="00CF2C32"/>
    <w:rsid w:val="00CF2DED"/>
    <w:rsid w:val="00CF2F7D"/>
    <w:rsid w:val="00CF305B"/>
    <w:rsid w:val="00CF3548"/>
    <w:rsid w:val="00CF38ED"/>
    <w:rsid w:val="00CF3DBA"/>
    <w:rsid w:val="00CF40AF"/>
    <w:rsid w:val="00CF41DC"/>
    <w:rsid w:val="00CF4437"/>
    <w:rsid w:val="00CF4FBC"/>
    <w:rsid w:val="00CF5318"/>
    <w:rsid w:val="00CF53D1"/>
    <w:rsid w:val="00CF5516"/>
    <w:rsid w:val="00CF566A"/>
    <w:rsid w:val="00CF5D15"/>
    <w:rsid w:val="00CF5D58"/>
    <w:rsid w:val="00CF6212"/>
    <w:rsid w:val="00CF63D4"/>
    <w:rsid w:val="00CF6653"/>
    <w:rsid w:val="00CF67EB"/>
    <w:rsid w:val="00CF687C"/>
    <w:rsid w:val="00CF694D"/>
    <w:rsid w:val="00CF6B9D"/>
    <w:rsid w:val="00CF6DF2"/>
    <w:rsid w:val="00CF6FF8"/>
    <w:rsid w:val="00CF7040"/>
    <w:rsid w:val="00CF70ED"/>
    <w:rsid w:val="00CF71FD"/>
    <w:rsid w:val="00CF721E"/>
    <w:rsid w:val="00CF728C"/>
    <w:rsid w:val="00CF76A1"/>
    <w:rsid w:val="00CF79D7"/>
    <w:rsid w:val="00CF7A23"/>
    <w:rsid w:val="00CF7BE7"/>
    <w:rsid w:val="00D00CE1"/>
    <w:rsid w:val="00D0126A"/>
    <w:rsid w:val="00D01365"/>
    <w:rsid w:val="00D01430"/>
    <w:rsid w:val="00D0145C"/>
    <w:rsid w:val="00D015FF"/>
    <w:rsid w:val="00D016BE"/>
    <w:rsid w:val="00D0175A"/>
    <w:rsid w:val="00D01CEF"/>
    <w:rsid w:val="00D01E1F"/>
    <w:rsid w:val="00D02162"/>
    <w:rsid w:val="00D0242F"/>
    <w:rsid w:val="00D0281F"/>
    <w:rsid w:val="00D028C5"/>
    <w:rsid w:val="00D02C95"/>
    <w:rsid w:val="00D02CA7"/>
    <w:rsid w:val="00D02D6F"/>
    <w:rsid w:val="00D03009"/>
    <w:rsid w:val="00D03150"/>
    <w:rsid w:val="00D032B2"/>
    <w:rsid w:val="00D0339C"/>
    <w:rsid w:val="00D03C8E"/>
    <w:rsid w:val="00D03CAF"/>
    <w:rsid w:val="00D0403B"/>
    <w:rsid w:val="00D040F3"/>
    <w:rsid w:val="00D04113"/>
    <w:rsid w:val="00D045AC"/>
    <w:rsid w:val="00D04903"/>
    <w:rsid w:val="00D04BBF"/>
    <w:rsid w:val="00D04BEA"/>
    <w:rsid w:val="00D052A5"/>
    <w:rsid w:val="00D05834"/>
    <w:rsid w:val="00D05C94"/>
    <w:rsid w:val="00D06430"/>
    <w:rsid w:val="00D06F60"/>
    <w:rsid w:val="00D06F7A"/>
    <w:rsid w:val="00D07039"/>
    <w:rsid w:val="00D07ABE"/>
    <w:rsid w:val="00D07DD7"/>
    <w:rsid w:val="00D1090F"/>
    <w:rsid w:val="00D10921"/>
    <w:rsid w:val="00D109E9"/>
    <w:rsid w:val="00D10A36"/>
    <w:rsid w:val="00D110AC"/>
    <w:rsid w:val="00D112A8"/>
    <w:rsid w:val="00D11678"/>
    <w:rsid w:val="00D11AB1"/>
    <w:rsid w:val="00D11CCC"/>
    <w:rsid w:val="00D1235E"/>
    <w:rsid w:val="00D123E1"/>
    <w:rsid w:val="00D124AF"/>
    <w:rsid w:val="00D125A5"/>
    <w:rsid w:val="00D12760"/>
    <w:rsid w:val="00D12A31"/>
    <w:rsid w:val="00D12EF9"/>
    <w:rsid w:val="00D13273"/>
    <w:rsid w:val="00D13502"/>
    <w:rsid w:val="00D13590"/>
    <w:rsid w:val="00D13AC4"/>
    <w:rsid w:val="00D13C01"/>
    <w:rsid w:val="00D13C9A"/>
    <w:rsid w:val="00D13D97"/>
    <w:rsid w:val="00D13E3F"/>
    <w:rsid w:val="00D13ECF"/>
    <w:rsid w:val="00D13F7F"/>
    <w:rsid w:val="00D14269"/>
    <w:rsid w:val="00D142C4"/>
    <w:rsid w:val="00D142EE"/>
    <w:rsid w:val="00D1430A"/>
    <w:rsid w:val="00D145C8"/>
    <w:rsid w:val="00D149AB"/>
    <w:rsid w:val="00D14BF2"/>
    <w:rsid w:val="00D14C82"/>
    <w:rsid w:val="00D14D24"/>
    <w:rsid w:val="00D15179"/>
    <w:rsid w:val="00D154F7"/>
    <w:rsid w:val="00D15615"/>
    <w:rsid w:val="00D15E13"/>
    <w:rsid w:val="00D164A3"/>
    <w:rsid w:val="00D1683F"/>
    <w:rsid w:val="00D16A56"/>
    <w:rsid w:val="00D176CB"/>
    <w:rsid w:val="00D17991"/>
    <w:rsid w:val="00D17BCD"/>
    <w:rsid w:val="00D17D3D"/>
    <w:rsid w:val="00D20437"/>
    <w:rsid w:val="00D204AD"/>
    <w:rsid w:val="00D204F4"/>
    <w:rsid w:val="00D2054E"/>
    <w:rsid w:val="00D2074F"/>
    <w:rsid w:val="00D21052"/>
    <w:rsid w:val="00D21402"/>
    <w:rsid w:val="00D2184D"/>
    <w:rsid w:val="00D21E20"/>
    <w:rsid w:val="00D21FE2"/>
    <w:rsid w:val="00D224ED"/>
    <w:rsid w:val="00D22547"/>
    <w:rsid w:val="00D22862"/>
    <w:rsid w:val="00D22C3E"/>
    <w:rsid w:val="00D22CE7"/>
    <w:rsid w:val="00D22EDB"/>
    <w:rsid w:val="00D230E5"/>
    <w:rsid w:val="00D232D5"/>
    <w:rsid w:val="00D238CA"/>
    <w:rsid w:val="00D23C3F"/>
    <w:rsid w:val="00D23C56"/>
    <w:rsid w:val="00D23DBA"/>
    <w:rsid w:val="00D2407E"/>
    <w:rsid w:val="00D241F6"/>
    <w:rsid w:val="00D24247"/>
    <w:rsid w:val="00D242AF"/>
    <w:rsid w:val="00D255AD"/>
    <w:rsid w:val="00D25660"/>
    <w:rsid w:val="00D258AC"/>
    <w:rsid w:val="00D25C28"/>
    <w:rsid w:val="00D25C7A"/>
    <w:rsid w:val="00D25D21"/>
    <w:rsid w:val="00D25D45"/>
    <w:rsid w:val="00D25F68"/>
    <w:rsid w:val="00D260B0"/>
    <w:rsid w:val="00D261FF"/>
    <w:rsid w:val="00D26429"/>
    <w:rsid w:val="00D2691A"/>
    <w:rsid w:val="00D26C8C"/>
    <w:rsid w:val="00D26FA0"/>
    <w:rsid w:val="00D27196"/>
    <w:rsid w:val="00D27219"/>
    <w:rsid w:val="00D2746F"/>
    <w:rsid w:val="00D27634"/>
    <w:rsid w:val="00D276D4"/>
    <w:rsid w:val="00D27794"/>
    <w:rsid w:val="00D27920"/>
    <w:rsid w:val="00D279C1"/>
    <w:rsid w:val="00D27F4D"/>
    <w:rsid w:val="00D300D8"/>
    <w:rsid w:val="00D30346"/>
    <w:rsid w:val="00D3036B"/>
    <w:rsid w:val="00D30377"/>
    <w:rsid w:val="00D304B4"/>
    <w:rsid w:val="00D3067F"/>
    <w:rsid w:val="00D308B4"/>
    <w:rsid w:val="00D30AB7"/>
    <w:rsid w:val="00D30B9F"/>
    <w:rsid w:val="00D30F4A"/>
    <w:rsid w:val="00D30FA1"/>
    <w:rsid w:val="00D30FE1"/>
    <w:rsid w:val="00D31182"/>
    <w:rsid w:val="00D3140D"/>
    <w:rsid w:val="00D31509"/>
    <w:rsid w:val="00D3163C"/>
    <w:rsid w:val="00D31904"/>
    <w:rsid w:val="00D31A21"/>
    <w:rsid w:val="00D31B78"/>
    <w:rsid w:val="00D31B9C"/>
    <w:rsid w:val="00D31EBF"/>
    <w:rsid w:val="00D3259A"/>
    <w:rsid w:val="00D32955"/>
    <w:rsid w:val="00D32B65"/>
    <w:rsid w:val="00D32DC2"/>
    <w:rsid w:val="00D32FF3"/>
    <w:rsid w:val="00D330BE"/>
    <w:rsid w:val="00D330FC"/>
    <w:rsid w:val="00D333A7"/>
    <w:rsid w:val="00D335D1"/>
    <w:rsid w:val="00D33813"/>
    <w:rsid w:val="00D33DA3"/>
    <w:rsid w:val="00D33E00"/>
    <w:rsid w:val="00D33F13"/>
    <w:rsid w:val="00D34854"/>
    <w:rsid w:val="00D34920"/>
    <w:rsid w:val="00D34ADC"/>
    <w:rsid w:val="00D352DA"/>
    <w:rsid w:val="00D356B7"/>
    <w:rsid w:val="00D35B11"/>
    <w:rsid w:val="00D35EF9"/>
    <w:rsid w:val="00D35FBD"/>
    <w:rsid w:val="00D361EB"/>
    <w:rsid w:val="00D36311"/>
    <w:rsid w:val="00D3683C"/>
    <w:rsid w:val="00D36A23"/>
    <w:rsid w:val="00D36B79"/>
    <w:rsid w:val="00D36D63"/>
    <w:rsid w:val="00D36F12"/>
    <w:rsid w:val="00D375BD"/>
    <w:rsid w:val="00D3771F"/>
    <w:rsid w:val="00D37787"/>
    <w:rsid w:val="00D37C28"/>
    <w:rsid w:val="00D37C60"/>
    <w:rsid w:val="00D40094"/>
    <w:rsid w:val="00D404C6"/>
    <w:rsid w:val="00D40519"/>
    <w:rsid w:val="00D40572"/>
    <w:rsid w:val="00D405CB"/>
    <w:rsid w:val="00D40AC0"/>
    <w:rsid w:val="00D40BB0"/>
    <w:rsid w:val="00D40E4C"/>
    <w:rsid w:val="00D41023"/>
    <w:rsid w:val="00D410BB"/>
    <w:rsid w:val="00D41275"/>
    <w:rsid w:val="00D41414"/>
    <w:rsid w:val="00D4152F"/>
    <w:rsid w:val="00D41614"/>
    <w:rsid w:val="00D41B7C"/>
    <w:rsid w:val="00D421EB"/>
    <w:rsid w:val="00D4221B"/>
    <w:rsid w:val="00D4234E"/>
    <w:rsid w:val="00D4246F"/>
    <w:rsid w:val="00D4252A"/>
    <w:rsid w:val="00D42951"/>
    <w:rsid w:val="00D42A54"/>
    <w:rsid w:val="00D42C4F"/>
    <w:rsid w:val="00D42E9A"/>
    <w:rsid w:val="00D42ED0"/>
    <w:rsid w:val="00D438AC"/>
    <w:rsid w:val="00D43F3D"/>
    <w:rsid w:val="00D44131"/>
    <w:rsid w:val="00D44633"/>
    <w:rsid w:val="00D44A4D"/>
    <w:rsid w:val="00D44FAA"/>
    <w:rsid w:val="00D4510D"/>
    <w:rsid w:val="00D453D6"/>
    <w:rsid w:val="00D45470"/>
    <w:rsid w:val="00D45705"/>
    <w:rsid w:val="00D45982"/>
    <w:rsid w:val="00D45C0D"/>
    <w:rsid w:val="00D45D0C"/>
    <w:rsid w:val="00D45F54"/>
    <w:rsid w:val="00D464C6"/>
    <w:rsid w:val="00D46852"/>
    <w:rsid w:val="00D46928"/>
    <w:rsid w:val="00D46CA9"/>
    <w:rsid w:val="00D46E6F"/>
    <w:rsid w:val="00D46F6B"/>
    <w:rsid w:val="00D4726F"/>
    <w:rsid w:val="00D473B2"/>
    <w:rsid w:val="00D47885"/>
    <w:rsid w:val="00D478AB"/>
    <w:rsid w:val="00D478C9"/>
    <w:rsid w:val="00D47930"/>
    <w:rsid w:val="00D479E7"/>
    <w:rsid w:val="00D47A8E"/>
    <w:rsid w:val="00D47C6A"/>
    <w:rsid w:val="00D5017C"/>
    <w:rsid w:val="00D50258"/>
    <w:rsid w:val="00D50276"/>
    <w:rsid w:val="00D503EE"/>
    <w:rsid w:val="00D50EED"/>
    <w:rsid w:val="00D50F35"/>
    <w:rsid w:val="00D51383"/>
    <w:rsid w:val="00D51A4F"/>
    <w:rsid w:val="00D51E25"/>
    <w:rsid w:val="00D520F5"/>
    <w:rsid w:val="00D5228B"/>
    <w:rsid w:val="00D523AD"/>
    <w:rsid w:val="00D52576"/>
    <w:rsid w:val="00D52788"/>
    <w:rsid w:val="00D529F3"/>
    <w:rsid w:val="00D52E4F"/>
    <w:rsid w:val="00D52F08"/>
    <w:rsid w:val="00D532BA"/>
    <w:rsid w:val="00D535E2"/>
    <w:rsid w:val="00D53787"/>
    <w:rsid w:val="00D53881"/>
    <w:rsid w:val="00D538DD"/>
    <w:rsid w:val="00D538FA"/>
    <w:rsid w:val="00D53E4D"/>
    <w:rsid w:val="00D5406F"/>
    <w:rsid w:val="00D54723"/>
    <w:rsid w:val="00D5486E"/>
    <w:rsid w:val="00D54904"/>
    <w:rsid w:val="00D54A4E"/>
    <w:rsid w:val="00D54B47"/>
    <w:rsid w:val="00D54D0E"/>
    <w:rsid w:val="00D5522B"/>
    <w:rsid w:val="00D55828"/>
    <w:rsid w:val="00D55B78"/>
    <w:rsid w:val="00D55D3E"/>
    <w:rsid w:val="00D55D4B"/>
    <w:rsid w:val="00D55EB5"/>
    <w:rsid w:val="00D56457"/>
    <w:rsid w:val="00D564A5"/>
    <w:rsid w:val="00D5668B"/>
    <w:rsid w:val="00D5696F"/>
    <w:rsid w:val="00D56AC2"/>
    <w:rsid w:val="00D56CA7"/>
    <w:rsid w:val="00D56F2B"/>
    <w:rsid w:val="00D5701A"/>
    <w:rsid w:val="00D5702A"/>
    <w:rsid w:val="00D57133"/>
    <w:rsid w:val="00D571C5"/>
    <w:rsid w:val="00D5773D"/>
    <w:rsid w:val="00D57C0C"/>
    <w:rsid w:val="00D57D51"/>
    <w:rsid w:val="00D606B0"/>
    <w:rsid w:val="00D60906"/>
    <w:rsid w:val="00D60BB3"/>
    <w:rsid w:val="00D60DC6"/>
    <w:rsid w:val="00D60FEB"/>
    <w:rsid w:val="00D61758"/>
    <w:rsid w:val="00D61832"/>
    <w:rsid w:val="00D61860"/>
    <w:rsid w:val="00D61A2B"/>
    <w:rsid w:val="00D6205E"/>
    <w:rsid w:val="00D6227D"/>
    <w:rsid w:val="00D622BC"/>
    <w:rsid w:val="00D6241A"/>
    <w:rsid w:val="00D626DB"/>
    <w:rsid w:val="00D62B16"/>
    <w:rsid w:val="00D62CC7"/>
    <w:rsid w:val="00D62DA4"/>
    <w:rsid w:val="00D63064"/>
    <w:rsid w:val="00D63195"/>
    <w:rsid w:val="00D63228"/>
    <w:rsid w:val="00D632D6"/>
    <w:rsid w:val="00D633A4"/>
    <w:rsid w:val="00D63548"/>
    <w:rsid w:val="00D635ED"/>
    <w:rsid w:val="00D6379A"/>
    <w:rsid w:val="00D63A12"/>
    <w:rsid w:val="00D63B7C"/>
    <w:rsid w:val="00D63C3F"/>
    <w:rsid w:val="00D63DC4"/>
    <w:rsid w:val="00D63F9A"/>
    <w:rsid w:val="00D64070"/>
    <w:rsid w:val="00D6407F"/>
    <w:rsid w:val="00D64299"/>
    <w:rsid w:val="00D6436C"/>
    <w:rsid w:val="00D64A1E"/>
    <w:rsid w:val="00D64B40"/>
    <w:rsid w:val="00D64C2E"/>
    <w:rsid w:val="00D650FE"/>
    <w:rsid w:val="00D65736"/>
    <w:rsid w:val="00D657C5"/>
    <w:rsid w:val="00D65932"/>
    <w:rsid w:val="00D65B8D"/>
    <w:rsid w:val="00D65ECF"/>
    <w:rsid w:val="00D66081"/>
    <w:rsid w:val="00D66585"/>
    <w:rsid w:val="00D66BD1"/>
    <w:rsid w:val="00D66D6B"/>
    <w:rsid w:val="00D66E98"/>
    <w:rsid w:val="00D66F4B"/>
    <w:rsid w:val="00D671C6"/>
    <w:rsid w:val="00D67238"/>
    <w:rsid w:val="00D673E0"/>
    <w:rsid w:val="00D673F9"/>
    <w:rsid w:val="00D6746F"/>
    <w:rsid w:val="00D67497"/>
    <w:rsid w:val="00D679DD"/>
    <w:rsid w:val="00D679F1"/>
    <w:rsid w:val="00D67B02"/>
    <w:rsid w:val="00D67D13"/>
    <w:rsid w:val="00D67EE2"/>
    <w:rsid w:val="00D67EE5"/>
    <w:rsid w:val="00D7050A"/>
    <w:rsid w:val="00D705C9"/>
    <w:rsid w:val="00D705F0"/>
    <w:rsid w:val="00D70884"/>
    <w:rsid w:val="00D70A7C"/>
    <w:rsid w:val="00D70A8E"/>
    <w:rsid w:val="00D70C0E"/>
    <w:rsid w:val="00D70E8D"/>
    <w:rsid w:val="00D71209"/>
    <w:rsid w:val="00D712A2"/>
    <w:rsid w:val="00D712C3"/>
    <w:rsid w:val="00D712FC"/>
    <w:rsid w:val="00D71411"/>
    <w:rsid w:val="00D71613"/>
    <w:rsid w:val="00D716A2"/>
    <w:rsid w:val="00D717DA"/>
    <w:rsid w:val="00D71C2B"/>
    <w:rsid w:val="00D71D2D"/>
    <w:rsid w:val="00D71D69"/>
    <w:rsid w:val="00D7247F"/>
    <w:rsid w:val="00D72512"/>
    <w:rsid w:val="00D72CB1"/>
    <w:rsid w:val="00D72E9C"/>
    <w:rsid w:val="00D7302B"/>
    <w:rsid w:val="00D736C1"/>
    <w:rsid w:val="00D736D4"/>
    <w:rsid w:val="00D739DD"/>
    <w:rsid w:val="00D742C1"/>
    <w:rsid w:val="00D74439"/>
    <w:rsid w:val="00D7448F"/>
    <w:rsid w:val="00D74553"/>
    <w:rsid w:val="00D74756"/>
    <w:rsid w:val="00D747CE"/>
    <w:rsid w:val="00D747F6"/>
    <w:rsid w:val="00D74ADD"/>
    <w:rsid w:val="00D74CC6"/>
    <w:rsid w:val="00D75117"/>
    <w:rsid w:val="00D75210"/>
    <w:rsid w:val="00D75773"/>
    <w:rsid w:val="00D75E35"/>
    <w:rsid w:val="00D76EAF"/>
    <w:rsid w:val="00D76F8E"/>
    <w:rsid w:val="00D77322"/>
    <w:rsid w:val="00D77526"/>
    <w:rsid w:val="00D77709"/>
    <w:rsid w:val="00D77957"/>
    <w:rsid w:val="00D77B3C"/>
    <w:rsid w:val="00D77B9A"/>
    <w:rsid w:val="00D77BD9"/>
    <w:rsid w:val="00D77CB3"/>
    <w:rsid w:val="00D77ED8"/>
    <w:rsid w:val="00D8093D"/>
    <w:rsid w:val="00D80A0E"/>
    <w:rsid w:val="00D80E60"/>
    <w:rsid w:val="00D81DF7"/>
    <w:rsid w:val="00D81DF8"/>
    <w:rsid w:val="00D8202D"/>
    <w:rsid w:val="00D8217A"/>
    <w:rsid w:val="00D82249"/>
    <w:rsid w:val="00D82419"/>
    <w:rsid w:val="00D8248B"/>
    <w:rsid w:val="00D8284B"/>
    <w:rsid w:val="00D82EF0"/>
    <w:rsid w:val="00D83054"/>
    <w:rsid w:val="00D8319A"/>
    <w:rsid w:val="00D831EE"/>
    <w:rsid w:val="00D83593"/>
    <w:rsid w:val="00D8395D"/>
    <w:rsid w:val="00D83A2B"/>
    <w:rsid w:val="00D83C6F"/>
    <w:rsid w:val="00D83D90"/>
    <w:rsid w:val="00D83DEF"/>
    <w:rsid w:val="00D846BB"/>
    <w:rsid w:val="00D8484D"/>
    <w:rsid w:val="00D84866"/>
    <w:rsid w:val="00D84BEA"/>
    <w:rsid w:val="00D84DE2"/>
    <w:rsid w:val="00D8501B"/>
    <w:rsid w:val="00D851C9"/>
    <w:rsid w:val="00D854AE"/>
    <w:rsid w:val="00D8585C"/>
    <w:rsid w:val="00D85993"/>
    <w:rsid w:val="00D85A0D"/>
    <w:rsid w:val="00D85D21"/>
    <w:rsid w:val="00D85EEE"/>
    <w:rsid w:val="00D86250"/>
    <w:rsid w:val="00D866A8"/>
    <w:rsid w:val="00D866B4"/>
    <w:rsid w:val="00D870ED"/>
    <w:rsid w:val="00D874A6"/>
    <w:rsid w:val="00D87533"/>
    <w:rsid w:val="00D878B2"/>
    <w:rsid w:val="00D87A3F"/>
    <w:rsid w:val="00D87F48"/>
    <w:rsid w:val="00D87FF7"/>
    <w:rsid w:val="00D90059"/>
    <w:rsid w:val="00D900EE"/>
    <w:rsid w:val="00D90334"/>
    <w:rsid w:val="00D904C4"/>
    <w:rsid w:val="00D906AC"/>
    <w:rsid w:val="00D90868"/>
    <w:rsid w:val="00D90A9A"/>
    <w:rsid w:val="00D90BED"/>
    <w:rsid w:val="00D90C4B"/>
    <w:rsid w:val="00D90EB6"/>
    <w:rsid w:val="00D91231"/>
    <w:rsid w:val="00D918B1"/>
    <w:rsid w:val="00D919D7"/>
    <w:rsid w:val="00D91D6A"/>
    <w:rsid w:val="00D91DA0"/>
    <w:rsid w:val="00D9200F"/>
    <w:rsid w:val="00D92114"/>
    <w:rsid w:val="00D922DF"/>
    <w:rsid w:val="00D9236F"/>
    <w:rsid w:val="00D92448"/>
    <w:rsid w:val="00D9264C"/>
    <w:rsid w:val="00D92DF3"/>
    <w:rsid w:val="00D93303"/>
    <w:rsid w:val="00D933D4"/>
    <w:rsid w:val="00D9368C"/>
    <w:rsid w:val="00D938A0"/>
    <w:rsid w:val="00D93B2C"/>
    <w:rsid w:val="00D93BDC"/>
    <w:rsid w:val="00D93DDD"/>
    <w:rsid w:val="00D93E7D"/>
    <w:rsid w:val="00D93F1A"/>
    <w:rsid w:val="00D94195"/>
    <w:rsid w:val="00D94481"/>
    <w:rsid w:val="00D94A1D"/>
    <w:rsid w:val="00D94A31"/>
    <w:rsid w:val="00D94E8C"/>
    <w:rsid w:val="00D95404"/>
    <w:rsid w:val="00D95717"/>
    <w:rsid w:val="00D9587F"/>
    <w:rsid w:val="00D95ED4"/>
    <w:rsid w:val="00D9605B"/>
    <w:rsid w:val="00D96790"/>
    <w:rsid w:val="00D96CAA"/>
    <w:rsid w:val="00D96FEB"/>
    <w:rsid w:val="00D9752B"/>
    <w:rsid w:val="00D97823"/>
    <w:rsid w:val="00D97D29"/>
    <w:rsid w:val="00D97E36"/>
    <w:rsid w:val="00DA0220"/>
    <w:rsid w:val="00DA037E"/>
    <w:rsid w:val="00DA0502"/>
    <w:rsid w:val="00DA053A"/>
    <w:rsid w:val="00DA0AE2"/>
    <w:rsid w:val="00DA0B5A"/>
    <w:rsid w:val="00DA0D8F"/>
    <w:rsid w:val="00DA0FDB"/>
    <w:rsid w:val="00DA100A"/>
    <w:rsid w:val="00DA134B"/>
    <w:rsid w:val="00DA1431"/>
    <w:rsid w:val="00DA1481"/>
    <w:rsid w:val="00DA1682"/>
    <w:rsid w:val="00DA1D2A"/>
    <w:rsid w:val="00DA1F5A"/>
    <w:rsid w:val="00DA2318"/>
    <w:rsid w:val="00DA237D"/>
    <w:rsid w:val="00DA2450"/>
    <w:rsid w:val="00DA293F"/>
    <w:rsid w:val="00DA2AD1"/>
    <w:rsid w:val="00DA3051"/>
    <w:rsid w:val="00DA3060"/>
    <w:rsid w:val="00DA30A1"/>
    <w:rsid w:val="00DA35D5"/>
    <w:rsid w:val="00DA3705"/>
    <w:rsid w:val="00DA3B6E"/>
    <w:rsid w:val="00DA3BB9"/>
    <w:rsid w:val="00DA3E09"/>
    <w:rsid w:val="00DA42F1"/>
    <w:rsid w:val="00DA4419"/>
    <w:rsid w:val="00DA444A"/>
    <w:rsid w:val="00DA46B2"/>
    <w:rsid w:val="00DA46E0"/>
    <w:rsid w:val="00DA4A81"/>
    <w:rsid w:val="00DA4DD6"/>
    <w:rsid w:val="00DA4F87"/>
    <w:rsid w:val="00DA5058"/>
    <w:rsid w:val="00DA57B4"/>
    <w:rsid w:val="00DA5A4B"/>
    <w:rsid w:val="00DA5B2D"/>
    <w:rsid w:val="00DA5C4A"/>
    <w:rsid w:val="00DA5DA4"/>
    <w:rsid w:val="00DA605C"/>
    <w:rsid w:val="00DA62F7"/>
    <w:rsid w:val="00DA72BE"/>
    <w:rsid w:val="00DA7647"/>
    <w:rsid w:val="00DA7681"/>
    <w:rsid w:val="00DA7795"/>
    <w:rsid w:val="00DA7A49"/>
    <w:rsid w:val="00DA7AC9"/>
    <w:rsid w:val="00DA7EB9"/>
    <w:rsid w:val="00DB0524"/>
    <w:rsid w:val="00DB0640"/>
    <w:rsid w:val="00DB0794"/>
    <w:rsid w:val="00DB0944"/>
    <w:rsid w:val="00DB1D77"/>
    <w:rsid w:val="00DB1DE8"/>
    <w:rsid w:val="00DB1F84"/>
    <w:rsid w:val="00DB1FD4"/>
    <w:rsid w:val="00DB24BF"/>
    <w:rsid w:val="00DB262C"/>
    <w:rsid w:val="00DB2671"/>
    <w:rsid w:val="00DB269C"/>
    <w:rsid w:val="00DB27D0"/>
    <w:rsid w:val="00DB27DE"/>
    <w:rsid w:val="00DB293A"/>
    <w:rsid w:val="00DB2BE2"/>
    <w:rsid w:val="00DB2C58"/>
    <w:rsid w:val="00DB3050"/>
    <w:rsid w:val="00DB30B5"/>
    <w:rsid w:val="00DB3359"/>
    <w:rsid w:val="00DB3570"/>
    <w:rsid w:val="00DB3B50"/>
    <w:rsid w:val="00DB3C73"/>
    <w:rsid w:val="00DB3E39"/>
    <w:rsid w:val="00DB3ECB"/>
    <w:rsid w:val="00DB3FA7"/>
    <w:rsid w:val="00DB452E"/>
    <w:rsid w:val="00DB47DB"/>
    <w:rsid w:val="00DB4A00"/>
    <w:rsid w:val="00DB4A20"/>
    <w:rsid w:val="00DB4A79"/>
    <w:rsid w:val="00DB5367"/>
    <w:rsid w:val="00DB53B1"/>
    <w:rsid w:val="00DB53C9"/>
    <w:rsid w:val="00DB5497"/>
    <w:rsid w:val="00DB578D"/>
    <w:rsid w:val="00DB586A"/>
    <w:rsid w:val="00DB5ADC"/>
    <w:rsid w:val="00DB5CB0"/>
    <w:rsid w:val="00DB60E1"/>
    <w:rsid w:val="00DB6239"/>
    <w:rsid w:val="00DB6439"/>
    <w:rsid w:val="00DB6465"/>
    <w:rsid w:val="00DB655F"/>
    <w:rsid w:val="00DB67B1"/>
    <w:rsid w:val="00DB6822"/>
    <w:rsid w:val="00DB6D05"/>
    <w:rsid w:val="00DB7326"/>
    <w:rsid w:val="00DB7829"/>
    <w:rsid w:val="00DB7867"/>
    <w:rsid w:val="00DB7912"/>
    <w:rsid w:val="00DB7933"/>
    <w:rsid w:val="00DB796D"/>
    <w:rsid w:val="00DB7F46"/>
    <w:rsid w:val="00DC0270"/>
    <w:rsid w:val="00DC0576"/>
    <w:rsid w:val="00DC081D"/>
    <w:rsid w:val="00DC090D"/>
    <w:rsid w:val="00DC0B18"/>
    <w:rsid w:val="00DC0D42"/>
    <w:rsid w:val="00DC0E7C"/>
    <w:rsid w:val="00DC1016"/>
    <w:rsid w:val="00DC11D1"/>
    <w:rsid w:val="00DC173C"/>
    <w:rsid w:val="00DC1A1E"/>
    <w:rsid w:val="00DC1CCB"/>
    <w:rsid w:val="00DC1F13"/>
    <w:rsid w:val="00DC2353"/>
    <w:rsid w:val="00DC23A2"/>
    <w:rsid w:val="00DC26D8"/>
    <w:rsid w:val="00DC275B"/>
    <w:rsid w:val="00DC2A54"/>
    <w:rsid w:val="00DC2E3F"/>
    <w:rsid w:val="00DC2F91"/>
    <w:rsid w:val="00DC3187"/>
    <w:rsid w:val="00DC36C5"/>
    <w:rsid w:val="00DC3C11"/>
    <w:rsid w:val="00DC3C32"/>
    <w:rsid w:val="00DC4BCC"/>
    <w:rsid w:val="00DC4C8F"/>
    <w:rsid w:val="00DC4DA1"/>
    <w:rsid w:val="00DC5249"/>
    <w:rsid w:val="00DC5C0B"/>
    <w:rsid w:val="00DC5D02"/>
    <w:rsid w:val="00DC61AF"/>
    <w:rsid w:val="00DC62FC"/>
    <w:rsid w:val="00DC6366"/>
    <w:rsid w:val="00DC67A3"/>
    <w:rsid w:val="00DC6D78"/>
    <w:rsid w:val="00DC6D85"/>
    <w:rsid w:val="00DC6FD0"/>
    <w:rsid w:val="00DC70F1"/>
    <w:rsid w:val="00DC7567"/>
    <w:rsid w:val="00DC771A"/>
    <w:rsid w:val="00DC7F4F"/>
    <w:rsid w:val="00DC7FA7"/>
    <w:rsid w:val="00DD010F"/>
    <w:rsid w:val="00DD012C"/>
    <w:rsid w:val="00DD03D8"/>
    <w:rsid w:val="00DD0617"/>
    <w:rsid w:val="00DD06EA"/>
    <w:rsid w:val="00DD0836"/>
    <w:rsid w:val="00DD0B17"/>
    <w:rsid w:val="00DD0F3F"/>
    <w:rsid w:val="00DD1585"/>
    <w:rsid w:val="00DD17A0"/>
    <w:rsid w:val="00DD1AB2"/>
    <w:rsid w:val="00DD1B78"/>
    <w:rsid w:val="00DD1D29"/>
    <w:rsid w:val="00DD2138"/>
    <w:rsid w:val="00DD22D6"/>
    <w:rsid w:val="00DD27DB"/>
    <w:rsid w:val="00DD28EA"/>
    <w:rsid w:val="00DD2918"/>
    <w:rsid w:val="00DD2BF3"/>
    <w:rsid w:val="00DD3244"/>
    <w:rsid w:val="00DD3327"/>
    <w:rsid w:val="00DD370E"/>
    <w:rsid w:val="00DD3810"/>
    <w:rsid w:val="00DD44A1"/>
    <w:rsid w:val="00DD48C4"/>
    <w:rsid w:val="00DD4B16"/>
    <w:rsid w:val="00DD4B83"/>
    <w:rsid w:val="00DD4D01"/>
    <w:rsid w:val="00DD4DC3"/>
    <w:rsid w:val="00DD4F15"/>
    <w:rsid w:val="00DD51BD"/>
    <w:rsid w:val="00DD56A5"/>
    <w:rsid w:val="00DD57B0"/>
    <w:rsid w:val="00DD583C"/>
    <w:rsid w:val="00DD5DB4"/>
    <w:rsid w:val="00DD5E30"/>
    <w:rsid w:val="00DD5E48"/>
    <w:rsid w:val="00DD6064"/>
    <w:rsid w:val="00DD63BE"/>
    <w:rsid w:val="00DD6631"/>
    <w:rsid w:val="00DD7262"/>
    <w:rsid w:val="00DD730B"/>
    <w:rsid w:val="00DD758C"/>
    <w:rsid w:val="00DD7654"/>
    <w:rsid w:val="00DD76A7"/>
    <w:rsid w:val="00DD7938"/>
    <w:rsid w:val="00DD7F87"/>
    <w:rsid w:val="00DE00E7"/>
    <w:rsid w:val="00DE027B"/>
    <w:rsid w:val="00DE036D"/>
    <w:rsid w:val="00DE0540"/>
    <w:rsid w:val="00DE0585"/>
    <w:rsid w:val="00DE0883"/>
    <w:rsid w:val="00DE08E0"/>
    <w:rsid w:val="00DE0B5A"/>
    <w:rsid w:val="00DE1166"/>
    <w:rsid w:val="00DE12F3"/>
    <w:rsid w:val="00DE1348"/>
    <w:rsid w:val="00DE16EF"/>
    <w:rsid w:val="00DE1B2D"/>
    <w:rsid w:val="00DE1E59"/>
    <w:rsid w:val="00DE1F94"/>
    <w:rsid w:val="00DE20DC"/>
    <w:rsid w:val="00DE241B"/>
    <w:rsid w:val="00DE243D"/>
    <w:rsid w:val="00DE27B6"/>
    <w:rsid w:val="00DE288A"/>
    <w:rsid w:val="00DE2943"/>
    <w:rsid w:val="00DE2D03"/>
    <w:rsid w:val="00DE2DC8"/>
    <w:rsid w:val="00DE3349"/>
    <w:rsid w:val="00DE34FD"/>
    <w:rsid w:val="00DE35FC"/>
    <w:rsid w:val="00DE4092"/>
    <w:rsid w:val="00DE47D1"/>
    <w:rsid w:val="00DE4A79"/>
    <w:rsid w:val="00DE4BE9"/>
    <w:rsid w:val="00DE4D98"/>
    <w:rsid w:val="00DE516A"/>
    <w:rsid w:val="00DE51D9"/>
    <w:rsid w:val="00DE5527"/>
    <w:rsid w:val="00DE5593"/>
    <w:rsid w:val="00DE55B4"/>
    <w:rsid w:val="00DE58DC"/>
    <w:rsid w:val="00DE5A75"/>
    <w:rsid w:val="00DE5ADC"/>
    <w:rsid w:val="00DE5C2E"/>
    <w:rsid w:val="00DE5D48"/>
    <w:rsid w:val="00DE5D82"/>
    <w:rsid w:val="00DE63FB"/>
    <w:rsid w:val="00DE6721"/>
    <w:rsid w:val="00DE6B24"/>
    <w:rsid w:val="00DE6BF0"/>
    <w:rsid w:val="00DE6C87"/>
    <w:rsid w:val="00DE6D6D"/>
    <w:rsid w:val="00DE6E1F"/>
    <w:rsid w:val="00DE6EA5"/>
    <w:rsid w:val="00DE77B5"/>
    <w:rsid w:val="00DE7947"/>
    <w:rsid w:val="00DF0601"/>
    <w:rsid w:val="00DF0725"/>
    <w:rsid w:val="00DF088D"/>
    <w:rsid w:val="00DF0A56"/>
    <w:rsid w:val="00DF0AF6"/>
    <w:rsid w:val="00DF0E64"/>
    <w:rsid w:val="00DF0F1B"/>
    <w:rsid w:val="00DF10F6"/>
    <w:rsid w:val="00DF120A"/>
    <w:rsid w:val="00DF16CB"/>
    <w:rsid w:val="00DF16E9"/>
    <w:rsid w:val="00DF1918"/>
    <w:rsid w:val="00DF1D9C"/>
    <w:rsid w:val="00DF1E9E"/>
    <w:rsid w:val="00DF24F2"/>
    <w:rsid w:val="00DF2521"/>
    <w:rsid w:val="00DF269E"/>
    <w:rsid w:val="00DF2E01"/>
    <w:rsid w:val="00DF2ED5"/>
    <w:rsid w:val="00DF2F8D"/>
    <w:rsid w:val="00DF32CC"/>
    <w:rsid w:val="00DF3462"/>
    <w:rsid w:val="00DF35A9"/>
    <w:rsid w:val="00DF366A"/>
    <w:rsid w:val="00DF369C"/>
    <w:rsid w:val="00DF37C3"/>
    <w:rsid w:val="00DF3BA6"/>
    <w:rsid w:val="00DF3C53"/>
    <w:rsid w:val="00DF3D95"/>
    <w:rsid w:val="00DF3F27"/>
    <w:rsid w:val="00DF41DD"/>
    <w:rsid w:val="00DF434A"/>
    <w:rsid w:val="00DF4585"/>
    <w:rsid w:val="00DF49AA"/>
    <w:rsid w:val="00DF4C40"/>
    <w:rsid w:val="00DF52C8"/>
    <w:rsid w:val="00DF547A"/>
    <w:rsid w:val="00DF568B"/>
    <w:rsid w:val="00DF5803"/>
    <w:rsid w:val="00DF59AD"/>
    <w:rsid w:val="00DF6337"/>
    <w:rsid w:val="00DF63DC"/>
    <w:rsid w:val="00DF6415"/>
    <w:rsid w:val="00DF6608"/>
    <w:rsid w:val="00DF6691"/>
    <w:rsid w:val="00DF6A04"/>
    <w:rsid w:val="00DF6BAF"/>
    <w:rsid w:val="00DF6C80"/>
    <w:rsid w:val="00DF6D19"/>
    <w:rsid w:val="00DF70A1"/>
    <w:rsid w:val="00DF723B"/>
    <w:rsid w:val="00DF7363"/>
    <w:rsid w:val="00DF73ED"/>
    <w:rsid w:val="00DF798B"/>
    <w:rsid w:val="00DF7CCF"/>
    <w:rsid w:val="00DF7D45"/>
    <w:rsid w:val="00E001F0"/>
    <w:rsid w:val="00E00261"/>
    <w:rsid w:val="00E00330"/>
    <w:rsid w:val="00E0059E"/>
    <w:rsid w:val="00E00625"/>
    <w:rsid w:val="00E00A86"/>
    <w:rsid w:val="00E00D43"/>
    <w:rsid w:val="00E00ED0"/>
    <w:rsid w:val="00E00F34"/>
    <w:rsid w:val="00E00F86"/>
    <w:rsid w:val="00E01334"/>
    <w:rsid w:val="00E013DC"/>
    <w:rsid w:val="00E01502"/>
    <w:rsid w:val="00E016E0"/>
    <w:rsid w:val="00E01897"/>
    <w:rsid w:val="00E01C2C"/>
    <w:rsid w:val="00E01D11"/>
    <w:rsid w:val="00E01DA3"/>
    <w:rsid w:val="00E01E23"/>
    <w:rsid w:val="00E01E26"/>
    <w:rsid w:val="00E02283"/>
    <w:rsid w:val="00E0251F"/>
    <w:rsid w:val="00E0299E"/>
    <w:rsid w:val="00E02EE0"/>
    <w:rsid w:val="00E031BD"/>
    <w:rsid w:val="00E03315"/>
    <w:rsid w:val="00E03343"/>
    <w:rsid w:val="00E03388"/>
    <w:rsid w:val="00E03845"/>
    <w:rsid w:val="00E03882"/>
    <w:rsid w:val="00E03FA9"/>
    <w:rsid w:val="00E047C3"/>
    <w:rsid w:val="00E049E5"/>
    <w:rsid w:val="00E04E89"/>
    <w:rsid w:val="00E05042"/>
    <w:rsid w:val="00E05050"/>
    <w:rsid w:val="00E05138"/>
    <w:rsid w:val="00E05176"/>
    <w:rsid w:val="00E052F1"/>
    <w:rsid w:val="00E054D1"/>
    <w:rsid w:val="00E0550A"/>
    <w:rsid w:val="00E0571F"/>
    <w:rsid w:val="00E060BE"/>
    <w:rsid w:val="00E0661E"/>
    <w:rsid w:val="00E06BE2"/>
    <w:rsid w:val="00E06DD1"/>
    <w:rsid w:val="00E07315"/>
    <w:rsid w:val="00E07493"/>
    <w:rsid w:val="00E1035D"/>
    <w:rsid w:val="00E104A4"/>
    <w:rsid w:val="00E10675"/>
    <w:rsid w:val="00E10CC2"/>
    <w:rsid w:val="00E10FC0"/>
    <w:rsid w:val="00E110E1"/>
    <w:rsid w:val="00E117A7"/>
    <w:rsid w:val="00E11815"/>
    <w:rsid w:val="00E118E0"/>
    <w:rsid w:val="00E11AEC"/>
    <w:rsid w:val="00E11D90"/>
    <w:rsid w:val="00E1204E"/>
    <w:rsid w:val="00E12191"/>
    <w:rsid w:val="00E1292F"/>
    <w:rsid w:val="00E129C0"/>
    <w:rsid w:val="00E12BBC"/>
    <w:rsid w:val="00E12D37"/>
    <w:rsid w:val="00E1381D"/>
    <w:rsid w:val="00E143B0"/>
    <w:rsid w:val="00E14547"/>
    <w:rsid w:val="00E146B1"/>
    <w:rsid w:val="00E148BF"/>
    <w:rsid w:val="00E14DF3"/>
    <w:rsid w:val="00E14F00"/>
    <w:rsid w:val="00E15067"/>
    <w:rsid w:val="00E1524A"/>
    <w:rsid w:val="00E15496"/>
    <w:rsid w:val="00E155E9"/>
    <w:rsid w:val="00E15785"/>
    <w:rsid w:val="00E15824"/>
    <w:rsid w:val="00E15B27"/>
    <w:rsid w:val="00E15F2D"/>
    <w:rsid w:val="00E16001"/>
    <w:rsid w:val="00E16497"/>
    <w:rsid w:val="00E16E01"/>
    <w:rsid w:val="00E16E39"/>
    <w:rsid w:val="00E17295"/>
    <w:rsid w:val="00E175D7"/>
    <w:rsid w:val="00E177EC"/>
    <w:rsid w:val="00E17930"/>
    <w:rsid w:val="00E17BEA"/>
    <w:rsid w:val="00E20347"/>
    <w:rsid w:val="00E2039F"/>
    <w:rsid w:val="00E20743"/>
    <w:rsid w:val="00E20951"/>
    <w:rsid w:val="00E20B62"/>
    <w:rsid w:val="00E20C79"/>
    <w:rsid w:val="00E20D7F"/>
    <w:rsid w:val="00E21514"/>
    <w:rsid w:val="00E217EA"/>
    <w:rsid w:val="00E219A1"/>
    <w:rsid w:val="00E21D4B"/>
    <w:rsid w:val="00E2270D"/>
    <w:rsid w:val="00E227E6"/>
    <w:rsid w:val="00E228AC"/>
    <w:rsid w:val="00E22AB1"/>
    <w:rsid w:val="00E22CF7"/>
    <w:rsid w:val="00E22DF7"/>
    <w:rsid w:val="00E22E15"/>
    <w:rsid w:val="00E22EDA"/>
    <w:rsid w:val="00E23652"/>
    <w:rsid w:val="00E237AD"/>
    <w:rsid w:val="00E23B4B"/>
    <w:rsid w:val="00E23C73"/>
    <w:rsid w:val="00E23F49"/>
    <w:rsid w:val="00E24078"/>
    <w:rsid w:val="00E240B9"/>
    <w:rsid w:val="00E240D7"/>
    <w:rsid w:val="00E24329"/>
    <w:rsid w:val="00E24331"/>
    <w:rsid w:val="00E2466E"/>
    <w:rsid w:val="00E247DC"/>
    <w:rsid w:val="00E24BEB"/>
    <w:rsid w:val="00E24EAD"/>
    <w:rsid w:val="00E24F50"/>
    <w:rsid w:val="00E259EA"/>
    <w:rsid w:val="00E25E2A"/>
    <w:rsid w:val="00E26399"/>
    <w:rsid w:val="00E2662D"/>
    <w:rsid w:val="00E268AA"/>
    <w:rsid w:val="00E269FF"/>
    <w:rsid w:val="00E26C49"/>
    <w:rsid w:val="00E26CEF"/>
    <w:rsid w:val="00E2774B"/>
    <w:rsid w:val="00E27B15"/>
    <w:rsid w:val="00E27DB3"/>
    <w:rsid w:val="00E27E21"/>
    <w:rsid w:val="00E30125"/>
    <w:rsid w:val="00E30280"/>
    <w:rsid w:val="00E30CFB"/>
    <w:rsid w:val="00E30F43"/>
    <w:rsid w:val="00E30F6A"/>
    <w:rsid w:val="00E30FF9"/>
    <w:rsid w:val="00E310F5"/>
    <w:rsid w:val="00E3171B"/>
    <w:rsid w:val="00E3172D"/>
    <w:rsid w:val="00E317B0"/>
    <w:rsid w:val="00E319DD"/>
    <w:rsid w:val="00E31C8A"/>
    <w:rsid w:val="00E31FA5"/>
    <w:rsid w:val="00E3217A"/>
    <w:rsid w:val="00E32255"/>
    <w:rsid w:val="00E32299"/>
    <w:rsid w:val="00E32487"/>
    <w:rsid w:val="00E32B2A"/>
    <w:rsid w:val="00E32BC2"/>
    <w:rsid w:val="00E333AE"/>
    <w:rsid w:val="00E33425"/>
    <w:rsid w:val="00E3379B"/>
    <w:rsid w:val="00E33AF2"/>
    <w:rsid w:val="00E33ECF"/>
    <w:rsid w:val="00E33FA0"/>
    <w:rsid w:val="00E3443F"/>
    <w:rsid w:val="00E347E5"/>
    <w:rsid w:val="00E348E1"/>
    <w:rsid w:val="00E34A9B"/>
    <w:rsid w:val="00E34E04"/>
    <w:rsid w:val="00E34E42"/>
    <w:rsid w:val="00E34F03"/>
    <w:rsid w:val="00E35222"/>
    <w:rsid w:val="00E354A4"/>
    <w:rsid w:val="00E3580E"/>
    <w:rsid w:val="00E35879"/>
    <w:rsid w:val="00E35A63"/>
    <w:rsid w:val="00E35CAD"/>
    <w:rsid w:val="00E35E55"/>
    <w:rsid w:val="00E36026"/>
    <w:rsid w:val="00E36250"/>
    <w:rsid w:val="00E3645A"/>
    <w:rsid w:val="00E36897"/>
    <w:rsid w:val="00E36ACF"/>
    <w:rsid w:val="00E36B66"/>
    <w:rsid w:val="00E3711C"/>
    <w:rsid w:val="00E372E7"/>
    <w:rsid w:val="00E378F3"/>
    <w:rsid w:val="00E4026D"/>
    <w:rsid w:val="00E4052F"/>
    <w:rsid w:val="00E405AB"/>
    <w:rsid w:val="00E40CF1"/>
    <w:rsid w:val="00E4130A"/>
    <w:rsid w:val="00E414D9"/>
    <w:rsid w:val="00E414FE"/>
    <w:rsid w:val="00E415D7"/>
    <w:rsid w:val="00E416C1"/>
    <w:rsid w:val="00E419B2"/>
    <w:rsid w:val="00E419EC"/>
    <w:rsid w:val="00E41B12"/>
    <w:rsid w:val="00E423DF"/>
    <w:rsid w:val="00E424F1"/>
    <w:rsid w:val="00E42891"/>
    <w:rsid w:val="00E42897"/>
    <w:rsid w:val="00E429C6"/>
    <w:rsid w:val="00E42A52"/>
    <w:rsid w:val="00E42FE9"/>
    <w:rsid w:val="00E4367D"/>
    <w:rsid w:val="00E43A6A"/>
    <w:rsid w:val="00E43BCB"/>
    <w:rsid w:val="00E43D50"/>
    <w:rsid w:val="00E44599"/>
    <w:rsid w:val="00E44685"/>
    <w:rsid w:val="00E44B5B"/>
    <w:rsid w:val="00E44D89"/>
    <w:rsid w:val="00E450AD"/>
    <w:rsid w:val="00E45769"/>
    <w:rsid w:val="00E45CAA"/>
    <w:rsid w:val="00E46650"/>
    <w:rsid w:val="00E4799B"/>
    <w:rsid w:val="00E5002A"/>
    <w:rsid w:val="00E5097C"/>
    <w:rsid w:val="00E50A22"/>
    <w:rsid w:val="00E50AF3"/>
    <w:rsid w:val="00E50B42"/>
    <w:rsid w:val="00E50BC9"/>
    <w:rsid w:val="00E50CE1"/>
    <w:rsid w:val="00E50E19"/>
    <w:rsid w:val="00E50FCC"/>
    <w:rsid w:val="00E51039"/>
    <w:rsid w:val="00E51309"/>
    <w:rsid w:val="00E515CB"/>
    <w:rsid w:val="00E5171D"/>
    <w:rsid w:val="00E519E4"/>
    <w:rsid w:val="00E51A8D"/>
    <w:rsid w:val="00E51D0A"/>
    <w:rsid w:val="00E51DE2"/>
    <w:rsid w:val="00E51E14"/>
    <w:rsid w:val="00E51FD2"/>
    <w:rsid w:val="00E52088"/>
    <w:rsid w:val="00E52119"/>
    <w:rsid w:val="00E5272C"/>
    <w:rsid w:val="00E52E54"/>
    <w:rsid w:val="00E52E6D"/>
    <w:rsid w:val="00E52F4C"/>
    <w:rsid w:val="00E533BE"/>
    <w:rsid w:val="00E53428"/>
    <w:rsid w:val="00E534E3"/>
    <w:rsid w:val="00E5371D"/>
    <w:rsid w:val="00E53BBC"/>
    <w:rsid w:val="00E53EB1"/>
    <w:rsid w:val="00E54183"/>
    <w:rsid w:val="00E54229"/>
    <w:rsid w:val="00E54FD3"/>
    <w:rsid w:val="00E558E2"/>
    <w:rsid w:val="00E55A8F"/>
    <w:rsid w:val="00E55B4F"/>
    <w:rsid w:val="00E55C0F"/>
    <w:rsid w:val="00E561C4"/>
    <w:rsid w:val="00E562C2"/>
    <w:rsid w:val="00E56400"/>
    <w:rsid w:val="00E5642D"/>
    <w:rsid w:val="00E56499"/>
    <w:rsid w:val="00E5672B"/>
    <w:rsid w:val="00E56902"/>
    <w:rsid w:val="00E56C41"/>
    <w:rsid w:val="00E56EA1"/>
    <w:rsid w:val="00E5761F"/>
    <w:rsid w:val="00E576A6"/>
    <w:rsid w:val="00E57F7D"/>
    <w:rsid w:val="00E60314"/>
    <w:rsid w:val="00E60315"/>
    <w:rsid w:val="00E6078F"/>
    <w:rsid w:val="00E609B7"/>
    <w:rsid w:val="00E6135A"/>
    <w:rsid w:val="00E61583"/>
    <w:rsid w:val="00E61620"/>
    <w:rsid w:val="00E61887"/>
    <w:rsid w:val="00E61895"/>
    <w:rsid w:val="00E618E8"/>
    <w:rsid w:val="00E61B79"/>
    <w:rsid w:val="00E61C47"/>
    <w:rsid w:val="00E6203C"/>
    <w:rsid w:val="00E62201"/>
    <w:rsid w:val="00E6285A"/>
    <w:rsid w:val="00E62905"/>
    <w:rsid w:val="00E62B44"/>
    <w:rsid w:val="00E62C9F"/>
    <w:rsid w:val="00E62F6D"/>
    <w:rsid w:val="00E6334E"/>
    <w:rsid w:val="00E63366"/>
    <w:rsid w:val="00E633AB"/>
    <w:rsid w:val="00E63D56"/>
    <w:rsid w:val="00E63F99"/>
    <w:rsid w:val="00E63FA4"/>
    <w:rsid w:val="00E64277"/>
    <w:rsid w:val="00E644CC"/>
    <w:rsid w:val="00E6477F"/>
    <w:rsid w:val="00E64C05"/>
    <w:rsid w:val="00E64D90"/>
    <w:rsid w:val="00E64FBE"/>
    <w:rsid w:val="00E66083"/>
    <w:rsid w:val="00E66342"/>
    <w:rsid w:val="00E663B0"/>
    <w:rsid w:val="00E66476"/>
    <w:rsid w:val="00E6649E"/>
    <w:rsid w:val="00E6658B"/>
    <w:rsid w:val="00E66702"/>
    <w:rsid w:val="00E66749"/>
    <w:rsid w:val="00E66AE1"/>
    <w:rsid w:val="00E66B65"/>
    <w:rsid w:val="00E66C47"/>
    <w:rsid w:val="00E67277"/>
    <w:rsid w:val="00E67326"/>
    <w:rsid w:val="00E67345"/>
    <w:rsid w:val="00E67463"/>
    <w:rsid w:val="00E67D60"/>
    <w:rsid w:val="00E67F4E"/>
    <w:rsid w:val="00E70387"/>
    <w:rsid w:val="00E705B2"/>
    <w:rsid w:val="00E7085F"/>
    <w:rsid w:val="00E709A8"/>
    <w:rsid w:val="00E70A8F"/>
    <w:rsid w:val="00E70C19"/>
    <w:rsid w:val="00E70C2A"/>
    <w:rsid w:val="00E70D7E"/>
    <w:rsid w:val="00E710B2"/>
    <w:rsid w:val="00E71162"/>
    <w:rsid w:val="00E7172A"/>
    <w:rsid w:val="00E71825"/>
    <w:rsid w:val="00E71A7A"/>
    <w:rsid w:val="00E71D99"/>
    <w:rsid w:val="00E72325"/>
    <w:rsid w:val="00E7258B"/>
    <w:rsid w:val="00E72612"/>
    <w:rsid w:val="00E729ED"/>
    <w:rsid w:val="00E72B07"/>
    <w:rsid w:val="00E72D7E"/>
    <w:rsid w:val="00E73069"/>
    <w:rsid w:val="00E7309A"/>
    <w:rsid w:val="00E73506"/>
    <w:rsid w:val="00E736FA"/>
    <w:rsid w:val="00E737F7"/>
    <w:rsid w:val="00E73ADF"/>
    <w:rsid w:val="00E73BC4"/>
    <w:rsid w:val="00E73EF9"/>
    <w:rsid w:val="00E74364"/>
    <w:rsid w:val="00E749FA"/>
    <w:rsid w:val="00E74FA4"/>
    <w:rsid w:val="00E75246"/>
    <w:rsid w:val="00E752A2"/>
    <w:rsid w:val="00E75E89"/>
    <w:rsid w:val="00E76500"/>
    <w:rsid w:val="00E76F94"/>
    <w:rsid w:val="00E77063"/>
    <w:rsid w:val="00E7715A"/>
    <w:rsid w:val="00E7764F"/>
    <w:rsid w:val="00E7791D"/>
    <w:rsid w:val="00E77A19"/>
    <w:rsid w:val="00E77A20"/>
    <w:rsid w:val="00E77C3F"/>
    <w:rsid w:val="00E8040D"/>
    <w:rsid w:val="00E80F2F"/>
    <w:rsid w:val="00E80FE4"/>
    <w:rsid w:val="00E81069"/>
    <w:rsid w:val="00E81219"/>
    <w:rsid w:val="00E816BD"/>
    <w:rsid w:val="00E818E4"/>
    <w:rsid w:val="00E81973"/>
    <w:rsid w:val="00E81B82"/>
    <w:rsid w:val="00E81D95"/>
    <w:rsid w:val="00E81E89"/>
    <w:rsid w:val="00E821D8"/>
    <w:rsid w:val="00E82408"/>
    <w:rsid w:val="00E82732"/>
    <w:rsid w:val="00E82E4E"/>
    <w:rsid w:val="00E82EE5"/>
    <w:rsid w:val="00E830C3"/>
    <w:rsid w:val="00E83141"/>
    <w:rsid w:val="00E831C7"/>
    <w:rsid w:val="00E8336F"/>
    <w:rsid w:val="00E83745"/>
    <w:rsid w:val="00E83AC8"/>
    <w:rsid w:val="00E83E06"/>
    <w:rsid w:val="00E840FE"/>
    <w:rsid w:val="00E8475D"/>
    <w:rsid w:val="00E847B5"/>
    <w:rsid w:val="00E84B8F"/>
    <w:rsid w:val="00E85207"/>
    <w:rsid w:val="00E85747"/>
    <w:rsid w:val="00E85852"/>
    <w:rsid w:val="00E85A89"/>
    <w:rsid w:val="00E85FDF"/>
    <w:rsid w:val="00E86744"/>
    <w:rsid w:val="00E869AA"/>
    <w:rsid w:val="00E869DB"/>
    <w:rsid w:val="00E871C7"/>
    <w:rsid w:val="00E87D58"/>
    <w:rsid w:val="00E87E6E"/>
    <w:rsid w:val="00E90164"/>
    <w:rsid w:val="00E905EE"/>
    <w:rsid w:val="00E90604"/>
    <w:rsid w:val="00E90A07"/>
    <w:rsid w:val="00E90B31"/>
    <w:rsid w:val="00E90C35"/>
    <w:rsid w:val="00E90DC5"/>
    <w:rsid w:val="00E90E01"/>
    <w:rsid w:val="00E91013"/>
    <w:rsid w:val="00E9101C"/>
    <w:rsid w:val="00E91407"/>
    <w:rsid w:val="00E9167A"/>
    <w:rsid w:val="00E91740"/>
    <w:rsid w:val="00E918FF"/>
    <w:rsid w:val="00E919F7"/>
    <w:rsid w:val="00E91B80"/>
    <w:rsid w:val="00E91DAA"/>
    <w:rsid w:val="00E91DB4"/>
    <w:rsid w:val="00E92084"/>
    <w:rsid w:val="00E92146"/>
    <w:rsid w:val="00E92235"/>
    <w:rsid w:val="00E9236A"/>
    <w:rsid w:val="00E92661"/>
    <w:rsid w:val="00E92C8B"/>
    <w:rsid w:val="00E92CC2"/>
    <w:rsid w:val="00E92E6F"/>
    <w:rsid w:val="00E92EE5"/>
    <w:rsid w:val="00E934CB"/>
    <w:rsid w:val="00E936AD"/>
    <w:rsid w:val="00E936DB"/>
    <w:rsid w:val="00E93797"/>
    <w:rsid w:val="00E937D6"/>
    <w:rsid w:val="00E939D6"/>
    <w:rsid w:val="00E93CD3"/>
    <w:rsid w:val="00E93D76"/>
    <w:rsid w:val="00E93E2E"/>
    <w:rsid w:val="00E93FB7"/>
    <w:rsid w:val="00E9425F"/>
    <w:rsid w:val="00E94293"/>
    <w:rsid w:val="00E944CA"/>
    <w:rsid w:val="00E94E99"/>
    <w:rsid w:val="00E95358"/>
    <w:rsid w:val="00E953CE"/>
    <w:rsid w:val="00E9583B"/>
    <w:rsid w:val="00E95919"/>
    <w:rsid w:val="00E95BAE"/>
    <w:rsid w:val="00E95C7A"/>
    <w:rsid w:val="00E966BF"/>
    <w:rsid w:val="00E96A85"/>
    <w:rsid w:val="00E96AC4"/>
    <w:rsid w:val="00E96E5A"/>
    <w:rsid w:val="00E97064"/>
    <w:rsid w:val="00E976D3"/>
    <w:rsid w:val="00E97A86"/>
    <w:rsid w:val="00E97B83"/>
    <w:rsid w:val="00E97D86"/>
    <w:rsid w:val="00EA0451"/>
    <w:rsid w:val="00EA04F9"/>
    <w:rsid w:val="00EA05CA"/>
    <w:rsid w:val="00EA070B"/>
    <w:rsid w:val="00EA0927"/>
    <w:rsid w:val="00EA0D12"/>
    <w:rsid w:val="00EA0D88"/>
    <w:rsid w:val="00EA136B"/>
    <w:rsid w:val="00EA15B7"/>
    <w:rsid w:val="00EA1ADD"/>
    <w:rsid w:val="00EA1AE1"/>
    <w:rsid w:val="00EA1E1B"/>
    <w:rsid w:val="00EA1EE9"/>
    <w:rsid w:val="00EA1EF1"/>
    <w:rsid w:val="00EA261A"/>
    <w:rsid w:val="00EA265D"/>
    <w:rsid w:val="00EA28D7"/>
    <w:rsid w:val="00EA2B2E"/>
    <w:rsid w:val="00EA2C3E"/>
    <w:rsid w:val="00EA2EF0"/>
    <w:rsid w:val="00EA36AE"/>
    <w:rsid w:val="00EA36E6"/>
    <w:rsid w:val="00EA3E14"/>
    <w:rsid w:val="00EA428D"/>
    <w:rsid w:val="00EA42CB"/>
    <w:rsid w:val="00EA42D0"/>
    <w:rsid w:val="00EA44F5"/>
    <w:rsid w:val="00EA480F"/>
    <w:rsid w:val="00EA4DA7"/>
    <w:rsid w:val="00EA4FC7"/>
    <w:rsid w:val="00EA5005"/>
    <w:rsid w:val="00EA5A39"/>
    <w:rsid w:val="00EA5DC8"/>
    <w:rsid w:val="00EA62CA"/>
    <w:rsid w:val="00EA6700"/>
    <w:rsid w:val="00EA706C"/>
    <w:rsid w:val="00EA7175"/>
    <w:rsid w:val="00EA7439"/>
    <w:rsid w:val="00EA7863"/>
    <w:rsid w:val="00EA78F5"/>
    <w:rsid w:val="00EA7A43"/>
    <w:rsid w:val="00EA7A75"/>
    <w:rsid w:val="00EA7C10"/>
    <w:rsid w:val="00EA7C4A"/>
    <w:rsid w:val="00EB0078"/>
    <w:rsid w:val="00EB0499"/>
    <w:rsid w:val="00EB04FF"/>
    <w:rsid w:val="00EB05E5"/>
    <w:rsid w:val="00EB06DC"/>
    <w:rsid w:val="00EB0BEE"/>
    <w:rsid w:val="00EB0C27"/>
    <w:rsid w:val="00EB0C2C"/>
    <w:rsid w:val="00EB0FB0"/>
    <w:rsid w:val="00EB1181"/>
    <w:rsid w:val="00EB150E"/>
    <w:rsid w:val="00EB1734"/>
    <w:rsid w:val="00EB175D"/>
    <w:rsid w:val="00EB1A3C"/>
    <w:rsid w:val="00EB1BDB"/>
    <w:rsid w:val="00EB1C95"/>
    <w:rsid w:val="00EB1FA9"/>
    <w:rsid w:val="00EB1FC5"/>
    <w:rsid w:val="00EB2275"/>
    <w:rsid w:val="00EB2343"/>
    <w:rsid w:val="00EB2811"/>
    <w:rsid w:val="00EB2B1C"/>
    <w:rsid w:val="00EB3155"/>
    <w:rsid w:val="00EB3960"/>
    <w:rsid w:val="00EB4E7A"/>
    <w:rsid w:val="00EB4F64"/>
    <w:rsid w:val="00EB4F74"/>
    <w:rsid w:val="00EB53F6"/>
    <w:rsid w:val="00EB556A"/>
    <w:rsid w:val="00EB5658"/>
    <w:rsid w:val="00EB5854"/>
    <w:rsid w:val="00EB589D"/>
    <w:rsid w:val="00EB5DCA"/>
    <w:rsid w:val="00EB5DEC"/>
    <w:rsid w:val="00EB5E17"/>
    <w:rsid w:val="00EB5ED6"/>
    <w:rsid w:val="00EB5F22"/>
    <w:rsid w:val="00EB60E7"/>
    <w:rsid w:val="00EB65CD"/>
    <w:rsid w:val="00EB693D"/>
    <w:rsid w:val="00EB6B56"/>
    <w:rsid w:val="00EB6FB7"/>
    <w:rsid w:val="00EB7147"/>
    <w:rsid w:val="00EB762E"/>
    <w:rsid w:val="00EB787B"/>
    <w:rsid w:val="00EB7BDF"/>
    <w:rsid w:val="00EB7C8F"/>
    <w:rsid w:val="00EC02CD"/>
    <w:rsid w:val="00EC0556"/>
    <w:rsid w:val="00EC06EE"/>
    <w:rsid w:val="00EC07FF"/>
    <w:rsid w:val="00EC0823"/>
    <w:rsid w:val="00EC0BBF"/>
    <w:rsid w:val="00EC0BD5"/>
    <w:rsid w:val="00EC0F80"/>
    <w:rsid w:val="00EC10A1"/>
    <w:rsid w:val="00EC10FB"/>
    <w:rsid w:val="00EC148C"/>
    <w:rsid w:val="00EC14D9"/>
    <w:rsid w:val="00EC1854"/>
    <w:rsid w:val="00EC18AE"/>
    <w:rsid w:val="00EC19BC"/>
    <w:rsid w:val="00EC1D7E"/>
    <w:rsid w:val="00EC1F78"/>
    <w:rsid w:val="00EC1FF2"/>
    <w:rsid w:val="00EC207B"/>
    <w:rsid w:val="00EC226D"/>
    <w:rsid w:val="00EC2578"/>
    <w:rsid w:val="00EC2780"/>
    <w:rsid w:val="00EC2843"/>
    <w:rsid w:val="00EC29F1"/>
    <w:rsid w:val="00EC2B84"/>
    <w:rsid w:val="00EC2ECD"/>
    <w:rsid w:val="00EC2F6C"/>
    <w:rsid w:val="00EC2FD8"/>
    <w:rsid w:val="00EC389A"/>
    <w:rsid w:val="00EC3978"/>
    <w:rsid w:val="00EC3AFA"/>
    <w:rsid w:val="00EC3BA3"/>
    <w:rsid w:val="00EC3FAD"/>
    <w:rsid w:val="00EC40D2"/>
    <w:rsid w:val="00EC44DF"/>
    <w:rsid w:val="00EC4615"/>
    <w:rsid w:val="00EC488B"/>
    <w:rsid w:val="00EC4C0A"/>
    <w:rsid w:val="00EC4C4D"/>
    <w:rsid w:val="00EC5060"/>
    <w:rsid w:val="00EC57BE"/>
    <w:rsid w:val="00EC5828"/>
    <w:rsid w:val="00EC5D16"/>
    <w:rsid w:val="00EC604A"/>
    <w:rsid w:val="00EC6604"/>
    <w:rsid w:val="00EC69CA"/>
    <w:rsid w:val="00EC6E05"/>
    <w:rsid w:val="00EC7170"/>
    <w:rsid w:val="00EC7216"/>
    <w:rsid w:val="00EC7338"/>
    <w:rsid w:val="00EC7870"/>
    <w:rsid w:val="00ED00C1"/>
    <w:rsid w:val="00ED025C"/>
    <w:rsid w:val="00ED09EC"/>
    <w:rsid w:val="00ED0A6D"/>
    <w:rsid w:val="00ED0A96"/>
    <w:rsid w:val="00ED0DF9"/>
    <w:rsid w:val="00ED0E08"/>
    <w:rsid w:val="00ED0F16"/>
    <w:rsid w:val="00ED0F7E"/>
    <w:rsid w:val="00ED1026"/>
    <w:rsid w:val="00ED1224"/>
    <w:rsid w:val="00ED12C9"/>
    <w:rsid w:val="00ED1383"/>
    <w:rsid w:val="00ED1D2B"/>
    <w:rsid w:val="00ED2304"/>
    <w:rsid w:val="00ED2394"/>
    <w:rsid w:val="00ED239E"/>
    <w:rsid w:val="00ED240E"/>
    <w:rsid w:val="00ED2549"/>
    <w:rsid w:val="00ED2930"/>
    <w:rsid w:val="00ED2B51"/>
    <w:rsid w:val="00ED2E12"/>
    <w:rsid w:val="00ED32D7"/>
    <w:rsid w:val="00ED3458"/>
    <w:rsid w:val="00ED36D9"/>
    <w:rsid w:val="00ED3AB4"/>
    <w:rsid w:val="00ED3C56"/>
    <w:rsid w:val="00ED3F5D"/>
    <w:rsid w:val="00ED4285"/>
    <w:rsid w:val="00ED4406"/>
    <w:rsid w:val="00ED4497"/>
    <w:rsid w:val="00ED4593"/>
    <w:rsid w:val="00ED45C2"/>
    <w:rsid w:val="00ED4944"/>
    <w:rsid w:val="00ED5026"/>
    <w:rsid w:val="00ED509A"/>
    <w:rsid w:val="00ED5A83"/>
    <w:rsid w:val="00ED5BDE"/>
    <w:rsid w:val="00ED5C1A"/>
    <w:rsid w:val="00ED5C9F"/>
    <w:rsid w:val="00ED603F"/>
    <w:rsid w:val="00ED60CB"/>
    <w:rsid w:val="00ED649E"/>
    <w:rsid w:val="00ED662B"/>
    <w:rsid w:val="00ED663E"/>
    <w:rsid w:val="00ED6A29"/>
    <w:rsid w:val="00ED6DD7"/>
    <w:rsid w:val="00ED6E2A"/>
    <w:rsid w:val="00ED7167"/>
    <w:rsid w:val="00ED716C"/>
    <w:rsid w:val="00ED7827"/>
    <w:rsid w:val="00ED78D3"/>
    <w:rsid w:val="00ED7A94"/>
    <w:rsid w:val="00EE0096"/>
    <w:rsid w:val="00EE02FB"/>
    <w:rsid w:val="00EE0602"/>
    <w:rsid w:val="00EE07B1"/>
    <w:rsid w:val="00EE0CA0"/>
    <w:rsid w:val="00EE0D35"/>
    <w:rsid w:val="00EE0E83"/>
    <w:rsid w:val="00EE11E6"/>
    <w:rsid w:val="00EE133A"/>
    <w:rsid w:val="00EE1594"/>
    <w:rsid w:val="00EE189C"/>
    <w:rsid w:val="00EE1906"/>
    <w:rsid w:val="00EE1A97"/>
    <w:rsid w:val="00EE1EC3"/>
    <w:rsid w:val="00EE1F87"/>
    <w:rsid w:val="00EE22D2"/>
    <w:rsid w:val="00EE238D"/>
    <w:rsid w:val="00EE271D"/>
    <w:rsid w:val="00EE281B"/>
    <w:rsid w:val="00EE285B"/>
    <w:rsid w:val="00EE2C71"/>
    <w:rsid w:val="00EE3184"/>
    <w:rsid w:val="00EE34CB"/>
    <w:rsid w:val="00EE3599"/>
    <w:rsid w:val="00EE363D"/>
    <w:rsid w:val="00EE3655"/>
    <w:rsid w:val="00EE3766"/>
    <w:rsid w:val="00EE3C99"/>
    <w:rsid w:val="00EE400F"/>
    <w:rsid w:val="00EE402C"/>
    <w:rsid w:val="00EE4201"/>
    <w:rsid w:val="00EE425C"/>
    <w:rsid w:val="00EE42C3"/>
    <w:rsid w:val="00EE44BF"/>
    <w:rsid w:val="00EE4B00"/>
    <w:rsid w:val="00EE4B1F"/>
    <w:rsid w:val="00EE4D26"/>
    <w:rsid w:val="00EE4E0F"/>
    <w:rsid w:val="00EE5114"/>
    <w:rsid w:val="00EE5736"/>
    <w:rsid w:val="00EE57DC"/>
    <w:rsid w:val="00EE59AE"/>
    <w:rsid w:val="00EE5EC0"/>
    <w:rsid w:val="00EE61E1"/>
    <w:rsid w:val="00EE6439"/>
    <w:rsid w:val="00EE64E0"/>
    <w:rsid w:val="00EE6636"/>
    <w:rsid w:val="00EE6720"/>
    <w:rsid w:val="00EE68D7"/>
    <w:rsid w:val="00EE6E08"/>
    <w:rsid w:val="00EE6F1D"/>
    <w:rsid w:val="00EE705B"/>
    <w:rsid w:val="00EE764B"/>
    <w:rsid w:val="00EE768E"/>
    <w:rsid w:val="00EE7A8E"/>
    <w:rsid w:val="00EE7D31"/>
    <w:rsid w:val="00EF0111"/>
    <w:rsid w:val="00EF075F"/>
    <w:rsid w:val="00EF0E0B"/>
    <w:rsid w:val="00EF15B5"/>
    <w:rsid w:val="00EF1705"/>
    <w:rsid w:val="00EF1721"/>
    <w:rsid w:val="00EF1742"/>
    <w:rsid w:val="00EF1A93"/>
    <w:rsid w:val="00EF1D3C"/>
    <w:rsid w:val="00EF1D60"/>
    <w:rsid w:val="00EF2330"/>
    <w:rsid w:val="00EF2566"/>
    <w:rsid w:val="00EF25B6"/>
    <w:rsid w:val="00EF26A9"/>
    <w:rsid w:val="00EF284D"/>
    <w:rsid w:val="00EF29D7"/>
    <w:rsid w:val="00EF29F0"/>
    <w:rsid w:val="00EF30DA"/>
    <w:rsid w:val="00EF3636"/>
    <w:rsid w:val="00EF3AE5"/>
    <w:rsid w:val="00EF409B"/>
    <w:rsid w:val="00EF4643"/>
    <w:rsid w:val="00EF4EBA"/>
    <w:rsid w:val="00EF53BA"/>
    <w:rsid w:val="00EF56B4"/>
    <w:rsid w:val="00EF5DC3"/>
    <w:rsid w:val="00EF5F72"/>
    <w:rsid w:val="00EF63F2"/>
    <w:rsid w:val="00EF640C"/>
    <w:rsid w:val="00EF6876"/>
    <w:rsid w:val="00EF6B8E"/>
    <w:rsid w:val="00EF6EE4"/>
    <w:rsid w:val="00EF705E"/>
    <w:rsid w:val="00EF710A"/>
    <w:rsid w:val="00EF7202"/>
    <w:rsid w:val="00EF783B"/>
    <w:rsid w:val="00EF7D19"/>
    <w:rsid w:val="00F00604"/>
    <w:rsid w:val="00F00774"/>
    <w:rsid w:val="00F00A0C"/>
    <w:rsid w:val="00F01019"/>
    <w:rsid w:val="00F01271"/>
    <w:rsid w:val="00F012B3"/>
    <w:rsid w:val="00F013FF"/>
    <w:rsid w:val="00F01701"/>
    <w:rsid w:val="00F0187C"/>
    <w:rsid w:val="00F018A7"/>
    <w:rsid w:val="00F0198A"/>
    <w:rsid w:val="00F01B64"/>
    <w:rsid w:val="00F02084"/>
    <w:rsid w:val="00F0217C"/>
    <w:rsid w:val="00F0218F"/>
    <w:rsid w:val="00F025F2"/>
    <w:rsid w:val="00F02739"/>
    <w:rsid w:val="00F02867"/>
    <w:rsid w:val="00F02C95"/>
    <w:rsid w:val="00F02D40"/>
    <w:rsid w:val="00F02DA9"/>
    <w:rsid w:val="00F02FE2"/>
    <w:rsid w:val="00F036B6"/>
    <w:rsid w:val="00F037D1"/>
    <w:rsid w:val="00F03A5A"/>
    <w:rsid w:val="00F03D7A"/>
    <w:rsid w:val="00F03DF5"/>
    <w:rsid w:val="00F04440"/>
    <w:rsid w:val="00F044A3"/>
    <w:rsid w:val="00F04646"/>
    <w:rsid w:val="00F04674"/>
    <w:rsid w:val="00F0471F"/>
    <w:rsid w:val="00F04A8F"/>
    <w:rsid w:val="00F04CAC"/>
    <w:rsid w:val="00F050B3"/>
    <w:rsid w:val="00F0579A"/>
    <w:rsid w:val="00F05888"/>
    <w:rsid w:val="00F05917"/>
    <w:rsid w:val="00F05F71"/>
    <w:rsid w:val="00F063E3"/>
    <w:rsid w:val="00F06472"/>
    <w:rsid w:val="00F06D49"/>
    <w:rsid w:val="00F07514"/>
    <w:rsid w:val="00F0779B"/>
    <w:rsid w:val="00F077A1"/>
    <w:rsid w:val="00F079D5"/>
    <w:rsid w:val="00F07C06"/>
    <w:rsid w:val="00F07CDC"/>
    <w:rsid w:val="00F07DF2"/>
    <w:rsid w:val="00F10210"/>
    <w:rsid w:val="00F10337"/>
    <w:rsid w:val="00F1067F"/>
    <w:rsid w:val="00F108A3"/>
    <w:rsid w:val="00F10A67"/>
    <w:rsid w:val="00F10B68"/>
    <w:rsid w:val="00F110A8"/>
    <w:rsid w:val="00F1126A"/>
    <w:rsid w:val="00F114D2"/>
    <w:rsid w:val="00F11644"/>
    <w:rsid w:val="00F119C8"/>
    <w:rsid w:val="00F11A5F"/>
    <w:rsid w:val="00F11AD5"/>
    <w:rsid w:val="00F11D15"/>
    <w:rsid w:val="00F120CD"/>
    <w:rsid w:val="00F1214D"/>
    <w:rsid w:val="00F12347"/>
    <w:rsid w:val="00F126DA"/>
    <w:rsid w:val="00F127E5"/>
    <w:rsid w:val="00F13A99"/>
    <w:rsid w:val="00F13FA2"/>
    <w:rsid w:val="00F14089"/>
    <w:rsid w:val="00F14689"/>
    <w:rsid w:val="00F1479B"/>
    <w:rsid w:val="00F14952"/>
    <w:rsid w:val="00F14B6F"/>
    <w:rsid w:val="00F14DB8"/>
    <w:rsid w:val="00F14FCC"/>
    <w:rsid w:val="00F15103"/>
    <w:rsid w:val="00F1518C"/>
    <w:rsid w:val="00F153D3"/>
    <w:rsid w:val="00F15C71"/>
    <w:rsid w:val="00F15D1E"/>
    <w:rsid w:val="00F15DDA"/>
    <w:rsid w:val="00F15FE6"/>
    <w:rsid w:val="00F1602A"/>
    <w:rsid w:val="00F1612A"/>
    <w:rsid w:val="00F16788"/>
    <w:rsid w:val="00F17252"/>
    <w:rsid w:val="00F1744E"/>
    <w:rsid w:val="00F17A64"/>
    <w:rsid w:val="00F17A8E"/>
    <w:rsid w:val="00F20241"/>
    <w:rsid w:val="00F203F7"/>
    <w:rsid w:val="00F20517"/>
    <w:rsid w:val="00F20784"/>
    <w:rsid w:val="00F208B3"/>
    <w:rsid w:val="00F21374"/>
    <w:rsid w:val="00F21503"/>
    <w:rsid w:val="00F2166E"/>
    <w:rsid w:val="00F21794"/>
    <w:rsid w:val="00F21DFD"/>
    <w:rsid w:val="00F225E3"/>
    <w:rsid w:val="00F22E1C"/>
    <w:rsid w:val="00F23195"/>
    <w:rsid w:val="00F23662"/>
    <w:rsid w:val="00F23DF1"/>
    <w:rsid w:val="00F23FF7"/>
    <w:rsid w:val="00F2415A"/>
    <w:rsid w:val="00F24203"/>
    <w:rsid w:val="00F2431A"/>
    <w:rsid w:val="00F2499F"/>
    <w:rsid w:val="00F24C38"/>
    <w:rsid w:val="00F24E1F"/>
    <w:rsid w:val="00F24FA5"/>
    <w:rsid w:val="00F250A0"/>
    <w:rsid w:val="00F2535B"/>
    <w:rsid w:val="00F25707"/>
    <w:rsid w:val="00F25B94"/>
    <w:rsid w:val="00F2609A"/>
    <w:rsid w:val="00F2654E"/>
    <w:rsid w:val="00F268AC"/>
    <w:rsid w:val="00F26944"/>
    <w:rsid w:val="00F26B3B"/>
    <w:rsid w:val="00F26F4B"/>
    <w:rsid w:val="00F27193"/>
    <w:rsid w:val="00F2746D"/>
    <w:rsid w:val="00F274DF"/>
    <w:rsid w:val="00F276CD"/>
    <w:rsid w:val="00F27CF3"/>
    <w:rsid w:val="00F27DBA"/>
    <w:rsid w:val="00F304F3"/>
    <w:rsid w:val="00F30539"/>
    <w:rsid w:val="00F3073B"/>
    <w:rsid w:val="00F30F2F"/>
    <w:rsid w:val="00F31531"/>
    <w:rsid w:val="00F315A7"/>
    <w:rsid w:val="00F31603"/>
    <w:rsid w:val="00F3197A"/>
    <w:rsid w:val="00F319BE"/>
    <w:rsid w:val="00F31A41"/>
    <w:rsid w:val="00F31E49"/>
    <w:rsid w:val="00F31EA7"/>
    <w:rsid w:val="00F325CF"/>
    <w:rsid w:val="00F32957"/>
    <w:rsid w:val="00F32A00"/>
    <w:rsid w:val="00F32DE9"/>
    <w:rsid w:val="00F32EB1"/>
    <w:rsid w:val="00F3358D"/>
    <w:rsid w:val="00F33992"/>
    <w:rsid w:val="00F33DA4"/>
    <w:rsid w:val="00F344D0"/>
    <w:rsid w:val="00F34C0C"/>
    <w:rsid w:val="00F34EAB"/>
    <w:rsid w:val="00F34F13"/>
    <w:rsid w:val="00F358BF"/>
    <w:rsid w:val="00F358D4"/>
    <w:rsid w:val="00F3623E"/>
    <w:rsid w:val="00F364B5"/>
    <w:rsid w:val="00F36525"/>
    <w:rsid w:val="00F370A1"/>
    <w:rsid w:val="00F3736A"/>
    <w:rsid w:val="00F3736C"/>
    <w:rsid w:val="00F376E7"/>
    <w:rsid w:val="00F3772A"/>
    <w:rsid w:val="00F37971"/>
    <w:rsid w:val="00F37CF0"/>
    <w:rsid w:val="00F37DFD"/>
    <w:rsid w:val="00F37ED2"/>
    <w:rsid w:val="00F400D5"/>
    <w:rsid w:val="00F400F7"/>
    <w:rsid w:val="00F4022F"/>
    <w:rsid w:val="00F4037A"/>
    <w:rsid w:val="00F405FA"/>
    <w:rsid w:val="00F40693"/>
    <w:rsid w:val="00F4091D"/>
    <w:rsid w:val="00F41174"/>
    <w:rsid w:val="00F412B6"/>
    <w:rsid w:val="00F413A6"/>
    <w:rsid w:val="00F4167C"/>
    <w:rsid w:val="00F41840"/>
    <w:rsid w:val="00F420D8"/>
    <w:rsid w:val="00F428D4"/>
    <w:rsid w:val="00F42F57"/>
    <w:rsid w:val="00F43088"/>
    <w:rsid w:val="00F4308F"/>
    <w:rsid w:val="00F432FD"/>
    <w:rsid w:val="00F43498"/>
    <w:rsid w:val="00F43A6E"/>
    <w:rsid w:val="00F43B4D"/>
    <w:rsid w:val="00F4417A"/>
    <w:rsid w:val="00F4455C"/>
    <w:rsid w:val="00F44612"/>
    <w:rsid w:val="00F44B83"/>
    <w:rsid w:val="00F44E4D"/>
    <w:rsid w:val="00F45174"/>
    <w:rsid w:val="00F452A1"/>
    <w:rsid w:val="00F45875"/>
    <w:rsid w:val="00F45A38"/>
    <w:rsid w:val="00F45B3A"/>
    <w:rsid w:val="00F45D6E"/>
    <w:rsid w:val="00F45EF0"/>
    <w:rsid w:val="00F4609F"/>
    <w:rsid w:val="00F4618E"/>
    <w:rsid w:val="00F46217"/>
    <w:rsid w:val="00F463A2"/>
    <w:rsid w:val="00F46449"/>
    <w:rsid w:val="00F46496"/>
    <w:rsid w:val="00F466EE"/>
    <w:rsid w:val="00F46B86"/>
    <w:rsid w:val="00F46BDA"/>
    <w:rsid w:val="00F46E3D"/>
    <w:rsid w:val="00F46EF8"/>
    <w:rsid w:val="00F47047"/>
    <w:rsid w:val="00F470CF"/>
    <w:rsid w:val="00F47CD7"/>
    <w:rsid w:val="00F47D26"/>
    <w:rsid w:val="00F47EA8"/>
    <w:rsid w:val="00F50502"/>
    <w:rsid w:val="00F50694"/>
    <w:rsid w:val="00F50D33"/>
    <w:rsid w:val="00F5123A"/>
    <w:rsid w:val="00F512F1"/>
    <w:rsid w:val="00F5177C"/>
    <w:rsid w:val="00F517E6"/>
    <w:rsid w:val="00F51844"/>
    <w:rsid w:val="00F52236"/>
    <w:rsid w:val="00F5245D"/>
    <w:rsid w:val="00F52A00"/>
    <w:rsid w:val="00F52BC9"/>
    <w:rsid w:val="00F53610"/>
    <w:rsid w:val="00F536E1"/>
    <w:rsid w:val="00F53780"/>
    <w:rsid w:val="00F53B06"/>
    <w:rsid w:val="00F5415E"/>
    <w:rsid w:val="00F54240"/>
    <w:rsid w:val="00F5429A"/>
    <w:rsid w:val="00F54319"/>
    <w:rsid w:val="00F54387"/>
    <w:rsid w:val="00F54A6F"/>
    <w:rsid w:val="00F54A96"/>
    <w:rsid w:val="00F54AFF"/>
    <w:rsid w:val="00F54CF3"/>
    <w:rsid w:val="00F54F52"/>
    <w:rsid w:val="00F55271"/>
    <w:rsid w:val="00F55362"/>
    <w:rsid w:val="00F555B1"/>
    <w:rsid w:val="00F55BA5"/>
    <w:rsid w:val="00F55EBC"/>
    <w:rsid w:val="00F55F1F"/>
    <w:rsid w:val="00F56366"/>
    <w:rsid w:val="00F563AB"/>
    <w:rsid w:val="00F56B23"/>
    <w:rsid w:val="00F56B2F"/>
    <w:rsid w:val="00F56BA9"/>
    <w:rsid w:val="00F5709A"/>
    <w:rsid w:val="00F5733E"/>
    <w:rsid w:val="00F573FD"/>
    <w:rsid w:val="00F57485"/>
    <w:rsid w:val="00F57555"/>
    <w:rsid w:val="00F5763D"/>
    <w:rsid w:val="00F5766F"/>
    <w:rsid w:val="00F577DB"/>
    <w:rsid w:val="00F578BD"/>
    <w:rsid w:val="00F579D4"/>
    <w:rsid w:val="00F60346"/>
    <w:rsid w:val="00F606D7"/>
    <w:rsid w:val="00F607BC"/>
    <w:rsid w:val="00F6091D"/>
    <w:rsid w:val="00F60B5A"/>
    <w:rsid w:val="00F60C78"/>
    <w:rsid w:val="00F60C99"/>
    <w:rsid w:val="00F60CAB"/>
    <w:rsid w:val="00F60CBC"/>
    <w:rsid w:val="00F6103F"/>
    <w:rsid w:val="00F6124E"/>
    <w:rsid w:val="00F616E4"/>
    <w:rsid w:val="00F6170F"/>
    <w:rsid w:val="00F61DA4"/>
    <w:rsid w:val="00F61E85"/>
    <w:rsid w:val="00F62153"/>
    <w:rsid w:val="00F6222C"/>
    <w:rsid w:val="00F62298"/>
    <w:rsid w:val="00F62602"/>
    <w:rsid w:val="00F63168"/>
    <w:rsid w:val="00F63A05"/>
    <w:rsid w:val="00F63BF8"/>
    <w:rsid w:val="00F63C66"/>
    <w:rsid w:val="00F63D94"/>
    <w:rsid w:val="00F6499B"/>
    <w:rsid w:val="00F64AD2"/>
    <w:rsid w:val="00F6532F"/>
    <w:rsid w:val="00F656FD"/>
    <w:rsid w:val="00F6590A"/>
    <w:rsid w:val="00F65B08"/>
    <w:rsid w:val="00F65E33"/>
    <w:rsid w:val="00F65E5D"/>
    <w:rsid w:val="00F65F01"/>
    <w:rsid w:val="00F66116"/>
    <w:rsid w:val="00F67211"/>
    <w:rsid w:val="00F672B6"/>
    <w:rsid w:val="00F673F1"/>
    <w:rsid w:val="00F678F4"/>
    <w:rsid w:val="00F67B55"/>
    <w:rsid w:val="00F67C27"/>
    <w:rsid w:val="00F702D0"/>
    <w:rsid w:val="00F703BC"/>
    <w:rsid w:val="00F705CA"/>
    <w:rsid w:val="00F70E95"/>
    <w:rsid w:val="00F71201"/>
    <w:rsid w:val="00F71393"/>
    <w:rsid w:val="00F7175D"/>
    <w:rsid w:val="00F7189C"/>
    <w:rsid w:val="00F71AE9"/>
    <w:rsid w:val="00F72216"/>
    <w:rsid w:val="00F72631"/>
    <w:rsid w:val="00F727D6"/>
    <w:rsid w:val="00F72853"/>
    <w:rsid w:val="00F72A17"/>
    <w:rsid w:val="00F72D68"/>
    <w:rsid w:val="00F72E78"/>
    <w:rsid w:val="00F730A2"/>
    <w:rsid w:val="00F734A0"/>
    <w:rsid w:val="00F734CC"/>
    <w:rsid w:val="00F73736"/>
    <w:rsid w:val="00F73764"/>
    <w:rsid w:val="00F73851"/>
    <w:rsid w:val="00F73A3D"/>
    <w:rsid w:val="00F741A7"/>
    <w:rsid w:val="00F742FD"/>
    <w:rsid w:val="00F7461D"/>
    <w:rsid w:val="00F7492D"/>
    <w:rsid w:val="00F74CD7"/>
    <w:rsid w:val="00F74D4E"/>
    <w:rsid w:val="00F74D86"/>
    <w:rsid w:val="00F74F36"/>
    <w:rsid w:val="00F751E2"/>
    <w:rsid w:val="00F75A81"/>
    <w:rsid w:val="00F75DC0"/>
    <w:rsid w:val="00F762E9"/>
    <w:rsid w:val="00F76388"/>
    <w:rsid w:val="00F76964"/>
    <w:rsid w:val="00F7768A"/>
    <w:rsid w:val="00F776B5"/>
    <w:rsid w:val="00F77B18"/>
    <w:rsid w:val="00F77D16"/>
    <w:rsid w:val="00F77E56"/>
    <w:rsid w:val="00F8003D"/>
    <w:rsid w:val="00F800BC"/>
    <w:rsid w:val="00F800D2"/>
    <w:rsid w:val="00F8033A"/>
    <w:rsid w:val="00F8077F"/>
    <w:rsid w:val="00F809E3"/>
    <w:rsid w:val="00F80C9D"/>
    <w:rsid w:val="00F811DB"/>
    <w:rsid w:val="00F8132E"/>
    <w:rsid w:val="00F81665"/>
    <w:rsid w:val="00F817EC"/>
    <w:rsid w:val="00F81ACA"/>
    <w:rsid w:val="00F81B6C"/>
    <w:rsid w:val="00F81B9E"/>
    <w:rsid w:val="00F81FAC"/>
    <w:rsid w:val="00F822A6"/>
    <w:rsid w:val="00F82A96"/>
    <w:rsid w:val="00F8330F"/>
    <w:rsid w:val="00F8365F"/>
    <w:rsid w:val="00F83BE5"/>
    <w:rsid w:val="00F83C16"/>
    <w:rsid w:val="00F83F09"/>
    <w:rsid w:val="00F84245"/>
    <w:rsid w:val="00F845FF"/>
    <w:rsid w:val="00F84675"/>
    <w:rsid w:val="00F84BE3"/>
    <w:rsid w:val="00F84D5E"/>
    <w:rsid w:val="00F84E29"/>
    <w:rsid w:val="00F85414"/>
    <w:rsid w:val="00F8591F"/>
    <w:rsid w:val="00F85F6A"/>
    <w:rsid w:val="00F86072"/>
    <w:rsid w:val="00F86839"/>
    <w:rsid w:val="00F86919"/>
    <w:rsid w:val="00F8693C"/>
    <w:rsid w:val="00F86B1E"/>
    <w:rsid w:val="00F86B69"/>
    <w:rsid w:val="00F86DDC"/>
    <w:rsid w:val="00F874FD"/>
    <w:rsid w:val="00F876B1"/>
    <w:rsid w:val="00F87C90"/>
    <w:rsid w:val="00F87CF7"/>
    <w:rsid w:val="00F87D53"/>
    <w:rsid w:val="00F87DED"/>
    <w:rsid w:val="00F87F17"/>
    <w:rsid w:val="00F9011C"/>
    <w:rsid w:val="00F904AD"/>
    <w:rsid w:val="00F90604"/>
    <w:rsid w:val="00F90605"/>
    <w:rsid w:val="00F908A7"/>
    <w:rsid w:val="00F91051"/>
    <w:rsid w:val="00F911A7"/>
    <w:rsid w:val="00F913CF"/>
    <w:rsid w:val="00F9190E"/>
    <w:rsid w:val="00F92493"/>
    <w:rsid w:val="00F92823"/>
    <w:rsid w:val="00F92ABD"/>
    <w:rsid w:val="00F933BA"/>
    <w:rsid w:val="00F93559"/>
    <w:rsid w:val="00F94095"/>
    <w:rsid w:val="00F9410D"/>
    <w:rsid w:val="00F94424"/>
    <w:rsid w:val="00F94566"/>
    <w:rsid w:val="00F94743"/>
    <w:rsid w:val="00F947EA"/>
    <w:rsid w:val="00F94A54"/>
    <w:rsid w:val="00F94AF2"/>
    <w:rsid w:val="00F94C44"/>
    <w:rsid w:val="00F950CB"/>
    <w:rsid w:val="00F9514A"/>
    <w:rsid w:val="00F952CA"/>
    <w:rsid w:val="00F953E6"/>
    <w:rsid w:val="00F95AFD"/>
    <w:rsid w:val="00F95F2B"/>
    <w:rsid w:val="00F95FDD"/>
    <w:rsid w:val="00F963B7"/>
    <w:rsid w:val="00F964ED"/>
    <w:rsid w:val="00F968E7"/>
    <w:rsid w:val="00F96D79"/>
    <w:rsid w:val="00F96E88"/>
    <w:rsid w:val="00F97CC2"/>
    <w:rsid w:val="00F97EA4"/>
    <w:rsid w:val="00FA0034"/>
    <w:rsid w:val="00FA0040"/>
    <w:rsid w:val="00FA00F3"/>
    <w:rsid w:val="00FA0312"/>
    <w:rsid w:val="00FA03E8"/>
    <w:rsid w:val="00FA0913"/>
    <w:rsid w:val="00FA0A6F"/>
    <w:rsid w:val="00FA0F86"/>
    <w:rsid w:val="00FA0FE9"/>
    <w:rsid w:val="00FA16F0"/>
    <w:rsid w:val="00FA19F8"/>
    <w:rsid w:val="00FA1E22"/>
    <w:rsid w:val="00FA2547"/>
    <w:rsid w:val="00FA2A30"/>
    <w:rsid w:val="00FA30EA"/>
    <w:rsid w:val="00FA3577"/>
    <w:rsid w:val="00FA3578"/>
    <w:rsid w:val="00FA387C"/>
    <w:rsid w:val="00FA399A"/>
    <w:rsid w:val="00FA399E"/>
    <w:rsid w:val="00FA3D0D"/>
    <w:rsid w:val="00FA4168"/>
    <w:rsid w:val="00FA484E"/>
    <w:rsid w:val="00FA4CE7"/>
    <w:rsid w:val="00FA4CFE"/>
    <w:rsid w:val="00FA4D7B"/>
    <w:rsid w:val="00FA575C"/>
    <w:rsid w:val="00FA58D6"/>
    <w:rsid w:val="00FA5B38"/>
    <w:rsid w:val="00FA6327"/>
    <w:rsid w:val="00FA68BD"/>
    <w:rsid w:val="00FA69DD"/>
    <w:rsid w:val="00FA6DBE"/>
    <w:rsid w:val="00FA6F7D"/>
    <w:rsid w:val="00FA702B"/>
    <w:rsid w:val="00FA7065"/>
    <w:rsid w:val="00FA7126"/>
    <w:rsid w:val="00FA73C0"/>
    <w:rsid w:val="00FA7437"/>
    <w:rsid w:val="00FA7860"/>
    <w:rsid w:val="00FA787B"/>
    <w:rsid w:val="00FA796C"/>
    <w:rsid w:val="00FA7A64"/>
    <w:rsid w:val="00FA7BE1"/>
    <w:rsid w:val="00FA7D70"/>
    <w:rsid w:val="00FA7EA6"/>
    <w:rsid w:val="00FA7FB0"/>
    <w:rsid w:val="00FB0330"/>
    <w:rsid w:val="00FB05B4"/>
    <w:rsid w:val="00FB0840"/>
    <w:rsid w:val="00FB0BB2"/>
    <w:rsid w:val="00FB179D"/>
    <w:rsid w:val="00FB1892"/>
    <w:rsid w:val="00FB1D47"/>
    <w:rsid w:val="00FB1DCA"/>
    <w:rsid w:val="00FB23D0"/>
    <w:rsid w:val="00FB28E8"/>
    <w:rsid w:val="00FB2BF9"/>
    <w:rsid w:val="00FB2E01"/>
    <w:rsid w:val="00FB3379"/>
    <w:rsid w:val="00FB33CB"/>
    <w:rsid w:val="00FB33E2"/>
    <w:rsid w:val="00FB3862"/>
    <w:rsid w:val="00FB3883"/>
    <w:rsid w:val="00FB3A98"/>
    <w:rsid w:val="00FB3D7B"/>
    <w:rsid w:val="00FB45AA"/>
    <w:rsid w:val="00FB4723"/>
    <w:rsid w:val="00FB4757"/>
    <w:rsid w:val="00FB4865"/>
    <w:rsid w:val="00FB49D4"/>
    <w:rsid w:val="00FB512D"/>
    <w:rsid w:val="00FB586B"/>
    <w:rsid w:val="00FB5B3F"/>
    <w:rsid w:val="00FB5D74"/>
    <w:rsid w:val="00FB5DCC"/>
    <w:rsid w:val="00FB60F3"/>
    <w:rsid w:val="00FB6122"/>
    <w:rsid w:val="00FB6643"/>
    <w:rsid w:val="00FB66F8"/>
    <w:rsid w:val="00FB674F"/>
    <w:rsid w:val="00FB7112"/>
    <w:rsid w:val="00FB739E"/>
    <w:rsid w:val="00FB76D2"/>
    <w:rsid w:val="00FB7B97"/>
    <w:rsid w:val="00FC0147"/>
    <w:rsid w:val="00FC01AA"/>
    <w:rsid w:val="00FC039C"/>
    <w:rsid w:val="00FC08A6"/>
    <w:rsid w:val="00FC0B69"/>
    <w:rsid w:val="00FC0EBF"/>
    <w:rsid w:val="00FC169E"/>
    <w:rsid w:val="00FC18AA"/>
    <w:rsid w:val="00FC1913"/>
    <w:rsid w:val="00FC1A1A"/>
    <w:rsid w:val="00FC1AD4"/>
    <w:rsid w:val="00FC2294"/>
    <w:rsid w:val="00FC23AA"/>
    <w:rsid w:val="00FC29AA"/>
    <w:rsid w:val="00FC2F9A"/>
    <w:rsid w:val="00FC2FB3"/>
    <w:rsid w:val="00FC352B"/>
    <w:rsid w:val="00FC3622"/>
    <w:rsid w:val="00FC3727"/>
    <w:rsid w:val="00FC3B3C"/>
    <w:rsid w:val="00FC3BBC"/>
    <w:rsid w:val="00FC4116"/>
    <w:rsid w:val="00FC425A"/>
    <w:rsid w:val="00FC4260"/>
    <w:rsid w:val="00FC475A"/>
    <w:rsid w:val="00FC4BE6"/>
    <w:rsid w:val="00FC50B0"/>
    <w:rsid w:val="00FC50C6"/>
    <w:rsid w:val="00FC5235"/>
    <w:rsid w:val="00FC55F7"/>
    <w:rsid w:val="00FC5D37"/>
    <w:rsid w:val="00FC6015"/>
    <w:rsid w:val="00FC6274"/>
    <w:rsid w:val="00FC6933"/>
    <w:rsid w:val="00FC6EF9"/>
    <w:rsid w:val="00FC7295"/>
    <w:rsid w:val="00FC75C5"/>
    <w:rsid w:val="00FC7617"/>
    <w:rsid w:val="00FD00A3"/>
    <w:rsid w:val="00FD0367"/>
    <w:rsid w:val="00FD03F2"/>
    <w:rsid w:val="00FD0A6A"/>
    <w:rsid w:val="00FD100B"/>
    <w:rsid w:val="00FD12BB"/>
    <w:rsid w:val="00FD1606"/>
    <w:rsid w:val="00FD1757"/>
    <w:rsid w:val="00FD1869"/>
    <w:rsid w:val="00FD19A2"/>
    <w:rsid w:val="00FD1A0E"/>
    <w:rsid w:val="00FD1B56"/>
    <w:rsid w:val="00FD1DDC"/>
    <w:rsid w:val="00FD21B4"/>
    <w:rsid w:val="00FD22F9"/>
    <w:rsid w:val="00FD2450"/>
    <w:rsid w:val="00FD2503"/>
    <w:rsid w:val="00FD3200"/>
    <w:rsid w:val="00FD33C5"/>
    <w:rsid w:val="00FD37AE"/>
    <w:rsid w:val="00FD3956"/>
    <w:rsid w:val="00FD3AD5"/>
    <w:rsid w:val="00FD3B4D"/>
    <w:rsid w:val="00FD3F0C"/>
    <w:rsid w:val="00FD4297"/>
    <w:rsid w:val="00FD47C9"/>
    <w:rsid w:val="00FD47F1"/>
    <w:rsid w:val="00FD4DFD"/>
    <w:rsid w:val="00FD4FEB"/>
    <w:rsid w:val="00FD5118"/>
    <w:rsid w:val="00FD5183"/>
    <w:rsid w:val="00FD5328"/>
    <w:rsid w:val="00FD5733"/>
    <w:rsid w:val="00FD5A41"/>
    <w:rsid w:val="00FD5B22"/>
    <w:rsid w:val="00FD5CBB"/>
    <w:rsid w:val="00FD5DB5"/>
    <w:rsid w:val="00FD5F81"/>
    <w:rsid w:val="00FD608F"/>
    <w:rsid w:val="00FD6343"/>
    <w:rsid w:val="00FD76CC"/>
    <w:rsid w:val="00FD7715"/>
    <w:rsid w:val="00FD7A23"/>
    <w:rsid w:val="00FD7C91"/>
    <w:rsid w:val="00FD7F43"/>
    <w:rsid w:val="00FE0092"/>
    <w:rsid w:val="00FE010F"/>
    <w:rsid w:val="00FE0158"/>
    <w:rsid w:val="00FE021C"/>
    <w:rsid w:val="00FE0335"/>
    <w:rsid w:val="00FE0571"/>
    <w:rsid w:val="00FE05A1"/>
    <w:rsid w:val="00FE06A1"/>
    <w:rsid w:val="00FE0793"/>
    <w:rsid w:val="00FE0ABE"/>
    <w:rsid w:val="00FE0E5A"/>
    <w:rsid w:val="00FE1071"/>
    <w:rsid w:val="00FE14BC"/>
    <w:rsid w:val="00FE14DC"/>
    <w:rsid w:val="00FE153C"/>
    <w:rsid w:val="00FE1A28"/>
    <w:rsid w:val="00FE1CD0"/>
    <w:rsid w:val="00FE256B"/>
    <w:rsid w:val="00FE291F"/>
    <w:rsid w:val="00FE341F"/>
    <w:rsid w:val="00FE3672"/>
    <w:rsid w:val="00FE378C"/>
    <w:rsid w:val="00FE3FC9"/>
    <w:rsid w:val="00FE454E"/>
    <w:rsid w:val="00FE4CF6"/>
    <w:rsid w:val="00FE4E6E"/>
    <w:rsid w:val="00FE5642"/>
    <w:rsid w:val="00FE59D1"/>
    <w:rsid w:val="00FE5C4D"/>
    <w:rsid w:val="00FE5D69"/>
    <w:rsid w:val="00FE5E3F"/>
    <w:rsid w:val="00FE607E"/>
    <w:rsid w:val="00FE65AD"/>
    <w:rsid w:val="00FE6763"/>
    <w:rsid w:val="00FE78F9"/>
    <w:rsid w:val="00FF00F8"/>
    <w:rsid w:val="00FF0125"/>
    <w:rsid w:val="00FF0213"/>
    <w:rsid w:val="00FF0504"/>
    <w:rsid w:val="00FF079F"/>
    <w:rsid w:val="00FF0920"/>
    <w:rsid w:val="00FF0935"/>
    <w:rsid w:val="00FF0A51"/>
    <w:rsid w:val="00FF0BF3"/>
    <w:rsid w:val="00FF0BFF"/>
    <w:rsid w:val="00FF0CFF"/>
    <w:rsid w:val="00FF0E36"/>
    <w:rsid w:val="00FF1040"/>
    <w:rsid w:val="00FF12D0"/>
    <w:rsid w:val="00FF1396"/>
    <w:rsid w:val="00FF15E9"/>
    <w:rsid w:val="00FF15F2"/>
    <w:rsid w:val="00FF188A"/>
    <w:rsid w:val="00FF1B11"/>
    <w:rsid w:val="00FF1BDE"/>
    <w:rsid w:val="00FF1EB5"/>
    <w:rsid w:val="00FF1F31"/>
    <w:rsid w:val="00FF2306"/>
    <w:rsid w:val="00FF2320"/>
    <w:rsid w:val="00FF2344"/>
    <w:rsid w:val="00FF25A4"/>
    <w:rsid w:val="00FF25D3"/>
    <w:rsid w:val="00FF27F2"/>
    <w:rsid w:val="00FF2987"/>
    <w:rsid w:val="00FF2A0F"/>
    <w:rsid w:val="00FF2ACC"/>
    <w:rsid w:val="00FF2C4E"/>
    <w:rsid w:val="00FF306B"/>
    <w:rsid w:val="00FF31E4"/>
    <w:rsid w:val="00FF3285"/>
    <w:rsid w:val="00FF33C3"/>
    <w:rsid w:val="00FF3532"/>
    <w:rsid w:val="00FF3C62"/>
    <w:rsid w:val="00FF3D1A"/>
    <w:rsid w:val="00FF3E39"/>
    <w:rsid w:val="00FF44CA"/>
    <w:rsid w:val="00FF4549"/>
    <w:rsid w:val="00FF485B"/>
    <w:rsid w:val="00FF494C"/>
    <w:rsid w:val="00FF4981"/>
    <w:rsid w:val="00FF550E"/>
    <w:rsid w:val="00FF5A31"/>
    <w:rsid w:val="00FF6117"/>
    <w:rsid w:val="00FF640E"/>
    <w:rsid w:val="00FF64AE"/>
    <w:rsid w:val="00FF657B"/>
    <w:rsid w:val="00FF65C6"/>
    <w:rsid w:val="00FF6D39"/>
    <w:rsid w:val="00FF706D"/>
    <w:rsid w:val="00FF72D0"/>
    <w:rsid w:val="00FF74F6"/>
    <w:rsid w:val="00FF7800"/>
    <w:rsid w:val="00FF7930"/>
    <w:rsid w:val="00FF7965"/>
    <w:rsid w:val="00FF7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2049"/>
    <o:shapelayout v:ext="edit">
      <o:idmap v:ext="edit" data="1"/>
    </o:shapelayout>
  </w:shapeDefaults>
  <w:decimalSymbol w:val=","/>
  <w:listSeparator w:val=";"/>
  <w14:docId w14:val="60236595"/>
  <w15:docId w15:val="{CB1AA89A-2955-4AEB-AE5F-DB9098FA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62FD8"/>
    <w:rPr>
      <w:rFonts w:eastAsia="Times New Roman"/>
      <w:sz w:val="24"/>
      <w:szCs w:val="24"/>
    </w:rPr>
  </w:style>
  <w:style w:type="paragraph" w:styleId="1">
    <w:name w:val="heading 1"/>
    <w:aliases w:val="le1,Head1"/>
    <w:basedOn w:val="a0"/>
    <w:next w:val="BodyAfterChapterTitle"/>
    <w:link w:val="10"/>
    <w:qFormat/>
    <w:rsid w:val="00C62FD8"/>
    <w:pPr>
      <w:keepNext/>
      <w:numPr>
        <w:numId w:val="73"/>
      </w:numPr>
      <w:spacing w:after="100"/>
      <w:outlineLvl w:val="0"/>
    </w:pPr>
    <w:rPr>
      <w:rFonts w:ascii="Arial Narrow" w:hAnsi="Arial Narrow"/>
      <w:b/>
      <w:kern w:val="36"/>
      <w:sz w:val="36"/>
      <w:szCs w:val="20"/>
    </w:rPr>
  </w:style>
  <w:style w:type="paragraph" w:styleId="2">
    <w:name w:val="heading 2"/>
    <w:aliases w:val="le2"/>
    <w:basedOn w:val="1"/>
    <w:next w:val="Body"/>
    <w:link w:val="20"/>
    <w:qFormat/>
    <w:rsid w:val="00864EF8"/>
    <w:pPr>
      <w:numPr>
        <w:ilvl w:val="1"/>
      </w:numPr>
      <w:tabs>
        <w:tab w:val="clear" w:pos="576"/>
        <w:tab w:val="left" w:pos="1008"/>
      </w:tabs>
      <w:spacing w:before="400" w:line="480" w:lineRule="exact"/>
      <w:outlineLvl w:val="1"/>
    </w:pPr>
    <w:rPr>
      <w:sz w:val="24"/>
    </w:rPr>
  </w:style>
  <w:style w:type="paragraph" w:styleId="3">
    <w:name w:val="heading 3"/>
    <w:aliases w:val="le3,Heading 3 Char"/>
    <w:basedOn w:val="2"/>
    <w:next w:val="Body"/>
    <w:qFormat/>
    <w:rsid w:val="00864EF8"/>
    <w:pPr>
      <w:numPr>
        <w:ilvl w:val="2"/>
      </w:numPr>
      <w:tabs>
        <w:tab w:val="clear" w:pos="1170"/>
      </w:tabs>
      <w:spacing w:before="340"/>
      <w:ind w:left="0"/>
      <w:outlineLvl w:val="2"/>
    </w:pPr>
  </w:style>
  <w:style w:type="paragraph" w:styleId="4">
    <w:name w:val="heading 4"/>
    <w:aliases w:val="le4"/>
    <w:basedOn w:val="3"/>
    <w:next w:val="Body"/>
    <w:link w:val="40"/>
    <w:qFormat/>
    <w:rsid w:val="00026867"/>
    <w:pPr>
      <w:numPr>
        <w:ilvl w:val="3"/>
      </w:numPr>
      <w:tabs>
        <w:tab w:val="clear" w:pos="1368"/>
      </w:tabs>
      <w:ind w:left="1008" w:hanging="1008"/>
      <w:outlineLvl w:val="3"/>
    </w:pPr>
  </w:style>
  <w:style w:type="paragraph" w:styleId="5">
    <w:name w:val="heading 5"/>
    <w:aliases w:val="le5"/>
    <w:basedOn w:val="4"/>
    <w:next w:val="a0"/>
    <w:link w:val="50"/>
    <w:qFormat/>
    <w:rsid w:val="00B86399"/>
    <w:pPr>
      <w:numPr>
        <w:ilvl w:val="4"/>
      </w:numPr>
      <w:spacing w:before="360" w:after="0" w:line="240" w:lineRule="auto"/>
      <w:outlineLvl w:val="4"/>
    </w:pPr>
  </w:style>
  <w:style w:type="paragraph" w:styleId="6">
    <w:name w:val="heading 6"/>
    <w:basedOn w:val="5"/>
    <w:next w:val="a0"/>
    <w:link w:val="60"/>
    <w:qFormat/>
    <w:rsid w:val="00B86399"/>
    <w:pPr>
      <w:numPr>
        <w:ilvl w:val="5"/>
      </w:numPr>
      <w:outlineLvl w:val="5"/>
    </w:pPr>
  </w:style>
  <w:style w:type="paragraph" w:styleId="7">
    <w:name w:val="heading 7"/>
    <w:basedOn w:val="6"/>
    <w:next w:val="a0"/>
    <w:link w:val="70"/>
    <w:qFormat/>
    <w:rsid w:val="00B86399"/>
    <w:pPr>
      <w:numPr>
        <w:ilvl w:val="6"/>
      </w:numPr>
      <w:ind w:left="1296"/>
      <w:outlineLvl w:val="6"/>
    </w:pPr>
  </w:style>
  <w:style w:type="paragraph" w:styleId="8">
    <w:name w:val="heading 8"/>
    <w:basedOn w:val="7"/>
    <w:next w:val="a0"/>
    <w:qFormat/>
    <w:rsid w:val="006A1462"/>
    <w:pPr>
      <w:numPr>
        <w:ilvl w:val="7"/>
      </w:numPr>
      <w:outlineLvl w:val="7"/>
    </w:pPr>
  </w:style>
  <w:style w:type="paragraph" w:styleId="9">
    <w:name w:val="heading 9"/>
    <w:basedOn w:val="8"/>
    <w:next w:val="a0"/>
    <w:link w:val="90"/>
    <w:qFormat/>
    <w:rsid w:val="006A1462"/>
    <w:pPr>
      <w:numPr>
        <w:ilvl w:val="8"/>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odyAfterChapterTitle">
    <w:name w:val="BodyAfterChapterTitle"/>
    <w:basedOn w:val="Body"/>
    <w:next w:val="Body"/>
    <w:rsid w:val="00C62FD8"/>
    <w:pPr>
      <w:spacing w:before="400"/>
    </w:pPr>
  </w:style>
  <w:style w:type="paragraph" w:customStyle="1" w:styleId="Body">
    <w:name w:val="Body"/>
    <w:basedOn w:val="a0"/>
    <w:link w:val="BodyChar1"/>
    <w:rsid w:val="00C62FD8"/>
    <w:pPr>
      <w:keepLines/>
      <w:spacing w:before="220" w:line="260" w:lineRule="exact"/>
      <w:ind w:left="960"/>
    </w:pPr>
    <w:rPr>
      <w:rFonts w:ascii="Trebuchet MS" w:hAnsi="Trebuchet MS"/>
      <w:sz w:val="20"/>
      <w:szCs w:val="20"/>
    </w:rPr>
  </w:style>
  <w:style w:type="character" w:customStyle="1" w:styleId="BodyChar">
    <w:name w:val="Body Char"/>
    <w:basedOn w:val="a1"/>
    <w:rsid w:val="00FE256B"/>
    <w:rPr>
      <w:rFonts w:ascii="Trebuchet MS" w:hAnsi="Trebuchet MS"/>
      <w:lang w:val="en-US" w:eastAsia="en-US" w:bidi="ar-SA"/>
    </w:rPr>
  </w:style>
  <w:style w:type="paragraph" w:customStyle="1" w:styleId="IndexTitle">
    <w:name w:val="IndexTitle"/>
    <w:basedOn w:val="1"/>
    <w:next w:val="11"/>
    <w:rsid w:val="00C62FD8"/>
    <w:pPr>
      <w:numPr>
        <w:numId w:val="0"/>
      </w:numPr>
      <w:spacing w:after="500"/>
    </w:pPr>
  </w:style>
  <w:style w:type="paragraph" w:styleId="11">
    <w:name w:val="index 1"/>
    <w:basedOn w:val="a0"/>
    <w:autoRedefine/>
    <w:uiPriority w:val="99"/>
    <w:semiHidden/>
    <w:rsid w:val="00C62FD8"/>
    <w:pPr>
      <w:spacing w:line="240" w:lineRule="exact"/>
      <w:ind w:left="240" w:hanging="240"/>
    </w:pPr>
    <w:rPr>
      <w:rFonts w:ascii="Trebuchet MS" w:hAnsi="Trebuchet MS"/>
      <w:sz w:val="20"/>
      <w:szCs w:val="20"/>
    </w:rPr>
  </w:style>
  <w:style w:type="paragraph" w:customStyle="1" w:styleId="AppHeading1">
    <w:name w:val="AppHeading1"/>
    <w:basedOn w:val="1"/>
    <w:next w:val="BodyAfterChapterTitle"/>
    <w:rsid w:val="00C62FD8"/>
    <w:pPr>
      <w:numPr>
        <w:numId w:val="0"/>
      </w:numPr>
      <w:tabs>
        <w:tab w:val="left" w:pos="1992"/>
      </w:tabs>
      <w:ind w:left="1992" w:hanging="1992"/>
    </w:pPr>
    <w:rPr>
      <w:bCs/>
    </w:rPr>
  </w:style>
  <w:style w:type="paragraph" w:customStyle="1" w:styleId="AppHeading2">
    <w:name w:val="AppHeading2"/>
    <w:basedOn w:val="2"/>
    <w:next w:val="Body"/>
    <w:rsid w:val="00C62FD8"/>
    <w:pPr>
      <w:numPr>
        <w:ilvl w:val="0"/>
        <w:numId w:val="0"/>
      </w:numPr>
      <w:spacing w:before="340"/>
      <w:ind w:left="576" w:hanging="576"/>
    </w:pPr>
    <w:rPr>
      <w:bCs/>
      <w:iCs/>
    </w:rPr>
  </w:style>
  <w:style w:type="paragraph" w:customStyle="1" w:styleId="Bulleted">
    <w:name w:val="Bulleted"/>
    <w:basedOn w:val="Body"/>
    <w:rsid w:val="00C62FD8"/>
    <w:pPr>
      <w:numPr>
        <w:numId w:val="3"/>
      </w:numPr>
      <w:spacing w:before="140"/>
    </w:pPr>
  </w:style>
  <w:style w:type="paragraph" w:styleId="a4">
    <w:name w:val="header"/>
    <w:basedOn w:val="a0"/>
    <w:link w:val="a5"/>
    <w:rsid w:val="00C62FD8"/>
    <w:pPr>
      <w:spacing w:line="240" w:lineRule="exact"/>
      <w:jc w:val="center"/>
    </w:pPr>
    <w:rPr>
      <w:rFonts w:ascii="Arial Narrow" w:hAnsi="Arial Narrow"/>
      <w:b/>
      <w:i/>
      <w:sz w:val="20"/>
      <w:szCs w:val="20"/>
    </w:rPr>
  </w:style>
  <w:style w:type="paragraph" w:styleId="a6">
    <w:name w:val="footer"/>
    <w:basedOn w:val="a0"/>
    <w:link w:val="a7"/>
    <w:rsid w:val="00C62FD8"/>
    <w:pPr>
      <w:tabs>
        <w:tab w:val="center" w:pos="4320"/>
        <w:tab w:val="right" w:pos="8640"/>
      </w:tabs>
    </w:pPr>
    <w:rPr>
      <w:rFonts w:ascii="Trebuchet MS" w:hAnsi="Trebuchet MS"/>
      <w:sz w:val="20"/>
      <w:szCs w:val="20"/>
    </w:rPr>
  </w:style>
  <w:style w:type="paragraph" w:customStyle="1" w:styleId="Logo">
    <w:name w:val="Logo"/>
    <w:basedOn w:val="a0"/>
    <w:rsid w:val="00C62FD8"/>
    <w:pPr>
      <w:framePr w:hSpace="180" w:wrap="notBeside" w:vAnchor="page" w:hAnchor="page" w:x="1371" w:y="1381"/>
      <w:spacing w:line="240" w:lineRule="atLeast"/>
    </w:pPr>
    <w:rPr>
      <w:rFonts w:ascii="Trebuchet MS" w:hAnsi="Trebuchet MS"/>
      <w:sz w:val="22"/>
      <w:szCs w:val="20"/>
    </w:rPr>
  </w:style>
  <w:style w:type="character" w:customStyle="1" w:styleId="Trademark">
    <w:name w:val="Trademark"/>
    <w:basedOn w:val="a1"/>
    <w:rsid w:val="00FE256B"/>
    <w:rPr>
      <w:rFonts w:ascii="Arial Narrow" w:hAnsi="Arial Narrow"/>
      <w:b/>
      <w:kern w:val="24"/>
      <w:position w:val="24"/>
      <w:sz w:val="20"/>
    </w:rPr>
  </w:style>
  <w:style w:type="paragraph" w:customStyle="1" w:styleId="TitlePage">
    <w:name w:val="TitlePage"/>
    <w:basedOn w:val="a0"/>
    <w:rsid w:val="00C62FD8"/>
    <w:pPr>
      <w:framePr w:hSpace="180" w:wrap="around" w:vAnchor="text" w:hAnchor="text" w:y="4321"/>
      <w:spacing w:line="520" w:lineRule="exact"/>
      <w:ind w:left="960"/>
    </w:pPr>
    <w:rPr>
      <w:rFonts w:ascii="Arial Narrow" w:hAnsi="Arial Narrow"/>
      <w:b/>
      <w:kern w:val="36"/>
      <w:sz w:val="48"/>
    </w:rPr>
  </w:style>
  <w:style w:type="paragraph" w:customStyle="1" w:styleId="PrefaceCellHeading">
    <w:name w:val="PrefaceCellHeading"/>
    <w:basedOn w:val="PrefaceCellBody"/>
    <w:rsid w:val="00C62FD8"/>
    <w:rPr>
      <w:b/>
    </w:rPr>
  </w:style>
  <w:style w:type="paragraph" w:customStyle="1" w:styleId="PrefaceCellBody">
    <w:name w:val="PrefaceCellBody"/>
    <w:basedOn w:val="CellBody"/>
    <w:rsid w:val="00C62FD8"/>
    <w:pPr>
      <w:spacing w:before="60" w:after="40" w:line="240" w:lineRule="exact"/>
    </w:pPr>
    <w:rPr>
      <w:sz w:val="20"/>
    </w:rPr>
  </w:style>
  <w:style w:type="paragraph" w:customStyle="1" w:styleId="CellBody">
    <w:name w:val="CellBody"/>
    <w:basedOn w:val="a0"/>
    <w:link w:val="CellBodyChar"/>
    <w:rsid w:val="00C62FD8"/>
    <w:pPr>
      <w:keepLines/>
      <w:spacing w:before="80" w:after="80" w:line="200" w:lineRule="exact"/>
    </w:pPr>
    <w:rPr>
      <w:rFonts w:ascii="Arial Narrow" w:hAnsi="Arial Narrow"/>
      <w:sz w:val="18"/>
      <w:szCs w:val="20"/>
    </w:rPr>
  </w:style>
  <w:style w:type="paragraph" w:customStyle="1" w:styleId="CellBodyContinued">
    <w:name w:val="CellBodyContinued"/>
    <w:basedOn w:val="CellBody"/>
    <w:rsid w:val="00FE256B"/>
    <w:pPr>
      <w:spacing w:before="0"/>
    </w:pPr>
  </w:style>
  <w:style w:type="character" w:customStyle="1" w:styleId="Note">
    <w:name w:val="Note"/>
    <w:basedOn w:val="a1"/>
    <w:rsid w:val="00FE256B"/>
    <w:rPr>
      <w:rFonts w:ascii="Arial Narrow" w:hAnsi="Arial Narrow"/>
      <w:b/>
      <w:i/>
      <w:sz w:val="20"/>
    </w:rPr>
  </w:style>
  <w:style w:type="paragraph" w:customStyle="1" w:styleId="BodyAfterTableFigure">
    <w:name w:val="BodyAfterTable/Figure"/>
    <w:basedOn w:val="Body"/>
    <w:next w:val="Body"/>
    <w:rsid w:val="00C62FD8"/>
    <w:pPr>
      <w:spacing w:before="300"/>
    </w:pPr>
  </w:style>
  <w:style w:type="paragraph" w:customStyle="1" w:styleId="TOC1AfterChapterTitle">
    <w:name w:val="TOC1AfterChapterTitle"/>
    <w:basedOn w:val="12"/>
    <w:rsid w:val="00C62FD8"/>
    <w:pPr>
      <w:spacing w:before="400"/>
    </w:pPr>
  </w:style>
  <w:style w:type="paragraph" w:styleId="12">
    <w:name w:val="toc 1"/>
    <w:basedOn w:val="a0"/>
    <w:next w:val="21"/>
    <w:autoRedefine/>
    <w:uiPriority w:val="39"/>
    <w:rsid w:val="00C62FD8"/>
    <w:pPr>
      <w:keepNext/>
      <w:tabs>
        <w:tab w:val="right" w:leader="dot" w:pos="9360"/>
      </w:tabs>
      <w:spacing w:before="260" w:after="140" w:line="260" w:lineRule="exact"/>
      <w:ind w:left="1200" w:hanging="1200"/>
    </w:pPr>
    <w:rPr>
      <w:rFonts w:ascii="Arial Narrow" w:hAnsi="Arial Narrow"/>
      <w:b/>
    </w:rPr>
  </w:style>
  <w:style w:type="paragraph" w:styleId="21">
    <w:name w:val="toc 2"/>
    <w:basedOn w:val="Body"/>
    <w:autoRedefine/>
    <w:uiPriority w:val="39"/>
    <w:rsid w:val="00C62FD8"/>
    <w:pPr>
      <w:tabs>
        <w:tab w:val="right" w:leader="dot" w:pos="9360"/>
      </w:tabs>
      <w:spacing w:before="0"/>
      <w:ind w:left="1704" w:hanging="504"/>
    </w:pPr>
  </w:style>
  <w:style w:type="paragraph" w:styleId="30">
    <w:name w:val="toc 3"/>
    <w:basedOn w:val="21"/>
    <w:next w:val="a0"/>
    <w:autoRedefine/>
    <w:uiPriority w:val="39"/>
    <w:rsid w:val="00C62FD8"/>
    <w:pPr>
      <w:ind w:left="2376" w:hanging="672"/>
    </w:pPr>
    <w:rPr>
      <w:noProof/>
    </w:rPr>
  </w:style>
  <w:style w:type="paragraph" w:customStyle="1" w:styleId="TableofFigures-first">
    <w:name w:val="Table of Figures-first"/>
    <w:basedOn w:val="a8"/>
    <w:rsid w:val="00C62FD8"/>
    <w:pPr>
      <w:spacing w:before="400"/>
    </w:pPr>
    <w:rPr>
      <w:noProof/>
    </w:rPr>
  </w:style>
  <w:style w:type="paragraph" w:styleId="a8">
    <w:name w:val="table of figures"/>
    <w:basedOn w:val="21"/>
    <w:next w:val="a0"/>
    <w:uiPriority w:val="99"/>
    <w:rsid w:val="00C62FD8"/>
    <w:pPr>
      <w:ind w:left="2160" w:hanging="1200"/>
    </w:pPr>
  </w:style>
  <w:style w:type="paragraph" w:customStyle="1" w:styleId="Figure">
    <w:name w:val="Figure"/>
    <w:basedOn w:val="Body"/>
    <w:next w:val="a9"/>
    <w:link w:val="FigureChar1"/>
    <w:rsid w:val="00C62FD8"/>
    <w:pPr>
      <w:keepNext/>
      <w:spacing w:before="480" w:line="240" w:lineRule="atLeast"/>
    </w:pPr>
  </w:style>
  <w:style w:type="paragraph" w:styleId="a9">
    <w:name w:val="caption"/>
    <w:basedOn w:val="Body"/>
    <w:next w:val="BodyAfterTableFigure"/>
    <w:qFormat/>
    <w:rsid w:val="00C62FD8"/>
    <w:pPr>
      <w:tabs>
        <w:tab w:val="left" w:pos="2016"/>
      </w:tabs>
      <w:spacing w:line="240" w:lineRule="exact"/>
      <w:ind w:left="2016" w:hanging="1056"/>
    </w:pPr>
    <w:rPr>
      <w:rFonts w:ascii="Arial Narrow" w:hAnsi="Arial Narrow"/>
      <w:b/>
    </w:rPr>
  </w:style>
  <w:style w:type="paragraph" w:customStyle="1" w:styleId="AcronymAfterHeading1">
    <w:name w:val="AcronymAfterHeading1"/>
    <w:basedOn w:val="AcronymContinued"/>
    <w:next w:val="AcronymContinued"/>
    <w:rsid w:val="00C62FD8"/>
    <w:pPr>
      <w:spacing w:before="400"/>
    </w:pPr>
  </w:style>
  <w:style w:type="paragraph" w:customStyle="1" w:styleId="AcronymContinued">
    <w:name w:val="AcronymContinued"/>
    <w:basedOn w:val="a0"/>
    <w:rsid w:val="00C62FD8"/>
    <w:pPr>
      <w:keepLines/>
      <w:spacing w:line="260" w:lineRule="exact"/>
    </w:pPr>
    <w:rPr>
      <w:rFonts w:ascii="Trebuchet MS" w:hAnsi="Trebuchet MS"/>
      <w:sz w:val="20"/>
      <w:szCs w:val="20"/>
    </w:rPr>
  </w:style>
  <w:style w:type="paragraph" w:customStyle="1" w:styleId="AcronymFirst">
    <w:name w:val="AcronymFirst"/>
    <w:basedOn w:val="AcronymContinued"/>
    <w:next w:val="AcronymContinued"/>
    <w:rsid w:val="00C62FD8"/>
    <w:pPr>
      <w:spacing w:before="220"/>
    </w:pPr>
  </w:style>
  <w:style w:type="paragraph" w:styleId="aa">
    <w:name w:val="index heading"/>
    <w:basedOn w:val="a9"/>
    <w:next w:val="11"/>
    <w:semiHidden/>
    <w:rsid w:val="00C62FD8"/>
    <w:pPr>
      <w:keepNext/>
      <w:spacing w:before="260"/>
      <w:ind w:left="0" w:firstLine="0"/>
    </w:pPr>
    <w:rPr>
      <w:noProof/>
      <w:sz w:val="24"/>
    </w:rPr>
  </w:style>
  <w:style w:type="paragraph" w:styleId="22">
    <w:name w:val="index 2"/>
    <w:basedOn w:val="11"/>
    <w:autoRedefine/>
    <w:uiPriority w:val="99"/>
    <w:semiHidden/>
    <w:rsid w:val="00C62FD8"/>
    <w:pPr>
      <w:ind w:left="480"/>
    </w:pPr>
  </w:style>
  <w:style w:type="character" w:styleId="ab">
    <w:name w:val="page number"/>
    <w:basedOn w:val="a1"/>
    <w:rsid w:val="00FE256B"/>
    <w:rPr>
      <w:rFonts w:ascii="Arial Narrow" w:hAnsi="Arial Narrow"/>
      <w:sz w:val="20"/>
    </w:rPr>
  </w:style>
  <w:style w:type="paragraph" w:customStyle="1" w:styleId="FooterEven">
    <w:name w:val="FooterEven"/>
    <w:basedOn w:val="a0"/>
    <w:rsid w:val="00C62FD8"/>
    <w:pPr>
      <w:tabs>
        <w:tab w:val="left" w:pos="960"/>
        <w:tab w:val="right" w:pos="9360"/>
      </w:tabs>
      <w:spacing w:line="240" w:lineRule="exact"/>
    </w:pPr>
    <w:rPr>
      <w:rFonts w:ascii="Arial Narrow" w:hAnsi="Arial Narrow"/>
      <w:b/>
      <w:i/>
      <w:sz w:val="20"/>
      <w:szCs w:val="20"/>
    </w:rPr>
  </w:style>
  <w:style w:type="paragraph" w:customStyle="1" w:styleId="FooterOdd">
    <w:name w:val="FooterOdd"/>
    <w:basedOn w:val="a0"/>
    <w:rsid w:val="00C62FD8"/>
    <w:pPr>
      <w:tabs>
        <w:tab w:val="right" w:pos="8400"/>
        <w:tab w:val="right" w:pos="9360"/>
      </w:tabs>
      <w:spacing w:line="240" w:lineRule="exact"/>
    </w:pPr>
    <w:rPr>
      <w:rFonts w:ascii="Arial Narrow" w:hAnsi="Arial Narrow"/>
      <w:b/>
      <w:i/>
      <w:sz w:val="20"/>
      <w:szCs w:val="20"/>
    </w:rPr>
  </w:style>
  <w:style w:type="paragraph" w:customStyle="1" w:styleId="TableTitle">
    <w:name w:val="TableTitle"/>
    <w:basedOn w:val="a9"/>
    <w:next w:val="CellBody"/>
    <w:rsid w:val="00C62FD8"/>
    <w:pPr>
      <w:keepNext/>
      <w:tabs>
        <w:tab w:val="clear" w:pos="2016"/>
        <w:tab w:val="left" w:pos="1968"/>
      </w:tabs>
      <w:spacing w:before="260" w:after="140"/>
      <w:ind w:left="1968" w:hanging="1008"/>
    </w:pPr>
  </w:style>
  <w:style w:type="paragraph" w:styleId="41">
    <w:name w:val="toc 4"/>
    <w:basedOn w:val="30"/>
    <w:next w:val="a0"/>
    <w:uiPriority w:val="39"/>
    <w:rsid w:val="00C62FD8"/>
    <w:pPr>
      <w:ind w:left="3192" w:hanging="816"/>
    </w:pPr>
  </w:style>
  <w:style w:type="paragraph" w:styleId="51">
    <w:name w:val="toc 5"/>
    <w:basedOn w:val="a0"/>
    <w:next w:val="a0"/>
    <w:autoRedefine/>
    <w:uiPriority w:val="39"/>
    <w:rsid w:val="00C62FD8"/>
    <w:pPr>
      <w:ind w:left="960"/>
    </w:pPr>
  </w:style>
  <w:style w:type="paragraph" w:styleId="61">
    <w:name w:val="toc 6"/>
    <w:basedOn w:val="a0"/>
    <w:next w:val="a0"/>
    <w:autoRedefine/>
    <w:uiPriority w:val="39"/>
    <w:rsid w:val="00C62FD8"/>
    <w:pPr>
      <w:ind w:left="1200"/>
    </w:pPr>
  </w:style>
  <w:style w:type="paragraph" w:styleId="71">
    <w:name w:val="toc 7"/>
    <w:basedOn w:val="a0"/>
    <w:next w:val="a0"/>
    <w:autoRedefine/>
    <w:uiPriority w:val="39"/>
    <w:rsid w:val="00C62FD8"/>
    <w:pPr>
      <w:ind w:left="1440"/>
    </w:pPr>
  </w:style>
  <w:style w:type="paragraph" w:styleId="80">
    <w:name w:val="toc 8"/>
    <w:basedOn w:val="a0"/>
    <w:next w:val="a0"/>
    <w:autoRedefine/>
    <w:uiPriority w:val="39"/>
    <w:rsid w:val="00C62FD8"/>
    <w:pPr>
      <w:ind w:left="1680"/>
    </w:pPr>
  </w:style>
  <w:style w:type="paragraph" w:styleId="91">
    <w:name w:val="toc 9"/>
    <w:basedOn w:val="a0"/>
    <w:next w:val="a0"/>
    <w:autoRedefine/>
    <w:uiPriority w:val="39"/>
    <w:rsid w:val="00C62FD8"/>
    <w:pPr>
      <w:ind w:left="1920"/>
    </w:pPr>
  </w:style>
  <w:style w:type="paragraph" w:customStyle="1" w:styleId="AppHeading3">
    <w:name w:val="AppHeading3"/>
    <w:basedOn w:val="AppHeading2"/>
    <w:next w:val="Body"/>
    <w:rsid w:val="00C62FD8"/>
    <w:pPr>
      <w:tabs>
        <w:tab w:val="left" w:pos="720"/>
      </w:tabs>
      <w:ind w:left="720" w:hanging="720"/>
      <w:outlineLvl w:val="9"/>
    </w:pPr>
  </w:style>
  <w:style w:type="paragraph" w:customStyle="1" w:styleId="AppHeading4">
    <w:name w:val="AppHeading4"/>
    <w:basedOn w:val="AppHeading3"/>
    <w:rsid w:val="00FE256B"/>
    <w:pPr>
      <w:ind w:left="960" w:hanging="960"/>
    </w:pPr>
  </w:style>
  <w:style w:type="paragraph" w:customStyle="1" w:styleId="BulletNumber2">
    <w:name w:val="Bullet/Number2"/>
    <w:basedOn w:val="Body"/>
    <w:rsid w:val="00C62FD8"/>
    <w:pPr>
      <w:spacing w:before="100"/>
      <w:ind w:left="1320"/>
    </w:pPr>
  </w:style>
  <w:style w:type="paragraph" w:customStyle="1" w:styleId="BulletNumber3">
    <w:name w:val="Bullet/Number3"/>
    <w:basedOn w:val="BulletNumber2"/>
    <w:rsid w:val="00C62FD8"/>
    <w:pPr>
      <w:ind w:left="1680"/>
    </w:pPr>
  </w:style>
  <w:style w:type="paragraph" w:customStyle="1" w:styleId="CellHeading">
    <w:name w:val="CellHeading"/>
    <w:basedOn w:val="CellBody"/>
    <w:rsid w:val="00C62FD8"/>
    <w:pPr>
      <w:spacing w:line="220" w:lineRule="exact"/>
      <w:jc w:val="center"/>
    </w:pPr>
    <w:rPr>
      <w:b/>
    </w:rPr>
  </w:style>
  <w:style w:type="paragraph" w:customStyle="1" w:styleId="CellSteps">
    <w:name w:val="CellSteps"/>
    <w:basedOn w:val="a0"/>
    <w:rsid w:val="00C62FD8"/>
    <w:pPr>
      <w:keepLines/>
      <w:tabs>
        <w:tab w:val="left" w:pos="240"/>
      </w:tabs>
      <w:spacing w:before="80" w:after="80" w:line="200" w:lineRule="exact"/>
      <w:ind w:left="240" w:hanging="240"/>
    </w:pPr>
    <w:rPr>
      <w:rFonts w:ascii="Arial Narrow" w:hAnsi="Arial Narrow"/>
      <w:sz w:val="18"/>
      <w:szCs w:val="20"/>
    </w:rPr>
  </w:style>
  <w:style w:type="character" w:styleId="ac">
    <w:name w:val="annotation reference"/>
    <w:basedOn w:val="a1"/>
    <w:semiHidden/>
    <w:rsid w:val="00C62FD8"/>
    <w:rPr>
      <w:rFonts w:ascii="Trebuchet MS" w:hAnsi="Trebuchet MS"/>
      <w:sz w:val="16"/>
    </w:rPr>
  </w:style>
  <w:style w:type="paragraph" w:styleId="ad">
    <w:name w:val="annotation text"/>
    <w:basedOn w:val="a0"/>
    <w:link w:val="ae"/>
    <w:semiHidden/>
    <w:rsid w:val="00C62FD8"/>
    <w:rPr>
      <w:rFonts w:ascii="Trebuchet MS" w:hAnsi="Trebuchet MS"/>
      <w:sz w:val="20"/>
      <w:szCs w:val="20"/>
    </w:rPr>
  </w:style>
  <w:style w:type="paragraph" w:customStyle="1" w:styleId="Dashed">
    <w:name w:val="Dashed"/>
    <w:basedOn w:val="Body"/>
    <w:rsid w:val="00C62FD8"/>
    <w:pPr>
      <w:numPr>
        <w:numId w:val="4"/>
      </w:numPr>
      <w:spacing w:before="100"/>
    </w:pPr>
  </w:style>
  <w:style w:type="paragraph" w:customStyle="1" w:styleId="Numbered">
    <w:name w:val="Numbered"/>
    <w:basedOn w:val="Bulleted"/>
    <w:link w:val="NumberedChar"/>
    <w:rsid w:val="00C62FD8"/>
  </w:style>
  <w:style w:type="paragraph" w:customStyle="1" w:styleId="FigureTitle">
    <w:name w:val="FigureTitle"/>
    <w:basedOn w:val="Figure"/>
    <w:next w:val="BodyAfterTableFigure"/>
    <w:rsid w:val="00FE256B"/>
    <w:pPr>
      <w:keepNext w:val="0"/>
      <w:spacing w:before="220" w:line="260" w:lineRule="exact"/>
      <w:ind w:left="2016" w:hanging="1056"/>
    </w:pPr>
    <w:rPr>
      <w:rFonts w:ascii="HelvCondBlk" w:hAnsi="HelvCondBlk"/>
    </w:rPr>
  </w:style>
  <w:style w:type="character" w:styleId="af">
    <w:name w:val="footnote reference"/>
    <w:basedOn w:val="a1"/>
    <w:semiHidden/>
    <w:rsid w:val="00C62FD8"/>
  </w:style>
  <w:style w:type="paragraph" w:styleId="af0">
    <w:name w:val="footnote text"/>
    <w:basedOn w:val="a0"/>
    <w:link w:val="af1"/>
    <w:semiHidden/>
    <w:rsid w:val="00C62FD8"/>
    <w:pPr>
      <w:spacing w:before="60" w:line="240" w:lineRule="exact"/>
      <w:ind w:left="120" w:hanging="120"/>
    </w:pPr>
    <w:rPr>
      <w:sz w:val="20"/>
    </w:rPr>
  </w:style>
  <w:style w:type="paragraph" w:styleId="31">
    <w:name w:val="index 3"/>
    <w:basedOn w:val="a0"/>
    <w:next w:val="a0"/>
    <w:autoRedefine/>
    <w:uiPriority w:val="99"/>
    <w:semiHidden/>
    <w:rsid w:val="00FE256B"/>
    <w:pPr>
      <w:tabs>
        <w:tab w:val="right" w:leader="dot" w:pos="4320"/>
      </w:tabs>
      <w:spacing w:line="260" w:lineRule="exact"/>
      <w:ind w:left="660" w:hanging="220"/>
    </w:pPr>
  </w:style>
  <w:style w:type="paragraph" w:styleId="42">
    <w:name w:val="index 4"/>
    <w:basedOn w:val="a0"/>
    <w:next w:val="a0"/>
    <w:autoRedefine/>
    <w:semiHidden/>
    <w:rsid w:val="00FE256B"/>
    <w:pPr>
      <w:tabs>
        <w:tab w:val="right" w:leader="dot" w:pos="4320"/>
      </w:tabs>
      <w:spacing w:line="260" w:lineRule="exact"/>
      <w:ind w:left="880" w:hanging="220"/>
    </w:pPr>
  </w:style>
  <w:style w:type="paragraph" w:styleId="52">
    <w:name w:val="index 5"/>
    <w:basedOn w:val="a0"/>
    <w:next w:val="a0"/>
    <w:autoRedefine/>
    <w:semiHidden/>
    <w:rsid w:val="00FE256B"/>
    <w:pPr>
      <w:tabs>
        <w:tab w:val="right" w:leader="dot" w:pos="4320"/>
      </w:tabs>
      <w:spacing w:line="260" w:lineRule="exact"/>
      <w:ind w:left="1100" w:hanging="220"/>
    </w:pPr>
  </w:style>
  <w:style w:type="paragraph" w:styleId="62">
    <w:name w:val="index 6"/>
    <w:basedOn w:val="a0"/>
    <w:next w:val="a0"/>
    <w:autoRedefine/>
    <w:semiHidden/>
    <w:rsid w:val="00FE256B"/>
    <w:pPr>
      <w:tabs>
        <w:tab w:val="right" w:leader="dot" w:pos="4320"/>
      </w:tabs>
      <w:spacing w:line="260" w:lineRule="exact"/>
      <w:ind w:left="1320" w:hanging="220"/>
    </w:pPr>
    <w:rPr>
      <w:sz w:val="22"/>
    </w:rPr>
  </w:style>
  <w:style w:type="paragraph" w:styleId="72">
    <w:name w:val="index 7"/>
    <w:basedOn w:val="a0"/>
    <w:next w:val="a0"/>
    <w:autoRedefine/>
    <w:semiHidden/>
    <w:rsid w:val="00FE256B"/>
    <w:pPr>
      <w:tabs>
        <w:tab w:val="right" w:leader="dot" w:pos="4320"/>
      </w:tabs>
      <w:spacing w:line="260" w:lineRule="exact"/>
      <w:ind w:left="1540" w:hanging="220"/>
    </w:pPr>
    <w:rPr>
      <w:sz w:val="22"/>
    </w:rPr>
  </w:style>
  <w:style w:type="paragraph" w:styleId="81">
    <w:name w:val="index 8"/>
    <w:basedOn w:val="a0"/>
    <w:next w:val="a0"/>
    <w:autoRedefine/>
    <w:semiHidden/>
    <w:rsid w:val="00FE256B"/>
    <w:pPr>
      <w:tabs>
        <w:tab w:val="right" w:leader="dot" w:pos="4320"/>
      </w:tabs>
      <w:spacing w:line="260" w:lineRule="exact"/>
      <w:ind w:left="1760" w:hanging="220"/>
    </w:pPr>
    <w:rPr>
      <w:sz w:val="22"/>
    </w:rPr>
  </w:style>
  <w:style w:type="paragraph" w:styleId="92">
    <w:name w:val="index 9"/>
    <w:basedOn w:val="a0"/>
    <w:next w:val="a0"/>
    <w:autoRedefine/>
    <w:semiHidden/>
    <w:rsid w:val="00FE256B"/>
    <w:pPr>
      <w:tabs>
        <w:tab w:val="right" w:leader="dot" w:pos="4320"/>
      </w:tabs>
      <w:spacing w:line="260" w:lineRule="exact"/>
      <w:ind w:left="1980" w:hanging="220"/>
    </w:pPr>
    <w:rPr>
      <w:sz w:val="22"/>
    </w:rPr>
  </w:style>
  <w:style w:type="paragraph" w:customStyle="1" w:styleId="LetteredList">
    <w:name w:val="LetteredList"/>
    <w:basedOn w:val="Body"/>
    <w:rsid w:val="00C62FD8"/>
    <w:pPr>
      <w:tabs>
        <w:tab w:val="left" w:pos="1680"/>
      </w:tabs>
      <w:spacing w:before="100"/>
      <w:ind w:left="1680" w:hanging="360"/>
    </w:pPr>
  </w:style>
  <w:style w:type="paragraph" w:customStyle="1" w:styleId="screen">
    <w:name w:val="screen"/>
    <w:basedOn w:val="Body"/>
    <w:rsid w:val="00C62FD8"/>
    <w:pPr>
      <w:pBdr>
        <w:top w:val="single" w:sz="4" w:space="1" w:color="auto"/>
        <w:left w:val="single" w:sz="4" w:space="1" w:color="auto"/>
        <w:bottom w:val="single" w:sz="4" w:space="1" w:color="auto"/>
        <w:right w:val="single" w:sz="4" w:space="1" w:color="auto"/>
      </w:pBdr>
      <w:spacing w:before="0" w:line="180" w:lineRule="atLeast"/>
    </w:pPr>
    <w:rPr>
      <w:rFonts w:ascii="Courier New" w:hAnsi="Courier New"/>
      <w:spacing w:val="-10"/>
      <w:sz w:val="17"/>
    </w:rPr>
  </w:style>
  <w:style w:type="character" w:customStyle="1" w:styleId="ScreenType">
    <w:name w:val="ScreenType"/>
    <w:basedOn w:val="a1"/>
    <w:rsid w:val="00C62FD8"/>
    <w:rPr>
      <w:rFonts w:ascii="Helvetica" w:hAnsi="Helvetica"/>
      <w:b/>
      <w:spacing w:val="-10"/>
      <w:sz w:val="18"/>
      <w:szCs w:val="18"/>
    </w:rPr>
  </w:style>
  <w:style w:type="paragraph" w:customStyle="1" w:styleId="TableTitleAfterFig">
    <w:name w:val="TableTitleAfterFig"/>
    <w:basedOn w:val="TableTitle"/>
    <w:rsid w:val="00FE256B"/>
    <w:pPr>
      <w:spacing w:before="340"/>
    </w:pPr>
  </w:style>
  <w:style w:type="paragraph" w:customStyle="1" w:styleId="TOC-FigureTable">
    <w:name w:val="TOC-Figure/Table"/>
    <w:basedOn w:val="21"/>
    <w:rsid w:val="00C62FD8"/>
    <w:pPr>
      <w:ind w:left="2160" w:hanging="1200"/>
    </w:pPr>
  </w:style>
  <w:style w:type="paragraph" w:customStyle="1" w:styleId="TOC-FirstFigureTable">
    <w:name w:val="TOC-FirstFigure/Table"/>
    <w:basedOn w:val="TOC-FigureTable"/>
    <w:rsid w:val="00C62FD8"/>
    <w:pPr>
      <w:spacing w:before="400"/>
    </w:pPr>
  </w:style>
  <w:style w:type="character" w:customStyle="1" w:styleId="TrademarkItalic">
    <w:name w:val="TrademarkItalic"/>
    <w:basedOn w:val="a1"/>
    <w:rsid w:val="00FE256B"/>
    <w:rPr>
      <w:rFonts w:ascii="Trebuchet MS" w:hAnsi="Trebuchet MS"/>
      <w:i/>
      <w:position w:val="6"/>
      <w:sz w:val="12"/>
    </w:rPr>
  </w:style>
  <w:style w:type="character" w:styleId="af2">
    <w:name w:val="Hyperlink"/>
    <w:basedOn w:val="a1"/>
    <w:uiPriority w:val="99"/>
    <w:rsid w:val="00C62FD8"/>
    <w:rPr>
      <w:color w:val="0000FF"/>
      <w:u w:val="single"/>
    </w:rPr>
  </w:style>
  <w:style w:type="paragraph" w:customStyle="1" w:styleId="FrontHeading1">
    <w:name w:val="FrontHeading1"/>
    <w:basedOn w:val="AppHeading1"/>
    <w:next w:val="BodyAfterChapterTitle"/>
    <w:rsid w:val="00C62FD8"/>
    <w:pPr>
      <w:outlineLvl w:val="9"/>
    </w:pPr>
  </w:style>
  <w:style w:type="paragraph" w:customStyle="1" w:styleId="FrontHeading2">
    <w:name w:val="FrontHeading2"/>
    <w:basedOn w:val="AppHeading2"/>
    <w:next w:val="Body"/>
    <w:rsid w:val="00C62FD8"/>
    <w:pPr>
      <w:outlineLvl w:val="9"/>
    </w:pPr>
  </w:style>
  <w:style w:type="paragraph" w:customStyle="1" w:styleId="screen-first-line">
    <w:name w:val="screen-first-line"/>
    <w:basedOn w:val="screen"/>
    <w:next w:val="screen"/>
    <w:rsid w:val="00C62FD8"/>
    <w:pPr>
      <w:spacing w:before="480"/>
    </w:pPr>
  </w:style>
  <w:style w:type="character" w:styleId="af3">
    <w:name w:val="endnote reference"/>
    <w:basedOn w:val="a1"/>
    <w:semiHidden/>
    <w:rsid w:val="00C62FD8"/>
    <w:rPr>
      <w:vertAlign w:val="superscript"/>
    </w:rPr>
  </w:style>
  <w:style w:type="paragraph" w:styleId="af4">
    <w:name w:val="endnote text"/>
    <w:basedOn w:val="a0"/>
    <w:link w:val="af5"/>
    <w:semiHidden/>
    <w:rsid w:val="00C62FD8"/>
    <w:pPr>
      <w:spacing w:before="220"/>
    </w:pPr>
  </w:style>
  <w:style w:type="paragraph" w:customStyle="1" w:styleId="Example">
    <w:name w:val="Example"/>
    <w:basedOn w:val="Body"/>
    <w:rsid w:val="00FE256B"/>
    <w:rPr>
      <w:b/>
      <w:i/>
    </w:rPr>
  </w:style>
  <w:style w:type="character" w:customStyle="1" w:styleId="ScreenTypeLarge">
    <w:name w:val="ScreenTypeLarge"/>
    <w:basedOn w:val="a1"/>
    <w:rsid w:val="00C62FD8"/>
    <w:rPr>
      <w:rFonts w:ascii="Helvetica" w:hAnsi="Helvetica"/>
      <w:b/>
      <w:sz w:val="18"/>
      <w:szCs w:val="18"/>
    </w:rPr>
  </w:style>
  <w:style w:type="paragraph" w:customStyle="1" w:styleId="TableTitleAfterTableFigure">
    <w:name w:val="TableTitleAfterTable/Figure"/>
    <w:basedOn w:val="TableTitle"/>
    <w:next w:val="CellBody"/>
    <w:rsid w:val="00FE256B"/>
    <w:pPr>
      <w:spacing w:before="480"/>
    </w:pPr>
  </w:style>
  <w:style w:type="paragraph" w:styleId="af6">
    <w:name w:val="Document Map"/>
    <w:basedOn w:val="a0"/>
    <w:link w:val="af7"/>
    <w:semiHidden/>
    <w:rsid w:val="00FE256B"/>
    <w:pPr>
      <w:shd w:val="clear" w:color="auto" w:fill="000080"/>
    </w:pPr>
    <w:rPr>
      <w:rFonts w:ascii="Tahoma" w:hAnsi="Tahoma" w:cs="Tahoma"/>
    </w:rPr>
  </w:style>
  <w:style w:type="paragraph" w:styleId="af8">
    <w:name w:val="Balloon Text"/>
    <w:basedOn w:val="a0"/>
    <w:link w:val="af9"/>
    <w:semiHidden/>
    <w:rsid w:val="00C62FD8"/>
    <w:rPr>
      <w:rFonts w:ascii="Tahoma" w:hAnsi="Tahoma" w:cs="Tahoma"/>
      <w:sz w:val="16"/>
      <w:szCs w:val="16"/>
    </w:rPr>
  </w:style>
  <w:style w:type="character" w:customStyle="1" w:styleId="bold">
    <w:name w:val="bold"/>
    <w:basedOn w:val="a1"/>
    <w:rsid w:val="00C62FD8"/>
    <w:rPr>
      <w:b/>
    </w:rPr>
  </w:style>
  <w:style w:type="character" w:customStyle="1" w:styleId="bold-italic">
    <w:name w:val="bold-italic"/>
    <w:basedOn w:val="a1"/>
    <w:rsid w:val="00C62FD8"/>
    <w:rPr>
      <w:b/>
      <w:i/>
    </w:rPr>
  </w:style>
  <w:style w:type="character" w:styleId="afa">
    <w:name w:val="FollowedHyperlink"/>
    <w:basedOn w:val="a1"/>
    <w:rsid w:val="00C62FD8"/>
    <w:rPr>
      <w:color w:val="800080"/>
      <w:u w:val="single"/>
    </w:rPr>
  </w:style>
  <w:style w:type="character" w:customStyle="1" w:styleId="variable-italic">
    <w:name w:val="variable-italic"/>
    <w:basedOn w:val="a1"/>
    <w:rsid w:val="00C62FD8"/>
    <w:rPr>
      <w:i/>
      <w:iCs/>
    </w:rPr>
  </w:style>
  <w:style w:type="paragraph" w:customStyle="1" w:styleId="BulletNumber4">
    <w:name w:val="Bullet/Number4"/>
    <w:basedOn w:val="BulletNumber3"/>
    <w:rsid w:val="00C62FD8"/>
    <w:pPr>
      <w:ind w:left="2040"/>
    </w:pPr>
  </w:style>
  <w:style w:type="paragraph" w:customStyle="1" w:styleId="Dashed2">
    <w:name w:val="Dashed2"/>
    <w:basedOn w:val="Dashed"/>
    <w:rsid w:val="00C62FD8"/>
    <w:pPr>
      <w:numPr>
        <w:numId w:val="5"/>
      </w:numPr>
    </w:pPr>
  </w:style>
  <w:style w:type="paragraph" w:customStyle="1" w:styleId="Dashed3">
    <w:name w:val="Dashed3"/>
    <w:basedOn w:val="Dashed2"/>
    <w:rsid w:val="00C62FD8"/>
    <w:pPr>
      <w:numPr>
        <w:numId w:val="1"/>
      </w:numPr>
    </w:pPr>
  </w:style>
  <w:style w:type="paragraph" w:customStyle="1" w:styleId="CellBullets">
    <w:name w:val="CellBullets"/>
    <w:basedOn w:val="CellBody"/>
    <w:rsid w:val="00C62FD8"/>
    <w:pPr>
      <w:numPr>
        <w:numId w:val="2"/>
      </w:numPr>
    </w:pPr>
  </w:style>
  <w:style w:type="paragraph" w:customStyle="1" w:styleId="BulletedforInformativeText">
    <w:name w:val="Bulleted for Informative Text"/>
    <w:basedOn w:val="Bulleted"/>
    <w:rsid w:val="00FE256B"/>
    <w:pPr>
      <w:ind w:right="576"/>
      <w:jc w:val="both"/>
    </w:pPr>
  </w:style>
  <w:style w:type="paragraph" w:customStyle="1" w:styleId="CellScreen">
    <w:name w:val="CellScreen"/>
    <w:basedOn w:val="screen"/>
    <w:rsid w:val="00C62FD8"/>
    <w:pPr>
      <w:pBdr>
        <w:top w:val="none" w:sz="0" w:space="0" w:color="auto"/>
        <w:left w:val="none" w:sz="0" w:space="0" w:color="auto"/>
        <w:bottom w:val="none" w:sz="0" w:space="0" w:color="auto"/>
        <w:right w:val="none" w:sz="0" w:space="0" w:color="auto"/>
      </w:pBdr>
      <w:ind w:left="0"/>
    </w:pPr>
  </w:style>
  <w:style w:type="character" w:customStyle="1" w:styleId="underline">
    <w:name w:val="underline"/>
    <w:basedOn w:val="a1"/>
    <w:rsid w:val="00C62FD8"/>
    <w:rPr>
      <w:u w:val="single"/>
    </w:rPr>
  </w:style>
  <w:style w:type="character" w:customStyle="1" w:styleId="bold-underline">
    <w:name w:val="bold-underline"/>
    <w:basedOn w:val="a1"/>
    <w:rsid w:val="00C62FD8"/>
    <w:rPr>
      <w:b/>
      <w:u w:val="single"/>
    </w:rPr>
  </w:style>
  <w:style w:type="paragraph" w:customStyle="1" w:styleId="FigureBullet">
    <w:name w:val="Figure Bullet"/>
    <w:basedOn w:val="Figure"/>
    <w:rsid w:val="00FE256B"/>
  </w:style>
  <w:style w:type="paragraph" w:customStyle="1" w:styleId="CellBulletNumber2">
    <w:name w:val="CellBullet/Number2"/>
    <w:basedOn w:val="CellBody"/>
    <w:rsid w:val="00C62FD8"/>
    <w:pPr>
      <w:ind w:left="240"/>
    </w:pPr>
  </w:style>
  <w:style w:type="paragraph" w:customStyle="1" w:styleId="Heading5">
    <w:name w:val="Heading5"/>
    <w:basedOn w:val="Body"/>
    <w:next w:val="Body"/>
    <w:rsid w:val="00BD3026"/>
    <w:pPr>
      <w:spacing w:before="300"/>
    </w:pPr>
    <w:rPr>
      <w:rFonts w:ascii="Arial Narrow" w:hAnsi="Arial Narrow"/>
      <w:b/>
      <w:sz w:val="24"/>
      <w:szCs w:val="24"/>
    </w:rPr>
  </w:style>
  <w:style w:type="paragraph" w:customStyle="1" w:styleId="Heading6">
    <w:name w:val="Heading6"/>
    <w:basedOn w:val="Body"/>
    <w:next w:val="BulletNumber2"/>
    <w:rsid w:val="00BD3026"/>
    <w:pPr>
      <w:spacing w:before="300"/>
      <w:ind w:left="1320"/>
    </w:pPr>
    <w:rPr>
      <w:rFonts w:ascii="Arial Narrow" w:hAnsi="Arial Narrow"/>
      <w:b/>
      <w:sz w:val="24"/>
      <w:szCs w:val="24"/>
    </w:rPr>
  </w:style>
  <w:style w:type="paragraph" w:customStyle="1" w:styleId="Heading7">
    <w:name w:val="Heading7"/>
    <w:basedOn w:val="Body"/>
    <w:next w:val="BulletNumber3"/>
    <w:rsid w:val="00BD3026"/>
    <w:pPr>
      <w:spacing w:before="260"/>
      <w:ind w:left="1680"/>
    </w:pPr>
    <w:rPr>
      <w:rFonts w:ascii="Arial Narrow" w:hAnsi="Arial Narrow"/>
      <w:b/>
      <w:sz w:val="22"/>
      <w:szCs w:val="22"/>
    </w:rPr>
  </w:style>
  <w:style w:type="character" w:customStyle="1" w:styleId="icon-lowered">
    <w:name w:val="icon-lowered"/>
    <w:basedOn w:val="a1"/>
    <w:rsid w:val="00C62FD8"/>
    <w:rPr>
      <w:position w:val="-4"/>
      <w:szCs w:val="18"/>
    </w:rPr>
  </w:style>
  <w:style w:type="paragraph" w:customStyle="1" w:styleId="LetteredList2">
    <w:name w:val="LetteredList2"/>
    <w:basedOn w:val="LetteredList"/>
    <w:rsid w:val="00C62FD8"/>
    <w:pPr>
      <w:tabs>
        <w:tab w:val="clear" w:pos="1680"/>
        <w:tab w:val="left" w:pos="2040"/>
      </w:tabs>
      <w:ind w:left="2040"/>
    </w:pPr>
  </w:style>
  <w:style w:type="character" w:customStyle="1" w:styleId="superscript">
    <w:name w:val="superscript"/>
    <w:basedOn w:val="a1"/>
    <w:rsid w:val="00C62FD8"/>
    <w:rPr>
      <w:szCs w:val="18"/>
      <w:vertAlign w:val="superscript"/>
    </w:rPr>
  </w:style>
  <w:style w:type="paragraph" w:customStyle="1" w:styleId="BodyAfterChapterTitle0">
    <w:name w:val="Body/AfterChapterTitle"/>
    <w:basedOn w:val="a0"/>
    <w:autoRedefine/>
    <w:rsid w:val="00FE256B"/>
    <w:pPr>
      <w:keepLines/>
      <w:spacing w:before="400" w:line="260" w:lineRule="exact"/>
      <w:ind w:left="576"/>
    </w:pPr>
    <w:rPr>
      <w:rFonts w:ascii="Trebuchet MS" w:eastAsia="MS Mincho" w:hAnsi="Trebuchet MS"/>
      <w:sz w:val="20"/>
      <w:lang w:eastAsia="ja-JP"/>
    </w:rPr>
  </w:style>
  <w:style w:type="paragraph" w:customStyle="1" w:styleId="SmSubSubTxt">
    <w:name w:val="SmSubSubTxt"/>
    <w:basedOn w:val="a0"/>
    <w:rsid w:val="00FE256B"/>
    <w:pPr>
      <w:spacing w:after="120"/>
      <w:ind w:left="720"/>
    </w:pPr>
    <w:rPr>
      <w:rFonts w:ascii="Arial" w:hAnsi="Arial"/>
      <w:sz w:val="20"/>
      <w:szCs w:val="20"/>
    </w:rPr>
  </w:style>
  <w:style w:type="paragraph" w:customStyle="1" w:styleId="InformativeText">
    <w:name w:val="Informative Text"/>
    <w:basedOn w:val="afb"/>
    <w:autoRedefine/>
    <w:rsid w:val="00E737F7"/>
    <w:pPr>
      <w:spacing w:before="120"/>
      <w:jc w:val="center"/>
    </w:pPr>
    <w:rPr>
      <w:rFonts w:cs="Arial"/>
      <w:b/>
      <w:bCs/>
      <w:iCs w:val="0"/>
      <w:szCs w:val="20"/>
      <w:u w:val="single"/>
    </w:rPr>
  </w:style>
  <w:style w:type="paragraph" w:styleId="afb">
    <w:name w:val="Body Text"/>
    <w:basedOn w:val="a0"/>
    <w:link w:val="afc"/>
    <w:autoRedefine/>
    <w:rsid w:val="00FE256B"/>
    <w:pPr>
      <w:spacing w:after="120"/>
    </w:pPr>
    <w:rPr>
      <w:rFonts w:ascii="Trebuchet MS" w:hAnsi="Trebuchet MS"/>
      <w:iCs/>
      <w:sz w:val="20"/>
    </w:rPr>
  </w:style>
  <w:style w:type="paragraph" w:customStyle="1" w:styleId="ListBullet6">
    <w:name w:val="List Bullet 6"/>
    <w:basedOn w:val="a0"/>
    <w:rsid w:val="00FE256B"/>
    <w:pPr>
      <w:tabs>
        <w:tab w:val="num" w:pos="360"/>
      </w:tabs>
      <w:ind w:left="360" w:hanging="360"/>
    </w:pPr>
    <w:rPr>
      <w:rFonts w:ascii="Arial" w:hAnsi="Arial"/>
      <w:sz w:val="20"/>
      <w:szCs w:val="20"/>
    </w:rPr>
  </w:style>
  <w:style w:type="paragraph" w:styleId="afd">
    <w:name w:val="Block Text"/>
    <w:basedOn w:val="a0"/>
    <w:rsid w:val="00FE256B"/>
    <w:pPr>
      <w:spacing w:after="120"/>
      <w:ind w:left="1440" w:right="1440"/>
    </w:pPr>
  </w:style>
  <w:style w:type="paragraph" w:customStyle="1" w:styleId="subparahead">
    <w:name w:val="sub_para_head"/>
    <w:basedOn w:val="a0"/>
    <w:rsid w:val="00FE256B"/>
    <w:pPr>
      <w:spacing w:after="120"/>
      <w:ind w:left="720"/>
      <w:outlineLvl w:val="0"/>
    </w:pPr>
    <w:rPr>
      <w:rFonts w:ascii="Arial" w:hAnsi="Arial"/>
      <w:b/>
      <w:szCs w:val="20"/>
    </w:rPr>
  </w:style>
  <w:style w:type="paragraph" w:customStyle="1" w:styleId="screenindent">
    <w:name w:val="screen indent"/>
    <w:basedOn w:val="screen"/>
    <w:autoRedefine/>
    <w:rsid w:val="00FE256B"/>
    <w:pPr>
      <w:ind w:left="1008"/>
    </w:pPr>
  </w:style>
  <w:style w:type="paragraph" w:styleId="23">
    <w:name w:val="Body Text 2"/>
    <w:basedOn w:val="a0"/>
    <w:link w:val="24"/>
    <w:rsid w:val="00FE256B"/>
    <w:pPr>
      <w:spacing w:after="120" w:line="480" w:lineRule="auto"/>
    </w:pPr>
  </w:style>
  <w:style w:type="paragraph" w:styleId="32">
    <w:name w:val="Body Text 3"/>
    <w:basedOn w:val="a0"/>
    <w:link w:val="33"/>
    <w:rsid w:val="00FE256B"/>
    <w:pPr>
      <w:spacing w:after="120"/>
    </w:pPr>
    <w:rPr>
      <w:sz w:val="16"/>
      <w:szCs w:val="16"/>
    </w:rPr>
  </w:style>
  <w:style w:type="paragraph" w:styleId="afe">
    <w:name w:val="Body Text First Indent"/>
    <w:basedOn w:val="afb"/>
    <w:link w:val="aff"/>
    <w:rsid w:val="00FE256B"/>
    <w:pPr>
      <w:ind w:left="270"/>
    </w:pPr>
  </w:style>
  <w:style w:type="paragraph" w:styleId="aff0">
    <w:name w:val="Body Text Indent"/>
    <w:basedOn w:val="a0"/>
    <w:link w:val="aff1"/>
    <w:rsid w:val="00FE256B"/>
    <w:pPr>
      <w:spacing w:after="120"/>
      <w:ind w:left="360"/>
    </w:pPr>
  </w:style>
  <w:style w:type="paragraph" w:styleId="25">
    <w:name w:val="Body Text First Indent 2"/>
    <w:basedOn w:val="aff0"/>
    <w:link w:val="26"/>
    <w:rsid w:val="00FE256B"/>
    <w:pPr>
      <w:ind w:firstLine="210"/>
    </w:pPr>
  </w:style>
  <w:style w:type="paragraph" w:styleId="27">
    <w:name w:val="Body Text Indent 2"/>
    <w:basedOn w:val="a0"/>
    <w:link w:val="28"/>
    <w:autoRedefine/>
    <w:rsid w:val="00FE256B"/>
    <w:pPr>
      <w:spacing w:after="120" w:line="480" w:lineRule="auto"/>
      <w:ind w:left="360"/>
    </w:pPr>
    <w:rPr>
      <w:rFonts w:ascii="Trebuchet MS" w:hAnsi="Trebuchet MS"/>
      <w:sz w:val="20"/>
    </w:rPr>
  </w:style>
  <w:style w:type="paragraph" w:styleId="34">
    <w:name w:val="Body Text Indent 3"/>
    <w:basedOn w:val="a0"/>
    <w:link w:val="35"/>
    <w:rsid w:val="00FE256B"/>
    <w:pPr>
      <w:spacing w:after="120"/>
      <w:ind w:left="360"/>
    </w:pPr>
    <w:rPr>
      <w:sz w:val="16"/>
      <w:szCs w:val="16"/>
    </w:rPr>
  </w:style>
  <w:style w:type="paragraph" w:styleId="aff2">
    <w:name w:val="Closing"/>
    <w:basedOn w:val="a0"/>
    <w:link w:val="aff3"/>
    <w:rsid w:val="00FE256B"/>
    <w:pPr>
      <w:ind w:left="4320"/>
    </w:pPr>
  </w:style>
  <w:style w:type="paragraph" w:styleId="aff4">
    <w:name w:val="annotation subject"/>
    <w:basedOn w:val="ad"/>
    <w:next w:val="ad"/>
    <w:link w:val="aff5"/>
    <w:semiHidden/>
    <w:rsid w:val="00FE256B"/>
    <w:rPr>
      <w:rFonts w:ascii="Times New Roman" w:hAnsi="Times New Roman"/>
      <w:b/>
      <w:bCs/>
    </w:rPr>
  </w:style>
  <w:style w:type="paragraph" w:styleId="aff6">
    <w:name w:val="Date"/>
    <w:basedOn w:val="a0"/>
    <w:next w:val="a0"/>
    <w:link w:val="aff7"/>
    <w:rsid w:val="00FE256B"/>
  </w:style>
  <w:style w:type="paragraph" w:styleId="aff8">
    <w:name w:val="E-mail Signature"/>
    <w:basedOn w:val="a0"/>
    <w:link w:val="aff9"/>
    <w:rsid w:val="00FE256B"/>
  </w:style>
  <w:style w:type="paragraph" w:styleId="affa">
    <w:name w:val="envelope address"/>
    <w:basedOn w:val="a0"/>
    <w:rsid w:val="00FE256B"/>
    <w:pPr>
      <w:framePr w:w="7920" w:h="1980" w:hRule="exact" w:hSpace="180" w:wrap="auto" w:hAnchor="page" w:xAlign="center" w:yAlign="bottom"/>
      <w:ind w:left="2880"/>
    </w:pPr>
    <w:rPr>
      <w:rFonts w:ascii="Arial" w:hAnsi="Arial" w:cs="Arial"/>
    </w:rPr>
  </w:style>
  <w:style w:type="paragraph" w:styleId="29">
    <w:name w:val="envelope return"/>
    <w:basedOn w:val="a0"/>
    <w:rsid w:val="00FE256B"/>
    <w:rPr>
      <w:rFonts w:ascii="Arial" w:hAnsi="Arial" w:cs="Arial"/>
      <w:sz w:val="20"/>
      <w:szCs w:val="20"/>
    </w:rPr>
  </w:style>
  <w:style w:type="paragraph" w:styleId="HTML">
    <w:name w:val="HTML Address"/>
    <w:basedOn w:val="a0"/>
    <w:link w:val="HTML0"/>
    <w:rsid w:val="00FE256B"/>
    <w:rPr>
      <w:i/>
      <w:iCs/>
    </w:rPr>
  </w:style>
  <w:style w:type="paragraph" w:styleId="HTML1">
    <w:name w:val="HTML Preformatted"/>
    <w:basedOn w:val="a0"/>
    <w:link w:val="HTML2"/>
    <w:rsid w:val="00FE256B"/>
    <w:rPr>
      <w:rFonts w:ascii="Courier New" w:hAnsi="Courier New" w:cs="Courier New"/>
      <w:sz w:val="20"/>
      <w:szCs w:val="20"/>
    </w:rPr>
  </w:style>
  <w:style w:type="paragraph" w:styleId="affb">
    <w:name w:val="List"/>
    <w:basedOn w:val="a0"/>
    <w:rsid w:val="00FE256B"/>
    <w:pPr>
      <w:ind w:left="360" w:hanging="360"/>
    </w:pPr>
  </w:style>
  <w:style w:type="paragraph" w:styleId="2a">
    <w:name w:val="List 2"/>
    <w:basedOn w:val="a0"/>
    <w:rsid w:val="00FE256B"/>
    <w:pPr>
      <w:ind w:left="720" w:hanging="360"/>
    </w:pPr>
  </w:style>
  <w:style w:type="paragraph" w:styleId="36">
    <w:name w:val="List 3"/>
    <w:basedOn w:val="a0"/>
    <w:rsid w:val="00FE256B"/>
    <w:pPr>
      <w:ind w:left="1080" w:hanging="360"/>
    </w:pPr>
  </w:style>
  <w:style w:type="paragraph" w:styleId="43">
    <w:name w:val="List 4"/>
    <w:basedOn w:val="a0"/>
    <w:rsid w:val="00FE256B"/>
    <w:pPr>
      <w:ind w:left="1440" w:hanging="360"/>
    </w:pPr>
  </w:style>
  <w:style w:type="paragraph" w:styleId="53">
    <w:name w:val="List 5"/>
    <w:basedOn w:val="a0"/>
    <w:rsid w:val="00FE256B"/>
    <w:pPr>
      <w:ind w:left="1800" w:hanging="360"/>
    </w:pPr>
  </w:style>
  <w:style w:type="paragraph" w:styleId="affc">
    <w:name w:val="List Bullet"/>
    <w:basedOn w:val="a0"/>
    <w:autoRedefine/>
    <w:rsid w:val="00FE256B"/>
    <w:pPr>
      <w:tabs>
        <w:tab w:val="num" w:pos="360"/>
      </w:tabs>
      <w:ind w:left="360" w:hanging="360"/>
    </w:pPr>
  </w:style>
  <w:style w:type="paragraph" w:styleId="2b">
    <w:name w:val="List Bullet 2"/>
    <w:basedOn w:val="a0"/>
    <w:autoRedefine/>
    <w:rsid w:val="00FE256B"/>
    <w:pPr>
      <w:tabs>
        <w:tab w:val="num" w:pos="720"/>
      </w:tabs>
      <w:ind w:left="720" w:hanging="360"/>
    </w:pPr>
  </w:style>
  <w:style w:type="paragraph" w:styleId="37">
    <w:name w:val="List Bullet 3"/>
    <w:basedOn w:val="a0"/>
    <w:autoRedefine/>
    <w:rsid w:val="00FE256B"/>
    <w:pPr>
      <w:tabs>
        <w:tab w:val="num" w:pos="1080"/>
      </w:tabs>
      <w:ind w:left="1080" w:hanging="360"/>
    </w:pPr>
  </w:style>
  <w:style w:type="paragraph" w:styleId="44">
    <w:name w:val="List Bullet 4"/>
    <w:basedOn w:val="a0"/>
    <w:autoRedefine/>
    <w:rsid w:val="00FE256B"/>
    <w:pPr>
      <w:tabs>
        <w:tab w:val="num" w:pos="1440"/>
      </w:tabs>
      <w:ind w:left="1440" w:hanging="360"/>
    </w:pPr>
  </w:style>
  <w:style w:type="paragraph" w:styleId="54">
    <w:name w:val="List Bullet 5"/>
    <w:basedOn w:val="a0"/>
    <w:autoRedefine/>
    <w:rsid w:val="00FE256B"/>
    <w:pPr>
      <w:tabs>
        <w:tab w:val="num" w:pos="1800"/>
      </w:tabs>
      <w:ind w:left="1800" w:hanging="360"/>
    </w:pPr>
  </w:style>
  <w:style w:type="paragraph" w:styleId="affd">
    <w:name w:val="List Continue"/>
    <w:basedOn w:val="a0"/>
    <w:rsid w:val="00FE256B"/>
    <w:pPr>
      <w:spacing w:after="120"/>
      <w:ind w:left="360"/>
    </w:pPr>
  </w:style>
  <w:style w:type="paragraph" w:styleId="2c">
    <w:name w:val="List Continue 2"/>
    <w:basedOn w:val="a0"/>
    <w:rsid w:val="00FE256B"/>
    <w:pPr>
      <w:spacing w:after="120"/>
      <w:ind w:left="720"/>
    </w:pPr>
  </w:style>
  <w:style w:type="paragraph" w:styleId="38">
    <w:name w:val="List Continue 3"/>
    <w:basedOn w:val="a0"/>
    <w:rsid w:val="00FE256B"/>
    <w:pPr>
      <w:spacing w:after="120"/>
      <w:ind w:left="1080"/>
    </w:pPr>
  </w:style>
  <w:style w:type="paragraph" w:styleId="45">
    <w:name w:val="List Continue 4"/>
    <w:basedOn w:val="a0"/>
    <w:rsid w:val="00FE256B"/>
    <w:pPr>
      <w:spacing w:after="120"/>
      <w:ind w:left="1440"/>
    </w:pPr>
  </w:style>
  <w:style w:type="paragraph" w:styleId="55">
    <w:name w:val="List Continue 5"/>
    <w:basedOn w:val="a0"/>
    <w:rsid w:val="00FE256B"/>
    <w:pPr>
      <w:tabs>
        <w:tab w:val="num" w:pos="1080"/>
      </w:tabs>
      <w:spacing w:after="120"/>
      <w:ind w:left="1080" w:hanging="360"/>
    </w:pPr>
    <w:rPr>
      <w:rFonts w:ascii="Trebuchet MS" w:hAnsi="Trebuchet MS"/>
      <w:sz w:val="20"/>
      <w:szCs w:val="20"/>
    </w:rPr>
  </w:style>
  <w:style w:type="paragraph" w:styleId="a">
    <w:name w:val="List Number"/>
    <w:basedOn w:val="a0"/>
    <w:autoRedefine/>
    <w:rsid w:val="00273A33"/>
    <w:pPr>
      <w:numPr>
        <w:numId w:val="6"/>
      </w:numPr>
      <w:spacing w:before="120" w:after="120"/>
    </w:pPr>
    <w:rPr>
      <w:rFonts w:ascii="Trebuchet MS" w:hAnsi="Trebuchet MS"/>
      <w:sz w:val="20"/>
    </w:rPr>
  </w:style>
  <w:style w:type="paragraph" w:styleId="2d">
    <w:name w:val="List Number 2"/>
    <w:basedOn w:val="a0"/>
    <w:rsid w:val="00FE256B"/>
    <w:pPr>
      <w:spacing w:before="120" w:after="120"/>
    </w:pPr>
    <w:rPr>
      <w:rFonts w:ascii="Trebuchet MS" w:hAnsi="Trebuchet MS"/>
      <w:sz w:val="20"/>
    </w:rPr>
  </w:style>
  <w:style w:type="paragraph" w:styleId="39">
    <w:name w:val="List Number 3"/>
    <w:basedOn w:val="a0"/>
    <w:autoRedefine/>
    <w:rsid w:val="00FE256B"/>
    <w:pPr>
      <w:spacing w:before="120" w:after="120"/>
    </w:pPr>
    <w:rPr>
      <w:rFonts w:ascii="Trebuchet MS" w:hAnsi="Trebuchet MS"/>
      <w:sz w:val="20"/>
    </w:rPr>
  </w:style>
  <w:style w:type="paragraph" w:styleId="46">
    <w:name w:val="List Number 4"/>
    <w:basedOn w:val="a0"/>
    <w:autoRedefine/>
    <w:rsid w:val="00FE256B"/>
    <w:pPr>
      <w:spacing w:before="120" w:after="120"/>
    </w:pPr>
    <w:rPr>
      <w:rFonts w:ascii="Trebuchet MS" w:hAnsi="Trebuchet MS"/>
      <w:sz w:val="20"/>
    </w:rPr>
  </w:style>
  <w:style w:type="paragraph" w:styleId="56">
    <w:name w:val="List Number 5"/>
    <w:basedOn w:val="a0"/>
    <w:rsid w:val="00FE256B"/>
  </w:style>
  <w:style w:type="paragraph" w:styleId="affe">
    <w:name w:val="macro"/>
    <w:link w:val="afff"/>
    <w:semiHidden/>
    <w:rsid w:val="00FE256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paragraph" w:styleId="afff0">
    <w:name w:val="Message Header"/>
    <w:basedOn w:val="a0"/>
    <w:link w:val="afff1"/>
    <w:rsid w:val="00FE256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ff2">
    <w:name w:val="Normal (Web)"/>
    <w:basedOn w:val="a0"/>
    <w:rsid w:val="00FE256B"/>
  </w:style>
  <w:style w:type="paragraph" w:styleId="afff3">
    <w:name w:val="Normal Indent"/>
    <w:basedOn w:val="a0"/>
    <w:rsid w:val="00FE256B"/>
    <w:pPr>
      <w:ind w:left="720"/>
    </w:pPr>
  </w:style>
  <w:style w:type="paragraph" w:styleId="afff4">
    <w:name w:val="Note Heading"/>
    <w:basedOn w:val="a0"/>
    <w:next w:val="a0"/>
    <w:link w:val="afff5"/>
    <w:rsid w:val="00FE256B"/>
  </w:style>
  <w:style w:type="paragraph" w:styleId="afff6">
    <w:name w:val="Plain Text"/>
    <w:basedOn w:val="a0"/>
    <w:link w:val="afff7"/>
    <w:rsid w:val="00FE256B"/>
    <w:rPr>
      <w:rFonts w:ascii="Courier New" w:hAnsi="Courier New" w:cs="Courier New"/>
      <w:sz w:val="20"/>
      <w:szCs w:val="20"/>
    </w:rPr>
  </w:style>
  <w:style w:type="paragraph" w:styleId="afff8">
    <w:name w:val="Salutation"/>
    <w:basedOn w:val="a0"/>
    <w:next w:val="a0"/>
    <w:link w:val="afff9"/>
    <w:rsid w:val="00FE256B"/>
  </w:style>
  <w:style w:type="paragraph" w:styleId="afffa">
    <w:name w:val="Signature"/>
    <w:basedOn w:val="a0"/>
    <w:link w:val="afffb"/>
    <w:rsid w:val="00FE256B"/>
    <w:pPr>
      <w:ind w:left="4320"/>
    </w:pPr>
  </w:style>
  <w:style w:type="paragraph" w:styleId="afffc">
    <w:name w:val="Subtitle"/>
    <w:basedOn w:val="a0"/>
    <w:link w:val="afffd"/>
    <w:qFormat/>
    <w:rsid w:val="00FE256B"/>
    <w:pPr>
      <w:spacing w:after="60"/>
      <w:jc w:val="center"/>
      <w:outlineLvl w:val="1"/>
    </w:pPr>
    <w:rPr>
      <w:rFonts w:ascii="Arial" w:hAnsi="Arial" w:cs="Arial"/>
    </w:rPr>
  </w:style>
  <w:style w:type="paragraph" w:styleId="afffe">
    <w:name w:val="table of authorities"/>
    <w:basedOn w:val="a0"/>
    <w:next w:val="a0"/>
    <w:semiHidden/>
    <w:rsid w:val="00FE256B"/>
    <w:pPr>
      <w:ind w:left="240" w:hanging="240"/>
    </w:pPr>
  </w:style>
  <w:style w:type="paragraph" w:styleId="affff">
    <w:name w:val="Title"/>
    <w:basedOn w:val="a0"/>
    <w:link w:val="affff0"/>
    <w:qFormat/>
    <w:rsid w:val="00FE256B"/>
    <w:pPr>
      <w:spacing w:before="240" w:after="60"/>
      <w:jc w:val="center"/>
      <w:outlineLvl w:val="0"/>
    </w:pPr>
    <w:rPr>
      <w:rFonts w:ascii="Arial" w:hAnsi="Arial" w:cs="Arial"/>
      <w:b/>
      <w:bCs/>
      <w:kern w:val="28"/>
      <w:sz w:val="32"/>
      <w:szCs w:val="32"/>
    </w:rPr>
  </w:style>
  <w:style w:type="paragraph" w:styleId="affff1">
    <w:name w:val="toa heading"/>
    <w:basedOn w:val="a0"/>
    <w:next w:val="a0"/>
    <w:semiHidden/>
    <w:rsid w:val="00FE256B"/>
    <w:pPr>
      <w:spacing w:before="120"/>
    </w:pPr>
    <w:rPr>
      <w:rFonts w:ascii="Arial" w:hAnsi="Arial" w:cs="Arial"/>
      <w:b/>
      <w:bCs/>
    </w:rPr>
  </w:style>
  <w:style w:type="paragraph" w:customStyle="1" w:styleId="Equation">
    <w:name w:val="Equation"/>
    <w:basedOn w:val="a9"/>
    <w:rsid w:val="00FE256B"/>
  </w:style>
  <w:style w:type="paragraph" w:customStyle="1" w:styleId="FigureinBox">
    <w:name w:val="Figure in Box"/>
    <w:basedOn w:val="Figure"/>
    <w:link w:val="FigureinBoxChar"/>
    <w:rsid w:val="00144F40"/>
    <w:pPr>
      <w:spacing w:before="120"/>
      <w:ind w:left="720"/>
    </w:pPr>
  </w:style>
  <w:style w:type="paragraph" w:customStyle="1" w:styleId="SourceCode">
    <w:name w:val="SourceCode"/>
    <w:basedOn w:val="a0"/>
    <w:rsid w:val="00FE256B"/>
    <w:pPr>
      <w:keepLines/>
      <w:tabs>
        <w:tab w:val="left" w:pos="567"/>
      </w:tabs>
      <w:suppressAutoHyphens/>
    </w:pPr>
    <w:rPr>
      <w:rFonts w:ascii="Courier New" w:hAnsi="Courier New"/>
      <w:sz w:val="20"/>
      <w:szCs w:val="20"/>
    </w:rPr>
  </w:style>
  <w:style w:type="paragraph" w:customStyle="1" w:styleId="paratext">
    <w:name w:val="para_text"/>
    <w:basedOn w:val="a0"/>
    <w:rsid w:val="00FE256B"/>
    <w:pPr>
      <w:spacing w:before="60" w:after="120"/>
    </w:pPr>
    <w:rPr>
      <w:rFonts w:ascii="Arial" w:hAnsi="Arial"/>
      <w:color w:val="000000"/>
      <w:sz w:val="20"/>
      <w:szCs w:val="20"/>
    </w:rPr>
  </w:style>
  <w:style w:type="paragraph" w:customStyle="1" w:styleId="EdNote">
    <w:name w:val="EdNote"/>
    <w:basedOn w:val="afb"/>
    <w:rsid w:val="00FE256B"/>
    <w:pPr>
      <w:pBdr>
        <w:top w:val="single" w:sz="4" w:space="1" w:color="auto"/>
        <w:left w:val="single" w:sz="4" w:space="4" w:color="auto"/>
        <w:bottom w:val="single" w:sz="4" w:space="1" w:color="auto"/>
        <w:right w:val="single" w:sz="4" w:space="4" w:color="auto"/>
      </w:pBdr>
      <w:jc w:val="both"/>
    </w:pPr>
    <w:rPr>
      <w:szCs w:val="20"/>
    </w:rPr>
  </w:style>
  <w:style w:type="character" w:customStyle="1" w:styleId="TableTitleChar">
    <w:name w:val="TableTitle Char"/>
    <w:basedOn w:val="a1"/>
    <w:rsid w:val="00FE256B"/>
    <w:rPr>
      <w:rFonts w:ascii="Arial Narrow" w:eastAsia="MS Mincho" w:hAnsi="Arial Narrow"/>
      <w:b/>
      <w:szCs w:val="24"/>
      <w:lang w:val="en-US" w:eastAsia="ja-JP" w:bidi="ar-SA"/>
    </w:rPr>
  </w:style>
  <w:style w:type="character" w:customStyle="1" w:styleId="TableTitleAfterFigChar">
    <w:name w:val="TableTitleAfterFig Char"/>
    <w:basedOn w:val="TableTitleChar"/>
    <w:rsid w:val="00FE256B"/>
    <w:rPr>
      <w:rFonts w:ascii="Arial Narrow" w:eastAsia="MS Mincho" w:hAnsi="Arial Narrow"/>
      <w:b/>
      <w:szCs w:val="24"/>
      <w:lang w:val="en-US" w:eastAsia="ja-JP" w:bidi="ar-SA"/>
    </w:rPr>
  </w:style>
  <w:style w:type="paragraph" w:customStyle="1" w:styleId="heading2">
    <w:name w:val="heading2"/>
    <w:basedOn w:val="a0"/>
    <w:rsid w:val="00FE256B"/>
    <w:pPr>
      <w:spacing w:before="100" w:beforeAutospacing="1" w:after="100" w:afterAutospacing="1"/>
    </w:pPr>
    <w:rPr>
      <w:rFonts w:ascii="Verdana" w:eastAsia="Arial Unicode MS" w:hAnsi="Verdana"/>
      <w:b/>
      <w:bCs/>
      <w:sz w:val="18"/>
      <w:szCs w:val="18"/>
    </w:rPr>
  </w:style>
  <w:style w:type="paragraph" w:customStyle="1" w:styleId="Pseudocode">
    <w:name w:val="Pseudocode"/>
    <w:basedOn w:val="a0"/>
    <w:rsid w:val="00FE256B"/>
    <w:pPr>
      <w:tabs>
        <w:tab w:val="left" w:pos="360"/>
        <w:tab w:val="left" w:pos="720"/>
        <w:tab w:val="left" w:pos="1080"/>
        <w:tab w:val="left" w:pos="1440"/>
        <w:tab w:val="left" w:pos="1800"/>
        <w:tab w:val="left" w:pos="2160"/>
      </w:tabs>
      <w:ind w:left="432" w:right="432"/>
      <w:jc w:val="both"/>
    </w:pPr>
    <w:rPr>
      <w:rFonts w:ascii="Courier New" w:hAnsi="Courier New"/>
      <w:sz w:val="18"/>
      <w:szCs w:val="20"/>
    </w:rPr>
  </w:style>
  <w:style w:type="paragraph" w:customStyle="1" w:styleId="InformativeTextBody">
    <w:name w:val="Informative Text Body"/>
    <w:basedOn w:val="afe"/>
    <w:rsid w:val="00FE256B"/>
    <w:pPr>
      <w:ind w:left="720" w:right="720"/>
      <w:jc w:val="both"/>
    </w:pPr>
  </w:style>
  <w:style w:type="paragraph" w:customStyle="1" w:styleId="VerticalIndent">
    <w:name w:val="Vertical Indent"/>
    <w:basedOn w:val="a0"/>
    <w:next w:val="a0"/>
    <w:rsid w:val="00FE256B"/>
    <w:pPr>
      <w:widowControl w:val="0"/>
      <w:spacing w:line="160" w:lineRule="exact"/>
    </w:pPr>
    <w:rPr>
      <w:rFonts w:ascii="Arial" w:eastAsia="MS PGothic" w:hAnsi="Arial"/>
      <w:kern w:val="2"/>
      <w:sz w:val="20"/>
      <w:szCs w:val="20"/>
      <w:lang w:eastAsia="ja-JP"/>
    </w:rPr>
  </w:style>
  <w:style w:type="paragraph" w:customStyle="1" w:styleId="ListNumber6">
    <w:name w:val="List Number 6"/>
    <w:basedOn w:val="46"/>
    <w:autoRedefine/>
    <w:rsid w:val="00FE256B"/>
  </w:style>
  <w:style w:type="paragraph" w:customStyle="1" w:styleId="CompanyName">
    <w:name w:val="Company Name"/>
    <w:basedOn w:val="afb"/>
    <w:rsid w:val="00FE256B"/>
    <w:pPr>
      <w:keepLines/>
      <w:framePr w:w="8640" w:h="1440" w:wrap="notBeside" w:vAnchor="page" w:hAnchor="margin" w:xAlign="center" w:y="889"/>
      <w:spacing w:after="40" w:line="240" w:lineRule="atLeast"/>
      <w:jc w:val="center"/>
    </w:pPr>
    <w:rPr>
      <w:rFonts w:ascii="Arial" w:hAnsi="Arial"/>
      <w:iCs w:val="0"/>
      <w:caps/>
      <w:spacing w:val="75"/>
      <w:sz w:val="22"/>
      <w:szCs w:val="20"/>
    </w:rPr>
  </w:style>
  <w:style w:type="paragraph" w:customStyle="1" w:styleId="DocumentLabel">
    <w:name w:val="Document Label"/>
    <w:next w:val="a0"/>
    <w:rsid w:val="00FE256B"/>
    <w:pPr>
      <w:pBdr>
        <w:top w:val="double" w:sz="6" w:space="8" w:color="808080"/>
        <w:bottom w:val="double" w:sz="6" w:space="8" w:color="808080"/>
      </w:pBdr>
      <w:spacing w:after="40" w:line="240" w:lineRule="atLeast"/>
      <w:jc w:val="center"/>
    </w:pPr>
    <w:rPr>
      <w:rFonts w:ascii="Arial" w:eastAsia="Times New Roman" w:hAnsi="Arial"/>
      <w:b/>
      <w:caps/>
      <w:spacing w:val="20"/>
      <w:sz w:val="18"/>
    </w:rPr>
  </w:style>
  <w:style w:type="paragraph" w:customStyle="1" w:styleId="Enclosure">
    <w:name w:val="Enclosure"/>
    <w:basedOn w:val="afb"/>
    <w:next w:val="a0"/>
    <w:rsid w:val="00FE256B"/>
    <w:pPr>
      <w:keepLines/>
      <w:spacing w:before="220" w:after="240" w:line="240" w:lineRule="atLeast"/>
      <w:jc w:val="both"/>
    </w:pPr>
    <w:rPr>
      <w:rFonts w:ascii="Arial" w:hAnsi="Arial"/>
      <w:iCs w:val="0"/>
      <w:sz w:val="22"/>
      <w:szCs w:val="20"/>
    </w:rPr>
  </w:style>
  <w:style w:type="paragraph" w:customStyle="1" w:styleId="HeaderBase">
    <w:name w:val="Header Base"/>
    <w:basedOn w:val="afb"/>
    <w:rsid w:val="00FE256B"/>
    <w:pPr>
      <w:keepLines/>
      <w:tabs>
        <w:tab w:val="center" w:pos="4320"/>
        <w:tab w:val="right" w:pos="8640"/>
      </w:tabs>
      <w:spacing w:after="0" w:line="240" w:lineRule="atLeast"/>
      <w:ind w:firstLine="360"/>
      <w:jc w:val="both"/>
    </w:pPr>
    <w:rPr>
      <w:rFonts w:ascii="Arial" w:hAnsi="Arial"/>
      <w:iCs w:val="0"/>
      <w:sz w:val="22"/>
      <w:szCs w:val="20"/>
    </w:rPr>
  </w:style>
  <w:style w:type="paragraph" w:customStyle="1" w:styleId="HeadingBase">
    <w:name w:val="Heading Base"/>
    <w:basedOn w:val="afb"/>
    <w:next w:val="afb"/>
    <w:rsid w:val="00FE256B"/>
    <w:pPr>
      <w:keepNext/>
      <w:keepLines/>
      <w:spacing w:after="0" w:line="240" w:lineRule="atLeast"/>
    </w:pPr>
    <w:rPr>
      <w:rFonts w:ascii="Arial" w:hAnsi="Arial"/>
      <w:iCs w:val="0"/>
      <w:kern w:val="20"/>
      <w:sz w:val="22"/>
      <w:szCs w:val="20"/>
    </w:rPr>
  </w:style>
  <w:style w:type="paragraph" w:customStyle="1" w:styleId="MessageHeaderFirst">
    <w:name w:val="Message Header First"/>
    <w:basedOn w:val="afff0"/>
    <w:next w:val="afff0"/>
    <w:rsid w:val="00FE256B"/>
    <w:pPr>
      <w:keepLines/>
      <w:pBdr>
        <w:top w:val="none" w:sz="0" w:space="0" w:color="auto"/>
        <w:left w:val="none" w:sz="0" w:space="0" w:color="auto"/>
        <w:bottom w:val="none" w:sz="0" w:space="0" w:color="auto"/>
        <w:right w:val="none" w:sz="0" w:space="0" w:color="auto"/>
      </w:pBdr>
      <w:shd w:val="clear" w:color="auto" w:fill="auto"/>
      <w:spacing w:before="360" w:after="120" w:line="240" w:lineRule="atLeast"/>
    </w:pPr>
    <w:rPr>
      <w:rFonts w:cs="Times New Roman"/>
      <w:caps/>
      <w:sz w:val="18"/>
      <w:szCs w:val="20"/>
    </w:rPr>
  </w:style>
  <w:style w:type="character" w:customStyle="1" w:styleId="MessageHeaderLabel">
    <w:name w:val="Message Header Label"/>
    <w:rsid w:val="00FE256B"/>
    <w:rPr>
      <w:b/>
      <w:sz w:val="18"/>
    </w:rPr>
  </w:style>
  <w:style w:type="paragraph" w:customStyle="1" w:styleId="MessageHeaderLast">
    <w:name w:val="Message Header Last"/>
    <w:basedOn w:val="afff0"/>
    <w:next w:val="afb"/>
    <w:rsid w:val="00FE256B"/>
    <w:pPr>
      <w:keepLines/>
      <w:pBdr>
        <w:top w:val="none" w:sz="0" w:space="0" w:color="auto"/>
        <w:left w:val="none" w:sz="0" w:space="0" w:color="auto"/>
        <w:bottom w:val="single" w:sz="6" w:space="18" w:color="808080"/>
        <w:right w:val="none" w:sz="0" w:space="0" w:color="auto"/>
      </w:pBdr>
      <w:shd w:val="clear" w:color="auto" w:fill="auto"/>
      <w:spacing w:after="360" w:line="240" w:lineRule="atLeast"/>
    </w:pPr>
    <w:rPr>
      <w:rFonts w:cs="Times New Roman"/>
      <w:caps/>
      <w:sz w:val="18"/>
      <w:szCs w:val="20"/>
    </w:rPr>
  </w:style>
  <w:style w:type="paragraph" w:customStyle="1" w:styleId="ReturnAddress">
    <w:name w:val="Return Address"/>
    <w:rsid w:val="00FE256B"/>
    <w:pPr>
      <w:framePr w:w="8640" w:hSpace="187" w:vSpace="187" w:wrap="notBeside" w:vAnchor="page" w:hAnchor="margin" w:xAlign="center" w:y="14401" w:anchorLock="1"/>
      <w:spacing w:line="240" w:lineRule="atLeast"/>
      <w:ind w:right="-240"/>
      <w:jc w:val="center"/>
    </w:pPr>
    <w:rPr>
      <w:rFonts w:ascii="Arial" w:eastAsia="Times New Roman" w:hAnsi="Arial"/>
      <w:caps/>
      <w:spacing w:val="30"/>
      <w:sz w:val="15"/>
    </w:rPr>
  </w:style>
  <w:style w:type="paragraph" w:customStyle="1" w:styleId="SignatureJobTitle">
    <w:name w:val="Signature Job Title"/>
    <w:basedOn w:val="afffa"/>
    <w:next w:val="a0"/>
    <w:rsid w:val="00FE256B"/>
    <w:pPr>
      <w:keepNext/>
      <w:keepLines/>
      <w:spacing w:line="240" w:lineRule="atLeast"/>
      <w:ind w:left="0"/>
      <w:jc w:val="both"/>
    </w:pPr>
    <w:rPr>
      <w:rFonts w:ascii="Arial" w:hAnsi="Arial"/>
      <w:sz w:val="22"/>
      <w:szCs w:val="20"/>
    </w:rPr>
  </w:style>
  <w:style w:type="paragraph" w:customStyle="1" w:styleId="SignatureName">
    <w:name w:val="Signature Name"/>
    <w:basedOn w:val="afffa"/>
    <w:next w:val="SignatureJobTitle"/>
    <w:rsid w:val="00FE256B"/>
    <w:pPr>
      <w:keepNext/>
      <w:keepLines/>
      <w:spacing w:before="660" w:line="240" w:lineRule="atLeast"/>
      <w:ind w:left="0"/>
      <w:jc w:val="both"/>
    </w:pPr>
    <w:rPr>
      <w:rFonts w:ascii="Arial" w:hAnsi="Arial"/>
      <w:sz w:val="22"/>
      <w:szCs w:val="20"/>
    </w:rPr>
  </w:style>
  <w:style w:type="character" w:customStyle="1" w:styleId="Slogan">
    <w:name w:val="Slogan"/>
    <w:basedOn w:val="a1"/>
    <w:rsid w:val="00FE256B"/>
    <w:rPr>
      <w:i/>
      <w:spacing w:val="70"/>
      <w:sz w:val="21"/>
    </w:rPr>
  </w:style>
  <w:style w:type="paragraph" w:customStyle="1" w:styleId="ParaList">
    <w:name w:val="ParaList"/>
    <w:basedOn w:val="a0"/>
    <w:rsid w:val="00FE256B"/>
    <w:pPr>
      <w:ind w:left="360" w:hanging="360"/>
      <w:jc w:val="both"/>
    </w:pPr>
    <w:rPr>
      <w:rFonts w:ascii="Arial" w:hAnsi="Arial"/>
      <w:sz w:val="20"/>
      <w:szCs w:val="20"/>
    </w:rPr>
  </w:style>
  <w:style w:type="paragraph" w:customStyle="1" w:styleId="Appendix4">
    <w:name w:val="Appendix 4"/>
    <w:basedOn w:val="a0"/>
    <w:next w:val="a0"/>
    <w:rsid w:val="00FE256B"/>
    <w:pPr>
      <w:keepNext/>
      <w:tabs>
        <w:tab w:val="left" w:pos="864"/>
      </w:tabs>
      <w:spacing w:before="240" w:after="60"/>
      <w:ind w:left="864" w:hanging="864"/>
      <w:jc w:val="both"/>
      <w:outlineLvl w:val="3"/>
    </w:pPr>
    <w:rPr>
      <w:rFonts w:ascii="Arial" w:hAnsi="Arial"/>
      <w:snapToGrid w:val="0"/>
      <w:szCs w:val="20"/>
    </w:rPr>
  </w:style>
  <w:style w:type="paragraph" w:customStyle="1" w:styleId="xl22">
    <w:name w:val="xl22"/>
    <w:basedOn w:val="a0"/>
    <w:rsid w:val="00FE256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8"/>
      <w:szCs w:val="18"/>
    </w:rPr>
  </w:style>
  <w:style w:type="paragraph" w:customStyle="1" w:styleId="xl23">
    <w:name w:val="xl23"/>
    <w:basedOn w:val="a0"/>
    <w:rsid w:val="00FE256B"/>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8"/>
      <w:szCs w:val="18"/>
    </w:rPr>
  </w:style>
  <w:style w:type="paragraph" w:customStyle="1" w:styleId="xl24">
    <w:name w:val="xl24"/>
    <w:basedOn w:val="a0"/>
    <w:rsid w:val="00FE256B"/>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8"/>
      <w:szCs w:val="18"/>
    </w:rPr>
  </w:style>
  <w:style w:type="paragraph" w:customStyle="1" w:styleId="xl25">
    <w:name w:val="xl25"/>
    <w:basedOn w:val="a0"/>
    <w:rsid w:val="00FE256B"/>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b/>
      <w:bCs/>
      <w:sz w:val="18"/>
      <w:szCs w:val="18"/>
    </w:rPr>
  </w:style>
  <w:style w:type="paragraph" w:customStyle="1" w:styleId="xl26">
    <w:name w:val="xl26"/>
    <w:basedOn w:val="a0"/>
    <w:rsid w:val="00FE256B"/>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8"/>
      <w:szCs w:val="18"/>
    </w:rPr>
  </w:style>
  <w:style w:type="paragraph" w:customStyle="1" w:styleId="xl27">
    <w:name w:val="xl27"/>
    <w:basedOn w:val="a0"/>
    <w:rsid w:val="00FE256B"/>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b/>
      <w:bCs/>
      <w:sz w:val="18"/>
      <w:szCs w:val="18"/>
    </w:rPr>
  </w:style>
  <w:style w:type="paragraph" w:customStyle="1" w:styleId="xl28">
    <w:name w:val="xl28"/>
    <w:basedOn w:val="a0"/>
    <w:rsid w:val="00FE256B"/>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18"/>
      <w:szCs w:val="18"/>
    </w:rPr>
  </w:style>
  <w:style w:type="paragraph" w:customStyle="1" w:styleId="xl29">
    <w:name w:val="xl29"/>
    <w:basedOn w:val="a0"/>
    <w:rsid w:val="00FE256B"/>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18"/>
      <w:szCs w:val="18"/>
    </w:rPr>
  </w:style>
  <w:style w:type="paragraph" w:customStyle="1" w:styleId="xl30">
    <w:name w:val="xl30"/>
    <w:basedOn w:val="a0"/>
    <w:rsid w:val="00FE256B"/>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b/>
      <w:bCs/>
      <w:sz w:val="18"/>
      <w:szCs w:val="18"/>
    </w:rPr>
  </w:style>
  <w:style w:type="paragraph" w:customStyle="1" w:styleId="xl31">
    <w:name w:val="xl31"/>
    <w:basedOn w:val="a0"/>
    <w:rsid w:val="00FE256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32">
    <w:name w:val="xl32"/>
    <w:basedOn w:val="a0"/>
    <w:rsid w:val="00FE256B"/>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screen2">
    <w:name w:val="screen2"/>
    <w:basedOn w:val="screen"/>
    <w:rsid w:val="00C62FD8"/>
    <w:pPr>
      <w:ind w:left="1320"/>
    </w:pPr>
  </w:style>
  <w:style w:type="table" w:customStyle="1" w:styleId="Table-HDS">
    <w:name w:val="Table-HDS"/>
    <w:basedOn w:val="a2"/>
    <w:rsid w:val="00925D94"/>
    <w:rPr>
      <w:rFonts w:eastAsia="Times New Roman"/>
    </w:rPr>
    <w:tblPr>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Pr>
  </w:style>
  <w:style w:type="table" w:customStyle="1" w:styleId="Table-acronyms">
    <w:name w:val="Table-acronyms"/>
    <w:basedOn w:val="a2"/>
    <w:rsid w:val="00C62FD8"/>
    <w:rPr>
      <w:rFonts w:eastAsia="Times New Roman"/>
    </w:rPr>
    <w:tblPr>
      <w:tblInd w:w="960" w:type="dxa"/>
    </w:tblPr>
  </w:style>
  <w:style w:type="paragraph" w:customStyle="1" w:styleId="Footer-TitlePage">
    <w:name w:val="Footer-TitlePage"/>
    <w:basedOn w:val="FooterEven"/>
    <w:rsid w:val="00C62FD8"/>
    <w:pPr>
      <w:jc w:val="right"/>
    </w:pPr>
    <w:rPr>
      <w:b w:val="0"/>
      <w:i w:val="0"/>
      <w:sz w:val="18"/>
      <w:szCs w:val="18"/>
    </w:rPr>
  </w:style>
  <w:style w:type="paragraph" w:customStyle="1" w:styleId="TableTitle-continued">
    <w:name w:val="TableTitle-continued"/>
    <w:basedOn w:val="TableTitle"/>
    <w:rsid w:val="00BD3026"/>
    <w:pPr>
      <w:spacing w:before="0"/>
      <w:ind w:left="1008"/>
    </w:pPr>
  </w:style>
  <w:style w:type="paragraph" w:customStyle="1" w:styleId="CellGraphic">
    <w:name w:val="CellGraphic"/>
    <w:basedOn w:val="CellBody"/>
    <w:next w:val="CellBody"/>
    <w:rsid w:val="00C62FD8"/>
    <w:pPr>
      <w:spacing w:line="200" w:lineRule="atLeast"/>
    </w:pPr>
  </w:style>
  <w:style w:type="paragraph" w:customStyle="1" w:styleId="BulletNumber5">
    <w:name w:val="Bullet/Number5"/>
    <w:basedOn w:val="BulletNumber4"/>
    <w:rsid w:val="00C62FD8"/>
    <w:pPr>
      <w:ind w:left="2400"/>
    </w:pPr>
  </w:style>
  <w:style w:type="character" w:customStyle="1" w:styleId="hidden">
    <w:name w:val="hidden"/>
    <w:basedOn w:val="a1"/>
    <w:rsid w:val="00C62FD8"/>
    <w:rPr>
      <w:vanish/>
    </w:rPr>
  </w:style>
  <w:style w:type="character" w:customStyle="1" w:styleId="ScreenTypeLarge-italic">
    <w:name w:val="ScreenTypeLarge-italic"/>
    <w:basedOn w:val="ScreenTypeLarge"/>
    <w:rsid w:val="00C62FD8"/>
    <w:rPr>
      <w:rFonts w:ascii="Helvetica" w:hAnsi="Helvetica"/>
      <w:b/>
      <w:i/>
      <w:sz w:val="18"/>
      <w:szCs w:val="18"/>
    </w:rPr>
  </w:style>
  <w:style w:type="character" w:customStyle="1" w:styleId="FigureChar">
    <w:name w:val="Figure Char"/>
    <w:basedOn w:val="BodyChar"/>
    <w:rsid w:val="00FE256B"/>
    <w:rPr>
      <w:rFonts w:ascii="Trebuchet MS" w:hAnsi="Trebuchet MS"/>
      <w:lang w:val="en-US" w:eastAsia="en-US" w:bidi="ar-SA"/>
    </w:rPr>
  </w:style>
  <w:style w:type="paragraph" w:customStyle="1" w:styleId="ChangeNumber">
    <w:name w:val="Change Number"/>
    <w:basedOn w:val="a0"/>
    <w:rsid w:val="00FE256B"/>
    <w:pPr>
      <w:keepNext/>
      <w:numPr>
        <w:numId w:val="23"/>
      </w:numPr>
      <w:pBdr>
        <w:top w:val="single" w:sz="4" w:space="1" w:color="auto"/>
        <w:left w:val="single" w:sz="4" w:space="4" w:color="auto"/>
        <w:bottom w:val="single" w:sz="4" w:space="1" w:color="auto"/>
        <w:right w:val="single" w:sz="4" w:space="4" w:color="auto"/>
      </w:pBdr>
      <w:shd w:val="clear" w:color="auto" w:fill="FF99CC"/>
      <w:outlineLvl w:val="0"/>
    </w:pPr>
    <w:rPr>
      <w:rFonts w:ascii="Arial Black" w:hAnsi="Arial Black"/>
      <w:sz w:val="22"/>
      <w:szCs w:val="20"/>
    </w:rPr>
  </w:style>
  <w:style w:type="character" w:customStyle="1" w:styleId="ScreenType-italic">
    <w:name w:val="ScreenType-italic"/>
    <w:basedOn w:val="ScreenType"/>
    <w:rsid w:val="00C62FD8"/>
    <w:rPr>
      <w:rFonts w:ascii="Helvetica" w:hAnsi="Helvetica"/>
      <w:b/>
      <w:i/>
      <w:spacing w:val="-10"/>
      <w:sz w:val="18"/>
      <w:szCs w:val="18"/>
    </w:rPr>
  </w:style>
  <w:style w:type="paragraph" w:customStyle="1" w:styleId="Figure-inline">
    <w:name w:val="Figure-inline"/>
    <w:basedOn w:val="Figure"/>
    <w:link w:val="Figure-inlineChar"/>
    <w:rsid w:val="00C62FD8"/>
    <w:pPr>
      <w:keepNext w:val="0"/>
      <w:spacing w:before="120"/>
      <w:ind w:left="1320"/>
    </w:pPr>
  </w:style>
  <w:style w:type="paragraph" w:customStyle="1" w:styleId="Figure-inline2">
    <w:name w:val="Figure-inline2"/>
    <w:basedOn w:val="Figure-inline"/>
    <w:rsid w:val="00C62FD8"/>
    <w:pPr>
      <w:ind w:left="1680"/>
    </w:pPr>
  </w:style>
  <w:style w:type="character" w:customStyle="1" w:styleId="ScreenType-Underline">
    <w:name w:val="ScreenType-Underline"/>
    <w:basedOn w:val="a1"/>
    <w:rsid w:val="00C62FD8"/>
    <w:rPr>
      <w:rFonts w:ascii="Times New Roman" w:hAnsi="Times New Roman"/>
      <w:spacing w:val="-10"/>
      <w:sz w:val="17"/>
      <w:szCs w:val="17"/>
      <w:u w:val="single"/>
    </w:rPr>
  </w:style>
  <w:style w:type="paragraph" w:customStyle="1" w:styleId="Informative">
    <w:name w:val="Informative"/>
    <w:basedOn w:val="a0"/>
    <w:rsid w:val="00D36A23"/>
    <w:pPr>
      <w:pBdr>
        <w:top w:val="single" w:sz="4" w:space="1" w:color="auto"/>
        <w:left w:val="single" w:sz="4" w:space="4" w:color="auto"/>
        <w:bottom w:val="single" w:sz="4" w:space="1" w:color="auto"/>
        <w:right w:val="single" w:sz="4" w:space="4" w:color="auto"/>
      </w:pBdr>
      <w:jc w:val="both"/>
    </w:pPr>
    <w:rPr>
      <w:rFonts w:ascii="Arial" w:hAnsi="Arial"/>
      <w:i/>
      <w:sz w:val="22"/>
      <w:szCs w:val="20"/>
    </w:rPr>
  </w:style>
  <w:style w:type="paragraph" w:customStyle="1" w:styleId="ToDo">
    <w:name w:val="ToDo"/>
    <w:basedOn w:val="a0"/>
    <w:rsid w:val="001B6DB6"/>
    <w:pPr>
      <w:numPr>
        <w:numId w:val="25"/>
      </w:numPr>
    </w:pPr>
    <w:rPr>
      <w:rFonts w:ascii="Arial" w:hAnsi="Arial"/>
      <w:i/>
      <w:iCs/>
      <w:color w:val="FF0000"/>
      <w:sz w:val="20"/>
      <w:szCs w:val="20"/>
    </w:rPr>
  </w:style>
  <w:style w:type="paragraph" w:customStyle="1" w:styleId="InformativeBullet">
    <w:name w:val="Informative Bullet"/>
    <w:basedOn w:val="Informative"/>
    <w:rsid w:val="001B6DB6"/>
    <w:pPr>
      <w:numPr>
        <w:numId w:val="26"/>
      </w:numPr>
    </w:pPr>
  </w:style>
  <w:style w:type="table" w:styleId="affff2">
    <w:name w:val="Table Grid"/>
    <w:basedOn w:val="a2"/>
    <w:rsid w:val="001B6DB6"/>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0"/>
    <w:rsid w:val="001B6DB6"/>
    <w:pPr>
      <w:jc w:val="both"/>
    </w:pPr>
    <w:rPr>
      <w:rFonts w:ascii="Arial" w:hAnsi="Arial"/>
      <w:sz w:val="22"/>
      <w:szCs w:val="20"/>
    </w:rPr>
  </w:style>
  <w:style w:type="paragraph" w:customStyle="1" w:styleId="StyleHeading4le410pt">
    <w:name w:val="Style Heading 4le4 + 10 pt"/>
    <w:basedOn w:val="4"/>
    <w:rsid w:val="001B6DB6"/>
    <w:pPr>
      <w:tabs>
        <w:tab w:val="num" w:pos="954"/>
      </w:tabs>
      <w:spacing w:before="120"/>
      <w:ind w:left="954" w:hanging="864"/>
    </w:pPr>
    <w:rPr>
      <w:rFonts w:ascii="Arial" w:hAnsi="Arial"/>
      <w:kern w:val="0"/>
      <w:sz w:val="20"/>
      <w:szCs w:val="28"/>
    </w:rPr>
  </w:style>
  <w:style w:type="numbering" w:customStyle="1" w:styleId="NoList1">
    <w:name w:val="No List1"/>
    <w:next w:val="a3"/>
    <w:semiHidden/>
    <w:rsid w:val="001B6DB6"/>
  </w:style>
  <w:style w:type="paragraph" w:customStyle="1" w:styleId="xl33">
    <w:name w:val="xl33"/>
    <w:basedOn w:val="a0"/>
    <w:rsid w:val="001B6DB6"/>
    <w:pPr>
      <w:pBdr>
        <w:top w:val="single" w:sz="8" w:space="0" w:color="auto"/>
        <w:left w:val="single" w:sz="8" w:space="0" w:color="auto"/>
        <w:bottom w:val="dotted" w:sz="4" w:space="0" w:color="auto"/>
        <w:right w:val="single" w:sz="8" w:space="0" w:color="auto"/>
      </w:pBdr>
      <w:shd w:val="clear" w:color="auto" w:fill="FFFFFF"/>
      <w:spacing w:before="100" w:beforeAutospacing="1" w:after="100" w:afterAutospacing="1"/>
      <w:textAlignment w:val="top"/>
    </w:pPr>
    <w:rPr>
      <w:rFonts w:ascii="Arial" w:eastAsia="MS Mincho" w:hAnsi="Arial" w:cs="Arial"/>
      <w:lang w:eastAsia="ja-JP"/>
    </w:rPr>
  </w:style>
  <w:style w:type="paragraph" w:customStyle="1" w:styleId="xl34">
    <w:name w:val="xl34"/>
    <w:basedOn w:val="a0"/>
    <w:rsid w:val="001B6DB6"/>
    <w:pPr>
      <w:pBdr>
        <w:top w:val="single" w:sz="8" w:space="0" w:color="auto"/>
        <w:left w:val="single" w:sz="8" w:space="0" w:color="auto"/>
        <w:bottom w:val="dotted" w:sz="4" w:space="0" w:color="auto"/>
        <w:right w:val="single" w:sz="8" w:space="0" w:color="auto"/>
      </w:pBdr>
      <w:shd w:val="clear" w:color="auto" w:fill="FFFFFF"/>
      <w:spacing w:before="100" w:beforeAutospacing="1" w:after="100" w:afterAutospacing="1"/>
      <w:jc w:val="right"/>
      <w:textAlignment w:val="top"/>
    </w:pPr>
    <w:rPr>
      <w:rFonts w:ascii="Arial" w:eastAsia="MS Mincho" w:hAnsi="Arial" w:cs="Arial"/>
      <w:lang w:eastAsia="ja-JP"/>
    </w:rPr>
  </w:style>
  <w:style w:type="paragraph" w:customStyle="1" w:styleId="xl35">
    <w:name w:val="xl35"/>
    <w:basedOn w:val="a0"/>
    <w:rsid w:val="001B6DB6"/>
    <w:pPr>
      <w:pBdr>
        <w:top w:val="single" w:sz="8" w:space="0" w:color="auto"/>
        <w:left w:val="single" w:sz="8" w:space="0" w:color="auto"/>
        <w:right w:val="single" w:sz="8" w:space="0" w:color="auto"/>
      </w:pBdr>
      <w:shd w:val="clear" w:color="auto" w:fill="FFFFFF"/>
      <w:spacing w:before="100" w:beforeAutospacing="1" w:after="100" w:afterAutospacing="1"/>
      <w:jc w:val="right"/>
      <w:textAlignment w:val="top"/>
    </w:pPr>
    <w:rPr>
      <w:rFonts w:ascii="Arial" w:eastAsia="MS Mincho" w:hAnsi="Arial" w:cs="Arial"/>
      <w:lang w:eastAsia="ja-JP"/>
    </w:rPr>
  </w:style>
  <w:style w:type="paragraph" w:customStyle="1" w:styleId="xl36">
    <w:name w:val="xl36"/>
    <w:basedOn w:val="a0"/>
    <w:rsid w:val="001B6DB6"/>
    <w:pPr>
      <w:pBdr>
        <w:top w:val="single" w:sz="8" w:space="0" w:color="auto"/>
        <w:bottom w:val="single" w:sz="8" w:space="0" w:color="auto"/>
        <w:right w:val="single" w:sz="8" w:space="0" w:color="auto"/>
      </w:pBdr>
      <w:shd w:val="clear" w:color="auto" w:fill="FFFFFF"/>
      <w:spacing w:before="100" w:beforeAutospacing="1" w:after="100" w:afterAutospacing="1"/>
      <w:textAlignment w:val="top"/>
    </w:pPr>
    <w:rPr>
      <w:rFonts w:ascii="Arial" w:eastAsia="MS Mincho" w:hAnsi="Arial" w:cs="Arial"/>
      <w:lang w:eastAsia="ja-JP"/>
    </w:rPr>
  </w:style>
  <w:style w:type="paragraph" w:customStyle="1" w:styleId="xl37">
    <w:name w:val="xl37"/>
    <w:basedOn w:val="a0"/>
    <w:rsid w:val="001B6DB6"/>
    <w:pPr>
      <w:pBdr>
        <w:top w:val="single" w:sz="8" w:space="0" w:color="auto"/>
        <w:bottom w:val="single" w:sz="8" w:space="0" w:color="auto"/>
        <w:right w:val="single" w:sz="8" w:space="0" w:color="auto"/>
      </w:pBdr>
      <w:shd w:val="clear" w:color="auto" w:fill="FFFFFF"/>
      <w:spacing w:before="100" w:beforeAutospacing="1" w:after="100" w:afterAutospacing="1"/>
      <w:jc w:val="center"/>
      <w:textAlignment w:val="top"/>
    </w:pPr>
    <w:rPr>
      <w:rFonts w:ascii="Arial" w:eastAsia="MS Mincho" w:hAnsi="Arial" w:cs="Arial"/>
      <w:lang w:eastAsia="ja-JP"/>
    </w:rPr>
  </w:style>
  <w:style w:type="paragraph" w:customStyle="1" w:styleId="xl38">
    <w:name w:val="xl38"/>
    <w:basedOn w:val="a0"/>
    <w:rsid w:val="001B6DB6"/>
    <w:pPr>
      <w:pBdr>
        <w:top w:val="single" w:sz="8" w:space="0" w:color="auto"/>
        <w:bottom w:val="dotted" w:sz="4" w:space="0" w:color="auto"/>
        <w:right w:val="single" w:sz="8" w:space="0" w:color="auto"/>
      </w:pBdr>
      <w:shd w:val="clear" w:color="auto" w:fill="FFFFFF"/>
      <w:spacing w:before="100" w:beforeAutospacing="1" w:after="100" w:afterAutospacing="1"/>
      <w:textAlignment w:val="top"/>
    </w:pPr>
    <w:rPr>
      <w:rFonts w:ascii="Arial" w:eastAsia="MS Mincho" w:hAnsi="Arial" w:cs="Arial"/>
      <w:lang w:eastAsia="ja-JP"/>
    </w:rPr>
  </w:style>
  <w:style w:type="paragraph" w:customStyle="1" w:styleId="xl39">
    <w:name w:val="xl39"/>
    <w:basedOn w:val="a0"/>
    <w:rsid w:val="001B6DB6"/>
    <w:pPr>
      <w:pBdr>
        <w:top w:val="single" w:sz="8" w:space="0" w:color="auto"/>
        <w:bottom w:val="dotted" w:sz="4" w:space="0" w:color="auto"/>
        <w:right w:val="single" w:sz="8" w:space="0" w:color="auto"/>
      </w:pBdr>
      <w:shd w:val="clear" w:color="auto" w:fill="FFFFFF"/>
      <w:spacing w:before="100" w:beforeAutospacing="1" w:after="100" w:afterAutospacing="1"/>
      <w:jc w:val="center"/>
      <w:textAlignment w:val="top"/>
    </w:pPr>
    <w:rPr>
      <w:rFonts w:ascii="Arial" w:eastAsia="MS Mincho" w:hAnsi="Arial" w:cs="Arial"/>
      <w:lang w:eastAsia="ja-JP"/>
    </w:rPr>
  </w:style>
  <w:style w:type="paragraph" w:customStyle="1" w:styleId="xl40">
    <w:name w:val="xl40"/>
    <w:basedOn w:val="a0"/>
    <w:rsid w:val="001B6DB6"/>
    <w:pPr>
      <w:pBdr>
        <w:bottom w:val="dotted" w:sz="4" w:space="0" w:color="auto"/>
        <w:right w:val="single" w:sz="8" w:space="0" w:color="auto"/>
      </w:pBdr>
      <w:shd w:val="clear" w:color="auto" w:fill="FFFFFF"/>
      <w:spacing w:before="100" w:beforeAutospacing="1" w:after="100" w:afterAutospacing="1"/>
      <w:textAlignment w:val="top"/>
    </w:pPr>
    <w:rPr>
      <w:rFonts w:ascii="Arial" w:eastAsia="MS Mincho" w:hAnsi="Arial" w:cs="Arial"/>
      <w:lang w:eastAsia="ja-JP"/>
    </w:rPr>
  </w:style>
  <w:style w:type="paragraph" w:customStyle="1" w:styleId="xl41">
    <w:name w:val="xl41"/>
    <w:basedOn w:val="a0"/>
    <w:rsid w:val="001B6DB6"/>
    <w:pPr>
      <w:pBdr>
        <w:bottom w:val="dotted" w:sz="4" w:space="0" w:color="auto"/>
        <w:right w:val="single" w:sz="8" w:space="0" w:color="auto"/>
      </w:pBdr>
      <w:shd w:val="clear" w:color="auto" w:fill="FFFFFF"/>
      <w:spacing w:before="100" w:beforeAutospacing="1" w:after="100" w:afterAutospacing="1"/>
      <w:jc w:val="center"/>
      <w:textAlignment w:val="top"/>
    </w:pPr>
    <w:rPr>
      <w:rFonts w:ascii="Arial" w:eastAsia="MS Mincho" w:hAnsi="Arial" w:cs="Arial"/>
      <w:lang w:eastAsia="ja-JP"/>
    </w:rPr>
  </w:style>
  <w:style w:type="paragraph" w:customStyle="1" w:styleId="xl42">
    <w:name w:val="xl42"/>
    <w:basedOn w:val="a0"/>
    <w:rsid w:val="001B6DB6"/>
    <w:pPr>
      <w:shd w:val="clear" w:color="auto" w:fill="FFFFFF"/>
      <w:spacing w:before="100" w:beforeAutospacing="1" w:after="100" w:afterAutospacing="1"/>
      <w:jc w:val="center"/>
      <w:textAlignment w:val="top"/>
    </w:pPr>
    <w:rPr>
      <w:rFonts w:ascii="Arial" w:eastAsia="MS Mincho" w:hAnsi="Arial" w:cs="Arial"/>
      <w:b/>
      <w:bCs/>
      <w:lang w:eastAsia="ja-JP"/>
    </w:rPr>
  </w:style>
  <w:style w:type="paragraph" w:customStyle="1" w:styleId="xl43">
    <w:name w:val="xl43"/>
    <w:basedOn w:val="a0"/>
    <w:rsid w:val="001B6DB6"/>
    <w:pPr>
      <w:pBdr>
        <w:top w:val="single" w:sz="8" w:space="0" w:color="auto"/>
        <w:left w:val="single" w:sz="8" w:space="0" w:color="auto"/>
        <w:bottom w:val="dotted" w:sz="4" w:space="0" w:color="auto"/>
        <w:right w:val="single" w:sz="8" w:space="0" w:color="auto"/>
      </w:pBdr>
      <w:shd w:val="clear" w:color="auto" w:fill="FFFFFF"/>
      <w:spacing w:before="100" w:beforeAutospacing="1" w:after="100" w:afterAutospacing="1"/>
      <w:jc w:val="center"/>
      <w:textAlignment w:val="top"/>
    </w:pPr>
    <w:rPr>
      <w:rFonts w:eastAsia="MS Mincho"/>
      <w:lang w:eastAsia="ja-JP"/>
    </w:rPr>
  </w:style>
  <w:style w:type="paragraph" w:customStyle="1" w:styleId="xl44">
    <w:name w:val="xl44"/>
    <w:basedOn w:val="a0"/>
    <w:rsid w:val="001B6DB6"/>
    <w:pPr>
      <w:pBdr>
        <w:top w:val="single" w:sz="8" w:space="0" w:color="auto"/>
        <w:bottom w:val="single" w:sz="8" w:space="0" w:color="auto"/>
        <w:right w:val="single" w:sz="8" w:space="0" w:color="auto"/>
      </w:pBdr>
      <w:shd w:val="clear" w:color="auto" w:fill="FFFFFF"/>
      <w:spacing w:before="100" w:beforeAutospacing="1" w:after="100" w:afterAutospacing="1"/>
      <w:jc w:val="center"/>
      <w:textAlignment w:val="top"/>
    </w:pPr>
    <w:rPr>
      <w:rFonts w:ascii="Arial" w:eastAsia="MS Mincho" w:hAnsi="Arial" w:cs="Arial"/>
      <w:lang w:eastAsia="ja-JP"/>
    </w:rPr>
  </w:style>
  <w:style w:type="paragraph" w:customStyle="1" w:styleId="xl45">
    <w:name w:val="xl45"/>
    <w:basedOn w:val="a0"/>
    <w:rsid w:val="001B6DB6"/>
    <w:pPr>
      <w:pBdr>
        <w:top w:val="single" w:sz="8" w:space="0" w:color="auto"/>
        <w:bottom w:val="dotted" w:sz="4" w:space="0" w:color="auto"/>
        <w:right w:val="single" w:sz="8" w:space="0" w:color="auto"/>
      </w:pBdr>
      <w:shd w:val="clear" w:color="auto" w:fill="FFFFFF"/>
      <w:spacing w:before="100" w:beforeAutospacing="1" w:after="100" w:afterAutospacing="1"/>
      <w:jc w:val="center"/>
      <w:textAlignment w:val="top"/>
    </w:pPr>
    <w:rPr>
      <w:rFonts w:ascii="Arial" w:eastAsia="MS Mincho" w:hAnsi="Arial" w:cs="Arial"/>
      <w:lang w:eastAsia="ja-JP"/>
    </w:rPr>
  </w:style>
  <w:style w:type="paragraph" w:customStyle="1" w:styleId="xl46">
    <w:name w:val="xl46"/>
    <w:basedOn w:val="a0"/>
    <w:rsid w:val="001B6DB6"/>
    <w:pPr>
      <w:pBdr>
        <w:bottom w:val="dotted" w:sz="4" w:space="0" w:color="auto"/>
        <w:right w:val="single" w:sz="8" w:space="0" w:color="auto"/>
      </w:pBdr>
      <w:shd w:val="clear" w:color="auto" w:fill="FFFFFF"/>
      <w:spacing w:before="100" w:beforeAutospacing="1" w:after="100" w:afterAutospacing="1"/>
      <w:jc w:val="center"/>
      <w:textAlignment w:val="top"/>
    </w:pPr>
    <w:rPr>
      <w:rFonts w:ascii="Arial" w:eastAsia="MS Mincho" w:hAnsi="Arial" w:cs="Arial"/>
      <w:lang w:eastAsia="ja-JP"/>
    </w:rPr>
  </w:style>
  <w:style w:type="paragraph" w:customStyle="1" w:styleId="xl47">
    <w:name w:val="xl47"/>
    <w:basedOn w:val="a0"/>
    <w:rsid w:val="001B6DB6"/>
    <w:pPr>
      <w:pBdr>
        <w:bottom w:val="single" w:sz="8" w:space="0" w:color="auto"/>
        <w:right w:val="single" w:sz="8" w:space="0" w:color="auto"/>
      </w:pBdr>
      <w:shd w:val="clear" w:color="auto" w:fill="FFFFFF"/>
      <w:spacing w:before="100" w:beforeAutospacing="1" w:after="100" w:afterAutospacing="1"/>
      <w:textAlignment w:val="top"/>
    </w:pPr>
    <w:rPr>
      <w:rFonts w:ascii="Arial" w:eastAsia="MS Mincho" w:hAnsi="Arial" w:cs="Arial"/>
      <w:lang w:eastAsia="ja-JP"/>
    </w:rPr>
  </w:style>
  <w:style w:type="paragraph" w:customStyle="1" w:styleId="xl48">
    <w:name w:val="xl48"/>
    <w:basedOn w:val="a0"/>
    <w:rsid w:val="001B6DB6"/>
    <w:pPr>
      <w:pBdr>
        <w:bottom w:val="single" w:sz="8" w:space="0" w:color="auto"/>
        <w:right w:val="single" w:sz="8" w:space="0" w:color="auto"/>
      </w:pBdr>
      <w:shd w:val="clear" w:color="auto" w:fill="FFFFFF"/>
      <w:spacing w:before="100" w:beforeAutospacing="1" w:after="100" w:afterAutospacing="1"/>
      <w:jc w:val="center"/>
      <w:textAlignment w:val="top"/>
    </w:pPr>
    <w:rPr>
      <w:rFonts w:ascii="Arial" w:eastAsia="MS Mincho" w:hAnsi="Arial" w:cs="Arial"/>
      <w:lang w:eastAsia="ja-JP"/>
    </w:rPr>
  </w:style>
  <w:style w:type="character" w:customStyle="1" w:styleId="CellBodyChar">
    <w:name w:val="CellBody Char"/>
    <w:basedOn w:val="a1"/>
    <w:link w:val="CellBody"/>
    <w:rsid w:val="001255B8"/>
    <w:rPr>
      <w:rFonts w:ascii="Arial Narrow" w:hAnsi="Arial Narrow"/>
      <w:sz w:val="18"/>
      <w:lang w:val="en-US" w:eastAsia="en-US" w:bidi="ar-SA"/>
    </w:rPr>
  </w:style>
  <w:style w:type="paragraph" w:customStyle="1" w:styleId="Table">
    <w:name w:val="Table"/>
    <w:basedOn w:val="a0"/>
    <w:rsid w:val="004B3A53"/>
    <w:pPr>
      <w:keepNext/>
      <w:keepLines/>
      <w:spacing w:before="60" w:after="60"/>
    </w:pPr>
    <w:rPr>
      <w:sz w:val="20"/>
    </w:rPr>
  </w:style>
  <w:style w:type="character" w:customStyle="1" w:styleId="Constant">
    <w:name w:val="Constant"/>
    <w:basedOn w:val="a1"/>
    <w:rsid w:val="004B3A53"/>
    <w:rPr>
      <w:color w:val="800080"/>
    </w:rPr>
  </w:style>
  <w:style w:type="character" w:customStyle="1" w:styleId="BodyChar1">
    <w:name w:val="Body Char1"/>
    <w:basedOn w:val="a1"/>
    <w:link w:val="Body"/>
    <w:rsid w:val="001C3F3C"/>
    <w:rPr>
      <w:rFonts w:ascii="Trebuchet MS" w:hAnsi="Trebuchet MS"/>
      <w:lang w:val="en-US" w:eastAsia="en-US" w:bidi="ar-SA"/>
    </w:rPr>
  </w:style>
  <w:style w:type="character" w:customStyle="1" w:styleId="Heading8Char">
    <w:name w:val="Heading 8 Char"/>
    <w:basedOn w:val="a1"/>
    <w:rsid w:val="00D13502"/>
    <w:rPr>
      <w:rFonts w:ascii="Arial" w:hAnsi="Arial"/>
      <w:lang w:val="en-US" w:eastAsia="en-US" w:bidi="ar-SA"/>
    </w:rPr>
  </w:style>
  <w:style w:type="paragraph" w:customStyle="1" w:styleId="Style2">
    <w:name w:val="Style2"/>
    <w:basedOn w:val="a0"/>
    <w:rsid w:val="009E0EC9"/>
    <w:pPr>
      <w:numPr>
        <w:numId w:val="63"/>
      </w:numPr>
      <w:spacing w:before="120" w:after="120"/>
      <w:jc w:val="center"/>
    </w:pPr>
    <w:rPr>
      <w:rFonts w:ascii="Helvetica" w:hAnsi="Helvetica"/>
      <w:b/>
      <w:sz w:val="22"/>
      <w:szCs w:val="20"/>
    </w:rPr>
  </w:style>
  <w:style w:type="paragraph" w:customStyle="1" w:styleId="TableTC">
    <w:name w:val="Table TC"/>
    <w:basedOn w:val="a0"/>
    <w:rsid w:val="009E0EC9"/>
    <w:pPr>
      <w:jc w:val="center"/>
    </w:pPr>
    <w:rPr>
      <w:rFonts w:ascii="Arial" w:hAnsi="Arial" w:cs="Arial"/>
      <w:sz w:val="20"/>
      <w:szCs w:val="20"/>
    </w:rPr>
  </w:style>
  <w:style w:type="paragraph" w:customStyle="1" w:styleId="NumberedBracket">
    <w:name w:val="Numbered Bracket"/>
    <w:basedOn w:val="Numbered"/>
    <w:rsid w:val="00C27393"/>
    <w:pPr>
      <w:numPr>
        <w:numId w:val="69"/>
      </w:numPr>
    </w:pPr>
  </w:style>
  <w:style w:type="character" w:styleId="affff3">
    <w:name w:val="line number"/>
    <w:basedOn w:val="a1"/>
    <w:rsid w:val="00DB7912"/>
  </w:style>
  <w:style w:type="paragraph" w:customStyle="1" w:styleId="body0">
    <w:name w:val="body"/>
    <w:basedOn w:val="a0"/>
    <w:rsid w:val="007708B2"/>
    <w:pPr>
      <w:spacing w:before="220" w:line="260" w:lineRule="atLeast"/>
      <w:ind w:left="960"/>
    </w:pPr>
    <w:rPr>
      <w:rFonts w:ascii="Trebuchet MS" w:hAnsi="Trebuchet MS"/>
      <w:sz w:val="20"/>
      <w:szCs w:val="20"/>
    </w:rPr>
  </w:style>
  <w:style w:type="table" w:customStyle="1" w:styleId="Table-HDS-indent1">
    <w:name w:val="Table-HDS-indent1"/>
    <w:basedOn w:val="Table-HDS"/>
    <w:rsid w:val="00C62FD8"/>
    <w:tblPr>
      <w:tblInd w:w="1320" w:type="dxa"/>
    </w:tblPr>
  </w:style>
  <w:style w:type="paragraph" w:customStyle="1" w:styleId="TableTitle-LeftMargin">
    <w:name w:val="TableTitle-LeftMargin"/>
    <w:basedOn w:val="TableTitle"/>
    <w:rsid w:val="00C62FD8"/>
    <w:pPr>
      <w:spacing w:before="270" w:after="150"/>
      <w:ind w:left="1020" w:hanging="1020"/>
    </w:pPr>
  </w:style>
  <w:style w:type="paragraph" w:customStyle="1" w:styleId="TableTitle-indent1">
    <w:name w:val="TableTitle-indent1"/>
    <w:basedOn w:val="TableTitle"/>
    <w:next w:val="CellBody"/>
    <w:rsid w:val="00C62FD8"/>
    <w:pPr>
      <w:tabs>
        <w:tab w:val="clear" w:pos="1968"/>
        <w:tab w:val="left" w:pos="2328"/>
      </w:tabs>
      <w:ind w:left="2328"/>
    </w:pPr>
  </w:style>
  <w:style w:type="paragraph" w:customStyle="1" w:styleId="DocRevLevel">
    <w:name w:val="DocRevLevel"/>
    <w:basedOn w:val="FrontHeading2"/>
    <w:next w:val="PrefaceCellBody"/>
    <w:rsid w:val="00C62FD8"/>
    <w:pPr>
      <w:spacing w:after="240"/>
    </w:pPr>
  </w:style>
  <w:style w:type="paragraph" w:customStyle="1" w:styleId="Caption-inline">
    <w:name w:val="Caption-inline"/>
    <w:basedOn w:val="a9"/>
    <w:next w:val="BodyAfterTableFigure"/>
    <w:rsid w:val="00C62FD8"/>
    <w:pPr>
      <w:tabs>
        <w:tab w:val="clear" w:pos="2016"/>
        <w:tab w:val="left" w:pos="2376"/>
      </w:tabs>
      <w:ind w:left="2376"/>
    </w:pPr>
  </w:style>
  <w:style w:type="paragraph" w:customStyle="1" w:styleId="MinorHeading1">
    <w:name w:val="MinorHeading1"/>
    <w:basedOn w:val="Body"/>
    <w:next w:val="Body"/>
    <w:rsid w:val="00C62FD8"/>
    <w:pPr>
      <w:spacing w:before="300"/>
    </w:pPr>
    <w:rPr>
      <w:rFonts w:ascii="Arial Narrow" w:hAnsi="Arial Narrow"/>
      <w:b/>
      <w:sz w:val="24"/>
      <w:szCs w:val="24"/>
    </w:rPr>
  </w:style>
  <w:style w:type="paragraph" w:customStyle="1" w:styleId="screen3">
    <w:name w:val="screen3"/>
    <w:basedOn w:val="screen2"/>
    <w:rsid w:val="00C62FD8"/>
    <w:pPr>
      <w:pBdr>
        <w:top w:val="none" w:sz="0" w:space="0" w:color="auto"/>
        <w:left w:val="none" w:sz="0" w:space="0" w:color="auto"/>
        <w:bottom w:val="none" w:sz="0" w:space="0" w:color="auto"/>
        <w:right w:val="none" w:sz="0" w:space="0" w:color="auto"/>
      </w:pBdr>
      <w:ind w:left="1680"/>
    </w:pPr>
  </w:style>
  <w:style w:type="paragraph" w:customStyle="1" w:styleId="MinorHeading2">
    <w:name w:val="MinorHeading2"/>
    <w:basedOn w:val="MinorHeading1"/>
    <w:next w:val="BulletNumber2"/>
    <w:rsid w:val="00C62FD8"/>
    <w:pPr>
      <w:ind w:left="1320"/>
    </w:pPr>
  </w:style>
  <w:style w:type="paragraph" w:customStyle="1" w:styleId="DocumentPart">
    <w:name w:val="DocumentPart"/>
    <w:basedOn w:val="1"/>
    <w:next w:val="1"/>
    <w:rsid w:val="00C62FD8"/>
    <w:pPr>
      <w:numPr>
        <w:numId w:val="0"/>
      </w:numPr>
      <w:spacing w:after="300"/>
    </w:pPr>
    <w:rPr>
      <w:rFonts w:ascii="Arial" w:hAnsi="Arial"/>
      <w:sz w:val="40"/>
      <w:szCs w:val="40"/>
    </w:rPr>
  </w:style>
  <w:style w:type="paragraph" w:customStyle="1" w:styleId="MinorHeading3">
    <w:name w:val="MinorHeading3"/>
    <w:basedOn w:val="MinorHeading1"/>
    <w:next w:val="BulletNumber3"/>
    <w:rsid w:val="00C62FD8"/>
    <w:pPr>
      <w:spacing w:before="220"/>
      <w:ind w:left="1680"/>
    </w:pPr>
    <w:rPr>
      <w:sz w:val="22"/>
      <w:szCs w:val="22"/>
    </w:rPr>
  </w:style>
  <w:style w:type="paragraph" w:customStyle="1" w:styleId="CellHeading-centered">
    <w:name w:val="CellHeading-centered"/>
    <w:basedOn w:val="CellHeading"/>
    <w:next w:val="CellHeading"/>
    <w:rsid w:val="00C62FD8"/>
  </w:style>
  <w:style w:type="paragraph" w:customStyle="1" w:styleId="CellBody-centered">
    <w:name w:val="CellBody-centered"/>
    <w:basedOn w:val="CellBody"/>
    <w:rsid w:val="00C62FD8"/>
    <w:pPr>
      <w:jc w:val="center"/>
    </w:pPr>
    <w:rPr>
      <w:rFonts w:eastAsia="MS PGothic"/>
      <w:szCs w:val="18"/>
    </w:rPr>
  </w:style>
  <w:style w:type="character" w:customStyle="1" w:styleId="FigureChar1">
    <w:name w:val="Figure Char1"/>
    <w:basedOn w:val="BodyChar1"/>
    <w:link w:val="Figure"/>
    <w:rsid w:val="00D46928"/>
    <w:rPr>
      <w:rFonts w:ascii="Trebuchet MS" w:hAnsi="Trebuchet MS"/>
      <w:lang w:val="en-US" w:eastAsia="en-US" w:bidi="ar-SA"/>
    </w:rPr>
  </w:style>
  <w:style w:type="character" w:customStyle="1" w:styleId="Figure-inlineChar">
    <w:name w:val="Figure-inline Char"/>
    <w:basedOn w:val="FigureChar1"/>
    <w:link w:val="Figure-inline"/>
    <w:rsid w:val="00D46928"/>
    <w:rPr>
      <w:rFonts w:ascii="Trebuchet MS" w:hAnsi="Trebuchet MS"/>
      <w:lang w:val="en-US" w:eastAsia="en-US" w:bidi="ar-SA"/>
    </w:rPr>
  </w:style>
  <w:style w:type="character" w:customStyle="1" w:styleId="FigureinBoxChar">
    <w:name w:val="Figure in Box Char"/>
    <w:basedOn w:val="FigureChar1"/>
    <w:link w:val="FigureinBox"/>
    <w:rsid w:val="00144F40"/>
    <w:rPr>
      <w:rFonts w:ascii="Trebuchet MS" w:hAnsi="Trebuchet MS"/>
      <w:lang w:val="en-US" w:eastAsia="en-US" w:bidi="ar-SA"/>
    </w:rPr>
  </w:style>
  <w:style w:type="paragraph" w:customStyle="1" w:styleId="bodytable">
    <w:name w:val="body_table"/>
    <w:basedOn w:val="a0"/>
    <w:rsid w:val="00DC23A2"/>
    <w:pPr>
      <w:spacing w:before="60" w:after="60" w:line="240" w:lineRule="atLeast"/>
    </w:pPr>
    <w:rPr>
      <w:rFonts w:ascii="Arial" w:hAnsi="Arial"/>
      <w:sz w:val="20"/>
      <w:szCs w:val="20"/>
    </w:rPr>
  </w:style>
  <w:style w:type="character" w:customStyle="1" w:styleId="NumberedChar">
    <w:name w:val="Numbered Char"/>
    <w:basedOn w:val="a1"/>
    <w:link w:val="Numbered"/>
    <w:rsid w:val="001A0306"/>
    <w:rPr>
      <w:rFonts w:ascii="Trebuchet MS" w:eastAsia="Times New Roman" w:hAnsi="Trebuchet MS"/>
    </w:rPr>
  </w:style>
  <w:style w:type="paragraph" w:customStyle="1" w:styleId="NormalLeft">
    <w:name w:val="Normal + Left"/>
    <w:aliases w:val="Left:  0&quot;,Hanging:  0.81&quot;"/>
    <w:basedOn w:val="a0"/>
    <w:rsid w:val="009B0E1B"/>
    <w:pPr>
      <w:keepLines/>
      <w:tabs>
        <w:tab w:val="left" w:pos="1170"/>
      </w:tabs>
      <w:ind w:left="1170" w:hanging="1170"/>
    </w:pPr>
    <w:rPr>
      <w:rFonts w:ascii="Arial" w:hAnsi="Arial"/>
      <w:sz w:val="22"/>
      <w:szCs w:val="20"/>
    </w:rPr>
  </w:style>
  <w:style w:type="paragraph" w:customStyle="1" w:styleId="IEEEStdsParagraph">
    <w:name w:val="IEEEStds Paragraph"/>
    <w:rsid w:val="00057F84"/>
    <w:pPr>
      <w:spacing w:after="240"/>
      <w:jc w:val="both"/>
    </w:pPr>
    <w:rPr>
      <w:rFonts w:eastAsia="Times New Roman"/>
    </w:rPr>
  </w:style>
  <w:style w:type="table" w:styleId="3a">
    <w:name w:val="Table Grid 3"/>
    <w:basedOn w:val="a2"/>
    <w:rsid w:val="00BC6E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10">
    <w:name w:val="Заголовок 1 Знак"/>
    <w:aliases w:val="le1 Знак,Head1 Знак"/>
    <w:basedOn w:val="a1"/>
    <w:link w:val="1"/>
    <w:rsid w:val="004106DA"/>
    <w:rPr>
      <w:rFonts w:ascii="Arial Narrow" w:eastAsia="Times New Roman" w:hAnsi="Arial Narrow"/>
      <w:b/>
      <w:kern w:val="36"/>
      <w:sz w:val="36"/>
    </w:rPr>
  </w:style>
  <w:style w:type="character" w:customStyle="1" w:styleId="20">
    <w:name w:val="Заголовок 2 Знак"/>
    <w:aliases w:val="le2 Знак"/>
    <w:basedOn w:val="a1"/>
    <w:link w:val="2"/>
    <w:rsid w:val="00864EF8"/>
    <w:rPr>
      <w:rFonts w:ascii="Arial Narrow" w:eastAsia="Times New Roman" w:hAnsi="Arial Narrow"/>
      <w:b/>
      <w:kern w:val="36"/>
      <w:sz w:val="24"/>
    </w:rPr>
  </w:style>
  <w:style w:type="character" w:customStyle="1" w:styleId="40">
    <w:name w:val="Заголовок 4 Знак"/>
    <w:aliases w:val="le4 Знак"/>
    <w:basedOn w:val="a1"/>
    <w:link w:val="4"/>
    <w:rsid w:val="00026867"/>
    <w:rPr>
      <w:rFonts w:ascii="Arial Narrow" w:eastAsia="Times New Roman" w:hAnsi="Arial Narrow"/>
      <w:b/>
      <w:kern w:val="36"/>
      <w:sz w:val="24"/>
    </w:rPr>
  </w:style>
  <w:style w:type="character" w:customStyle="1" w:styleId="50">
    <w:name w:val="Заголовок 5 Знак"/>
    <w:aliases w:val="le5 Знак"/>
    <w:basedOn w:val="a1"/>
    <w:link w:val="5"/>
    <w:rsid w:val="00B86399"/>
    <w:rPr>
      <w:rFonts w:ascii="Arial Narrow" w:eastAsia="Times New Roman" w:hAnsi="Arial Narrow"/>
      <w:b/>
      <w:kern w:val="36"/>
      <w:sz w:val="24"/>
    </w:rPr>
  </w:style>
  <w:style w:type="character" w:customStyle="1" w:styleId="60">
    <w:name w:val="Заголовок 6 Знак"/>
    <w:basedOn w:val="a1"/>
    <w:link w:val="6"/>
    <w:rsid w:val="00B86399"/>
    <w:rPr>
      <w:rFonts w:ascii="Arial Narrow" w:eastAsia="Times New Roman" w:hAnsi="Arial Narrow"/>
      <w:b/>
      <w:kern w:val="36"/>
      <w:sz w:val="24"/>
    </w:rPr>
  </w:style>
  <w:style w:type="character" w:customStyle="1" w:styleId="70">
    <w:name w:val="Заголовок 7 Знак"/>
    <w:basedOn w:val="a1"/>
    <w:link w:val="7"/>
    <w:rsid w:val="00B86399"/>
    <w:rPr>
      <w:rFonts w:ascii="Arial Narrow" w:eastAsia="Times New Roman" w:hAnsi="Arial Narrow"/>
      <w:b/>
      <w:kern w:val="36"/>
      <w:sz w:val="24"/>
    </w:rPr>
  </w:style>
  <w:style w:type="character" w:customStyle="1" w:styleId="90">
    <w:name w:val="Заголовок 9 Знак"/>
    <w:basedOn w:val="a1"/>
    <w:link w:val="9"/>
    <w:rsid w:val="004106DA"/>
    <w:rPr>
      <w:rFonts w:ascii="Arial Narrow" w:eastAsia="Times New Roman" w:hAnsi="Arial Narrow"/>
      <w:b/>
      <w:kern w:val="36"/>
      <w:sz w:val="24"/>
    </w:rPr>
  </w:style>
  <w:style w:type="character" w:customStyle="1" w:styleId="a5">
    <w:name w:val="Верхний колонтитул Знак"/>
    <w:basedOn w:val="a1"/>
    <w:link w:val="a4"/>
    <w:rsid w:val="004106DA"/>
    <w:rPr>
      <w:rFonts w:ascii="Arial Narrow" w:eastAsia="Times New Roman" w:hAnsi="Arial Narrow"/>
      <w:b/>
      <w:i/>
    </w:rPr>
  </w:style>
  <w:style w:type="character" w:customStyle="1" w:styleId="a7">
    <w:name w:val="Нижний колонтитул Знак"/>
    <w:basedOn w:val="a1"/>
    <w:link w:val="a6"/>
    <w:rsid w:val="004106DA"/>
    <w:rPr>
      <w:rFonts w:ascii="Trebuchet MS" w:eastAsia="Times New Roman" w:hAnsi="Trebuchet MS"/>
    </w:rPr>
  </w:style>
  <w:style w:type="character" w:customStyle="1" w:styleId="ae">
    <w:name w:val="Текст примечания Знак"/>
    <w:basedOn w:val="a1"/>
    <w:link w:val="ad"/>
    <w:semiHidden/>
    <w:rsid w:val="004106DA"/>
    <w:rPr>
      <w:rFonts w:ascii="Trebuchet MS" w:eastAsia="Times New Roman" w:hAnsi="Trebuchet MS"/>
    </w:rPr>
  </w:style>
  <w:style w:type="character" w:customStyle="1" w:styleId="af1">
    <w:name w:val="Текст сноски Знак"/>
    <w:basedOn w:val="a1"/>
    <w:link w:val="af0"/>
    <w:semiHidden/>
    <w:rsid w:val="004106DA"/>
    <w:rPr>
      <w:rFonts w:eastAsia="Times New Roman"/>
      <w:szCs w:val="24"/>
    </w:rPr>
  </w:style>
  <w:style w:type="character" w:customStyle="1" w:styleId="af5">
    <w:name w:val="Текст концевой сноски Знак"/>
    <w:basedOn w:val="a1"/>
    <w:link w:val="af4"/>
    <w:semiHidden/>
    <w:rsid w:val="004106DA"/>
    <w:rPr>
      <w:rFonts w:eastAsia="Times New Roman"/>
      <w:sz w:val="24"/>
      <w:szCs w:val="24"/>
    </w:rPr>
  </w:style>
  <w:style w:type="character" w:customStyle="1" w:styleId="af7">
    <w:name w:val="Схема документа Знак"/>
    <w:basedOn w:val="a1"/>
    <w:link w:val="af6"/>
    <w:semiHidden/>
    <w:rsid w:val="004106DA"/>
    <w:rPr>
      <w:rFonts w:ascii="Tahoma" w:eastAsia="Times New Roman" w:hAnsi="Tahoma" w:cs="Tahoma"/>
      <w:sz w:val="24"/>
      <w:szCs w:val="24"/>
      <w:shd w:val="clear" w:color="auto" w:fill="000080"/>
    </w:rPr>
  </w:style>
  <w:style w:type="character" w:customStyle="1" w:styleId="af9">
    <w:name w:val="Текст выноски Знак"/>
    <w:basedOn w:val="a1"/>
    <w:link w:val="af8"/>
    <w:semiHidden/>
    <w:rsid w:val="004106DA"/>
    <w:rPr>
      <w:rFonts w:ascii="Tahoma" w:eastAsia="Times New Roman" w:hAnsi="Tahoma" w:cs="Tahoma"/>
      <w:sz w:val="16"/>
      <w:szCs w:val="16"/>
    </w:rPr>
  </w:style>
  <w:style w:type="character" w:customStyle="1" w:styleId="afc">
    <w:name w:val="Основной текст Знак"/>
    <w:basedOn w:val="a1"/>
    <w:link w:val="afb"/>
    <w:rsid w:val="004106DA"/>
    <w:rPr>
      <w:rFonts w:ascii="Trebuchet MS" w:eastAsia="Times New Roman" w:hAnsi="Trebuchet MS"/>
      <w:iCs/>
      <w:szCs w:val="24"/>
    </w:rPr>
  </w:style>
  <w:style w:type="character" w:customStyle="1" w:styleId="24">
    <w:name w:val="Основной текст 2 Знак"/>
    <w:basedOn w:val="a1"/>
    <w:link w:val="23"/>
    <w:rsid w:val="004106DA"/>
    <w:rPr>
      <w:rFonts w:eastAsia="Times New Roman"/>
      <w:sz w:val="24"/>
      <w:szCs w:val="24"/>
    </w:rPr>
  </w:style>
  <w:style w:type="character" w:customStyle="1" w:styleId="33">
    <w:name w:val="Основной текст 3 Знак"/>
    <w:basedOn w:val="a1"/>
    <w:link w:val="32"/>
    <w:rsid w:val="004106DA"/>
    <w:rPr>
      <w:rFonts w:eastAsia="Times New Roman"/>
      <w:sz w:val="16"/>
      <w:szCs w:val="16"/>
    </w:rPr>
  </w:style>
  <w:style w:type="character" w:customStyle="1" w:styleId="aff">
    <w:name w:val="Красная строка Знак"/>
    <w:basedOn w:val="afc"/>
    <w:link w:val="afe"/>
    <w:rsid w:val="004106DA"/>
    <w:rPr>
      <w:rFonts w:ascii="Trebuchet MS" w:eastAsia="Times New Roman" w:hAnsi="Trebuchet MS"/>
      <w:iCs/>
      <w:szCs w:val="24"/>
    </w:rPr>
  </w:style>
  <w:style w:type="character" w:customStyle="1" w:styleId="aff1">
    <w:name w:val="Основной текст с отступом Знак"/>
    <w:basedOn w:val="a1"/>
    <w:link w:val="aff0"/>
    <w:rsid w:val="004106DA"/>
    <w:rPr>
      <w:rFonts w:eastAsia="Times New Roman"/>
      <w:sz w:val="24"/>
      <w:szCs w:val="24"/>
    </w:rPr>
  </w:style>
  <w:style w:type="character" w:customStyle="1" w:styleId="26">
    <w:name w:val="Красная строка 2 Знак"/>
    <w:basedOn w:val="aff1"/>
    <w:link w:val="25"/>
    <w:rsid w:val="004106DA"/>
    <w:rPr>
      <w:rFonts w:eastAsia="Times New Roman"/>
      <w:sz w:val="24"/>
      <w:szCs w:val="24"/>
    </w:rPr>
  </w:style>
  <w:style w:type="character" w:customStyle="1" w:styleId="28">
    <w:name w:val="Основной текст с отступом 2 Знак"/>
    <w:basedOn w:val="a1"/>
    <w:link w:val="27"/>
    <w:rsid w:val="004106DA"/>
    <w:rPr>
      <w:rFonts w:ascii="Trebuchet MS" w:eastAsia="Times New Roman" w:hAnsi="Trebuchet MS"/>
      <w:szCs w:val="24"/>
    </w:rPr>
  </w:style>
  <w:style w:type="character" w:customStyle="1" w:styleId="35">
    <w:name w:val="Основной текст с отступом 3 Знак"/>
    <w:basedOn w:val="a1"/>
    <w:link w:val="34"/>
    <w:rsid w:val="004106DA"/>
    <w:rPr>
      <w:rFonts w:eastAsia="Times New Roman"/>
      <w:sz w:val="16"/>
      <w:szCs w:val="16"/>
    </w:rPr>
  </w:style>
  <w:style w:type="character" w:customStyle="1" w:styleId="aff3">
    <w:name w:val="Прощание Знак"/>
    <w:basedOn w:val="a1"/>
    <w:link w:val="aff2"/>
    <w:rsid w:val="004106DA"/>
    <w:rPr>
      <w:rFonts w:eastAsia="Times New Roman"/>
      <w:sz w:val="24"/>
      <w:szCs w:val="24"/>
    </w:rPr>
  </w:style>
  <w:style w:type="character" w:customStyle="1" w:styleId="aff5">
    <w:name w:val="Тема примечания Знак"/>
    <w:basedOn w:val="ae"/>
    <w:link w:val="aff4"/>
    <w:semiHidden/>
    <w:rsid w:val="004106DA"/>
    <w:rPr>
      <w:rFonts w:ascii="Trebuchet MS" w:eastAsia="Times New Roman" w:hAnsi="Trebuchet MS"/>
      <w:b/>
      <w:bCs/>
    </w:rPr>
  </w:style>
  <w:style w:type="character" w:customStyle="1" w:styleId="aff7">
    <w:name w:val="Дата Знак"/>
    <w:basedOn w:val="a1"/>
    <w:link w:val="aff6"/>
    <w:rsid w:val="004106DA"/>
    <w:rPr>
      <w:rFonts w:eastAsia="Times New Roman"/>
      <w:sz w:val="24"/>
      <w:szCs w:val="24"/>
    </w:rPr>
  </w:style>
  <w:style w:type="character" w:customStyle="1" w:styleId="aff9">
    <w:name w:val="Электронная подпись Знак"/>
    <w:basedOn w:val="a1"/>
    <w:link w:val="aff8"/>
    <w:rsid w:val="004106DA"/>
    <w:rPr>
      <w:rFonts w:eastAsia="Times New Roman"/>
      <w:sz w:val="24"/>
      <w:szCs w:val="24"/>
    </w:rPr>
  </w:style>
  <w:style w:type="character" w:customStyle="1" w:styleId="HTML0">
    <w:name w:val="Адрес HTML Знак"/>
    <w:basedOn w:val="a1"/>
    <w:link w:val="HTML"/>
    <w:rsid w:val="004106DA"/>
    <w:rPr>
      <w:rFonts w:eastAsia="Times New Roman"/>
      <w:i/>
      <w:iCs/>
      <w:sz w:val="24"/>
      <w:szCs w:val="24"/>
    </w:rPr>
  </w:style>
  <w:style w:type="character" w:customStyle="1" w:styleId="HTML2">
    <w:name w:val="Стандартный HTML Знак"/>
    <w:basedOn w:val="a1"/>
    <w:link w:val="HTML1"/>
    <w:rsid w:val="004106DA"/>
    <w:rPr>
      <w:rFonts w:ascii="Courier New" w:eastAsia="Times New Roman" w:hAnsi="Courier New" w:cs="Courier New"/>
    </w:rPr>
  </w:style>
  <w:style w:type="character" w:customStyle="1" w:styleId="afff">
    <w:name w:val="Текст макроса Знак"/>
    <w:basedOn w:val="a1"/>
    <w:link w:val="affe"/>
    <w:semiHidden/>
    <w:rsid w:val="004106DA"/>
    <w:rPr>
      <w:rFonts w:ascii="Courier New" w:eastAsia="Times New Roman" w:hAnsi="Courier New" w:cs="Courier New"/>
      <w:lang w:val="en-US" w:eastAsia="en-US" w:bidi="ar-SA"/>
    </w:rPr>
  </w:style>
  <w:style w:type="character" w:customStyle="1" w:styleId="afff1">
    <w:name w:val="Шапка Знак"/>
    <w:basedOn w:val="a1"/>
    <w:link w:val="afff0"/>
    <w:rsid w:val="004106DA"/>
    <w:rPr>
      <w:rFonts w:ascii="Arial" w:eastAsia="Times New Roman" w:hAnsi="Arial" w:cs="Arial"/>
      <w:sz w:val="24"/>
      <w:szCs w:val="24"/>
      <w:shd w:val="pct20" w:color="auto" w:fill="auto"/>
    </w:rPr>
  </w:style>
  <w:style w:type="character" w:customStyle="1" w:styleId="afff5">
    <w:name w:val="Заголовок записки Знак"/>
    <w:basedOn w:val="a1"/>
    <w:link w:val="afff4"/>
    <w:rsid w:val="004106DA"/>
    <w:rPr>
      <w:rFonts w:eastAsia="Times New Roman"/>
      <w:sz w:val="24"/>
      <w:szCs w:val="24"/>
    </w:rPr>
  </w:style>
  <w:style w:type="character" w:customStyle="1" w:styleId="afff7">
    <w:name w:val="Текст Знак"/>
    <w:basedOn w:val="a1"/>
    <w:link w:val="afff6"/>
    <w:rsid w:val="004106DA"/>
    <w:rPr>
      <w:rFonts w:ascii="Courier New" w:eastAsia="Times New Roman" w:hAnsi="Courier New" w:cs="Courier New"/>
    </w:rPr>
  </w:style>
  <w:style w:type="character" w:customStyle="1" w:styleId="afff9">
    <w:name w:val="Приветствие Знак"/>
    <w:basedOn w:val="a1"/>
    <w:link w:val="afff8"/>
    <w:rsid w:val="004106DA"/>
    <w:rPr>
      <w:rFonts w:eastAsia="Times New Roman"/>
      <w:sz w:val="24"/>
      <w:szCs w:val="24"/>
    </w:rPr>
  </w:style>
  <w:style w:type="character" w:customStyle="1" w:styleId="afffb">
    <w:name w:val="Подпись Знак"/>
    <w:basedOn w:val="a1"/>
    <w:link w:val="afffa"/>
    <w:rsid w:val="004106DA"/>
    <w:rPr>
      <w:rFonts w:eastAsia="Times New Roman"/>
      <w:sz w:val="24"/>
      <w:szCs w:val="24"/>
    </w:rPr>
  </w:style>
  <w:style w:type="character" w:customStyle="1" w:styleId="afffd">
    <w:name w:val="Подзаголовок Знак"/>
    <w:basedOn w:val="a1"/>
    <w:link w:val="afffc"/>
    <w:rsid w:val="004106DA"/>
    <w:rPr>
      <w:rFonts w:ascii="Arial" w:eastAsia="Times New Roman" w:hAnsi="Arial" w:cs="Arial"/>
      <w:sz w:val="24"/>
      <w:szCs w:val="24"/>
    </w:rPr>
  </w:style>
  <w:style w:type="character" w:customStyle="1" w:styleId="affff0">
    <w:name w:val="Заголовок Знак"/>
    <w:basedOn w:val="a1"/>
    <w:link w:val="affff"/>
    <w:rsid w:val="004106DA"/>
    <w:rPr>
      <w:rFonts w:ascii="Arial" w:eastAsia="Times New Roman" w:hAnsi="Arial" w:cs="Arial"/>
      <w:b/>
      <w:bCs/>
      <w:kern w:val="28"/>
      <w:sz w:val="32"/>
      <w:szCs w:val="32"/>
    </w:rPr>
  </w:style>
  <w:style w:type="paragraph" w:customStyle="1" w:styleId="Indent">
    <w:name w:val="Indent"/>
    <w:basedOn w:val="a0"/>
    <w:rsid w:val="00C76A84"/>
    <w:pPr>
      <w:spacing w:before="120"/>
      <w:ind w:firstLine="357"/>
      <w:jc w:val="both"/>
    </w:pPr>
    <w:rPr>
      <w:rFonts w:eastAsia="Batang"/>
      <w:lang w:eastAsia="ko-KR"/>
    </w:rPr>
  </w:style>
  <w:style w:type="paragraph" w:styleId="affff4">
    <w:name w:val="Revision"/>
    <w:hidden/>
    <w:uiPriority w:val="99"/>
    <w:semiHidden/>
    <w:rsid w:val="00A17D8B"/>
    <w:rPr>
      <w:rFonts w:eastAsia="Times New Roman"/>
      <w:sz w:val="24"/>
      <w:szCs w:val="24"/>
    </w:rPr>
  </w:style>
  <w:style w:type="paragraph" w:styleId="affff5">
    <w:name w:val="List Paragraph"/>
    <w:basedOn w:val="a0"/>
    <w:uiPriority w:val="34"/>
    <w:qFormat/>
    <w:rsid w:val="00C659BA"/>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479526">
      <w:bodyDiv w:val="1"/>
      <w:marLeft w:val="0"/>
      <w:marRight w:val="0"/>
      <w:marTop w:val="0"/>
      <w:marBottom w:val="0"/>
      <w:divBdr>
        <w:top w:val="none" w:sz="0" w:space="0" w:color="auto"/>
        <w:left w:val="none" w:sz="0" w:space="0" w:color="auto"/>
        <w:bottom w:val="none" w:sz="0" w:space="0" w:color="auto"/>
        <w:right w:val="none" w:sz="0" w:space="0" w:color="auto"/>
      </w:divBdr>
      <w:divsChild>
        <w:div w:id="1665667215">
          <w:marLeft w:val="0"/>
          <w:marRight w:val="0"/>
          <w:marTop w:val="0"/>
          <w:marBottom w:val="0"/>
          <w:divBdr>
            <w:top w:val="none" w:sz="0" w:space="0" w:color="auto"/>
            <w:left w:val="none" w:sz="0" w:space="0" w:color="auto"/>
            <w:bottom w:val="none" w:sz="0" w:space="0" w:color="auto"/>
            <w:right w:val="none" w:sz="0" w:space="0" w:color="auto"/>
          </w:divBdr>
          <w:divsChild>
            <w:div w:id="1367215588">
              <w:marLeft w:val="0"/>
              <w:marRight w:val="0"/>
              <w:marTop w:val="0"/>
              <w:marBottom w:val="0"/>
              <w:divBdr>
                <w:top w:val="none" w:sz="0" w:space="0" w:color="auto"/>
                <w:left w:val="none" w:sz="0" w:space="0" w:color="auto"/>
                <w:bottom w:val="none" w:sz="0" w:space="0" w:color="auto"/>
                <w:right w:val="none" w:sz="0" w:space="0" w:color="auto"/>
              </w:divBdr>
            </w:div>
            <w:div w:id="19595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6396">
      <w:bodyDiv w:val="1"/>
      <w:marLeft w:val="0"/>
      <w:marRight w:val="0"/>
      <w:marTop w:val="0"/>
      <w:marBottom w:val="0"/>
      <w:divBdr>
        <w:top w:val="none" w:sz="0" w:space="0" w:color="auto"/>
        <w:left w:val="none" w:sz="0" w:space="0" w:color="auto"/>
        <w:bottom w:val="none" w:sz="0" w:space="0" w:color="auto"/>
        <w:right w:val="none" w:sz="0" w:space="0" w:color="auto"/>
      </w:divBdr>
    </w:div>
    <w:div w:id="1106002446">
      <w:bodyDiv w:val="1"/>
      <w:marLeft w:val="0"/>
      <w:marRight w:val="0"/>
      <w:marTop w:val="0"/>
      <w:marBottom w:val="0"/>
      <w:divBdr>
        <w:top w:val="none" w:sz="0" w:space="0" w:color="auto"/>
        <w:left w:val="none" w:sz="0" w:space="0" w:color="auto"/>
        <w:bottom w:val="none" w:sz="0" w:space="0" w:color="auto"/>
        <w:right w:val="none" w:sz="0" w:space="0" w:color="auto"/>
      </w:divBdr>
    </w:div>
    <w:div w:id="120136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Microsoft_Visio_2003-2010_Drawing.vsd"/></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cF\Application%20Data\Microsoft\Templates\HomePlug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98725-CF0F-4593-AA6E-4BD409449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HomePlugtemplate.dot</Template>
  <TotalTime>1</TotalTime>
  <Pages>1</Pages>
  <Words>35496</Words>
  <Characters>202330</Characters>
  <Application>Microsoft Office Word</Application>
  <DocSecurity>0</DocSecurity>
  <Lines>1686</Lines>
  <Paragraphs>474</Paragraphs>
  <ScaleCrop>false</ScaleCrop>
  <HeadingPairs>
    <vt:vector size="2" baseType="variant">
      <vt:variant>
        <vt:lpstr>Title</vt:lpstr>
      </vt:variant>
      <vt:variant>
        <vt:i4>1</vt:i4>
      </vt:variant>
    </vt:vector>
  </HeadingPairs>
  <TitlesOfParts>
    <vt:vector size="1" baseType="lpstr">
      <vt:lpstr>HomePlug GP Specification</vt:lpstr>
    </vt:vector>
  </TitlesOfParts>
  <Company>High-Tech Publications, www.htpubs.com</Company>
  <LinksUpToDate>false</LinksUpToDate>
  <CharactersWithSpaces>237352</CharactersWithSpaces>
  <SharedDoc>false</SharedDoc>
  <HLinks>
    <vt:vector size="828" baseType="variant">
      <vt:variant>
        <vt:i4>1114165</vt:i4>
      </vt:variant>
      <vt:variant>
        <vt:i4>4034</vt:i4>
      </vt:variant>
      <vt:variant>
        <vt:i4>0</vt:i4>
      </vt:variant>
      <vt:variant>
        <vt:i4>5</vt:i4>
      </vt:variant>
      <vt:variant>
        <vt:lpwstr/>
      </vt:variant>
      <vt:variant>
        <vt:lpwstr>_Toc162072124</vt:lpwstr>
      </vt:variant>
      <vt:variant>
        <vt:i4>1114165</vt:i4>
      </vt:variant>
      <vt:variant>
        <vt:i4>4028</vt:i4>
      </vt:variant>
      <vt:variant>
        <vt:i4>0</vt:i4>
      </vt:variant>
      <vt:variant>
        <vt:i4>5</vt:i4>
      </vt:variant>
      <vt:variant>
        <vt:lpwstr/>
      </vt:variant>
      <vt:variant>
        <vt:lpwstr>_Toc162072123</vt:lpwstr>
      </vt:variant>
      <vt:variant>
        <vt:i4>1114165</vt:i4>
      </vt:variant>
      <vt:variant>
        <vt:i4>4022</vt:i4>
      </vt:variant>
      <vt:variant>
        <vt:i4>0</vt:i4>
      </vt:variant>
      <vt:variant>
        <vt:i4>5</vt:i4>
      </vt:variant>
      <vt:variant>
        <vt:lpwstr/>
      </vt:variant>
      <vt:variant>
        <vt:lpwstr>_Toc162072122</vt:lpwstr>
      </vt:variant>
      <vt:variant>
        <vt:i4>1114165</vt:i4>
      </vt:variant>
      <vt:variant>
        <vt:i4>4016</vt:i4>
      </vt:variant>
      <vt:variant>
        <vt:i4>0</vt:i4>
      </vt:variant>
      <vt:variant>
        <vt:i4>5</vt:i4>
      </vt:variant>
      <vt:variant>
        <vt:lpwstr/>
      </vt:variant>
      <vt:variant>
        <vt:lpwstr>_Toc162072121</vt:lpwstr>
      </vt:variant>
      <vt:variant>
        <vt:i4>1114165</vt:i4>
      </vt:variant>
      <vt:variant>
        <vt:i4>4010</vt:i4>
      </vt:variant>
      <vt:variant>
        <vt:i4>0</vt:i4>
      </vt:variant>
      <vt:variant>
        <vt:i4>5</vt:i4>
      </vt:variant>
      <vt:variant>
        <vt:lpwstr/>
      </vt:variant>
      <vt:variant>
        <vt:lpwstr>_Toc162072120</vt:lpwstr>
      </vt:variant>
      <vt:variant>
        <vt:i4>1441843</vt:i4>
      </vt:variant>
      <vt:variant>
        <vt:i4>2936</vt:i4>
      </vt:variant>
      <vt:variant>
        <vt:i4>0</vt:i4>
      </vt:variant>
      <vt:variant>
        <vt:i4>5</vt:i4>
      </vt:variant>
      <vt:variant>
        <vt:lpwstr/>
      </vt:variant>
      <vt:variant>
        <vt:lpwstr>_Toc162071765</vt:lpwstr>
      </vt:variant>
      <vt:variant>
        <vt:i4>1441843</vt:i4>
      </vt:variant>
      <vt:variant>
        <vt:i4>2930</vt:i4>
      </vt:variant>
      <vt:variant>
        <vt:i4>0</vt:i4>
      </vt:variant>
      <vt:variant>
        <vt:i4>5</vt:i4>
      </vt:variant>
      <vt:variant>
        <vt:lpwstr/>
      </vt:variant>
      <vt:variant>
        <vt:lpwstr>_Toc162071764</vt:lpwstr>
      </vt:variant>
      <vt:variant>
        <vt:i4>1441843</vt:i4>
      </vt:variant>
      <vt:variant>
        <vt:i4>2924</vt:i4>
      </vt:variant>
      <vt:variant>
        <vt:i4>0</vt:i4>
      </vt:variant>
      <vt:variant>
        <vt:i4>5</vt:i4>
      </vt:variant>
      <vt:variant>
        <vt:lpwstr/>
      </vt:variant>
      <vt:variant>
        <vt:lpwstr>_Toc162071763</vt:lpwstr>
      </vt:variant>
      <vt:variant>
        <vt:i4>1441843</vt:i4>
      </vt:variant>
      <vt:variant>
        <vt:i4>2918</vt:i4>
      </vt:variant>
      <vt:variant>
        <vt:i4>0</vt:i4>
      </vt:variant>
      <vt:variant>
        <vt:i4>5</vt:i4>
      </vt:variant>
      <vt:variant>
        <vt:lpwstr/>
      </vt:variant>
      <vt:variant>
        <vt:lpwstr>_Toc162071762</vt:lpwstr>
      </vt:variant>
      <vt:variant>
        <vt:i4>1441843</vt:i4>
      </vt:variant>
      <vt:variant>
        <vt:i4>2912</vt:i4>
      </vt:variant>
      <vt:variant>
        <vt:i4>0</vt:i4>
      </vt:variant>
      <vt:variant>
        <vt:i4>5</vt:i4>
      </vt:variant>
      <vt:variant>
        <vt:lpwstr/>
      </vt:variant>
      <vt:variant>
        <vt:lpwstr>_Toc162071761</vt:lpwstr>
      </vt:variant>
      <vt:variant>
        <vt:i4>1441843</vt:i4>
      </vt:variant>
      <vt:variant>
        <vt:i4>2906</vt:i4>
      </vt:variant>
      <vt:variant>
        <vt:i4>0</vt:i4>
      </vt:variant>
      <vt:variant>
        <vt:i4>5</vt:i4>
      </vt:variant>
      <vt:variant>
        <vt:lpwstr/>
      </vt:variant>
      <vt:variant>
        <vt:lpwstr>_Toc162071760</vt:lpwstr>
      </vt:variant>
      <vt:variant>
        <vt:i4>1376307</vt:i4>
      </vt:variant>
      <vt:variant>
        <vt:i4>2900</vt:i4>
      </vt:variant>
      <vt:variant>
        <vt:i4>0</vt:i4>
      </vt:variant>
      <vt:variant>
        <vt:i4>5</vt:i4>
      </vt:variant>
      <vt:variant>
        <vt:lpwstr/>
      </vt:variant>
      <vt:variant>
        <vt:lpwstr>_Toc162071759</vt:lpwstr>
      </vt:variant>
      <vt:variant>
        <vt:i4>1376307</vt:i4>
      </vt:variant>
      <vt:variant>
        <vt:i4>2894</vt:i4>
      </vt:variant>
      <vt:variant>
        <vt:i4>0</vt:i4>
      </vt:variant>
      <vt:variant>
        <vt:i4>5</vt:i4>
      </vt:variant>
      <vt:variant>
        <vt:lpwstr/>
      </vt:variant>
      <vt:variant>
        <vt:lpwstr>_Toc162071758</vt:lpwstr>
      </vt:variant>
      <vt:variant>
        <vt:i4>1376307</vt:i4>
      </vt:variant>
      <vt:variant>
        <vt:i4>2888</vt:i4>
      </vt:variant>
      <vt:variant>
        <vt:i4>0</vt:i4>
      </vt:variant>
      <vt:variant>
        <vt:i4>5</vt:i4>
      </vt:variant>
      <vt:variant>
        <vt:lpwstr/>
      </vt:variant>
      <vt:variant>
        <vt:lpwstr>_Toc162071757</vt:lpwstr>
      </vt:variant>
      <vt:variant>
        <vt:i4>1376307</vt:i4>
      </vt:variant>
      <vt:variant>
        <vt:i4>2882</vt:i4>
      </vt:variant>
      <vt:variant>
        <vt:i4>0</vt:i4>
      </vt:variant>
      <vt:variant>
        <vt:i4>5</vt:i4>
      </vt:variant>
      <vt:variant>
        <vt:lpwstr/>
      </vt:variant>
      <vt:variant>
        <vt:lpwstr>_Toc162071756</vt:lpwstr>
      </vt:variant>
      <vt:variant>
        <vt:i4>1376307</vt:i4>
      </vt:variant>
      <vt:variant>
        <vt:i4>2876</vt:i4>
      </vt:variant>
      <vt:variant>
        <vt:i4>0</vt:i4>
      </vt:variant>
      <vt:variant>
        <vt:i4>5</vt:i4>
      </vt:variant>
      <vt:variant>
        <vt:lpwstr/>
      </vt:variant>
      <vt:variant>
        <vt:lpwstr>_Toc162071755</vt:lpwstr>
      </vt:variant>
      <vt:variant>
        <vt:i4>1376307</vt:i4>
      </vt:variant>
      <vt:variant>
        <vt:i4>2870</vt:i4>
      </vt:variant>
      <vt:variant>
        <vt:i4>0</vt:i4>
      </vt:variant>
      <vt:variant>
        <vt:i4>5</vt:i4>
      </vt:variant>
      <vt:variant>
        <vt:lpwstr/>
      </vt:variant>
      <vt:variant>
        <vt:lpwstr>_Toc162071754</vt:lpwstr>
      </vt:variant>
      <vt:variant>
        <vt:i4>1376307</vt:i4>
      </vt:variant>
      <vt:variant>
        <vt:i4>2864</vt:i4>
      </vt:variant>
      <vt:variant>
        <vt:i4>0</vt:i4>
      </vt:variant>
      <vt:variant>
        <vt:i4>5</vt:i4>
      </vt:variant>
      <vt:variant>
        <vt:lpwstr/>
      </vt:variant>
      <vt:variant>
        <vt:lpwstr>_Toc162071753</vt:lpwstr>
      </vt:variant>
      <vt:variant>
        <vt:i4>1376307</vt:i4>
      </vt:variant>
      <vt:variant>
        <vt:i4>2858</vt:i4>
      </vt:variant>
      <vt:variant>
        <vt:i4>0</vt:i4>
      </vt:variant>
      <vt:variant>
        <vt:i4>5</vt:i4>
      </vt:variant>
      <vt:variant>
        <vt:lpwstr/>
      </vt:variant>
      <vt:variant>
        <vt:lpwstr>_Toc162071752</vt:lpwstr>
      </vt:variant>
      <vt:variant>
        <vt:i4>1376307</vt:i4>
      </vt:variant>
      <vt:variant>
        <vt:i4>2852</vt:i4>
      </vt:variant>
      <vt:variant>
        <vt:i4>0</vt:i4>
      </vt:variant>
      <vt:variant>
        <vt:i4>5</vt:i4>
      </vt:variant>
      <vt:variant>
        <vt:lpwstr/>
      </vt:variant>
      <vt:variant>
        <vt:lpwstr>_Toc162071751</vt:lpwstr>
      </vt:variant>
      <vt:variant>
        <vt:i4>1376307</vt:i4>
      </vt:variant>
      <vt:variant>
        <vt:i4>2846</vt:i4>
      </vt:variant>
      <vt:variant>
        <vt:i4>0</vt:i4>
      </vt:variant>
      <vt:variant>
        <vt:i4>5</vt:i4>
      </vt:variant>
      <vt:variant>
        <vt:lpwstr/>
      </vt:variant>
      <vt:variant>
        <vt:lpwstr>_Toc162071750</vt:lpwstr>
      </vt:variant>
      <vt:variant>
        <vt:i4>1310771</vt:i4>
      </vt:variant>
      <vt:variant>
        <vt:i4>2840</vt:i4>
      </vt:variant>
      <vt:variant>
        <vt:i4>0</vt:i4>
      </vt:variant>
      <vt:variant>
        <vt:i4>5</vt:i4>
      </vt:variant>
      <vt:variant>
        <vt:lpwstr/>
      </vt:variant>
      <vt:variant>
        <vt:lpwstr>_Toc162071749</vt:lpwstr>
      </vt:variant>
      <vt:variant>
        <vt:i4>1310771</vt:i4>
      </vt:variant>
      <vt:variant>
        <vt:i4>2834</vt:i4>
      </vt:variant>
      <vt:variant>
        <vt:i4>0</vt:i4>
      </vt:variant>
      <vt:variant>
        <vt:i4>5</vt:i4>
      </vt:variant>
      <vt:variant>
        <vt:lpwstr/>
      </vt:variant>
      <vt:variant>
        <vt:lpwstr>_Toc162071748</vt:lpwstr>
      </vt:variant>
      <vt:variant>
        <vt:i4>1310771</vt:i4>
      </vt:variant>
      <vt:variant>
        <vt:i4>2828</vt:i4>
      </vt:variant>
      <vt:variant>
        <vt:i4>0</vt:i4>
      </vt:variant>
      <vt:variant>
        <vt:i4>5</vt:i4>
      </vt:variant>
      <vt:variant>
        <vt:lpwstr/>
      </vt:variant>
      <vt:variant>
        <vt:lpwstr>_Toc162071747</vt:lpwstr>
      </vt:variant>
      <vt:variant>
        <vt:i4>1310771</vt:i4>
      </vt:variant>
      <vt:variant>
        <vt:i4>2822</vt:i4>
      </vt:variant>
      <vt:variant>
        <vt:i4>0</vt:i4>
      </vt:variant>
      <vt:variant>
        <vt:i4>5</vt:i4>
      </vt:variant>
      <vt:variant>
        <vt:lpwstr/>
      </vt:variant>
      <vt:variant>
        <vt:lpwstr>_Toc162071746</vt:lpwstr>
      </vt:variant>
      <vt:variant>
        <vt:i4>1310771</vt:i4>
      </vt:variant>
      <vt:variant>
        <vt:i4>2816</vt:i4>
      </vt:variant>
      <vt:variant>
        <vt:i4>0</vt:i4>
      </vt:variant>
      <vt:variant>
        <vt:i4>5</vt:i4>
      </vt:variant>
      <vt:variant>
        <vt:lpwstr/>
      </vt:variant>
      <vt:variant>
        <vt:lpwstr>_Toc162071745</vt:lpwstr>
      </vt:variant>
      <vt:variant>
        <vt:i4>1310771</vt:i4>
      </vt:variant>
      <vt:variant>
        <vt:i4>2810</vt:i4>
      </vt:variant>
      <vt:variant>
        <vt:i4>0</vt:i4>
      </vt:variant>
      <vt:variant>
        <vt:i4>5</vt:i4>
      </vt:variant>
      <vt:variant>
        <vt:lpwstr/>
      </vt:variant>
      <vt:variant>
        <vt:lpwstr>_Toc162071744</vt:lpwstr>
      </vt:variant>
      <vt:variant>
        <vt:i4>1310771</vt:i4>
      </vt:variant>
      <vt:variant>
        <vt:i4>2804</vt:i4>
      </vt:variant>
      <vt:variant>
        <vt:i4>0</vt:i4>
      </vt:variant>
      <vt:variant>
        <vt:i4>5</vt:i4>
      </vt:variant>
      <vt:variant>
        <vt:lpwstr/>
      </vt:variant>
      <vt:variant>
        <vt:lpwstr>_Toc162071743</vt:lpwstr>
      </vt:variant>
      <vt:variant>
        <vt:i4>1310771</vt:i4>
      </vt:variant>
      <vt:variant>
        <vt:i4>2798</vt:i4>
      </vt:variant>
      <vt:variant>
        <vt:i4>0</vt:i4>
      </vt:variant>
      <vt:variant>
        <vt:i4>5</vt:i4>
      </vt:variant>
      <vt:variant>
        <vt:lpwstr/>
      </vt:variant>
      <vt:variant>
        <vt:lpwstr>_Toc162071742</vt:lpwstr>
      </vt:variant>
      <vt:variant>
        <vt:i4>1310771</vt:i4>
      </vt:variant>
      <vt:variant>
        <vt:i4>2792</vt:i4>
      </vt:variant>
      <vt:variant>
        <vt:i4>0</vt:i4>
      </vt:variant>
      <vt:variant>
        <vt:i4>5</vt:i4>
      </vt:variant>
      <vt:variant>
        <vt:lpwstr/>
      </vt:variant>
      <vt:variant>
        <vt:lpwstr>_Toc162071741</vt:lpwstr>
      </vt:variant>
      <vt:variant>
        <vt:i4>1310771</vt:i4>
      </vt:variant>
      <vt:variant>
        <vt:i4>2786</vt:i4>
      </vt:variant>
      <vt:variant>
        <vt:i4>0</vt:i4>
      </vt:variant>
      <vt:variant>
        <vt:i4>5</vt:i4>
      </vt:variant>
      <vt:variant>
        <vt:lpwstr/>
      </vt:variant>
      <vt:variant>
        <vt:lpwstr>_Toc162071740</vt:lpwstr>
      </vt:variant>
      <vt:variant>
        <vt:i4>1245235</vt:i4>
      </vt:variant>
      <vt:variant>
        <vt:i4>2780</vt:i4>
      </vt:variant>
      <vt:variant>
        <vt:i4>0</vt:i4>
      </vt:variant>
      <vt:variant>
        <vt:i4>5</vt:i4>
      </vt:variant>
      <vt:variant>
        <vt:lpwstr/>
      </vt:variant>
      <vt:variant>
        <vt:lpwstr>_Toc162071739</vt:lpwstr>
      </vt:variant>
      <vt:variant>
        <vt:i4>1245235</vt:i4>
      </vt:variant>
      <vt:variant>
        <vt:i4>2774</vt:i4>
      </vt:variant>
      <vt:variant>
        <vt:i4>0</vt:i4>
      </vt:variant>
      <vt:variant>
        <vt:i4>5</vt:i4>
      </vt:variant>
      <vt:variant>
        <vt:lpwstr/>
      </vt:variant>
      <vt:variant>
        <vt:lpwstr>_Toc162071738</vt:lpwstr>
      </vt:variant>
      <vt:variant>
        <vt:i4>1245235</vt:i4>
      </vt:variant>
      <vt:variant>
        <vt:i4>2768</vt:i4>
      </vt:variant>
      <vt:variant>
        <vt:i4>0</vt:i4>
      </vt:variant>
      <vt:variant>
        <vt:i4>5</vt:i4>
      </vt:variant>
      <vt:variant>
        <vt:lpwstr/>
      </vt:variant>
      <vt:variant>
        <vt:lpwstr>_Toc162071737</vt:lpwstr>
      </vt:variant>
      <vt:variant>
        <vt:i4>1245235</vt:i4>
      </vt:variant>
      <vt:variant>
        <vt:i4>2762</vt:i4>
      </vt:variant>
      <vt:variant>
        <vt:i4>0</vt:i4>
      </vt:variant>
      <vt:variant>
        <vt:i4>5</vt:i4>
      </vt:variant>
      <vt:variant>
        <vt:lpwstr/>
      </vt:variant>
      <vt:variant>
        <vt:lpwstr>_Toc162071736</vt:lpwstr>
      </vt:variant>
      <vt:variant>
        <vt:i4>1245235</vt:i4>
      </vt:variant>
      <vt:variant>
        <vt:i4>2756</vt:i4>
      </vt:variant>
      <vt:variant>
        <vt:i4>0</vt:i4>
      </vt:variant>
      <vt:variant>
        <vt:i4>5</vt:i4>
      </vt:variant>
      <vt:variant>
        <vt:lpwstr/>
      </vt:variant>
      <vt:variant>
        <vt:lpwstr>_Toc162071735</vt:lpwstr>
      </vt:variant>
      <vt:variant>
        <vt:i4>1245235</vt:i4>
      </vt:variant>
      <vt:variant>
        <vt:i4>2750</vt:i4>
      </vt:variant>
      <vt:variant>
        <vt:i4>0</vt:i4>
      </vt:variant>
      <vt:variant>
        <vt:i4>5</vt:i4>
      </vt:variant>
      <vt:variant>
        <vt:lpwstr/>
      </vt:variant>
      <vt:variant>
        <vt:lpwstr>_Toc162071734</vt:lpwstr>
      </vt:variant>
      <vt:variant>
        <vt:i4>1245235</vt:i4>
      </vt:variant>
      <vt:variant>
        <vt:i4>2744</vt:i4>
      </vt:variant>
      <vt:variant>
        <vt:i4>0</vt:i4>
      </vt:variant>
      <vt:variant>
        <vt:i4>5</vt:i4>
      </vt:variant>
      <vt:variant>
        <vt:lpwstr/>
      </vt:variant>
      <vt:variant>
        <vt:lpwstr>_Toc162071733</vt:lpwstr>
      </vt:variant>
      <vt:variant>
        <vt:i4>1245235</vt:i4>
      </vt:variant>
      <vt:variant>
        <vt:i4>2738</vt:i4>
      </vt:variant>
      <vt:variant>
        <vt:i4>0</vt:i4>
      </vt:variant>
      <vt:variant>
        <vt:i4>5</vt:i4>
      </vt:variant>
      <vt:variant>
        <vt:lpwstr/>
      </vt:variant>
      <vt:variant>
        <vt:lpwstr>_Toc162071732</vt:lpwstr>
      </vt:variant>
      <vt:variant>
        <vt:i4>1245235</vt:i4>
      </vt:variant>
      <vt:variant>
        <vt:i4>2732</vt:i4>
      </vt:variant>
      <vt:variant>
        <vt:i4>0</vt:i4>
      </vt:variant>
      <vt:variant>
        <vt:i4>5</vt:i4>
      </vt:variant>
      <vt:variant>
        <vt:lpwstr/>
      </vt:variant>
      <vt:variant>
        <vt:lpwstr>_Toc162071731</vt:lpwstr>
      </vt:variant>
      <vt:variant>
        <vt:i4>1245235</vt:i4>
      </vt:variant>
      <vt:variant>
        <vt:i4>2726</vt:i4>
      </vt:variant>
      <vt:variant>
        <vt:i4>0</vt:i4>
      </vt:variant>
      <vt:variant>
        <vt:i4>5</vt:i4>
      </vt:variant>
      <vt:variant>
        <vt:lpwstr/>
      </vt:variant>
      <vt:variant>
        <vt:lpwstr>_Toc162071730</vt:lpwstr>
      </vt:variant>
      <vt:variant>
        <vt:i4>1179699</vt:i4>
      </vt:variant>
      <vt:variant>
        <vt:i4>2720</vt:i4>
      </vt:variant>
      <vt:variant>
        <vt:i4>0</vt:i4>
      </vt:variant>
      <vt:variant>
        <vt:i4>5</vt:i4>
      </vt:variant>
      <vt:variant>
        <vt:lpwstr/>
      </vt:variant>
      <vt:variant>
        <vt:lpwstr>_Toc162071729</vt:lpwstr>
      </vt:variant>
      <vt:variant>
        <vt:i4>1179699</vt:i4>
      </vt:variant>
      <vt:variant>
        <vt:i4>2714</vt:i4>
      </vt:variant>
      <vt:variant>
        <vt:i4>0</vt:i4>
      </vt:variant>
      <vt:variant>
        <vt:i4>5</vt:i4>
      </vt:variant>
      <vt:variant>
        <vt:lpwstr/>
      </vt:variant>
      <vt:variant>
        <vt:lpwstr>_Toc162071728</vt:lpwstr>
      </vt:variant>
      <vt:variant>
        <vt:i4>1179699</vt:i4>
      </vt:variant>
      <vt:variant>
        <vt:i4>2708</vt:i4>
      </vt:variant>
      <vt:variant>
        <vt:i4>0</vt:i4>
      </vt:variant>
      <vt:variant>
        <vt:i4>5</vt:i4>
      </vt:variant>
      <vt:variant>
        <vt:lpwstr/>
      </vt:variant>
      <vt:variant>
        <vt:lpwstr>_Toc162071727</vt:lpwstr>
      </vt:variant>
      <vt:variant>
        <vt:i4>1179699</vt:i4>
      </vt:variant>
      <vt:variant>
        <vt:i4>2702</vt:i4>
      </vt:variant>
      <vt:variant>
        <vt:i4>0</vt:i4>
      </vt:variant>
      <vt:variant>
        <vt:i4>5</vt:i4>
      </vt:variant>
      <vt:variant>
        <vt:lpwstr/>
      </vt:variant>
      <vt:variant>
        <vt:lpwstr>_Toc162071726</vt:lpwstr>
      </vt:variant>
      <vt:variant>
        <vt:i4>1179699</vt:i4>
      </vt:variant>
      <vt:variant>
        <vt:i4>2696</vt:i4>
      </vt:variant>
      <vt:variant>
        <vt:i4>0</vt:i4>
      </vt:variant>
      <vt:variant>
        <vt:i4>5</vt:i4>
      </vt:variant>
      <vt:variant>
        <vt:lpwstr/>
      </vt:variant>
      <vt:variant>
        <vt:lpwstr>_Toc162071725</vt:lpwstr>
      </vt:variant>
      <vt:variant>
        <vt:i4>1179699</vt:i4>
      </vt:variant>
      <vt:variant>
        <vt:i4>2690</vt:i4>
      </vt:variant>
      <vt:variant>
        <vt:i4>0</vt:i4>
      </vt:variant>
      <vt:variant>
        <vt:i4>5</vt:i4>
      </vt:variant>
      <vt:variant>
        <vt:lpwstr/>
      </vt:variant>
      <vt:variant>
        <vt:lpwstr>_Toc162071724</vt:lpwstr>
      </vt:variant>
      <vt:variant>
        <vt:i4>1179699</vt:i4>
      </vt:variant>
      <vt:variant>
        <vt:i4>2684</vt:i4>
      </vt:variant>
      <vt:variant>
        <vt:i4>0</vt:i4>
      </vt:variant>
      <vt:variant>
        <vt:i4>5</vt:i4>
      </vt:variant>
      <vt:variant>
        <vt:lpwstr/>
      </vt:variant>
      <vt:variant>
        <vt:lpwstr>_Toc162071723</vt:lpwstr>
      </vt:variant>
      <vt:variant>
        <vt:i4>1179699</vt:i4>
      </vt:variant>
      <vt:variant>
        <vt:i4>2678</vt:i4>
      </vt:variant>
      <vt:variant>
        <vt:i4>0</vt:i4>
      </vt:variant>
      <vt:variant>
        <vt:i4>5</vt:i4>
      </vt:variant>
      <vt:variant>
        <vt:lpwstr/>
      </vt:variant>
      <vt:variant>
        <vt:lpwstr>_Toc162071722</vt:lpwstr>
      </vt:variant>
      <vt:variant>
        <vt:i4>1179699</vt:i4>
      </vt:variant>
      <vt:variant>
        <vt:i4>2672</vt:i4>
      </vt:variant>
      <vt:variant>
        <vt:i4>0</vt:i4>
      </vt:variant>
      <vt:variant>
        <vt:i4>5</vt:i4>
      </vt:variant>
      <vt:variant>
        <vt:lpwstr/>
      </vt:variant>
      <vt:variant>
        <vt:lpwstr>_Toc162071721</vt:lpwstr>
      </vt:variant>
      <vt:variant>
        <vt:i4>1179699</vt:i4>
      </vt:variant>
      <vt:variant>
        <vt:i4>2666</vt:i4>
      </vt:variant>
      <vt:variant>
        <vt:i4>0</vt:i4>
      </vt:variant>
      <vt:variant>
        <vt:i4>5</vt:i4>
      </vt:variant>
      <vt:variant>
        <vt:lpwstr/>
      </vt:variant>
      <vt:variant>
        <vt:lpwstr>_Toc162071720</vt:lpwstr>
      </vt:variant>
      <vt:variant>
        <vt:i4>1114163</vt:i4>
      </vt:variant>
      <vt:variant>
        <vt:i4>2660</vt:i4>
      </vt:variant>
      <vt:variant>
        <vt:i4>0</vt:i4>
      </vt:variant>
      <vt:variant>
        <vt:i4>5</vt:i4>
      </vt:variant>
      <vt:variant>
        <vt:lpwstr/>
      </vt:variant>
      <vt:variant>
        <vt:lpwstr>_Toc162071719</vt:lpwstr>
      </vt:variant>
      <vt:variant>
        <vt:i4>1114163</vt:i4>
      </vt:variant>
      <vt:variant>
        <vt:i4>2654</vt:i4>
      </vt:variant>
      <vt:variant>
        <vt:i4>0</vt:i4>
      </vt:variant>
      <vt:variant>
        <vt:i4>5</vt:i4>
      </vt:variant>
      <vt:variant>
        <vt:lpwstr/>
      </vt:variant>
      <vt:variant>
        <vt:lpwstr>_Toc162071718</vt:lpwstr>
      </vt:variant>
      <vt:variant>
        <vt:i4>1114163</vt:i4>
      </vt:variant>
      <vt:variant>
        <vt:i4>2648</vt:i4>
      </vt:variant>
      <vt:variant>
        <vt:i4>0</vt:i4>
      </vt:variant>
      <vt:variant>
        <vt:i4>5</vt:i4>
      </vt:variant>
      <vt:variant>
        <vt:lpwstr/>
      </vt:variant>
      <vt:variant>
        <vt:lpwstr>_Toc162071717</vt:lpwstr>
      </vt:variant>
      <vt:variant>
        <vt:i4>1114163</vt:i4>
      </vt:variant>
      <vt:variant>
        <vt:i4>2642</vt:i4>
      </vt:variant>
      <vt:variant>
        <vt:i4>0</vt:i4>
      </vt:variant>
      <vt:variant>
        <vt:i4>5</vt:i4>
      </vt:variant>
      <vt:variant>
        <vt:lpwstr/>
      </vt:variant>
      <vt:variant>
        <vt:lpwstr>_Toc162071716</vt:lpwstr>
      </vt:variant>
      <vt:variant>
        <vt:i4>1114163</vt:i4>
      </vt:variant>
      <vt:variant>
        <vt:i4>2636</vt:i4>
      </vt:variant>
      <vt:variant>
        <vt:i4>0</vt:i4>
      </vt:variant>
      <vt:variant>
        <vt:i4>5</vt:i4>
      </vt:variant>
      <vt:variant>
        <vt:lpwstr/>
      </vt:variant>
      <vt:variant>
        <vt:lpwstr>_Toc162071715</vt:lpwstr>
      </vt:variant>
      <vt:variant>
        <vt:i4>1114163</vt:i4>
      </vt:variant>
      <vt:variant>
        <vt:i4>2630</vt:i4>
      </vt:variant>
      <vt:variant>
        <vt:i4>0</vt:i4>
      </vt:variant>
      <vt:variant>
        <vt:i4>5</vt:i4>
      </vt:variant>
      <vt:variant>
        <vt:lpwstr/>
      </vt:variant>
      <vt:variant>
        <vt:lpwstr>_Toc162071714</vt:lpwstr>
      </vt:variant>
      <vt:variant>
        <vt:i4>1114163</vt:i4>
      </vt:variant>
      <vt:variant>
        <vt:i4>2624</vt:i4>
      </vt:variant>
      <vt:variant>
        <vt:i4>0</vt:i4>
      </vt:variant>
      <vt:variant>
        <vt:i4>5</vt:i4>
      </vt:variant>
      <vt:variant>
        <vt:lpwstr/>
      </vt:variant>
      <vt:variant>
        <vt:lpwstr>_Toc162071713</vt:lpwstr>
      </vt:variant>
      <vt:variant>
        <vt:i4>1114163</vt:i4>
      </vt:variant>
      <vt:variant>
        <vt:i4>2618</vt:i4>
      </vt:variant>
      <vt:variant>
        <vt:i4>0</vt:i4>
      </vt:variant>
      <vt:variant>
        <vt:i4>5</vt:i4>
      </vt:variant>
      <vt:variant>
        <vt:lpwstr/>
      </vt:variant>
      <vt:variant>
        <vt:lpwstr>_Toc162071712</vt:lpwstr>
      </vt:variant>
      <vt:variant>
        <vt:i4>1114163</vt:i4>
      </vt:variant>
      <vt:variant>
        <vt:i4>2612</vt:i4>
      </vt:variant>
      <vt:variant>
        <vt:i4>0</vt:i4>
      </vt:variant>
      <vt:variant>
        <vt:i4>5</vt:i4>
      </vt:variant>
      <vt:variant>
        <vt:lpwstr/>
      </vt:variant>
      <vt:variant>
        <vt:lpwstr>_Toc162071711</vt:lpwstr>
      </vt:variant>
      <vt:variant>
        <vt:i4>1114163</vt:i4>
      </vt:variant>
      <vt:variant>
        <vt:i4>2606</vt:i4>
      </vt:variant>
      <vt:variant>
        <vt:i4>0</vt:i4>
      </vt:variant>
      <vt:variant>
        <vt:i4>5</vt:i4>
      </vt:variant>
      <vt:variant>
        <vt:lpwstr/>
      </vt:variant>
      <vt:variant>
        <vt:lpwstr>_Toc162071710</vt:lpwstr>
      </vt:variant>
      <vt:variant>
        <vt:i4>1048627</vt:i4>
      </vt:variant>
      <vt:variant>
        <vt:i4>2600</vt:i4>
      </vt:variant>
      <vt:variant>
        <vt:i4>0</vt:i4>
      </vt:variant>
      <vt:variant>
        <vt:i4>5</vt:i4>
      </vt:variant>
      <vt:variant>
        <vt:lpwstr/>
      </vt:variant>
      <vt:variant>
        <vt:lpwstr>_Toc162071709</vt:lpwstr>
      </vt:variant>
      <vt:variant>
        <vt:i4>1048627</vt:i4>
      </vt:variant>
      <vt:variant>
        <vt:i4>2594</vt:i4>
      </vt:variant>
      <vt:variant>
        <vt:i4>0</vt:i4>
      </vt:variant>
      <vt:variant>
        <vt:i4>5</vt:i4>
      </vt:variant>
      <vt:variant>
        <vt:lpwstr/>
      </vt:variant>
      <vt:variant>
        <vt:lpwstr>_Toc162071708</vt:lpwstr>
      </vt:variant>
      <vt:variant>
        <vt:i4>1048627</vt:i4>
      </vt:variant>
      <vt:variant>
        <vt:i4>2588</vt:i4>
      </vt:variant>
      <vt:variant>
        <vt:i4>0</vt:i4>
      </vt:variant>
      <vt:variant>
        <vt:i4>5</vt:i4>
      </vt:variant>
      <vt:variant>
        <vt:lpwstr/>
      </vt:variant>
      <vt:variant>
        <vt:lpwstr>_Toc162071707</vt:lpwstr>
      </vt:variant>
      <vt:variant>
        <vt:i4>1048627</vt:i4>
      </vt:variant>
      <vt:variant>
        <vt:i4>2582</vt:i4>
      </vt:variant>
      <vt:variant>
        <vt:i4>0</vt:i4>
      </vt:variant>
      <vt:variant>
        <vt:i4>5</vt:i4>
      </vt:variant>
      <vt:variant>
        <vt:lpwstr/>
      </vt:variant>
      <vt:variant>
        <vt:lpwstr>_Toc162071706</vt:lpwstr>
      </vt:variant>
      <vt:variant>
        <vt:i4>1048627</vt:i4>
      </vt:variant>
      <vt:variant>
        <vt:i4>2576</vt:i4>
      </vt:variant>
      <vt:variant>
        <vt:i4>0</vt:i4>
      </vt:variant>
      <vt:variant>
        <vt:i4>5</vt:i4>
      </vt:variant>
      <vt:variant>
        <vt:lpwstr/>
      </vt:variant>
      <vt:variant>
        <vt:lpwstr>_Toc162071705</vt:lpwstr>
      </vt:variant>
      <vt:variant>
        <vt:i4>1048627</vt:i4>
      </vt:variant>
      <vt:variant>
        <vt:i4>2570</vt:i4>
      </vt:variant>
      <vt:variant>
        <vt:i4>0</vt:i4>
      </vt:variant>
      <vt:variant>
        <vt:i4>5</vt:i4>
      </vt:variant>
      <vt:variant>
        <vt:lpwstr/>
      </vt:variant>
      <vt:variant>
        <vt:lpwstr>_Toc162071704</vt:lpwstr>
      </vt:variant>
      <vt:variant>
        <vt:i4>1048627</vt:i4>
      </vt:variant>
      <vt:variant>
        <vt:i4>2564</vt:i4>
      </vt:variant>
      <vt:variant>
        <vt:i4>0</vt:i4>
      </vt:variant>
      <vt:variant>
        <vt:i4>5</vt:i4>
      </vt:variant>
      <vt:variant>
        <vt:lpwstr/>
      </vt:variant>
      <vt:variant>
        <vt:lpwstr>_Toc162071703</vt:lpwstr>
      </vt:variant>
      <vt:variant>
        <vt:i4>1048627</vt:i4>
      </vt:variant>
      <vt:variant>
        <vt:i4>2558</vt:i4>
      </vt:variant>
      <vt:variant>
        <vt:i4>0</vt:i4>
      </vt:variant>
      <vt:variant>
        <vt:i4>5</vt:i4>
      </vt:variant>
      <vt:variant>
        <vt:lpwstr/>
      </vt:variant>
      <vt:variant>
        <vt:lpwstr>_Toc162071702</vt:lpwstr>
      </vt:variant>
      <vt:variant>
        <vt:i4>1048627</vt:i4>
      </vt:variant>
      <vt:variant>
        <vt:i4>2552</vt:i4>
      </vt:variant>
      <vt:variant>
        <vt:i4>0</vt:i4>
      </vt:variant>
      <vt:variant>
        <vt:i4>5</vt:i4>
      </vt:variant>
      <vt:variant>
        <vt:lpwstr/>
      </vt:variant>
      <vt:variant>
        <vt:lpwstr>_Toc162071701</vt:lpwstr>
      </vt:variant>
      <vt:variant>
        <vt:i4>1048627</vt:i4>
      </vt:variant>
      <vt:variant>
        <vt:i4>2546</vt:i4>
      </vt:variant>
      <vt:variant>
        <vt:i4>0</vt:i4>
      </vt:variant>
      <vt:variant>
        <vt:i4>5</vt:i4>
      </vt:variant>
      <vt:variant>
        <vt:lpwstr/>
      </vt:variant>
      <vt:variant>
        <vt:lpwstr>_Toc162071700</vt:lpwstr>
      </vt:variant>
      <vt:variant>
        <vt:i4>1638450</vt:i4>
      </vt:variant>
      <vt:variant>
        <vt:i4>2540</vt:i4>
      </vt:variant>
      <vt:variant>
        <vt:i4>0</vt:i4>
      </vt:variant>
      <vt:variant>
        <vt:i4>5</vt:i4>
      </vt:variant>
      <vt:variant>
        <vt:lpwstr/>
      </vt:variant>
      <vt:variant>
        <vt:lpwstr>_Toc162071699</vt:lpwstr>
      </vt:variant>
      <vt:variant>
        <vt:i4>1638450</vt:i4>
      </vt:variant>
      <vt:variant>
        <vt:i4>2534</vt:i4>
      </vt:variant>
      <vt:variant>
        <vt:i4>0</vt:i4>
      </vt:variant>
      <vt:variant>
        <vt:i4>5</vt:i4>
      </vt:variant>
      <vt:variant>
        <vt:lpwstr/>
      </vt:variant>
      <vt:variant>
        <vt:lpwstr>_Toc162071698</vt:lpwstr>
      </vt:variant>
      <vt:variant>
        <vt:i4>1638450</vt:i4>
      </vt:variant>
      <vt:variant>
        <vt:i4>2528</vt:i4>
      </vt:variant>
      <vt:variant>
        <vt:i4>0</vt:i4>
      </vt:variant>
      <vt:variant>
        <vt:i4>5</vt:i4>
      </vt:variant>
      <vt:variant>
        <vt:lpwstr/>
      </vt:variant>
      <vt:variant>
        <vt:lpwstr>_Toc162071697</vt:lpwstr>
      </vt:variant>
      <vt:variant>
        <vt:i4>1638450</vt:i4>
      </vt:variant>
      <vt:variant>
        <vt:i4>2522</vt:i4>
      </vt:variant>
      <vt:variant>
        <vt:i4>0</vt:i4>
      </vt:variant>
      <vt:variant>
        <vt:i4>5</vt:i4>
      </vt:variant>
      <vt:variant>
        <vt:lpwstr/>
      </vt:variant>
      <vt:variant>
        <vt:lpwstr>_Toc162071696</vt:lpwstr>
      </vt:variant>
      <vt:variant>
        <vt:i4>1638450</vt:i4>
      </vt:variant>
      <vt:variant>
        <vt:i4>2516</vt:i4>
      </vt:variant>
      <vt:variant>
        <vt:i4>0</vt:i4>
      </vt:variant>
      <vt:variant>
        <vt:i4>5</vt:i4>
      </vt:variant>
      <vt:variant>
        <vt:lpwstr/>
      </vt:variant>
      <vt:variant>
        <vt:lpwstr>_Toc162071695</vt:lpwstr>
      </vt:variant>
      <vt:variant>
        <vt:i4>1638450</vt:i4>
      </vt:variant>
      <vt:variant>
        <vt:i4>2510</vt:i4>
      </vt:variant>
      <vt:variant>
        <vt:i4>0</vt:i4>
      </vt:variant>
      <vt:variant>
        <vt:i4>5</vt:i4>
      </vt:variant>
      <vt:variant>
        <vt:lpwstr/>
      </vt:variant>
      <vt:variant>
        <vt:lpwstr>_Toc162071694</vt:lpwstr>
      </vt:variant>
      <vt:variant>
        <vt:i4>1638450</vt:i4>
      </vt:variant>
      <vt:variant>
        <vt:i4>2504</vt:i4>
      </vt:variant>
      <vt:variant>
        <vt:i4>0</vt:i4>
      </vt:variant>
      <vt:variant>
        <vt:i4>5</vt:i4>
      </vt:variant>
      <vt:variant>
        <vt:lpwstr/>
      </vt:variant>
      <vt:variant>
        <vt:lpwstr>_Toc162071693</vt:lpwstr>
      </vt:variant>
      <vt:variant>
        <vt:i4>1638450</vt:i4>
      </vt:variant>
      <vt:variant>
        <vt:i4>2498</vt:i4>
      </vt:variant>
      <vt:variant>
        <vt:i4>0</vt:i4>
      </vt:variant>
      <vt:variant>
        <vt:i4>5</vt:i4>
      </vt:variant>
      <vt:variant>
        <vt:lpwstr/>
      </vt:variant>
      <vt:variant>
        <vt:lpwstr>_Toc162071692</vt:lpwstr>
      </vt:variant>
      <vt:variant>
        <vt:i4>1638450</vt:i4>
      </vt:variant>
      <vt:variant>
        <vt:i4>2492</vt:i4>
      </vt:variant>
      <vt:variant>
        <vt:i4>0</vt:i4>
      </vt:variant>
      <vt:variant>
        <vt:i4>5</vt:i4>
      </vt:variant>
      <vt:variant>
        <vt:lpwstr/>
      </vt:variant>
      <vt:variant>
        <vt:lpwstr>_Toc162071691</vt:lpwstr>
      </vt:variant>
      <vt:variant>
        <vt:i4>1638450</vt:i4>
      </vt:variant>
      <vt:variant>
        <vt:i4>2486</vt:i4>
      </vt:variant>
      <vt:variant>
        <vt:i4>0</vt:i4>
      </vt:variant>
      <vt:variant>
        <vt:i4>5</vt:i4>
      </vt:variant>
      <vt:variant>
        <vt:lpwstr/>
      </vt:variant>
      <vt:variant>
        <vt:lpwstr>_Toc162071690</vt:lpwstr>
      </vt:variant>
      <vt:variant>
        <vt:i4>1572914</vt:i4>
      </vt:variant>
      <vt:variant>
        <vt:i4>2480</vt:i4>
      </vt:variant>
      <vt:variant>
        <vt:i4>0</vt:i4>
      </vt:variant>
      <vt:variant>
        <vt:i4>5</vt:i4>
      </vt:variant>
      <vt:variant>
        <vt:lpwstr/>
      </vt:variant>
      <vt:variant>
        <vt:lpwstr>_Toc162071689</vt:lpwstr>
      </vt:variant>
      <vt:variant>
        <vt:i4>1572914</vt:i4>
      </vt:variant>
      <vt:variant>
        <vt:i4>2474</vt:i4>
      </vt:variant>
      <vt:variant>
        <vt:i4>0</vt:i4>
      </vt:variant>
      <vt:variant>
        <vt:i4>5</vt:i4>
      </vt:variant>
      <vt:variant>
        <vt:lpwstr/>
      </vt:variant>
      <vt:variant>
        <vt:lpwstr>_Toc162071688</vt:lpwstr>
      </vt:variant>
      <vt:variant>
        <vt:i4>1572914</vt:i4>
      </vt:variant>
      <vt:variant>
        <vt:i4>2468</vt:i4>
      </vt:variant>
      <vt:variant>
        <vt:i4>0</vt:i4>
      </vt:variant>
      <vt:variant>
        <vt:i4>5</vt:i4>
      </vt:variant>
      <vt:variant>
        <vt:lpwstr/>
      </vt:variant>
      <vt:variant>
        <vt:lpwstr>_Toc162071687</vt:lpwstr>
      </vt:variant>
      <vt:variant>
        <vt:i4>1572914</vt:i4>
      </vt:variant>
      <vt:variant>
        <vt:i4>2462</vt:i4>
      </vt:variant>
      <vt:variant>
        <vt:i4>0</vt:i4>
      </vt:variant>
      <vt:variant>
        <vt:i4>5</vt:i4>
      </vt:variant>
      <vt:variant>
        <vt:lpwstr/>
      </vt:variant>
      <vt:variant>
        <vt:lpwstr>_Toc162071686</vt:lpwstr>
      </vt:variant>
      <vt:variant>
        <vt:i4>1572914</vt:i4>
      </vt:variant>
      <vt:variant>
        <vt:i4>2456</vt:i4>
      </vt:variant>
      <vt:variant>
        <vt:i4>0</vt:i4>
      </vt:variant>
      <vt:variant>
        <vt:i4>5</vt:i4>
      </vt:variant>
      <vt:variant>
        <vt:lpwstr/>
      </vt:variant>
      <vt:variant>
        <vt:lpwstr>_Toc162071685</vt:lpwstr>
      </vt:variant>
      <vt:variant>
        <vt:i4>1572914</vt:i4>
      </vt:variant>
      <vt:variant>
        <vt:i4>2450</vt:i4>
      </vt:variant>
      <vt:variant>
        <vt:i4>0</vt:i4>
      </vt:variant>
      <vt:variant>
        <vt:i4>5</vt:i4>
      </vt:variant>
      <vt:variant>
        <vt:lpwstr/>
      </vt:variant>
      <vt:variant>
        <vt:lpwstr>_Toc162071684</vt:lpwstr>
      </vt:variant>
      <vt:variant>
        <vt:i4>1572914</vt:i4>
      </vt:variant>
      <vt:variant>
        <vt:i4>2444</vt:i4>
      </vt:variant>
      <vt:variant>
        <vt:i4>0</vt:i4>
      </vt:variant>
      <vt:variant>
        <vt:i4>5</vt:i4>
      </vt:variant>
      <vt:variant>
        <vt:lpwstr/>
      </vt:variant>
      <vt:variant>
        <vt:lpwstr>_Toc162071683</vt:lpwstr>
      </vt:variant>
      <vt:variant>
        <vt:i4>1572914</vt:i4>
      </vt:variant>
      <vt:variant>
        <vt:i4>2438</vt:i4>
      </vt:variant>
      <vt:variant>
        <vt:i4>0</vt:i4>
      </vt:variant>
      <vt:variant>
        <vt:i4>5</vt:i4>
      </vt:variant>
      <vt:variant>
        <vt:lpwstr/>
      </vt:variant>
      <vt:variant>
        <vt:lpwstr>_Toc162071682</vt:lpwstr>
      </vt:variant>
      <vt:variant>
        <vt:i4>1572914</vt:i4>
      </vt:variant>
      <vt:variant>
        <vt:i4>2432</vt:i4>
      </vt:variant>
      <vt:variant>
        <vt:i4>0</vt:i4>
      </vt:variant>
      <vt:variant>
        <vt:i4>5</vt:i4>
      </vt:variant>
      <vt:variant>
        <vt:lpwstr/>
      </vt:variant>
      <vt:variant>
        <vt:lpwstr>_Toc162071681</vt:lpwstr>
      </vt:variant>
      <vt:variant>
        <vt:i4>1572914</vt:i4>
      </vt:variant>
      <vt:variant>
        <vt:i4>2426</vt:i4>
      </vt:variant>
      <vt:variant>
        <vt:i4>0</vt:i4>
      </vt:variant>
      <vt:variant>
        <vt:i4>5</vt:i4>
      </vt:variant>
      <vt:variant>
        <vt:lpwstr/>
      </vt:variant>
      <vt:variant>
        <vt:lpwstr>_Toc162071680</vt:lpwstr>
      </vt:variant>
      <vt:variant>
        <vt:i4>1507378</vt:i4>
      </vt:variant>
      <vt:variant>
        <vt:i4>2420</vt:i4>
      </vt:variant>
      <vt:variant>
        <vt:i4>0</vt:i4>
      </vt:variant>
      <vt:variant>
        <vt:i4>5</vt:i4>
      </vt:variant>
      <vt:variant>
        <vt:lpwstr/>
      </vt:variant>
      <vt:variant>
        <vt:lpwstr>_Toc162071679</vt:lpwstr>
      </vt:variant>
      <vt:variant>
        <vt:i4>1507378</vt:i4>
      </vt:variant>
      <vt:variant>
        <vt:i4>2414</vt:i4>
      </vt:variant>
      <vt:variant>
        <vt:i4>0</vt:i4>
      </vt:variant>
      <vt:variant>
        <vt:i4>5</vt:i4>
      </vt:variant>
      <vt:variant>
        <vt:lpwstr/>
      </vt:variant>
      <vt:variant>
        <vt:lpwstr>_Toc162071678</vt:lpwstr>
      </vt:variant>
      <vt:variant>
        <vt:i4>1507378</vt:i4>
      </vt:variant>
      <vt:variant>
        <vt:i4>2408</vt:i4>
      </vt:variant>
      <vt:variant>
        <vt:i4>0</vt:i4>
      </vt:variant>
      <vt:variant>
        <vt:i4>5</vt:i4>
      </vt:variant>
      <vt:variant>
        <vt:lpwstr/>
      </vt:variant>
      <vt:variant>
        <vt:lpwstr>_Toc162071677</vt:lpwstr>
      </vt:variant>
      <vt:variant>
        <vt:i4>1507378</vt:i4>
      </vt:variant>
      <vt:variant>
        <vt:i4>2402</vt:i4>
      </vt:variant>
      <vt:variant>
        <vt:i4>0</vt:i4>
      </vt:variant>
      <vt:variant>
        <vt:i4>5</vt:i4>
      </vt:variant>
      <vt:variant>
        <vt:lpwstr/>
      </vt:variant>
      <vt:variant>
        <vt:lpwstr>_Toc162071676</vt:lpwstr>
      </vt:variant>
      <vt:variant>
        <vt:i4>1507378</vt:i4>
      </vt:variant>
      <vt:variant>
        <vt:i4>2396</vt:i4>
      </vt:variant>
      <vt:variant>
        <vt:i4>0</vt:i4>
      </vt:variant>
      <vt:variant>
        <vt:i4>5</vt:i4>
      </vt:variant>
      <vt:variant>
        <vt:lpwstr/>
      </vt:variant>
      <vt:variant>
        <vt:lpwstr>_Toc162071675</vt:lpwstr>
      </vt:variant>
      <vt:variant>
        <vt:i4>1507378</vt:i4>
      </vt:variant>
      <vt:variant>
        <vt:i4>2390</vt:i4>
      </vt:variant>
      <vt:variant>
        <vt:i4>0</vt:i4>
      </vt:variant>
      <vt:variant>
        <vt:i4>5</vt:i4>
      </vt:variant>
      <vt:variant>
        <vt:lpwstr/>
      </vt:variant>
      <vt:variant>
        <vt:lpwstr>_Toc162071674</vt:lpwstr>
      </vt:variant>
      <vt:variant>
        <vt:i4>1507378</vt:i4>
      </vt:variant>
      <vt:variant>
        <vt:i4>2384</vt:i4>
      </vt:variant>
      <vt:variant>
        <vt:i4>0</vt:i4>
      </vt:variant>
      <vt:variant>
        <vt:i4>5</vt:i4>
      </vt:variant>
      <vt:variant>
        <vt:lpwstr/>
      </vt:variant>
      <vt:variant>
        <vt:lpwstr>_Toc162071673</vt:lpwstr>
      </vt:variant>
      <vt:variant>
        <vt:i4>1507378</vt:i4>
      </vt:variant>
      <vt:variant>
        <vt:i4>2378</vt:i4>
      </vt:variant>
      <vt:variant>
        <vt:i4>0</vt:i4>
      </vt:variant>
      <vt:variant>
        <vt:i4>5</vt:i4>
      </vt:variant>
      <vt:variant>
        <vt:lpwstr/>
      </vt:variant>
      <vt:variant>
        <vt:lpwstr>_Toc162071672</vt:lpwstr>
      </vt:variant>
      <vt:variant>
        <vt:i4>1507378</vt:i4>
      </vt:variant>
      <vt:variant>
        <vt:i4>2372</vt:i4>
      </vt:variant>
      <vt:variant>
        <vt:i4>0</vt:i4>
      </vt:variant>
      <vt:variant>
        <vt:i4>5</vt:i4>
      </vt:variant>
      <vt:variant>
        <vt:lpwstr/>
      </vt:variant>
      <vt:variant>
        <vt:lpwstr>_Toc162071671</vt:lpwstr>
      </vt:variant>
      <vt:variant>
        <vt:i4>1507378</vt:i4>
      </vt:variant>
      <vt:variant>
        <vt:i4>2366</vt:i4>
      </vt:variant>
      <vt:variant>
        <vt:i4>0</vt:i4>
      </vt:variant>
      <vt:variant>
        <vt:i4>5</vt:i4>
      </vt:variant>
      <vt:variant>
        <vt:lpwstr/>
      </vt:variant>
      <vt:variant>
        <vt:lpwstr>_Toc162071670</vt:lpwstr>
      </vt:variant>
      <vt:variant>
        <vt:i4>1441842</vt:i4>
      </vt:variant>
      <vt:variant>
        <vt:i4>2360</vt:i4>
      </vt:variant>
      <vt:variant>
        <vt:i4>0</vt:i4>
      </vt:variant>
      <vt:variant>
        <vt:i4>5</vt:i4>
      </vt:variant>
      <vt:variant>
        <vt:lpwstr/>
      </vt:variant>
      <vt:variant>
        <vt:lpwstr>_Toc162071669</vt:lpwstr>
      </vt:variant>
      <vt:variant>
        <vt:i4>1441842</vt:i4>
      </vt:variant>
      <vt:variant>
        <vt:i4>2354</vt:i4>
      </vt:variant>
      <vt:variant>
        <vt:i4>0</vt:i4>
      </vt:variant>
      <vt:variant>
        <vt:i4>5</vt:i4>
      </vt:variant>
      <vt:variant>
        <vt:lpwstr/>
      </vt:variant>
      <vt:variant>
        <vt:lpwstr>_Toc162071668</vt:lpwstr>
      </vt:variant>
      <vt:variant>
        <vt:i4>1441842</vt:i4>
      </vt:variant>
      <vt:variant>
        <vt:i4>2348</vt:i4>
      </vt:variant>
      <vt:variant>
        <vt:i4>0</vt:i4>
      </vt:variant>
      <vt:variant>
        <vt:i4>5</vt:i4>
      </vt:variant>
      <vt:variant>
        <vt:lpwstr/>
      </vt:variant>
      <vt:variant>
        <vt:lpwstr>_Toc162071667</vt:lpwstr>
      </vt:variant>
      <vt:variant>
        <vt:i4>1441842</vt:i4>
      </vt:variant>
      <vt:variant>
        <vt:i4>2342</vt:i4>
      </vt:variant>
      <vt:variant>
        <vt:i4>0</vt:i4>
      </vt:variant>
      <vt:variant>
        <vt:i4>5</vt:i4>
      </vt:variant>
      <vt:variant>
        <vt:lpwstr/>
      </vt:variant>
      <vt:variant>
        <vt:lpwstr>_Toc162071666</vt:lpwstr>
      </vt:variant>
      <vt:variant>
        <vt:i4>1441842</vt:i4>
      </vt:variant>
      <vt:variant>
        <vt:i4>2336</vt:i4>
      </vt:variant>
      <vt:variant>
        <vt:i4>0</vt:i4>
      </vt:variant>
      <vt:variant>
        <vt:i4>5</vt:i4>
      </vt:variant>
      <vt:variant>
        <vt:lpwstr/>
      </vt:variant>
      <vt:variant>
        <vt:lpwstr>_Toc162071665</vt:lpwstr>
      </vt:variant>
      <vt:variant>
        <vt:i4>1441842</vt:i4>
      </vt:variant>
      <vt:variant>
        <vt:i4>2330</vt:i4>
      </vt:variant>
      <vt:variant>
        <vt:i4>0</vt:i4>
      </vt:variant>
      <vt:variant>
        <vt:i4>5</vt:i4>
      </vt:variant>
      <vt:variant>
        <vt:lpwstr/>
      </vt:variant>
      <vt:variant>
        <vt:lpwstr>_Toc162071664</vt:lpwstr>
      </vt:variant>
      <vt:variant>
        <vt:i4>1441842</vt:i4>
      </vt:variant>
      <vt:variant>
        <vt:i4>2324</vt:i4>
      </vt:variant>
      <vt:variant>
        <vt:i4>0</vt:i4>
      </vt:variant>
      <vt:variant>
        <vt:i4>5</vt:i4>
      </vt:variant>
      <vt:variant>
        <vt:lpwstr/>
      </vt:variant>
      <vt:variant>
        <vt:lpwstr>_Toc162071663</vt:lpwstr>
      </vt:variant>
      <vt:variant>
        <vt:i4>1441842</vt:i4>
      </vt:variant>
      <vt:variant>
        <vt:i4>2318</vt:i4>
      </vt:variant>
      <vt:variant>
        <vt:i4>0</vt:i4>
      </vt:variant>
      <vt:variant>
        <vt:i4>5</vt:i4>
      </vt:variant>
      <vt:variant>
        <vt:lpwstr/>
      </vt:variant>
      <vt:variant>
        <vt:lpwstr>_Toc162071662</vt:lpwstr>
      </vt:variant>
      <vt:variant>
        <vt:i4>1441842</vt:i4>
      </vt:variant>
      <vt:variant>
        <vt:i4>2312</vt:i4>
      </vt:variant>
      <vt:variant>
        <vt:i4>0</vt:i4>
      </vt:variant>
      <vt:variant>
        <vt:i4>5</vt:i4>
      </vt:variant>
      <vt:variant>
        <vt:lpwstr/>
      </vt:variant>
      <vt:variant>
        <vt:lpwstr>_Toc162071661</vt:lpwstr>
      </vt:variant>
      <vt:variant>
        <vt:i4>1441842</vt:i4>
      </vt:variant>
      <vt:variant>
        <vt:i4>2306</vt:i4>
      </vt:variant>
      <vt:variant>
        <vt:i4>0</vt:i4>
      </vt:variant>
      <vt:variant>
        <vt:i4>5</vt:i4>
      </vt:variant>
      <vt:variant>
        <vt:lpwstr/>
      </vt:variant>
      <vt:variant>
        <vt:lpwstr>_Toc162071660</vt:lpwstr>
      </vt:variant>
      <vt:variant>
        <vt:i4>1376306</vt:i4>
      </vt:variant>
      <vt:variant>
        <vt:i4>2300</vt:i4>
      </vt:variant>
      <vt:variant>
        <vt:i4>0</vt:i4>
      </vt:variant>
      <vt:variant>
        <vt:i4>5</vt:i4>
      </vt:variant>
      <vt:variant>
        <vt:lpwstr/>
      </vt:variant>
      <vt:variant>
        <vt:lpwstr>_Toc162071659</vt:lpwstr>
      </vt:variant>
      <vt:variant>
        <vt:i4>1376306</vt:i4>
      </vt:variant>
      <vt:variant>
        <vt:i4>2294</vt:i4>
      </vt:variant>
      <vt:variant>
        <vt:i4>0</vt:i4>
      </vt:variant>
      <vt:variant>
        <vt:i4>5</vt:i4>
      </vt:variant>
      <vt:variant>
        <vt:lpwstr/>
      </vt:variant>
      <vt:variant>
        <vt:lpwstr>_Toc162071658</vt:lpwstr>
      </vt:variant>
      <vt:variant>
        <vt:i4>1376306</vt:i4>
      </vt:variant>
      <vt:variant>
        <vt:i4>2288</vt:i4>
      </vt:variant>
      <vt:variant>
        <vt:i4>0</vt:i4>
      </vt:variant>
      <vt:variant>
        <vt:i4>5</vt:i4>
      </vt:variant>
      <vt:variant>
        <vt:lpwstr/>
      </vt:variant>
      <vt:variant>
        <vt:lpwstr>_Toc162071657</vt:lpwstr>
      </vt:variant>
      <vt:variant>
        <vt:i4>1376306</vt:i4>
      </vt:variant>
      <vt:variant>
        <vt:i4>2282</vt:i4>
      </vt:variant>
      <vt:variant>
        <vt:i4>0</vt:i4>
      </vt:variant>
      <vt:variant>
        <vt:i4>5</vt:i4>
      </vt:variant>
      <vt:variant>
        <vt:lpwstr/>
      </vt:variant>
      <vt:variant>
        <vt:lpwstr>_Toc162071656</vt:lpwstr>
      </vt:variant>
      <vt:variant>
        <vt:i4>1376306</vt:i4>
      </vt:variant>
      <vt:variant>
        <vt:i4>2276</vt:i4>
      </vt:variant>
      <vt:variant>
        <vt:i4>0</vt:i4>
      </vt:variant>
      <vt:variant>
        <vt:i4>5</vt:i4>
      </vt:variant>
      <vt:variant>
        <vt:lpwstr/>
      </vt:variant>
      <vt:variant>
        <vt:lpwstr>_Toc162071655</vt:lpwstr>
      </vt:variant>
      <vt:variant>
        <vt:i4>1376306</vt:i4>
      </vt:variant>
      <vt:variant>
        <vt:i4>2270</vt:i4>
      </vt:variant>
      <vt:variant>
        <vt:i4>0</vt:i4>
      </vt:variant>
      <vt:variant>
        <vt:i4>5</vt:i4>
      </vt:variant>
      <vt:variant>
        <vt:lpwstr/>
      </vt:variant>
      <vt:variant>
        <vt:lpwstr>_Toc162071654</vt:lpwstr>
      </vt:variant>
      <vt:variant>
        <vt:i4>1376306</vt:i4>
      </vt:variant>
      <vt:variant>
        <vt:i4>2264</vt:i4>
      </vt:variant>
      <vt:variant>
        <vt:i4>0</vt:i4>
      </vt:variant>
      <vt:variant>
        <vt:i4>5</vt:i4>
      </vt:variant>
      <vt:variant>
        <vt:lpwstr/>
      </vt:variant>
      <vt:variant>
        <vt:lpwstr>_Toc162071653</vt:lpwstr>
      </vt:variant>
      <vt:variant>
        <vt:i4>1376306</vt:i4>
      </vt:variant>
      <vt:variant>
        <vt:i4>2258</vt:i4>
      </vt:variant>
      <vt:variant>
        <vt:i4>0</vt:i4>
      </vt:variant>
      <vt:variant>
        <vt:i4>5</vt:i4>
      </vt:variant>
      <vt:variant>
        <vt:lpwstr/>
      </vt:variant>
      <vt:variant>
        <vt:lpwstr>_Toc162071652</vt:lpwstr>
      </vt:variant>
      <vt:variant>
        <vt:i4>1376306</vt:i4>
      </vt:variant>
      <vt:variant>
        <vt:i4>2252</vt:i4>
      </vt:variant>
      <vt:variant>
        <vt:i4>0</vt:i4>
      </vt:variant>
      <vt:variant>
        <vt:i4>5</vt:i4>
      </vt:variant>
      <vt:variant>
        <vt:lpwstr/>
      </vt:variant>
      <vt:variant>
        <vt:lpwstr>_Toc162071651</vt:lpwstr>
      </vt:variant>
      <vt:variant>
        <vt:i4>1376306</vt:i4>
      </vt:variant>
      <vt:variant>
        <vt:i4>2246</vt:i4>
      </vt:variant>
      <vt:variant>
        <vt:i4>0</vt:i4>
      </vt:variant>
      <vt:variant>
        <vt:i4>5</vt:i4>
      </vt:variant>
      <vt:variant>
        <vt:lpwstr/>
      </vt:variant>
      <vt:variant>
        <vt:lpwstr>_Toc162071650</vt:lpwstr>
      </vt:variant>
      <vt:variant>
        <vt:i4>1310770</vt:i4>
      </vt:variant>
      <vt:variant>
        <vt:i4>2240</vt:i4>
      </vt:variant>
      <vt:variant>
        <vt:i4>0</vt:i4>
      </vt:variant>
      <vt:variant>
        <vt:i4>5</vt:i4>
      </vt:variant>
      <vt:variant>
        <vt:lpwstr/>
      </vt:variant>
      <vt:variant>
        <vt:lpwstr>_Toc162071649</vt:lpwstr>
      </vt:variant>
      <vt:variant>
        <vt:i4>1310770</vt:i4>
      </vt:variant>
      <vt:variant>
        <vt:i4>2234</vt:i4>
      </vt:variant>
      <vt:variant>
        <vt:i4>0</vt:i4>
      </vt:variant>
      <vt:variant>
        <vt:i4>5</vt:i4>
      </vt:variant>
      <vt:variant>
        <vt:lpwstr/>
      </vt:variant>
      <vt:variant>
        <vt:lpwstr>_Toc162071648</vt:lpwstr>
      </vt:variant>
      <vt:variant>
        <vt:i4>1310770</vt:i4>
      </vt:variant>
      <vt:variant>
        <vt:i4>2228</vt:i4>
      </vt:variant>
      <vt:variant>
        <vt:i4>0</vt:i4>
      </vt:variant>
      <vt:variant>
        <vt:i4>5</vt:i4>
      </vt:variant>
      <vt:variant>
        <vt:lpwstr/>
      </vt:variant>
      <vt:variant>
        <vt:lpwstr>_Toc162071647</vt:lpwstr>
      </vt:variant>
      <vt:variant>
        <vt:i4>1310770</vt:i4>
      </vt:variant>
      <vt:variant>
        <vt:i4>2222</vt:i4>
      </vt:variant>
      <vt:variant>
        <vt:i4>0</vt:i4>
      </vt:variant>
      <vt:variant>
        <vt:i4>5</vt:i4>
      </vt:variant>
      <vt:variant>
        <vt:lpwstr/>
      </vt:variant>
      <vt:variant>
        <vt:lpwstr>_Toc162071646</vt:lpwstr>
      </vt:variant>
      <vt:variant>
        <vt:i4>1310770</vt:i4>
      </vt:variant>
      <vt:variant>
        <vt:i4>2216</vt:i4>
      </vt:variant>
      <vt:variant>
        <vt:i4>0</vt:i4>
      </vt:variant>
      <vt:variant>
        <vt:i4>5</vt:i4>
      </vt:variant>
      <vt:variant>
        <vt:lpwstr/>
      </vt:variant>
      <vt:variant>
        <vt:lpwstr>_Toc162071645</vt:lpwstr>
      </vt:variant>
      <vt:variant>
        <vt:i4>1310770</vt:i4>
      </vt:variant>
      <vt:variant>
        <vt:i4>2210</vt:i4>
      </vt:variant>
      <vt:variant>
        <vt:i4>0</vt:i4>
      </vt:variant>
      <vt:variant>
        <vt:i4>5</vt:i4>
      </vt:variant>
      <vt:variant>
        <vt:lpwstr/>
      </vt:variant>
      <vt:variant>
        <vt:lpwstr>_Toc162071644</vt:lpwstr>
      </vt:variant>
      <vt:variant>
        <vt:i4>1310770</vt:i4>
      </vt:variant>
      <vt:variant>
        <vt:i4>2204</vt:i4>
      </vt:variant>
      <vt:variant>
        <vt:i4>0</vt:i4>
      </vt:variant>
      <vt:variant>
        <vt:i4>5</vt:i4>
      </vt:variant>
      <vt:variant>
        <vt:lpwstr/>
      </vt:variant>
      <vt:variant>
        <vt:lpwstr>_Toc162071643</vt:lpwstr>
      </vt:variant>
      <vt:variant>
        <vt:i4>1310770</vt:i4>
      </vt:variant>
      <vt:variant>
        <vt:i4>2198</vt:i4>
      </vt:variant>
      <vt:variant>
        <vt:i4>0</vt:i4>
      </vt:variant>
      <vt:variant>
        <vt:i4>5</vt:i4>
      </vt:variant>
      <vt:variant>
        <vt:lpwstr/>
      </vt:variant>
      <vt:variant>
        <vt:lpwstr>_Toc162071642</vt:lpwstr>
      </vt:variant>
      <vt:variant>
        <vt:i4>1310770</vt:i4>
      </vt:variant>
      <vt:variant>
        <vt:i4>2192</vt:i4>
      </vt:variant>
      <vt:variant>
        <vt:i4>0</vt:i4>
      </vt:variant>
      <vt:variant>
        <vt:i4>5</vt:i4>
      </vt:variant>
      <vt:variant>
        <vt:lpwstr/>
      </vt:variant>
      <vt:variant>
        <vt:lpwstr>_Toc162071641</vt:lpwstr>
      </vt:variant>
      <vt:variant>
        <vt:i4>1310770</vt:i4>
      </vt:variant>
      <vt:variant>
        <vt:i4>2186</vt:i4>
      </vt:variant>
      <vt:variant>
        <vt:i4>0</vt:i4>
      </vt:variant>
      <vt:variant>
        <vt:i4>5</vt:i4>
      </vt:variant>
      <vt:variant>
        <vt:lpwstr/>
      </vt:variant>
      <vt:variant>
        <vt:lpwstr>_Toc162071640</vt:lpwstr>
      </vt:variant>
      <vt:variant>
        <vt:i4>1245234</vt:i4>
      </vt:variant>
      <vt:variant>
        <vt:i4>2180</vt:i4>
      </vt:variant>
      <vt:variant>
        <vt:i4>0</vt:i4>
      </vt:variant>
      <vt:variant>
        <vt:i4>5</vt:i4>
      </vt:variant>
      <vt:variant>
        <vt:lpwstr/>
      </vt:variant>
      <vt:variant>
        <vt:lpwstr>_Toc162071639</vt:lpwstr>
      </vt:variant>
      <vt:variant>
        <vt:i4>1245234</vt:i4>
      </vt:variant>
      <vt:variant>
        <vt:i4>2174</vt:i4>
      </vt:variant>
      <vt:variant>
        <vt:i4>0</vt:i4>
      </vt:variant>
      <vt:variant>
        <vt:i4>5</vt:i4>
      </vt:variant>
      <vt:variant>
        <vt:lpwstr/>
      </vt:variant>
      <vt:variant>
        <vt:lpwstr>_Toc162071638</vt:lpwstr>
      </vt:variant>
      <vt:variant>
        <vt:i4>1245234</vt:i4>
      </vt:variant>
      <vt:variant>
        <vt:i4>2168</vt:i4>
      </vt:variant>
      <vt:variant>
        <vt:i4>0</vt:i4>
      </vt:variant>
      <vt:variant>
        <vt:i4>5</vt:i4>
      </vt:variant>
      <vt:variant>
        <vt:lpwstr/>
      </vt:variant>
      <vt:variant>
        <vt:lpwstr>_Toc162071637</vt:lpwstr>
      </vt:variant>
      <vt:variant>
        <vt:i4>1245234</vt:i4>
      </vt:variant>
      <vt:variant>
        <vt:i4>2162</vt:i4>
      </vt:variant>
      <vt:variant>
        <vt:i4>0</vt:i4>
      </vt:variant>
      <vt:variant>
        <vt:i4>5</vt:i4>
      </vt:variant>
      <vt:variant>
        <vt:lpwstr/>
      </vt:variant>
      <vt:variant>
        <vt:lpwstr>_Toc162071636</vt:lpwstr>
      </vt:variant>
      <vt:variant>
        <vt:i4>1245234</vt:i4>
      </vt:variant>
      <vt:variant>
        <vt:i4>2156</vt:i4>
      </vt:variant>
      <vt:variant>
        <vt:i4>0</vt:i4>
      </vt:variant>
      <vt:variant>
        <vt:i4>5</vt:i4>
      </vt:variant>
      <vt:variant>
        <vt:lpwstr/>
      </vt:variant>
      <vt:variant>
        <vt:lpwstr>_Toc162071635</vt:lpwstr>
      </vt:variant>
      <vt:variant>
        <vt:i4>1245234</vt:i4>
      </vt:variant>
      <vt:variant>
        <vt:i4>2150</vt:i4>
      </vt:variant>
      <vt:variant>
        <vt:i4>0</vt:i4>
      </vt:variant>
      <vt:variant>
        <vt:i4>5</vt:i4>
      </vt:variant>
      <vt:variant>
        <vt:lpwstr/>
      </vt:variant>
      <vt:variant>
        <vt:lpwstr>_Toc162071634</vt:lpwstr>
      </vt:variant>
      <vt:variant>
        <vt:i4>1245234</vt:i4>
      </vt:variant>
      <vt:variant>
        <vt:i4>2144</vt:i4>
      </vt:variant>
      <vt:variant>
        <vt:i4>0</vt:i4>
      </vt:variant>
      <vt:variant>
        <vt:i4>5</vt:i4>
      </vt:variant>
      <vt:variant>
        <vt:lpwstr/>
      </vt:variant>
      <vt:variant>
        <vt:lpwstr>_Toc162071633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HomePlug GP Specification</dc:title>
  <dc:subject>0.90</dc:subject>
  <dc:creator>Rob</dc:creator>
  <cp:lastModifiedBy>Иван Токарев</cp:lastModifiedBy>
  <cp:revision>2</cp:revision>
  <cp:lastPrinted>2012-01-23T15:38:00Z</cp:lastPrinted>
  <dcterms:created xsi:type="dcterms:W3CDTF">2014-05-09T00:23:00Z</dcterms:created>
  <dcterms:modified xsi:type="dcterms:W3CDTF">2023-09-22T12:42:00Z</dcterms:modified>
</cp:coreProperties>
</file>