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C3A80" w14:textId="77777777" w:rsidR="007D77D3" w:rsidRDefault="007D77D3">
      <w:pPr>
        <w:snapToGrid w:val="0"/>
        <w:spacing w:line="480" w:lineRule="auto"/>
        <w:jc w:val="center"/>
        <w:rPr>
          <w:sz w:val="32"/>
        </w:rPr>
      </w:pPr>
    </w:p>
    <w:p w14:paraId="02BCFA93" w14:textId="2772EC38" w:rsidR="007D77D3" w:rsidRDefault="00561F18">
      <w:pPr>
        <w:snapToGrid w:val="0"/>
        <w:spacing w:line="480" w:lineRule="auto"/>
        <w:jc w:val="center"/>
        <w:rPr>
          <w:rFonts w:eastAsia="黑体"/>
          <w:b/>
          <w:sz w:val="52"/>
        </w:rPr>
      </w:pPr>
      <w:r w:rsidRPr="00561F18">
        <w:rPr>
          <w:rFonts w:eastAsia="黑体" w:hint="eastAsia"/>
          <w:b/>
          <w:sz w:val="52"/>
        </w:rPr>
        <w:t>3</w:t>
      </w:r>
      <w:r w:rsidRPr="00561F18">
        <w:rPr>
          <w:rFonts w:eastAsia="黑体"/>
          <w:b/>
          <w:sz w:val="52"/>
        </w:rPr>
        <w:t>D</w:t>
      </w:r>
      <w:r w:rsidRPr="00561F18">
        <w:rPr>
          <w:rFonts w:eastAsia="黑体" w:hint="eastAsia"/>
          <w:b/>
          <w:sz w:val="52"/>
        </w:rPr>
        <w:t>弹幕游戏</w:t>
      </w:r>
      <w:r w:rsidR="007D77D3">
        <w:rPr>
          <w:rFonts w:eastAsia="黑体" w:hint="eastAsia"/>
          <w:b/>
          <w:sz w:val="52"/>
        </w:rPr>
        <w:t>项目</w:t>
      </w:r>
      <w:r w:rsidR="000D2929">
        <w:rPr>
          <w:rFonts w:eastAsia="黑体" w:hint="eastAsia"/>
          <w:b/>
          <w:sz w:val="52"/>
        </w:rPr>
        <w:t>计划书</w:t>
      </w:r>
      <w:r w:rsidR="007D77D3">
        <w:rPr>
          <w:rFonts w:eastAsia="黑体" w:hint="eastAsia"/>
          <w:b/>
          <w:sz w:val="52"/>
        </w:rPr>
        <w:t>评审</w:t>
      </w:r>
    </w:p>
    <w:p w14:paraId="26E5841D" w14:textId="77777777" w:rsidR="007D77D3" w:rsidRDefault="007D77D3">
      <w:pPr>
        <w:snapToGrid w:val="0"/>
        <w:spacing w:line="480" w:lineRule="auto"/>
        <w:rPr>
          <w:sz w:val="24"/>
        </w:rPr>
      </w:pPr>
    </w:p>
    <w:p w14:paraId="4E0A148B" w14:textId="77777777" w:rsidR="007D77D3" w:rsidRDefault="007D77D3">
      <w:pPr>
        <w:snapToGrid w:val="0"/>
        <w:spacing w:line="480" w:lineRule="auto"/>
        <w:rPr>
          <w:sz w:val="24"/>
        </w:rPr>
      </w:pPr>
    </w:p>
    <w:p w14:paraId="73C2F854" w14:textId="77777777" w:rsidR="007D77D3" w:rsidRDefault="007D77D3">
      <w:pPr>
        <w:snapToGrid w:val="0"/>
        <w:spacing w:line="480" w:lineRule="auto"/>
        <w:rPr>
          <w:sz w:val="24"/>
        </w:rPr>
      </w:pPr>
    </w:p>
    <w:p w14:paraId="19BD9492" w14:textId="77777777" w:rsidR="007D77D3" w:rsidRDefault="007D77D3">
      <w:pPr>
        <w:snapToGrid w:val="0"/>
        <w:spacing w:line="480" w:lineRule="auto"/>
        <w:rPr>
          <w:sz w:val="24"/>
        </w:rPr>
      </w:pPr>
    </w:p>
    <w:p w14:paraId="3F2DE902" w14:textId="656DE2EB" w:rsidR="000D2929" w:rsidRPr="000D2929" w:rsidRDefault="001A0952" w:rsidP="000D2929">
      <w:pPr>
        <w:snapToGrid w:val="0"/>
        <w:spacing w:line="480" w:lineRule="auto"/>
        <w:ind w:firstLine="315"/>
        <w:rPr>
          <w:rFonts w:eastAsia="仿宋_GB2312"/>
          <w:b/>
          <w:color w:val="FF0000"/>
          <w:sz w:val="32"/>
        </w:rPr>
      </w:pPr>
      <w:r>
        <w:rPr>
          <w:rFonts w:eastAsia="仿宋_GB2312"/>
          <w:b/>
          <w:noProof/>
          <w:sz w:val="32"/>
        </w:rPr>
        <w:pict w14:anchorId="2A29B1F4">
          <v:line id="_x0000_s1026" style="position:absolute;left:0;text-align:left;z-index:251656192" from="89.25pt,30.6pt" to="399pt,30.6pt" o:allowincell="f"/>
        </w:pict>
      </w:r>
      <w:r w:rsidR="007D77D3">
        <w:rPr>
          <w:rFonts w:eastAsia="仿宋_GB2312" w:hint="eastAsia"/>
          <w:b/>
          <w:sz w:val="32"/>
        </w:rPr>
        <w:t>项目名称</w:t>
      </w:r>
      <w:r w:rsidR="004561C1">
        <w:rPr>
          <w:rFonts w:eastAsia="仿宋_GB2312" w:hint="eastAsia"/>
          <w:b/>
          <w:sz w:val="32"/>
        </w:rPr>
        <w:t xml:space="preserve"> </w:t>
      </w:r>
      <w:r w:rsidR="004B6B8E">
        <w:rPr>
          <w:rFonts w:eastAsia="仿宋_GB2312"/>
          <w:b/>
          <w:sz w:val="32"/>
        </w:rPr>
        <w:t xml:space="preserve">           </w:t>
      </w:r>
      <w:r w:rsidR="00561F18">
        <w:rPr>
          <w:rFonts w:eastAsia="仿宋_GB2312"/>
          <w:b/>
          <w:sz w:val="32"/>
        </w:rPr>
        <w:t xml:space="preserve">  </w:t>
      </w:r>
      <w:r w:rsidR="00561F18" w:rsidRPr="00561F18">
        <w:rPr>
          <w:rFonts w:eastAsia="仿宋_GB2312" w:hint="eastAsia"/>
          <w:b/>
          <w:sz w:val="32"/>
        </w:rPr>
        <w:t>3</w:t>
      </w:r>
      <w:r w:rsidR="00561F18" w:rsidRPr="00561F18">
        <w:rPr>
          <w:rFonts w:eastAsia="仿宋_GB2312"/>
          <w:b/>
          <w:sz w:val="32"/>
        </w:rPr>
        <w:t>D</w:t>
      </w:r>
      <w:r w:rsidR="00561F18" w:rsidRPr="00561F18">
        <w:rPr>
          <w:rFonts w:eastAsia="仿宋_GB2312" w:hint="eastAsia"/>
          <w:b/>
          <w:sz w:val="32"/>
        </w:rPr>
        <w:t>弹幕游</w:t>
      </w:r>
      <w:r w:rsidR="004B6B8E">
        <w:rPr>
          <w:rFonts w:eastAsia="仿宋_GB2312" w:hint="eastAsia"/>
          <w:b/>
          <w:sz w:val="32"/>
        </w:rPr>
        <w:t>戏</w:t>
      </w:r>
    </w:p>
    <w:p w14:paraId="149145B3" w14:textId="370C495B" w:rsidR="00A21FCC" w:rsidRPr="00A21FCC" w:rsidRDefault="007D77D3" w:rsidP="00A21FCC">
      <w:pPr>
        <w:snapToGrid w:val="0"/>
        <w:spacing w:line="480" w:lineRule="auto"/>
        <w:ind w:firstLine="315"/>
        <w:rPr>
          <w:rFonts w:eastAsia="仿宋_GB2312"/>
          <w:b/>
          <w:color w:val="FF0000"/>
          <w:sz w:val="32"/>
        </w:rPr>
      </w:pPr>
      <w:r>
        <w:rPr>
          <w:rFonts w:eastAsia="仿宋_GB2312" w:hint="eastAsia"/>
          <w:b/>
          <w:sz w:val="32"/>
        </w:rPr>
        <w:t>项目单位：</w:t>
      </w:r>
      <w:r w:rsidR="004B6B8E">
        <w:rPr>
          <w:rFonts w:eastAsia="仿宋_GB2312" w:hint="eastAsia"/>
          <w:b/>
          <w:sz w:val="32"/>
        </w:rPr>
        <w:t xml:space="preserve"> </w:t>
      </w:r>
      <w:r w:rsidR="00B92229">
        <w:rPr>
          <w:rFonts w:eastAsia="仿宋_GB2312"/>
          <w:b/>
          <w:sz w:val="32"/>
        </w:rPr>
        <w:t xml:space="preserve">         </w:t>
      </w:r>
      <w:r w:rsidR="00B92229">
        <w:rPr>
          <w:rFonts w:eastAsia="仿宋_GB2312" w:hint="eastAsia"/>
          <w:b/>
          <w:sz w:val="32"/>
        </w:rPr>
        <w:t>中国科学技术大学</w:t>
      </w:r>
    </w:p>
    <w:p w14:paraId="4862AC3C" w14:textId="77777777" w:rsidR="00A21FCC" w:rsidRDefault="001A0952" w:rsidP="00A21FCC">
      <w:pPr>
        <w:snapToGrid w:val="0"/>
        <w:spacing w:line="480" w:lineRule="auto"/>
        <w:ind w:firstLine="315"/>
        <w:rPr>
          <w:rFonts w:eastAsia="仿宋_GB2312"/>
          <w:b/>
          <w:sz w:val="32"/>
        </w:rPr>
      </w:pPr>
      <w:r>
        <w:rPr>
          <w:rFonts w:eastAsia="仿宋_GB2312"/>
          <w:b/>
          <w:noProof/>
          <w:sz w:val="32"/>
        </w:rPr>
        <w:pict w14:anchorId="434EBA52">
          <v:line id="_x0000_s1027" style="position:absolute;left:0;text-align:left;z-index:251657216" from="89.25pt,-22.35pt" to="399pt,-22.35pt" o:allowincell="f"/>
        </w:pict>
      </w:r>
      <w:r w:rsidR="007D77D3">
        <w:rPr>
          <w:rFonts w:eastAsia="仿宋_GB2312" w:hint="eastAsia"/>
          <w:b/>
          <w:sz w:val="32"/>
        </w:rPr>
        <w:t>评审方式：</w:t>
      </w:r>
      <w:r w:rsidR="00A21FCC">
        <w:rPr>
          <w:rFonts w:eastAsia="仿宋_GB2312" w:hint="eastAsia"/>
          <w:b/>
          <w:sz w:val="32"/>
        </w:rPr>
        <w:t>同学互评</w:t>
      </w:r>
      <w:r w:rsidR="00A21FCC">
        <w:rPr>
          <w:rFonts w:eastAsia="仿宋_GB2312"/>
          <w:b/>
          <w:sz w:val="32"/>
        </w:rPr>
        <w:t xml:space="preserve"> </w:t>
      </w:r>
    </w:p>
    <w:p w14:paraId="62CB8C52" w14:textId="139F8710" w:rsidR="007D77D3" w:rsidRPr="00A21FCC" w:rsidRDefault="007D77D3" w:rsidP="00A21FCC">
      <w:pPr>
        <w:snapToGrid w:val="0"/>
        <w:spacing w:line="480" w:lineRule="auto"/>
        <w:ind w:firstLine="315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评审日期：</w:t>
      </w:r>
      <w:r>
        <w:rPr>
          <w:rFonts w:ascii="仿宋_GB2312" w:eastAsia="仿宋_GB2312"/>
          <w:b/>
          <w:sz w:val="32"/>
        </w:rPr>
        <w:t xml:space="preserve"> </w:t>
      </w:r>
      <w:r>
        <w:rPr>
          <w:rFonts w:ascii="仿宋_GB2312" w:eastAsia="仿宋_GB2312"/>
          <w:b/>
          <w:sz w:val="32"/>
          <w:u w:val="single"/>
        </w:rPr>
        <w:t xml:space="preserve"> </w:t>
      </w:r>
      <w:r w:rsidR="004B6B8E">
        <w:rPr>
          <w:rFonts w:ascii="仿宋_GB2312" w:eastAsia="仿宋_GB2312"/>
          <w:b/>
          <w:sz w:val="32"/>
          <w:u w:val="single"/>
        </w:rPr>
        <w:t>2019</w:t>
      </w:r>
      <w:r>
        <w:rPr>
          <w:rFonts w:ascii="仿宋_GB2312" w:eastAsia="仿宋_GB2312"/>
          <w:b/>
          <w:sz w:val="32"/>
          <w:u w:val="single"/>
        </w:rPr>
        <w:t xml:space="preserve"> </w:t>
      </w:r>
      <w:r>
        <w:rPr>
          <w:rFonts w:eastAsia="仿宋_GB2312" w:hint="eastAsia"/>
          <w:b/>
          <w:sz w:val="32"/>
        </w:rPr>
        <w:t>年</w:t>
      </w:r>
      <w:r>
        <w:rPr>
          <w:rFonts w:ascii="仿宋_GB2312" w:eastAsia="仿宋_GB2312"/>
          <w:b/>
          <w:sz w:val="32"/>
          <w:u w:val="single"/>
        </w:rPr>
        <w:t xml:space="preserve"> </w:t>
      </w:r>
      <w:r w:rsidR="004B6B8E">
        <w:rPr>
          <w:rFonts w:ascii="仿宋_GB2312" w:eastAsia="仿宋_GB2312"/>
          <w:b/>
          <w:sz w:val="32"/>
          <w:u w:val="single"/>
        </w:rPr>
        <w:t xml:space="preserve">10 </w:t>
      </w:r>
      <w:r>
        <w:rPr>
          <w:rFonts w:eastAsia="仿宋_GB2312" w:hint="eastAsia"/>
          <w:b/>
          <w:sz w:val="32"/>
        </w:rPr>
        <w:t>月</w:t>
      </w:r>
      <w:r>
        <w:rPr>
          <w:rFonts w:ascii="仿宋_GB2312" w:eastAsia="仿宋_GB2312"/>
          <w:b/>
          <w:sz w:val="32"/>
          <w:u w:val="single"/>
        </w:rPr>
        <w:t xml:space="preserve"> </w:t>
      </w:r>
      <w:r w:rsidR="004B6B8E">
        <w:rPr>
          <w:rFonts w:ascii="仿宋_GB2312" w:eastAsia="仿宋_GB2312"/>
          <w:b/>
          <w:sz w:val="32"/>
          <w:u w:val="single"/>
        </w:rPr>
        <w:t>22</w:t>
      </w:r>
      <w:r>
        <w:rPr>
          <w:rFonts w:ascii="仿宋_GB2312" w:eastAsia="仿宋_GB2312"/>
          <w:b/>
          <w:sz w:val="32"/>
          <w:u w:val="single"/>
        </w:rPr>
        <w:t xml:space="preserve"> </w:t>
      </w:r>
      <w:r>
        <w:rPr>
          <w:rFonts w:eastAsia="仿宋_GB2312" w:hint="eastAsia"/>
          <w:b/>
          <w:sz w:val="32"/>
        </w:rPr>
        <w:t>日</w:t>
      </w:r>
    </w:p>
    <w:p w14:paraId="35D31EBA" w14:textId="20FBF9C9" w:rsidR="00A21FCC" w:rsidRDefault="00A21FCC">
      <w:pPr>
        <w:widowControl/>
        <w:jc w:val="left"/>
      </w:pPr>
      <w:r>
        <w:br w:type="page"/>
      </w:r>
      <w:bookmarkStart w:id="0" w:name="_GoBack"/>
      <w:bookmarkEnd w:id="0"/>
    </w:p>
    <w:p w14:paraId="7DAA5CB2" w14:textId="77777777" w:rsidR="007D77D3" w:rsidRDefault="007D77D3"/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2685"/>
        <w:gridCol w:w="1890"/>
        <w:gridCol w:w="2445"/>
      </w:tblGrid>
      <w:tr w:rsidR="007D77D3" w14:paraId="04F04036" w14:textId="77777777">
        <w:trPr>
          <w:trHeight w:val="548"/>
        </w:trPr>
        <w:tc>
          <w:tcPr>
            <w:tcW w:w="9000" w:type="dxa"/>
            <w:gridSpan w:val="5"/>
            <w:vAlign w:val="center"/>
          </w:tcPr>
          <w:p w14:paraId="7F4E967D" w14:textId="7AEC4C19" w:rsidR="007D77D3" w:rsidRDefault="007D77D3">
            <w:pPr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一、项目基本情况</w:t>
            </w:r>
          </w:p>
        </w:tc>
      </w:tr>
      <w:tr w:rsidR="007D77D3" w14:paraId="04C9FF68" w14:textId="77777777">
        <w:trPr>
          <w:trHeight w:val="645"/>
        </w:trPr>
        <w:tc>
          <w:tcPr>
            <w:tcW w:w="1980" w:type="dxa"/>
            <w:gridSpan w:val="2"/>
            <w:vAlign w:val="center"/>
          </w:tcPr>
          <w:p w14:paraId="0FDC0268" w14:textId="77777777" w:rsidR="007D77D3" w:rsidRDefault="007D77D3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项目名称</w:t>
            </w:r>
          </w:p>
        </w:tc>
        <w:tc>
          <w:tcPr>
            <w:tcW w:w="7020" w:type="dxa"/>
            <w:gridSpan w:val="3"/>
            <w:vAlign w:val="center"/>
          </w:tcPr>
          <w:p w14:paraId="0654F865" w14:textId="158B1314" w:rsidR="007D77D3" w:rsidRPr="00416DAD" w:rsidRDefault="00CD229B" w:rsidP="00CB082B">
            <w:pPr>
              <w:jc w:val="center"/>
              <w:rPr>
                <w:rFonts w:ascii="仿宋_GB2312" w:eastAsia="仿宋_GB2312"/>
                <w:color w:val="FF0000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  <w:r w:rsidRPr="00CB082B">
              <w:rPr>
                <w:rFonts w:asciiTheme="minorEastAsia" w:eastAsiaTheme="minorEastAsia" w:hAnsiTheme="minorEastAsia"/>
                <w:sz w:val="28"/>
                <w:szCs w:val="28"/>
              </w:rPr>
              <w:t>D</w:t>
            </w:r>
            <w:r w:rsidRPr="00CB082B">
              <w:rPr>
                <w:rFonts w:asciiTheme="minorEastAsia" w:eastAsiaTheme="minorEastAsia" w:hAnsiTheme="minorEastAsia" w:hint="eastAsia"/>
                <w:sz w:val="28"/>
                <w:szCs w:val="28"/>
              </w:rPr>
              <w:t>弹幕游戏</w:t>
            </w:r>
          </w:p>
        </w:tc>
      </w:tr>
      <w:tr w:rsidR="007D77D3" w14:paraId="78318913" w14:textId="77777777">
        <w:trPr>
          <w:trHeight w:val="645"/>
        </w:trPr>
        <w:tc>
          <w:tcPr>
            <w:tcW w:w="1980" w:type="dxa"/>
            <w:gridSpan w:val="2"/>
            <w:vAlign w:val="center"/>
          </w:tcPr>
          <w:p w14:paraId="5457DB8C" w14:textId="77777777" w:rsidR="007D77D3" w:rsidRDefault="007D77D3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项目单位</w:t>
            </w:r>
          </w:p>
        </w:tc>
        <w:tc>
          <w:tcPr>
            <w:tcW w:w="7020" w:type="dxa"/>
            <w:gridSpan w:val="3"/>
            <w:vAlign w:val="center"/>
          </w:tcPr>
          <w:p w14:paraId="498E6E7D" w14:textId="46A31925" w:rsidR="007D77D3" w:rsidRDefault="00CB082B" w:rsidP="00CB082B">
            <w:pPr>
              <w:jc w:val="center"/>
              <w:rPr>
                <w:rFonts w:ascii="仿宋_GB2312" w:eastAsia="仿宋_GB2312"/>
                <w:sz w:val="24"/>
              </w:rPr>
            </w:pPr>
            <w:r w:rsidRPr="00622FF9">
              <w:rPr>
                <w:rFonts w:asciiTheme="minorEastAsia" w:eastAsiaTheme="minorEastAsia" w:hAnsiTheme="minorEastAsia" w:hint="eastAsia"/>
                <w:sz w:val="28"/>
                <w:szCs w:val="28"/>
              </w:rPr>
              <w:t>中国科学技术大学</w:t>
            </w:r>
          </w:p>
        </w:tc>
      </w:tr>
      <w:tr w:rsidR="007D77D3" w14:paraId="648809E0" w14:textId="77777777">
        <w:trPr>
          <w:cantSplit/>
          <w:trHeight w:val="645"/>
        </w:trPr>
        <w:tc>
          <w:tcPr>
            <w:tcW w:w="1980" w:type="dxa"/>
            <w:gridSpan w:val="2"/>
            <w:vAlign w:val="center"/>
          </w:tcPr>
          <w:p w14:paraId="279905CB" w14:textId="77777777" w:rsidR="007D77D3" w:rsidRDefault="007D77D3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</w:t>
            </w:r>
            <w:r w:rsidRPr="00CF5CAA">
              <w:rPr>
                <w:rFonts w:eastAsia="黑体" w:hint="eastAsia"/>
                <w:sz w:val="24"/>
              </w:rPr>
              <w:t>开始</w:t>
            </w:r>
            <w:r>
              <w:rPr>
                <w:rFonts w:eastAsia="黑体" w:hint="eastAsia"/>
                <w:sz w:val="24"/>
              </w:rPr>
              <w:t>时间</w:t>
            </w:r>
          </w:p>
        </w:tc>
        <w:tc>
          <w:tcPr>
            <w:tcW w:w="2685" w:type="dxa"/>
            <w:vAlign w:val="center"/>
          </w:tcPr>
          <w:p w14:paraId="34800FB1" w14:textId="075418C8" w:rsidR="007D77D3" w:rsidRPr="004561C1" w:rsidRDefault="004B6B8E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019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>
              <w:rPr>
                <w:rFonts w:ascii="仿宋_GB2312" w:eastAsia="仿宋_GB2312"/>
                <w:sz w:val="24"/>
              </w:rPr>
              <w:t>10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 w:rsidR="00CD229B">
              <w:rPr>
                <w:rFonts w:ascii="仿宋_GB2312" w:eastAsia="仿宋_GB2312"/>
                <w:sz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2FE6D610" w14:textId="77777777" w:rsidR="007D77D3" w:rsidRPr="004561C1" w:rsidRDefault="007D77D3">
            <w:pPr>
              <w:rPr>
                <w:rFonts w:ascii="黑体" w:eastAsia="黑体"/>
                <w:sz w:val="24"/>
              </w:rPr>
            </w:pPr>
            <w:r w:rsidRPr="004561C1">
              <w:rPr>
                <w:rFonts w:ascii="黑体" w:eastAsia="黑体" w:hint="eastAsia"/>
                <w:sz w:val="24"/>
              </w:rPr>
              <w:t>项目完成时间</w:t>
            </w:r>
          </w:p>
        </w:tc>
        <w:tc>
          <w:tcPr>
            <w:tcW w:w="2445" w:type="dxa"/>
            <w:vAlign w:val="center"/>
          </w:tcPr>
          <w:p w14:paraId="45AEF8B5" w14:textId="23B1EEA2" w:rsidR="007D77D3" w:rsidRPr="004561C1" w:rsidRDefault="004B6B8E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019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>
              <w:rPr>
                <w:rFonts w:ascii="仿宋_GB2312" w:eastAsia="仿宋_GB2312"/>
                <w:sz w:val="24"/>
              </w:rPr>
              <w:t>12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 w:rsidR="00CD229B">
              <w:rPr>
                <w:rFonts w:ascii="仿宋_GB2312" w:eastAsia="仿宋_GB2312"/>
                <w:sz w:val="24"/>
              </w:rPr>
              <w:t>31</w:t>
            </w:r>
          </w:p>
        </w:tc>
      </w:tr>
      <w:tr w:rsidR="007D77D3" w14:paraId="486DD33B" w14:textId="77777777">
        <w:trPr>
          <w:trHeight w:val="678"/>
        </w:trPr>
        <w:tc>
          <w:tcPr>
            <w:tcW w:w="9000" w:type="dxa"/>
            <w:gridSpan w:val="5"/>
            <w:vAlign w:val="center"/>
          </w:tcPr>
          <w:p w14:paraId="06C82CDD" w14:textId="78A49904" w:rsidR="007D77D3" w:rsidRDefault="007D77D3">
            <w:pPr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二、项目</w:t>
            </w:r>
            <w:r w:rsidR="000D2929">
              <w:rPr>
                <w:rFonts w:eastAsia="黑体" w:hint="eastAsia"/>
                <w:sz w:val="28"/>
              </w:rPr>
              <w:t>计划内容</w:t>
            </w:r>
            <w:r>
              <w:rPr>
                <w:rFonts w:eastAsia="黑体" w:hint="eastAsia"/>
                <w:sz w:val="28"/>
              </w:rPr>
              <w:t>评审</w:t>
            </w:r>
          </w:p>
        </w:tc>
      </w:tr>
      <w:tr w:rsidR="007D77D3" w:rsidRPr="00F756D7" w14:paraId="58F45B90" w14:textId="77777777">
        <w:trPr>
          <w:cantSplit/>
          <w:trHeight w:val="3590"/>
        </w:trPr>
        <w:tc>
          <w:tcPr>
            <w:tcW w:w="540" w:type="dxa"/>
            <w:tcBorders>
              <w:bottom w:val="nil"/>
            </w:tcBorders>
            <w:vAlign w:val="center"/>
          </w:tcPr>
          <w:p w14:paraId="2B9148BB" w14:textId="238B79CD" w:rsidR="000D2929" w:rsidRPr="000D2929" w:rsidRDefault="000D2929" w:rsidP="000D2929">
            <w:pPr>
              <w:rPr>
                <w:rFonts w:eastAsia="黑体"/>
                <w:sz w:val="48"/>
                <w:szCs w:val="48"/>
              </w:rPr>
            </w:pPr>
            <w:r>
              <w:rPr>
                <w:rFonts w:eastAsia="黑体" w:hint="eastAsia"/>
                <w:sz w:val="24"/>
              </w:rPr>
              <w:t>项目</w:t>
            </w:r>
            <w:r w:rsidRPr="000D2929">
              <w:rPr>
                <w:rFonts w:eastAsia="黑体" w:hint="eastAsia"/>
                <w:sz w:val="24"/>
              </w:rPr>
              <w:t>WBS</w:t>
            </w:r>
          </w:p>
          <w:p w14:paraId="384D5A12" w14:textId="44BB2414" w:rsidR="007D77D3" w:rsidRDefault="000D2929">
            <w:pPr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评审</w:t>
            </w:r>
          </w:p>
        </w:tc>
        <w:tc>
          <w:tcPr>
            <w:tcW w:w="8460" w:type="dxa"/>
            <w:gridSpan w:val="4"/>
            <w:tcBorders>
              <w:bottom w:val="nil"/>
            </w:tcBorders>
          </w:tcPr>
          <w:p w14:paraId="5467F582" w14:textId="77777777" w:rsidR="007D77D3" w:rsidRPr="00CB082B" w:rsidRDefault="00CD229B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使用project软件进行WBS工作，过程规范。</w:t>
            </w:r>
          </w:p>
          <w:p w14:paraId="0E2E2E71" w14:textId="77777777" w:rsidR="00CD229B" w:rsidRPr="00CB082B" w:rsidRDefault="00CD229B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输出的WBS阶段、步骤、活动完备，里程碑清晰。</w:t>
            </w:r>
          </w:p>
          <w:p w14:paraId="10D1BAB5" w14:textId="372F2F5C" w:rsidR="00CD229B" w:rsidRPr="00CD229B" w:rsidRDefault="00CD229B" w:rsidP="00CB082B">
            <w:pPr>
              <w:spacing w:line="440" w:lineRule="exact"/>
              <w:ind w:firstLineChars="200" w:firstLine="480"/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具有可操作性。</w:t>
            </w:r>
          </w:p>
        </w:tc>
      </w:tr>
      <w:tr w:rsidR="007D77D3" w14:paraId="21624BC2" w14:textId="77777777">
        <w:trPr>
          <w:cantSplit/>
          <w:trHeight w:val="419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8ACA" w14:textId="31DC90AF" w:rsidR="000D2929" w:rsidRDefault="000D292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项目规模估算评审</w:t>
            </w:r>
          </w:p>
        </w:tc>
        <w:tc>
          <w:tcPr>
            <w:tcW w:w="8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077C" w14:textId="77777777" w:rsidR="007D77D3" w:rsidRPr="00CB082B" w:rsidRDefault="00CD229B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使用功能点方法进行规模估算，过程规范清晰。</w:t>
            </w:r>
          </w:p>
          <w:p w14:paraId="3D272279" w14:textId="6FEDF434" w:rsidR="00CD229B" w:rsidRPr="00D24C33" w:rsidRDefault="00CD229B" w:rsidP="00CB082B">
            <w:pPr>
              <w:spacing w:line="440" w:lineRule="exact"/>
              <w:ind w:firstLineChars="200" w:firstLine="480"/>
              <w:rPr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分析结果可信度高。</w:t>
            </w:r>
          </w:p>
        </w:tc>
      </w:tr>
      <w:tr w:rsidR="007D77D3" w14:paraId="63AFE72A" w14:textId="77777777">
        <w:trPr>
          <w:cantSplit/>
          <w:trHeight w:val="3334"/>
        </w:trPr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5301161C" w14:textId="629D6DAF" w:rsidR="007D77D3" w:rsidRDefault="000D292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项目进度计划评审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</w:tcBorders>
          </w:tcPr>
          <w:p w14:paraId="1BD208FF" w14:textId="70FD5419" w:rsidR="007D77D3" w:rsidRDefault="00CD229B" w:rsidP="00CB082B">
            <w:pPr>
              <w:spacing w:line="440" w:lineRule="exact"/>
              <w:ind w:firstLineChars="200" w:firstLine="480"/>
              <w:rPr>
                <w:rFonts w:eastAsia="仿宋_GB2312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项目进度计划做到了对WBS分解出的活动的严格跟踪，并能很好的体现了活动之间的并发和依赖关系。</w:t>
            </w:r>
            <w:r w:rsidR="00844264" w:rsidRPr="00CB082B">
              <w:rPr>
                <w:rFonts w:asciiTheme="minorEastAsia" w:eastAsiaTheme="minorEastAsia" w:hAnsiTheme="minorEastAsia" w:hint="eastAsia"/>
                <w:sz w:val="24"/>
              </w:rPr>
              <w:t>计划可行性高。</w:t>
            </w:r>
          </w:p>
        </w:tc>
      </w:tr>
      <w:tr w:rsidR="007D77D3" w14:paraId="75EFFD4E" w14:textId="77777777">
        <w:trPr>
          <w:cantSplit/>
          <w:trHeight w:val="2952"/>
        </w:trPr>
        <w:tc>
          <w:tcPr>
            <w:tcW w:w="540" w:type="dxa"/>
            <w:tcBorders>
              <w:bottom w:val="nil"/>
            </w:tcBorders>
            <w:vAlign w:val="center"/>
          </w:tcPr>
          <w:p w14:paraId="6E442FDD" w14:textId="47A02E9F" w:rsidR="007D77D3" w:rsidRDefault="000D292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项目风险计划评审</w:t>
            </w:r>
          </w:p>
        </w:tc>
        <w:tc>
          <w:tcPr>
            <w:tcW w:w="8460" w:type="dxa"/>
            <w:gridSpan w:val="4"/>
            <w:tcBorders>
              <w:bottom w:val="nil"/>
            </w:tcBorders>
          </w:tcPr>
          <w:p w14:paraId="105FD5B1" w14:textId="77777777" w:rsidR="00844264" w:rsidRPr="00CB082B" w:rsidRDefault="00844264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使用了风险三元组来标识风险、预防风险，过程规范，考虑全面。</w:t>
            </w:r>
          </w:p>
          <w:p w14:paraId="407F7D20" w14:textId="40D3974A" w:rsidR="007D77D3" w:rsidRPr="008E6A98" w:rsidRDefault="00844264" w:rsidP="00CB082B">
            <w:pPr>
              <w:spacing w:line="440" w:lineRule="exact"/>
              <w:ind w:firstLineChars="200" w:firstLine="480"/>
              <w:rPr>
                <w:rFonts w:eastAsia="仿宋_GB2312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应急措施详细具体，可实施性高。</w:t>
            </w:r>
          </w:p>
        </w:tc>
      </w:tr>
      <w:tr w:rsidR="000D2929" w14:paraId="6C1927BE" w14:textId="77777777">
        <w:trPr>
          <w:cantSplit/>
          <w:trHeight w:val="2952"/>
        </w:trPr>
        <w:tc>
          <w:tcPr>
            <w:tcW w:w="540" w:type="dxa"/>
            <w:tcBorders>
              <w:bottom w:val="nil"/>
            </w:tcBorders>
            <w:vAlign w:val="center"/>
          </w:tcPr>
          <w:p w14:paraId="163C2BCF" w14:textId="4B30D659" w:rsidR="000D2929" w:rsidRDefault="000D292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项目质量计划评审</w:t>
            </w:r>
          </w:p>
        </w:tc>
        <w:tc>
          <w:tcPr>
            <w:tcW w:w="8460" w:type="dxa"/>
            <w:gridSpan w:val="4"/>
            <w:tcBorders>
              <w:bottom w:val="nil"/>
            </w:tcBorders>
          </w:tcPr>
          <w:p w14:paraId="2270628D" w14:textId="77777777" w:rsidR="000D2929" w:rsidRPr="00CB082B" w:rsidRDefault="00844264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质量保证计划，覆盖的环节全面，质量评价标准明确、可度量性高。</w:t>
            </w:r>
          </w:p>
          <w:p w14:paraId="1D694F6F" w14:textId="0B07A176" w:rsidR="00844264" w:rsidRPr="008E6A98" w:rsidRDefault="00844264" w:rsidP="00CB082B">
            <w:pPr>
              <w:spacing w:line="440" w:lineRule="exact"/>
              <w:ind w:firstLineChars="200" w:firstLine="480"/>
              <w:rPr>
                <w:rFonts w:eastAsia="仿宋_GB2312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美中不足的是，由于尚未学习系统的软件测试知识，测试相关的准入准出规则未明确。</w:t>
            </w:r>
          </w:p>
        </w:tc>
      </w:tr>
      <w:tr w:rsidR="000D2929" w14:paraId="17C8E60B" w14:textId="77777777">
        <w:trPr>
          <w:cantSplit/>
          <w:trHeight w:val="2952"/>
        </w:trPr>
        <w:tc>
          <w:tcPr>
            <w:tcW w:w="540" w:type="dxa"/>
            <w:tcBorders>
              <w:bottom w:val="nil"/>
            </w:tcBorders>
            <w:vAlign w:val="center"/>
          </w:tcPr>
          <w:p w14:paraId="0DE56560" w14:textId="59829A06" w:rsidR="00A21FCC" w:rsidRDefault="000D292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项目配置计划评审</w:t>
            </w:r>
          </w:p>
        </w:tc>
        <w:tc>
          <w:tcPr>
            <w:tcW w:w="8460" w:type="dxa"/>
            <w:gridSpan w:val="4"/>
            <w:tcBorders>
              <w:bottom w:val="nil"/>
            </w:tcBorders>
          </w:tcPr>
          <w:p w14:paraId="0C4F3523" w14:textId="77777777" w:rsidR="000D2929" w:rsidRPr="00CB082B" w:rsidRDefault="00844264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配置管理工具选择比较合适。</w:t>
            </w:r>
          </w:p>
          <w:p w14:paraId="346EC002" w14:textId="6FABA65B" w:rsidR="00844264" w:rsidRPr="008E6A98" w:rsidRDefault="00844264" w:rsidP="00CB082B">
            <w:pPr>
              <w:spacing w:line="440" w:lineRule="exact"/>
              <w:ind w:firstLineChars="200" w:firstLine="480"/>
              <w:rPr>
                <w:rFonts w:eastAsia="仿宋_GB2312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建议增加对配置库和基线版本控制的相关描述。</w:t>
            </w:r>
          </w:p>
        </w:tc>
      </w:tr>
      <w:tr w:rsidR="007D77D3" w14:paraId="5686155F" w14:textId="77777777">
        <w:trPr>
          <w:trHeight w:val="621"/>
        </w:trPr>
        <w:tc>
          <w:tcPr>
            <w:tcW w:w="9000" w:type="dxa"/>
            <w:gridSpan w:val="5"/>
            <w:vAlign w:val="center"/>
          </w:tcPr>
          <w:p w14:paraId="7D7D99E6" w14:textId="16872427" w:rsidR="007D77D3" w:rsidRDefault="00A21FCC">
            <w:pPr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三</w:t>
            </w:r>
            <w:r w:rsidR="007D77D3">
              <w:rPr>
                <w:rFonts w:eastAsia="黑体" w:hint="eastAsia"/>
                <w:sz w:val="28"/>
              </w:rPr>
              <w:t>、评审总体结论</w:t>
            </w:r>
          </w:p>
        </w:tc>
      </w:tr>
      <w:tr w:rsidR="007D77D3" w14:paraId="347DE6A4" w14:textId="77777777">
        <w:trPr>
          <w:trHeight w:val="6837"/>
        </w:trPr>
        <w:tc>
          <w:tcPr>
            <w:tcW w:w="540" w:type="dxa"/>
            <w:vAlign w:val="center"/>
          </w:tcPr>
          <w:p w14:paraId="70EED16C" w14:textId="77777777" w:rsidR="007D77D3" w:rsidRDefault="007D77D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评审意见</w:t>
            </w:r>
          </w:p>
        </w:tc>
        <w:tc>
          <w:tcPr>
            <w:tcW w:w="8460" w:type="dxa"/>
            <w:gridSpan w:val="4"/>
          </w:tcPr>
          <w:p w14:paraId="0A9A1189" w14:textId="77777777" w:rsidR="007D77D3" w:rsidRPr="00CB082B" w:rsidRDefault="00844264" w:rsidP="00CB082B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《3D弹幕游戏项目计划书》总体来说，规范度高，项目从WBS到工作量估计再到进度计划等一系列项目产出，逻辑清晰、言之有据。</w:t>
            </w:r>
          </w:p>
          <w:p w14:paraId="14E51C5D" w14:textId="1AF76291" w:rsidR="00844264" w:rsidRPr="00C320BE" w:rsidRDefault="00844264" w:rsidP="00CB082B">
            <w:pPr>
              <w:spacing w:line="440" w:lineRule="exact"/>
              <w:ind w:firstLineChars="200" w:firstLine="480"/>
              <w:rPr>
                <w:rFonts w:ascii="仿宋_GB2312" w:eastAsia="仿宋_GB2312"/>
                <w:b/>
                <w:sz w:val="28"/>
                <w:szCs w:val="28"/>
              </w:rPr>
            </w:pPr>
            <w:r w:rsidRPr="00CB082B">
              <w:rPr>
                <w:rFonts w:asciiTheme="minorEastAsia" w:eastAsiaTheme="minorEastAsia" w:hAnsiTheme="minorEastAsia" w:hint="eastAsia"/>
                <w:sz w:val="24"/>
              </w:rPr>
              <w:t>但由于缺乏对软件测试知识的系统学习，质量管理计划部分，测试相关的准入准出规则未明确。配置管理计划，建议增加对配置库和基线版本控制的相关描述。</w:t>
            </w:r>
          </w:p>
        </w:tc>
      </w:tr>
      <w:tr w:rsidR="007D77D3" w14:paraId="23C95F2D" w14:textId="77777777">
        <w:trPr>
          <w:trHeight w:val="925"/>
        </w:trPr>
        <w:tc>
          <w:tcPr>
            <w:tcW w:w="540" w:type="dxa"/>
            <w:vAlign w:val="center"/>
          </w:tcPr>
          <w:p w14:paraId="5D05E6A9" w14:textId="50ECB7FE" w:rsidR="007D77D3" w:rsidRDefault="00A21FCC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评审结果</w:t>
            </w:r>
          </w:p>
        </w:tc>
        <w:tc>
          <w:tcPr>
            <w:tcW w:w="8460" w:type="dxa"/>
            <w:gridSpan w:val="4"/>
            <w:vAlign w:val="center"/>
          </w:tcPr>
          <w:p w14:paraId="466ECD5E" w14:textId="3CAA4AF0" w:rsidR="007D77D3" w:rsidRDefault="007D77D3">
            <w:pPr>
              <w:ind w:left="284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/>
                <w:b/>
                <w:sz w:val="24"/>
              </w:rPr>
              <w:t>1</w:t>
            </w:r>
            <w:r>
              <w:rPr>
                <w:rFonts w:ascii="仿宋_GB2312" w:eastAsia="仿宋_GB2312" w:hint="eastAsia"/>
                <w:b/>
                <w:sz w:val="24"/>
              </w:rPr>
              <w:t>.</w:t>
            </w:r>
            <w:r w:rsidR="00A21FCC">
              <w:rPr>
                <w:rFonts w:ascii="仿宋_GB2312" w:eastAsia="仿宋_GB2312" w:hint="eastAsia"/>
                <w:b/>
                <w:sz w:val="24"/>
              </w:rPr>
              <w:t>通过</w:t>
            </w:r>
            <w:r w:rsidR="003A79F3">
              <w:rPr>
                <w:rFonts w:eastAsia="仿宋_GB2312"/>
                <w:b/>
                <w:sz w:val="24"/>
              </w:rPr>
              <w:t>√</w:t>
            </w:r>
            <w:r>
              <w:rPr>
                <w:rFonts w:ascii="仿宋_GB2312" w:eastAsia="仿宋_GB2312"/>
                <w:b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>
              <w:rPr>
                <w:rFonts w:ascii="仿宋_GB2312" w:eastAsia="仿宋_GB2312"/>
                <w:b/>
                <w:sz w:val="24"/>
              </w:rPr>
              <w:t xml:space="preserve">   2</w:t>
            </w:r>
            <w:r>
              <w:rPr>
                <w:rFonts w:ascii="仿宋_GB2312" w:eastAsia="仿宋_GB2312" w:hint="eastAsia"/>
                <w:b/>
                <w:sz w:val="24"/>
              </w:rPr>
              <w:t>.</w:t>
            </w:r>
            <w:r w:rsidR="00A21FCC">
              <w:rPr>
                <w:rFonts w:ascii="仿宋_GB2312" w:eastAsia="仿宋_GB2312" w:hint="eastAsia"/>
                <w:b/>
                <w:sz w:val="24"/>
              </w:rPr>
              <w:t>未通过</w:t>
            </w:r>
            <w:r>
              <w:rPr>
                <w:rFonts w:ascii="仿宋_GB2312" w:eastAsia="仿宋_GB2312" w:hint="eastAsia"/>
                <w:b/>
                <w:sz w:val="24"/>
              </w:rPr>
              <w:t>□</w:t>
            </w:r>
            <w:r>
              <w:rPr>
                <w:rFonts w:ascii="仿宋_GB2312" w:eastAsia="仿宋_GB2312"/>
                <w:b/>
                <w:sz w:val="24"/>
              </w:rPr>
              <w:t xml:space="preserve">  </w:t>
            </w:r>
          </w:p>
        </w:tc>
      </w:tr>
      <w:tr w:rsidR="00760C7C" w14:paraId="5AF2DB6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644"/>
        </w:trPr>
        <w:tc>
          <w:tcPr>
            <w:tcW w:w="540" w:type="dxa"/>
          </w:tcPr>
          <w:p w14:paraId="63DB6DAC" w14:textId="374F5E95" w:rsidR="00760C7C" w:rsidRDefault="00760C7C">
            <w:pPr>
              <w:spacing w:line="300" w:lineRule="auto"/>
              <w:rPr>
                <w:rFonts w:eastAsia="黑体"/>
                <w:sz w:val="24"/>
              </w:rPr>
            </w:pPr>
          </w:p>
        </w:tc>
        <w:tc>
          <w:tcPr>
            <w:tcW w:w="8460" w:type="dxa"/>
            <w:gridSpan w:val="4"/>
          </w:tcPr>
          <w:p w14:paraId="740B587E" w14:textId="77777777" w:rsidR="00760C7C" w:rsidRDefault="00760C7C">
            <w:pPr>
              <w:spacing w:line="300" w:lineRule="auto"/>
              <w:rPr>
                <w:rFonts w:eastAsia="黑体"/>
                <w:sz w:val="24"/>
              </w:rPr>
            </w:pPr>
          </w:p>
          <w:p w14:paraId="724EC106" w14:textId="77777777" w:rsidR="00760C7C" w:rsidRDefault="00760C7C">
            <w:pPr>
              <w:spacing w:line="300" w:lineRule="auto"/>
              <w:rPr>
                <w:rFonts w:eastAsia="黑体"/>
                <w:sz w:val="24"/>
              </w:rPr>
            </w:pPr>
          </w:p>
          <w:p w14:paraId="524FE8B5" w14:textId="2A0E97BC" w:rsidR="00760C7C" w:rsidRDefault="00760C7C">
            <w:pPr>
              <w:spacing w:line="300" w:lineRule="auto"/>
              <w:ind w:left="113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评审</w:t>
            </w:r>
            <w:r w:rsidR="00A21FCC">
              <w:rPr>
                <w:rFonts w:eastAsia="黑体" w:hint="eastAsia"/>
                <w:sz w:val="24"/>
              </w:rPr>
              <w:t>人</w:t>
            </w:r>
            <w:r>
              <w:rPr>
                <w:rFonts w:eastAsia="黑体" w:hint="eastAsia"/>
                <w:sz w:val="24"/>
              </w:rPr>
              <w:t>（签字）：</w:t>
            </w:r>
            <w:r w:rsidR="00CB082B">
              <w:rPr>
                <w:rFonts w:eastAsia="黑体" w:hint="eastAsia"/>
                <w:sz w:val="24"/>
              </w:rPr>
              <w:t>刘翀</w:t>
            </w:r>
          </w:p>
          <w:p w14:paraId="5E9F4663" w14:textId="77777777" w:rsidR="00760C7C" w:rsidRDefault="00760C7C">
            <w:pPr>
              <w:spacing w:line="300" w:lineRule="auto"/>
              <w:ind w:left="113"/>
              <w:rPr>
                <w:rFonts w:eastAsia="黑体"/>
                <w:sz w:val="24"/>
              </w:rPr>
            </w:pPr>
          </w:p>
          <w:p w14:paraId="1F5C2D9E" w14:textId="77777777" w:rsidR="00760C7C" w:rsidRDefault="00760C7C">
            <w:pPr>
              <w:spacing w:line="300" w:lineRule="auto"/>
              <w:ind w:left="113"/>
              <w:rPr>
                <w:rFonts w:eastAsia="黑体"/>
                <w:sz w:val="24"/>
              </w:rPr>
            </w:pPr>
          </w:p>
          <w:p w14:paraId="2E4EBE39" w14:textId="002269A0" w:rsidR="00760C7C" w:rsidRDefault="00760C7C">
            <w:pPr>
              <w:spacing w:line="300" w:lineRule="auto"/>
              <w:ind w:left="113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评审日期：</w:t>
            </w:r>
            <w:r>
              <w:rPr>
                <w:rFonts w:eastAsia="黑体"/>
                <w:sz w:val="24"/>
              </w:rPr>
              <w:t xml:space="preserve">  </w:t>
            </w:r>
            <w:r w:rsidR="004B6B8E">
              <w:rPr>
                <w:rFonts w:eastAsia="黑体"/>
                <w:sz w:val="24"/>
              </w:rPr>
              <w:t>2019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 xml:space="preserve">   </w:t>
            </w:r>
            <w:r w:rsidR="004B6B8E">
              <w:rPr>
                <w:rFonts w:eastAsia="黑体"/>
                <w:sz w:val="24"/>
              </w:rPr>
              <w:t>10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 xml:space="preserve">  </w:t>
            </w:r>
            <w:r w:rsidR="004B6B8E">
              <w:rPr>
                <w:rFonts w:eastAsia="黑体"/>
                <w:sz w:val="24"/>
              </w:rPr>
              <w:t>22</w:t>
            </w:r>
            <w:r>
              <w:rPr>
                <w:rFonts w:eastAsia="黑体" w:hint="eastAsia"/>
                <w:sz w:val="24"/>
              </w:rPr>
              <w:t>日</w:t>
            </w:r>
          </w:p>
          <w:p w14:paraId="1DE4508C" w14:textId="77777777" w:rsidR="00760C7C" w:rsidRDefault="00760C7C">
            <w:pPr>
              <w:spacing w:line="300" w:lineRule="auto"/>
              <w:rPr>
                <w:rFonts w:eastAsia="黑体"/>
                <w:sz w:val="24"/>
              </w:rPr>
            </w:pPr>
          </w:p>
        </w:tc>
      </w:tr>
    </w:tbl>
    <w:p w14:paraId="31D808BD" w14:textId="77777777" w:rsidR="007D77D3" w:rsidRDefault="007D77D3"/>
    <w:p w14:paraId="47D3F9F9" w14:textId="77777777" w:rsidR="007D77D3" w:rsidRDefault="007D77D3"/>
    <w:sectPr w:rsidR="007D77D3" w:rsidSect="0050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AF910" w14:textId="77777777" w:rsidR="001A0952" w:rsidRDefault="001A0952" w:rsidP="00B901AC">
      <w:r>
        <w:separator/>
      </w:r>
    </w:p>
  </w:endnote>
  <w:endnote w:type="continuationSeparator" w:id="0">
    <w:p w14:paraId="522BFA20" w14:textId="77777777" w:rsidR="001A0952" w:rsidRDefault="001A0952" w:rsidP="00B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60CD4" w14:textId="77777777" w:rsidR="001A0952" w:rsidRDefault="001A0952" w:rsidP="00B901AC">
      <w:r>
        <w:separator/>
      </w:r>
    </w:p>
  </w:footnote>
  <w:footnote w:type="continuationSeparator" w:id="0">
    <w:p w14:paraId="14A6F5C0" w14:textId="77777777" w:rsidR="001A0952" w:rsidRDefault="001A0952" w:rsidP="00B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D2B7B"/>
    <w:multiLevelType w:val="hybridMultilevel"/>
    <w:tmpl w:val="AA1EE4B4"/>
    <w:lvl w:ilvl="0" w:tplc="77825030">
      <w:start w:val="1"/>
      <w:numFmt w:val="decimal"/>
      <w:lvlText w:val="%1）"/>
      <w:lvlJc w:val="left"/>
      <w:pPr>
        <w:tabs>
          <w:tab w:val="num" w:pos="690"/>
        </w:tabs>
        <w:ind w:left="690" w:hanging="420"/>
      </w:pPr>
      <w:rPr>
        <w:rFonts w:hint="eastAsia"/>
        <w:sz w:val="24"/>
        <w:szCs w:val="24"/>
      </w:rPr>
    </w:lvl>
    <w:lvl w:ilvl="1" w:tplc="247879B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C427AF"/>
    <w:multiLevelType w:val="hybridMultilevel"/>
    <w:tmpl w:val="5986C390"/>
    <w:lvl w:ilvl="0" w:tplc="247879B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CEA2025"/>
    <w:multiLevelType w:val="multilevel"/>
    <w:tmpl w:val="4FA01EA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57" w:hanging="57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8"/>
        <w:lang w:val="en-US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pStyle w:val="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7D27066A"/>
    <w:multiLevelType w:val="hybridMultilevel"/>
    <w:tmpl w:val="DB0E5E2E"/>
    <w:lvl w:ilvl="0" w:tplc="B4129648">
      <w:start w:val="1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AA9"/>
    <w:rsid w:val="0000358D"/>
    <w:rsid w:val="000331B5"/>
    <w:rsid w:val="000402A2"/>
    <w:rsid w:val="0007535C"/>
    <w:rsid w:val="000C5C4F"/>
    <w:rsid w:val="000D2929"/>
    <w:rsid w:val="001217C5"/>
    <w:rsid w:val="00150953"/>
    <w:rsid w:val="0017218D"/>
    <w:rsid w:val="00176B2D"/>
    <w:rsid w:val="001A0952"/>
    <w:rsid w:val="001B52CD"/>
    <w:rsid w:val="001C4FE7"/>
    <w:rsid w:val="001D6A1D"/>
    <w:rsid w:val="001E1D56"/>
    <w:rsid w:val="001E7FFE"/>
    <w:rsid w:val="001F6370"/>
    <w:rsid w:val="00254AB6"/>
    <w:rsid w:val="0029645A"/>
    <w:rsid w:val="003A2A9E"/>
    <w:rsid w:val="003A79F3"/>
    <w:rsid w:val="003D3846"/>
    <w:rsid w:val="003E0BC7"/>
    <w:rsid w:val="00416DAD"/>
    <w:rsid w:val="004561C1"/>
    <w:rsid w:val="004822D0"/>
    <w:rsid w:val="004842FE"/>
    <w:rsid w:val="00485AA9"/>
    <w:rsid w:val="00494FE4"/>
    <w:rsid w:val="004B5742"/>
    <w:rsid w:val="004B6B8E"/>
    <w:rsid w:val="004C46E9"/>
    <w:rsid w:val="0050639E"/>
    <w:rsid w:val="005270EE"/>
    <w:rsid w:val="0052791A"/>
    <w:rsid w:val="00531AC0"/>
    <w:rsid w:val="00561F18"/>
    <w:rsid w:val="005E50DA"/>
    <w:rsid w:val="006009E5"/>
    <w:rsid w:val="0061066D"/>
    <w:rsid w:val="00652A2D"/>
    <w:rsid w:val="00664F5B"/>
    <w:rsid w:val="006A38C9"/>
    <w:rsid w:val="006B34AA"/>
    <w:rsid w:val="00714328"/>
    <w:rsid w:val="00736A3B"/>
    <w:rsid w:val="00751796"/>
    <w:rsid w:val="00760C7C"/>
    <w:rsid w:val="0078379C"/>
    <w:rsid w:val="007A7B41"/>
    <w:rsid w:val="007D77D3"/>
    <w:rsid w:val="00834D85"/>
    <w:rsid w:val="00844264"/>
    <w:rsid w:val="00895D4C"/>
    <w:rsid w:val="008B0413"/>
    <w:rsid w:val="008E0CED"/>
    <w:rsid w:val="008E6A98"/>
    <w:rsid w:val="009034E6"/>
    <w:rsid w:val="00903796"/>
    <w:rsid w:val="00912F92"/>
    <w:rsid w:val="0093163F"/>
    <w:rsid w:val="00931A9C"/>
    <w:rsid w:val="0095703E"/>
    <w:rsid w:val="0096331C"/>
    <w:rsid w:val="00986268"/>
    <w:rsid w:val="009962C2"/>
    <w:rsid w:val="009C330E"/>
    <w:rsid w:val="009F0651"/>
    <w:rsid w:val="00A15D45"/>
    <w:rsid w:val="00A21FCC"/>
    <w:rsid w:val="00A24050"/>
    <w:rsid w:val="00A3599F"/>
    <w:rsid w:val="00A91106"/>
    <w:rsid w:val="00AC7CD9"/>
    <w:rsid w:val="00B901AC"/>
    <w:rsid w:val="00B92229"/>
    <w:rsid w:val="00B95744"/>
    <w:rsid w:val="00B96B59"/>
    <w:rsid w:val="00BA4793"/>
    <w:rsid w:val="00BC6EFC"/>
    <w:rsid w:val="00C320BE"/>
    <w:rsid w:val="00C35599"/>
    <w:rsid w:val="00C76CDB"/>
    <w:rsid w:val="00C830F4"/>
    <w:rsid w:val="00C85F47"/>
    <w:rsid w:val="00C907A1"/>
    <w:rsid w:val="00CA5106"/>
    <w:rsid w:val="00CB082B"/>
    <w:rsid w:val="00CD229B"/>
    <w:rsid w:val="00CE283B"/>
    <w:rsid w:val="00CF08E8"/>
    <w:rsid w:val="00CF5CAA"/>
    <w:rsid w:val="00D132C5"/>
    <w:rsid w:val="00D24C33"/>
    <w:rsid w:val="00DE06BC"/>
    <w:rsid w:val="00E13BF4"/>
    <w:rsid w:val="00E1476F"/>
    <w:rsid w:val="00E33EB1"/>
    <w:rsid w:val="00E860D8"/>
    <w:rsid w:val="00EC2CE5"/>
    <w:rsid w:val="00ED0FE0"/>
    <w:rsid w:val="00F023E7"/>
    <w:rsid w:val="00F4373F"/>
    <w:rsid w:val="00F756D7"/>
    <w:rsid w:val="00F9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68618"/>
  <w15:docId w15:val="{6BE545DE-F1F8-4ECC-903A-00A47E1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0639E"/>
    <w:pPr>
      <w:widowControl w:val="0"/>
      <w:jc w:val="both"/>
    </w:pPr>
    <w:rPr>
      <w:kern w:val="2"/>
      <w:sz w:val="21"/>
      <w:szCs w:val="24"/>
    </w:rPr>
  </w:style>
  <w:style w:type="paragraph" w:styleId="6">
    <w:name w:val="heading 6"/>
    <w:aliases w:val="1,L6,H6,PIM 6"/>
    <w:basedOn w:val="a4"/>
    <w:next w:val="a4"/>
    <w:link w:val="60"/>
    <w:qFormat/>
    <w:rsid w:val="00416DAD"/>
    <w:pPr>
      <w:keepNext/>
      <w:keepLines/>
      <w:numPr>
        <w:ilvl w:val="6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 Indent"/>
    <w:basedOn w:val="a4"/>
    <w:rsid w:val="0050639E"/>
    <w:pPr>
      <w:spacing w:line="360" w:lineRule="auto"/>
      <w:ind w:left="210" w:firstLine="630"/>
    </w:pPr>
    <w:rPr>
      <w:rFonts w:eastAsia="楷体_GB2312"/>
      <w:sz w:val="32"/>
      <w:szCs w:val="20"/>
    </w:rPr>
  </w:style>
  <w:style w:type="paragraph" w:styleId="2">
    <w:name w:val="Body Text 2"/>
    <w:basedOn w:val="a4"/>
    <w:rsid w:val="0050639E"/>
    <w:pPr>
      <w:spacing w:line="300" w:lineRule="auto"/>
      <w:jc w:val="center"/>
    </w:pPr>
    <w:rPr>
      <w:rFonts w:eastAsia="黑体"/>
    </w:rPr>
  </w:style>
  <w:style w:type="paragraph" w:styleId="a9">
    <w:name w:val="Body Text"/>
    <w:basedOn w:val="a4"/>
    <w:rsid w:val="008E6A98"/>
    <w:pPr>
      <w:spacing w:after="120"/>
    </w:pPr>
  </w:style>
  <w:style w:type="paragraph" w:styleId="3">
    <w:name w:val="Body Text Indent 3"/>
    <w:basedOn w:val="a4"/>
    <w:rsid w:val="008E6A98"/>
    <w:pPr>
      <w:spacing w:after="120"/>
      <w:ind w:leftChars="200" w:left="420"/>
    </w:pPr>
    <w:rPr>
      <w:sz w:val="16"/>
      <w:szCs w:val="16"/>
    </w:rPr>
  </w:style>
  <w:style w:type="paragraph" w:customStyle="1" w:styleId="CharCharChar1CharCharCharChar">
    <w:name w:val="Char Char Char1 Char Char Char Char"/>
    <w:basedOn w:val="a4"/>
    <w:rsid w:val="00E1476F"/>
    <w:rPr>
      <w:rFonts w:ascii="Tahoma" w:hAnsi="Tahoma"/>
      <w:sz w:val="24"/>
      <w:szCs w:val="20"/>
    </w:rPr>
  </w:style>
  <w:style w:type="paragraph" w:customStyle="1" w:styleId="Char">
    <w:name w:val="Char"/>
    <w:basedOn w:val="a4"/>
    <w:rsid w:val="00986268"/>
    <w:rPr>
      <w:rFonts w:ascii="Tahoma" w:hAnsi="Tahoma"/>
      <w:sz w:val="24"/>
      <w:szCs w:val="20"/>
    </w:rPr>
  </w:style>
  <w:style w:type="paragraph" w:styleId="aa">
    <w:name w:val="header"/>
    <w:basedOn w:val="a4"/>
    <w:link w:val="ab"/>
    <w:rsid w:val="00B90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5"/>
    <w:link w:val="aa"/>
    <w:rsid w:val="00B901AC"/>
    <w:rPr>
      <w:kern w:val="2"/>
      <w:sz w:val="18"/>
      <w:szCs w:val="18"/>
    </w:rPr>
  </w:style>
  <w:style w:type="paragraph" w:styleId="ac">
    <w:name w:val="footer"/>
    <w:basedOn w:val="a4"/>
    <w:link w:val="ad"/>
    <w:rsid w:val="00B90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5"/>
    <w:link w:val="ac"/>
    <w:rsid w:val="00B901AC"/>
    <w:rPr>
      <w:kern w:val="2"/>
      <w:sz w:val="18"/>
      <w:szCs w:val="18"/>
    </w:rPr>
  </w:style>
  <w:style w:type="character" w:customStyle="1" w:styleId="60">
    <w:name w:val="标题 6 字符"/>
    <w:aliases w:val="1 字符,L6 字符,H6 字符,PIM 6 字符"/>
    <w:basedOn w:val="a5"/>
    <w:link w:val="6"/>
    <w:rsid w:val="00416DAD"/>
    <w:rPr>
      <w:rFonts w:ascii="Arial" w:eastAsia="黑体" w:hAnsi="Arial"/>
      <w:b/>
      <w:bCs/>
      <w:kern w:val="2"/>
      <w:sz w:val="24"/>
    </w:rPr>
  </w:style>
  <w:style w:type="paragraph" w:customStyle="1" w:styleId="a">
    <w:name w:val="一级标题"/>
    <w:next w:val="a4"/>
    <w:rsid w:val="00416DAD"/>
    <w:pPr>
      <w:numPr>
        <w:ilvl w:val="1"/>
        <w:numId w:val="1"/>
      </w:numPr>
      <w:spacing w:line="480" w:lineRule="auto"/>
      <w:jc w:val="both"/>
      <w:outlineLvl w:val="1"/>
    </w:pPr>
    <w:rPr>
      <w:rFonts w:ascii="宋体"/>
      <w:b/>
      <w:sz w:val="21"/>
    </w:rPr>
  </w:style>
  <w:style w:type="paragraph" w:customStyle="1" w:styleId="a0">
    <w:name w:val="二级标题"/>
    <w:basedOn w:val="a"/>
    <w:next w:val="a4"/>
    <w:rsid w:val="00416DAD"/>
    <w:pPr>
      <w:numPr>
        <w:ilvl w:val="2"/>
      </w:numPr>
      <w:outlineLvl w:val="2"/>
    </w:pPr>
    <w:rPr>
      <w:b w:val="0"/>
    </w:rPr>
  </w:style>
  <w:style w:type="paragraph" w:customStyle="1" w:styleId="a1">
    <w:name w:val="三级标题"/>
    <w:basedOn w:val="a0"/>
    <w:next w:val="a4"/>
    <w:rsid w:val="00416DAD"/>
    <w:pPr>
      <w:numPr>
        <w:ilvl w:val="3"/>
      </w:numPr>
      <w:outlineLvl w:val="3"/>
    </w:pPr>
  </w:style>
  <w:style w:type="paragraph" w:customStyle="1" w:styleId="a2">
    <w:name w:val="四级标题"/>
    <w:basedOn w:val="a1"/>
    <w:next w:val="a4"/>
    <w:rsid w:val="00416DAD"/>
    <w:pPr>
      <w:numPr>
        <w:ilvl w:val="4"/>
      </w:numPr>
      <w:outlineLvl w:val="4"/>
    </w:pPr>
  </w:style>
  <w:style w:type="paragraph" w:customStyle="1" w:styleId="a3">
    <w:name w:val="五级标题"/>
    <w:basedOn w:val="a2"/>
    <w:next w:val="a4"/>
    <w:rsid w:val="00416DAD"/>
    <w:pPr>
      <w:numPr>
        <w:ilvl w:val="5"/>
      </w:numPr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</dc:title>
  <dc:subject/>
  <cp:keywords/>
  <dc:description/>
  <cp:lastModifiedBy>刘 敏杰</cp:lastModifiedBy>
  <cp:revision>10</cp:revision>
  <cp:lastPrinted>2012-09-28T02:55:00Z</cp:lastPrinted>
  <dcterms:created xsi:type="dcterms:W3CDTF">2012-09-29T09:15:00Z</dcterms:created>
  <dcterms:modified xsi:type="dcterms:W3CDTF">2019-10-22T16:22:00Z</dcterms:modified>
</cp:coreProperties>
</file>