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Министерство образования Республики Беларусь</w:t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Учреждение образования</w:t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«Белорусский государственный университет</w:t>
      </w:r>
    </w:p>
    <w:p>
      <w:pPr>
        <w:keepNext w:val="0"/>
        <w:spacing w:lineRule="auto" w:line="360" w:after="24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информатики и радиоэлектроники»</w:t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Факультет компьютерных систем и сетей</w:t>
      </w:r>
    </w:p>
    <w:p>
      <w:pPr>
        <w:keepNext w:val="0"/>
        <w:spacing w:lineRule="auto" w:line="360" w:after="24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Кафедра интеллектуальных информационных технологий</w:t>
      </w:r>
    </w:p>
    <w:p>
      <w:pPr>
        <w:keepNext w:val="0"/>
        <w:spacing w:lineRule="auto" w:line="360" w:after="14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Дисциплина «Технологии и инструментальные средства проектирования интеллектуальных систем»</w:t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ОТЧЁТ</w:t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по лабораторной работе №2</w:t>
      </w:r>
    </w:p>
    <w:p>
      <w:pPr>
        <w:keepNext w:val="0"/>
        <w:spacing w:lineRule="auto" w:line="360" w:after="24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«Обучение классификатора сообщений Wit.ai системы NIKA»</w:t>
      </w:r>
    </w:p>
    <w:p>
      <w:pPr>
        <w:keepNext w:val="0"/>
        <w:spacing w:lineRule="auto" w:line="360" w:after="140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Вариант «Медицина»</w:t>
      </w:r>
    </w:p>
    <w:p>
      <w:pPr>
        <w:keepNext w:val="0"/>
        <w:spacing w:lineRule="auto" w:line="360" w:after="0" w:before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Выполнили:</w:t>
      </w:r>
    </w:p>
    <w:p>
      <w:pPr>
        <w:keepNext w:val="0"/>
        <w:spacing w:lineRule="auto" w:line="360" w:after="0" w:before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студенты группы 321702</w:t>
      </w:r>
    </w:p>
    <w:p>
      <w:pPr>
        <w:keepNext w:val="0"/>
        <w:spacing w:lineRule="auto" w:line="360" w:after="0" w:before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Сергиевич Дарья</w:t>
      </w:r>
    </w:p>
    <w:p>
      <w:pPr>
        <w:keepNext w:val="0"/>
        <w:spacing w:lineRule="auto" w:line="360" w:after="0" w:before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Рублевская Екатерина</w:t>
      </w:r>
    </w:p>
    <w:p>
      <w:pPr>
        <w:keepNext w:val="0"/>
        <w:spacing w:lineRule="auto" w:line="360" w:after="0" w:before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Банкевич Яна</w:t>
      </w:r>
    </w:p>
    <w:p>
      <w:pPr>
        <w:keepNext w:val="0"/>
        <w:spacing w:lineRule="auto" w:line="360" w:after="0" w:before="0"/>
        <w:ind w:firstLine="0"/>
        <w:jc w:val="both"/>
      </w:pPr>
    </w:p>
    <w:p>
      <w:pPr>
        <w:keepNext w:val="0"/>
        <w:spacing w:lineRule="auto" w:line="360" w:after="0" w:before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Проверил:</w:t>
      </w:r>
    </w:p>
    <w:p>
      <w:pPr>
        <w:keepNext w:val="0"/>
        <w:spacing w:lineRule="auto" w:line="360" w:after="600" w:before="0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Жмырко А. В.</w:t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Минск 2026</w:t>
      </w:r>
    </w:p>
    <w:p>
      <w:pPr>
        <w:sectPr>
          <w:footerReference w:type="default" r:id="rId9"/>
          <w:pgSz w:w="11906" w:h="16838"/>
          <w:pgMar w:top="1134" w:right="567" w:bottom="1134" w:left="1701" w:header="720" w:footer="720" w:gutter="0"/>
          <w:cols w:space="720"/>
          <w:docGrid w:linePitch="360"/>
        </w:sectPr>
      </w:pP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1 ЦЕЛЬ РАБОТЫ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Изучить принципы работы классификатора сообщений, приобрести навыки определения классов сообщений, выделения сущностей и признаков в них, формально специфицировать сценарий диалога.</w:t>
      </w: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2 ЗАДАНИЕ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1) Описать сценарий диалога по предметной области из первой лабораторной работы. Сценарий диалога должен состоять как минимум из 8 сообщений (4 вопроса по теме и 4 соответствующих ответа).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2) Обучить классификатор сообщений на вопрос «Что такое …?» для каждой формализованной сущности и протестировать с помощью вопроса в диалоговом окне Ники (в результате Ника должна отвечать на данный вопрос для всех понятий).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3) Выделить классы и сущности сообщений, используемых в описанном сценарии диалога; каждое сообщение должно иметь хотя бы один класс.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4) По результатам работы составить отчёт, где указать цель, задание, вариант и показать тестирование сценария диалога.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5) Уметь отвечать на вопросы и решать задачи, указанные в конце лабораторной работы.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6) Загрузить изменения в свой форк проекта NIKA; результаты классификации сообщений сохранить в формате экспорта Wit.ai (JSON) в каталоге classification/ предметной области.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Дополнительные требования к варианту бригады: в бригаде три участницы, каждая проектирует по три типа вопросов, то есть всего девять классов сообщений (в лабораторной работе №3 для них будут спроектированы девять классов ответных фраз); вопросы должны опираться на понятия и отношения базы знаний, построенной в лабораторной работе №1 (77 классов, 28 отношений, 106 экземпляров).</w:t>
      </w: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3 ИНДИВИДУАЛЬНЫЙ ВАРИАНТ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Индивидуальный вариант — «Медицина». Диалог с системой NIKA ведётся на тему заболеваний, их проявлений, диагностики и лечения, а также лекарственных средств. Классы сообщений распределены между участницами бригады так, как показано в таблице 1; для каждого класса указаны отношения базы знаний ЛР1, из которых в ЛР3 будет строиться ответ.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1 – Классы сообщений, спроектированные участницами бригады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2835"/>
        <w:gridCol w:w="2268"/>
        <w:gridCol w:w="1361"/>
        <w:gridCol w:w="1814"/>
      </w:tblGrid>
      <w:tr>
        <w:trPr>
          <w:tblHeader w:val="true"/>
        </w:trP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Автор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Класс сообщения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Идентификатор Wit.ai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Выделяемые сущности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Отношения БЗ для ответа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Сергиевич Д.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сообщение о симптомах заболевания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about_disease_symptoms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заболевание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nrel_symptom, nrel_syndrome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Сергиевич Д.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сообщение о возбудителе заболевания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about_disease_pathogen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заболевание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nrel_pathogen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Сергиевич Д.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сообщение о передаче заболевания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about_disease_transmission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заболевание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nrel_transmission_route, nrel_incubation_period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Рублевская Е.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сообщение о диагностике заболевания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about_disease_diagnostics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заболевание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nrel_diagnostic_method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Рублевская Е.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сообщение о лечении заболевания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about_disease_treatment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заболевание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nrel_treatment_method, nrel_used_drug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Рублевская Е.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сообщение о профильном враче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about_disease_specialist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заболевание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nrel_specialist, nrel_workplace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Банкевич Я.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сообщение о показаниях к применению лекарственного средства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about_drug_indications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лекарственное средство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nrel_indication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Банкевич Я.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сообщение о побочных эффектах лекарственного средства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about_drug_side_effects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лекарственное средство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nrel_side_effect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Банкевич Я.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сообщение о применимости лекарственного средства при заболевании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about_drug_for_disease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лекарственное средство, заболевание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nrel_indication, nrel_used_drug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Кроме девяти новых классов, классификатор распознаёт вопросы «Что такое …?» (класс сообщения о сущности, about_entity) обо всех понятиях, отношениях и экземплярах раздела «Предметная область медицины», вопросы о разбиении классов («Каким бывает …?», subdividing) и стандартные классы сообщений NIKA (приветствие, вопросы о навыках системы, о лабораторных работах, о погоде). Для каждого сообщения дополнительно определяется признак — эмоциональная окраска (вежливое, нейтральное, грубое сообщение).</w:t>
      </w: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4 КЛАССИФИКАТОР СООБЩЕНИЙ БЕЗ ОБЛАЧНОГО СЕРВИСА WIT.AI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4.1 Анализ проблемы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 методическим указаниям классификатор обучается в облачном сервисе wit.ai: создаётся своё приложение, в разделе Understanding размечаются фразы, а токен приложения записывается в nika.ini. Выполнить этот путь не удалось: вход в wit.ai возможен только через учётную запись Meta, и создать собственное приложение нельзя. Токен по умолчанию из nika.ini продолжает работать (сервис отвечает на запросы), но он принадлежит приложению разработчиков NIKA: добавить в него свои классы и фразы невозможно, а сущности предметной области он выделяет плохо — это было показано в отчёте по ЛР1 (из 17 проверенных вопросов правильно обработаны только 7: «лихорадка» превращалась в «лихорадк», «инфаркт миокарда» — в «инфаркт», «ибупрофен» не выделялся вовсе).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Были рассмотрены три способа выполнить работу без облачного Wit.ai:</w:t>
      </w:r>
    </w:p>
    <w:p>
      <w:pPr>
        <w:keepNext w:val="0"/>
        <w:spacing w:lineRule="auto" w:line="360" w:after="0" w:before="0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</w:rPr>
        <w:t>– правила классификации в самой базе знаний — в NIKA уже есть агент AlternativeMessageTopicClassificationAgent, который перед обращением к Wit.ai применяет логические правила concept_classify_message_rule; правило срабатывает только при точном совпадении текста сообщения с фразой из правила (регистр, знаки препинания и падеж должны совпадать), поэтому охватить так вопросы обо всех понятиях в разных формулировках невозможно;</w:t>
      </w:r>
    </w:p>
    <w:p>
      <w:pPr>
        <w:keepNext w:val="0"/>
        <w:spacing w:lineRule="auto" w:line="360" w:after="0" w:before="0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</w:rPr>
        <w:t>– готовые NLU-платформы (Rasa, DeepPavlov) — требуют собственного формата данных, отдельного сервера и переделки агента NIKA, а их модели для русского языка весят сотни мегабайт;</w:t>
      </w:r>
    </w:p>
    <w:p>
      <w:pPr>
        <w:keepNext w:val="0"/>
        <w:spacing w:lineRule="auto" w:line="360" w:after="0" w:before="0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</w:rPr>
        <w:t>– собственный сервис с тем же программным интерфейсом, что у Wit.ai, — агент NIKA MessageTopicClassificationAgent (класс WitAiClient) просто отправляет запрос GET &lt;url&gt;?q=&lt;текст&gt; и разбирает ответ с полями intents, entities, traits; адрес url берётся из nika.ini.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Выбрано сочетание первого и третьего способов. Основной классификатор — сервис wit-local с тем же форматом запросов и ответов, что у Wit.ai, обучаемый на фразах в формате экспорта Wit.ai; он подключается одной строкой в nika.ini и не требует изменений в коде агентов классификации. Правила классификации в базе знаний используются для фиксированных фраз и демонстрируют встроенный механизм OSTIS. Сервис общий для обоих вариантов, выполняемых на этом форке NIKA («Медицина» и «Космос»): он читает обучающие фразы всех предметных областей.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[wit-ai]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server_token = ZFJMO24MDEMWCYZRGEAPXOOVUQFQ3C2Y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20"/>
        </w:rPr>
        <w:t>url = http://wit-local:8095/message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4.2 Архитектура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рисунке 1 показан путь сообщения пользователя. Программа обработки сообщения (message_processing_program) сначала запускает агент классификации по правилам базы знаний; если ни одно правило не сработало, запускается агент классификации через WitAiClient, который обращается к wit-local. Агент записывает результат в sc-память: принадлежность сообщения классу-намерению из множества concept_intent_possible_class, классу-признаку из concept_trait_possible_class и связки rrel_entity с выделенными сущностями — элементами concept_wit_entity. Затем агент стандартного ответа ищет правило ответа и генерирует фразу.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51192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119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 – Архитектура классификации сообщений в NIKA с сервисом wit-local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Сервис wit-local запускается в том же docker compose, что и NIKA (контейнер nika-wit-local, порт 8095), и состоит из четырёх частей:</w:t>
      </w:r>
    </w:p>
    <w:p>
      <w:pPr>
        <w:keepNext w:val="0"/>
        <w:spacing w:lineRule="auto" w:line="360" w:after="0" w:before="0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</w:rPr>
        <w:t>– словарь сущностей (gazetteer.py) — не дублирует базу знаний, а при запуске забирает из sc-памяти через sc-server (py-sc-client) все элементы concept_wit_entity, их основные и дополнительные идентификаторы на русском и английском языках, классы и максимальный класс ветки иерархии; словарь сверяется с базой знаний каждые две минуты, поэтому новое понятие, добавленное в базу знаний, распознаётся без переобучения;</w:t>
      </w:r>
    </w:p>
    <w:p>
      <w:pPr>
        <w:keepNext w:val="0"/>
        <w:spacing w:lineRule="auto" w:line="360" w:after="0" w:before="0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</w:rPr>
        <w:t>– набор обучающих фраз (dataset.py) — все каталоги knowledge-base/extra/*/classification/ в формате экспорта Wit.ai;</w:t>
      </w:r>
    </w:p>
    <w:p>
      <w:pPr>
        <w:keepNext w:val="0"/>
        <w:spacing w:lineRule="auto" w:line="360" w:after="0" w:before="0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</w:rPr>
        <w:t>– модель (nlu.py) — распознавание намерения и признака, выделение сущностей;</w:t>
      </w:r>
    </w:p>
    <w:p>
      <w:pPr>
        <w:keepNext w:val="0"/>
        <w:spacing w:lineRule="auto" w:line="360" w:after="0" w:before="0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</w:rPr>
        <w:t>– HTTP-сервер (server.py) — метод GET /message в формате Wit.ai, служебные методы и тестовая страница — аналог раздела Understanding в Wit.ai.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4.3 Алгоритм разбора сообщения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2354579" cy="61199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4579" cy="611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2 – Этапы разбора сообщения в wit-local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1) Текст разбивается на слова; для каждого слова морфологический анализатор pymorphy3 даёт множество нормальных форм по всем вариантам разбора (буква «ё» приравнивается к «е»). Поэтому «лёгких» совпадает с понятием «лёгкое», а «гриппе» — с «грипп».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2) Сущности ищутся по словарю: вариант имени (основной или дополнительный идентификатор) совпадает с фрагментом текста, если у каждого слова пересекаются множества нормальных форм. Выбираются самые длинные непересекающиеся совпадения («инфаркт миокарда» вместо «инфаркт»). Для однословных имён длиной от 6 букв допускается одна опечатка (расстояние Дамерау–Левенштейна ≤ 1): «туберкулоз» → туберкулёз. Для отношений добавляется вариант «отношение &lt;имя&gt;», чтобы «Что такое отношение симптом?» отличалось от «Что такое симптом?». В ответе значение сущности (value) — всегда основной русский идентификатор элемента базы знаний, потому что агент NIKA сопоставляет сущность с элементами concept_wit_entity именно по нему: синоним «Нурофен» возвращается как «ибупрофен».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3) Слова, которые в обучающих фразах встречаются вне размеченных сущностей («симптом», «врач», «лечение»), считаются словами конструкции вопроса: если такое слово совпало с понятием базы знаний, а в сообщении есть другая сущность, оно не выделяется. В «Какие симптомы у гриппа?» сущностью будет грипп, а не симптом.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4) Упоминания сущностей заменяются их типом — максимальным классом ветки иерархии из ЛР1: «Какие симптомы у ent_concept_disease». Модель учит конструкцию вопроса, а не конкретные названия, поэтому вопрос о заболевании, которого не было в обучающих фразах, распознаётся так же.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5) Признаки текста — TF-IDF словесных униграмм и биграмм по леммам, символьных n-грамм длиной 2–4 (устойчивость к опечаткам в словах вопроса) и структурный признак «какие типы сущностей встретились вместе» (он отличает «Помогает ли ибупрофен при гриппе?» от «Опасен ли ибупрофен?»). Намерение и признак определяются логистической регрессией; веса классов обратно пропорциональны их частоте. Если уверенность ниже 0,35 или предсказан класс «вне тем» (none), намерение не возвращается, и NIKA относит сообщение к классу concept_not_classified_by_intent_message.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Пример ответа сервиса (именно этот JSON получает агент NIKA):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{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"text": "Помогает ли Нурофен при гриппе?",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"intents": [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{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"id": "about_drug_for_disease",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"name": "about_drug_for_disease",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"confidence": 0.98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}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],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"entities": {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"rrel_entity:rrel_entity": [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{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"name": "rrel_entity",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"role": "rrel_entity",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"start": 12,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"end": 19,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"body": "Нурофен",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"value": "ибупрофен",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"confidence": 1.0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},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{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"name": "rrel_entity",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"role": "rrel_entity",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"start": 24,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"end": 30,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"body": "гриппе",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"value": "грипп",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"confidence": 1.0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}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]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},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"traits": {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"wit$sentiment": [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{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"value": "neutral",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"confidence": 0.99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}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]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}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4.4 Тестовая страница сервиса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Страница http://localhost:8095 повторяет раздел Understanding сервиса Wit.ai: фраза разбирается, выделенные сущности подсвечиваются с системными идентификаторами, показываются намерение с уверенностью и альтернативами, признак, текст после замены сущностей типом и ответ в формате Wit.ai (рисунки 3–5). На других вкладках — перечень намерений и числа обучающих фраз, словарь сущностей из базы знаний, показатели качества и журнал запросов, поступивших от NIKA.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243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t_understand_two_cr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24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3 – Разбор вопроса с двумя сущностями: синоним «Нурофен» сведён к основному идентификатору «ибупрофен», вежливая формулировка распознана как позитивная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243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t_understand_typo_cr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24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4 – Разбор вопроса с опечаткой и грубой формулировкой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20805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t_entities_cro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80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5 – Словарь сущностей, полученный из множества concept_wit_entity базы знаний (поиск «грипп»)</w:t>
      </w: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5 СЦЕНАРИЙ ДИАЛОГА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Сценарий описывает консультацию пользователя, подозревающего у себя грипп A(H1N1). Пользователь приветствует систему, узнаёт, что такое грипп A(H1N1), расспрашивает о симптомах, возбудителе, путях передачи, диагностике, лечении, профильном враче, затем о лекарственных средствах. Сценарий содержит 13 сообщений пользователя и 13 ответов системы и затрагивает все девять новых классов сообщений, вопрос «Что такое …?», вопрос о разбиении, приветствие, а также все три значения признака эмоциональной окраски. Классы, сущности и признак каждого сообщения приведены в таблице 2.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2 – Сообщения пользователя: классы, сущности, признак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2324"/>
        <w:gridCol w:w="1928"/>
        <w:gridCol w:w="1701"/>
        <w:gridCol w:w="1077"/>
        <w:gridCol w:w="1020"/>
        <w:gridCol w:w="1191"/>
      </w:tblGrid>
      <w:tr>
        <w:trPr>
          <w:tblHeader w:val="true"/>
        </w:trP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Сообщение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Класс (намерение)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Сущности (rrel_entity)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Окраска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Кто классифицирует</w:t>
            </w:r>
          </w:p>
        </w:tc>
        <w:tc>
          <w:tcPr>
            <w:tcW w:type="dxa" w:w="119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Автор класса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Здравствуйте, доктор!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greeting_message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—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правило БЗ</w:t>
            </w:r>
          </w:p>
        </w:tc>
        <w:tc>
          <w:tcPr>
            <w:tcW w:type="dxa" w:w="119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2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Что такое грипп A(H1N1)?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about_entity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influenza_a_h1n1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нейтральная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wit-local</w:t>
            </w:r>
          </w:p>
        </w:tc>
        <w:tc>
          <w:tcPr>
            <w:tcW w:type="dxa" w:w="119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3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Какие симптомы у гриппа A(H1N1)?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about_disease_symptoms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influenza_a_h1n1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нейтральная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wit-local</w:t>
            </w:r>
          </w:p>
        </w:tc>
        <w:tc>
          <w:tcPr>
            <w:tcW w:type="dxa" w:w="119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Сергиевич Д.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4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Что вызывает грипп A(H1N1)?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about_disease_pathogen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influenza_a_h1n1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нейтральная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wit-local</w:t>
            </w:r>
          </w:p>
        </w:tc>
        <w:tc>
          <w:tcPr>
            <w:tcW w:type="dxa" w:w="119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Сергиевич Д.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5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Как передаётся грипп A(H1N1)?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about_disease_transmission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influenza_a_h1n1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нейтральная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wit-local</w:t>
            </w:r>
          </w:p>
        </w:tc>
        <w:tc>
          <w:tcPr>
            <w:tcW w:type="dxa" w:w="119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Сергиевич Д.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6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Как диагностируют грипп A(H1N1)?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about_disease_diagnostics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influenza_a_h1n1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нейтральная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wit-local</w:t>
            </w:r>
          </w:p>
        </w:tc>
        <w:tc>
          <w:tcPr>
            <w:tcW w:type="dxa" w:w="119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Рублевская Е.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7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Подскажите, пожалуйста, чем лечат грипп A(H1N1)?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about_disease_treatment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influenza_a_h1n1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позитивная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wit-local</w:t>
            </w:r>
          </w:p>
        </w:tc>
        <w:tc>
          <w:tcPr>
            <w:tcW w:type="dxa" w:w="119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Рублевская Е.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8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 какому врачу обратиться при гриппе A(H1N1)?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about_disease_specialist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influenza_a_h1n1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нейтральная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wit-local</w:t>
            </w:r>
          </w:p>
        </w:tc>
        <w:tc>
          <w:tcPr>
            <w:tcW w:type="dxa" w:w="119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Рублевская Е.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9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От чего помогает осельтамивир?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about_drug_indications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oseltamivir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нейтральная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wit-local</w:t>
            </w:r>
          </w:p>
        </w:tc>
        <w:tc>
          <w:tcPr>
            <w:tcW w:type="dxa" w:w="119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Банкевич Я.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10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Какие побочные эффекты у осельтамивира?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about_drug_side_effects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oseltamivir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нейтральная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wit-local</w:t>
            </w:r>
          </w:p>
        </w:tc>
        <w:tc>
          <w:tcPr>
            <w:tcW w:type="dxa" w:w="119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Банкевич Я.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11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Помогает ли ибупрофен при гриппе A(H1N1)?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about_drug_for_disease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ibuprofen, influenza_a_h1n1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нейтральная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wit-local</w:t>
            </w:r>
          </w:p>
        </w:tc>
        <w:tc>
          <w:tcPr>
            <w:tcW w:type="dxa" w:w="119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Банкевич Я.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12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Какие заболевания ты знаешь?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message_about_subdividing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concept_disease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правило БЗ</w:t>
            </w:r>
          </w:p>
        </w:tc>
        <w:tc>
          <w:tcPr>
            <w:tcW w:type="dxa" w:w="119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13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Ну и как лечат туберкулёз, долго ещё ждать?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about_disease_treatment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tuberculosis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негативная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wit-local</w:t>
            </w:r>
          </w:p>
        </w:tc>
        <w:tc>
          <w:tcPr>
            <w:tcW w:type="dxa" w:w="119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Рублевская Е.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Ответы системы спроектированы по фактам базы знаний ЛР1 (таблица 3). Для приветствия, вопроса «Что такое …?» и вопроса о разбиении уже существуют правила ответа NIKA, и ответ выдаётся сразу. Для девяти новых классов правила ответа и фразы — задача лабораторной работы №3; в текущей работе система отвечает, к каким классам отнесено сообщение и какие сущности в нём выделены (см. подраздел 8.4), что подтверждает правильность классификации.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3 – Проектируемые ответы системы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3005"/>
        <w:gridCol w:w="6236"/>
      </w:tblGrid>
      <w:tr>
        <w:trPr>
          <w:tblHeader w:val="true"/>
        </w:trP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Сообщение пользователя</w:t>
            </w:r>
          </w:p>
        </w:tc>
        <w:tc>
          <w:tcPr>
            <w:tcW w:type="dxa" w:w="6236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Ответ NIKA (по фактам базы знаний)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Здравствуйте, доктор!</w:t>
            </w:r>
          </w:p>
        </w:tc>
        <w:tc>
          <w:tcPr>
            <w:tcW w:type="dxa" w:w="623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Приветствие по стандартному правилу NIKA (случайная фраза класса приветствий)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2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Что такое грипп A(H1N1)?</w:t>
            </w:r>
          </w:p>
        </w:tc>
        <w:tc>
          <w:tcPr>
            <w:tcW w:type="dxa" w:w="623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Определение или примечание сущности по стандартному правилу lr_message_about_entity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3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Какие симптомы у гриппа A(H1N1)?</w:t>
            </w:r>
          </w:p>
        </w:tc>
        <w:tc>
          <w:tcPr>
            <w:tcW w:type="dxa" w:w="623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Симптомы гриппа A(H1N1): лихорадка, кашель, головная боль, общая слабость; характерен интоксикационный синдром.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4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Что вызывает грипп A(H1N1)?</w:t>
            </w:r>
          </w:p>
        </w:tc>
        <w:tc>
          <w:tcPr>
            <w:tcW w:type="dxa" w:w="623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Возбудитель гриппа A(H1N1) — вирус гриппа A.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5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Как передаётся грипп A(H1N1)?</w:t>
            </w:r>
          </w:p>
        </w:tc>
        <w:tc>
          <w:tcPr>
            <w:tcW w:type="dxa" w:w="623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Путь передачи: воздушно-капельный, реже контактно-бытовой; инкубационный период — от 1 до 4 суток, в среднем 2 суток.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6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Как диагностируют грипп A(H1N1)?</w:t>
            </w:r>
          </w:p>
        </w:tc>
        <w:tc>
          <w:tcPr>
            <w:tcW w:type="dxa" w:w="623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Для диагностики гриппа A(H1N1) применяют ПЦР-тест, аускультацию и общий анализ крови.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7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Подскажите, пожалуйста, чем лечат грипп A(H1N1)?</w:t>
            </w:r>
          </w:p>
        </w:tc>
        <w:tc>
          <w:tcPr>
            <w:tcW w:type="dxa" w:w="623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Грипп A(H1N1) лечат противовирусной терапией (осельтамивир, ремдесивир) и жаропонижающей терапией (ибупрофен, парацетамол).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8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 какому врачу обратиться при гриппе A(H1N1)?</w:t>
            </w:r>
          </w:p>
        </w:tc>
        <w:tc>
          <w:tcPr>
            <w:tcW w:type="dxa" w:w="623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При гриппе A(H1N1) обращаются к врачу-инфекционисту или врачу-терапевту.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9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От чего помогает осельтамивир?</w:t>
            </w:r>
          </w:p>
        </w:tc>
        <w:tc>
          <w:tcPr>
            <w:tcW w:type="dxa" w:w="623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Показание к применению осельтамивира — грипп A(H1N1).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10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Какие побочные эффекты у осельтамивира?</w:t>
            </w:r>
          </w:p>
        </w:tc>
        <w:tc>
          <w:tcPr>
            <w:tcW w:type="dxa" w:w="623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Побочный эффект осельтамивира — тошнота.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11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Помогает ли ибупрофен при гриппе A(H1N1)?</w:t>
            </w:r>
          </w:p>
        </w:tc>
        <w:tc>
          <w:tcPr>
            <w:tcW w:type="dxa" w:w="623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Да: грипп A(H1N1) входит в показания к применению ибупрофена; ибупрофен используется в жаропонижающей терапии.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12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Какие заболевания ты знаешь?</w:t>
            </w:r>
          </w:p>
        </w:tc>
        <w:tc>
          <w:tcPr>
            <w:tcW w:type="dxa" w:w="623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Разбиение класса заболевание по стандартному правилу lr_message_about_subdividing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13</w:t>
            </w:r>
          </w:p>
        </w:tc>
        <w:tc>
          <w:tcPr>
            <w:tcW w:type="dxa" w:w="300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Ну и как лечат туберкулёз, долго ещё ждать?</w:t>
            </w:r>
          </w:p>
        </w:tc>
        <w:tc>
          <w:tcPr>
            <w:tcW w:type="dxa" w:w="623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Туберкулёз лечат антибиотикотерапией (амоксициллин, азитромицин); в ЛР3 — фраза для грубого сообщения.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6 КЛАССЫ СООБЩЕНИЙ И СУЩНОСТИ В БАЗЕ ЗНАНИЙ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6.1 Иерархия классов сообщений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Классы сообщений описаны в каталоге knowledge-base/extra/section_subject_domain_of_medicine/dialogue/ и объединены в раздел «Раздел. Классы сообщений на медицинскую тему» (section_medical_messages). Корневой класс «сообщение на медицинскую тему» включён в атомарное сообщение ядра NIKA и разбит на три тематические группы — по одной на участницу бригады; каждая группа разбита на три класса по запрашиваемому свойству (рисунок 6). Признаки разбиения зафиксированы в идентификаторах узлов-кортежей разбиения.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41483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e_messag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48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6 – Иерархия классов сообщений на медицинскую тему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Каждый класс содержит основные идентификаторы на русском и английском языках, идентификатор Wit.ai (nrel_wit_ai_idtf) — по нему агент классификации сопоставляет намерение из ответа сервиса с классом, связку включения, определение (связкой nrel_definition и в виде структуры «Опр. (…)» по образцу ядра NIKA) с перечнем используемых понятий — отношений ЛР1, по которым будет строиться ответ, и примечание с примером сообщения. Все девять классов добавлены в множество concept_intent_possible_class. Фрагмент описания класса на SCs: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concept_message_about_drug_for_disease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&lt;- sc_node_class;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=&gt; nrel_main_idtf: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[сообщение о применимости лекарственного средства при заболевании]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[message about drug applicability for a disease] (* &lt;- lang_en;;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=&gt; nrel_wit_ai_idtf: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[about_drug_for_disease];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&lt;= nrel_inclusion: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concept_message_about_drug;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=&gt; nrel_definition: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[сообщение о лекарственном средстве, в котором спрашивается, применяется ли указанное лекарственное средство при указанном заболевании; в сообщении выделяются две сущности]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=&gt; nrel_note: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[пример сообщения: «Помогает ли осельтамивир при гриппе A(H1N1)?»; выделяемые сущности (роль rrel_entity): лекарственное средство, заболевание]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&lt;- rrel_key_sc_element: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...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(*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    =&gt; nrel_main_idtf: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        [Опр. (сообщение о применимости лекарственного средства при заболевании)] (* &lt;- lang_ru;; *);;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    &lt;- definition;;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    &lt;= nrel_sc_text_translation: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        ...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        (*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            -&gt; rrel_example: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                [Сообщение о применимости лекарственного средства при заболевании - сообщение о лекарственном средстве, в котором спрашивается, применяется ли указанное лекарственное средство при указанном заболевании; в сообщении выделяются две сущности.] (* &lt;- lang_ru;; *);;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        *);;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    &lt;= nrel_using_constants: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    {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        concept_message_about_drug;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        nrel_indication;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        nrel_used_drug;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        rrel_entity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    };;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*);;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/* Классы сообщений, которые может вернуть классификатор (идентификатор Wit.ai → класс). */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concept_intent_possible_class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-&gt; concept_message_about_disease_symptoms;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-&gt; concept_message_about_disease_pathogen;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-&gt; concept_message_about_disease_transmission;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-&gt; concept_message_about_disease_diagnostics;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-&gt; concept_message_about_disease_treatment;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-&gt; concept_message_about_disease_specialist;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-&gt; concept_message_about_drug_indications;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-&gt; concept_message_about_drug_side_effects;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-&gt; concept_message_about_drug_for_disease;;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41741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symptoms_cro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74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7 – Класс «сообщение о симптомах заболевания» в sc-web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84376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intent_possible_cro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43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8 – Множество concept_intent_possible_class: девять новых классов рядом со стандартными классами NIKA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6.2 Сущности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Сущностями, которые выделяются в сообщениях, являются элементы множества concept_wit_entity. В ЛР1 в него были добавлены все 77 классов и 106 экземпляров раздела медицины. Чтобы на вопрос «Что такое …?» отвечала система и для относительных понятий, в ЛР2 в concept_wit_entity добавлены все 28 исследуемых отношений (файл dialogue/wit_entity_relations.scs). Выделенная сущность связывается с сообщением ролью rrel_entity (роль и класс concept_wit_entity с идентификатором Wit.ai rrel_entity уже формализованы в ядре NIKA). В вопросе о применимости лекарственного средства выделяются две сущности одной роли; различаются они в правилах ЛР3 по классам (лекарственное средство или заболевание).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Синонимы понятий из ЛР1 (дополнительные идентификаторы nrel_idtf) также входят в словарь: например, «ковид» → COVID-19, «астма» → бронхиальная астма, «палочка Коха» → микобактерия туберкулёза, «Тамифлю» → осельтамивир. В экспорте Wit.ai они записаны как ключевые слова и синонимы сущности rrel_entity (entities/rrel_entity.json, 211 ключевых слов).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443922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nrel_symptom_cro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39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9 – Отношение симптом* в sc-web: элемент concept_wit_entity (добавлено в ЛР2)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6.3 Признак «эмоциональная окраска»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Признак (trait) формализован так, как показано в документации агента классификации NIKA: множество concept_message_with_emotional_coloring с идентификатором Wit.ai wit$sentiment (так называется встроенный признак Wit.ai) включает три класса-значения — сообщения с позитивной (positive), нейтральной (neutral) и негативной (negative) эмоциональной окраской; классы-значения входят в concept_trait_possible_class. Формализация находится в общем каталоге extra/local_message_classifier/, так как признак используется обоими вариантами. В ЛР3 признак позволит отвечать на вежливый и грубый вопрос по-разному.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concept_message_with_emotional_coloring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&lt;- sc_node_class;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=&gt; nrel_main_idtf: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[сообщение с эмоциональной окраской]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[message with emotional coloring] (* &lt;- lang_en;;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=&gt; nrel_wit_ai_idtf: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[wit$sentiment];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&lt;= nrel_inclusion: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concept_atomic_message;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=&gt; nrel_inclusion: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concept_message_with_positive_emotion_coloring;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concept_message_with_neutral_emotion_coloring;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concept_message_with_negative_emotion_coloring;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&lt;= nrel_subdividing: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...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(*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    &lt;- sc_node_tuple;;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    =&gt; nrel_main_idtf: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...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concept_trait_possible_class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-&gt; concept_message_with_positive_emotion_coloring;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-&gt; concept_message_with_neutral_emotion_coloring;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-&gt; concept_message_with_negative_emotion_coloring;;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6.4 Правила классификации в базе знаний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фиксированных фраз составлены 4 правила классификации, которые применяет агент AlternativeMessageTopicClassificationAgent ещё до обращения к wit-local (таблица 4). Правило — импликация: посылка — дизъюнкция атомарных формул, каждая из которых утверждает, что текст сообщения совпадает с одной из фраз (формулы входят в concept_template_with_links, поэтому поиск идёт по содержимому sc-ссылки); следствие — принадлежность сообщения классу и связка rrel_entity. Правила входят в concept_classify_message_rule_priority_1 (рисунок 10).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4 – Правила классификации в базе знаний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3515"/>
        <w:gridCol w:w="3288"/>
      </w:tblGrid>
      <w:tr>
        <w:trPr>
          <w:tblHeader w:val="true"/>
        </w:trP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Правило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Точные формулировки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Следствие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lr_classify_medical_greeting_message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«Здравствуйте, доктор»; «Здравствуйте, доктор!»; «Добрый день, доктор»; «Добрый день, доктор!»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concept_greeting_message _-&gt; _message;;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lr_classify_known_diseases_message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«Какие заболевания ты знаешь?»; «Какие болезни ты знаешь?»; «Какие бывают болезни?»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concept_message_about_subdividing _-&gt; _message;; _message _-&gt; rrel_entity:: concept_disease;;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lr_classify_known_drugs_message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«Какие лекарства ты знаешь?»; «Какие бывают лекарства?»; «Какие лекарства бывают?»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concept_message_about_subdividing _-&gt; _message;; _message _-&gt; rrel_entity:: concept_drug;;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lr_classify_known_doctors_message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«Какие врачи бывают?»; «Какие бывают врачи?»; «Каких врачей ты знаешь?»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concept_message_about_subdividing _-&gt; _message;; _message _-&gt; rrel_entity:: concept_physician;;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233930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le_grap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39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10 – Правило lr_classify_known_diseases_message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@if_lr_classify_known_diseases_message_1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_message &lt;-_ concept_message;;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_translation_lr_classify_known_diseases_message _=&gt; nrel_sc_text_translation:: 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_translation_lr_classify_known_diseases_message _-&gt; _text_lr_classify_known_diseases_message_1;;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_text_lr_classify_known_diseases_message_1 = _[Какие заболевания ты знаешь?];;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...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@then_lr_classify_known_diseases_message = [*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concept_message_about_subdividing _-&gt; _message;;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_message _-&gt; rrel_entity:: concept_disease;;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*];;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@if_lr_classify_known_diseases_message_1 &lt;- atomic_logical_formula; &lt;- concept_template_with_links;;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@if_lr_classify_known_diseases_message_2 &lt;- atomic_logical_formula; &lt;- concept_template_with_links;;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@if_lr_classify_known_diseases_message_3 &lt;- atomic_logical_formula; &lt;- concept_template_with_links;;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@then_lr_classify_known_diseases_message &lt;- atomic_logical_formula;;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@or_lr_classify_known_diseases_message = { @if_lr_classify_known_diseases_message_1; @if_lr_classify_known_diseases_message_2; @if_lr_classify_known_diseases_message_3 };;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@or_lr_classify_known_diseases_message &lt;- nrel_disjunction;;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@impl_lr_classify_known_diseases_message = (@or_lr_classify_known_diseases_message =&gt; @then_lr_classify_known_diseases_message);;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@impl_lr_classify_known_diseases_message &lt;- nrel_implication;;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lr_classify_known_diseases_message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&lt;- concept_classify_message_rule_priority_1;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=&gt; nrel_main_idtf: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 [правило классификации: Какие заболевания ты знаешь?] (* &lt;- lang_ru;;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-&gt; rrel_main_key_sc_element: @impl_lr_classify_known_diseases_message;;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Правила с приветствием врача и вопросами о разбиении выбраны потому, что для них в NIKA уже есть правила ответа: на «Какие заболевания ты знаешь?» система отвечает разбиением класса заболевание, то есть классификация в базе знаний сразу даёт осмысленный ответ. Идентификаторы переменных в SCs глобальны, поэтому у каждой фразы своя переменная-ссылка (_text_&lt;правило&gt;_&lt;номер&gt;): одинаковые имена в разных файлах превратились бы в одну sc-ссылку с несколькими содержимыми.</w:t>
      </w: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7 ОБУЧЕНИЕ КЛАССИФИКАТОРА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7.1 Обучающие фразы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Обучающие фразы записаны в формате экспорта Wit.ai (раздел Settings → Export your data) в каталог knowledge-base/extra/section_subject_domain_of_medicine/classification/ — так требует методика. Фразы строит генератор gen_classification.py: для каждого из девяти классов задано 19–21 формулировок-шаблонов, в которые подставляются заболевания и лекарственные средства из базы знаний ЛР1 (основные идентификаторы и синонимы) в нужном падеже; позиция подстановки сохраняется как размеченная сущность — так же, как её разметил бы человек в wit.ai. Склонение составных названий выполняет pymorphy3: склоняются главное существительное и согласованные с ним прилагательные («острой респираторной вирусной инфекции»), зависимые слова и торговые названия не меняются («инфаркта миокарда», «Комирнати»). Около 30 % фраз снабжены вежливой («Подскажите, пожалуйста, …») или грубой («Ну и …, долго ещё ждать?») рамкой — это обучающие примеры признака. Для вопросов «Что такое …?» взяты все классы, экземпляры и отношения раздела, по 2–3 формулировки на каждое. Всего 1633 фраз медицинской области и 228 общих фраз для стандартных классов NIKA и фраз вне тем (таблица 5).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5 – Число обучающих фраз по намерениям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794"/>
        <w:gridCol w:w="5443"/>
      </w:tblGrid>
      <w:tr>
        <w:trPr>
          <w:tblHeader w:val="true"/>
        </w:trP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Намерение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Фраз</w:t>
            </w:r>
          </w:p>
        </w:tc>
        <w:tc>
          <w:tcPr>
            <w:tcW w:type="dxa" w:w="5443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Пример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about_disease_symptoms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107</w:t>
            </w:r>
          </w:p>
        </w:tc>
        <w:tc>
          <w:tcPr>
            <w:tcW w:type="dxa" w:w="544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Какие симптомы у инфаркта миокарда?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about_disease_pathogen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103</w:t>
            </w:r>
          </w:p>
        </w:tc>
        <w:tc>
          <w:tcPr>
            <w:tcW w:type="dxa" w:w="544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Что вызывает грипп?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about_disease_transmission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109</w:t>
            </w:r>
          </w:p>
        </w:tc>
        <w:tc>
          <w:tcPr>
            <w:tcW w:type="dxa" w:w="544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Как передаётся бактериальное заболевание?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about_disease_diagnostics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104</w:t>
            </w:r>
          </w:p>
        </w:tc>
        <w:tc>
          <w:tcPr>
            <w:tcW w:type="dxa" w:w="544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Как диагностируют вирусное заболевание, долго ещё ждать?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about_disease_treatment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100</w:t>
            </w:r>
          </w:p>
        </w:tc>
        <w:tc>
          <w:tcPr>
            <w:tcW w:type="dxa" w:w="544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Как лечат ишемическую болезнь сердца, буду благодарна?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about_disease_specialist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102</w:t>
            </w:r>
          </w:p>
        </w:tc>
        <w:tc>
          <w:tcPr>
            <w:tcW w:type="dxa" w:w="544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 какому врачу обратиться при стенокардии?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about_drug_indications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102</w:t>
            </w:r>
          </w:p>
        </w:tc>
        <w:tc>
          <w:tcPr>
            <w:tcW w:type="dxa" w:w="544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Здравствуйте! Подскажите, от чего помогает Ваксигрип Тетра?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about_drug_side_effects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109</w:t>
            </w:r>
          </w:p>
        </w:tc>
        <w:tc>
          <w:tcPr>
            <w:tcW w:type="dxa" w:w="544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Какие побочные эффекты у азитромицина?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about_drug_for_disease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114</w:t>
            </w:r>
          </w:p>
        </w:tc>
        <w:tc>
          <w:tcPr>
            <w:tcW w:type="dxa" w:w="544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Помогает ли вакцина при сахарном диабете 2-го типа?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about_entity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605</w:t>
            </w:r>
          </w:p>
        </w:tc>
        <w:tc>
          <w:tcPr>
            <w:tcW w:type="dxa" w:w="544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Расскажи о заболевании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subdividing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78</w:t>
            </w:r>
          </w:p>
        </w:tc>
        <w:tc>
          <w:tcPr>
            <w:tcW w:type="dxa" w:w="544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Какие виды заболеваний существуют?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about_entity (общие)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10</w:t>
            </w:r>
          </w:p>
        </w:tc>
        <w:tc>
          <w:tcPr>
            <w:tcW w:type="dxa" w:w="544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Здравствуйте! Подскажите, что такое Ника?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about_lab_work_condition (общие)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40</w:t>
            </w:r>
          </w:p>
        </w:tc>
        <w:tc>
          <w:tcPr>
            <w:tcW w:type="dxa" w:w="544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Какое условие Лабораторная работа №1?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about_lab_work_deadline (общие)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36</w:t>
            </w:r>
          </w:p>
        </w:tc>
        <w:tc>
          <w:tcPr>
            <w:tcW w:type="dxa" w:w="544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Когда дедлайн Лабораторная работа №1?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about_letter_search (общие)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6</w:t>
            </w:r>
          </w:p>
        </w:tc>
        <w:tc>
          <w:tcPr>
            <w:tcW w:type="dxa" w:w="544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Что в Пример начинается на букву А?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about_skill (общие)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20</w:t>
            </w:r>
          </w:p>
        </w:tc>
        <w:tc>
          <w:tcPr>
            <w:tcW w:type="dxa" w:w="544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Что ты умеешь?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about_weather (общие)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36</w:t>
            </w:r>
          </w:p>
        </w:tc>
        <w:tc>
          <w:tcPr>
            <w:tcW w:type="dxa" w:w="544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Какая погода в Минск?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greeting (общие)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25</w:t>
            </w:r>
          </w:p>
        </w:tc>
        <w:tc>
          <w:tcPr>
            <w:tcW w:type="dxa" w:w="544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Привет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8"/>
              </w:rPr>
              <w:t>none (вне тем)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55</w:t>
            </w:r>
          </w:p>
        </w:tc>
        <w:tc>
          <w:tcPr>
            <w:tcW w:type="dxa" w:w="5443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Сколько будет два плюс два?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Фрагмент экспорта (utterances/utterances-1.json). Отличие от экспорта Wit.ai одно: у размеченной сущности кроме фрагмента текста (body) хранится value — основной идентификатор элемента базы знаний: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{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"text": "Не могли бы вы подсказать, помогает ли вакцина при стенокардии?",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"intent": "about_drug_for_disease",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"entities": [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{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"entity": "rrel_entity:rrel_entity",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"start": 39,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"end": 46,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"body": "вакцина",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"value": "вакцина",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"entities": []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},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{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"entity": "rrel_entity:rrel_entity",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"start": 51,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"end": 62,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"body": "стенокардии",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"value": "стенокардия",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"entities": []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}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],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"traits": [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{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"trait": "wit$sentiment",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 "value": "positive"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 }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 xml:space="preserve"> ]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}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7.2 Оценка качества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Качество оценивалось на трёх наборах (таблица 6). Перекрёстная проверка по пяти блокам на обучающих фразах оптимистична, так как фразы построены по шаблонам. Поэтому вручную написаны ещё две выборки, не входящие в обучение: валидационная — другие конструкции, синонимы, разговорные формы, опечатки, отсутствие знаков препинания; по ошибкам на ней дополнялись шаблоны и добавлен признак набора типов сущностей (точность намерения на медицинской части выросла с 87,5 % до 97,2 %); итоговая тестовая выборка написана до доработки и при настройке не использовалась — по ней приводится итоговое качество. Сущности считаются распознанными, только если набор выделенных сущностей в точности совпал с эталоном.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6 – Качество классификатора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794"/>
        <w:gridCol w:w="1474"/>
        <w:gridCol w:w="1134"/>
        <w:gridCol w:w="1474"/>
        <w:gridCol w:w="1701"/>
      </w:tblGrid>
      <w:tr>
        <w:trPr>
          <w:tblHeader w:val="true"/>
        </w:trP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Набор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Фраз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Точность намерения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Macro-F1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Сущности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Эмоц. окраска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Перекрёстная проверка (5 блоков)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2623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99,2 %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0.981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99,4 %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99,6 %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Валидационная, все области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127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95,3 %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0.954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100,0 %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99,2 %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Валидационная, медицина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72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97,2 %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0.973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100,0 %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100,0 %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Итоговая тестовая (медицина)</w:t>
            </w:r>
          </w:p>
        </w:tc>
        <w:tc>
          <w:tcPr>
            <w:tcW w:type="dxa" w:w="79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95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99,0 %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0.986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97,9 %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100,0 %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7 – Итоговая тестовая выборка по намерениям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2"/>
        <w:gridCol w:w="907"/>
        <w:gridCol w:w="1644"/>
        <w:gridCol w:w="1644"/>
        <w:gridCol w:w="1701"/>
      </w:tblGrid>
      <w:tr>
        <w:trPr>
          <w:tblHeader w:val="true"/>
        </w:trPr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Намерение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Фраз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Точность (P)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Полнота (R)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F1</w:t>
            </w:r>
          </w:p>
        </w:tc>
      </w:tr>
      <w:tr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about_constellation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</w:tr>
      <w:tr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about_discovery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</w:tr>
      <w:tr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about_disease_diagnostics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</w:tr>
      <w:tr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about_disease_pathogen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</w:tr>
      <w:tr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about_disease_specialist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</w:tr>
      <w:tr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about_disease_symptoms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</w:tr>
      <w:tr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about_disease_transmission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</w:tr>
      <w:tr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about_disease_treatment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</w:tr>
      <w:tr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about_drug_for_disease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</w:tr>
      <w:tr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about_drug_indications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</w:tr>
      <w:tr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about_drug_side_effects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</w:tr>
      <w:tr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about_entity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12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</w:tr>
      <w:tr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about_orbit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</w:tr>
      <w:tr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about_physical_parameters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</w:tr>
      <w:tr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about_satellites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</w:tr>
      <w:tr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about_space_mission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0.80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0.89</w:t>
            </w:r>
          </w:p>
        </w:tc>
      </w:tr>
      <w:tr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none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0.75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0.86</w:t>
            </w:r>
          </w:p>
        </w:tc>
      </w:tr>
      <w:tr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20"/>
              </w:rPr>
              <w:t>subdividing</w:t>
            </w:r>
          </w:p>
        </w:tc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1.00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итоговой тестовой выборке все 95 намерений распознаны верно. Первая оценка на этой выборке дала 98,3 % по сущностям: во фразе «Какие методы диагностики у туберкулёза?» кроме туберкулёза выделялось понятие «метод диагностики» — словосочетание из двух слов конструкции вопроса, а фильтр таких слов действовал только на однословные совпадения. При выполнении варианта «Космос» на том же сервисе обнаружилась такая же ошибка («естественные спутники Сатурна» → лишняя сущность «естественный спутник»), и фильтр был распространён на многословные совпадения; кроме того, исправлена подстановка шаблонов с множественным числом («Какие бывают {класс}?»), из-за которой часть обучающих фраз о разбиении попадала в обучение неподставленными. Повторная оценка дала показатели из таблицы 6 (сущности — 97,9 %); так как ошибка на итоговой выборке к этому моменту уже была известна, повторную оценку нельзя считать полностью независимой. На валидационной выборке остались ошибки в формулировках, заметно отличающихся от обучающих: «Как выглядит приступ бронхиальной астмы?» отнесено к диагностике, «Опасен ли морфин?» — к применимости препарата при заболевании.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88178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t_quality_cro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8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11 – Вкладка «Качество» тестовой страницы wit-local</w:t>
      </w: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8 ТЕСТИРОВАНИЕ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8.1 Сборка базы знаний и запуск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База знаний собирается при запуске контейнера problem-solver (make kb в каталоге nika). Все 1723 файла, включая 21 новый файл ЛР2, обработаны со статусом ok. После сборки перезапускается py-sc-server, а сервис wit-local сам перечитывает словарь из базы знаний (или по запросу POST /api/reload). Сервис поднимается вместе с NIKA командой make up; тестовая страница — http://localhost:8095, диалоговый интерфейс NIKA — http://localhost:3033, sc-web — http://localhost:8000.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8.2 Вопрос «Что такое …?» для всех понятий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Задание 2 проверено для каждой формализованной сущности раздела: скрипт test_what_is.py отправляет в NIKA (так же, как веб-интерфейс, через действие action_reply_to_message) вопрос «Что такое &lt;основной идентификатор&gt;?» — для отношений «Что такое отношение &lt;имя&gt;?» — и проверяет по sc-памяти, что сообщение отнесено к классу сообщения о сущности, выделена ровно та сущность, о которой спрашивали, и ответ — определение или примечание этой сущности. Результат: 211 из 211 вопросов (классы — 77 из 77, экземпляры — 106 из 106, отношения — 28 из 28). Полный перечень вопросов и ответов приведён в приложении А. В ЛР1 на вопросы, сформулированные основным идентификатором, отвечала лишь часть понятий: многословные названия и понятия, не выученные облачным классификатором, не распознавались.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8.3 Классификация сообщений сценария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Сценарий из раздела 5 прогнан через NIKA скриптом run_scenario.py; из sc-памяти прочитаны классы, к которым отнесено каждое сообщение, выделенные сущности и ответ системы (таблица 8). Классификация совпала с ожидаемой в 13 из 13 сообщений. Каждому сообщению присвоен системный идентификатор lr2_msg_&lt;номер&gt;, чтобы его можно было открыть в sc-web (рисунки 12 и 13).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8 – Классификация сообщений сценария в NIKA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1814"/>
        <w:gridCol w:w="2438"/>
        <w:gridCol w:w="1587"/>
        <w:gridCol w:w="3402"/>
      </w:tblGrid>
      <w:tr>
        <w:trPr>
          <w:tblHeader w:val="true"/>
        </w:trP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№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Сообщение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Классы сообщения в sc-памяти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Сущности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Ответ NIKA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Здравствуйте, доктор!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greeting_message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—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Хай!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2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грипп A(H1N1)?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message_about_entity, окраска: neutral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influenza_a_h1n1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грипп A(H1N1) - пандемический штамм A(H1N1)pdm09 с 2010 года включается в состав сезонных вакцин против гриппа.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3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Какие симптомы у гриппа A(H1N1)?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message_about_disease_symptoms, окраска: neutral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influenza_a_h1n1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Извините, я не нашла ответа на Ваш вопрос. Я определила, что данное сообщение является элементом классов: сообщение о симптомах заболевания, сообщение с нейтральной эм…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4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вызывает грипп A(H1N1)?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message_about_disease_pathogen, окраска: neutral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influenza_a_h1n1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Извините, я не нашла ответа на Ваш вопрос. Я определила, что данное сообщение является элементом классов: сообщение о возбудителе заболевания, сообщение с нейтральной …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5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Как передаётся грипп A(H1N1)?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message_about_disease_transmission, окраска: neutral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influenza_a_h1n1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Извините, я не нашла ответа на Ваш вопрос. Я определила, что данное сообщение является элементом классов: сообщение о передаче заболевания, сообщение с нейтральной эмо…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6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Как диагностируют грипп A(H1N1)?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message_about_disease_diagnostics, окраска: neutral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influenza_a_h1n1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Извините, я не нашла ответа на Ваш вопрос. Я определила, что данное сообщение является элементом классов: сообщение о диагностике заболевания, сообщение с нейтральной …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7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Подскажите, пожалуйста, чем лечат грипп A(H1N1)?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message_about_disease_treatment, окраска: positive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influenza_a_h1n1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Извините, я не нашла ответа на Ваш вопрос. Я определила, что данное сообщение является элементом классов: сообщение о лечении заболевания, сообщение с позитивной эмоци…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8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 какому врачу обратиться при гриппе A(H1N1)?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message_about_disease_specialist, окраска: neutral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influenza_a_h1n1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Извините, я не нашла ответа на Ваш вопрос. Я определила, что данное сообщение является элементом классов: сообщение о профильном враче, сообщение с нейтральной эмоцион…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9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От чего помогает осельтамивир?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message_about_drug_indications, окраска: neutral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oseltamivir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Извините, я не нашла ответа на Ваш вопрос. Я определила, что данное сообщение является элементом классов: сообщение о показаниях к применению лекарственного средства, …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10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Какие побочные эффекты у осельтамивира?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message_about_drug_side_effects, окраска: neutral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oseltamivir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Извините, я не нашла ответа на Ваш вопрос. Я определила, что данное сообщение является элементом классов: сообщение о побочных эффектах лекарственного средства, сообще…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11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Помогает ли ибупрофен при гриппе A(H1N1)?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message_about_drug_for_disease, окраска: neutral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ibuprofen, influenza_a_h1n1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Извините, я не нашла ответа на Ваш вопрос. Я определила, что данное сообщение является элементом классов: сообщение о применимости лекарственного средства при заболева…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12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Какие заболевания ты знаешь?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message_about_subdividing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concept_disease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заболевание разбивается на неинфекционное заболевание, инфекционное заболевание.</w:t>
            </w:r>
          </w:p>
        </w:tc>
      </w:tr>
      <w:tr>
        <w:tc>
          <w:tcPr>
            <w:tcW w:type="dxa" w:w="39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13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Ну и как лечат туберкулёз, долго ещё ждать?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message_about_disease_treatment, окраска: negative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Courier New" w:hAnsi="Courier New" w:eastAsia="Courier New" w:cs="Courier New"/>
                <w:b w:val="0"/>
                <w:sz w:val="16"/>
              </w:rPr>
              <w:t>tuberculosis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Извините, я не нашла ответа на Ваш вопрос. Я определила, что данное сообщение является элементом классов: сообщение о лечении заболевания, сообщение с негативной эмоци…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91324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msg_two_cro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13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12 – Сообщение «Помогает ли ибупрофен при гриппе A(H1N1)?» в sc-web: классы, две сущности роли сущность'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91324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msg_positive_cro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13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13 – Сообщение с вежливой формулировкой: класс сообщения о лечении и класс позитивной эмоциональной окраски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8.4 Диалог в интерфейсе NIKA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рисунках 14 и 15 показан сценарий в диалоговом интерфейсе NIKA. На приветствие, вопросы «Что такое …?» и «Какие заболевания ты знаешь?» система отвечает по существующим правилам. На сообщения девяти новых классов система сообщает, к каким классам отнесено сообщение и какие сущности выделены, — это ответ агента стандартного ответа для случая, когда правило ответа ещё не спроектировано (правила и фразы — задача ЛР3). Справа в интерфейсе — семантический эквивалент последнего ответа в SCg.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2524249" cy="791999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ka_chat_start_cro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24249" cy="791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14 – Диалог с NIKA по сценарию (начало)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2490648" cy="791999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ka_chat_end_cro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90648" cy="7919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15 – Диалог с NIKA по сценарию (окончание)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Каждый запрос к сервису фиксируется в журнале тестовой страницы (рисунок 16). Запросы без указания клиента отправлены агентом классификации NIKA (библиотекой curl из sc-machine) при прогоне сценария, три верхних — с тестовой страницы. Видно, что классификацию для NIKA выполняет wit-local, а сообщения, распознанные правилами базы знаний (приветствие врача, вопрос о заболеваниях), в сервис не попадают.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4215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t_history_crop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42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Rule="auto" w:line="360" w:after="20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16 – Журнал запросов агента NIKA к wit-local при прогоне сценария</w:t>
      </w:r>
    </w:p>
    <w:p>
      <w:pPr>
        <w:keepNext/>
        <w:spacing w:lineRule="auto" w:line="360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8.5 Найденные и исправленные ошибки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 тестировании обнаружены и исправлены четыре ошибки, из-за которых диалог с NIKA работал неверно.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1) Падение sc-server на классифицированном сообщении без правила ответа. В агенте StandardMessageReplyAgent ответ по умолчанию («Извините, я не нашла ответа…») формировался так: в конце строки «…является элементом классов:» символ с индексом length − 2 заменялся точкой. В UTF-8 это второй байт буквы «в», поэтому строка становилась некорректной, и при её сериализации в JSON (ответ веб-интерфейсу) библиотека nlohmann::json выбрасывала исключение type_error.316, которое никто не перехватывал, — процесс sc-machine завершался. Кроме того, собранный агентом список классов в текст не попадал. Исправление: строка собирается без побайтовой правки, в неё выводятся основные идентификаторы классов сообщения и выделенных сущностей (файл nika_changes/StandardMessageReplyAgent.cpp в папке работы). Именно этот ответ виден на рисунках 14 и 15.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2) Чужое примечание в ответе на «Что такое отношение первооткрыватель?». Отношение nrel_discoverer описано и в разделе «Медицина», и в разделе «Космос» (второй вариант, выполняемый на этом же форке); оба файла объявляли одинаковый основной идентификатор [первооткрыватель*], и на узле оказались две sc-ссылки с одинаковым содержимым. На такой конструкции поиск по шаблону фразы «${_entity_note_name} - ${_note}.» терял связь переменных с сущностью и возвращал примечание другого понятия («один симптом может встречаться при многих заболеваниях…»). Повторное объявление идентификатора удалено из раздела «Космос», отношению добавлено примечание, подходящее обоим разделам.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3) Отношение местонахождение* не распознавалось как сущность. Идентификатор nrel_location в ЛР1 совпал с отношением ядра OSTIS «местоположение*», и у узла стало два разных русских основных идентификатора; агент классификации NIKA сравнивает текст сущности только с одним из них, поэтому сущность находилась через раз. «местонахождение*» переведён в дополнительные идентификаторы, основным остался стандартный «местоположение*».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4) Несогласованные результаты поиска по шаблону фразы для отношений. Шаблоны фраз ответа на «Что такое …?» содержат переменную _entity в двух тройках: связь с сообщением и связь с определением или примечанием. Если сущность сообщения — отношение (у узла отношения много исходящих дуг принадлежности к связкам), поиск по шаблону в sc-machine 0.10 возвращает и результаты, в которых _entity в разных тройках указывает на разные элементы; проверка показала, что из 2410 результатов для «Что такое отношение масса?» с шаблоном полностью согласован ровно один. Агент генерации фраз брал первый результат, поэтому ответ зависел от порядка обхода памяти. В PhraseGenerationAgent добавлена проверка: результат принимается, только если шаблон с полностью связанными переменными действительно находится в памяти (файл nika_changes/PhraseGenerationAgent.cpp). После исправления ответы на вопросы об отношениях стабильны.</w:t>
      </w: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9 ВЫВОДЫ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ходе работы изучены принципы классификации сообщений в системе NIKA: классы-намерения, признаки и сущности, их формализация в базе знаний и путь сообщения от интерфейса до ответа. Так как облачный сервис wit.ai недоступен для создания собственного приложения, разработан локальный классификатор wit-local с тем же программным интерфейсом, что у Wit.ai. Он подключается к NIKA одной строкой в nika.ini, обучается на фразах в формате экспорта Wit.ai и берёт словарь сущностей прямо из базы знаний, поэтому один сервис обслуживает оба варианта бригад.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Спроектированы девять классов сообщений на медицинскую тему — по три у каждой участницы бригады, — признак эмоциональной окраски и 4 правила классификации в базе знаний; в concept_wit_entity добавлены исследуемые отношения. Составлен сценарий диалога из 13 вопросов и 13 ответов. Классификатор обучен на 1861 фразах; на итоговой тестовой выборке, не использовавшейся при настройке, точность распознавания намерения составила 99,0 %, выделения сущностей — 97,9 %, эмоциональной окраски — 100,0 %.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NIKA отвечает на вопрос «Что такое …?» для всех 211 понятий, отношений и экземпляров раздела (211 из 211), сообщения сценария классифицируются верно (13 из 13). Найдены и исправлены ошибка NIKA, приводившая к падению sc-server на сообщениях без правила ответа, и два конфликта идентификаторов в базе знаний. Результаты классификации (классы сообщений, сущности и признаки в sc-памяти) служат основой для правил и фраз ответа в лабораторной работе №3.</w:t>
      </w:r>
    </w:p>
    <w:p>
      <w:pPr>
        <w:keepNext/>
        <w:spacing w:lineRule="auto" w:line="360" w:after="120" w:before="24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СПИСОК ИСПОЛЬЗОВАННЫХ ИСТОЧНИКОВ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 Лабораторный практикум по курсу «Технологии и инструментальные средства проектирования интеллектуальных систем»: методические указания. – Минск: БГУИР, кафедра ИИТ, 2023.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 Документация интеллектуальной системы NIKA [Электронный ресурс]. – Режим доступа: https://ostis-apps.github.io/nika/.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3. Репозиторий проекта NIKA [Электронный ресурс]. – Режим доступа: https://github.com/ostis-apps/nika.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4. Документация агента классификации темы сообщения NIKA (messageTopicClassificationAgent, alternativeMessageTopicClassificationAgent) [Электронный ресурс]. – Режим доступа: https://github.com/ostis-apps/nika/tree/main/docs/agents.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5. Wit.ai Documentation. HTTP API: GET /message; Export your app [Электронный ресурс]. – Режим доступа: https://wit.ai/docs/http.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6. Стандарт Технологии OSTIS [Электронный ресурс]. – Режим доступа: https://libraries.ostis.net/standard/.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7. sc-machine: документация по SCs и шаблонам поиска [Электронный ресурс]. – Режим доступа: https://ostis-ai.github.io/sc-machine/.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8. scl-machine: машина логического вывода [Электронный ресурс]. – Режим доступа: https://github.com/ostis-ai/scl-machine.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9. Korobov, M. Morphological Analyzer and Generator for Russian and Ukrainian Languages // Analysis of Images, Social Networks and Texts. – 2015. – P. 320–332 (pymorphy2/pymorphy3).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10. scikit-learn: Machine Learning in Python. TfidfVectorizer, LogisticRegression [Электронный ресурс]. – Режим доступа: https://scikit-learn.org/stable/.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11. Отчёт по лабораторной работе №1 «Изучение принципов работы интеллектуальных экспертных обучающих систем на примере системы NIKA…», вариант «Медицина». – Минск: БГУИР, 2026.</w:t>
      </w:r>
    </w:p>
    <w:p>
      <w:r>
        <w:br w:type="page"/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ПРИЛОЖЕНИЕ А</w:t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(обязательное)</w:t>
      </w:r>
    </w:p>
    <w:p>
      <w:pPr>
        <w:keepNext w:val="0"/>
        <w:spacing w:lineRule="auto" w:line="360" w:after="16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Ответы NIKA на вопросы «Что такое …?» обо всех понятиях раздела</w:t>
      </w:r>
    </w:p>
    <w:p>
      <w:pPr>
        <w:keepNext/>
        <w:spacing w:lineRule="auto" w:line="360" w:after="8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9 – Вопросы «Что такое …?» и ответы системы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2608"/>
        <w:gridCol w:w="1134"/>
        <w:gridCol w:w="4706"/>
        <w:gridCol w:w="624"/>
      </w:tblGrid>
      <w:tr>
        <w:trPr>
          <w:tblHeader w:val="true"/>
        </w:trP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Вид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Вопрос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Ответ по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Ответ NIKA (начало)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6"/>
              </w:rPr>
              <w:t>Верно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заболевание?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заболевание - нарушение нормальной жизнедеятельности организма, обусловленное функциональными или морфологическими из…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инфекционное заболевание?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инфекционное заболевание - для инфекционных заболеваний характерны инкубационный период, контагиозность и формировани…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неинфекционное заболевание?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неинфекционное заболевание - по данным ВОЗ, неинфекционные заболевания являются причиной около 74 % смертей в мире; в…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вирусное заболевание?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вирусное заболевание - инфекционное заболевание, возбудителем которого является вирус.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бактериальное заболевание?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бактериальное заболевание - инфекционное заболевание, возбудителем которого является бактерия.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острая респираторная вирусная инфекция?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острая респираторная вирусная инфекция - вирусное заболевание дыхательных путей с острым началом, передающееся преиму…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грипп?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грипп - по оценкам ВОЗ, сезонные эпидемии гриппа ежегодно вызывают от 290 до 650 тысяч смертей от респираторных ослож…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сердечно-сосудистое заболевание?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сердечно-сосудистое заболевание - неинфекционное заболевание, поражающее сердце и кровеносные сосуды.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эндокринное заболевание?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эндокринное заболевание - неинфекционное заболевание, связанное с нарушением функции желёз внутренней секреции и обме…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хроническое заболевание дыхательной системы?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хроническое заболевание дыхательной системы - неинфекционное заболевание, при котором длительно поражаются дыхательны…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ишемическая болезнь сердца?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ишемическая болезнь сердца - сердечно-сосудистое заболевание, при котором кровоснабжение миокарда недостаточно из-за 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сахарный диабет?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сахарный диабет - эндокринное заболевание, характеризующееся хронической гипергликемией вследствие абсолютной или отн…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клиническое проявление заболевания?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клиническое проявление заболевания - внешний признак или совокупность признаков, по которым заболевание обнаруживаетс…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симптом?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симптом - совокупность симптомов, объединённых общим механизмом развития, называется синдромом.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синдром?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синдром - один и тот же синдром может наблюдаться при разных заболеваниях.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субъективный симптом?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субъективный симптом - субъективные симптомы выявляются при сборе анамнеза и не могут быть непосредственно измерены.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объективный симптом?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объективный симптом - симптом, выявляемый врачом при осмотре пациента или с помощью инструментальных и лабораторных м…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физикальный симптом?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физикальный симптом - физикальные симптомы выявляются без применения сложной аппаратуры.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лабораторно-инструментальный симптом?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лабораторно-инструментальный симптом - объективный симптом, выявляемый с помощью лабораторных анализов или инструмент…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анатомическая структура?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анатомическая структура - обособленная часть организма, имеющая определённое строение, положение и функцию.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система органов?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система органов - совокупность органов, объединённых общей функцией и анатомически связанных между собой.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орган?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орган - органы объединяются в системы органов.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полый орган?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полый орган - орган, имеющий внутри полость, стенка которого состоит из слизистой, мышечной и наружной оболочек.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паренхиматозный орган?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паренхиматозный орган - к паренхиматозным органам относятся лёгкие, печень, почки, головной мозг, железы.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железа?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железа - паренхиматозный орган, клетки которого вырабатывают и выделяют специфические вещества - секреты или гормоны.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эндокринная железа?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эндокринная железа - к эндокринным железам относятся щитовидная железа, надпочечники, гипофиз, паращитовидные железы.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экзокринная железа?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экзокринная железа - железа, выделяющая секрет через выводные протоки на поверхность тела или в полости органов.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железа смешанной секреции?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железа смешанной секреции - к железам смешанной секреции относятся поджелудочная железа и половые железы.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возбудитель заболевания?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возбудитель заболевания - патогенность - видовой признак микроорганизма, вирулентность - степень патогенности конкрет…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вирус?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вирус - размеры вирусов составляют от 20 до 300 нанометров; первый вирус (табачной мозаики) открыт Д. И. Ивановским в…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бактерия?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бактерия - по форме различают кокки, палочки (бациллы), спирохеты и вибрионы.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РНК-содержащий вирус?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РНК-содержащий вирус - РНК-вирусы отличаются высокой скоростью мутаций, что затрудняет создание устойчивого иммунитет…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ДНК-содержащий вирус?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ДНК-содержащий вирус - к ДНК-вирусам относятся вирусы герпеса, гепатита B, папилломы человека, аденовирусы.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грамположительная бактерия?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грамположительная бактерия - метод дифференциальной окраски бактерий предложен датским учёным Хансом Кристианом Грамо…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грамотрицательная бактерия?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грамотрицательная бактерия - бактерия с тонкой клеточной стенкой и дополнительной наружной мембраной, окрашивающаяся 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метод диагностики?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метод диагностики - диагностика включает сбор анамнеза, физикальное обследование, лабораторные и инструментальные исс…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физикальный метод диагностики?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физикальный метод диагностики - к физикальным методам относятся осмотр, пальпация, перкуссия и аускультация.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инструментальный метод диагностики?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инструментальный метод диагностики - метод диагностики, при котором для получения информации о состоянии организма ис…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лабораторный метод диагностики?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лабораторный метод диагностики - метод диагностики, основанный на исследовании биологического материала пациента (кро…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визуализирующий метод диагностики?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визуализирующий метод диагностики - инструментальный метод диагностики, позволяющий получить изображение внутренних о…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функциональный метод диагностики?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функциональный метод диагностики - к функциональным методам относятся электрокардиография, спирометрия, электроэнцефа…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рентгенологический метод диагностики?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рентгенологический метод диагностики - рентгеновское излучение открыто Вильгельмом Рентгеном в 1895 году.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ультразвуковой метод диагностики?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ультразвуковой метод диагностики - визуализирующий метод диагностики, основанный на отражении ультразвуковых волн от 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метод лечения?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метод лечения - выбор метода лечения определяется диагнозом, тяжестью состояния пациента и клиническими протоколами.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консервативное лечение?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консервативное лечение - метод лечения без хирургического вмешательства, с применением лекарственных средств и немеди…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хирургическое лечение?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хирургическое лечение - современная хирургия стремится к малоинвазивным вмешательствам - эндоскопическим и эндоваскул…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медикаментозная терапия?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медикаментозная терапия - по направленности действия медикаментозную терапию делят на этиотропную, патогенетическую и…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немедикаментозная терапия?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немедикаментозная терапия - немедикаментозные методы широко применяются в реабилитации.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этиотропная терапия?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этиотропная терапия - медикаментозная терапия, направленная на устранение причины заболевания - возбудителя или друго…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патогенетическая терапия?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патогенетическая терапия - к патогенетической терапии относится заместительная гормональная терапия, например инсулин…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симптоматическая терапия?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симптоматическая терапия - примеры симптоматической терапии - жаропонижающая и обезболивающая терапия.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лекарственное средство?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лекарственное средство - вещество или комбинация веществ, применяемые для профилактики, диагностики и лечения заболев…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противомикробное средство?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противомикробное средство - лекарственное средство, подавляющее рост или уничтожающее патогенные микроорганизмы.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анальгетик?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анальгетик - лекарственное средство, ослабляющее или устраняющее чувство боли.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гормональное средство?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гормональное средство - гормональные средства применяются для заместительной терапии при недостаточности желёз и как 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иммунобиологический препарат?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иммунобиологический препарат - иммунобиологические препараты требуют соблюдения «холодовой цепи» при хранении и транс…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антибиотик?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антибиотик - первый антибиотик - пенициллин - открыт Александром Флемингом в 1928 году.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противовирусное средство?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противовирусное средство - большинство противовирусных средств действуют на определённые ферменты вируса - нейраминид…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вакцина?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вакцина - первая вакцина создана Эдвардом Дженнером в 1796 году против натуральной оспы.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живая вакцина?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живая вакцина - живые вакцины противопоказаны при выраженном иммунодефиците.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инактивированная вакцина?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инактивированная вакцина - вакцина, содержащая убитые физическим или химическим способом микроорганизмы или их фрагме…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мРНК-вакцина?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мРНК-вакцина - за разработку технологии мРНК-вакцин Каталин Карико и Дрю Вайсман удостоены Нобелевской премии 2023 го…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рекомбинантная вакцина?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рекомбинантная вакцина - вакцина, антиген которой получен генно-инженерным способом в клетках-продуцентах - дрожжах и…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медицинский работник?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медицинский работник - правовой статус медицинских работников в Республике Беларусь определён Законом «О здравоохране…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врач?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врач - подготовка врачей в Беларуси ведётся в медицинских университетах и продолжается в интернатуре и клинической ор…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средний медицинский работник?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средний медицинский работник - к среднему медицинскому персоналу относятся медицинские сёстры, фельдшеры, акушерки, л…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врач терапевтического профиля?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врач терапевтического профиля - к терапевтическому профилю относятся терапевт, кардиолог, эндокринолог, инфекционист,…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врач хирургического профиля?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врач хирургического профиля - врач, применяющий оперативные методы лечения.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медицинское учреждение?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медицинское учреждение - в законодательстве Республики Беларусь используется термин «организация здравоохранения».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амбулаторно-поликлиническое учреждение?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амбулаторно-поликлиническое учреждение - к амбулаторно-поликлиническим учреждениям относятся поликлиники, амбулатории…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стационарное учреждение?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стационарное учреждение - медицинское учреждение, оказывающее помощь пациентам в условиях круглосуточного пребывания.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многопрофильная больница?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многопрофильная больница - стационарное учреждение, имеющее отделения различного профиля для лечения широкого круга з…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специализированная больница?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специализированная больница - стационарное учреждение, оказывающее помощь пациентам с заболеваниями определённого про…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медицинское оборудование?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медицинское оборудование - технические устройства и аппараты, применяемые для диагностики, лечения, профилактики забо…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диагностическое оборудование?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диагностическое оборудование - медицинское оборудование, предназначенное для выявления заболеваний и оценки состояния…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лечебное оборудование?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лечебное оборудование - к лечебному оборудованию относятся аппараты искусственной вентиляции лёгких, дефибрилляторы, 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кл.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оборудование для медицинской визуализации?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оборудование для медицинской визуализации - диагностическое оборудование, формирующее изображения внутренних органов 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грипп A(H1N1)?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грипп A(H1N1) - пандемический штамм A(H1N1)pdm09 с 2010 года включается в состав сезонных вакцин против гриппа.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COVID-19?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COVID-19 - 11 марта 2020 года Всемирная организация здравоохранения объявила вспышку COVID-19 пандемией.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вирусный гепатит B?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вирусный гепатит B - вирусное заболевание, вызываемое вирусом гепатита B и поражающее печень с развитием воспаления, 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туберкулёз?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туберкулёз - бактериальное заболевание, вызываемое микобактериями туберкулёза и поражающее чаще всего лёгкие [рис.] 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пневмококковая пневмония?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пневмококковая пневмония - бактериальное заболевание, при котором пневмококк вызывает воспаление лёгочной ткани с нак…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инфаркт миокарда?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инфаркт миокарда - при инфаркте с подъёмом сегмента ST кровоток стремятся восстановить в первые 120 минут от начала б…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стенокардия?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стенокардия - устаревшее название стенокардии - «грудная жаба».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сахарный диабет 1-го типа?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сахарный диабет 1-го типа - чаще манифестирует в детском и молодом возрасте; пациенты пожизненно нуждаются в инсулино…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сахарный диабет 2-го типа?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сахарный диабет 2-го типа - составляет около 90 % всех случаев сахарного диабета.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бронхиальная астма?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бронхиальная астма - хроническое воспалительное заболевание дыхательных путей, проявляющееся приступами удушья, свист…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лихорадка?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лихорадка - повышение температуры тела выше 37 °C в результате перестройки терморегуляции под действием пирогенов.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кашель?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кашель - различают сухой (непродуктивный) и влажный (продуктивный, с отделением мокроты) кашель.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свистящие хрипы?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свистящие хрипы - высокие музыкальные дыхательные шумы, выслушиваемые при аускультации лёгких при сужении просвета бр…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головная боль?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головная боль - болевые ощущения в области головы, одна из самых частых жалоб при инфекционных и неинфекционных забол…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боль за грудиной?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боль за грудиной - при стенокардии боль обычно давящая или сжимающая и длится до 15 минут.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одышка?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одышка - субъективное ощущение нехватки воздуха, сопровождающееся изменением частоты и глубины дыхания.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общая слабость?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общая слабость - ощущение упадка сил и снижения работоспособности, характерное для интоксикации и многих хронических 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тошнота?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тошнота - тошнота - частый побочный эффект лекарственных средств, принимаемых внутрь.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гипергликемия?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гипергликемия - повышение концентрации глюкозы в крови выше 5,5 ммоль/л натощак.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лейкоцитоз?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лейкоцитоз - увеличение числа лейкоцитов в периферической крови более 9 тысяч в микролитре, характерное для бактериал…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подъём сегмента ST?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подъём сегмента ST - электрокардиографический признак трансмуральной ишемии миокарда, при котором сегмент ST смещён в…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интоксикационный синдром?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интоксикационный синдром - совокупность симптомов, вызванных действием токсинов возбудителя на организм - лихорадка, 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острый коронарный синдром?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острый коронарный синдром - совокупность клинических признаков, позволяющих подозревать инфаркт миокарда или нестабил…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бронхообструктивный синдром?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бронхообструктивный синдром - совокупность симптомов нарушения проходимости бронхов - экспираторная одышка, свистящие…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дыхательная система?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дыхательная система - система органов, обеспечивающая газообмен между организмом и внешней средой и включающая полост…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сердечно-сосудистая система?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сердечно-сосудистая система - система органов, обеспечивающая циркуляцию крови и включающая сердце и кровеносные сосу…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пищеварительная система?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пищеварительная система - система органов, обеспечивающая механическую и химическую переработку пищи, всасывание пита…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эндокринная система?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эндокринная система - система желёз внутренней секреции, регулирующая деятельность организма с помощью гормонов.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сердце?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сердце - полый мышечный орган, обеспечивающий движение крови по сосудам за счёт ритмичных сокращений [рис.] 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желудок?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желудок - полый орган пищеварительной системы, в котором пища накапливается и подвергается химической обработке желуд…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лёгкое?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лёгкое - правое лёгкое состоит из трёх долей, левое - из двух.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щитовидная железа?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щитовидная железа - для синтеза гормонов щитовидной железе необходим йод, поэтому в Беларуси проводится йодирование п…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поджелудочная железа?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поджелудочная железа - железа смешанной секреции, экзокринная часть которой выделяет панкреатический сок в кишечник, 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печень?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печень - масса печени взрослого человека составляет около 1,5 кг.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слюнная железа?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слюнная железа - у человека три пары крупных слюнных желёз - околоушные, подчелюстные и подъязычные.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вирус гриппа A?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вирус гриппа A - именно вирусы гриппа A вызывают пандемии благодаря способности к реассортации генов.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SARS-CoV-2?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SARS-CoV-2 - РНК-содержащий вирус семейства коронавирусов, возбудитель COVID-19 [рис.] 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вирус гепатита B?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вирус гепатита B - ДНК-содержащий вирус семейства гепаднавирусов, поражающий клетки печени.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микобактерия туберкулёза?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микобактерия туберкулёза - кислотоустойчивая палочковидная бактерия, возбудитель туберкулёза [рис.] 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пневмококк?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пневмококк - грамположительная бактерия, возбудитель пневмонии, отита, синусита и менингита.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золотистый стафилококк?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золотистый стафилококк - метициллин-резистентный золотистый стафилококк (MRSA) - одна из главных проблем антибиотикор…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кишечная палочка?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кишечная палочка - кишечная палочка - основной модельный организм молекулярной биологии и биотехнологии.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аускультация?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аускультация - физикальный метод диагностики, заключающийся в выслушивании звуков, возникающих при работе внутренних 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перкуссия?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перкуссия - физикальный метод диагностики, основанный на выстукивании участков тела и оценке характера возникающих зв…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электрокардиография?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электрокардиография - функциональный метод диагностики, заключающийся в регистрации электрических потенциалов, возник…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спирометрия?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спирометрия - функциональный метод диагностики, измеряющий объёмные и скоростные показатели дыхания.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рентгенография органов грудной клетки?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рентгенография органов грудной клетки - рентгенологический метод диагностики, при котором получают проекционное изобр…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компьютерная томография?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компьютерная томография - рентгенологический метод диагностики, при котором послойные изображения тела реконструируют…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эхокардиография?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эхокардиография - ультразвуковой метод диагностики, позволяющий оценить структуру сердца, работу клапанов и сократимо…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УЗИ щитовидной железы?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УЗИ щитовидной железы - ультразвуковой метод диагностики, оценивающий размеры, структуру и кровоснабжение щитовидной 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общий анализ крови?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общий анализ крови - лабораторный метод диагностики, определяющий количество клеток крови, концентрацию гемоглобина и…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анализ крови на глюкозу?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анализ крови на глюкозу - лабораторный метод диагностики, определяющий концентрацию глюкозы в плазме крови натощак.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ПЦР-тест?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ПЦР-тест - метод полимеразной цепной реакции разработан Кэри Муллисом в 1983 году.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бактериологический посев?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бактериологический посев - рост микобактерий туберкулёза на плотных средах занимает от 3 до 8 недель.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тропониновый тест?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тропониновый тест - лабораторный метод диагностики, определяющий концентрацию сердечного тропонина в крови как маркёр…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анализ на HBsAg?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анализ на HBsAg - лабораторный метод диагностики, выявляющий поверхностный антиген вируса гепатита B в сыворотке кров…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антибиотикотерапия?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антибиотикотерапия - этиотропная терапия бактериальных заболеваний с применением антибиотиков.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противовирусная терапия?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противовирусная терапия - этиотропная терапия вирусных заболеваний препаратами, подавляющими размножение вируса.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инсулинотерапия?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инсулинотерапия - патогенетическая терапия сахарного диабета, основанная на введении препаратов инсулина для замещени…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глюкокортикоидная терапия?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глюкокортикоидная терапия - при бронхиальной астме глюкокортикоиды применяют ингаляционно, что снижает системные побо…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жаропонижающая терапия?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жаропонижающая терапия - жаропонижающие средства обычно назначают при температуре выше 38,5 °C.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обезболивающая терапия?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обезболивающая терапия - симптоматическая терапия, направленная на устранение боли.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физиотерапия?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физиотерапия - немедикаментозная терапия с использованием физических факторов - электрического тока, ультразвука, теп…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диетотерапия?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диетотерапия - при сахарном диабете диетотерапия направлена на ограничение легкоусвояемых углеводов.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искусственная вентиляция лёгких?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искусственная вентиляция лёгких - немедикаментозная терапия, при которой аппарат принудительно подаёт дыхательную сме…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электрическая дефибрилляция?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электрическая дефибрилляция - немедикаментозная терапия, при которой фибрилляцию желудочков сердца устраняют кратковр…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коронарное стентирование?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коронарное стентирование - хирургическое лечение ишемической болезни сердца, при котором в суженную коронарную артери…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аортокоронарное шунтирование?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аортокоронарное шунтирование - первая успешная операция аортокоронарного шунтирования выполнена Рене Фавалоро в 1967 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амоксициллин?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амоксициллин - часто комбинируется с клавулановой кислотой для преодоления устойчивости бактерий.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азитромицин?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азитромицин - антибиотик группы макролидов, накапливающийся в тканях и применяемый при инфекциях дыхательных путей.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осельтамивир?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осельтамивир - противовирусное средство, ингибитор нейраминидазы вирусов гриппа A и B.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ремдесивир?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ремдесивир - противовирусное средство, аналог нуклеотида, подавляющий РНК-полимеразу коронавирусов.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ибупрофен?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ибупрофен - нестероидное противовоспалительное средство с обезболивающим, жаропонижающим и противовоспалительным дейс…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парацетамол?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парацетамол - при передозировке парацетамол токсичен для печени.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морфин?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морфин - опиоидный анальгетик, применяемый при интенсивной боли, в том числе при инфаркте миокарда.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инсулин?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инсулин - первое успешное применение инсулина для лечения диабета - 1922 год (Фредерик Бантинг и Чарлз Бест).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будесонид?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будесонид - глюкокортикоидное гормональное средство для ингаляционного применения при бронхиальной астме.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БЦЖ?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БЦЖ - живая вакцина против туберкулёза из ослабленного штамма Mycobacterium bovis [рис.] 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Ваксигрип Тетра?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Ваксигрип Тетра - инактивированная сплит-вакцина против гриппа, содержащая антигены двух штаммов вируса гриппа A и дв…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Комирнати?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Комирнати - первая мРНК-вакцина, одобренная для массового применения (декабрь 2020 года).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Энджерикс B?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Энджерикс B - в Беларуси вакцинация против гепатита B входит в календарь прививок и начинается в первые сутки жизни.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врач-терапевт?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врач-терапевт - врач терапевтического профиля, оказывающий первичную медицинскую помощь взрослым при внутренних болез…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кардиолог?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кардиолог - врач терапевтического профиля, специализирующийся на диагностике и лечении заболеваний сердечно-сосудисто…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эндокринолог?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эндокринолог - врач терапевтического профиля, специализирующийся на диагностике и лечении заболеваний желёз внутренне…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врач-инфекционист?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врач-инфекционист - врач терапевтического профиля, специализирующийся на диагностике, лечении и профилактике инфекцио…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фтизиатр?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фтизиатр - врач терапевтического профиля, специализирующийся на диагностике, лечении и профилактике туберкулёза.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пульмонолог?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пульмонолог - врач терапевтического профиля, специализирующийся на заболеваниях органов дыхания.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хирург?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хирург - врач хирургического профиля, выполняющий оперативные вмешательства при заболеваниях и травмах.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кардиохирург?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кардиохирург - врач хирургического профиля, выполняющий операции на сердце и крупных сосудах.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медицинская сестра?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медицинская сестра - средний медицинский работник, выполняющий назначения врача и осуществляющий уход за пациентами.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фельдшер?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фельдшер - средний медицинский работник, имеющий право самостоятельно оказывать доврачебную помощь, в том числе в сос…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34-я центральная районная клиническая поликлиника Советского района г. Минска?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34-я центральная районная клиническая поликлиника Советского района г. Минска - амбулаторно-поликлиническое учреждени…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3-я городская клиническая больница имени Е. В. Клумова?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3-я городская клиническая больница имени Е. В. Клумова - многопрофильная больница в центре Минска, одно из старейших 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РНПЦ «Кардиология»?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РНПЦ «Кардиология» - в центре выполняются операции трансплантации сердца.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Городская клиническая инфекционная больница г. Минска?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Городская клиническая инфекционная больница г. Минска - специализированная больница, оказывающая помощь взрослым паци…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РНПЦ пульмонологии и фтизиатрии?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РНПЦ пульмонологии и фтизиатрии - специализированная больница - Республиканский научно-практический центр, оказывающи…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компьютерный томограф?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компьютерный томограф - аппарат для медицинской визуализации, выполняющий послойное рентгеновское сканирование тела с…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ультразвуковой аппарат?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ультразвуковой аппарат - аппарат для медицинской визуализации, формирующий изображение органов по отражённым ультразв…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рентгеновский аппарат?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рентгеновский аппарат - аппарат для медицинской визуализации, формирующий изображение внутренних структур тела с помо…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электрокардиограф?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электрокардиограф - диагностический прибор, регистрирующий электрическую активность сердца с электродов, наложенных н…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стетоскоп?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стетоскоп - диагностический инструмент для выслушивания звуков внутренних органов - сердца, лёгких, кишечника [рис.] 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глюкометр?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глюкометр - портативный прибор для измерения концентрации глюкозы в капиллярной крови [рис.] 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спирометр?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спирометр - диагностический прибор для измерения объёма и скорости воздушного потока при дыхании.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гематологический анализатор?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гематологический анализатор - лабораторный прибор, автоматически подсчитывающий клетки крови и определяющий показател…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аппарат искусственной вентиляции лёгких?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аппарат искусственной вентиляции лёгких - в период пандемии COVID-19 аппараты ИВЛ стали критически важным ресурсом от…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экз.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дефибриллятор?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дефибриллятор - лечебный аппарат, устраняющий фибрилляцию желудочков сердца с помощью электрического разряда.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отн.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отношение симптом?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симптом* - один симптом может встречаться при многих заболеваниях, поэтому отношение не является функциональным.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отн.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отношение синдром?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синдром* - бинарное ориентированное отношение, связывающее заболевание с синдромом, характерным для этого заболевания.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отн.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отношение симптом-компонент?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симптом-компонент* - бинарное ориентированное отношение, связывающее синдром с симптомом, входящим в его состав.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отн.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отношение возбудитель?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возбудитель* - бинарное ориентированное отношение, связывающее инфекционное заболевание с микроорганизмом, который ег…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отн.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отношение поражаемый орган?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поражаемый орган* - бинарное ориентированное отношение, связывающее заболевание с органом, который преимущественно по…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отн.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отношение осложнение?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осложнение* - бинарное ориентированное отношение, связывающее заболевание с другим заболеванием, которое может развит…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отн.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отношение код МКБ-10?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код МКБ-10* - бинарное ориентированное отношение, связывающее заболевание с его кодом в Международной классификации б…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отн.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отношение инкубационный период?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инкубационный период* - бинарное ориентированное отношение, связывающее инфекционное заболевание с длительностью пром…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отн.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отношение путь передачи?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путь передачи* - бинарное ориентированное отношение, связывающее инфекционное заболевание с описанием механизма перед…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отн.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отношение метод диагностики?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метод диагностики* - бинарное ориентированное отношение, связывающее заболевание с методом, применяемым для его выявл…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отн.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отношение метод лечения?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метод лечения* - бинарное ориентированное отношение, связывающее заболевание с методом, применяемым для его лечения.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отн.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отношение профильный врач?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профильный врач* - бинарное ориентированное отношение, связывающее заболевание с врачом той специальности, которая за…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отн.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отношение вакцина для профилактики?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вакцина для профилактики* - бинарное ориентированное отношение, связывающее инфекционное заболевание с вакциной, прим…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отн.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отношение применяемое лекарственное средство?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применяемое лекарственное средство* - бинарное ориентированное отношение, связывающее вид медикаментозной терапии с л…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отн.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отношение показание к применению?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показание к применению* - бинарное ориентированное отношение, связывающее лекарственное средство с заболеванием, при 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отн.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отношение побочный эффект?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побочный эффект* - бинарное ориентированное отношение, связывающее лекарственное средство с нежелательным симптомом, 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отн.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отношение возбудитель-мишень?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возбудитель-мишень* - бинарное ориентированное отношение, связывающее противомикробное средство с возбудителем, на ко…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отн.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отношение производитель?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производитель* - бинарное ориентированное отношение, связывающее лекарственное средство с наименованием организации, 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отн.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отношение входит в систему органов?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входит в систему органов* - бинарное ориентированное отношение, связывающее орган с системой органов, в состав которо…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отн.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отношение функция?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функция* - бинарное ориентированное отношение, связывающее орган с описанием его основной физиологической функции.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отн.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отношение исследуемый орган?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исследуемый орган* - бинарное ориентированное отношение, связывающее метод диагностики с органом, состояние которого 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отн.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отношение используемое диагностическое оборудование?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используемое диагностическое оборудование* - бинарное ориентированное отношение, связывающее метод диагностики с меди…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отн.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отношение используемое лечебное оборудование?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используемое лечебное оборудование* - бинарное ориентированное отношение, связывающее метод лечения с медицинским обо…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отн.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отношение исследуемый биоматериал?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исследуемый биоматериал* - бинарное ориентированное отношение, связывающее лабораторный метод диагностики с описанием…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отн.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отношение референсное значение?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референсное значение* - бинарное ориентированное отношение, связывающее лабораторный метод диагностики с диапазоном з…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отн.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отношение место работы?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место работы* - бинарное ориентированное отношение, связывающее медицинского работника с медицинским учреждением, в к…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отн.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отношение местонахождение?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определение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местоположение* - бинарное ориентированное отношение, связывающее медицинское учреждение с его адресом.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отн.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Что такое отношение первооткрыватель?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примечание</w:t>
            </w:r>
          </w:p>
        </w:tc>
        <w:tc>
          <w:tcPr>
            <w:tcW w:type="dxa" w:w="470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первооткрыватель* - первооткрыватель указывается вместе с годом открытия; если открытие сделано несколькими учёными и…</w:t>
            </w:r>
          </w:p>
        </w:tc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да</w:t>
            </w:r>
          </w:p>
        </w:tc>
      </w:tr>
    </w:tbl>
    <w:p>
      <w:pPr>
        <w:keepNext w:val="0"/>
        <w:spacing w:line="240" w:lineRule="auto" w:after="80" w:before="0"/>
        <w:ind w:firstLine="709"/>
        <w:jc w:val="both"/>
      </w:pPr>
    </w:p>
    <w:p>
      <w:r>
        <w:br w:type="page"/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ПРИЛОЖЕНИЕ Б</w:t>
      </w:r>
    </w:p>
    <w:p>
      <w:pPr>
        <w:keepNext w:val="0"/>
        <w:spacing w:lineRule="auto" w:line="360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(справочное)</w:t>
      </w:r>
    </w:p>
    <w:p>
      <w:pPr>
        <w:keepNext w:val="0"/>
        <w:spacing w:lineRule="auto" w:line="360" w:after="16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Ответы на контрольные вопросы и решение задач</w:t>
      </w: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Что такое классификация? Какая цель задачи классификации? Как можно классифицировать сообщение?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Классификация — разделение множества объектов на группы (классы) на основе анализа их формального описания. Цель — по признакам нового объекта определить, к какому из известных классов он относится. Сообщение классифицируют по теме (намерению: вопрос о симптомах, приветствие), по времени (о настоящем, прошлом, будущем), по типу высказывания (повествовательное, вопросительное, восклицательное), по признакам вроде эмоциональной окраски; кроме класса, из сообщения извлекают сущности — объекты, о которых идёт речь.</w:t>
      </w: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Какие функциональные возможности у сервиса Wit.ai? Какой принцип работы Wit.ai?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Wit.ai определяет намерение (intent) сообщения, выделяет сущности (entities) с ролями и признаки (traits), имеет встроенные сущности и признаки (wit$datetime, wit$location, wit$sentiment и др.), позволяет экспортировать данные в JSON. Принцип — обучение с учителем: разработчик размечает примеры фраз, сервис обучает статистическую модель и по запросу GET /message?q=… возвращает JSON с намерениями, сущностями и признаками с оценками уверенности. В работе этот же интерфейс реализован сервисом wit-local.</w:t>
      </w: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Алфавит ядра SC-кода и алфавит SC-кода: что из себя представляют, в чем различие?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Алфавит ядра SC-кода — минимальный набор синтаксических типов sc-элементов: sc-узел, sc-ссылка (внутренний файл), общая sc-дуга (sc-коннектор) и базовая sc-дуга (константная позитивная постоянная дуга принадлежности). Алфавит SC-кода расширяет его уточнёнными типами: константность и переменность, позитивность, негативность и нечёткость, постоянство и временность, структурные типы узлов (класс, отношение, роль, структура, кортеж). Различие в том, что ядро достаточно для представления любых знаний, а расширенный алфавит делает представление компактнее и удобнее для обработки.</w:t>
      </w: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На чём основаны направления расширения Ядра SC-кода?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уточнении типологии sc-элементов: по константности (константы и переменные), по типу принадлежности (позитивная, негативная, нечёткая), по времени существования (постоянные и временные), по структурному типу узла (класс, отношение, роль, структура, кортеж, материальная сущность), а также на введении ключевых понятий (отношений nrel_…, ролей rrel_…), с помощью которых описываются предметные области.</w:t>
      </w: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Приведите классификацию интеллектуальных систем.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 назначению: интеллектуальные справочные, обучающие, экспертные, решатели задач, системы поддержки принятия решений, роботы. По модели знаний: основанные на правилах, на семантических сетях, на фреймах, на нейронных сетях, гибридные. По степени самостоятельности: пассивные (отвечают на запросы) и активные (инициируют действия). NIKA — интеллектуальная обучающая экспертная система, построенная по технологии OSTIS, то есть гибридная система с семантической базой знаний.</w:t>
      </w: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Что такое экспертная система? В чём её отличительная особенность от других систем?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Экспертная система — интеллектуальная система, содержащая знания о слабо структурированной и трудно формализуемой узкой предметной области и способная предлагать и объяснять пользователю разумные решения. Её отличие — моделирование рассуждений эксперта: знания отделены от механизма вывода, решение строится логическим выводом по правилам и может быть объяснено.</w:t>
      </w: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Какие существуют формы представления знаний? Какая форма используется в работе?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Логические модели (исчисление предикатов, правила-продукции), семантические сети, фреймы, нейросетевые модели, а также неформальные тексты. В работе используется семантическая сеть в SC-коде (тексты SCs, визуализация SCn и SCg): классы сообщений, признаки и сущности — sc-узлы, связи — sc-дуги; правила классификации — логические формулы (импликации) над sc-структурами. Обучающие фразы классификатора — размеченные тексты (прецеденты) для статистической модели.</w:t>
      </w: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Какие требования нужно учитывать при составлении и формализации диалога с компьютерной системой?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Диалог должен соответствовать предметной области и понятиям базы знаний; каждое сообщение пользователя должно относиться хотя бы к одному классу, а сущности в нём — быть формализованы (входить в concept_wit_entity); на каждый класс вопросов должен быть осмысленный ответ, построенный по фактам базы знаний, в том числе при их отсутствии; нужно учитывать разные формулировки одного вопроса, синонимы, падежи и опечатки, вежливость пользователя; сообщения вне темы должны обрабатываться (переспрос), а идентификаторы Wit.ai в базе знаний — совпадать с именами намерений и признаков классификатора.</w:t>
      </w:r>
    </w:p>
    <w:p>
      <w:pPr>
        <w:keepNext w:val="0"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Задача 1. Формализовать сообщение с выделением сущности. Во всех решениях сообщение принадлежит concept_message и классу-намерению, связано с текстом отношением трансляции sc-текста, а выделенные сущности связаны с ним ролями; новые классы и роли снабжаются идентификаторами Wit.ai.</w:t>
      </w: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а) Поставь будильник на 7 утра.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..msg_a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&lt;- concept_message; &lt;- concept_message_about_setting_alarm;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&lt;= nrel_sc_text_translation: ... (* -&gt; [Поставь будильник на 7 утра.] (* &lt;- lang_ru;; *);;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-&gt; rrel_device: alarm_clock;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-&gt; rrel_time: ..time_7_00;;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..time_7_00 &lt;- concept_time_moment; =&gt; nrel_main_idtf: [7 утра] (* &lt;- lang_ru;; *);;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concept_message_about_setting_alarm =&gt; nrel_wit_ai_idtf: [set_alarm];;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rrel_time =&gt; nrel_wit_ai_idtf: [wit$datetime];;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б) Сколько стоит арбуз на рынке?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..msg_b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&lt;- concept_message; &lt;- concept_message_about_price;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&lt;= nrel_sc_text_translation: ... (* -&gt; [Сколько стоит арбуз на рынке?] (* &lt;- lang_ru;; *);;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-&gt; rrel_product: watermelon;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-&gt; rrel_place: market;;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в) Сколько ядер у процессора Intel Core i9-12900K?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..msg_c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&lt;- concept_message; &lt;- concept_message_about_characteristic;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&lt;= nrel_sc_text_translation: ... (* -&gt; [Сколько ядер у процессора Intel Core i9-12900K?] (* &lt;- lang_ru;; *);;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-&gt; rrel_entity: intel_core_i9_12900k;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-&gt; rrel_characteristic: nrel_number_of_cores;;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г) Что ты знаешь о «9В» классе?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..msg_d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&lt;- concept_message; &lt;- concept_message_about_entity;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&lt;= nrel_sc_text_translation: ... (* -&gt; [Что ты знаешь о «9В» классе?] (* &lt;- lang_ru;; *);;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-&gt; rrel_entity: school_class_9v;;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school_class_9v &lt;- concept_school_class; &lt;- concept_wit_entity;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=&gt; nrel_main_idtf: [9В класс] (* &lt;- lang_ru;; *);;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д) Расскажи о треугольнике АВС.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..msg_e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&lt;- concept_message; &lt;- concept_message_about_entity;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&lt;= nrel_sc_text_translation: ... (* -&gt; [Расскажи о треугольнике АВС.] (* &lt;- lang_ru;; *);;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-&gt; rrel_entity: triangle_abc;;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triangle_abc &lt;- concept_triangle; &lt;- concept_wit_entity;;</w:t>
      </w:r>
    </w:p>
    <w:p>
      <w:pPr>
        <w:keepNext w:val="0"/>
        <w:spacing w:line="240" w:lineRule="auto" w:after="80" w:before="0"/>
        <w:ind w:firstLine="709"/>
        <w:jc w:val="both"/>
      </w:pPr>
    </w:p>
    <w:p>
      <w:pPr>
        <w:keepNext/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е) Алиса, включи, пожалуйста, свет на кухне.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..msg_f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&lt;- concept_message; &lt;- concept_message_about_switching_on;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&lt;- concept_message_with_positive_emotion_coloring;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&lt;= nrel_sc_text_translation: ... (* -&gt; [Алиса, включи, пожалуйста, свет на кухне.] (* &lt;- lang_ru;; *);; *);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-&gt; rrel_addressee: alice;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-&gt; rrel_device: light;</w:t>
      </w:r>
    </w:p>
    <w:p>
      <w:pPr>
        <w:spacing w:line="240" w:lineRule="auto" w:after="0" w:before="0"/>
        <w:ind w:firstLine="0" w:left="283"/>
        <w:jc w:val="left"/>
      </w:pPr>
      <w:r>
        <w:rPr>
          <w:rFonts w:ascii="Courier New" w:hAnsi="Courier New" w:eastAsia="Courier New" w:cs="Courier New"/>
          <w:sz w:val="18"/>
        </w:rPr>
        <w:t>-&gt; rrel_place: kitchen;;</w:t>
      </w:r>
    </w:p>
    <w:p>
      <w:pPr>
        <w:keepNext w:val="0"/>
        <w:spacing w:line="240" w:lineRule="auto" w:after="80" w:before="0"/>
        <w:ind w:firstLine="709"/>
        <w:jc w:val="both"/>
      </w:pPr>
    </w:p>
    <w:sectPr w:rsidR="00FC693F" w:rsidRPr="0006063C" w:rsidSect="00034616">
      <w:footerReference w:type="default" r:id="rId10"/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sz w:val="24"/>
      </w:rPr>
      <w:fldChar w:fldCharType="begin"/>
    </w:r>
    <w:r>
      <w:rPr>
        <w:rFonts w:ascii="Times New Roman" w:hAnsi="Times New Roman" w:eastAsia="Times New Roman" w:cs="Times New Roman"/>
        <w:sz w:val="24"/>
      </w:rPr>
      <w:instrText xml:space="preserve">PAGE</w:instrText>
    </w:r>
    <w:r>
      <w:rPr>
        <w:rFonts w:ascii="Times New Roman" w:hAnsi="Times New Roman" w:eastAsia="Times New Roman" w:cs="Times New Roman"/>
        <w:sz w:val="24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