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Hacer oscilar el péndulo de Pohl con un motor a distintas frecuencias y medir la amplitud con que responde la rueda. La amplitud frente a la frecuencia forma la curva de resonancia, de la que se obtienen la frecuencia del pico y el factor de calidad.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de forma periódica el extremo del muelle de la rueda con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que se regula con sus diales. Llamando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la ecuación del movimiento es la del oscilador forzado,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donde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 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una constante que depende del motor. Al encender el motor hay un primer tramo irregular, el transitorio. Pasado ese tiempo la rueda oscila con la frecuencia del motor y una amplitud constante,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máx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4319999" cy="2123389"/>
            <wp:effectExtent b="0" l="0" r="0" t="0"/>
            <wp:docPr descr="Figura 1. Curva de resonancia." title="" id="23" name="Picture"/>
            <a:graphic>
              <a:graphicData uri="http://schemas.openxmlformats.org/drawingml/2006/picture">
                <pic:pic>
                  <pic:nvPicPr>
                    <pic:cNvPr descr="fig/resonanci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12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Curva de resonancia.</w:t>
      </w:r>
    </w:p>
    <w:p>
      <w:pPr>
        <w:pStyle w:val="BodyText"/>
        <w:spacing w:after="120" w:line="276" w:lineRule="auto"/>
        <w:jc w:val="both"/>
      </w:pPr>
      <w:r>
        <w:t xml:space="preserve">Esta amplitud es pequeña lejos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presenta un pico (Figura 1) en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nor/>
                  <m:sty m:val="p"/>
                </m:rPr>
                <m:t>pico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muy próximo a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el amortiguamiento es débil. La anchura del pico,</w:t>
      </w:r>
      <w:r>
        <w:t xml:space="preserve"> </w:t>
      </w:r>
      <m:oMath>
        <m:r>
          <m:t>Δ</m:t>
        </m:r>
        <m:r>
          <m:t>ω</m:t>
        </m:r>
      </m:oMath>
      <w:r>
        <w:t xml:space="preserve">, se mide a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vale aproximadamente</w:t>
      </w:r>
      <w:r>
        <w:t xml:space="preserve"> </w:t>
      </w:r>
      <m:oMath>
        <m:r>
          <m:t>γ</m:t>
        </m:r>
      </m:oMath>
      <w:r>
        <w:t xml:space="preserve">. Cuanto más estrecho es el pico, mayor es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También cambia el desfase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entre la rueda y el motor. A frecuencias bajas la rueda sigue al motor, en fase. En la resonancia va un cuarto de periodo retrasada (</w:t>
      </w:r>
      <m:oMath>
        <m:r>
          <m:t>δ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), y a frecuencias altas se mueve en sentido contrario, en oposición de fase.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 con el motor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El freno se conecta como en la práctica anterior: salida de alterna de la fuente, rectificador, amperímetro y freno. El motor se conecta a la salida de continua de la fuente, en las dos hembras superiores del motor. Antes de encenderlo hay que poner el dial de corriente de la fuente en 0,65 A y, después, subir la tensión al máximo. La frecuencia del motor se ajusta con los dos diales de su parte superior: el derecho para el ajuste grueso y el izquierdo para el fino.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 (10 V de alterna) y el motor, 650 mA. No se acerque a la resonancia con el freno apagado, porque la amplitud se sale de la escala.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Se necesitan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del freno a 4 V. Si ya se hizo la práctica anterior, copie sus resultados. Si no, mida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el freno apagado (cinco veces el tiempo de 20 oscilaciones)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se explica en ella.</w:t>
      </w:r>
    </w:p>
    <w:p>
      <w:pPr>
        <w:pStyle w:val="TableCaption"/>
        <w:keepNext/>
        <w:spacing w:before="200" w:after="80"/>
        <w:jc w:val="center"/>
      </w:pPr>
      <w:r>
        <w:t xml:space="preserve">Tabla 1. Datos de la oscilación libre y amortiguada, con sus errores.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Datos de la oscilación libre y amortiguada, con sus errores."/>
      </w:tblPr>
      <w:tblGrid>
        <w:gridCol w:w="1980"/>
        <w:gridCol w:w="1980"/>
        <w:gridCol w:w="1980"/>
        <w:gridCol w:w="198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 4 V 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V, encender el motor y elegir una frecuencia. 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para obtener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 su frecuencia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 Esperar a que la amplitud de la rueda deje de cambiar, lo que cerca de la resonancia lleva 2 o 3 minutos. Entonces anotar hasta dónde llega la flecha a la izquierda,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y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. La amplitud es su media,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porque la oscilación puede no estar centrada en el cero.</w:t>
      </w:r>
    </w:p>
    <w:p>
      <w:pPr>
        <w:pStyle w:val="BodyText"/>
        <w:spacing w:after="120" w:line="276" w:lineRule="auto"/>
        <w:jc w:val="both"/>
      </w:pPr>
      <w:r>
        <w:t xml:space="preserve">Repetir para unas 15 frecuencias. Conviene empezar lejos de la resonancia e ir acercándose, tomando los puntos más juntos donde la amplitud crece deprisa (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siguiendo después por encima de ella. Fíjese en el desfase entre la flecha de la rueda y la del motor a frecuencias bajas, en la resonancia y a frecuencias altas.</w:t>
      </w:r>
    </w:p>
    <w:p>
      <w:pPr>
        <w:pStyle w:val="TableCaption"/>
        <w:keepNext/>
        <w:spacing w:before="200" w:after="80"/>
        <w:jc w:val="center"/>
      </w:pPr>
      <w:r>
        <w:t xml:space="preserve">Tabla 2. Amplitud de la rueda frente a la frecuencia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de la rueda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máx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la curva de resonancia,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, uniendo los puntos con una curva suave. Marque en ella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,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, como en la Figura 1.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536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Lea en la gráfica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La teoría predice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≃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≃</m:t>
        </m:r>
        <m:r>
          <m:t>1</m:t>
        </m:r>
      </m:oMath>
      <w:r>
        <w:t xml:space="preserve">, 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 Calcule esos dos cocientes en las dos últimas columnas.</w:t>
      </w:r>
    </w:p>
    <w:p>
      <w:pPr>
        <w:pStyle w:val="TableCaption"/>
        <w:keepNext/>
        <w:spacing w:before="200" w:after="80"/>
        <w:jc w:val="center"/>
      </w:pPr>
      <w:r>
        <w:t xml:space="preserve">Tabla 3. Resultados de la curva de resonancia.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de la curva de resonancia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  <m:r>
                <m:rPr>
                  <m:sty m:val="p"/>
                </m:rPr>
                <m:t>/</m:t>
              </m:r>
              <m:r>
                <m:t>γ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Escriba en cada fila cómo se movía la rueda respecto al motor, eligiendo entre «en fase», «un cuarto de periodo retrasada» y «en oposición».</w:t>
      </w:r>
    </w:p>
    <w:p>
      <w:pPr>
        <w:pStyle w:val="TableCaption"/>
        <w:keepNext/>
        <w:spacing w:before="200" w:after="80"/>
        <w:jc w:val="center"/>
      </w:pPr>
      <w:r>
        <w:t xml:space="preserve">Tabla 4. Desfase entre la rueda y 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sfase entre la rueda y el motor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Frecuencia del motor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Movimiento de la rueda respecto al motor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Baja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En resonancia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≃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Alta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2026-10-30T16:11:15Z</dcterms:created>
  <dcterms:modified xsi:type="dcterms:W3CDTF">2026-10-30T16:11:15Z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