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incipio-de-arquímedes"/>
    <w:p>
      <w:pPr>
        <w:pStyle w:val="Heading1"/>
      </w:pPr>
      <w:r>
        <w:t xml:space="preserve">Principio de Arquímedes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Mediante la aplicación del principio de Arquímedes se obtendrá la densidad del agua y la de un sólido.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Cuando un sólido se encuentra sumergido en un fluido aparecen fuerzas debidas a la presión que éste ejerce sobre aquel, que conocemos como empuje</w:t>
      </w:r>
      <w:r>
        <w:t xml:space="preserve"> </w:t>
      </w:r>
      <m:oMath>
        <m:r>
          <m:t>E</m:t>
        </m:r>
      </m:oMath>
      <w:r>
        <w:t xml:space="preserve">. La diferencia entre el peso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del cuerpo y el empuje es el peso aparente</w:t>
      </w:r>
      <w:r>
        <w:t xml:space="preserve"> </w:t>
      </w:r>
      <m:oMath>
        <m:r>
          <m:t>F</m:t>
        </m:r>
      </m:oMath>
      <w:r>
        <w:t xml:space="preserve">. Si el peso aparente es positivo (</w:t>
      </w:r>
      <m:oMath>
        <m:r>
          <m:t>w</m:t>
        </m:r>
        <m:r>
          <m:rPr>
            <m:sty m:val="p"/>
          </m:rPr>
          <m:t>&gt;</m:t>
        </m:r>
        <m:r>
          <m:t>E</m:t>
        </m:r>
      </m:oMath>
      <w:r>
        <w:t xml:space="preserve">), el sólido se hundirá; en caso contrario, flotará de tal modo que el empuje sobre la parte sumergida sea igual al peso.</w:t>
      </w:r>
      <w:r>
        <w:br/>
      </w:r>
      <w:r>
        <w:t xml:space="preserve">El principio de Arquímedes establece que el empuje sufrido por un sólido sumergido en un fluido es igual al peso del volumen de fluido que desaloja (</w:t>
      </w:r>
      <m:oMath>
        <m:r>
          <m:t>E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</m:sub>
        </m:sSub>
        <m:r>
          <m:t>g</m:t>
        </m:r>
        <m:r>
          <m:t>V</m:t>
        </m:r>
      </m:oMath>
      <w:r>
        <w:t xml:space="preserve">). De este modo el peso aparente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del sólido completamente sumergido 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t>g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(6.1)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es el volumen del sólido y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la densidad del fluido.</w:t>
      </w:r>
      <w:r>
        <w:br/>
      </w:r>
      <w:r>
        <w:t xml:space="preserve">El peso del cuerpo también puede expresarse en términos de su densidad,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, de tal manera que la ecuación anterior sería equivalente a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e>
          </m:d>
          <m:r>
            <m:t>g</m:t>
          </m:r>
          <m:r>
            <m:t>V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(6.2)</m:t>
          </m:r>
        </m:oMath>
      </m:oMathPara>
    </w:p>
    <w:bookmarkEnd w:id="21"/>
    <w:bookmarkStart w:id="22" w:name="montaje-experimental"/>
    <w:p>
      <w:pPr>
        <w:pStyle w:val="Heading2"/>
      </w:pPr>
      <w:r>
        <w:t xml:space="preserve">Montaje experimental</w:t>
      </w:r>
    </w:p>
    <w:p>
      <w:pPr>
        <w:pStyle w:val="FirstParagraph"/>
      </w:pPr>
      <w:r>
        <w:t xml:space="preserve">El montaje experimental consiste en distintos dinamómetros (</w:t>
      </w:r>
      <m:oMath>
        <m:r>
          <m:t>1</m:t>
        </m:r>
        <m:r>
          <m:t>N</m:t>
        </m:r>
      </m:oMath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5</m:t>
        </m:r>
        <m:r>
          <m:t>N</m:t>
        </m:r>
      </m:oMath>
      <w:r>
        <w:t xml:space="preserve">) para medir el peso y el peso aparente, un vaso de plástico y cuerpos de distintos materiales y con distintas formas geométricas.</w:t>
      </w:r>
    </w:p>
    <w:bookmarkEnd w:id="22"/>
    <w:bookmarkStart w:id="23" w:name="obtención-de-la-densidad-del-agua"/>
    <w:p>
      <w:pPr>
        <w:pStyle w:val="Heading2"/>
      </w:pPr>
      <w:r>
        <w:t xml:space="preserve">Obtención de la densidad del agua</w:t>
      </w:r>
    </w:p>
    <w:p>
      <w:pPr>
        <w:pStyle w:val="FirstParagraph"/>
      </w:pPr>
      <w:r>
        <w:t xml:space="preserve">1. Utilizar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esferas de distinto material pero mismo diámetro</w:t>
      </w:r>
      <w:r>
        <w:t xml:space="preserve"> </w:t>
      </w:r>
      <m:oMath>
        <m:r>
          <m:t>D</m:t>
        </m:r>
      </m:oMath>
      <w:r>
        <w:t xml:space="preserve">. Ya que las esferas no son perfectas, considerar como diámetro el promedio de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mediciones (</w:t>
      </w:r>
      <m:oMath>
        <m:r>
          <m:t>1</m:t>
        </m:r>
      </m:oMath>
      <w:r>
        <w:t xml:space="preserve"> </w:t>
      </w:r>
      <w:r>
        <w:t xml:space="preserve">en cada esfera). Conocido el diámetro medio calcular el radio y el volumen medio.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t>  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t>  </m:t>
          </m:r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sub>
          </m:sSub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t xml:space="preserve">2. Con ayuda de un dinamómetro obtener el peso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 las diferentes esferas. A continuación, obtener el valor del peso aparente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 estos cuerpos cuando están totalmente sumergidos en agua.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877"/>
        <w:gridCol w:w="3237"/>
        <w:gridCol w:w="323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3. Representar gráficamente el peso aparente frente al peso. Realizar el ajuste lineal y obtener la pendiente</w:t>
      </w:r>
      <w:r>
        <w:t xml:space="preserve"> </w:t>
      </w:r>
      <m:oMath>
        <m:r>
          <m:t>a</m:t>
        </m:r>
      </m:oMath>
      <w:r>
        <w:t xml:space="preserve">, la ordenada en el origen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 el coeficiente de correlación lineal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t xml:space="preserve">4. Comparando la ecuación 6.1 con la ecuación de la recta obtenida,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w</m:t>
        </m:r>
        <m:r>
          <m:rPr>
            <m:sty m:val="p"/>
          </m:rPr>
          <m:t>+</m:t>
        </m:r>
        <m:r>
          <m:t>b</m:t>
        </m:r>
      </m:oMath>
      <w:r>
        <w:t xml:space="preserve">, hallar la densidad del agua. Utilizar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9.800</m:t>
        </m:r>
        <m:r>
          <m:rPr>
            <m:sty m:val="p"/>
          </m:rPr>
          <m:t>±</m:t>
        </m:r>
        <m:r>
          <m:t>0.001</m:t>
        </m:r>
      </m:oMath>
      <w:r>
        <w:t xml:space="preserve"> </w:t>
      </w:r>
      <w:r>
        <w:t xml:space="preserve">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3"/>
    <w:bookmarkStart w:id="24" w:name="obtención-de-la-densidad-de-un-material"/>
    <w:p>
      <w:pPr>
        <w:pStyle w:val="Heading2"/>
      </w:pPr>
      <w:r>
        <w:t xml:space="preserve">Obtención de la densidad de un material</w:t>
      </w:r>
    </w:p>
    <w:p>
      <w:pPr>
        <w:pStyle w:val="FirstParagraph"/>
      </w:pPr>
      <w:r>
        <w:t xml:space="preserve">1. En este apartado se obtendrá la densidad de un material desconocido. Para ello se dispone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cilindros del mismo material y mismo diámetro</w:t>
      </w:r>
      <w:r>
        <w:t xml:space="preserve"> </w:t>
      </w:r>
      <m:oMath>
        <m:r>
          <m:t>D</m:t>
        </m:r>
      </m:oMath>
      <w:r>
        <w:t xml:space="preserve">, pero con volúmenes distintos.</w:t>
      </w:r>
      <w:r>
        <w:t xml:space="preserve"> </w:t>
      </w:r>
      <w:r>
        <w:t xml:space="preserve">Primero, calcular el volumen de los diferentes cilindros y posteriormente medir con el dinamómetro su peso aparente.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336"/>
        <w:gridCol w:w="2226"/>
        <w:gridCol w:w="3117"/>
        <w:gridCol w:w="26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Cuerpo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2. Representar en una gráfica el peso aparente en función del volumen. Calcular la pendiente, la ordenada en el origen y el coeficiente de correlación lineal de la recta mediante el ajuste lineal por mı́nimos cuadrados.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t xml:space="preserve">3. Comparando la ecuación 6.2 con la ecuación de la recta obtenida,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V</m:t>
        </m:r>
        <m:r>
          <m:rPr>
            <m:sty m:val="p"/>
          </m:rPr>
          <m:t>+</m:t>
        </m:r>
        <m:r>
          <m:t>b</m:t>
        </m:r>
      </m:oMath>
      <w:r>
        <w:t xml:space="preserve">, hallar la densidad del material del que están hechos los cilindros. Utilizar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997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kg/m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4"/>
    <w:bookmarkStart w:id="25" w:name="discusión"/>
    <w:p>
      <w:pPr>
        <w:pStyle w:val="Heading2"/>
      </w:pPr>
      <w:r>
        <w:t xml:space="preserve">Discusión</w:t>
      </w:r>
    </w:p>
    <w:p>
      <w:pPr>
        <w:pStyle w:val="FirstParagraph"/>
      </w:pPr>
      <w:r>
        <w:t xml:space="preserve">La discusión del experimento es libre, si bien es necesario aclarar al menos los siguientes aspectos:</w:t>
      </w:r>
    </w:p>
    <w:p>
      <w:pPr>
        <w:numPr>
          <w:ilvl w:val="0"/>
          <w:numId w:val="1001"/>
        </w:numPr>
      </w:pPr>
      <w:r>
        <w:t xml:space="preserve">Discutir de forma cuantitativa la precisión y la exactitud del valor obtenido para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Teniendo en cuenta el valor obtenido de la densidad del material y sus características, ¿de qué metal de la siguiente tabla es más probable que estén hechos los cilindros? ¿Hay más de un metal compatible con el resultado obtenido?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300"/>
        <w:gridCol w:w="60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(kg/m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Cromo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7100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7140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Estaño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7290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7850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Hierro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7875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Níquel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8900</m:t>
              </m:r>
            </m:oMath>
          </w:p>
        </w:tc>
      </w:tr>
    </w:tbl>
    <w:p>
      <w:pPr>
        <w:numPr>
          <w:ilvl w:val="0"/>
          <w:numId w:val="1001"/>
        </w:numPr>
      </w:pPr>
      <w:r>
        <w:t xml:space="preserve">Discuta las principales fuentes de error que afectan al cálculo de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. Si es viable experimentalmente, indique de qué manera se podría reducir el error.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2026-09-10T15:22:39Z</dcterms:created>
  <dcterms:modified xsi:type="dcterms:W3CDTF">2026-09-10T15:22:39Z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