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46F1" w14:textId="0D1D94A5" w:rsidR="00582AC4" w:rsidRPr="00A5464E" w:rsidRDefault="0033659D" w:rsidP="008D40EC">
      <w:pPr>
        <w:pStyle w:val="Ttulo2"/>
        <w:ind w:right="-115"/>
        <w:rPr>
          <w:rFonts w:cs="Arial"/>
          <w:i w:val="0"/>
          <w:iCs w:val="0"/>
          <w:smallCaps/>
          <w:sz w:val="40"/>
          <w:szCs w:val="40"/>
          <w:u w:val="single"/>
        </w:rPr>
      </w:pPr>
      <w:r w:rsidRPr="00A5464E">
        <w:rPr>
          <w:rFonts w:cs="Arial"/>
          <w:i w:val="0"/>
          <w:iCs w:val="0"/>
          <w:smallCaps/>
          <w:sz w:val="40"/>
          <w:szCs w:val="40"/>
          <w:u w:val="single"/>
        </w:rPr>
        <w:t>Cálculo de la carga específica del electrón</w:t>
      </w:r>
      <w:bookmarkStart w:id="0" w:name="objetivo"/>
    </w:p>
    <w:p w14:paraId="630BF647" w14:textId="4C36C7FE" w:rsidR="007025F1" w:rsidRPr="00A5464E" w:rsidRDefault="009F7FA1" w:rsidP="008D40EC">
      <w:pPr>
        <w:pStyle w:val="Ttulo2"/>
        <w:ind w:right="-115"/>
        <w:jc w:val="both"/>
        <w:rPr>
          <w:rFonts w:cs="Arial"/>
          <w:sz w:val="36"/>
          <w:szCs w:val="36"/>
        </w:rPr>
      </w:pPr>
      <w:r w:rsidRPr="00A5464E">
        <w:rPr>
          <w:rFonts w:cs="Arial"/>
          <w:sz w:val="36"/>
          <w:szCs w:val="36"/>
        </w:rPr>
        <w:t>Objetivo</w:t>
      </w:r>
    </w:p>
    <w:bookmarkEnd w:id="0"/>
    <w:p w14:paraId="5ED92A40" w14:textId="506386B8" w:rsidR="00582AC4" w:rsidRPr="00101532" w:rsidRDefault="008D40EC" w:rsidP="008D40EC">
      <w:pPr>
        <w:keepNext/>
        <w:keepLines/>
        <w:widowControl/>
        <w:overflowPunct/>
        <w:autoSpaceDE w:val="0"/>
        <w:autoSpaceDN w:val="0"/>
        <w:adjustRightInd w:val="0"/>
        <w:ind w:firstLine="709"/>
        <w:jc w:val="both"/>
        <w:rPr>
          <w:rFonts w:cs="Times New Roman"/>
        </w:rPr>
      </w:pPr>
      <w:r w:rsidRPr="00101532">
        <w:rPr>
          <w:rFonts w:cs="Times New Roman"/>
        </w:rPr>
        <w:t>En esta práctica, s</w:t>
      </w:r>
      <w:r w:rsidR="0033659D" w:rsidRPr="00101532">
        <w:rPr>
          <w:rFonts w:cs="Times New Roman"/>
        </w:rPr>
        <w:t>e estudiará el movimiento de los electrones emitidos por un tubo de rayos catód</w:t>
      </w:r>
      <w:r w:rsidRPr="00101532">
        <w:rPr>
          <w:rFonts w:cs="Times New Roman"/>
        </w:rPr>
        <w:t>i</w:t>
      </w:r>
      <w:r w:rsidR="0033659D" w:rsidRPr="00101532">
        <w:rPr>
          <w:rFonts w:cs="Times New Roman"/>
        </w:rPr>
        <w:t>cos</w:t>
      </w:r>
      <w:r w:rsidR="00F61615" w:rsidRPr="00101532">
        <w:rPr>
          <w:rFonts w:cs="Times New Roman"/>
        </w:rPr>
        <w:t xml:space="preserve"> </w:t>
      </w:r>
      <w:r w:rsidR="0033659D" w:rsidRPr="00101532">
        <w:rPr>
          <w:rFonts w:cs="Times New Roman"/>
        </w:rPr>
        <w:t>y sometidos a un campo magnético uniforme creado por un par de bobinas de Helmholtz.</w:t>
      </w:r>
      <w:r w:rsidR="00F61615" w:rsidRPr="00101532">
        <w:rPr>
          <w:rFonts w:cs="Times New Roman"/>
        </w:rPr>
        <w:t xml:space="preserve"> </w:t>
      </w:r>
      <w:r w:rsidR="0033659D" w:rsidRPr="00101532">
        <w:rPr>
          <w:rFonts w:cs="Times New Roman"/>
        </w:rPr>
        <w:t>M</w:t>
      </w:r>
      <w:r w:rsidRPr="00101532">
        <w:rPr>
          <w:rFonts w:cs="Times New Roman"/>
        </w:rPr>
        <w:t>e</w:t>
      </w:r>
      <w:r w:rsidR="0033659D" w:rsidRPr="00101532">
        <w:rPr>
          <w:rFonts w:cs="Times New Roman"/>
        </w:rPr>
        <w:t>diante la diferencia de potencial suministrada por la fuente y el radio descrito por los</w:t>
      </w:r>
      <w:r w:rsidR="00F61615" w:rsidRPr="00101532">
        <w:rPr>
          <w:rFonts w:cs="Times New Roman"/>
        </w:rPr>
        <w:t xml:space="preserve"> </w:t>
      </w:r>
      <w:r w:rsidR="0033659D" w:rsidRPr="00101532">
        <w:rPr>
          <w:rFonts w:cs="Times New Roman"/>
        </w:rPr>
        <w:t xml:space="preserve">electrones en su movimiento en el interior del tubo de rayos catódicos </w:t>
      </w:r>
      <w:r w:rsidRPr="00101532">
        <w:rPr>
          <w:rFonts w:cs="Times New Roman"/>
        </w:rPr>
        <w:t>se calculará</w:t>
      </w:r>
      <w:r w:rsidR="0033659D" w:rsidRPr="00101532">
        <w:rPr>
          <w:rFonts w:cs="Times New Roman"/>
        </w:rPr>
        <w:t xml:space="preserve"> la</w:t>
      </w:r>
      <w:r w:rsidR="00F61615" w:rsidRPr="00101532">
        <w:rPr>
          <w:rFonts w:cs="Times New Roman"/>
        </w:rPr>
        <w:t xml:space="preserve"> </w:t>
      </w:r>
      <w:r w:rsidR="0033659D" w:rsidRPr="00101532">
        <w:rPr>
          <w:rFonts w:cs="Times New Roman"/>
        </w:rPr>
        <w:t>relación entre la carga y la masa del electrón (carga específica del electrón).</w:t>
      </w:r>
    </w:p>
    <w:p w14:paraId="14B04B55" w14:textId="1C5BC730" w:rsidR="007025F1" w:rsidRPr="00A5464E" w:rsidRDefault="009F7FA1" w:rsidP="008D40EC">
      <w:pPr>
        <w:pStyle w:val="Ttulo2"/>
        <w:numPr>
          <w:ilvl w:val="0"/>
          <w:numId w:val="0"/>
        </w:numPr>
        <w:tabs>
          <w:tab w:val="num" w:pos="0"/>
        </w:tabs>
        <w:ind w:right="-115"/>
        <w:jc w:val="both"/>
        <w:rPr>
          <w:rFonts w:cs="Arial"/>
          <w:sz w:val="36"/>
          <w:szCs w:val="36"/>
        </w:rPr>
      </w:pPr>
      <w:r w:rsidRPr="00A5464E">
        <w:rPr>
          <w:rFonts w:cs="Arial"/>
          <w:sz w:val="36"/>
          <w:szCs w:val="36"/>
        </w:rPr>
        <w:t xml:space="preserve">Fundamento </w:t>
      </w:r>
      <w:r w:rsidR="009C5313" w:rsidRPr="00A5464E">
        <w:rPr>
          <w:rFonts w:cs="Arial"/>
          <w:sz w:val="36"/>
          <w:szCs w:val="36"/>
        </w:rPr>
        <w:t>T</w:t>
      </w:r>
      <w:r w:rsidRPr="00A5464E">
        <w:rPr>
          <w:rFonts w:cs="Arial"/>
          <w:sz w:val="36"/>
          <w:szCs w:val="36"/>
        </w:rPr>
        <w:t>eórico</w:t>
      </w:r>
    </w:p>
    <w:p w14:paraId="3D9C9E6C" w14:textId="77777777" w:rsidR="00CC26F4" w:rsidRPr="00A5464E" w:rsidRDefault="00CC26F4" w:rsidP="008D40EC">
      <w:pPr>
        <w:pStyle w:val="FirstParagraph1"/>
        <w:tabs>
          <w:tab w:val="num" w:pos="0"/>
        </w:tabs>
        <w:ind w:right="-115"/>
        <w:jc w:val="both"/>
        <w:rPr>
          <w:rFonts w:ascii="Arial" w:hAnsi="Arial" w:cs="Arial"/>
        </w:rPr>
      </w:pPr>
    </w:p>
    <w:p w14:paraId="57491B9F" w14:textId="57071013" w:rsidR="00582AC4" w:rsidRPr="00101532" w:rsidRDefault="00EB6256" w:rsidP="008D40EC">
      <w:pPr>
        <w:pStyle w:val="Textoindependiente"/>
        <w:tabs>
          <w:tab w:val="num" w:pos="0"/>
        </w:tabs>
        <w:ind w:right="-115"/>
        <w:jc w:val="both"/>
        <w:rPr>
          <w:rFonts w:cs="Times New Roman"/>
        </w:rPr>
      </w:pPr>
      <w:r w:rsidRPr="00A5464E">
        <w:rPr>
          <w:rFonts w:ascii="Arial" w:hAnsi="Arial" w:cs="Arial"/>
        </w:rPr>
        <w:tab/>
      </w:r>
      <w:r w:rsidR="008D40EC" w:rsidRPr="00101532">
        <w:rPr>
          <w:rFonts w:cs="Times New Roman"/>
        </w:rPr>
        <w:t xml:space="preserve">Cuando un electrón de carga </w:t>
      </w:r>
      <m:oMath>
        <m:r>
          <w:rPr>
            <w:rFonts w:ascii="Cambria Math" w:hAnsi="Cambria Math" w:cs="Times New Roman"/>
          </w:rPr>
          <m:t>q</m:t>
        </m:r>
      </m:oMath>
      <w:r w:rsidR="0046128A" w:rsidRPr="00101532">
        <w:rPr>
          <w:rFonts w:cs="Times New Roman"/>
        </w:rPr>
        <w:t xml:space="preserve"> y masa </w:t>
      </w:r>
      <m:oMath>
        <m:r>
          <w:rPr>
            <w:rFonts w:ascii="Cambria Math" w:hAnsi="Cambria Math" w:cs="Times New Roman"/>
          </w:rPr>
          <m:t>m</m:t>
        </m:r>
      </m:oMath>
      <w:r w:rsidR="008D40EC" w:rsidRPr="00101532">
        <w:rPr>
          <w:rFonts w:cs="Times New Roman"/>
        </w:rPr>
        <w:t xml:space="preserve"> se mueve con velocidad uniforme </w:t>
      </w:r>
      <m:oMath>
        <m:acc>
          <m:accPr>
            <m:chr m:val="⃗"/>
            <m:ctrlPr>
              <w:rPr>
                <w:rFonts w:ascii="Cambria Math" w:hAnsi="Cambria Math" w:cs="Times New Roman"/>
                <w:i/>
              </w:rPr>
            </m:ctrlPr>
          </m:accPr>
          <m:e>
            <m:r>
              <w:rPr>
                <w:rFonts w:ascii="Cambria Math" w:hAnsi="Cambria Math" w:cs="Times New Roman"/>
              </w:rPr>
              <m:t>v</m:t>
            </m:r>
          </m:e>
        </m:acc>
      </m:oMath>
      <w:r w:rsidR="008D40EC" w:rsidRPr="00101532">
        <w:rPr>
          <w:rFonts w:cs="Times New Roman"/>
        </w:rPr>
        <w:t xml:space="preserve"> en el interior de un campo magnético uniforme </w:t>
      </w:r>
      <m:oMath>
        <m:acc>
          <m:accPr>
            <m:chr m:val="⃗"/>
            <m:ctrlPr>
              <w:rPr>
                <w:rFonts w:ascii="Cambria Math" w:hAnsi="Cambria Math" w:cs="Times New Roman"/>
                <w:i/>
              </w:rPr>
            </m:ctrlPr>
          </m:accPr>
          <m:e>
            <m:r>
              <w:rPr>
                <w:rFonts w:ascii="Cambria Math" w:hAnsi="Cambria Math" w:cs="Times New Roman"/>
              </w:rPr>
              <m:t>B</m:t>
            </m:r>
          </m:e>
        </m:acc>
      </m:oMath>
      <w:r w:rsidR="008D40EC" w:rsidRPr="00101532">
        <w:rPr>
          <w:rFonts w:cs="Times New Roman"/>
        </w:rPr>
        <w:t>, actúa sobre él una fuerza magnética cuya expresión es:</w:t>
      </w:r>
    </w:p>
    <w:p w14:paraId="18E20546" w14:textId="7B69FFDD" w:rsidR="008D40EC" w:rsidRPr="00A5464E" w:rsidRDefault="00000000" w:rsidP="008D40EC">
      <w:pPr>
        <w:pStyle w:val="Textoindependiente"/>
        <w:tabs>
          <w:tab w:val="num" w:pos="0"/>
        </w:tabs>
        <w:ind w:right="-115"/>
        <w:jc w:val="center"/>
        <w:rPr>
          <w:rFonts w:ascii="Arial" w:hAnsi="Arial" w:cs="Arial"/>
        </w:rPr>
      </w:pPr>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F</m:t>
                </m:r>
              </m:e>
            </m:acc>
          </m:e>
          <m:sub>
            <m:r>
              <w:rPr>
                <w:rFonts w:ascii="Cambria Math" w:hAnsi="Cambria Math" w:cs="Arial"/>
              </w:rPr>
              <m:t>M</m:t>
            </m:r>
          </m:sub>
        </m:sSub>
        <m:r>
          <w:rPr>
            <w:rFonts w:ascii="Cambria Math" w:hAnsi="Cambria Math" w:cs="Arial"/>
          </w:rPr>
          <m:t xml:space="preserve">=q </m:t>
        </m:r>
        <m:acc>
          <m:accPr>
            <m:chr m:val="⃗"/>
            <m:ctrlPr>
              <w:rPr>
                <w:rFonts w:ascii="Cambria Math" w:hAnsi="Cambria Math" w:cs="Arial"/>
                <w:i/>
              </w:rPr>
            </m:ctrlPr>
          </m:accPr>
          <m:e>
            <m:r>
              <w:rPr>
                <w:rFonts w:ascii="Cambria Math" w:hAnsi="Cambria Math" w:cs="Arial"/>
              </w:rPr>
              <m:t>v</m:t>
            </m:r>
          </m:e>
        </m:acc>
        <m:r>
          <w:rPr>
            <w:rFonts w:ascii="Cambria Math" w:hAnsi="Cambria Math" w:cs="Arial"/>
          </w:rPr>
          <m:t>×</m:t>
        </m:r>
        <m:acc>
          <m:accPr>
            <m:chr m:val="⃗"/>
            <m:ctrlPr>
              <w:rPr>
                <w:rFonts w:ascii="Cambria Math" w:hAnsi="Cambria Math" w:cs="Arial"/>
                <w:i/>
              </w:rPr>
            </m:ctrlPr>
          </m:accPr>
          <m:e>
            <m:r>
              <w:rPr>
                <w:rFonts w:ascii="Cambria Math" w:hAnsi="Cambria Math" w:cs="Arial"/>
              </w:rPr>
              <m:t>B</m:t>
            </m:r>
          </m:e>
        </m:acc>
      </m:oMath>
      <w:r w:rsidR="00EB6256" w:rsidRPr="00A5464E">
        <w:rPr>
          <w:rFonts w:ascii="Arial" w:hAnsi="Arial" w:cs="Arial"/>
        </w:rPr>
        <w:t>,</w:t>
      </w:r>
    </w:p>
    <w:p w14:paraId="3BABCBC4" w14:textId="3B8E8D0F" w:rsidR="00EB6256" w:rsidRPr="00101532" w:rsidRDefault="00EB6256" w:rsidP="00EB6256">
      <w:pPr>
        <w:pStyle w:val="Textoindependiente"/>
        <w:tabs>
          <w:tab w:val="num" w:pos="0"/>
        </w:tabs>
        <w:ind w:right="-115"/>
        <w:jc w:val="both"/>
        <w:rPr>
          <w:rFonts w:cs="Times New Roman"/>
        </w:rPr>
      </w:pPr>
      <w:r w:rsidRPr="00101532">
        <w:rPr>
          <w:rFonts w:cs="Times New Roman"/>
        </w:rPr>
        <w:t xml:space="preserve">donde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F</m:t>
                </m:r>
              </m:e>
            </m:acc>
          </m:e>
          <m:sub>
            <m:r>
              <w:rPr>
                <w:rFonts w:ascii="Cambria Math" w:hAnsi="Cambria Math" w:cs="Times New Roman"/>
              </w:rPr>
              <m:t>M</m:t>
            </m:r>
          </m:sub>
        </m:sSub>
      </m:oMath>
      <w:r w:rsidRPr="00101532">
        <w:rPr>
          <w:rFonts w:cs="Times New Roman"/>
        </w:rPr>
        <w:t xml:space="preserve"> es perpendicular a </w:t>
      </w:r>
      <m:oMath>
        <m:acc>
          <m:accPr>
            <m:chr m:val="⃗"/>
            <m:ctrlPr>
              <w:rPr>
                <w:rFonts w:ascii="Cambria Math" w:hAnsi="Cambria Math" w:cs="Times New Roman"/>
                <w:i/>
              </w:rPr>
            </m:ctrlPr>
          </m:accPr>
          <m:e>
            <m:r>
              <w:rPr>
                <w:rFonts w:ascii="Cambria Math" w:hAnsi="Cambria Math" w:cs="Times New Roman"/>
              </w:rPr>
              <m:t>v</m:t>
            </m:r>
          </m:e>
        </m:acc>
      </m:oMath>
      <w:r w:rsidRPr="00101532">
        <w:rPr>
          <w:rFonts w:cs="Times New Roman"/>
        </w:rPr>
        <w:t xml:space="preserve"> y a </w:t>
      </w:r>
      <m:oMath>
        <m:acc>
          <m:accPr>
            <m:chr m:val="⃗"/>
            <m:ctrlPr>
              <w:rPr>
                <w:rFonts w:ascii="Cambria Math" w:hAnsi="Cambria Math" w:cs="Times New Roman"/>
                <w:i/>
              </w:rPr>
            </m:ctrlPr>
          </m:accPr>
          <m:e>
            <m:r>
              <w:rPr>
                <w:rFonts w:ascii="Cambria Math" w:hAnsi="Cambria Math" w:cs="Times New Roman"/>
              </w:rPr>
              <m:t>B</m:t>
            </m:r>
          </m:e>
        </m:acc>
      </m:oMath>
      <w:r w:rsidRPr="00101532">
        <w:rPr>
          <w:rFonts w:cs="Times New Roman"/>
        </w:rPr>
        <w:t>.</w:t>
      </w:r>
    </w:p>
    <w:p w14:paraId="56995F59" w14:textId="12516791" w:rsidR="00EB6256" w:rsidRPr="00A5464E" w:rsidRDefault="00EB6256" w:rsidP="00EB6256">
      <w:pPr>
        <w:pStyle w:val="Textoindependiente"/>
        <w:tabs>
          <w:tab w:val="num" w:pos="0"/>
        </w:tabs>
        <w:ind w:right="-115"/>
        <w:jc w:val="both"/>
        <w:rPr>
          <w:rFonts w:ascii="Arial" w:hAnsi="Arial" w:cs="Arial"/>
        </w:rPr>
      </w:pPr>
      <w:r w:rsidRPr="00101532">
        <w:rPr>
          <w:rFonts w:cs="Times New Roman"/>
        </w:rPr>
        <w:tab/>
        <w:t>Para estudiar el movimiento resultante del electrón, puede plantearse su ecuación de movimiento sin más que considerar la ecuación fundamental de la dinámica</w:t>
      </w:r>
      <w:r w:rsidRPr="00A5464E">
        <w:rPr>
          <w:rFonts w:ascii="Arial" w:hAnsi="Arial" w:cs="Arial"/>
        </w:rPr>
        <w:t>:</w:t>
      </w:r>
    </w:p>
    <w:p w14:paraId="6AD4312F" w14:textId="3CC67305" w:rsidR="00EB6256" w:rsidRPr="00A5464E" w:rsidRDefault="00000000" w:rsidP="00EB6256">
      <w:pPr>
        <w:pStyle w:val="Textoindependiente"/>
        <w:tabs>
          <w:tab w:val="num" w:pos="0"/>
        </w:tabs>
        <w:ind w:right="-115"/>
        <w:jc w:val="center"/>
        <w:rPr>
          <w:rFonts w:ascii="Arial" w:hAnsi="Arial" w:cs="Arial"/>
        </w:rPr>
      </w:pPr>
      <m:oMath>
        <m:sSub>
          <m:sSubPr>
            <m:ctrlPr>
              <w:rPr>
                <w:rFonts w:ascii="Cambria Math" w:hAnsi="Cambria Math" w:cs="Arial"/>
                <w:i/>
                <w:sz w:val="28"/>
                <w:szCs w:val="28"/>
              </w:rPr>
            </m:ctrlPr>
          </m:sSubPr>
          <m:e>
            <m:acc>
              <m:accPr>
                <m:chr m:val="⃗"/>
                <m:ctrlPr>
                  <w:rPr>
                    <w:rFonts w:ascii="Cambria Math" w:hAnsi="Cambria Math" w:cs="Arial"/>
                    <w:i/>
                    <w:sz w:val="28"/>
                    <w:szCs w:val="28"/>
                  </w:rPr>
                </m:ctrlPr>
              </m:accPr>
              <m:e>
                <m:r>
                  <w:rPr>
                    <w:rFonts w:ascii="Cambria Math" w:hAnsi="Cambria Math" w:cs="Arial"/>
                    <w:sz w:val="28"/>
                    <w:szCs w:val="28"/>
                  </w:rPr>
                  <m:t>F</m:t>
                </m:r>
              </m:e>
            </m:acc>
          </m:e>
          <m:sub>
            <m:r>
              <w:rPr>
                <w:rFonts w:ascii="Cambria Math" w:hAnsi="Cambria Math" w:cs="Arial"/>
                <w:sz w:val="28"/>
                <w:szCs w:val="28"/>
              </w:rPr>
              <m:t>M</m:t>
            </m:r>
          </m:sub>
        </m:sSub>
        <m:r>
          <w:rPr>
            <w:rFonts w:ascii="Cambria Math" w:hAnsi="Cambria Math" w:cs="Arial"/>
            <w:sz w:val="28"/>
            <w:szCs w:val="28"/>
          </w:rPr>
          <m:t>=m</m:t>
        </m:r>
        <m:f>
          <m:fPr>
            <m:ctrlPr>
              <w:rPr>
                <w:rFonts w:ascii="Cambria Math" w:hAnsi="Cambria Math" w:cs="Arial"/>
                <w:i/>
                <w:sz w:val="28"/>
                <w:szCs w:val="28"/>
              </w:rPr>
            </m:ctrlPr>
          </m:fPr>
          <m:num>
            <m:r>
              <w:rPr>
                <w:rFonts w:ascii="Cambria Math" w:hAnsi="Cambria Math" w:cs="Arial"/>
                <w:sz w:val="28"/>
                <w:szCs w:val="28"/>
              </w:rPr>
              <m:t>d</m:t>
            </m:r>
            <m:acc>
              <m:accPr>
                <m:chr m:val="⃗"/>
                <m:ctrlPr>
                  <w:rPr>
                    <w:rFonts w:ascii="Cambria Math" w:hAnsi="Cambria Math" w:cs="Arial"/>
                    <w:i/>
                    <w:sz w:val="28"/>
                    <w:szCs w:val="28"/>
                  </w:rPr>
                </m:ctrlPr>
              </m:accPr>
              <m:e>
                <m:r>
                  <w:rPr>
                    <w:rFonts w:ascii="Cambria Math" w:hAnsi="Cambria Math" w:cs="Arial"/>
                    <w:sz w:val="28"/>
                    <w:szCs w:val="28"/>
                  </w:rPr>
                  <m:t>v</m:t>
                </m:r>
              </m:e>
            </m:acc>
          </m:num>
          <m:den>
            <m:r>
              <w:rPr>
                <w:rFonts w:ascii="Cambria Math" w:hAnsi="Cambria Math" w:cs="Arial"/>
                <w:sz w:val="28"/>
                <w:szCs w:val="28"/>
              </w:rPr>
              <m:t>dt</m:t>
            </m:r>
          </m:den>
        </m:f>
      </m:oMath>
      <w:r w:rsidR="00EB6256" w:rsidRPr="00A5464E">
        <w:rPr>
          <w:rFonts w:ascii="Arial" w:hAnsi="Arial" w:cs="Arial"/>
        </w:rPr>
        <w:t>.</w:t>
      </w:r>
    </w:p>
    <w:p w14:paraId="134D6CE1" w14:textId="6D05DFCC" w:rsidR="00EB6256" w:rsidRPr="00101532" w:rsidRDefault="00EB6256" w:rsidP="00EB6256">
      <w:pPr>
        <w:pStyle w:val="Textoindependiente"/>
        <w:tabs>
          <w:tab w:val="num" w:pos="0"/>
        </w:tabs>
        <w:ind w:right="-115"/>
        <w:jc w:val="both"/>
        <w:rPr>
          <w:rFonts w:cs="Times New Roman"/>
        </w:rPr>
      </w:pPr>
      <w:r w:rsidRPr="00101532">
        <w:rPr>
          <w:rFonts w:cs="Times New Roman"/>
        </w:rPr>
        <w:t>De aquí resulta la ecuación de movimiento del electrón, dada por la siguiente expresión:</w:t>
      </w:r>
    </w:p>
    <w:p w14:paraId="28C42508" w14:textId="49FFA0ED" w:rsidR="00EB6256" w:rsidRPr="00A5464E" w:rsidRDefault="00EB6256" w:rsidP="00EB6256">
      <w:pPr>
        <w:pStyle w:val="Textoindependiente"/>
        <w:tabs>
          <w:tab w:val="num" w:pos="0"/>
        </w:tabs>
        <w:ind w:right="-115"/>
        <w:jc w:val="center"/>
        <w:rPr>
          <w:rFonts w:ascii="Arial" w:hAnsi="Arial" w:cs="Arial"/>
        </w:rPr>
      </w:pPr>
      <m:oMath>
        <m:r>
          <w:rPr>
            <w:rFonts w:ascii="Cambria Math" w:hAnsi="Cambria Math" w:cs="Arial"/>
            <w:sz w:val="28"/>
            <w:szCs w:val="28"/>
          </w:rPr>
          <m:t>m</m:t>
        </m:r>
        <m:f>
          <m:fPr>
            <m:ctrlPr>
              <w:rPr>
                <w:rFonts w:ascii="Cambria Math" w:hAnsi="Cambria Math" w:cs="Arial"/>
                <w:i/>
                <w:sz w:val="28"/>
                <w:szCs w:val="28"/>
              </w:rPr>
            </m:ctrlPr>
          </m:fPr>
          <m:num>
            <m:r>
              <w:rPr>
                <w:rFonts w:ascii="Cambria Math" w:hAnsi="Cambria Math" w:cs="Arial"/>
                <w:sz w:val="28"/>
                <w:szCs w:val="28"/>
              </w:rPr>
              <m:t>d</m:t>
            </m:r>
            <m:acc>
              <m:accPr>
                <m:chr m:val="⃗"/>
                <m:ctrlPr>
                  <w:rPr>
                    <w:rFonts w:ascii="Cambria Math" w:hAnsi="Cambria Math" w:cs="Arial"/>
                    <w:i/>
                    <w:sz w:val="28"/>
                    <w:szCs w:val="28"/>
                  </w:rPr>
                </m:ctrlPr>
              </m:accPr>
              <m:e>
                <m:r>
                  <w:rPr>
                    <w:rFonts w:ascii="Cambria Math" w:hAnsi="Cambria Math" w:cs="Arial"/>
                    <w:sz w:val="28"/>
                    <w:szCs w:val="28"/>
                  </w:rPr>
                  <m:t>v</m:t>
                </m:r>
              </m:e>
            </m:acc>
          </m:num>
          <m:den>
            <m:r>
              <w:rPr>
                <w:rFonts w:ascii="Cambria Math" w:hAnsi="Cambria Math" w:cs="Arial"/>
                <w:sz w:val="28"/>
                <w:szCs w:val="28"/>
              </w:rPr>
              <m:t>dt</m:t>
            </m:r>
          </m:den>
        </m:f>
        <m:r>
          <w:rPr>
            <w:rFonts w:ascii="Cambria Math" w:hAnsi="Cambria Math" w:cs="Arial"/>
            <w:sz w:val="28"/>
            <w:szCs w:val="28"/>
          </w:rPr>
          <m:t>=</m:t>
        </m:r>
        <m:r>
          <w:rPr>
            <w:rFonts w:ascii="Cambria Math" w:hAnsi="Cambria Math" w:cs="Arial"/>
          </w:rPr>
          <m:t xml:space="preserve">q </m:t>
        </m:r>
        <m:acc>
          <m:accPr>
            <m:chr m:val="⃗"/>
            <m:ctrlPr>
              <w:rPr>
                <w:rFonts w:ascii="Cambria Math" w:hAnsi="Cambria Math" w:cs="Arial"/>
                <w:i/>
              </w:rPr>
            </m:ctrlPr>
          </m:accPr>
          <m:e>
            <m:r>
              <w:rPr>
                <w:rFonts w:ascii="Cambria Math" w:hAnsi="Cambria Math" w:cs="Arial"/>
              </w:rPr>
              <m:t>v</m:t>
            </m:r>
          </m:e>
        </m:acc>
        <m:r>
          <w:rPr>
            <w:rFonts w:ascii="Cambria Math" w:hAnsi="Cambria Math" w:cs="Arial"/>
          </w:rPr>
          <m:t>×</m:t>
        </m:r>
        <m:acc>
          <m:accPr>
            <m:chr m:val="⃗"/>
            <m:ctrlPr>
              <w:rPr>
                <w:rFonts w:ascii="Cambria Math" w:hAnsi="Cambria Math" w:cs="Arial"/>
                <w:i/>
              </w:rPr>
            </m:ctrlPr>
          </m:accPr>
          <m:e>
            <m:r>
              <w:rPr>
                <w:rFonts w:ascii="Cambria Math" w:hAnsi="Cambria Math" w:cs="Arial"/>
              </w:rPr>
              <m:t>B</m:t>
            </m:r>
          </m:e>
        </m:acc>
      </m:oMath>
      <w:r w:rsidRPr="00A5464E">
        <w:rPr>
          <w:rFonts w:ascii="Arial" w:hAnsi="Arial" w:cs="Arial"/>
        </w:rPr>
        <w:t>,</w:t>
      </w:r>
    </w:p>
    <w:p w14:paraId="0D2FF92C" w14:textId="53B3E65B" w:rsidR="00E06527" w:rsidRPr="00A5464E" w:rsidRDefault="00E06527" w:rsidP="00E06527">
      <w:pPr>
        <w:pStyle w:val="Textoindependiente"/>
        <w:tabs>
          <w:tab w:val="num" w:pos="0"/>
        </w:tabs>
        <w:ind w:right="-115"/>
        <w:jc w:val="both"/>
        <w:rPr>
          <w:rFonts w:ascii="Arial" w:hAnsi="Arial" w:cs="Arial"/>
        </w:rPr>
      </w:pPr>
      <w:r w:rsidRPr="00101532">
        <w:rPr>
          <w:rFonts w:cs="Times New Roman"/>
        </w:rPr>
        <w:t>a partir de la cual puede deducirse la ecuación de la trayectoria seguida por el electrón.</w:t>
      </w:r>
      <w:r w:rsidR="001B3B64" w:rsidRPr="00101532">
        <w:rPr>
          <w:rFonts w:cs="Times New Roman"/>
        </w:rPr>
        <w:t xml:space="preserve"> Para evitar este largo procedimiento, podemos plantear el mismo problema en términos energéticos en lugar de cinemáticos, obteniendo una solución más sencilla de forma igualmente rigurosa</w:t>
      </w:r>
      <w:r w:rsidR="001B3B64" w:rsidRPr="00A5464E">
        <w:rPr>
          <w:rFonts w:ascii="Arial" w:hAnsi="Arial" w:cs="Arial"/>
        </w:rPr>
        <w:t>.</w:t>
      </w:r>
    </w:p>
    <w:p w14:paraId="06521F13" w14:textId="77777777" w:rsidR="001B3B64" w:rsidRPr="00A5464E" w:rsidRDefault="001B3B64" w:rsidP="00E06527">
      <w:pPr>
        <w:pStyle w:val="Textoindependiente"/>
        <w:tabs>
          <w:tab w:val="num" w:pos="0"/>
        </w:tabs>
        <w:ind w:right="-115"/>
        <w:jc w:val="both"/>
        <w:rPr>
          <w:rFonts w:ascii="Arial" w:hAnsi="Arial" w:cs="Arial"/>
        </w:rPr>
      </w:pPr>
    </w:p>
    <w:p w14:paraId="76459526" w14:textId="71631743" w:rsidR="001B3B64" w:rsidRPr="00101532" w:rsidRDefault="001B3B64" w:rsidP="00E06527">
      <w:pPr>
        <w:pStyle w:val="Textoindependiente"/>
        <w:tabs>
          <w:tab w:val="num" w:pos="0"/>
        </w:tabs>
        <w:ind w:right="-115"/>
        <w:jc w:val="both"/>
        <w:rPr>
          <w:rFonts w:cs="Times New Roman"/>
        </w:rPr>
      </w:pPr>
      <w:r w:rsidRPr="00A5464E">
        <w:rPr>
          <w:rFonts w:ascii="Arial" w:hAnsi="Arial" w:cs="Arial"/>
        </w:rPr>
        <w:tab/>
      </w:r>
      <w:r w:rsidRPr="00101532">
        <w:rPr>
          <w:rFonts w:cs="Times New Roman"/>
        </w:rPr>
        <w:t xml:space="preserve">Dada una velocidad inicial </w:t>
      </w:r>
      <m:oMath>
        <m:acc>
          <m:accPr>
            <m:chr m:val="⃗"/>
            <m:ctrlPr>
              <w:rPr>
                <w:rFonts w:ascii="Cambria Math" w:hAnsi="Cambria Math" w:cs="Times New Roman"/>
                <w:i/>
              </w:rPr>
            </m:ctrlPr>
          </m:accPr>
          <m:e>
            <m:r>
              <w:rPr>
                <w:rFonts w:ascii="Cambria Math" w:hAnsi="Cambria Math" w:cs="Times New Roman"/>
              </w:rPr>
              <m:t>v</m:t>
            </m:r>
          </m:e>
        </m:acc>
      </m:oMath>
      <w:r w:rsidRPr="00101532">
        <w:rPr>
          <w:rFonts w:cs="Times New Roman"/>
        </w:rPr>
        <w:t xml:space="preserve"> del electrón, su energía cinética será</w:t>
      </w:r>
    </w:p>
    <w:p w14:paraId="347CA5FD" w14:textId="40B59869" w:rsidR="001B3B64" w:rsidRPr="00A5464E" w:rsidRDefault="00000000" w:rsidP="001B3B64">
      <w:pPr>
        <w:pStyle w:val="Textoindependiente"/>
        <w:tabs>
          <w:tab w:val="num" w:pos="0"/>
        </w:tabs>
        <w:ind w:right="-115"/>
        <w:jc w:val="center"/>
        <w:rPr>
          <w:rFonts w:ascii="Arial" w:hAnsi="Arial" w:cs="Arial"/>
        </w:rPr>
      </w:pPr>
      <m:oMath>
        <m:sSub>
          <m:sSubPr>
            <m:ctrlPr>
              <w:rPr>
                <w:rFonts w:ascii="Cambria Math" w:hAnsi="Cambria Math" w:cs="Arial"/>
                <w:i/>
                <w:sz w:val="28"/>
                <w:szCs w:val="28"/>
              </w:rPr>
            </m:ctrlPr>
          </m:sSubPr>
          <m:e>
            <m:r>
              <w:rPr>
                <w:rFonts w:ascii="Cambria Math" w:hAnsi="Cambria Math" w:cs="Arial"/>
                <w:sz w:val="28"/>
                <w:szCs w:val="28"/>
              </w:rPr>
              <m:t>E</m:t>
            </m:r>
          </m:e>
          <m:sub>
            <m:r>
              <w:rPr>
                <w:rFonts w:ascii="Cambria Math" w:hAnsi="Cambria Math" w:cs="Arial"/>
                <w:sz w:val="28"/>
                <w:szCs w:val="28"/>
              </w:rPr>
              <m:t>c</m:t>
            </m:r>
          </m:sub>
        </m:sSub>
        <m:r>
          <w:rPr>
            <w:rFonts w:ascii="Cambria Math" w:hAnsi="Cambria Math" w:cs="Arial"/>
            <w:sz w:val="28"/>
            <w:szCs w:val="28"/>
          </w:rPr>
          <m:t>=m</m:t>
        </m:r>
        <m:f>
          <m:fPr>
            <m:ctrlPr>
              <w:rPr>
                <w:rFonts w:ascii="Cambria Math" w:hAnsi="Cambria Math" w:cs="Arial"/>
                <w:i/>
                <w:sz w:val="28"/>
                <w:szCs w:val="28"/>
              </w:rPr>
            </m:ctrlPr>
          </m:fPr>
          <m:num>
            <m:sSup>
              <m:sSupPr>
                <m:ctrlPr>
                  <w:rPr>
                    <w:rFonts w:ascii="Cambria Math" w:hAnsi="Cambria Math" w:cs="Arial"/>
                    <w:i/>
                    <w:sz w:val="28"/>
                    <w:szCs w:val="28"/>
                  </w:rPr>
                </m:ctrlPr>
              </m:sSupPr>
              <m:e>
                <m:r>
                  <w:rPr>
                    <w:rFonts w:ascii="Cambria Math" w:hAnsi="Cambria Math" w:cs="Arial"/>
                    <w:sz w:val="28"/>
                    <w:szCs w:val="28"/>
                  </w:rPr>
                  <m:t>v</m:t>
                </m:r>
              </m:e>
              <m:sup>
                <m:r>
                  <w:rPr>
                    <w:rFonts w:ascii="Cambria Math" w:hAnsi="Cambria Math" w:cs="Arial"/>
                    <w:sz w:val="28"/>
                    <w:szCs w:val="28"/>
                  </w:rPr>
                  <m:t>2</m:t>
                </m:r>
              </m:sup>
            </m:sSup>
          </m:num>
          <m:den>
            <m:r>
              <w:rPr>
                <w:rFonts w:ascii="Cambria Math" w:hAnsi="Cambria Math" w:cs="Arial"/>
                <w:sz w:val="28"/>
                <w:szCs w:val="28"/>
              </w:rPr>
              <m:t>2</m:t>
            </m:r>
          </m:den>
        </m:f>
      </m:oMath>
      <w:r w:rsidR="001B3B64" w:rsidRPr="00A5464E">
        <w:rPr>
          <w:rFonts w:ascii="Arial" w:hAnsi="Arial" w:cs="Arial"/>
        </w:rPr>
        <w:t>.</w:t>
      </w:r>
    </w:p>
    <w:p w14:paraId="19E8132E" w14:textId="205278C5" w:rsidR="001B3B64" w:rsidRPr="00101532" w:rsidRDefault="001B3B64" w:rsidP="00101532">
      <w:pPr>
        <w:pStyle w:val="Textoindependiente"/>
        <w:tabs>
          <w:tab w:val="num" w:pos="0"/>
        </w:tabs>
        <w:ind w:right="-115"/>
        <w:jc w:val="both"/>
        <w:rPr>
          <w:rFonts w:cs="Times New Roman"/>
        </w:rPr>
      </w:pPr>
      <w:r w:rsidRPr="00101532">
        <w:rPr>
          <w:rFonts w:cs="Times New Roman"/>
        </w:rPr>
        <w:t xml:space="preserve">Cuando el electrón entra en la región donde existe un campo magnético, la fuerza magnética que actúa sobre él es perpendicular a la trayectoria del electrón y, por tanto, no realiza ningún trabajo. De este modo, la energía cinética del electrón no aumenta ni disminuye, de forma que el módulo de la velocidad no cambia. El efecto de la fuerza magnética se traduce simplemente en una aceleración constante en módulo y siempre perpendicular a la trayectoria: una aceleración centrípeta. Así pues, el electrón sigue un movimiento circular uniforme de radio </w:t>
      </w:r>
      <m:oMath>
        <m:r>
          <w:rPr>
            <w:rFonts w:ascii="Cambria Math" w:hAnsi="Cambria Math" w:cs="Times New Roman"/>
          </w:rPr>
          <m:t>R</m:t>
        </m:r>
      </m:oMath>
      <w:r w:rsidRPr="00101532">
        <w:rPr>
          <w:rFonts w:cs="Times New Roman"/>
        </w:rPr>
        <w:t xml:space="preserve"> y velocidad constante </w:t>
      </w:r>
      <m:oMath>
        <m:r>
          <w:rPr>
            <w:rFonts w:ascii="Cambria Math" w:hAnsi="Cambria Math" w:cs="Times New Roman"/>
          </w:rPr>
          <m:t>v</m:t>
        </m:r>
      </m:oMath>
      <w:r w:rsidRPr="00101532">
        <w:rPr>
          <w:rFonts w:cs="Times New Roman"/>
        </w:rPr>
        <w:t>, caracterizado por una aceleración centrípeta</w:t>
      </w:r>
    </w:p>
    <w:p w14:paraId="0D01D8D4" w14:textId="361F9D1F" w:rsidR="001B3B64" w:rsidRPr="00A5464E" w:rsidRDefault="001B3B64" w:rsidP="001B3B64">
      <w:pPr>
        <w:pStyle w:val="Textoindependiente"/>
        <w:tabs>
          <w:tab w:val="num" w:pos="0"/>
        </w:tabs>
        <w:ind w:right="-115"/>
        <w:jc w:val="center"/>
        <w:rPr>
          <w:rFonts w:ascii="Arial" w:hAnsi="Arial" w:cs="Arial"/>
        </w:rPr>
      </w:pPr>
      <m:oMathPara>
        <m:oMath>
          <m:r>
            <w:rPr>
              <w:rFonts w:ascii="Cambria Math" w:hAnsi="Cambria Math" w:cs="Arial"/>
            </w:rPr>
            <m:t>a=</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num>
            <m:den>
              <m:r>
                <w:rPr>
                  <w:rFonts w:ascii="Cambria Math" w:hAnsi="Cambria Math" w:cs="Arial"/>
                </w:rPr>
                <m:t>R</m:t>
              </m:r>
            </m:den>
          </m:f>
          <m:r>
            <w:rPr>
              <w:rFonts w:ascii="Cambria Math" w:hAnsi="Cambria Math" w:cs="Arial"/>
            </w:rPr>
            <m:t>.</m:t>
          </m:r>
        </m:oMath>
      </m:oMathPara>
    </w:p>
    <w:p w14:paraId="00889010" w14:textId="4DFCFE1A" w:rsidR="001B3B64" w:rsidRPr="00101532" w:rsidRDefault="001B3B64" w:rsidP="001B3B64">
      <w:pPr>
        <w:pStyle w:val="Textoindependiente"/>
        <w:tabs>
          <w:tab w:val="num" w:pos="0"/>
        </w:tabs>
        <w:ind w:right="-115"/>
        <w:jc w:val="both"/>
        <w:rPr>
          <w:rFonts w:cs="Times New Roman"/>
        </w:rPr>
      </w:pPr>
      <w:r w:rsidRPr="00101532">
        <w:rPr>
          <w:rFonts w:cs="Times New Roman"/>
        </w:rPr>
        <w:lastRenderedPageBreak/>
        <w:t>Aplicando ahora</w:t>
      </w:r>
      <w:r w:rsidR="0046128A" w:rsidRPr="00101532">
        <w:rPr>
          <w:rFonts w:cs="Times New Roman"/>
        </w:rPr>
        <w:t xml:space="preserve"> la Segunda Ley de Newton, el principio fundamental de la dinámica, obtenemos</w:t>
      </w:r>
    </w:p>
    <w:p w14:paraId="7428F6BD" w14:textId="6DB4AF0D" w:rsidR="0046128A" w:rsidRPr="00A5464E" w:rsidRDefault="0046128A" w:rsidP="0046128A">
      <w:pPr>
        <w:pStyle w:val="Textoindependiente"/>
        <w:tabs>
          <w:tab w:val="num" w:pos="0"/>
        </w:tabs>
        <w:ind w:right="-115"/>
        <w:jc w:val="center"/>
        <w:rPr>
          <w:rFonts w:ascii="Arial" w:hAnsi="Arial" w:cs="Arial"/>
        </w:rPr>
      </w:pPr>
      <m:oMathPara>
        <m:oMath>
          <m:r>
            <w:rPr>
              <w:rFonts w:ascii="Cambria Math" w:hAnsi="Cambria Math" w:cs="Arial"/>
            </w:rPr>
            <m:t>m</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num>
            <m:den>
              <m:r>
                <w:rPr>
                  <w:rFonts w:ascii="Cambria Math" w:hAnsi="Cambria Math" w:cs="Arial"/>
                </w:rPr>
                <m:t>R</m:t>
              </m:r>
            </m:den>
          </m:f>
          <m:r>
            <w:rPr>
              <w:rFonts w:ascii="Cambria Math" w:hAnsi="Cambria Math" w:cs="Arial"/>
            </w:rPr>
            <m:t>=qvB.</m:t>
          </m:r>
        </m:oMath>
      </m:oMathPara>
    </w:p>
    <w:p w14:paraId="793FFC92" w14:textId="050654C3" w:rsidR="0046128A" w:rsidRPr="00101532" w:rsidRDefault="0046128A" w:rsidP="0046128A">
      <w:pPr>
        <w:pStyle w:val="Textoindependiente"/>
        <w:tabs>
          <w:tab w:val="num" w:pos="0"/>
        </w:tabs>
        <w:ind w:right="-115"/>
        <w:jc w:val="both"/>
        <w:rPr>
          <w:rFonts w:cs="Times New Roman"/>
        </w:rPr>
      </w:pPr>
      <w:r w:rsidRPr="00A5464E">
        <w:rPr>
          <w:rFonts w:ascii="Arial" w:hAnsi="Arial" w:cs="Arial"/>
        </w:rPr>
        <w:tab/>
      </w:r>
      <w:r w:rsidRPr="00101532">
        <w:rPr>
          <w:rFonts w:cs="Times New Roman"/>
        </w:rPr>
        <w:t xml:space="preserve">Ahora es necesario obtener una expresión para la velocidad del electrón. Para ello, basta considerar que el electrón es acelerado por una diferencia de potencial </w:t>
      </w:r>
      <m:oMath>
        <m:r>
          <w:rPr>
            <w:rFonts w:ascii="Cambria Math" w:hAnsi="Cambria Math" w:cs="Times New Roman"/>
          </w:rPr>
          <m:t>V</m:t>
        </m:r>
      </m:oMath>
      <w:r w:rsidRPr="00101532">
        <w:rPr>
          <w:rFonts w:cs="Times New Roman"/>
        </w:rPr>
        <w:t xml:space="preserve">. </w:t>
      </w:r>
      <w:r w:rsidR="00695487" w:rsidRPr="00101532">
        <w:rPr>
          <w:rFonts w:cs="Times New Roman"/>
        </w:rPr>
        <w:t xml:space="preserve">La energía que gana el electrón gracias a esta diferencia de potencial es </w:t>
      </w:r>
      <m:oMath>
        <m:r>
          <w:rPr>
            <w:rFonts w:ascii="Cambria Math" w:hAnsi="Cambria Math" w:cs="Times New Roman"/>
          </w:rPr>
          <m:t>qV</m:t>
        </m:r>
      </m:oMath>
      <w:r w:rsidR="00695487" w:rsidRPr="00101532">
        <w:rPr>
          <w:rFonts w:cs="Times New Roman"/>
        </w:rPr>
        <w:t xml:space="preserve"> y, asumiendo que partía en reposo, será igual a la energía cinética con la que el electrón abandona la zona de aceleración y entra en la zona de campo magnético, cumpliéndose</w:t>
      </w:r>
    </w:p>
    <w:p w14:paraId="7D99969C" w14:textId="69DD1330" w:rsidR="00695487" w:rsidRPr="00A5464E" w:rsidRDefault="00695487" w:rsidP="00695487">
      <w:pPr>
        <w:pStyle w:val="Textoindependiente"/>
        <w:tabs>
          <w:tab w:val="num" w:pos="0"/>
        </w:tabs>
        <w:ind w:right="-115"/>
        <w:jc w:val="center"/>
        <w:rPr>
          <w:rFonts w:ascii="Arial" w:hAnsi="Arial" w:cs="Arial"/>
        </w:rPr>
      </w:pPr>
      <m:oMathPara>
        <m:oMath>
          <m:r>
            <w:rPr>
              <w:rFonts w:ascii="Cambria Math" w:hAnsi="Cambria Math" w:cs="Arial"/>
            </w:rPr>
            <m:t>qV=m</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num>
            <m:den>
              <m:r>
                <w:rPr>
                  <w:rFonts w:ascii="Cambria Math" w:hAnsi="Cambria Math" w:cs="Arial"/>
                </w:rPr>
                <m:t>2</m:t>
              </m:r>
            </m:den>
          </m:f>
          <m:r>
            <w:rPr>
              <w:rFonts w:ascii="Cambria Math" w:hAnsi="Cambria Math" w:cs="Arial"/>
            </w:rPr>
            <m:t>.</m:t>
          </m:r>
        </m:oMath>
      </m:oMathPara>
    </w:p>
    <w:p w14:paraId="6EB0530C" w14:textId="56B91128" w:rsidR="00695487" w:rsidRPr="00101532" w:rsidRDefault="00695487" w:rsidP="00695487">
      <w:pPr>
        <w:pStyle w:val="Textoindependiente"/>
        <w:tabs>
          <w:tab w:val="num" w:pos="0"/>
        </w:tabs>
        <w:ind w:right="-115"/>
        <w:jc w:val="both"/>
        <w:rPr>
          <w:rFonts w:cs="Times New Roman"/>
        </w:rPr>
      </w:pPr>
      <w:r w:rsidRPr="00A5464E">
        <w:rPr>
          <w:rFonts w:ascii="Arial" w:hAnsi="Arial" w:cs="Arial"/>
        </w:rPr>
        <w:tab/>
      </w:r>
      <w:r w:rsidRPr="00101532">
        <w:rPr>
          <w:rFonts w:cs="Times New Roman"/>
        </w:rPr>
        <w:t xml:space="preserve">Combinando las dos últimas ecuaciones es posible obtener una relación entre la diferencia de potencial </w:t>
      </w:r>
      <m:oMath>
        <m:r>
          <w:rPr>
            <w:rFonts w:ascii="Cambria Math" w:hAnsi="Cambria Math" w:cs="Times New Roman"/>
          </w:rPr>
          <m:t>V</m:t>
        </m:r>
      </m:oMath>
      <w:r w:rsidRPr="00101532">
        <w:rPr>
          <w:rFonts w:cs="Times New Roman"/>
        </w:rPr>
        <w:t xml:space="preserve">, el radio </w:t>
      </w:r>
      <m:oMath>
        <m:r>
          <w:rPr>
            <w:rFonts w:ascii="Cambria Math" w:hAnsi="Cambria Math" w:cs="Times New Roman"/>
          </w:rPr>
          <m:t>R</m:t>
        </m:r>
      </m:oMath>
      <w:r w:rsidRPr="00101532">
        <w:rPr>
          <w:rFonts w:cs="Times New Roman"/>
        </w:rPr>
        <w:t xml:space="preserve"> de la trayectoria del electrón, el campo magnético </w:t>
      </w:r>
      <m:oMath>
        <m:r>
          <w:rPr>
            <w:rFonts w:ascii="Cambria Math" w:hAnsi="Cambria Math" w:cs="Times New Roman"/>
          </w:rPr>
          <m:t>B</m:t>
        </m:r>
      </m:oMath>
      <w:r w:rsidRPr="00101532">
        <w:rPr>
          <w:rFonts w:cs="Times New Roman"/>
        </w:rPr>
        <w:t xml:space="preserve"> y la carga y masa del electrón </w:t>
      </w:r>
      <m:oMath>
        <m:r>
          <w:rPr>
            <w:rFonts w:ascii="Cambria Math" w:hAnsi="Cambria Math" w:cs="Times New Roman"/>
          </w:rPr>
          <m:t>q</m:t>
        </m:r>
      </m:oMath>
      <w:r w:rsidRPr="00101532">
        <w:rPr>
          <w:rFonts w:cs="Times New Roman"/>
        </w:rPr>
        <w:t xml:space="preserve"> y </w:t>
      </w:r>
      <m:oMath>
        <m:r>
          <w:rPr>
            <w:rFonts w:ascii="Cambria Math" w:hAnsi="Cambria Math" w:cs="Times New Roman"/>
          </w:rPr>
          <m:t>m</m:t>
        </m:r>
      </m:oMath>
      <w:r w:rsidRPr="00101532">
        <w:rPr>
          <w:rFonts w:cs="Times New Roman"/>
        </w:rPr>
        <w:t xml:space="preserve"> respectivamente:</w:t>
      </w:r>
    </w:p>
    <w:p w14:paraId="27D5BD0B" w14:textId="44C546A1" w:rsidR="00695487" w:rsidRPr="00A5464E" w:rsidRDefault="00695487" w:rsidP="00695487">
      <w:pPr>
        <w:pStyle w:val="Textoindependiente"/>
        <w:tabs>
          <w:tab w:val="num" w:pos="0"/>
        </w:tabs>
        <w:ind w:right="-115"/>
        <w:jc w:val="center"/>
        <w:rPr>
          <w:rFonts w:ascii="Arial" w:hAnsi="Arial" w:cs="Arial"/>
        </w:rPr>
      </w:pPr>
      <m:oMathPara>
        <m:oMath>
          <m:r>
            <w:rPr>
              <w:rFonts w:ascii="Cambria Math" w:hAnsi="Cambria Math" w:cs="Arial"/>
            </w:rPr>
            <m:t>V=</m:t>
          </m:r>
          <m:f>
            <m:fPr>
              <m:ctrlPr>
                <w:rPr>
                  <w:rFonts w:ascii="Cambria Math" w:hAnsi="Cambria Math" w:cs="Arial"/>
                  <w:i/>
                </w:rPr>
              </m:ctrlPr>
            </m:fPr>
            <m:num>
              <m:r>
                <w:rPr>
                  <w:rFonts w:ascii="Cambria Math" w:hAnsi="Cambria Math" w:cs="Arial"/>
                </w:rPr>
                <m:t>q</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sSup>
                <m:sSupPr>
                  <m:ctrlPr>
                    <w:rPr>
                      <w:rFonts w:ascii="Cambria Math" w:hAnsi="Cambria Math" w:cs="Arial"/>
                      <w:i/>
                    </w:rPr>
                  </m:ctrlPr>
                </m:sSupPr>
                <m:e>
                  <m:r>
                    <w:rPr>
                      <w:rFonts w:ascii="Cambria Math" w:hAnsi="Cambria Math" w:cs="Arial"/>
                    </w:rPr>
                    <m:t>B</m:t>
                  </m:r>
                </m:e>
                <m:sup>
                  <m:r>
                    <w:rPr>
                      <w:rFonts w:ascii="Cambria Math" w:hAnsi="Cambria Math" w:cs="Arial"/>
                    </w:rPr>
                    <m:t>2</m:t>
                  </m:r>
                </m:sup>
              </m:sSup>
            </m:num>
            <m:den>
              <m:r>
                <w:rPr>
                  <w:rFonts w:ascii="Cambria Math" w:hAnsi="Cambria Math" w:cs="Arial"/>
                </w:rPr>
                <m:t>2m</m:t>
              </m:r>
            </m:den>
          </m:f>
          <m:r>
            <w:rPr>
              <w:rFonts w:ascii="Cambria Math" w:hAnsi="Cambria Math" w:cs="Arial"/>
            </w:rPr>
            <m:t>.</m:t>
          </m:r>
        </m:oMath>
      </m:oMathPara>
    </w:p>
    <w:p w14:paraId="520B1220" w14:textId="282ED7AC" w:rsidR="00E6285A" w:rsidRPr="00101532" w:rsidRDefault="00E6285A" w:rsidP="00E6285A">
      <w:pPr>
        <w:pStyle w:val="Textoindependiente"/>
        <w:tabs>
          <w:tab w:val="num" w:pos="0"/>
        </w:tabs>
        <w:ind w:right="-115"/>
        <w:jc w:val="both"/>
        <w:rPr>
          <w:rFonts w:cs="Times New Roman"/>
        </w:rPr>
      </w:pPr>
      <w:r w:rsidRPr="00A5464E">
        <w:rPr>
          <w:rFonts w:ascii="Arial" w:hAnsi="Arial" w:cs="Arial"/>
        </w:rPr>
        <w:tab/>
      </w:r>
      <w:r w:rsidRPr="00101532">
        <w:rPr>
          <w:rFonts w:cs="Times New Roman"/>
        </w:rPr>
        <w:t xml:space="preserve">El campo magnético </w:t>
      </w:r>
      <m:oMath>
        <m:r>
          <w:rPr>
            <w:rFonts w:ascii="Cambria Math" w:hAnsi="Cambria Math" w:cs="Times New Roman"/>
          </w:rPr>
          <m:t>B</m:t>
        </m:r>
      </m:oMath>
      <w:r w:rsidRPr="00101532">
        <w:rPr>
          <w:rFonts w:cs="Times New Roman"/>
        </w:rPr>
        <w:t xml:space="preserve"> no es una magnitud que midamos directamente, sino que determinaremos de acuerdo con el montaje experimental usado en el laboratorio. En nuestro caso, el campo magnético es generado por un par de bobinas de Helmholtz: un conjunto de dos espiras paralelas de material conductor que, al pasar por ellas una corriente eléctrica, generan un campo magnético por inducción. Estas bobinas presentan una configuración geométrica particular, donde el diámetro de las bobinas es igual a la distancia que las separa. En dicha configuración se cumple que el campo magnético que generan es prácticamente uniforme en la región central entre las bobinas, donde se moverán los electrones en nuestra experiencia.</w:t>
      </w:r>
      <w:r w:rsidR="003D7ABA" w:rsidRPr="00101532">
        <w:rPr>
          <w:rFonts w:cs="Times New Roman"/>
        </w:rPr>
        <w:t xml:space="preserve"> La expresión del campo magnético generado por las bobinas en la región de interés es</w:t>
      </w:r>
    </w:p>
    <w:p w14:paraId="3A751E17" w14:textId="2CADA399" w:rsidR="003D7ABA" w:rsidRPr="00A5464E" w:rsidRDefault="003D7ABA" w:rsidP="003D7ABA">
      <w:pPr>
        <w:pStyle w:val="Textoindependiente"/>
        <w:tabs>
          <w:tab w:val="num" w:pos="0"/>
        </w:tabs>
        <w:ind w:right="-115"/>
        <w:jc w:val="center"/>
        <w:rPr>
          <w:rFonts w:ascii="Arial" w:hAnsi="Arial" w:cs="Arial"/>
        </w:rPr>
      </w:pPr>
      <m:oMathPara>
        <m:oMath>
          <m:r>
            <w:rPr>
              <w:rFonts w:ascii="Cambria Math" w:hAnsi="Cambria Math" w:cs="Arial"/>
            </w:rPr>
            <m:t>B=</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4</m:t>
                      </m:r>
                    </m:num>
                    <m:den>
                      <m:r>
                        <w:rPr>
                          <w:rFonts w:ascii="Cambria Math" w:hAnsi="Cambria Math" w:cs="Arial"/>
                        </w:rPr>
                        <m:t>5</m:t>
                      </m:r>
                    </m:den>
                  </m:f>
                </m:e>
              </m:d>
            </m:e>
            <m:sup>
              <m:f>
                <m:fPr>
                  <m:ctrlPr>
                    <w:rPr>
                      <w:rFonts w:ascii="Cambria Math" w:hAnsi="Cambria Math" w:cs="Arial"/>
                      <w:i/>
                    </w:rPr>
                  </m:ctrlPr>
                </m:fPr>
                <m:num>
                  <m:r>
                    <w:rPr>
                      <w:rFonts w:ascii="Cambria Math" w:hAnsi="Cambria Math" w:cs="Arial"/>
                    </w:rPr>
                    <m:t>3</m:t>
                  </m:r>
                </m:num>
                <m:den>
                  <m:r>
                    <w:rPr>
                      <w:rFonts w:ascii="Cambria Math" w:hAnsi="Cambria Math" w:cs="Arial"/>
                    </w:rPr>
                    <m:t>2</m:t>
                  </m:r>
                </m:den>
              </m:f>
            </m:sup>
          </m:sSup>
          <m:sSub>
            <m:sSubPr>
              <m:ctrlPr>
                <w:rPr>
                  <w:rFonts w:ascii="Cambria Math" w:hAnsi="Cambria Math" w:cs="Arial"/>
                  <w:i/>
                </w:rPr>
              </m:ctrlPr>
            </m:sSubPr>
            <m:e>
              <m:r>
                <w:rPr>
                  <w:rFonts w:ascii="Cambria Math" w:hAnsi="Cambria Math" w:cs="Arial"/>
                </w:rPr>
                <m:t>μ</m:t>
              </m:r>
            </m:e>
            <m:sub>
              <m:r>
                <w:rPr>
                  <w:rFonts w:ascii="Cambria Math" w:hAnsi="Cambria Math" w:cs="Arial"/>
                </w:rPr>
                <m:t>0</m:t>
              </m:r>
            </m:sub>
          </m:sSub>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Espiras</m:t>
                  </m:r>
                </m:sub>
              </m:sSub>
            </m:num>
            <m:den>
              <m:sSub>
                <m:sSubPr>
                  <m:ctrlPr>
                    <w:rPr>
                      <w:rFonts w:ascii="Cambria Math" w:hAnsi="Cambria Math" w:cs="Arial"/>
                      <w:i/>
                    </w:rPr>
                  </m:ctrlPr>
                </m:sSubPr>
                <m:e>
                  <m:r>
                    <w:rPr>
                      <w:rFonts w:ascii="Cambria Math" w:hAnsi="Cambria Math" w:cs="Arial"/>
                    </w:rPr>
                    <m:t>R</m:t>
                  </m:r>
                </m:e>
                <m:sub>
                  <m:r>
                    <w:rPr>
                      <w:rFonts w:ascii="Cambria Math" w:hAnsi="Cambria Math" w:cs="Arial"/>
                    </w:rPr>
                    <m:t>Bobina</m:t>
                  </m:r>
                </m:sub>
              </m:sSub>
            </m:den>
          </m:f>
          <m:r>
            <w:rPr>
              <w:rFonts w:ascii="Cambria Math" w:hAnsi="Cambria Math" w:cs="Arial"/>
            </w:rPr>
            <m:t xml:space="preserve"> I,</m:t>
          </m:r>
        </m:oMath>
      </m:oMathPara>
    </w:p>
    <w:p w14:paraId="3509BDDC" w14:textId="5F40A6A5" w:rsidR="003D7ABA" w:rsidRPr="00A5464E" w:rsidRDefault="003D7ABA" w:rsidP="003D7ABA">
      <w:pPr>
        <w:pStyle w:val="Textoindependiente"/>
        <w:tabs>
          <w:tab w:val="num" w:pos="0"/>
        </w:tabs>
        <w:ind w:right="-115"/>
        <w:jc w:val="both"/>
        <w:rPr>
          <w:rFonts w:ascii="Arial" w:hAnsi="Arial" w:cs="Arial"/>
        </w:rPr>
      </w:pPr>
      <w:r w:rsidRPr="00101532">
        <w:rPr>
          <w:rFonts w:cs="Times New Roman"/>
        </w:rPr>
        <w:t xml:space="preserve">donde el número de espiras es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Espiras</m:t>
            </m:r>
          </m:sub>
        </m:sSub>
        <m:r>
          <w:rPr>
            <w:rFonts w:ascii="Cambria Math" w:hAnsi="Cambria Math" w:cs="Times New Roman"/>
          </w:rPr>
          <m:t>=154,</m:t>
        </m:r>
      </m:oMath>
      <w:r w:rsidRPr="00101532">
        <w:rPr>
          <w:rFonts w:cs="Times New Roman"/>
        </w:rPr>
        <w:t xml:space="preserve"> el radio de las bobinas,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Bobinas</m:t>
            </m:r>
          </m:sub>
        </m:sSub>
        <m:r>
          <w:rPr>
            <w:rFonts w:ascii="Cambria Math" w:hAnsi="Cambria Math" w:cs="Times New Roman"/>
          </w:rPr>
          <m:t>=0,2 m</m:t>
        </m:r>
      </m:oMath>
      <w:r w:rsidRPr="00101532">
        <w:rPr>
          <w:rFonts w:cs="Times New Roman"/>
        </w:rPr>
        <w:t xml:space="preserve"> y la permeabilidad magnética del vacío,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0</m:t>
            </m:r>
          </m:sub>
        </m:sSub>
        <m:r>
          <w:rPr>
            <w:rFonts w:ascii="Cambria Math" w:hAnsi="Cambria Math" w:cs="Times New Roman"/>
          </w:rPr>
          <m:t>=4π·</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f>
          <m:fPr>
            <m:ctrlPr>
              <w:rPr>
                <w:rFonts w:ascii="Cambria Math" w:hAnsi="Cambria Math" w:cs="Times New Roman"/>
                <w:i/>
              </w:rPr>
            </m:ctrlPr>
          </m:fPr>
          <m:num>
            <m:r>
              <w:rPr>
                <w:rFonts w:ascii="Cambria Math" w:hAnsi="Cambria Math" w:cs="Times New Roman"/>
              </w:rPr>
              <m:t>N</m:t>
            </m:r>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den>
        </m:f>
      </m:oMath>
      <w:r w:rsidRPr="00101532">
        <w:rPr>
          <w:rFonts w:cs="Times New Roman"/>
        </w:rPr>
        <w:t xml:space="preserve">, mientras que </w:t>
      </w:r>
      <m:oMath>
        <m:r>
          <w:rPr>
            <w:rFonts w:ascii="Cambria Math" w:hAnsi="Cambria Math" w:cs="Times New Roman"/>
          </w:rPr>
          <m:t>I</m:t>
        </m:r>
      </m:oMath>
      <w:r w:rsidRPr="00101532">
        <w:rPr>
          <w:rFonts w:cs="Times New Roman"/>
        </w:rPr>
        <w:t xml:space="preserve"> es la intensidad de corriente que circula por las bobinas, determinada mediante la lectura de un amperímetro. Finalmente, introduciendo esta expresión en la relación entre tensión </w:t>
      </w:r>
      <m:oMath>
        <m:r>
          <w:rPr>
            <w:rFonts w:ascii="Cambria Math" w:hAnsi="Cambria Math" w:cs="Times New Roman"/>
          </w:rPr>
          <m:t>V</m:t>
        </m:r>
      </m:oMath>
      <w:r w:rsidRPr="00101532">
        <w:rPr>
          <w:rFonts w:cs="Times New Roman"/>
        </w:rPr>
        <w:t xml:space="preserve"> y campo magnético </w:t>
      </w:r>
      <m:oMath>
        <m:r>
          <w:rPr>
            <w:rFonts w:ascii="Cambria Math" w:hAnsi="Cambria Math" w:cs="Times New Roman"/>
          </w:rPr>
          <m:t>B</m:t>
        </m:r>
      </m:oMath>
      <w:r w:rsidRPr="00101532">
        <w:rPr>
          <w:rFonts w:cs="Times New Roman"/>
        </w:rPr>
        <w:t>, obtenemos</w:t>
      </w:r>
      <w:r w:rsidRPr="00A5464E">
        <w:rPr>
          <w:rFonts w:ascii="Arial" w:hAnsi="Arial" w:cs="Arial"/>
        </w:rPr>
        <w:t>:</w:t>
      </w:r>
    </w:p>
    <w:p w14:paraId="5B858338" w14:textId="7FE8F311" w:rsidR="003D7ABA" w:rsidRPr="00A5464E" w:rsidRDefault="00101532" w:rsidP="003D7ABA">
      <w:pPr>
        <w:pStyle w:val="Textoindependiente"/>
        <w:tabs>
          <w:tab w:val="num" w:pos="0"/>
        </w:tabs>
        <w:ind w:right="-115"/>
        <w:jc w:val="center"/>
        <w:rPr>
          <w:rFonts w:ascii="Arial" w:hAnsi="Arial" w:cs="Arial"/>
          <w:b/>
          <w:bCs/>
          <w:sz w:val="32"/>
          <w:szCs w:val="32"/>
        </w:rPr>
      </w:pPr>
      <m:oMathPara>
        <m:oMath>
          <m:r>
            <m:rPr>
              <m:sty m:val="p"/>
            </m:rPr>
            <w:rPr>
              <w:rFonts w:ascii="Cambria Math" w:hAnsi="Cambria Math" w:cs="Arial"/>
              <w:sz w:val="28"/>
              <w:szCs w:val="28"/>
            </w:rPr>
            <m:t>V=λ</m:t>
          </m:r>
          <m:f>
            <m:fPr>
              <m:ctrlPr>
                <w:rPr>
                  <w:rFonts w:ascii="Cambria Math" w:hAnsi="Cambria Math" w:cs="Arial"/>
                  <w:bCs/>
                  <w:sz w:val="28"/>
                  <w:szCs w:val="28"/>
                </w:rPr>
              </m:ctrlPr>
            </m:fPr>
            <m:num>
              <m:r>
                <m:rPr>
                  <m:sty m:val="p"/>
                </m:rPr>
                <w:rPr>
                  <w:rFonts w:ascii="Cambria Math" w:hAnsi="Cambria Math" w:cs="Arial"/>
                  <w:sz w:val="28"/>
                  <w:szCs w:val="28"/>
                </w:rPr>
                <m:t>q</m:t>
              </m:r>
            </m:num>
            <m:den>
              <m:r>
                <m:rPr>
                  <m:sty m:val="p"/>
                </m:rPr>
                <w:rPr>
                  <w:rFonts w:ascii="Cambria Math" w:hAnsi="Cambria Math" w:cs="Arial"/>
                  <w:sz w:val="28"/>
                  <w:szCs w:val="28"/>
                </w:rPr>
                <m:t>m</m:t>
              </m:r>
            </m:den>
          </m:f>
          <m:sSup>
            <m:sSupPr>
              <m:ctrlPr>
                <w:rPr>
                  <w:rFonts w:ascii="Cambria Math" w:hAnsi="Cambria Math" w:cs="Arial"/>
                  <w:bCs/>
                  <w:sz w:val="28"/>
                  <w:szCs w:val="28"/>
                </w:rPr>
              </m:ctrlPr>
            </m:sSupPr>
            <m:e>
              <m:r>
                <m:rPr>
                  <m:sty m:val="p"/>
                </m:rPr>
                <w:rPr>
                  <w:rFonts w:ascii="Cambria Math" w:hAnsi="Cambria Math" w:cs="Arial"/>
                  <w:sz w:val="28"/>
                  <w:szCs w:val="28"/>
                </w:rPr>
                <m:t>I</m:t>
              </m:r>
            </m:e>
            <m:sup>
              <m:r>
                <m:rPr>
                  <m:sty m:val="p"/>
                </m:rPr>
                <w:rPr>
                  <w:rFonts w:ascii="Cambria Math" w:hAnsi="Cambria Math" w:cs="Arial"/>
                  <w:sz w:val="28"/>
                  <w:szCs w:val="28"/>
                </w:rPr>
                <m:t>2</m:t>
              </m:r>
            </m:sup>
          </m:sSup>
          <m:sSup>
            <m:sSupPr>
              <m:ctrlPr>
                <w:rPr>
                  <w:rFonts w:ascii="Cambria Math" w:hAnsi="Cambria Math" w:cs="Arial"/>
                  <w:bCs/>
                  <w:sz w:val="28"/>
                  <w:szCs w:val="28"/>
                </w:rPr>
              </m:ctrlPr>
            </m:sSupPr>
            <m:e>
              <m:r>
                <m:rPr>
                  <m:sty m:val="p"/>
                </m:rPr>
                <w:rPr>
                  <w:rFonts w:ascii="Cambria Math" w:hAnsi="Cambria Math" w:cs="Arial"/>
                  <w:sz w:val="28"/>
                  <w:szCs w:val="28"/>
                </w:rPr>
                <m:t>R</m:t>
              </m:r>
            </m:e>
            <m:sup>
              <m:r>
                <m:rPr>
                  <m:sty m:val="p"/>
                </m:rPr>
                <w:rPr>
                  <w:rFonts w:ascii="Cambria Math" w:hAnsi="Cambria Math" w:cs="Arial"/>
                  <w:sz w:val="28"/>
                  <w:szCs w:val="28"/>
                </w:rPr>
                <m:t>2</m:t>
              </m:r>
            </m:sup>
          </m:sSup>
          <m:r>
            <m:rPr>
              <m:sty m:val="bi"/>
            </m:rPr>
            <w:rPr>
              <w:rFonts w:ascii="Cambria Math" w:hAnsi="Cambria Math" w:cs="Arial"/>
              <w:sz w:val="28"/>
              <w:szCs w:val="28"/>
            </w:rPr>
            <m:t>.</m:t>
          </m:r>
        </m:oMath>
      </m:oMathPara>
    </w:p>
    <w:p w14:paraId="1B8FE555" w14:textId="3B687DCC" w:rsidR="005A6A07" w:rsidRPr="00A5464E" w:rsidRDefault="004A62FE" w:rsidP="004A62FE">
      <w:pPr>
        <w:pStyle w:val="Textoindependiente"/>
        <w:tabs>
          <w:tab w:val="num" w:pos="0"/>
        </w:tabs>
        <w:ind w:right="-115"/>
        <w:jc w:val="both"/>
        <w:rPr>
          <w:rFonts w:ascii="Arial" w:hAnsi="Arial" w:cs="Arial"/>
        </w:rPr>
      </w:pPr>
      <w:r w:rsidRPr="00101532">
        <w:rPr>
          <w:rFonts w:cs="Times New Roman"/>
        </w:rPr>
        <w:t xml:space="preserve">Esta será la ecuación central para </w:t>
      </w:r>
      <w:r w:rsidR="00292BDB" w:rsidRPr="00101532">
        <w:rPr>
          <w:rFonts w:cs="Times New Roman"/>
        </w:rPr>
        <w:t xml:space="preserve">el experimento, donde </w:t>
      </w:r>
      <m:oMath>
        <m:r>
          <w:rPr>
            <w:rFonts w:ascii="Cambria Math" w:hAnsi="Cambria Math" w:cs="Times New Roman"/>
          </w:rPr>
          <m:t>λ=2,393·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 xml:space="preserve"> V·</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·kg·</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oMath>
      <w:r w:rsidR="00292BDB" w:rsidRPr="00101532">
        <w:rPr>
          <w:rFonts w:cs="Times New Roman"/>
        </w:rPr>
        <w:t xml:space="preserve"> puede asumirse conocido con error despreciable</w:t>
      </w:r>
      <w:r w:rsidR="00292BDB" w:rsidRPr="00A5464E">
        <w:rPr>
          <w:rFonts w:ascii="Arial" w:hAnsi="Arial" w:cs="Arial"/>
        </w:rPr>
        <w:t>.</w:t>
      </w:r>
    </w:p>
    <w:p w14:paraId="490E0F29" w14:textId="59D11615" w:rsidR="004A62FE" w:rsidRPr="00A5464E" w:rsidRDefault="005A6A07" w:rsidP="00A5464E">
      <w:pPr>
        <w:widowControl/>
        <w:overflowPunct/>
        <w:rPr>
          <w:rFonts w:ascii="Arial" w:hAnsi="Arial" w:cs="Arial"/>
        </w:rPr>
      </w:pPr>
      <w:r w:rsidRPr="00A5464E">
        <w:rPr>
          <w:rFonts w:ascii="Arial" w:hAnsi="Arial" w:cs="Arial"/>
        </w:rPr>
        <w:br w:type="page"/>
      </w:r>
    </w:p>
    <w:p w14:paraId="191B213E" w14:textId="47282A43" w:rsidR="006416A6" w:rsidRPr="00A5464E" w:rsidRDefault="009F7FA1" w:rsidP="001B3B64">
      <w:pPr>
        <w:pStyle w:val="Ttulo2"/>
        <w:numPr>
          <w:ilvl w:val="0"/>
          <w:numId w:val="0"/>
        </w:numPr>
        <w:tabs>
          <w:tab w:val="num" w:pos="0"/>
        </w:tabs>
        <w:ind w:right="-115"/>
        <w:jc w:val="both"/>
        <w:rPr>
          <w:rFonts w:cs="Arial"/>
          <w:sz w:val="36"/>
          <w:szCs w:val="36"/>
        </w:rPr>
      </w:pPr>
      <w:r w:rsidRPr="00A5464E">
        <w:rPr>
          <w:rFonts w:cs="Arial"/>
          <w:sz w:val="36"/>
          <w:szCs w:val="36"/>
        </w:rPr>
        <w:lastRenderedPageBreak/>
        <w:t>Montaje Experimental</w:t>
      </w:r>
    </w:p>
    <w:p w14:paraId="122FBF34" w14:textId="6451C14A" w:rsidR="0076597B" w:rsidRPr="00101532" w:rsidRDefault="005A6A07" w:rsidP="006416A6">
      <w:pPr>
        <w:pStyle w:val="Textoindependiente"/>
        <w:tabs>
          <w:tab w:val="num" w:pos="0"/>
        </w:tabs>
        <w:ind w:right="-115"/>
        <w:jc w:val="both"/>
        <w:rPr>
          <w:rFonts w:cs="Times New Roman"/>
        </w:rPr>
      </w:pPr>
      <w:r w:rsidRPr="00A5464E">
        <w:rPr>
          <w:rFonts w:ascii="Arial" w:hAnsi="Arial" w:cs="Arial"/>
          <w:noProof/>
          <w:lang w:eastAsia="es-ES"/>
        </w:rPr>
        <w:drawing>
          <wp:anchor distT="0" distB="0" distL="114300" distR="114300" simplePos="0" relativeHeight="251658240" behindDoc="0" locked="0" layoutInCell="1" allowOverlap="1" wp14:anchorId="0241B03F" wp14:editId="2F711777">
            <wp:simplePos x="0" y="0"/>
            <wp:positionH relativeFrom="page">
              <wp:align>center</wp:align>
            </wp:positionH>
            <wp:positionV relativeFrom="paragraph">
              <wp:posOffset>751742</wp:posOffset>
            </wp:positionV>
            <wp:extent cx="4056380" cy="2019935"/>
            <wp:effectExtent l="0" t="0" r="1270" b="0"/>
            <wp:wrapTopAndBottom/>
            <wp:docPr id="13062694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6380" cy="2019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774A" w:rsidRPr="00A5464E">
        <w:rPr>
          <w:rFonts w:ascii="Arial" w:hAnsi="Arial" w:cs="Arial"/>
        </w:rPr>
        <w:tab/>
      </w:r>
      <w:r w:rsidR="0055774A" w:rsidRPr="00101532">
        <w:rPr>
          <w:rFonts w:cs="Times New Roman"/>
        </w:rPr>
        <w:t xml:space="preserve">El montaje experimental es el mostrado en </w:t>
      </w:r>
      <w:r w:rsidR="0076597B" w:rsidRPr="00101532">
        <w:rPr>
          <w:rFonts w:cs="Times New Roman"/>
        </w:rPr>
        <w:t>la Figur</w:t>
      </w:r>
      <w:r w:rsidR="00CD5A28" w:rsidRPr="00101532">
        <w:rPr>
          <w:rFonts w:cs="Times New Roman"/>
        </w:rPr>
        <w:t>a</w:t>
      </w:r>
      <w:r w:rsidR="0076597B" w:rsidRPr="00101532">
        <w:rPr>
          <w:rFonts w:cs="Times New Roman"/>
        </w:rPr>
        <w:t xml:space="preserve"> 1. </w:t>
      </w:r>
      <w:r w:rsidR="0055774A" w:rsidRPr="00101532">
        <w:rPr>
          <w:rFonts w:cs="Times New Roman"/>
        </w:rPr>
        <w:t>Disponemos de dos multímetros que se usarán uno como voltímetro para medir la tensión generada por la fuente que acelera los electrones y otro como amperímetro, midiendo la intensidad que circula por las bobinas de Helmholtz, además de un tubo de rayos catódicos.</w:t>
      </w:r>
    </w:p>
    <w:p w14:paraId="3EF263E9" w14:textId="23FAB72B" w:rsidR="008B6341" w:rsidRPr="00A5464E" w:rsidRDefault="00AB12CC" w:rsidP="005A6A07">
      <w:pPr>
        <w:pStyle w:val="Textoindependiente"/>
        <w:tabs>
          <w:tab w:val="num" w:pos="0"/>
        </w:tabs>
        <w:ind w:right="-115"/>
        <w:jc w:val="center"/>
        <w:rPr>
          <w:rFonts w:ascii="Arial" w:hAnsi="Arial" w:cs="Arial"/>
        </w:rPr>
      </w:pPr>
      <w:r w:rsidRPr="00A5464E">
        <w:rPr>
          <w:rFonts w:ascii="Arial" w:hAnsi="Arial" w:cs="Arial"/>
        </w:rPr>
        <w:t>Fig</w:t>
      </w:r>
      <w:r w:rsidR="00E825A7" w:rsidRPr="00A5464E">
        <w:rPr>
          <w:rFonts w:ascii="Arial" w:hAnsi="Arial" w:cs="Arial"/>
        </w:rPr>
        <w:t>ur</w:t>
      </w:r>
      <w:r w:rsidR="00CD5A28" w:rsidRPr="00A5464E">
        <w:rPr>
          <w:rFonts w:ascii="Arial" w:hAnsi="Arial" w:cs="Arial"/>
        </w:rPr>
        <w:t>a</w:t>
      </w:r>
      <w:r w:rsidRPr="00A5464E">
        <w:rPr>
          <w:rFonts w:ascii="Arial" w:hAnsi="Arial" w:cs="Arial"/>
        </w:rPr>
        <w:t xml:space="preserve"> 1</w:t>
      </w:r>
      <w:r w:rsidR="00DA784D" w:rsidRPr="00A5464E">
        <w:rPr>
          <w:rFonts w:ascii="Arial" w:hAnsi="Arial" w:cs="Arial"/>
        </w:rPr>
        <w:t xml:space="preserve">. </w:t>
      </w:r>
      <w:r w:rsidR="00292BDB" w:rsidRPr="00A5464E">
        <w:rPr>
          <w:rFonts w:ascii="Arial" w:hAnsi="Arial" w:cs="Arial"/>
        </w:rPr>
        <w:t>M</w:t>
      </w:r>
      <w:r w:rsidRPr="00A5464E">
        <w:rPr>
          <w:rFonts w:ascii="Arial" w:hAnsi="Arial" w:cs="Arial"/>
        </w:rPr>
        <w:t>ontaje experimental</w:t>
      </w:r>
      <w:bookmarkStart w:id="1" w:name="X56a192b7913b04c54574d18c28d46e6395428ab"/>
      <w:bookmarkEnd w:id="1"/>
    </w:p>
    <w:p w14:paraId="0C6DC026" w14:textId="77777777" w:rsidR="005A6A07" w:rsidRPr="00A5464E" w:rsidRDefault="005A6A07" w:rsidP="00980CD1">
      <w:pPr>
        <w:pStyle w:val="ImageCaption"/>
        <w:tabs>
          <w:tab w:val="num" w:pos="0"/>
        </w:tabs>
        <w:ind w:right="-115"/>
        <w:jc w:val="both"/>
        <w:rPr>
          <w:rFonts w:ascii="Arial" w:hAnsi="Arial" w:cs="Arial"/>
          <w:i w:val="0"/>
          <w:iCs w:val="0"/>
        </w:rPr>
      </w:pPr>
    </w:p>
    <w:p w14:paraId="3BC8E7C6" w14:textId="71AB0AF6" w:rsidR="00980CD1" w:rsidRPr="00101532" w:rsidRDefault="005A6A07" w:rsidP="00980CD1">
      <w:pPr>
        <w:pStyle w:val="ImageCaption"/>
        <w:tabs>
          <w:tab w:val="num" w:pos="0"/>
        </w:tabs>
        <w:ind w:right="-115"/>
        <w:jc w:val="both"/>
        <w:rPr>
          <w:rFonts w:cs="Times New Roman"/>
          <w:i w:val="0"/>
          <w:iCs w:val="0"/>
        </w:rPr>
      </w:pPr>
      <w:r w:rsidRPr="00A5464E">
        <w:rPr>
          <w:rFonts w:ascii="Arial" w:hAnsi="Arial" w:cs="Arial"/>
          <w:i w:val="0"/>
          <w:iCs w:val="0"/>
          <w:noProof/>
          <w:lang w:eastAsia="es-ES"/>
        </w:rPr>
        <w:drawing>
          <wp:anchor distT="0" distB="0" distL="114300" distR="114300" simplePos="0" relativeHeight="251659264" behindDoc="0" locked="0" layoutInCell="1" allowOverlap="1" wp14:anchorId="4FF45854" wp14:editId="132B608E">
            <wp:simplePos x="0" y="0"/>
            <wp:positionH relativeFrom="margin">
              <wp:align>center</wp:align>
            </wp:positionH>
            <wp:positionV relativeFrom="paragraph">
              <wp:posOffset>1098647</wp:posOffset>
            </wp:positionV>
            <wp:extent cx="2468880" cy="1987550"/>
            <wp:effectExtent l="0" t="0" r="7620" b="0"/>
            <wp:wrapTopAndBottom/>
            <wp:docPr id="18883862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8880" cy="198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0CD1" w:rsidRPr="00A5464E">
        <w:rPr>
          <w:rFonts w:ascii="Arial" w:hAnsi="Arial" w:cs="Arial"/>
          <w:i w:val="0"/>
          <w:iCs w:val="0"/>
        </w:rPr>
        <w:tab/>
      </w:r>
      <w:r w:rsidR="00980CD1" w:rsidRPr="00101532">
        <w:rPr>
          <w:rFonts w:cs="Times New Roman"/>
          <w:i w:val="0"/>
          <w:iCs w:val="0"/>
        </w:rPr>
        <w:t xml:space="preserve">Antes de comenzar a tomar medidas, obsérvese con detalle el montaje experimental y, en caso de cualquier duda, consultas con </w:t>
      </w:r>
      <w:r w:rsidRPr="00101532">
        <w:rPr>
          <w:rFonts w:cs="Times New Roman"/>
          <w:i w:val="0"/>
          <w:iCs w:val="0"/>
        </w:rPr>
        <w:t>el profesorado</w:t>
      </w:r>
      <w:r w:rsidR="00980CD1" w:rsidRPr="00101532">
        <w:rPr>
          <w:rFonts w:cs="Times New Roman"/>
          <w:i w:val="0"/>
          <w:iCs w:val="0"/>
        </w:rPr>
        <w:t>.</w:t>
      </w:r>
      <w:r w:rsidRPr="00101532">
        <w:rPr>
          <w:rFonts w:cs="Times New Roman"/>
          <w:i w:val="0"/>
          <w:iCs w:val="0"/>
        </w:rPr>
        <w:t xml:space="preserve"> Aju</w:t>
      </w:r>
      <w:r w:rsidR="00101532">
        <w:rPr>
          <w:rFonts w:cs="Times New Roman"/>
          <w:i w:val="0"/>
          <w:iCs w:val="0"/>
        </w:rPr>
        <w:t>s</w:t>
      </w:r>
      <w:r w:rsidRPr="00101532">
        <w:rPr>
          <w:rFonts w:cs="Times New Roman"/>
          <w:i w:val="0"/>
          <w:iCs w:val="0"/>
        </w:rPr>
        <w:t xml:space="preserve">tando la fuente de tensión a un valor de </w:t>
      </w:r>
      <m:oMath>
        <m:r>
          <w:rPr>
            <w:rFonts w:ascii="Cambria Math" w:hAnsi="Cambria Math" w:cs="Times New Roman"/>
          </w:rPr>
          <m:t>100 V</m:t>
        </m:r>
      </m:oMath>
      <w:r w:rsidRPr="00101532">
        <w:rPr>
          <w:rFonts w:cs="Times New Roman"/>
          <w:i w:val="0"/>
          <w:iCs w:val="0"/>
        </w:rPr>
        <w:t xml:space="preserve"> y con la de intensidad a </w:t>
      </w:r>
      <m:oMath>
        <m:r>
          <w:rPr>
            <w:rFonts w:ascii="Cambria Math" w:hAnsi="Cambria Math" w:cs="Times New Roman"/>
          </w:rPr>
          <m:t>0 A</m:t>
        </m:r>
      </m:oMath>
      <w:r w:rsidRPr="00101532">
        <w:rPr>
          <w:rFonts w:cs="Times New Roman"/>
          <w:i w:val="0"/>
          <w:iCs w:val="0"/>
        </w:rPr>
        <w:t>, se deberá observar un haz rectilíneo azulado de electrones que emergen del cátodo. Dicho color es debido al efecto de fluorescencia que se produce cuando los electrones colisionan con los átomos de gas en el interior de la ampolla de vacío.</w:t>
      </w:r>
    </w:p>
    <w:p w14:paraId="560F305F" w14:textId="0D89A91D" w:rsidR="005A6A07" w:rsidRPr="00101532" w:rsidRDefault="005A6A07" w:rsidP="005A6A07">
      <w:pPr>
        <w:pStyle w:val="ImageCaption"/>
        <w:tabs>
          <w:tab w:val="num" w:pos="0"/>
        </w:tabs>
        <w:ind w:right="-115"/>
        <w:jc w:val="center"/>
        <w:rPr>
          <w:rFonts w:cs="Times New Roman"/>
        </w:rPr>
      </w:pPr>
      <w:r w:rsidRPr="00101532">
        <w:rPr>
          <w:rFonts w:cs="Times New Roman"/>
        </w:rPr>
        <w:t>Figura 2. Trayectoria de los electrones en el interior del tubo de rayos catódicos.</w:t>
      </w:r>
    </w:p>
    <w:p w14:paraId="639CE297" w14:textId="6ABF2F81" w:rsidR="005A6A07" w:rsidRPr="00A5464E" w:rsidRDefault="005A6A07" w:rsidP="00980CD1">
      <w:pPr>
        <w:pStyle w:val="ImageCaption"/>
        <w:tabs>
          <w:tab w:val="num" w:pos="0"/>
        </w:tabs>
        <w:ind w:right="-115"/>
        <w:jc w:val="both"/>
        <w:rPr>
          <w:rFonts w:ascii="Arial" w:hAnsi="Arial" w:cs="Arial"/>
          <w:i w:val="0"/>
          <w:iCs w:val="0"/>
        </w:rPr>
      </w:pPr>
    </w:p>
    <w:p w14:paraId="6589BBAA" w14:textId="37BB7C29" w:rsidR="005A6A07" w:rsidRPr="00101532" w:rsidRDefault="005A6A07" w:rsidP="00AF6E03">
      <w:pPr>
        <w:pStyle w:val="ImageCaption"/>
        <w:tabs>
          <w:tab w:val="num" w:pos="0"/>
        </w:tabs>
        <w:ind w:right="-115"/>
        <w:jc w:val="both"/>
        <w:rPr>
          <w:rFonts w:cs="Times New Roman"/>
          <w:i w:val="0"/>
          <w:iCs w:val="0"/>
        </w:rPr>
      </w:pPr>
      <w:r w:rsidRPr="00101532">
        <w:rPr>
          <w:rFonts w:cs="Times New Roman"/>
          <w:i w:val="0"/>
          <w:iCs w:val="0"/>
        </w:rPr>
        <w:t>A continuación, se incrementará la intensidad de corriente que pasa por las bobinas, comprobando cómo se curva la trayectoria de los electrones. Manipulando la fuente de intensidad con precaución, se comprobará como a distintas intensidades y voltajes se obtienen varias trayectorias circulares.</w:t>
      </w:r>
    </w:p>
    <w:p w14:paraId="203AE26B" w14:textId="560E7B05" w:rsidR="007025F1" w:rsidRPr="00A5464E" w:rsidRDefault="009F7FA1" w:rsidP="006416A6">
      <w:pPr>
        <w:pStyle w:val="Ttulo2"/>
        <w:numPr>
          <w:ilvl w:val="0"/>
          <w:numId w:val="0"/>
        </w:numPr>
        <w:tabs>
          <w:tab w:val="num" w:pos="0"/>
        </w:tabs>
        <w:ind w:right="-115"/>
        <w:rPr>
          <w:rFonts w:cs="Arial"/>
          <w:sz w:val="36"/>
          <w:szCs w:val="36"/>
        </w:rPr>
      </w:pPr>
      <w:bookmarkStart w:id="2" w:name="resultados"/>
      <w:r w:rsidRPr="00A5464E">
        <w:rPr>
          <w:rFonts w:cs="Arial"/>
          <w:sz w:val="36"/>
          <w:szCs w:val="36"/>
        </w:rPr>
        <w:lastRenderedPageBreak/>
        <w:t>Resultados</w:t>
      </w:r>
      <w:bookmarkEnd w:id="2"/>
    </w:p>
    <w:p w14:paraId="63FFC6A4" w14:textId="1174EC92" w:rsidR="002F14D0" w:rsidRPr="00101532" w:rsidRDefault="00220C9B" w:rsidP="00F72CA0">
      <w:pPr>
        <w:pStyle w:val="Firstparagraph"/>
        <w:tabs>
          <w:tab w:val="num" w:pos="0"/>
        </w:tabs>
        <w:ind w:right="-115"/>
        <w:jc w:val="both"/>
        <w:rPr>
          <w:rFonts w:cs="Times New Roman"/>
        </w:rPr>
      </w:pPr>
      <w:r w:rsidRPr="00101532">
        <w:rPr>
          <w:rFonts w:cs="Times New Roman"/>
        </w:rPr>
        <w:t xml:space="preserve">Se variará la diferencia de potencial </w:t>
      </w:r>
      <m:oMath>
        <m:r>
          <w:rPr>
            <w:rFonts w:ascii="Cambria Math" w:hAnsi="Cambria Math" w:cs="Times New Roman"/>
          </w:rPr>
          <m:t>V</m:t>
        </m:r>
      </m:oMath>
      <w:r w:rsidRPr="00101532">
        <w:rPr>
          <w:rFonts w:cs="Times New Roman"/>
        </w:rPr>
        <w:t xml:space="preserve"> en el tubo de rayos catódicos entre </w:t>
      </w:r>
      <m:oMath>
        <m:r>
          <w:rPr>
            <w:rFonts w:ascii="Cambria Math" w:hAnsi="Cambria Math" w:cs="Times New Roman"/>
          </w:rPr>
          <m:t>120 V</m:t>
        </m:r>
      </m:oMath>
      <w:r w:rsidRPr="00101532">
        <w:rPr>
          <w:rFonts w:cs="Times New Roman"/>
        </w:rPr>
        <w:t xml:space="preserve"> y </w:t>
      </w:r>
      <m:oMath>
        <m:r>
          <w:rPr>
            <w:rFonts w:ascii="Cambria Math" w:hAnsi="Cambria Math" w:cs="Times New Roman"/>
          </w:rPr>
          <m:t>190 V</m:t>
        </m:r>
      </m:oMath>
      <w:r w:rsidRPr="00101532">
        <w:rPr>
          <w:rFonts w:cs="Times New Roman"/>
        </w:rPr>
        <w:t xml:space="preserve">, en pasos de </w:t>
      </w:r>
      <m:oMath>
        <m:r>
          <w:rPr>
            <w:rFonts w:ascii="Cambria Math" w:hAnsi="Cambria Math" w:cs="Times New Roman"/>
          </w:rPr>
          <m:t>10 V</m:t>
        </m:r>
      </m:oMath>
      <w:r w:rsidRPr="00101532">
        <w:rPr>
          <w:rFonts w:cs="Times New Roman"/>
        </w:rPr>
        <w:t xml:space="preserve">. Para cada tensión, se deberá cambiar la intensidad de corriente </w:t>
      </w:r>
      <m:oMath>
        <m:r>
          <w:rPr>
            <w:rFonts w:ascii="Cambria Math" w:hAnsi="Cambria Math" w:cs="Times New Roman"/>
          </w:rPr>
          <m:t>I</m:t>
        </m:r>
      </m:oMath>
      <w:r w:rsidRPr="00101532">
        <w:rPr>
          <w:rFonts w:cs="Times New Roman"/>
        </w:rPr>
        <w:t xml:space="preserve"> que pasa por las bobinas de Helmholtz buscando que la trayectoria de los electrones en el interior del tubo tenga</w:t>
      </w:r>
      <w:r w:rsidR="002F14D0" w:rsidRPr="00101532">
        <w:rPr>
          <w:rFonts w:cs="Times New Roman"/>
        </w:rPr>
        <w:t xml:space="preserve"> siempre</w:t>
      </w:r>
      <w:r w:rsidRPr="00101532">
        <w:rPr>
          <w:rFonts w:cs="Times New Roman"/>
        </w:rPr>
        <w:t xml:space="preserve"> un </w:t>
      </w:r>
      <w:r w:rsidR="00F72CA0" w:rsidRPr="00101532">
        <w:rPr>
          <w:rFonts w:cs="Times New Roman"/>
        </w:rPr>
        <w:t>único</w:t>
      </w:r>
      <w:r w:rsidR="002F14D0" w:rsidRPr="00101532">
        <w:rPr>
          <w:rFonts w:cs="Times New Roman"/>
        </w:rPr>
        <w:t xml:space="preserve"> </w:t>
      </w:r>
      <w:r w:rsidRPr="00101532">
        <w:rPr>
          <w:rFonts w:cs="Times New Roman"/>
        </w:rPr>
        <w:t xml:space="preserve">radio </w:t>
      </w:r>
      <m:oMath>
        <m:r>
          <w:rPr>
            <w:rFonts w:ascii="Cambria Math" w:hAnsi="Cambria Math" w:cs="Times New Roman"/>
          </w:rPr>
          <m:t>R</m:t>
        </m:r>
      </m:oMath>
      <w:r w:rsidR="002F14D0" w:rsidRPr="00101532">
        <w:rPr>
          <w:rFonts w:cs="Times New Roman"/>
        </w:rPr>
        <w:t xml:space="preserve">, que podrá elegirse entre </w:t>
      </w:r>
      <m:oMath>
        <m:r>
          <w:rPr>
            <w:rFonts w:ascii="Cambria Math" w:hAnsi="Cambria Math" w:cs="Times New Roman"/>
          </w:rPr>
          <m:t>2 cm,</m:t>
        </m:r>
      </m:oMath>
      <w:r w:rsidR="002F14D0" w:rsidRPr="00101532">
        <w:rPr>
          <w:rFonts w:cs="Times New Roman"/>
        </w:rPr>
        <w:t xml:space="preserve"> </w:t>
      </w:r>
      <m:oMath>
        <m:r>
          <w:rPr>
            <w:rFonts w:ascii="Cambria Math" w:hAnsi="Cambria Math" w:cs="Times New Roman"/>
          </w:rPr>
          <m:t>3 cm,</m:t>
        </m:r>
      </m:oMath>
      <w:r w:rsidR="002F14D0" w:rsidRPr="00101532">
        <w:rPr>
          <w:rFonts w:cs="Times New Roman"/>
        </w:rPr>
        <w:t xml:space="preserve"> </w:t>
      </w:r>
      <m:oMath>
        <m:r>
          <w:rPr>
            <w:rFonts w:ascii="Cambria Math" w:hAnsi="Cambria Math" w:cs="Times New Roman"/>
          </w:rPr>
          <m:t>4 cm</m:t>
        </m:r>
      </m:oMath>
      <w:r w:rsidR="002F14D0" w:rsidRPr="00101532">
        <w:rPr>
          <w:rFonts w:cs="Times New Roman"/>
        </w:rPr>
        <w:t xml:space="preserve"> o </w:t>
      </w:r>
      <m:oMath>
        <m:r>
          <w:rPr>
            <w:rFonts w:ascii="Cambria Math" w:hAnsi="Cambria Math" w:cs="Times New Roman"/>
          </w:rPr>
          <m:t>5 cm</m:t>
        </m:r>
      </m:oMath>
      <w:r w:rsidRPr="00101532">
        <w:rPr>
          <w:rFonts w:cs="Times New Roman"/>
        </w:rPr>
        <w:t xml:space="preserve">. Para cada trayectoria circular obtenida con el radio </w:t>
      </w:r>
      <w:r w:rsidR="00F72CA0" w:rsidRPr="00101532">
        <w:rPr>
          <w:rFonts w:cs="Times New Roman"/>
        </w:rPr>
        <w:t>elegido</w:t>
      </w:r>
      <w:r w:rsidRPr="00101532">
        <w:rPr>
          <w:rFonts w:cs="Times New Roman"/>
        </w:rPr>
        <w:t xml:space="preserve">, anotar los valores de intensidad y tensión. Anotar también en dicha tabla el valor de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101532">
        <w:rPr>
          <w:rFonts w:cs="Times New Roman"/>
        </w:rPr>
        <w:t xml:space="preserve"> y su correspondiente error.</w:t>
      </w:r>
    </w:p>
    <w:p w14:paraId="0850D733" w14:textId="25157794" w:rsidR="00977681" w:rsidRPr="00A5464E" w:rsidRDefault="002F14D0" w:rsidP="00F72CA0">
      <w:pPr>
        <w:pStyle w:val="Textoindependiente"/>
        <w:spacing w:line="360" w:lineRule="auto"/>
        <w:jc w:val="center"/>
        <w:rPr>
          <w:rFonts w:ascii="Arial" w:hAnsi="Arial" w:cs="Arial"/>
        </w:rPr>
      </w:pPr>
      <m:oMathPara>
        <m:oMath>
          <m:r>
            <w:rPr>
              <w:rFonts w:ascii="Cambria Math" w:hAnsi="Cambria Math" w:cs="Arial"/>
            </w:rPr>
            <m:t>R=</m:t>
          </m:r>
        </m:oMath>
      </m:oMathPara>
    </w:p>
    <w:tbl>
      <w:tblPr>
        <w:tblStyle w:val="Tablaconcuadrcula"/>
        <w:tblW w:w="0" w:type="auto"/>
        <w:jc w:val="center"/>
        <w:tblLook w:val="04A0" w:firstRow="1" w:lastRow="0" w:firstColumn="1" w:lastColumn="0" w:noHBand="0" w:noVBand="1"/>
      </w:tblPr>
      <w:tblGrid>
        <w:gridCol w:w="1134"/>
        <w:gridCol w:w="1134"/>
        <w:gridCol w:w="1134"/>
        <w:gridCol w:w="1134"/>
        <w:gridCol w:w="1134"/>
        <w:gridCol w:w="1134"/>
      </w:tblGrid>
      <w:tr w:rsidR="00046A8D" w:rsidRPr="00A5464E" w14:paraId="2FA02EEF" w14:textId="47F067A4" w:rsidTr="00101532">
        <w:trPr>
          <w:trHeight w:val="170"/>
          <w:jc w:val="center"/>
        </w:trPr>
        <w:tc>
          <w:tcPr>
            <w:tcW w:w="1134" w:type="dxa"/>
            <w:shd w:val="clear" w:color="auto" w:fill="BBE5FD" w:themeFill="accent2" w:themeFillTint="33"/>
            <w:vAlign w:val="center"/>
          </w:tcPr>
          <w:p w14:paraId="7EA2BC42" w14:textId="6DDA395A" w:rsidR="00046A8D" w:rsidRPr="00A5464E" w:rsidRDefault="00046A8D" w:rsidP="00101532">
            <w:pPr>
              <w:pStyle w:val="Firstparagraph"/>
              <w:tabs>
                <w:tab w:val="num" w:pos="0"/>
              </w:tabs>
              <w:ind w:right="-115"/>
              <w:jc w:val="center"/>
              <w:rPr>
                <w:rFonts w:ascii="Arial" w:hAnsi="Arial" w:cs="Arial"/>
                <w:sz w:val="20"/>
                <w:szCs w:val="20"/>
              </w:rPr>
            </w:pPr>
            <m:oMathPara>
              <m:oMathParaPr>
                <m:jc m:val="center"/>
              </m:oMathParaPr>
              <m:oMath>
                <m:r>
                  <w:rPr>
                    <w:rFonts w:ascii="Cambria Math" w:hAnsi="Cambria Math" w:cs="Arial"/>
                  </w:rPr>
                  <m:t>V</m:t>
                </m:r>
              </m:oMath>
            </m:oMathPara>
          </w:p>
        </w:tc>
        <w:tc>
          <w:tcPr>
            <w:tcW w:w="1134" w:type="dxa"/>
            <w:shd w:val="clear" w:color="auto" w:fill="BBE5FD" w:themeFill="accent2" w:themeFillTint="33"/>
            <w:vAlign w:val="center"/>
          </w:tcPr>
          <w:p w14:paraId="0812483C" w14:textId="5AAE50C9" w:rsidR="00046A8D" w:rsidRPr="00A5464E" w:rsidRDefault="00000000" w:rsidP="00046A8D">
            <w:pPr>
              <w:pStyle w:val="Firstparagraph"/>
              <w:tabs>
                <w:tab w:val="num" w:pos="0"/>
              </w:tabs>
              <w:ind w:right="-115"/>
              <w:jc w:val="center"/>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ε</m:t>
                    </m:r>
                  </m:e>
                  <m:sub>
                    <m:r>
                      <w:rPr>
                        <w:rFonts w:ascii="Cambria Math" w:hAnsi="Cambria Math" w:cs="Arial"/>
                        <w:sz w:val="20"/>
                        <w:szCs w:val="20"/>
                      </w:rPr>
                      <m:t>V</m:t>
                    </m:r>
                  </m:sub>
                </m:sSub>
              </m:oMath>
            </m:oMathPara>
          </w:p>
        </w:tc>
        <w:tc>
          <w:tcPr>
            <w:tcW w:w="1134" w:type="dxa"/>
            <w:shd w:val="clear" w:color="auto" w:fill="BBE5FD" w:themeFill="accent2" w:themeFillTint="33"/>
            <w:vAlign w:val="center"/>
          </w:tcPr>
          <w:p w14:paraId="1C803401" w14:textId="67D71C51" w:rsidR="00046A8D" w:rsidRPr="00A5464E" w:rsidRDefault="00046A8D" w:rsidP="00046A8D">
            <w:pPr>
              <w:pStyle w:val="Firstparagraph"/>
              <w:tabs>
                <w:tab w:val="num" w:pos="0"/>
              </w:tabs>
              <w:ind w:right="-115"/>
              <w:jc w:val="center"/>
              <w:rPr>
                <w:rFonts w:ascii="Arial" w:hAnsi="Arial" w:cs="Arial"/>
                <w:sz w:val="20"/>
                <w:szCs w:val="20"/>
              </w:rPr>
            </w:pPr>
            <m:oMathPara>
              <m:oMath>
                <m:r>
                  <w:rPr>
                    <w:rFonts w:ascii="Cambria Math" w:hAnsi="Cambria Math" w:cs="Arial"/>
                    <w:sz w:val="20"/>
                    <w:szCs w:val="20"/>
                  </w:rPr>
                  <m:t xml:space="preserve">I </m:t>
                </m:r>
              </m:oMath>
            </m:oMathPara>
          </w:p>
        </w:tc>
        <w:tc>
          <w:tcPr>
            <w:tcW w:w="1134" w:type="dxa"/>
            <w:shd w:val="clear" w:color="auto" w:fill="BBE5FD" w:themeFill="accent2" w:themeFillTint="33"/>
            <w:vAlign w:val="center"/>
          </w:tcPr>
          <w:p w14:paraId="3DD1E5DC" w14:textId="4A319B67" w:rsidR="00046A8D" w:rsidRPr="00A5464E" w:rsidRDefault="00000000" w:rsidP="00046A8D">
            <w:pPr>
              <w:pStyle w:val="Firstparagraph"/>
              <w:tabs>
                <w:tab w:val="num" w:pos="0"/>
              </w:tabs>
              <w:ind w:right="-115"/>
              <w:jc w:val="center"/>
              <w:rPr>
                <w:rFonts w:ascii="Arial" w:hAnsi="Arial" w:cs="Arial"/>
                <w:i/>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ε</m:t>
                    </m:r>
                  </m:e>
                  <m:sub>
                    <m:r>
                      <w:rPr>
                        <w:rFonts w:ascii="Cambria Math" w:hAnsi="Cambria Math" w:cs="Arial"/>
                        <w:sz w:val="20"/>
                        <w:szCs w:val="20"/>
                      </w:rPr>
                      <m:t>I</m:t>
                    </m:r>
                  </m:sub>
                </m:sSub>
              </m:oMath>
            </m:oMathPara>
          </w:p>
        </w:tc>
        <w:tc>
          <w:tcPr>
            <w:tcW w:w="1134" w:type="dxa"/>
            <w:shd w:val="clear" w:color="auto" w:fill="BBE5FD" w:themeFill="accent2" w:themeFillTint="33"/>
            <w:vAlign w:val="center"/>
          </w:tcPr>
          <w:p w14:paraId="29294747" w14:textId="01CD58BC" w:rsidR="00046A8D" w:rsidRPr="00A5464E" w:rsidRDefault="00000000" w:rsidP="00046A8D">
            <w:pPr>
              <w:pStyle w:val="Firstparagraph"/>
              <w:tabs>
                <w:tab w:val="num" w:pos="0"/>
              </w:tabs>
              <w:ind w:right="-115"/>
              <w:jc w:val="center"/>
              <w:rPr>
                <w:rFonts w:ascii="Arial" w:hAnsi="Arial" w:cs="Arial"/>
                <w:sz w:val="20"/>
                <w:szCs w:val="20"/>
              </w:rPr>
            </w:pPr>
            <m:oMathPara>
              <m:oMath>
                <m:sSup>
                  <m:sSupPr>
                    <m:ctrlPr>
                      <w:rPr>
                        <w:rFonts w:ascii="Cambria Math" w:hAnsi="Cambria Math" w:cs="Arial"/>
                        <w:i/>
                        <w:sz w:val="20"/>
                        <w:szCs w:val="20"/>
                      </w:rPr>
                    </m:ctrlPr>
                  </m:sSupPr>
                  <m:e>
                    <m:r>
                      <w:rPr>
                        <w:rFonts w:ascii="Cambria Math" w:hAnsi="Cambria Math" w:cs="Arial"/>
                        <w:sz w:val="20"/>
                        <w:szCs w:val="20"/>
                      </w:rPr>
                      <m:t>I</m:t>
                    </m:r>
                  </m:e>
                  <m:sup>
                    <m:r>
                      <w:rPr>
                        <w:rFonts w:ascii="Cambria Math" w:hAnsi="Cambria Math" w:cs="Arial"/>
                        <w:sz w:val="20"/>
                        <w:szCs w:val="20"/>
                      </w:rPr>
                      <m:t>2</m:t>
                    </m:r>
                  </m:sup>
                </m:sSup>
                <m:sSup>
                  <m:sSupPr>
                    <m:ctrlPr>
                      <w:rPr>
                        <w:rFonts w:ascii="Cambria Math" w:hAnsi="Cambria Math" w:cs="Arial"/>
                        <w:i/>
                        <w:sz w:val="20"/>
                        <w:szCs w:val="20"/>
                      </w:rPr>
                    </m:ctrlPr>
                  </m:sSupPr>
                  <m:e>
                    <m:r>
                      <w:rPr>
                        <w:rFonts w:ascii="Cambria Math" w:hAnsi="Cambria Math" w:cs="Arial"/>
                        <w:sz w:val="20"/>
                        <w:szCs w:val="20"/>
                      </w:rPr>
                      <m:t>R</m:t>
                    </m:r>
                  </m:e>
                  <m:sup>
                    <m:r>
                      <w:rPr>
                        <w:rFonts w:ascii="Cambria Math" w:hAnsi="Cambria Math" w:cs="Arial"/>
                        <w:sz w:val="20"/>
                        <w:szCs w:val="20"/>
                      </w:rPr>
                      <m:t>2</m:t>
                    </m:r>
                  </m:sup>
                </m:sSup>
              </m:oMath>
            </m:oMathPara>
          </w:p>
        </w:tc>
        <w:tc>
          <w:tcPr>
            <w:tcW w:w="1134" w:type="dxa"/>
            <w:shd w:val="clear" w:color="auto" w:fill="BBE5FD" w:themeFill="accent2" w:themeFillTint="33"/>
            <w:vAlign w:val="center"/>
          </w:tcPr>
          <w:p w14:paraId="6CC4EBF9" w14:textId="3F811241" w:rsidR="00046A8D" w:rsidRPr="00A5464E" w:rsidRDefault="00000000" w:rsidP="00046A8D">
            <w:pPr>
              <w:pStyle w:val="Firstparagraph"/>
              <w:tabs>
                <w:tab w:val="num" w:pos="0"/>
              </w:tabs>
              <w:ind w:right="-115"/>
              <w:jc w:val="center"/>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ε</m:t>
                    </m:r>
                  </m:e>
                  <m:sub>
                    <m:sSup>
                      <m:sSupPr>
                        <m:ctrlPr>
                          <w:rPr>
                            <w:rFonts w:ascii="Cambria Math" w:hAnsi="Cambria Math" w:cs="Arial"/>
                            <w:i/>
                            <w:sz w:val="20"/>
                            <w:szCs w:val="20"/>
                          </w:rPr>
                        </m:ctrlPr>
                      </m:sSupPr>
                      <m:e>
                        <m:r>
                          <w:rPr>
                            <w:rFonts w:ascii="Cambria Math" w:hAnsi="Cambria Math" w:cs="Arial"/>
                            <w:sz w:val="20"/>
                            <w:szCs w:val="20"/>
                          </w:rPr>
                          <m:t>I</m:t>
                        </m:r>
                      </m:e>
                      <m:sup>
                        <m:r>
                          <w:rPr>
                            <w:rFonts w:ascii="Cambria Math" w:hAnsi="Cambria Math" w:cs="Arial"/>
                            <w:sz w:val="20"/>
                            <w:szCs w:val="20"/>
                          </w:rPr>
                          <m:t>2</m:t>
                        </m:r>
                      </m:sup>
                    </m:sSup>
                    <m:sSup>
                      <m:sSupPr>
                        <m:ctrlPr>
                          <w:rPr>
                            <w:rFonts w:ascii="Cambria Math" w:hAnsi="Cambria Math" w:cs="Arial"/>
                            <w:i/>
                            <w:sz w:val="20"/>
                            <w:szCs w:val="20"/>
                          </w:rPr>
                        </m:ctrlPr>
                      </m:sSupPr>
                      <m:e>
                        <m:r>
                          <w:rPr>
                            <w:rFonts w:ascii="Cambria Math" w:hAnsi="Cambria Math" w:cs="Arial"/>
                            <w:sz w:val="20"/>
                            <w:szCs w:val="20"/>
                          </w:rPr>
                          <m:t>R</m:t>
                        </m:r>
                      </m:e>
                      <m:sup>
                        <m:r>
                          <w:rPr>
                            <w:rFonts w:ascii="Cambria Math" w:hAnsi="Cambria Math" w:cs="Arial"/>
                            <w:sz w:val="20"/>
                            <w:szCs w:val="20"/>
                          </w:rPr>
                          <m:t>2</m:t>
                        </m:r>
                      </m:sup>
                    </m:sSup>
                  </m:sub>
                </m:sSub>
              </m:oMath>
            </m:oMathPara>
          </w:p>
        </w:tc>
      </w:tr>
      <w:tr w:rsidR="00046A8D" w:rsidRPr="00A5464E" w14:paraId="60FD0410" w14:textId="599D90CA" w:rsidTr="00101532">
        <w:trPr>
          <w:trHeight w:val="198"/>
          <w:jc w:val="center"/>
        </w:trPr>
        <w:tc>
          <w:tcPr>
            <w:tcW w:w="1134" w:type="dxa"/>
            <w:vAlign w:val="center"/>
          </w:tcPr>
          <w:p w14:paraId="2F354CE2" w14:textId="3881B84B"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35544009" w14:textId="7CF0FAED"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A908D7A" w14:textId="6D3F1EB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253FFC9" w14:textId="17EF6956"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397BE495" w14:textId="55CFA89C"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0CC86D6D" w14:textId="5DB95B9E"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02C6C494" w14:textId="001AB27D" w:rsidTr="00101532">
        <w:trPr>
          <w:trHeight w:val="174"/>
          <w:jc w:val="center"/>
        </w:trPr>
        <w:tc>
          <w:tcPr>
            <w:tcW w:w="1134" w:type="dxa"/>
            <w:vAlign w:val="center"/>
          </w:tcPr>
          <w:p w14:paraId="6591D524"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E4B7E2B"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68A4A0FB" w14:textId="7C297A73"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0EC54728"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6FC20F02" w14:textId="0B8880E3"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B3E0841"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65BEA7B3" w14:textId="35CF6AD9" w:rsidTr="00101532">
        <w:trPr>
          <w:trHeight w:val="137"/>
          <w:jc w:val="center"/>
        </w:trPr>
        <w:tc>
          <w:tcPr>
            <w:tcW w:w="1134" w:type="dxa"/>
            <w:vAlign w:val="center"/>
          </w:tcPr>
          <w:p w14:paraId="1E701731"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8350F05"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1CFA06B" w14:textId="11342325"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6C9F5DE6"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C543695" w14:textId="41476FF8"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7142E8C3"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79AD1494" w14:textId="2EE86A31" w:rsidTr="00101532">
        <w:trPr>
          <w:trHeight w:val="185"/>
          <w:jc w:val="center"/>
        </w:trPr>
        <w:tc>
          <w:tcPr>
            <w:tcW w:w="1134" w:type="dxa"/>
            <w:vAlign w:val="center"/>
          </w:tcPr>
          <w:p w14:paraId="5E34795C"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071B2C2"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E210DCB" w14:textId="468DFEB8"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903B96E"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4F7C96AC" w14:textId="38E23478"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53E9C44"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50130E5C" w14:textId="6DFD9499" w:rsidTr="00101532">
        <w:trPr>
          <w:trHeight w:val="354"/>
          <w:jc w:val="center"/>
        </w:trPr>
        <w:tc>
          <w:tcPr>
            <w:tcW w:w="1134" w:type="dxa"/>
            <w:vAlign w:val="center"/>
          </w:tcPr>
          <w:p w14:paraId="7FFB78A2"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9DC752B"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6C6E1B12" w14:textId="34E3951E"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7E791806"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649C0259" w14:textId="7EEDA8FE"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343A9EC1"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2590D797" w14:textId="47E91E9D" w:rsidTr="00101532">
        <w:trPr>
          <w:trHeight w:val="95"/>
          <w:jc w:val="center"/>
        </w:trPr>
        <w:tc>
          <w:tcPr>
            <w:tcW w:w="1134" w:type="dxa"/>
            <w:vAlign w:val="center"/>
          </w:tcPr>
          <w:p w14:paraId="74D9BA42"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80C6FF1"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77A20891" w14:textId="3987C139"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95D3B44"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1E2FA9C6" w14:textId="069B92D9"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5485855"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046A8D" w:rsidRPr="00A5464E" w14:paraId="1CAE1FDB" w14:textId="537192EA" w:rsidTr="00101532">
        <w:trPr>
          <w:trHeight w:val="144"/>
          <w:jc w:val="center"/>
        </w:trPr>
        <w:tc>
          <w:tcPr>
            <w:tcW w:w="1134" w:type="dxa"/>
            <w:vAlign w:val="center"/>
          </w:tcPr>
          <w:p w14:paraId="061ACD32"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C1B6B7E"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5138DAFC" w14:textId="002F27ED"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0180E2E" w14:textId="77777777"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26FB95CA" w14:textId="28B76E88" w:rsidR="00046A8D" w:rsidRPr="00A5464E" w:rsidRDefault="00046A8D" w:rsidP="00046A8D">
            <w:pPr>
              <w:pStyle w:val="Firstparagraph"/>
              <w:tabs>
                <w:tab w:val="num" w:pos="0"/>
              </w:tabs>
              <w:ind w:right="-115"/>
              <w:jc w:val="center"/>
              <w:rPr>
                <w:rFonts w:ascii="Arial" w:hAnsi="Arial" w:cs="Arial"/>
                <w:sz w:val="14"/>
                <w:szCs w:val="14"/>
              </w:rPr>
            </w:pPr>
          </w:p>
        </w:tc>
        <w:tc>
          <w:tcPr>
            <w:tcW w:w="1134" w:type="dxa"/>
            <w:vAlign w:val="center"/>
          </w:tcPr>
          <w:p w14:paraId="471DF346" w14:textId="77777777" w:rsidR="00046A8D" w:rsidRPr="00A5464E" w:rsidRDefault="00046A8D" w:rsidP="00046A8D">
            <w:pPr>
              <w:pStyle w:val="Firstparagraph"/>
              <w:tabs>
                <w:tab w:val="num" w:pos="0"/>
              </w:tabs>
              <w:ind w:right="-115"/>
              <w:jc w:val="center"/>
              <w:rPr>
                <w:rFonts w:ascii="Arial" w:hAnsi="Arial" w:cs="Arial"/>
                <w:sz w:val="14"/>
                <w:szCs w:val="14"/>
              </w:rPr>
            </w:pPr>
          </w:p>
        </w:tc>
      </w:tr>
      <w:tr w:rsidR="002F14D0" w:rsidRPr="00A5464E" w14:paraId="13B20293" w14:textId="77777777" w:rsidTr="00101532">
        <w:trPr>
          <w:trHeight w:val="144"/>
          <w:jc w:val="center"/>
        </w:trPr>
        <w:tc>
          <w:tcPr>
            <w:tcW w:w="1134" w:type="dxa"/>
            <w:vAlign w:val="center"/>
          </w:tcPr>
          <w:p w14:paraId="4107AEF8" w14:textId="77777777" w:rsidR="002F14D0" w:rsidRPr="00A5464E" w:rsidRDefault="002F14D0" w:rsidP="00046A8D">
            <w:pPr>
              <w:pStyle w:val="Firstparagraph"/>
              <w:tabs>
                <w:tab w:val="num" w:pos="0"/>
              </w:tabs>
              <w:ind w:right="-115"/>
              <w:jc w:val="center"/>
              <w:rPr>
                <w:rFonts w:ascii="Arial" w:hAnsi="Arial" w:cs="Arial"/>
                <w:sz w:val="14"/>
                <w:szCs w:val="14"/>
              </w:rPr>
            </w:pPr>
          </w:p>
        </w:tc>
        <w:tc>
          <w:tcPr>
            <w:tcW w:w="1134" w:type="dxa"/>
            <w:vAlign w:val="center"/>
          </w:tcPr>
          <w:p w14:paraId="5ED02C4B" w14:textId="77777777" w:rsidR="002F14D0" w:rsidRPr="00A5464E" w:rsidRDefault="002F14D0" w:rsidP="00046A8D">
            <w:pPr>
              <w:pStyle w:val="Firstparagraph"/>
              <w:tabs>
                <w:tab w:val="num" w:pos="0"/>
              </w:tabs>
              <w:ind w:right="-115"/>
              <w:jc w:val="center"/>
              <w:rPr>
                <w:rFonts w:ascii="Arial" w:hAnsi="Arial" w:cs="Arial"/>
                <w:sz w:val="14"/>
                <w:szCs w:val="14"/>
              </w:rPr>
            </w:pPr>
          </w:p>
        </w:tc>
        <w:tc>
          <w:tcPr>
            <w:tcW w:w="1134" w:type="dxa"/>
            <w:vAlign w:val="center"/>
          </w:tcPr>
          <w:p w14:paraId="73402F08" w14:textId="77777777" w:rsidR="002F14D0" w:rsidRPr="00A5464E" w:rsidRDefault="002F14D0" w:rsidP="00046A8D">
            <w:pPr>
              <w:pStyle w:val="Firstparagraph"/>
              <w:tabs>
                <w:tab w:val="num" w:pos="0"/>
              </w:tabs>
              <w:ind w:right="-115"/>
              <w:jc w:val="center"/>
              <w:rPr>
                <w:rFonts w:ascii="Arial" w:hAnsi="Arial" w:cs="Arial"/>
                <w:sz w:val="14"/>
                <w:szCs w:val="14"/>
              </w:rPr>
            </w:pPr>
          </w:p>
        </w:tc>
        <w:tc>
          <w:tcPr>
            <w:tcW w:w="1134" w:type="dxa"/>
            <w:vAlign w:val="center"/>
          </w:tcPr>
          <w:p w14:paraId="0059346E" w14:textId="77777777" w:rsidR="002F14D0" w:rsidRPr="00A5464E" w:rsidRDefault="002F14D0" w:rsidP="00046A8D">
            <w:pPr>
              <w:pStyle w:val="Firstparagraph"/>
              <w:tabs>
                <w:tab w:val="num" w:pos="0"/>
              </w:tabs>
              <w:ind w:right="-115"/>
              <w:jc w:val="center"/>
              <w:rPr>
                <w:rFonts w:ascii="Arial" w:hAnsi="Arial" w:cs="Arial"/>
                <w:sz w:val="14"/>
                <w:szCs w:val="14"/>
              </w:rPr>
            </w:pPr>
          </w:p>
        </w:tc>
        <w:tc>
          <w:tcPr>
            <w:tcW w:w="1134" w:type="dxa"/>
            <w:vAlign w:val="center"/>
          </w:tcPr>
          <w:p w14:paraId="793D1070" w14:textId="77777777" w:rsidR="002F14D0" w:rsidRPr="00A5464E" w:rsidRDefault="002F14D0" w:rsidP="00046A8D">
            <w:pPr>
              <w:pStyle w:val="Firstparagraph"/>
              <w:tabs>
                <w:tab w:val="num" w:pos="0"/>
              </w:tabs>
              <w:ind w:right="-115"/>
              <w:jc w:val="center"/>
              <w:rPr>
                <w:rFonts w:ascii="Arial" w:hAnsi="Arial" w:cs="Arial"/>
                <w:sz w:val="14"/>
                <w:szCs w:val="14"/>
              </w:rPr>
            </w:pPr>
          </w:p>
        </w:tc>
        <w:tc>
          <w:tcPr>
            <w:tcW w:w="1134" w:type="dxa"/>
            <w:vAlign w:val="center"/>
          </w:tcPr>
          <w:p w14:paraId="36AC8689" w14:textId="77777777" w:rsidR="002F14D0" w:rsidRPr="00A5464E" w:rsidRDefault="002F14D0" w:rsidP="00046A8D">
            <w:pPr>
              <w:pStyle w:val="Firstparagraph"/>
              <w:tabs>
                <w:tab w:val="num" w:pos="0"/>
              </w:tabs>
              <w:ind w:right="-115"/>
              <w:jc w:val="center"/>
              <w:rPr>
                <w:rFonts w:ascii="Arial" w:hAnsi="Arial" w:cs="Arial"/>
                <w:sz w:val="14"/>
                <w:szCs w:val="14"/>
              </w:rPr>
            </w:pPr>
          </w:p>
        </w:tc>
      </w:tr>
    </w:tbl>
    <w:p w14:paraId="65058104" w14:textId="31456D38" w:rsidR="002D5713" w:rsidRPr="00101532" w:rsidRDefault="00983D4D" w:rsidP="004613EF">
      <w:pPr>
        <w:pStyle w:val="Textoindependiente"/>
        <w:tabs>
          <w:tab w:val="num" w:pos="0"/>
        </w:tabs>
        <w:spacing w:before="0"/>
        <w:ind w:right="-115"/>
        <w:jc w:val="center"/>
        <w:rPr>
          <w:rFonts w:cs="Times New Roman"/>
        </w:rPr>
      </w:pPr>
      <w:r w:rsidRPr="00101532">
        <w:rPr>
          <w:rFonts w:cs="Times New Roman"/>
        </w:rPr>
        <w:t>Tabla1</w:t>
      </w:r>
      <w:r w:rsidR="00220C9B" w:rsidRPr="00101532">
        <w:rPr>
          <w:rFonts w:cs="Times New Roman"/>
        </w:rPr>
        <w:t>.</w:t>
      </w:r>
      <w:r w:rsidRPr="00101532">
        <w:rPr>
          <w:rFonts w:cs="Times New Roman"/>
        </w:rPr>
        <w:t xml:space="preserve"> Mediciones </w:t>
      </w:r>
      <w:r w:rsidR="007C238B" w:rsidRPr="00101532">
        <w:rPr>
          <w:rFonts w:cs="Times New Roman"/>
        </w:rPr>
        <w:t>de</w:t>
      </w:r>
      <w:r w:rsidR="00220C9B" w:rsidRPr="00101532">
        <w:rPr>
          <w:rFonts w:cs="Times New Roman"/>
        </w:rPr>
        <w:t xml:space="preserve"> tensión, intensidad y producto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p w14:paraId="74635ED2" w14:textId="77777777" w:rsidR="003C4CC2" w:rsidRPr="00101532" w:rsidRDefault="003C4CC2" w:rsidP="004613EF">
      <w:pPr>
        <w:pStyle w:val="Textoindependiente"/>
        <w:tabs>
          <w:tab w:val="num" w:pos="0"/>
        </w:tabs>
        <w:spacing w:before="0"/>
        <w:ind w:right="-115"/>
        <w:jc w:val="center"/>
        <w:rPr>
          <w:rFonts w:cs="Times New Roman"/>
        </w:rPr>
      </w:pPr>
    </w:p>
    <w:p w14:paraId="5F48E2E1" w14:textId="72460C8A" w:rsidR="00091EA0" w:rsidRPr="00101532" w:rsidRDefault="00A11D2E" w:rsidP="006416A6">
      <w:pPr>
        <w:pStyle w:val="Textoindependiente"/>
        <w:numPr>
          <w:ilvl w:val="0"/>
          <w:numId w:val="2"/>
        </w:numPr>
        <w:tabs>
          <w:tab w:val="clear" w:pos="720"/>
          <w:tab w:val="num" w:pos="0"/>
          <w:tab w:val="num" w:pos="284"/>
        </w:tabs>
        <w:ind w:left="0" w:right="-115" w:firstLine="0"/>
        <w:jc w:val="both"/>
        <w:rPr>
          <w:rFonts w:cs="Times New Roman"/>
        </w:rPr>
      </w:pPr>
      <w:r w:rsidRPr="00101532">
        <w:rPr>
          <w:rFonts w:cs="Times New Roman"/>
        </w:rPr>
        <w:t xml:space="preserve">Represente gráficamente los valores de la diferencia de potencial en función de los valores de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101532">
        <w:rPr>
          <w:rFonts w:cs="Times New Roman"/>
        </w:rPr>
        <w:t>. Incluya la recta de regresión de mínimos cuadrados y muestre en el gráfico su ecuación y el coeficiente de correlación</w:t>
      </w:r>
      <m:oMath>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101532">
        <w:rPr>
          <w:rFonts w:cs="Times New Roman"/>
        </w:rPr>
        <w:t>.</w:t>
      </w:r>
    </w:p>
    <w:p w14:paraId="22C97161" w14:textId="77777777" w:rsidR="00091EA0" w:rsidRPr="00101532" w:rsidRDefault="00091EA0" w:rsidP="006416A6">
      <w:pPr>
        <w:pStyle w:val="Textoindependiente"/>
        <w:tabs>
          <w:tab w:val="num" w:pos="0"/>
        </w:tabs>
        <w:ind w:right="-115"/>
        <w:jc w:val="both"/>
        <w:rPr>
          <w:rFonts w:cs="Times New Roman"/>
        </w:rPr>
      </w:pPr>
    </w:p>
    <w:p w14:paraId="097DB27C" w14:textId="2B3A3888" w:rsidR="007025F1" w:rsidRPr="00101532" w:rsidRDefault="009F7FA1" w:rsidP="006416A6">
      <w:pPr>
        <w:pStyle w:val="Textoindependiente"/>
        <w:numPr>
          <w:ilvl w:val="0"/>
          <w:numId w:val="2"/>
        </w:numPr>
        <w:tabs>
          <w:tab w:val="clear" w:pos="720"/>
          <w:tab w:val="num" w:pos="0"/>
          <w:tab w:val="num" w:pos="284"/>
        </w:tabs>
        <w:ind w:left="0" w:right="-115" w:firstLine="0"/>
        <w:jc w:val="both"/>
        <w:rPr>
          <w:rFonts w:cs="Times New Roman"/>
        </w:rPr>
      </w:pPr>
      <w:r w:rsidRPr="00101532">
        <w:rPr>
          <w:rFonts w:cs="Times New Roman"/>
        </w:rPr>
        <w:t xml:space="preserve">Calcule la pendiente, la ordenada en el origen, y el coeficiente de correlación lineal de la recta anterior mediante ajuste por </w:t>
      </w:r>
      <w:r w:rsidR="00320D7F" w:rsidRPr="00101532">
        <w:rPr>
          <w:rFonts w:cs="Times New Roman"/>
        </w:rPr>
        <w:t>mínimos</w:t>
      </w:r>
      <w:r w:rsidRPr="00101532">
        <w:rPr>
          <w:rFonts w:cs="Times New Roman"/>
        </w:rPr>
        <w:t xml:space="preserve"> cuadrados.</w:t>
      </w:r>
    </w:p>
    <w:p w14:paraId="0BEF9AA7" w14:textId="77777777" w:rsidR="00E71A98" w:rsidRPr="00A5464E" w:rsidRDefault="00E71A98" w:rsidP="00E71A98">
      <w:pPr>
        <w:pStyle w:val="Textoindependiente"/>
        <w:tabs>
          <w:tab w:val="num" w:pos="0"/>
          <w:tab w:val="num" w:pos="284"/>
        </w:tabs>
        <w:ind w:right="-115"/>
        <w:jc w:val="both"/>
        <w:rPr>
          <w:rFonts w:ascii="Arial" w:hAnsi="Arial" w:cs="Arial"/>
        </w:rPr>
      </w:pPr>
    </w:p>
    <w:tbl>
      <w:tblPr>
        <w:tblW w:w="22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47"/>
      </w:tblGrid>
      <w:tr w:rsidR="007025F1" w:rsidRPr="00A5464E" w14:paraId="299C0118" w14:textId="77777777" w:rsidTr="00677511">
        <w:trPr>
          <w:jc w:val="center"/>
        </w:trPr>
        <w:tc>
          <w:tcPr>
            <w:tcW w:w="4248" w:type="dxa"/>
          </w:tcPr>
          <w:p w14:paraId="3634FB5D" w14:textId="77777777" w:rsidR="007025F1" w:rsidRPr="00A5464E" w:rsidRDefault="009F7FA1" w:rsidP="006416A6">
            <w:pPr>
              <w:pStyle w:val="TableContents"/>
              <w:tabs>
                <w:tab w:val="num" w:pos="0"/>
              </w:tabs>
              <w:ind w:left="0" w:right="-115"/>
              <w:jc w:val="both"/>
              <w:rPr>
                <w:rFonts w:ascii="Arial" w:hAnsi="Arial" w:cs="Arial"/>
              </w:rPr>
            </w:pPr>
            <m:oMathPara>
              <m:oMathParaPr>
                <m:jc m:val="left"/>
              </m:oMathParaPr>
              <m:oMath>
                <m:r>
                  <w:rPr>
                    <w:rFonts w:ascii="Cambria Math" w:hAnsi="Cambria Math" w:cs="Arial"/>
                  </w:rPr>
                  <m:t>a±</m:t>
                </m:r>
                <m:sSub>
                  <m:sSubPr>
                    <m:ctrlPr>
                      <w:rPr>
                        <w:rFonts w:ascii="Cambria Math" w:hAnsi="Cambria Math" w:cs="Arial"/>
                      </w:rPr>
                    </m:ctrlPr>
                  </m:sSubPr>
                  <m:e>
                    <m:r>
                      <w:rPr>
                        <w:rFonts w:ascii="Cambria Math" w:hAnsi="Cambria Math" w:cs="Arial"/>
                      </w:rPr>
                      <m:t>ε</m:t>
                    </m:r>
                  </m:e>
                  <m:sub>
                    <m:r>
                      <w:rPr>
                        <w:rFonts w:ascii="Cambria Math" w:hAnsi="Cambria Math" w:cs="Arial"/>
                      </w:rPr>
                      <m:t>a</m:t>
                    </m:r>
                  </m:sub>
                </m:sSub>
                <m:r>
                  <w:rPr>
                    <w:rFonts w:ascii="Cambria Math" w:hAnsi="Cambria Math" w:cs="Arial"/>
                  </w:rPr>
                  <m:t>=</m:t>
                </m:r>
              </m:oMath>
            </m:oMathPara>
          </w:p>
        </w:tc>
      </w:tr>
      <w:tr w:rsidR="007025F1" w:rsidRPr="00A5464E" w14:paraId="744DA024" w14:textId="77777777" w:rsidTr="00677511">
        <w:trPr>
          <w:jc w:val="center"/>
        </w:trPr>
        <w:tc>
          <w:tcPr>
            <w:tcW w:w="4248" w:type="dxa"/>
          </w:tcPr>
          <w:p w14:paraId="60E2B52E" w14:textId="77777777" w:rsidR="007025F1" w:rsidRPr="00A5464E" w:rsidRDefault="009F7FA1" w:rsidP="006416A6">
            <w:pPr>
              <w:pStyle w:val="TableContents"/>
              <w:tabs>
                <w:tab w:val="num" w:pos="0"/>
              </w:tabs>
              <w:ind w:left="0" w:right="-115"/>
              <w:jc w:val="both"/>
              <w:rPr>
                <w:rFonts w:ascii="Arial" w:hAnsi="Arial" w:cs="Arial"/>
              </w:rPr>
            </w:pPr>
            <m:oMathPara>
              <m:oMathParaPr>
                <m:jc m:val="left"/>
              </m:oMathParaPr>
              <m:oMath>
                <m:r>
                  <w:rPr>
                    <w:rFonts w:ascii="Cambria Math" w:hAnsi="Cambria Math" w:cs="Arial"/>
                  </w:rPr>
                  <m:t>b±</m:t>
                </m:r>
                <m:sSub>
                  <m:sSubPr>
                    <m:ctrlPr>
                      <w:rPr>
                        <w:rFonts w:ascii="Cambria Math" w:hAnsi="Cambria Math" w:cs="Arial"/>
                      </w:rPr>
                    </m:ctrlPr>
                  </m:sSubPr>
                  <m:e>
                    <m:r>
                      <w:rPr>
                        <w:rFonts w:ascii="Cambria Math" w:hAnsi="Cambria Math" w:cs="Arial"/>
                      </w:rPr>
                      <m:t>ε</m:t>
                    </m:r>
                  </m:e>
                  <m:sub>
                    <m:r>
                      <w:rPr>
                        <w:rFonts w:ascii="Cambria Math" w:hAnsi="Cambria Math" w:cs="Arial"/>
                      </w:rPr>
                      <m:t>b</m:t>
                    </m:r>
                  </m:sub>
                </m:sSub>
                <m:r>
                  <w:rPr>
                    <w:rFonts w:ascii="Cambria Math" w:hAnsi="Cambria Math" w:cs="Arial"/>
                  </w:rPr>
                  <m:t>=</m:t>
                </m:r>
              </m:oMath>
            </m:oMathPara>
          </w:p>
        </w:tc>
      </w:tr>
      <w:tr w:rsidR="007025F1" w:rsidRPr="00A5464E" w14:paraId="2AB1BA19" w14:textId="77777777" w:rsidTr="00677511">
        <w:trPr>
          <w:jc w:val="center"/>
        </w:trPr>
        <w:tc>
          <w:tcPr>
            <w:tcW w:w="4248" w:type="dxa"/>
          </w:tcPr>
          <w:p w14:paraId="61057DA3" w14:textId="77777777" w:rsidR="007025F1" w:rsidRPr="00A5464E" w:rsidRDefault="009F7FA1" w:rsidP="006416A6">
            <w:pPr>
              <w:pStyle w:val="TableContents"/>
              <w:tabs>
                <w:tab w:val="num" w:pos="0"/>
              </w:tabs>
              <w:ind w:left="0" w:right="-115"/>
              <w:jc w:val="both"/>
              <w:rPr>
                <w:rFonts w:ascii="Arial" w:hAnsi="Arial" w:cs="Arial"/>
              </w:rPr>
            </w:pPr>
            <m:oMathPara>
              <m:oMathParaPr>
                <m:jc m:val="left"/>
              </m:oMathParaPr>
              <m:oMath>
                <m:r>
                  <w:rPr>
                    <w:rFonts w:ascii="Cambria Math" w:hAnsi="Cambria Math" w:cs="Arial"/>
                  </w:rPr>
                  <m:t>r=</m:t>
                </m:r>
              </m:oMath>
            </m:oMathPara>
          </w:p>
        </w:tc>
      </w:tr>
    </w:tbl>
    <w:p w14:paraId="3C45ECD4" w14:textId="77777777" w:rsidR="00E71A98" w:rsidRPr="00A5464E" w:rsidRDefault="00E71A98" w:rsidP="00E71A98">
      <w:pPr>
        <w:pStyle w:val="Textoindependiente"/>
        <w:tabs>
          <w:tab w:val="num" w:pos="720"/>
        </w:tabs>
        <w:ind w:right="-115"/>
        <w:jc w:val="both"/>
        <w:rPr>
          <w:rFonts w:ascii="Arial" w:hAnsi="Arial" w:cs="Arial"/>
        </w:rPr>
      </w:pPr>
    </w:p>
    <w:p w14:paraId="7AAC971E" w14:textId="1C4548D1" w:rsidR="007025F1" w:rsidRDefault="009F7FA1" w:rsidP="003E3E6B">
      <w:pPr>
        <w:pStyle w:val="Textoindependiente"/>
        <w:numPr>
          <w:ilvl w:val="0"/>
          <w:numId w:val="2"/>
        </w:numPr>
        <w:tabs>
          <w:tab w:val="clear" w:pos="720"/>
          <w:tab w:val="num" w:pos="0"/>
          <w:tab w:val="num" w:pos="284"/>
        </w:tabs>
        <w:ind w:left="0" w:right="-115" w:firstLine="0"/>
        <w:jc w:val="both"/>
        <w:rPr>
          <w:rFonts w:cs="Times New Roman"/>
        </w:rPr>
      </w:pPr>
      <w:r w:rsidRPr="00101532">
        <w:rPr>
          <w:rFonts w:cs="Times New Roman"/>
        </w:rPr>
        <w:t>Con la ayuda de la</w:t>
      </w:r>
      <w:r w:rsidR="00AE5E76" w:rsidRPr="00101532">
        <w:rPr>
          <w:rFonts w:cs="Times New Roman"/>
        </w:rPr>
        <w:t xml:space="preserve"> ecuación</w:t>
      </w:r>
      <w:r w:rsidR="00A11D2E" w:rsidRPr="00101532">
        <w:rPr>
          <w:rFonts w:cs="Times New Roman"/>
        </w:rPr>
        <w:t xml:space="preserve"> </w:t>
      </w:r>
      <m:oMath>
        <m:r>
          <w:rPr>
            <w:rFonts w:ascii="Cambria Math" w:hAnsi="Cambria Math" w:cs="Times New Roman"/>
            <w:sz w:val="28"/>
            <w:szCs w:val="28"/>
          </w:rPr>
          <m:t>V=λ</m:t>
        </m:r>
        <m:f>
          <m:fPr>
            <m:ctrlPr>
              <w:rPr>
                <w:rFonts w:ascii="Cambria Math" w:hAnsi="Cambria Math" w:cs="Times New Roman"/>
                <w:bCs/>
                <w:i/>
                <w:sz w:val="28"/>
                <w:szCs w:val="28"/>
              </w:rPr>
            </m:ctrlPr>
          </m:fPr>
          <m:num>
            <m:r>
              <w:rPr>
                <w:rFonts w:ascii="Cambria Math" w:hAnsi="Cambria Math" w:cs="Times New Roman"/>
                <w:sz w:val="28"/>
                <w:szCs w:val="28"/>
              </w:rPr>
              <m:t>q</m:t>
            </m:r>
          </m:num>
          <m:den>
            <m:r>
              <w:rPr>
                <w:rFonts w:ascii="Cambria Math" w:hAnsi="Cambria Math" w:cs="Times New Roman"/>
                <w:sz w:val="28"/>
                <w:szCs w:val="28"/>
              </w:rPr>
              <m:t>m</m:t>
            </m:r>
          </m:den>
        </m:f>
        <m:sSup>
          <m:sSupPr>
            <m:ctrlPr>
              <w:rPr>
                <w:rFonts w:ascii="Cambria Math" w:hAnsi="Cambria Math" w:cs="Times New Roman"/>
                <w:bCs/>
                <w:i/>
                <w:sz w:val="28"/>
                <w:szCs w:val="28"/>
              </w:rPr>
            </m:ctrlPr>
          </m:sSupPr>
          <m:e>
            <m:r>
              <w:rPr>
                <w:rFonts w:ascii="Cambria Math" w:hAnsi="Cambria Math" w:cs="Times New Roman"/>
                <w:sz w:val="28"/>
                <w:szCs w:val="28"/>
              </w:rPr>
              <m:t>I</m:t>
            </m:r>
          </m:e>
          <m:sup>
            <m:r>
              <w:rPr>
                <w:rFonts w:ascii="Cambria Math" w:hAnsi="Cambria Math" w:cs="Times New Roman"/>
                <w:sz w:val="28"/>
                <w:szCs w:val="28"/>
              </w:rPr>
              <m:t>2</m:t>
            </m:r>
          </m:sup>
        </m:sSup>
        <m:sSup>
          <m:sSupPr>
            <m:ctrlPr>
              <w:rPr>
                <w:rFonts w:ascii="Cambria Math" w:hAnsi="Cambria Math" w:cs="Times New Roman"/>
                <w:bCs/>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sidR="00AE5E76" w:rsidRPr="00101532">
        <w:rPr>
          <w:rFonts w:cs="Times New Roman"/>
        </w:rPr>
        <w:t xml:space="preserve"> </w:t>
      </w:r>
      <w:r w:rsidR="00CA4666" w:rsidRPr="00101532">
        <w:rPr>
          <w:rFonts w:cs="Times New Roman"/>
        </w:rPr>
        <w:t xml:space="preserve"> y los valores </w:t>
      </w:r>
      <w:r w:rsidR="00A11D2E" w:rsidRPr="00101532">
        <w:rPr>
          <w:rFonts w:cs="Times New Roman"/>
        </w:rPr>
        <w:t xml:space="preserve">de los parámetros del ajuste </w:t>
      </w:r>
      <w:r w:rsidR="00CA4666" w:rsidRPr="00101532">
        <w:rPr>
          <w:rFonts w:cs="Times New Roman"/>
        </w:rPr>
        <w:t xml:space="preserve">obtenidos en el apartado anterior </w:t>
      </w:r>
      <w:r w:rsidRPr="00101532">
        <w:rPr>
          <w:rFonts w:cs="Times New Roman"/>
        </w:rPr>
        <w:t>hallar el valor de</w:t>
      </w:r>
      <w:r w:rsidR="00A11D2E" w:rsidRPr="00101532">
        <w:rPr>
          <w:rFonts w:cs="Times New Roman"/>
        </w:rPr>
        <w:t xml:space="preserve"> la carga específica del electrón</w:t>
      </w:r>
      <w:r w:rsidRPr="00101532">
        <w:rPr>
          <w:rFonts w:cs="Times New Roman"/>
        </w:rPr>
        <w:t xml:space="preserve"> </w:t>
      </w:r>
      <m:oMath>
        <m:r>
          <w:rPr>
            <w:rFonts w:ascii="Cambria Math" w:hAnsi="Cambria Math" w:cs="Times New Roman"/>
          </w:rPr>
          <m:t>q/m</m:t>
        </m:r>
      </m:oMath>
      <w:r w:rsidRPr="00101532">
        <w:rPr>
          <w:rFonts w:cs="Times New Roman"/>
        </w:rPr>
        <w:t>.</w:t>
      </w:r>
    </w:p>
    <w:p w14:paraId="290732F3" w14:textId="77777777" w:rsidR="00101532" w:rsidRPr="00101532" w:rsidRDefault="00101532" w:rsidP="00101532">
      <w:pPr>
        <w:pStyle w:val="Textoindependiente"/>
        <w:tabs>
          <w:tab w:val="num" w:pos="720"/>
        </w:tabs>
        <w:ind w:right="-115"/>
        <w:jc w:val="both"/>
        <w:rPr>
          <w:rFonts w:cs="Times New Roman"/>
        </w:rPr>
      </w:pPr>
    </w:p>
    <w:tbl>
      <w:tblPr>
        <w:tblW w:w="2381" w:type="pct"/>
        <w:jc w:val="center"/>
        <w:tblLayout w:type="fixed"/>
        <w:tblCellMar>
          <w:left w:w="0" w:type="dxa"/>
          <w:right w:w="0" w:type="dxa"/>
        </w:tblCellMar>
        <w:tblLook w:val="04A0" w:firstRow="1" w:lastRow="0" w:firstColumn="1" w:lastColumn="0" w:noHBand="0" w:noVBand="1"/>
      </w:tblPr>
      <w:tblGrid>
        <w:gridCol w:w="4531"/>
      </w:tblGrid>
      <w:tr w:rsidR="007025F1" w:rsidRPr="00A5464E" w14:paraId="6C77A951" w14:textId="77777777" w:rsidTr="00677511">
        <w:trPr>
          <w:jc w:val="center"/>
        </w:trPr>
        <w:tc>
          <w:tcPr>
            <w:tcW w:w="4531" w:type="dxa"/>
            <w:tcBorders>
              <w:top w:val="single" w:sz="4" w:space="0" w:color="auto"/>
              <w:left w:val="single" w:sz="4" w:space="0" w:color="auto"/>
              <w:bottom w:val="single" w:sz="4" w:space="0" w:color="auto"/>
              <w:right w:val="single" w:sz="4" w:space="0" w:color="auto"/>
            </w:tcBorders>
          </w:tcPr>
          <w:p w14:paraId="4A2E4771" w14:textId="506F7207" w:rsidR="007025F1" w:rsidRPr="00A5464E" w:rsidRDefault="00A11D2E" w:rsidP="006416A6">
            <w:pPr>
              <w:pStyle w:val="TableContents"/>
              <w:tabs>
                <w:tab w:val="num" w:pos="0"/>
              </w:tabs>
              <w:ind w:left="0" w:right="-115"/>
              <w:jc w:val="both"/>
              <w:rPr>
                <w:rFonts w:ascii="Arial" w:hAnsi="Arial" w:cs="Arial"/>
              </w:rPr>
            </w:pPr>
            <m:oMathPara>
              <m:oMathParaPr>
                <m:jc m:val="left"/>
              </m:oMathParaPr>
              <m:oMath>
                <m:r>
                  <w:rPr>
                    <w:rFonts w:ascii="Cambria Math" w:hAnsi="Cambria Math" w:cs="Arial"/>
                  </w:rPr>
                  <m:t>q/m±</m:t>
                </m:r>
                <m:sSub>
                  <m:sSubPr>
                    <m:ctrlPr>
                      <w:rPr>
                        <w:rFonts w:ascii="Cambria Math" w:hAnsi="Cambria Math" w:cs="Arial"/>
                      </w:rPr>
                    </m:ctrlPr>
                  </m:sSubPr>
                  <m:e>
                    <m:r>
                      <w:rPr>
                        <w:rFonts w:ascii="Cambria Math" w:hAnsi="Cambria Math" w:cs="Arial"/>
                      </w:rPr>
                      <m:t>ε</m:t>
                    </m:r>
                  </m:e>
                  <m:sub>
                    <m:r>
                      <w:rPr>
                        <w:rFonts w:ascii="Cambria Math" w:hAnsi="Cambria Math" w:cs="Arial"/>
                      </w:rPr>
                      <m:t>q/m</m:t>
                    </m:r>
                  </m:sub>
                </m:sSub>
                <m:r>
                  <w:rPr>
                    <w:rFonts w:ascii="Cambria Math" w:hAnsi="Cambria Math" w:cs="Arial"/>
                  </w:rPr>
                  <m:t>=</m:t>
                </m:r>
              </m:oMath>
            </m:oMathPara>
          </w:p>
        </w:tc>
      </w:tr>
    </w:tbl>
    <w:p w14:paraId="243AD90C" w14:textId="77777777" w:rsidR="007025F1" w:rsidRPr="00A5464E" w:rsidRDefault="007025F1" w:rsidP="00A11D2E">
      <w:pPr>
        <w:pStyle w:val="Textoindependiente"/>
        <w:tabs>
          <w:tab w:val="num" w:pos="0"/>
        </w:tabs>
        <w:ind w:right="-115"/>
        <w:rPr>
          <w:rFonts w:ascii="Arial" w:hAnsi="Arial" w:cs="Arial"/>
        </w:rPr>
      </w:pPr>
    </w:p>
    <w:sectPr w:rsidR="007025F1" w:rsidRPr="00A5464E" w:rsidSect="008B1CBC">
      <w:headerReference w:type="default" r:id="rId9"/>
      <w:footerReference w:type="default" r:id="rId10"/>
      <w:footerReference w:type="first" r:id="rId11"/>
      <w:pgSz w:w="12240" w:h="15840"/>
      <w:pgMar w:top="993" w:right="1440" w:bottom="2016" w:left="1276" w:header="0"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C1AAD" w14:textId="77777777" w:rsidR="002B0B95" w:rsidRPr="000E12E0" w:rsidRDefault="002B0B95">
      <w:r w:rsidRPr="000E12E0">
        <w:separator/>
      </w:r>
    </w:p>
  </w:endnote>
  <w:endnote w:type="continuationSeparator" w:id="0">
    <w:p w14:paraId="01486567" w14:textId="77777777" w:rsidR="002B0B95" w:rsidRPr="000E12E0" w:rsidRDefault="002B0B95">
      <w:r w:rsidRPr="000E12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FD05" w14:textId="17A5FEAB" w:rsidR="007025F1" w:rsidRPr="000E12E0" w:rsidRDefault="009F7FA1">
    <w:pPr>
      <w:pStyle w:val="Piedepgina"/>
      <w:jc w:val="center"/>
    </w:pPr>
    <w:r w:rsidRPr="000E12E0">
      <w:fldChar w:fldCharType="begin"/>
    </w:r>
    <w:r w:rsidRPr="000E12E0">
      <w:instrText xml:space="preserve"> PAGE </w:instrText>
    </w:r>
    <w:r w:rsidRPr="000E12E0">
      <w:fldChar w:fldCharType="separate"/>
    </w:r>
    <w:r w:rsidR="00101532">
      <w:rPr>
        <w:noProof/>
      </w:rPr>
      <w:t>4</w:t>
    </w:r>
    <w:r w:rsidRPr="000E12E0">
      <w:fldChar w:fldCharType="end"/>
    </w:r>
    <w:r w:rsidRPr="000E12E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D519" w14:textId="77777777" w:rsidR="007025F1" w:rsidRPr="000E12E0" w:rsidRDefault="009F7FA1">
    <w:pPr>
      <w:pStyle w:val="Piedepgina"/>
      <w:jc w:val="center"/>
    </w:pPr>
    <w:r w:rsidRPr="000E12E0">
      <w:fldChar w:fldCharType="begin"/>
    </w:r>
    <w:r w:rsidRPr="000E12E0">
      <w:instrText xml:space="preserve"> PAGE </w:instrText>
    </w:r>
    <w:r w:rsidRPr="000E12E0">
      <w:fldChar w:fldCharType="separate"/>
    </w:r>
    <w:r w:rsidRPr="000E12E0">
      <w:t>4</w:t>
    </w:r>
    <w:r w:rsidRPr="000E12E0">
      <w:fldChar w:fldCharType="end"/>
    </w:r>
    <w:r w:rsidRPr="000E12E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058D" w14:textId="77777777" w:rsidR="002B0B95" w:rsidRPr="000E12E0" w:rsidRDefault="002B0B95">
      <w:r w:rsidRPr="000E12E0">
        <w:separator/>
      </w:r>
    </w:p>
  </w:footnote>
  <w:footnote w:type="continuationSeparator" w:id="0">
    <w:p w14:paraId="6F38E368" w14:textId="77777777" w:rsidR="002B0B95" w:rsidRPr="000E12E0" w:rsidRDefault="002B0B95">
      <w:r w:rsidRPr="000E12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962A" w14:textId="4B0F0E04" w:rsidR="00CA4666" w:rsidRPr="00CA4666" w:rsidRDefault="00CA4666">
    <w:pPr>
      <w:pStyle w:val="Encabezado"/>
      <w:rPr>
        <w:color w:val="FF0000"/>
      </w:rPr>
    </w:pPr>
    <w:r w:rsidRPr="00CA4666">
      <w:rPr>
        <w:color w:val="FF0000"/>
      </w:rPr>
      <w:t>Alumno 1:</w:t>
    </w:r>
    <w:r w:rsidRPr="00CA4666">
      <w:rPr>
        <w:color w:val="FF0000"/>
      </w:rPr>
      <w:ptab w:relativeTo="margin" w:alignment="center" w:leader="none"/>
    </w:r>
    <w:r w:rsidRPr="00CA4666">
      <w:rPr>
        <w:color w:val="FF0000"/>
      </w:rPr>
      <w:t>Alumno 2:</w:t>
    </w:r>
    <w:r w:rsidRPr="00CA4666">
      <w:rPr>
        <w:color w:val="FF0000"/>
      </w:rPr>
      <w:ptab w:relativeTo="margin" w:alignment="right" w:leader="none"/>
    </w:r>
    <w:r w:rsidRPr="00CA4666">
      <w:rPr>
        <w:color w:val="FF0000"/>
      </w:rPr>
      <w:t>Alumno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683"/>
    <w:multiLevelType w:val="multilevel"/>
    <w:tmpl w:val="3CF05284"/>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041AA0"/>
    <w:multiLevelType w:val="multilevel"/>
    <w:tmpl w:val="7E8AD46C"/>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7834A53"/>
    <w:multiLevelType w:val="multilevel"/>
    <w:tmpl w:val="12E8B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35910091">
    <w:abstractNumId w:val="1"/>
  </w:num>
  <w:num w:numId="2" w16cid:durableId="736828752">
    <w:abstractNumId w:val="0"/>
  </w:num>
  <w:num w:numId="3" w16cid:durableId="2055229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F1"/>
    <w:rsid w:val="000210D0"/>
    <w:rsid w:val="00026966"/>
    <w:rsid w:val="00036922"/>
    <w:rsid w:val="00042060"/>
    <w:rsid w:val="00046A8D"/>
    <w:rsid w:val="00091EA0"/>
    <w:rsid w:val="000A73BE"/>
    <w:rsid w:val="000B24D7"/>
    <w:rsid w:val="000C4A16"/>
    <w:rsid w:val="000E0761"/>
    <w:rsid w:val="000E12E0"/>
    <w:rsid w:val="000E51EC"/>
    <w:rsid w:val="000F344C"/>
    <w:rsid w:val="000F5517"/>
    <w:rsid w:val="00101532"/>
    <w:rsid w:val="0010169B"/>
    <w:rsid w:val="001212A7"/>
    <w:rsid w:val="001279CE"/>
    <w:rsid w:val="00135833"/>
    <w:rsid w:val="001410E5"/>
    <w:rsid w:val="001422DD"/>
    <w:rsid w:val="00142A6C"/>
    <w:rsid w:val="001637D3"/>
    <w:rsid w:val="001B3B64"/>
    <w:rsid w:val="001C3A7F"/>
    <w:rsid w:val="001D76DD"/>
    <w:rsid w:val="001E4767"/>
    <w:rsid w:val="001F50D2"/>
    <w:rsid w:val="001F72D3"/>
    <w:rsid w:val="00214FB8"/>
    <w:rsid w:val="00220C9B"/>
    <w:rsid w:val="00223BAD"/>
    <w:rsid w:val="00242410"/>
    <w:rsid w:val="00263EE5"/>
    <w:rsid w:val="00273288"/>
    <w:rsid w:val="00283938"/>
    <w:rsid w:val="002855E9"/>
    <w:rsid w:val="00292BDB"/>
    <w:rsid w:val="002963FD"/>
    <w:rsid w:val="002B0B95"/>
    <w:rsid w:val="002B4DB3"/>
    <w:rsid w:val="002D327A"/>
    <w:rsid w:val="002D5713"/>
    <w:rsid w:val="002E4B01"/>
    <w:rsid w:val="002E5A5B"/>
    <w:rsid w:val="002F14D0"/>
    <w:rsid w:val="003158BD"/>
    <w:rsid w:val="00320D7F"/>
    <w:rsid w:val="0033659D"/>
    <w:rsid w:val="00343389"/>
    <w:rsid w:val="003558EB"/>
    <w:rsid w:val="003741BC"/>
    <w:rsid w:val="003C4CC2"/>
    <w:rsid w:val="003D29F3"/>
    <w:rsid w:val="003D39D0"/>
    <w:rsid w:val="003D7ABA"/>
    <w:rsid w:val="003E3E6B"/>
    <w:rsid w:val="003F37F3"/>
    <w:rsid w:val="00403A14"/>
    <w:rsid w:val="00412895"/>
    <w:rsid w:val="004442E0"/>
    <w:rsid w:val="004503CE"/>
    <w:rsid w:val="0045136E"/>
    <w:rsid w:val="00453AD7"/>
    <w:rsid w:val="0046128A"/>
    <w:rsid w:val="004613EF"/>
    <w:rsid w:val="00476E53"/>
    <w:rsid w:val="00480ADB"/>
    <w:rsid w:val="004A62FE"/>
    <w:rsid w:val="00502793"/>
    <w:rsid w:val="00521A67"/>
    <w:rsid w:val="00524D68"/>
    <w:rsid w:val="00525C58"/>
    <w:rsid w:val="00540600"/>
    <w:rsid w:val="00553DF6"/>
    <w:rsid w:val="00555B7D"/>
    <w:rsid w:val="0055774A"/>
    <w:rsid w:val="00571FD0"/>
    <w:rsid w:val="005737F1"/>
    <w:rsid w:val="005770B4"/>
    <w:rsid w:val="00581556"/>
    <w:rsid w:val="00582AC4"/>
    <w:rsid w:val="005A3C5F"/>
    <w:rsid w:val="005A6A07"/>
    <w:rsid w:val="005C2839"/>
    <w:rsid w:val="005C407D"/>
    <w:rsid w:val="005C4FC3"/>
    <w:rsid w:val="005F17EF"/>
    <w:rsid w:val="00624FA1"/>
    <w:rsid w:val="006416A6"/>
    <w:rsid w:val="006464E5"/>
    <w:rsid w:val="006742EA"/>
    <w:rsid w:val="00677511"/>
    <w:rsid w:val="00695487"/>
    <w:rsid w:val="006A00F1"/>
    <w:rsid w:val="006B7BEE"/>
    <w:rsid w:val="006D20BD"/>
    <w:rsid w:val="007025F1"/>
    <w:rsid w:val="00716BCA"/>
    <w:rsid w:val="00717719"/>
    <w:rsid w:val="007266EA"/>
    <w:rsid w:val="0073666C"/>
    <w:rsid w:val="0076597B"/>
    <w:rsid w:val="007729F7"/>
    <w:rsid w:val="00794775"/>
    <w:rsid w:val="007A6CD8"/>
    <w:rsid w:val="007A7C17"/>
    <w:rsid w:val="007B4BD6"/>
    <w:rsid w:val="007C238B"/>
    <w:rsid w:val="007D1B43"/>
    <w:rsid w:val="00815530"/>
    <w:rsid w:val="008343B9"/>
    <w:rsid w:val="008B123C"/>
    <w:rsid w:val="008B1CBC"/>
    <w:rsid w:val="008B6341"/>
    <w:rsid w:val="008B7C91"/>
    <w:rsid w:val="008C128F"/>
    <w:rsid w:val="008C4F4C"/>
    <w:rsid w:val="008D3EDC"/>
    <w:rsid w:val="008D40EC"/>
    <w:rsid w:val="00942BD2"/>
    <w:rsid w:val="00944354"/>
    <w:rsid w:val="00977681"/>
    <w:rsid w:val="00980CD1"/>
    <w:rsid w:val="00982002"/>
    <w:rsid w:val="00983D4D"/>
    <w:rsid w:val="009A156C"/>
    <w:rsid w:val="009A1CE3"/>
    <w:rsid w:val="009C0913"/>
    <w:rsid w:val="009C5313"/>
    <w:rsid w:val="009E5877"/>
    <w:rsid w:val="009E6D9D"/>
    <w:rsid w:val="009F4AAE"/>
    <w:rsid w:val="009F7FA1"/>
    <w:rsid w:val="00A11D2E"/>
    <w:rsid w:val="00A15D48"/>
    <w:rsid w:val="00A21EA1"/>
    <w:rsid w:val="00A250C0"/>
    <w:rsid w:val="00A53EA4"/>
    <w:rsid w:val="00A5464E"/>
    <w:rsid w:val="00A67EF3"/>
    <w:rsid w:val="00A845F1"/>
    <w:rsid w:val="00AB12CC"/>
    <w:rsid w:val="00AB17E1"/>
    <w:rsid w:val="00AD43D6"/>
    <w:rsid w:val="00AE23C8"/>
    <w:rsid w:val="00AE5E76"/>
    <w:rsid w:val="00AF6E03"/>
    <w:rsid w:val="00B05860"/>
    <w:rsid w:val="00B1024B"/>
    <w:rsid w:val="00B11348"/>
    <w:rsid w:val="00B35CC7"/>
    <w:rsid w:val="00B46996"/>
    <w:rsid w:val="00B631E8"/>
    <w:rsid w:val="00B846C4"/>
    <w:rsid w:val="00B84999"/>
    <w:rsid w:val="00B90EDD"/>
    <w:rsid w:val="00BB36E2"/>
    <w:rsid w:val="00BB40B1"/>
    <w:rsid w:val="00BB61FF"/>
    <w:rsid w:val="00BD07FF"/>
    <w:rsid w:val="00C11821"/>
    <w:rsid w:val="00C15B4E"/>
    <w:rsid w:val="00C57C5F"/>
    <w:rsid w:val="00C67130"/>
    <w:rsid w:val="00C74A6E"/>
    <w:rsid w:val="00C805C9"/>
    <w:rsid w:val="00C91318"/>
    <w:rsid w:val="00C9427F"/>
    <w:rsid w:val="00C97860"/>
    <w:rsid w:val="00CA4666"/>
    <w:rsid w:val="00CC26F4"/>
    <w:rsid w:val="00CD5A28"/>
    <w:rsid w:val="00CE266A"/>
    <w:rsid w:val="00D03526"/>
    <w:rsid w:val="00D3419D"/>
    <w:rsid w:val="00D45DC5"/>
    <w:rsid w:val="00DA7697"/>
    <w:rsid w:val="00DA784D"/>
    <w:rsid w:val="00DB2B6D"/>
    <w:rsid w:val="00DD2606"/>
    <w:rsid w:val="00E06527"/>
    <w:rsid w:val="00E2285E"/>
    <w:rsid w:val="00E54C54"/>
    <w:rsid w:val="00E60802"/>
    <w:rsid w:val="00E6285A"/>
    <w:rsid w:val="00E70B4B"/>
    <w:rsid w:val="00E7105A"/>
    <w:rsid w:val="00E71A98"/>
    <w:rsid w:val="00E735CF"/>
    <w:rsid w:val="00E825A7"/>
    <w:rsid w:val="00EB6256"/>
    <w:rsid w:val="00EF6711"/>
    <w:rsid w:val="00F172E0"/>
    <w:rsid w:val="00F213F9"/>
    <w:rsid w:val="00F61615"/>
    <w:rsid w:val="00F72CA0"/>
    <w:rsid w:val="00F7422B"/>
    <w:rsid w:val="00F87F8C"/>
    <w:rsid w:val="00F90F18"/>
    <w:rsid w:val="00F9529D"/>
    <w:rsid w:val="00FA0137"/>
    <w:rsid w:val="00FB52C0"/>
    <w:rsid w:val="00FD3B5A"/>
    <w:rsid w:val="00FE27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3D3B"/>
  <w15:docId w15:val="{3CD71B4D-3A3B-FE43-BDDE-9EBCCD2A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ahoma"/>
        <w:kern w:val="2"/>
        <w:sz w:val="24"/>
        <w:szCs w:val="24"/>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lang w:val="es-ES"/>
    </w:rPr>
  </w:style>
  <w:style w:type="paragraph" w:styleId="Ttulo1">
    <w:name w:val="heading 1"/>
    <w:basedOn w:val="Heading"/>
    <w:next w:val="Textoindependiente"/>
    <w:uiPriority w:val="9"/>
    <w:qFormat/>
    <w:pPr>
      <w:numPr>
        <w:numId w:val="1"/>
      </w:numPr>
      <w:outlineLvl w:val="0"/>
    </w:pPr>
    <w:rPr>
      <w:b/>
      <w:bCs/>
      <w:sz w:val="32"/>
      <w:szCs w:val="32"/>
    </w:rPr>
  </w:style>
  <w:style w:type="paragraph" w:styleId="Ttulo2">
    <w:name w:val="heading 2"/>
    <w:basedOn w:val="Heading"/>
    <w:next w:val="Textoindependiente"/>
    <w:uiPriority w:val="9"/>
    <w:unhideWhenUsed/>
    <w:qFormat/>
    <w:pPr>
      <w:numPr>
        <w:ilvl w:val="1"/>
        <w:numId w:val="1"/>
      </w:numPr>
      <w:outlineLvl w:val="1"/>
    </w:pPr>
    <w:rPr>
      <w:b/>
      <w:bCs/>
      <w:i/>
      <w:iCs/>
    </w:rPr>
  </w:style>
  <w:style w:type="paragraph" w:styleId="Ttulo3">
    <w:name w:val="heading 3"/>
    <w:basedOn w:val="Heading"/>
    <w:next w:val="Textoindependiente"/>
    <w:uiPriority w:val="9"/>
    <w:semiHidden/>
    <w:unhideWhenUsed/>
    <w:qFormat/>
    <w:pPr>
      <w:numPr>
        <w:ilvl w:val="2"/>
        <w:numId w:val="1"/>
      </w:numPr>
      <w:outlineLvl w:val="2"/>
    </w:pPr>
    <w:rPr>
      <w:b/>
      <w:bCs/>
    </w:rPr>
  </w:style>
  <w:style w:type="paragraph" w:styleId="Ttulo4">
    <w:name w:val="heading 4"/>
    <w:basedOn w:val="Heading"/>
    <w:next w:val="Textoindependiente"/>
    <w:uiPriority w:val="9"/>
    <w:semiHidden/>
    <w:unhideWhenUsed/>
    <w:qFormat/>
    <w:pPr>
      <w:numPr>
        <w:ilvl w:val="3"/>
        <w:numId w:val="1"/>
      </w:numPr>
      <w:outlineLvl w:val="3"/>
    </w:pPr>
    <w:rPr>
      <w:b/>
      <w:bCs/>
      <w:i/>
      <w:iCs/>
      <w:sz w:val="24"/>
      <w:szCs w:val="24"/>
    </w:rPr>
  </w:style>
  <w:style w:type="paragraph" w:styleId="Ttulo5">
    <w:name w:val="heading 5"/>
    <w:basedOn w:val="Heading"/>
    <w:next w:val="Textoindependiente"/>
    <w:uiPriority w:val="9"/>
    <w:semiHidden/>
    <w:unhideWhenUsed/>
    <w:qFormat/>
    <w:pPr>
      <w:numPr>
        <w:ilvl w:val="4"/>
        <w:numId w:val="1"/>
      </w:numPr>
      <w:outlineLvl w:val="4"/>
    </w:pPr>
    <w:rPr>
      <w:b/>
      <w:bCs/>
      <w:sz w:val="24"/>
      <w:szCs w:val="24"/>
    </w:rPr>
  </w:style>
  <w:style w:type="paragraph" w:styleId="Ttulo6">
    <w:name w:val="heading 6"/>
    <w:basedOn w:val="Heading"/>
    <w:next w:val="Textoindependiente"/>
    <w:uiPriority w:val="9"/>
    <w:semiHidden/>
    <w:unhideWhenUsed/>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Fuerte">
    <w:name w:val="Strong"/>
    <w:uiPriority w:val="22"/>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paragraph" w:customStyle="1" w:styleId="FirstParagraph1">
    <w:name w:val="First Paragraph1"/>
    <w:basedOn w:val="Textoindependiente"/>
    <w:next w:val="Textoindependiente"/>
    <w:qFormat/>
  </w:style>
  <w:style w:type="paragraph" w:customStyle="1" w:styleId="ImageCaption">
    <w:name w:val="Image Caption"/>
    <w:basedOn w:val="Descripcin"/>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table" w:styleId="Tablaconcuadrcula">
    <w:name w:val="Table Grid"/>
    <w:basedOn w:val="Tablanormal"/>
    <w:uiPriority w:val="39"/>
    <w:rsid w:val="00451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E5E76"/>
    <w:rPr>
      <w:color w:val="666666"/>
    </w:rPr>
  </w:style>
  <w:style w:type="paragraph" w:styleId="Encabezado">
    <w:name w:val="header"/>
    <w:basedOn w:val="Normal"/>
    <w:link w:val="EncabezadoCar"/>
    <w:uiPriority w:val="99"/>
    <w:unhideWhenUsed/>
    <w:rsid w:val="00CA4666"/>
    <w:pPr>
      <w:tabs>
        <w:tab w:val="center" w:pos="4252"/>
        <w:tab w:val="right" w:pos="8504"/>
      </w:tabs>
    </w:pPr>
  </w:style>
  <w:style w:type="character" w:customStyle="1" w:styleId="EncabezadoCar">
    <w:name w:val="Encabezado Car"/>
    <w:basedOn w:val="Fuentedeprrafopredeter"/>
    <w:link w:val="Encabezado"/>
    <w:uiPriority w:val="99"/>
    <w:rsid w:val="00CA4666"/>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061714">
      <w:bodyDiv w:val="1"/>
      <w:marLeft w:val="0"/>
      <w:marRight w:val="0"/>
      <w:marTop w:val="0"/>
      <w:marBottom w:val="0"/>
      <w:divBdr>
        <w:top w:val="none" w:sz="0" w:space="0" w:color="auto"/>
        <w:left w:val="none" w:sz="0" w:space="0" w:color="auto"/>
        <w:bottom w:val="none" w:sz="0" w:space="0" w:color="auto"/>
        <w:right w:val="none" w:sz="0" w:space="0" w:color="auto"/>
      </w:divBdr>
    </w:div>
    <w:div w:id="1279752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4</Pages>
  <Words>1066</Words>
  <Characters>5473</Characters>
  <Application>Microsoft Office Word</Application>
  <DocSecurity>0</DocSecurity>
  <Lines>158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Rodrigo Crespo Miguel</cp:lastModifiedBy>
  <cp:revision>162</cp:revision>
  <dcterms:created xsi:type="dcterms:W3CDTF">2025-09-01T09:29:00Z</dcterms:created>
  <dcterms:modified xsi:type="dcterms:W3CDTF">2026-02-18T17:21:00Z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2025-07-15T13:29:36Z</dcterms:modified>
  <cp:revision>22</cp:revision>
  <dc:subject/>
  <dc:title/>
</cp:coreProperties>
</file>