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A254" w14:textId="77777777" w:rsidR="004D44AC" w:rsidRPr="006D6674" w:rsidRDefault="004C20F1">
      <w:pPr>
        <w:pStyle w:val="Ttulo1"/>
        <w:rPr>
          <w:lang w:val="es-ES"/>
        </w:rPr>
      </w:pPr>
      <w:bookmarkStart w:id="0" w:name="dinámica-de-circuitos-rc"/>
      <w:r w:rsidRPr="006D6674">
        <w:rPr>
          <w:lang w:val="es-ES"/>
        </w:rPr>
        <w:t>Dinámica de circuitos RC</w:t>
      </w:r>
    </w:p>
    <w:p w14:paraId="1DA6A255" w14:textId="77777777" w:rsidR="004D44AC" w:rsidRPr="006D6674" w:rsidRDefault="004C20F1">
      <w:pPr>
        <w:pStyle w:val="Ttulo2"/>
        <w:rPr>
          <w:lang w:val="es-ES"/>
        </w:rPr>
      </w:pPr>
      <w:bookmarkStart w:id="1" w:name="objetivo"/>
      <w:r w:rsidRPr="006D6674">
        <w:rPr>
          <w:lang w:val="es-ES"/>
        </w:rPr>
        <w:t>Objetivo</w:t>
      </w:r>
    </w:p>
    <w:p w14:paraId="1DA6A256" w14:textId="77777777" w:rsidR="004D44AC" w:rsidRPr="006D6674" w:rsidRDefault="004C20F1">
      <w:pPr>
        <w:pStyle w:val="FirstParagraph"/>
        <w:rPr>
          <w:lang w:val="es-ES"/>
        </w:rPr>
      </w:pPr>
      <w:r w:rsidRPr="006D6674">
        <w:rPr>
          <w:lang w:val="es-ES"/>
        </w:rPr>
        <w:t>En esta práctica se estudiará la dinámica de elementos capacitivos midiendo la corriente y la tensión de estos elementos cuando se les excita con una señal de tensión cuadrada.</w:t>
      </w:r>
    </w:p>
    <w:p w14:paraId="1DA6A257" w14:textId="77777777" w:rsidR="004D44AC" w:rsidRPr="006D6674" w:rsidRDefault="004C20F1">
      <w:pPr>
        <w:pStyle w:val="Ttulo2"/>
        <w:rPr>
          <w:lang w:val="es-ES"/>
        </w:rPr>
      </w:pPr>
      <w:bookmarkStart w:id="2" w:name="fundamento-teórico"/>
      <w:bookmarkEnd w:id="1"/>
      <w:r w:rsidRPr="006D6674">
        <w:rPr>
          <w:lang w:val="es-ES"/>
        </w:rPr>
        <w:t>Fundamento teórico</w:t>
      </w:r>
    </w:p>
    <w:p w14:paraId="1DA6A258" w14:textId="77777777" w:rsidR="004D44AC" w:rsidRPr="006D6674" w:rsidRDefault="004C20F1">
      <w:pPr>
        <w:pStyle w:val="Ttulo3"/>
        <w:rPr>
          <w:lang w:val="es-ES"/>
        </w:rPr>
      </w:pPr>
      <w:bookmarkStart w:id="3" w:name="dinámica-del-condensador"/>
      <w:r w:rsidRPr="006D6674">
        <w:rPr>
          <w:lang w:val="es-ES"/>
        </w:rPr>
        <w:t>Dinámica del condensador</w:t>
      </w:r>
    </w:p>
    <w:p w14:paraId="1DA6A259" w14:textId="77777777" w:rsidR="004D44AC" w:rsidRPr="006D6674" w:rsidRDefault="004C20F1">
      <w:pPr>
        <w:pStyle w:val="FirstParagraph"/>
        <w:rPr>
          <w:lang w:val="es-ES"/>
        </w:rPr>
      </w:pPr>
      <w:r w:rsidRPr="006D6674">
        <w:rPr>
          <w:lang w:val="es-ES"/>
        </w:rPr>
        <w:t xml:space="preserve">Los condensadores son elementos pasivos capaces de almacenar energía en forma de cargas eléctricas. Estas cargas se acumulan en el condensador a una cierta velocidad que depende de la capacidad del condensador y del circuito de carga. Para poder llevar a cabo un proceso de carga de un condensador en un circuito de corriente continua es necesario disponer de una resistencia </w:t>
      </w:r>
      <m:oMath>
        <m:r>
          <w:rPr>
            <w:rFonts w:ascii="Cambria Math" w:hAnsi="Cambria Math"/>
          </w:rPr>
          <m:t>R</m:t>
        </m:r>
      </m:oMath>
      <w:r w:rsidRPr="006D6674">
        <w:rPr>
          <w:lang w:val="es-ES"/>
        </w:rPr>
        <w:t xml:space="preserve">. En la figura 5.1 tenemos un generador de forma de onda cuadrada conectado a un circuito RC en serie. Consideramos el condensador inicialmente descargado, es decir </w:t>
      </w: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r>
              <w:rPr>
                <w:rFonts w:ascii="Cambria Math" w:hAnsi="Cambria Math"/>
                <w:lang w:val="es-ES"/>
              </w:rPr>
              <m:t>0</m:t>
            </m:r>
          </m:e>
        </m:d>
        <m:r>
          <m:rPr>
            <m:sty m:val="p"/>
          </m:rPr>
          <w:rPr>
            <w:rFonts w:ascii="Cambria Math" w:hAnsi="Cambria Math"/>
            <w:lang w:val="es-ES"/>
          </w:rPr>
          <m:t>=</m:t>
        </m:r>
        <m:r>
          <w:rPr>
            <w:rFonts w:ascii="Cambria Math" w:hAnsi="Cambria Math"/>
            <w:lang w:val="es-ES"/>
          </w:rPr>
          <m:t>0</m:t>
        </m:r>
      </m:oMath>
      <w:r w:rsidRPr="006D6674">
        <w:rPr>
          <w:lang w:val="es-ES"/>
        </w:rPr>
        <w:t xml:space="preserve">V. Cuando conectamos la fuente de tensión, la tensión pasa bruscamente de 0V a un valor </w:t>
      </w:r>
      <m:oMath>
        <m:sSub>
          <m:sSubPr>
            <m:ctrlPr>
              <w:rPr>
                <w:rFonts w:ascii="Cambria Math" w:hAnsi="Cambria Math"/>
              </w:rPr>
            </m:ctrlPr>
          </m:sSubPr>
          <m:e>
            <m:r>
              <w:rPr>
                <w:rFonts w:ascii="Cambria Math" w:hAnsi="Cambria Math"/>
              </w:rPr>
              <m:t>V</m:t>
            </m:r>
          </m:e>
          <m:sub>
            <m:r>
              <w:rPr>
                <w:rFonts w:ascii="Cambria Math" w:hAnsi="Cambria Math"/>
                <w:lang w:val="es-ES"/>
              </w:rPr>
              <m:t>0</m:t>
            </m:r>
          </m:sub>
        </m:sSub>
      </m:oMath>
      <w:r w:rsidRPr="006D6674">
        <w:rPr>
          <w:lang w:val="es-ES"/>
        </w:rPr>
        <w:t xml:space="preserve"> constante. En estas condiciones, se puede demostrar que la dinámica del condensador obedece a la siguiente ecuación diferencial:</w:t>
      </w:r>
    </w:p>
    <w:p w14:paraId="1DA6A25A" w14:textId="77777777" w:rsidR="004D44AC" w:rsidRPr="006D6674" w:rsidRDefault="008550FF">
      <w:pPr>
        <w:pStyle w:val="Textoindependiente"/>
        <w:rPr>
          <w:lang w:val="es-ES"/>
        </w:rPr>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dt</m:t>
              </m:r>
            </m:den>
          </m:f>
          <m:r>
            <m:rPr>
              <m:sty m:val="p"/>
            </m:rPr>
            <w:rPr>
              <w:rFonts w:ascii="Cambria Math" w:hAnsi="Cambria Math"/>
              <w:lang w:val="es-ES"/>
            </w:rPr>
            <m:t>=</m:t>
          </m:r>
          <m:f>
            <m:fPr>
              <m:ctrlPr>
                <w:rPr>
                  <w:rFonts w:ascii="Cambria Math" w:hAnsi="Cambria Math"/>
                </w:rPr>
              </m:ctrlPr>
            </m:fPr>
            <m:num>
              <m:r>
                <w:rPr>
                  <w:rFonts w:ascii="Cambria Math" w:hAnsi="Cambria Math"/>
                  <w:lang w:val="es-ES"/>
                </w:rPr>
                <m:t>1</m:t>
              </m:r>
            </m:num>
            <m:den>
              <m:r>
                <w:rPr>
                  <w:rFonts w:ascii="Cambria Math" w:hAnsi="Cambria Math"/>
                </w:rPr>
                <m:t>RC</m:t>
              </m:r>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lang w:val="es-ES"/>
                    </w:rPr>
                    <m:t>0</m:t>
                  </m:r>
                </m:sub>
              </m:sSub>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rPr>
                    <m:t>c</m:t>
                  </m:r>
                </m:sub>
              </m:sSub>
            </m:e>
          </m:d>
          <m:r>
            <w:rPr>
              <w:rFonts w:ascii="Cambria Math" w:hAnsi="Cambria Math"/>
              <w:lang w:val="es-ES"/>
            </w:rPr>
            <m:t> </m:t>
          </m:r>
          <m:r>
            <m:rPr>
              <m:nor/>
            </m:rPr>
            <w:rPr>
              <w:lang w:val="es-ES"/>
            </w:rPr>
            <m:t>(5.1)</m:t>
          </m:r>
        </m:oMath>
      </m:oMathPara>
    </w:p>
    <w:p w14:paraId="1DA6A25B" w14:textId="77777777" w:rsidR="004D44AC" w:rsidRPr="006D6674" w:rsidRDefault="004C20F1">
      <w:pPr>
        <w:pStyle w:val="FirstParagraph"/>
        <w:rPr>
          <w:lang w:val="es-ES"/>
        </w:rPr>
      </w:pPr>
      <w:r w:rsidRPr="006D6674">
        <w:rPr>
          <w:lang w:val="es-ES"/>
        </w:rPr>
        <w:t>Durante el proceso de carga la evolución temporal de la intensidad de corriente en el condensador viene dada por la expresión,</w:t>
      </w:r>
    </w:p>
    <w:p w14:paraId="1DA6A25C" w14:textId="77777777" w:rsidR="004D44AC" w:rsidRPr="006D6674" w:rsidRDefault="004C20F1">
      <w:pPr>
        <w:pStyle w:val="Textoindependiente"/>
        <w:rPr>
          <w:lang w:val="es-ES"/>
        </w:rPr>
      </w:pPr>
      <m:oMathPara>
        <m:oMathParaPr>
          <m:jc m:val="center"/>
        </m:oMathParaPr>
        <m:oMath>
          <m:r>
            <w:rPr>
              <w:rFonts w:ascii="Cambria Math" w:hAnsi="Cambria Math"/>
            </w:rPr>
            <m:t>I</m:t>
          </m:r>
          <m:d>
            <m:dPr>
              <m:ctrlPr>
                <w:rPr>
                  <w:rFonts w:ascii="Cambria Math" w:hAnsi="Cambria Math"/>
                </w:rPr>
              </m:ctrlPr>
            </m:dPr>
            <m:e>
              <m:r>
                <w:rPr>
                  <w:rFonts w:ascii="Cambria Math" w:hAnsi="Cambria Math"/>
                </w:rPr>
                <m:t>t</m:t>
              </m:r>
            </m:e>
          </m:d>
          <m:r>
            <m:rPr>
              <m:sty m:val="p"/>
            </m:rPr>
            <w:rPr>
              <w:rFonts w:ascii="Cambria Math" w:hAnsi="Cambria Math"/>
              <w:lang w:val="es-ES"/>
            </w:rPr>
            <m:t>=</m:t>
          </m:r>
          <m:sSub>
            <m:sSubPr>
              <m:ctrlPr>
                <w:rPr>
                  <w:rFonts w:ascii="Cambria Math" w:hAnsi="Cambria Math"/>
                </w:rPr>
              </m:ctrlPr>
            </m:sSubPr>
            <m:e>
              <m:r>
                <w:rPr>
                  <w:rFonts w:ascii="Cambria Math" w:hAnsi="Cambria Math"/>
                </w:rPr>
                <m:t>I</m:t>
              </m:r>
            </m:e>
            <m:sub>
              <m:r>
                <w:rPr>
                  <w:rFonts w:ascii="Cambria Math" w:hAnsi="Cambria Math"/>
                  <w:lang w:val="es-ES"/>
                </w:rPr>
                <m:t>0</m:t>
              </m:r>
            </m:sub>
          </m:sSub>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lang w:val="es-ES"/>
                    </w:rPr>
                    <m:t>-</m:t>
                  </m:r>
                  <m:r>
                    <w:rPr>
                      <w:rFonts w:ascii="Cambria Math" w:hAnsi="Cambria Math"/>
                    </w:rPr>
                    <m:t>t</m:t>
                  </m:r>
                </m:num>
                <m:den>
                  <m:r>
                    <w:rPr>
                      <w:rFonts w:ascii="Cambria Math" w:hAnsi="Cambria Math"/>
                    </w:rPr>
                    <m:t>RC</m:t>
                  </m:r>
                </m:den>
              </m:f>
            </m:sup>
          </m:sSup>
          <m:r>
            <m:rPr>
              <m:sty m:val="p"/>
            </m:rPr>
            <w:rPr>
              <w:rFonts w:ascii="Cambria Math" w:hAnsi="Cambria Math"/>
              <w:lang w:val="es-ES"/>
            </w:rPr>
            <m:t>,</m:t>
          </m:r>
          <m:r>
            <w:rPr>
              <w:rFonts w:ascii="Cambria Math" w:hAnsi="Cambria Math"/>
              <w:lang w:val="es-ES"/>
            </w:rPr>
            <m:t> </m:t>
          </m:r>
          <m:r>
            <m:rPr>
              <m:nor/>
            </m:rPr>
            <w:rPr>
              <w:lang w:val="es-ES"/>
            </w:rPr>
            <m:t>(5.2)</m:t>
          </m:r>
        </m:oMath>
      </m:oMathPara>
    </w:p>
    <w:p w14:paraId="1DA6A25D" w14:textId="77777777" w:rsidR="004D44AC" w:rsidRPr="006D6674" w:rsidRDefault="004C20F1">
      <w:pPr>
        <w:pStyle w:val="FirstParagraph"/>
        <w:rPr>
          <w:lang w:val="es-ES"/>
        </w:rPr>
      </w:pPr>
      <w:r w:rsidRPr="006D6674">
        <w:rPr>
          <w:lang w:val="es-ES"/>
        </w:rPr>
        <w:t xml:space="preserve">en la que </w:t>
      </w:r>
      <m:oMath>
        <m:r>
          <w:rPr>
            <w:rFonts w:ascii="Cambria Math" w:hAnsi="Cambria Math"/>
          </w:rPr>
          <m:t>R</m:t>
        </m:r>
      </m:oMath>
      <w:r w:rsidRPr="006D6674">
        <w:rPr>
          <w:lang w:val="es-ES"/>
        </w:rPr>
        <w:t xml:space="preserve"> es la resistencia del circuito por el que se carga, </w:t>
      </w:r>
      <m:oMath>
        <m:r>
          <w:rPr>
            <w:rFonts w:ascii="Cambria Math" w:hAnsi="Cambria Math"/>
          </w:rPr>
          <m:t>C</m:t>
        </m:r>
      </m:oMath>
      <w:r w:rsidRPr="006D6674">
        <w:rPr>
          <w:lang w:val="es-ES"/>
        </w:rPr>
        <w:t xml:space="preserve"> es la capacidad del condensador, </w:t>
      </w:r>
      <m:oMath>
        <m:r>
          <w:rPr>
            <w:rFonts w:ascii="Cambria Math" w:hAnsi="Cambria Math"/>
          </w:rPr>
          <m:t>t</m:t>
        </m:r>
      </m:oMath>
      <w:r w:rsidRPr="006D6674">
        <w:rPr>
          <w:lang w:val="es-ES"/>
        </w:rPr>
        <w:t xml:space="preserve"> es el tiempo e </w:t>
      </w:r>
      <m:oMath>
        <m:sSub>
          <m:sSubPr>
            <m:ctrlPr>
              <w:rPr>
                <w:rFonts w:ascii="Cambria Math" w:hAnsi="Cambria Math"/>
              </w:rPr>
            </m:ctrlPr>
          </m:sSubPr>
          <m:e>
            <m:r>
              <w:rPr>
                <w:rFonts w:ascii="Cambria Math" w:hAnsi="Cambria Math"/>
              </w:rPr>
              <m:t>I</m:t>
            </m:r>
          </m:e>
          <m:sub>
            <m:r>
              <w:rPr>
                <w:rFonts w:ascii="Cambria Math" w:hAnsi="Cambria Math"/>
                <w:lang w:val="es-ES"/>
              </w:rPr>
              <m:t>0</m:t>
            </m:r>
          </m:sub>
        </m:sSub>
      </m:oMath>
      <w:r w:rsidRPr="006D6674">
        <w:rPr>
          <w:lang w:val="es-ES"/>
        </w:rPr>
        <w:t xml:space="preserve"> es la intensidad inicial del condensador cuyo valor es:</w:t>
      </w:r>
    </w:p>
    <w:p w14:paraId="1DA6A25E" w14:textId="77777777" w:rsidR="004D44AC" w:rsidRPr="006D6674" w:rsidRDefault="008550FF">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lang w:val="es-ES"/>
                </w:rPr>
                <m:t>0</m:t>
              </m:r>
            </m:sub>
          </m:sSub>
          <m:r>
            <m:rPr>
              <m:sty m:val="p"/>
            </m:rPr>
            <w:rPr>
              <w:rFonts w:ascii="Cambria Math" w:hAnsi="Cambria Math"/>
              <w:lang w:val="es-ES"/>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lang w:val="es-ES"/>
                    </w:rPr>
                    <m:t>0</m:t>
                  </m:r>
                </m:sub>
              </m:sSub>
            </m:num>
            <m:den>
              <m:r>
                <w:rPr>
                  <w:rFonts w:ascii="Cambria Math" w:hAnsi="Cambria Math"/>
                </w:rPr>
                <m:t>R</m:t>
              </m:r>
            </m:den>
          </m:f>
          <m:r>
            <m:rPr>
              <m:sty m:val="p"/>
            </m:rPr>
            <w:rPr>
              <w:rFonts w:ascii="Cambria Math" w:hAnsi="Cambria Math"/>
              <w:lang w:val="es-ES"/>
            </w:rPr>
            <m:t>,</m:t>
          </m:r>
          <m:r>
            <w:rPr>
              <w:rFonts w:ascii="Cambria Math" w:hAnsi="Cambria Math"/>
              <w:lang w:val="es-ES"/>
            </w:rPr>
            <m:t> </m:t>
          </m:r>
          <m:r>
            <m:rPr>
              <m:nor/>
            </m:rPr>
            <w:rPr>
              <w:lang w:val="es-ES"/>
            </w:rPr>
            <m:t>(5.3)</m:t>
          </m:r>
        </m:oMath>
      </m:oMathPara>
    </w:p>
    <w:p w14:paraId="1DA6A25F" w14:textId="77777777" w:rsidR="004D44AC" w:rsidRPr="006D6674" w:rsidRDefault="004C20F1">
      <w:pPr>
        <w:pStyle w:val="FirstParagraph"/>
        <w:rPr>
          <w:lang w:val="es-ES"/>
        </w:rPr>
      </w:pPr>
      <w:r w:rsidRPr="006D6674">
        <w:rPr>
          <w:lang w:val="es-ES"/>
        </w:rPr>
        <w:t>Si nos interesa la tensión en la resistencia tenemos la siguiente expresión:</w:t>
      </w:r>
    </w:p>
    <w:p w14:paraId="1DA6A260" w14:textId="77777777" w:rsidR="004D44AC" w:rsidRPr="006D6674" w:rsidRDefault="008550FF">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lang w:val="es-ES"/>
            </w:rPr>
            <m:t>=</m:t>
          </m:r>
          <m:r>
            <w:rPr>
              <w:rFonts w:ascii="Cambria Math" w:hAnsi="Cambria Math"/>
            </w:rPr>
            <m:t>RI</m:t>
          </m:r>
          <m:d>
            <m:dPr>
              <m:ctrlPr>
                <w:rPr>
                  <w:rFonts w:ascii="Cambria Math" w:hAnsi="Cambria Math"/>
                </w:rPr>
              </m:ctrlPr>
            </m:dPr>
            <m:e>
              <m:r>
                <w:rPr>
                  <w:rFonts w:ascii="Cambria Math" w:hAnsi="Cambria Math"/>
                </w:rPr>
                <m:t>t</m:t>
              </m:r>
            </m:e>
          </m:d>
          <m:r>
            <m:rPr>
              <m:sty m:val="p"/>
            </m:rPr>
            <w:rPr>
              <w:rFonts w:ascii="Cambria Math" w:hAnsi="Cambria Math"/>
              <w:lang w:val="es-ES"/>
            </w:rPr>
            <m:t>=</m:t>
          </m:r>
          <m:r>
            <w:rPr>
              <w:rFonts w:ascii="Cambria Math" w:hAnsi="Cambria Math"/>
            </w:rPr>
            <m:t>R</m:t>
          </m:r>
          <m:sSub>
            <m:sSubPr>
              <m:ctrlPr>
                <w:rPr>
                  <w:rFonts w:ascii="Cambria Math" w:hAnsi="Cambria Math"/>
                </w:rPr>
              </m:ctrlPr>
            </m:sSubPr>
            <m:e>
              <m:r>
                <w:rPr>
                  <w:rFonts w:ascii="Cambria Math" w:hAnsi="Cambria Math"/>
                </w:rPr>
                <m:t>I</m:t>
              </m:r>
            </m:e>
            <m:sub>
              <m:r>
                <w:rPr>
                  <w:rFonts w:ascii="Cambria Math" w:hAnsi="Cambria Math"/>
                  <w:lang w:val="es-ES"/>
                </w:rPr>
                <m:t>0</m:t>
              </m:r>
            </m:sub>
          </m:sSub>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lang w:val="es-ES"/>
                    </w:rPr>
                    <m:t>-</m:t>
                  </m:r>
                  <m:r>
                    <w:rPr>
                      <w:rFonts w:ascii="Cambria Math" w:hAnsi="Cambria Math"/>
                    </w:rPr>
                    <m:t>t</m:t>
                  </m:r>
                </m:num>
                <m:den>
                  <m:r>
                    <w:rPr>
                      <w:rFonts w:ascii="Cambria Math" w:hAnsi="Cambria Math"/>
                    </w:rPr>
                    <m:t>RC</m:t>
                  </m:r>
                </m:den>
              </m:f>
            </m:sup>
          </m:sSup>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0</m:t>
              </m:r>
            </m:sub>
          </m:sSub>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lang w:val="es-ES"/>
                    </w:rPr>
                    <m:t>-</m:t>
                  </m:r>
                  <m:r>
                    <w:rPr>
                      <w:rFonts w:ascii="Cambria Math" w:hAnsi="Cambria Math"/>
                    </w:rPr>
                    <m:t>t</m:t>
                  </m:r>
                </m:num>
                <m:den>
                  <m:r>
                    <w:rPr>
                      <w:rFonts w:ascii="Cambria Math" w:hAnsi="Cambria Math"/>
                    </w:rPr>
                    <m:t>RC</m:t>
                  </m:r>
                </m:den>
              </m:f>
            </m:sup>
          </m:sSup>
          <m:r>
            <w:rPr>
              <w:rFonts w:ascii="Cambria Math" w:hAnsi="Cambria Math"/>
              <w:lang w:val="es-ES"/>
            </w:rPr>
            <m:t> </m:t>
          </m:r>
          <m:r>
            <m:rPr>
              <m:nor/>
            </m:rPr>
            <w:rPr>
              <w:lang w:val="es-ES"/>
            </w:rPr>
            <m:t>(5.4)</m:t>
          </m:r>
        </m:oMath>
      </m:oMathPara>
    </w:p>
    <w:p w14:paraId="1DA6A261" w14:textId="77777777" w:rsidR="004D44AC" w:rsidRPr="006D6674" w:rsidRDefault="004C20F1">
      <w:pPr>
        <w:pStyle w:val="FirstParagraph"/>
        <w:rPr>
          <w:lang w:val="es-ES"/>
        </w:rPr>
      </w:pPr>
      <w:r w:rsidRPr="006D6674">
        <w:rPr>
          <w:lang w:val="es-ES"/>
        </w:rPr>
        <w:t>La tensión del condensador se halla por las leyes de Kirchhoff:</w:t>
      </w:r>
    </w:p>
    <w:p w14:paraId="1DA6A262" w14:textId="77777777" w:rsidR="004D44AC" w:rsidRPr="006D6674" w:rsidRDefault="008550FF">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0</m:t>
              </m:r>
            </m:sub>
          </m:sSub>
          <m:d>
            <m:dPr>
              <m:ctrlPr>
                <w:rPr>
                  <w:rFonts w:ascii="Cambria Math" w:hAnsi="Cambria Math"/>
                </w:rPr>
              </m:ctrlPr>
            </m:dPr>
            <m:e>
              <m:r>
                <w:rPr>
                  <w:rFonts w:ascii="Cambria Math" w:hAnsi="Cambria Math"/>
                  <w:lang w:val="es-ES"/>
                </w:rPr>
                <m:t>1</m:t>
              </m:r>
              <m:r>
                <m:rPr>
                  <m:sty m:val="p"/>
                </m:rPr>
                <w:rPr>
                  <w:rFonts w:ascii="Cambria Math" w:hAnsi="Cambria Math"/>
                  <w:lang w:val="es-ES"/>
                </w:rPr>
                <m:t>-</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lang w:val="es-ES"/>
                        </w:rPr>
                        <m:t>-</m:t>
                      </m:r>
                      <m:r>
                        <w:rPr>
                          <w:rFonts w:ascii="Cambria Math" w:hAnsi="Cambria Math"/>
                        </w:rPr>
                        <m:t>t</m:t>
                      </m:r>
                    </m:num>
                    <m:den>
                      <m:r>
                        <w:rPr>
                          <w:rFonts w:ascii="Cambria Math" w:hAnsi="Cambria Math"/>
                        </w:rPr>
                        <m:t>RC</m:t>
                      </m:r>
                    </m:den>
                  </m:f>
                </m:sup>
              </m:sSup>
            </m:e>
          </m:d>
          <m:r>
            <w:rPr>
              <w:rFonts w:ascii="Cambria Math" w:hAnsi="Cambria Math"/>
              <w:lang w:val="es-ES"/>
            </w:rPr>
            <m:t> </m:t>
          </m:r>
          <m:r>
            <m:rPr>
              <m:nor/>
            </m:rPr>
            <w:rPr>
              <w:lang w:val="es-ES"/>
            </w:rPr>
            <m:t>(5.5)</m:t>
          </m:r>
        </m:oMath>
      </m:oMathPara>
    </w:p>
    <w:p w14:paraId="1DA6A263" w14:textId="77777777" w:rsidR="004D44AC" w:rsidRPr="006D6674" w:rsidRDefault="004C20F1">
      <w:pPr>
        <w:pStyle w:val="FirstParagraph"/>
        <w:rPr>
          <w:lang w:val="es-ES"/>
        </w:rPr>
      </w:pPr>
      <w:r w:rsidRPr="006D6674">
        <w:rPr>
          <w:lang w:val="es-ES"/>
        </w:rPr>
        <w:t xml:space="preserve">A la expresión </w:t>
      </w:r>
      <m:oMath>
        <m:r>
          <w:rPr>
            <w:rFonts w:ascii="Cambria Math" w:hAnsi="Cambria Math"/>
          </w:rPr>
          <m:t>τ</m:t>
        </m:r>
        <m:r>
          <m:rPr>
            <m:sty m:val="p"/>
          </m:rPr>
          <w:rPr>
            <w:rFonts w:ascii="Cambria Math" w:hAnsi="Cambria Math"/>
            <w:lang w:val="es-ES"/>
          </w:rPr>
          <m:t>=</m:t>
        </m:r>
        <m:r>
          <w:rPr>
            <w:rFonts w:ascii="Cambria Math" w:hAnsi="Cambria Math"/>
          </w:rPr>
          <m:t>RC</m:t>
        </m:r>
      </m:oMath>
      <w:r w:rsidRPr="006D6674">
        <w:rPr>
          <w:lang w:val="es-ES"/>
        </w:rPr>
        <w:t xml:space="preserve"> , la cual tiene unidades de tiempo, se le conoce como constante de tiempo del circuito, y es una característica intrínseca del circuito RC, ya que nos da </w:t>
      </w:r>
      <w:r w:rsidRPr="006D6674">
        <w:rPr>
          <w:lang w:val="es-ES"/>
        </w:rPr>
        <w:lastRenderedPageBreak/>
        <w:t xml:space="preserve">idea de cómo de rápido se llevarán a cabo los procesos de carga y descarga del mismo. La medida de esta constante </w:t>
      </w:r>
      <m:oMath>
        <m:r>
          <w:rPr>
            <w:rFonts w:ascii="Cambria Math" w:hAnsi="Cambria Math"/>
          </w:rPr>
          <m:t>τ</m:t>
        </m:r>
      </m:oMath>
      <w:r w:rsidRPr="006D6674">
        <w:rPr>
          <w:lang w:val="es-ES"/>
        </w:rPr>
        <w:t xml:space="preserve"> será el objeto de nuestra práctica.</w:t>
      </w:r>
    </w:p>
    <w:p w14:paraId="1DA6A264" w14:textId="77777777" w:rsidR="004D44AC" w:rsidRDefault="004C20F1">
      <w:pPr>
        <w:pStyle w:val="CaptionedFigure"/>
      </w:pPr>
      <w:r>
        <w:rPr>
          <w:noProof/>
        </w:rPr>
        <w:drawing>
          <wp:inline distT="0" distB="0" distL="0" distR="0" wp14:anchorId="1DA6A29D" wp14:editId="1DA6A29E">
            <wp:extent cx="2133600" cy="15817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png/fig_ej_21.png"/>
                    <pic:cNvPicPr>
                      <a:picLocks noChangeAspect="1" noChangeArrowheads="1"/>
                    </pic:cNvPicPr>
                  </pic:nvPicPr>
                  <pic:blipFill>
                    <a:blip r:embed="rId7"/>
                    <a:stretch>
                      <a:fillRect/>
                    </a:stretch>
                  </pic:blipFill>
                  <pic:spPr bwMode="auto">
                    <a:xfrm>
                      <a:off x="0" y="0"/>
                      <a:ext cx="2133600" cy="1581700"/>
                    </a:xfrm>
                    <a:prstGeom prst="rect">
                      <a:avLst/>
                    </a:prstGeom>
                    <a:noFill/>
                    <a:ln w="9525">
                      <a:noFill/>
                      <a:headEnd/>
                      <a:tailEnd/>
                    </a:ln>
                  </pic:spPr>
                </pic:pic>
              </a:graphicData>
            </a:graphic>
          </wp:inline>
        </w:drawing>
      </w:r>
    </w:p>
    <w:p w14:paraId="1DA6A265" w14:textId="77777777" w:rsidR="004D44AC" w:rsidRPr="006D6674" w:rsidRDefault="004C20F1">
      <w:pPr>
        <w:pStyle w:val="ImageCaption"/>
        <w:rPr>
          <w:lang w:val="es-ES"/>
        </w:rPr>
      </w:pPr>
      <w:r w:rsidRPr="006D6674">
        <w:rPr>
          <w:lang w:val="es-ES"/>
        </w:rPr>
        <w:t>Figura 5.1: Esquema del circuito RC.</w:t>
      </w:r>
    </w:p>
    <w:p w14:paraId="1DA6A266" w14:textId="77777777" w:rsidR="004D44AC" w:rsidRPr="006D6674" w:rsidRDefault="004C20F1">
      <w:pPr>
        <w:pStyle w:val="Ttulo2"/>
        <w:rPr>
          <w:lang w:val="es-ES"/>
        </w:rPr>
      </w:pPr>
      <w:bookmarkStart w:id="4" w:name="montaje-experimental-y-resultados"/>
      <w:bookmarkEnd w:id="2"/>
      <w:bookmarkEnd w:id="3"/>
      <w:r w:rsidRPr="006D6674">
        <w:rPr>
          <w:lang w:val="es-ES"/>
        </w:rPr>
        <w:t>Montaje experimental y Resultados</w:t>
      </w:r>
    </w:p>
    <w:p w14:paraId="1DA6A267" w14:textId="77777777" w:rsidR="004D44AC" w:rsidRPr="006D6674" w:rsidRDefault="004C20F1">
      <w:pPr>
        <w:pStyle w:val="FirstParagraph"/>
        <w:rPr>
          <w:lang w:val="es-ES"/>
        </w:rPr>
      </w:pPr>
      <w:r w:rsidRPr="006D6674">
        <w:rPr>
          <w:lang w:val="es-ES"/>
        </w:rPr>
        <w:t xml:space="preserve">El montaje experimental de nuestra práctica puede verse reflejado en las figuras 5.1 y 5.2. En esta práctica, tal y como comentamos anteriormente, calcularemos el valor de la constante de tiempo del circuito </w:t>
      </w:r>
      <m:oMath>
        <m:r>
          <w:rPr>
            <w:rFonts w:ascii="Cambria Math" w:hAnsi="Cambria Math"/>
          </w:rPr>
          <m:t>τ</m:t>
        </m:r>
      </m:oMath>
      <w:r w:rsidRPr="006D6674">
        <w:rPr>
          <w:lang w:val="es-ES"/>
        </w:rPr>
        <w:t xml:space="preserve"> para distintas situaciones.</w:t>
      </w:r>
    </w:p>
    <w:p w14:paraId="1DA6A268" w14:textId="77777777" w:rsidR="004D44AC" w:rsidRPr="006D6674" w:rsidRDefault="004C20F1">
      <w:pPr>
        <w:pStyle w:val="Ttulo3"/>
        <w:rPr>
          <w:lang w:val="es-ES"/>
        </w:rPr>
      </w:pPr>
      <w:bookmarkStart w:id="5" w:name="Xf9da26d3a5695ad28a9186c2c566da3b4f930cd"/>
      <w:r w:rsidRPr="006D6674">
        <w:rPr>
          <w:lang w:val="es-ES"/>
        </w:rPr>
        <w:t xml:space="preserve">Medida de la constante de tiempo </w:t>
      </w:r>
      <m:oMath>
        <m:r>
          <m:rPr>
            <m:sty m:val="bi"/>
          </m:rPr>
          <w:rPr>
            <w:rFonts w:ascii="Cambria Math" w:hAnsi="Cambria Math"/>
          </w:rPr>
          <m:t>τ</m:t>
        </m:r>
      </m:oMath>
      <w:r w:rsidRPr="006D6674">
        <w:rPr>
          <w:lang w:val="es-ES"/>
        </w:rPr>
        <w:t xml:space="preserve"> de un circuito RC.</w:t>
      </w:r>
    </w:p>
    <w:p w14:paraId="1DA6A269" w14:textId="77777777" w:rsidR="004D44AC" w:rsidRPr="006D6674" w:rsidRDefault="004C20F1">
      <w:pPr>
        <w:pStyle w:val="FirstParagraph"/>
        <w:rPr>
          <w:lang w:val="es-ES"/>
        </w:rPr>
      </w:pPr>
      <w:r w:rsidRPr="006D6674">
        <w:rPr>
          <w:lang w:val="es-ES"/>
        </w:rPr>
        <w:t xml:space="preserve">La ecuación 5.5 nos proporciona una expresión teórica para la tensión del condensador cuando se está cargando. Cuando el tiempo t, contado desde el inicio del proceso de carga, es igual a </w:t>
      </w:r>
      <m:oMath>
        <m:r>
          <w:rPr>
            <w:rFonts w:ascii="Cambria Math" w:hAnsi="Cambria Math"/>
          </w:rPr>
          <m:t>RC</m:t>
        </m:r>
      </m:oMath>
      <w:r w:rsidRPr="006D6674">
        <w:rPr>
          <w:lang w:val="es-ES"/>
        </w:rPr>
        <w:t>, el valor de la tensión es:</w:t>
      </w:r>
    </w:p>
    <w:p w14:paraId="1DA6A26A" w14:textId="77777777" w:rsidR="004D44AC" w:rsidRPr="006D6674" w:rsidRDefault="008550FF">
      <w:pPr>
        <w:pStyle w:val="Textoindependiente"/>
        <w:rPr>
          <w:lang w:val="es-ES"/>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r>
                <w:rPr>
                  <w:rFonts w:ascii="Cambria Math" w:hAnsi="Cambria Math"/>
                </w:rPr>
                <m:t>τ</m:t>
              </m:r>
            </m:e>
          </m:d>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0</m:t>
              </m:r>
            </m:sub>
          </m:sSub>
          <m:d>
            <m:dPr>
              <m:ctrlPr>
                <w:rPr>
                  <w:rFonts w:ascii="Cambria Math" w:hAnsi="Cambria Math"/>
                </w:rPr>
              </m:ctrlPr>
            </m:dPr>
            <m:e>
              <m:r>
                <w:rPr>
                  <w:rFonts w:ascii="Cambria Math" w:hAnsi="Cambria Math"/>
                  <w:lang w:val="es-ES"/>
                </w:rPr>
                <m:t>1</m:t>
              </m:r>
              <m:r>
                <m:rPr>
                  <m:sty m:val="p"/>
                </m:rPr>
                <w:rPr>
                  <w:rFonts w:ascii="Cambria Math" w:hAnsi="Cambria Math"/>
                  <w:lang w:val="es-ES"/>
                </w:rPr>
                <m:t>-</m:t>
              </m:r>
              <m:sSup>
                <m:sSupPr>
                  <m:ctrlPr>
                    <w:rPr>
                      <w:rFonts w:ascii="Cambria Math" w:hAnsi="Cambria Math"/>
                    </w:rPr>
                  </m:ctrlPr>
                </m:sSupPr>
                <m:e>
                  <m:r>
                    <w:rPr>
                      <w:rFonts w:ascii="Cambria Math" w:hAnsi="Cambria Math"/>
                    </w:rPr>
                    <m:t>e</m:t>
                  </m:r>
                </m:e>
                <m:sup>
                  <m:f>
                    <m:fPr>
                      <m:ctrlPr>
                        <w:rPr>
                          <w:rFonts w:ascii="Cambria Math" w:hAnsi="Cambria Math"/>
                        </w:rPr>
                      </m:ctrlPr>
                    </m:fPr>
                    <m:num>
                      <m:r>
                        <m:rPr>
                          <m:sty m:val="p"/>
                        </m:rPr>
                        <w:rPr>
                          <w:rFonts w:ascii="Cambria Math" w:hAnsi="Cambria Math"/>
                          <w:lang w:val="es-ES"/>
                        </w:rPr>
                        <m:t>-</m:t>
                      </m:r>
                      <m:r>
                        <w:rPr>
                          <w:rFonts w:ascii="Cambria Math" w:hAnsi="Cambria Math"/>
                        </w:rPr>
                        <m:t>RC</m:t>
                      </m:r>
                    </m:num>
                    <m:den>
                      <m:r>
                        <w:rPr>
                          <w:rFonts w:ascii="Cambria Math" w:hAnsi="Cambria Math"/>
                        </w:rPr>
                        <m:t>RC</m:t>
                      </m:r>
                    </m:den>
                  </m:f>
                </m:sup>
              </m:sSup>
            </m:e>
          </m:d>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lang w:val="es-ES"/>
                </w:rPr>
                <m:t>0</m:t>
              </m:r>
            </m:sub>
          </m:sSub>
          <m:d>
            <m:dPr>
              <m:ctrlPr>
                <w:rPr>
                  <w:rFonts w:ascii="Cambria Math" w:hAnsi="Cambria Math"/>
                </w:rPr>
              </m:ctrlPr>
            </m:dPr>
            <m:e>
              <m:r>
                <w:rPr>
                  <w:rFonts w:ascii="Cambria Math" w:hAnsi="Cambria Math"/>
                  <w:lang w:val="es-ES"/>
                </w:rPr>
                <m:t>1</m:t>
              </m:r>
              <m:r>
                <m:rPr>
                  <m:sty m:val="p"/>
                </m:rPr>
                <w:rPr>
                  <w:rFonts w:ascii="Cambria Math" w:hAnsi="Cambria Math"/>
                  <w:lang w:val="es-ES"/>
                </w:rPr>
                <m:t>-</m:t>
              </m:r>
              <m:sSup>
                <m:sSupPr>
                  <m:ctrlPr>
                    <w:rPr>
                      <w:rFonts w:ascii="Cambria Math" w:hAnsi="Cambria Math"/>
                    </w:rPr>
                  </m:ctrlPr>
                </m:sSupPr>
                <m:e>
                  <m:r>
                    <w:rPr>
                      <w:rFonts w:ascii="Cambria Math" w:hAnsi="Cambria Math"/>
                    </w:rPr>
                    <m:t>e</m:t>
                  </m:r>
                </m:e>
                <m:sup>
                  <m:r>
                    <m:rPr>
                      <m:sty m:val="p"/>
                    </m:rPr>
                    <w:rPr>
                      <w:rFonts w:ascii="Cambria Math" w:hAnsi="Cambria Math"/>
                      <w:lang w:val="es-ES"/>
                    </w:rPr>
                    <m:t>-</m:t>
                  </m:r>
                  <m:r>
                    <w:rPr>
                      <w:rFonts w:ascii="Cambria Math" w:hAnsi="Cambria Math"/>
                      <w:lang w:val="es-ES"/>
                    </w:rPr>
                    <m:t>1</m:t>
                  </m:r>
                </m:sup>
              </m:sSup>
            </m:e>
          </m:d>
          <m:r>
            <m:rPr>
              <m:sty m:val="p"/>
            </m:rPr>
            <w:rPr>
              <w:rFonts w:ascii="Cambria Math" w:hAnsi="Cambria Math"/>
              <w:lang w:val="es-ES"/>
            </w:rPr>
            <m:t>≃</m:t>
          </m:r>
          <m:r>
            <w:rPr>
              <w:rFonts w:ascii="Cambria Math" w:hAnsi="Cambria Math"/>
              <w:lang w:val="es-ES"/>
            </w:rPr>
            <m:t>0.632</m:t>
          </m:r>
          <m:sSub>
            <m:sSubPr>
              <m:ctrlPr>
                <w:rPr>
                  <w:rFonts w:ascii="Cambria Math" w:hAnsi="Cambria Math"/>
                </w:rPr>
              </m:ctrlPr>
            </m:sSubPr>
            <m:e>
              <m:r>
                <w:rPr>
                  <w:rFonts w:ascii="Cambria Math" w:hAnsi="Cambria Math"/>
                </w:rPr>
                <m:t>V</m:t>
              </m:r>
            </m:e>
            <m:sub>
              <m:r>
                <w:rPr>
                  <w:rFonts w:ascii="Cambria Math" w:hAnsi="Cambria Math"/>
                  <w:lang w:val="es-ES"/>
                </w:rPr>
                <m:t>0</m:t>
              </m:r>
            </m:sub>
          </m:sSub>
          <m:r>
            <w:rPr>
              <w:rFonts w:ascii="Cambria Math" w:hAnsi="Cambria Math"/>
              <w:lang w:val="es-ES"/>
            </w:rPr>
            <m:t> </m:t>
          </m:r>
          <m:r>
            <m:rPr>
              <m:nor/>
            </m:rPr>
            <w:rPr>
              <w:lang w:val="es-ES"/>
            </w:rPr>
            <m:t>(5.6)</m:t>
          </m:r>
        </m:oMath>
      </m:oMathPara>
    </w:p>
    <w:p w14:paraId="1DA6A26B" w14:textId="77777777" w:rsidR="004D44AC" w:rsidRPr="006D6674" w:rsidRDefault="004C20F1">
      <w:pPr>
        <w:pStyle w:val="FirstParagraph"/>
        <w:rPr>
          <w:lang w:val="es-ES"/>
        </w:rPr>
      </w:pPr>
      <w:r w:rsidRPr="006D6674">
        <w:rPr>
          <w:lang w:val="es-ES"/>
        </w:rPr>
        <w:t xml:space="preserve">Es decir que el condensador alcanza el 63.2% de la carga final en el tiempo </w:t>
      </w:r>
      <m:oMath>
        <m:r>
          <w:rPr>
            <w:rFonts w:ascii="Cambria Math" w:hAnsi="Cambria Math"/>
          </w:rPr>
          <m:t>t</m:t>
        </m:r>
        <m:r>
          <m:rPr>
            <m:sty m:val="p"/>
          </m:rPr>
          <w:rPr>
            <w:rFonts w:ascii="Cambria Math" w:hAnsi="Cambria Math"/>
            <w:lang w:val="es-ES"/>
          </w:rPr>
          <m:t>=</m:t>
        </m:r>
        <m:r>
          <w:rPr>
            <w:rFonts w:ascii="Cambria Math" w:hAnsi="Cambria Math"/>
          </w:rPr>
          <m:t>τ</m:t>
        </m:r>
      </m:oMath>
      <w:r w:rsidRPr="006D6674">
        <w:rPr>
          <w:lang w:val="es-ES"/>
        </w:rPr>
        <w:t>.</w:t>
      </w:r>
    </w:p>
    <w:p w14:paraId="1DA6A26C" w14:textId="79245BD4" w:rsidR="004D44AC" w:rsidRPr="006D6674" w:rsidRDefault="004C20F1">
      <w:pPr>
        <w:pStyle w:val="Textoindependiente"/>
        <w:rPr>
          <w:lang w:val="es-ES"/>
        </w:rPr>
      </w:pPr>
      <w:r w:rsidRPr="006D6674">
        <w:rPr>
          <w:lang w:val="es-ES"/>
        </w:rPr>
        <w:t xml:space="preserve">En esta primera parte de la práctica se </w:t>
      </w:r>
      <w:r w:rsidR="00745980" w:rsidRPr="006D6674">
        <w:rPr>
          <w:lang w:val="es-ES"/>
        </w:rPr>
        <w:t>efectúa</w:t>
      </w:r>
      <w:r w:rsidRPr="006D6674">
        <w:rPr>
          <w:lang w:val="es-ES"/>
        </w:rPr>
        <w:t xml:space="preserve"> la medida de la constante </w:t>
      </w:r>
      <m:oMath>
        <m:r>
          <w:rPr>
            <w:rFonts w:ascii="Cambria Math" w:hAnsi="Cambria Math"/>
          </w:rPr>
          <m:t>τ</m:t>
        </m:r>
      </m:oMath>
      <w:r w:rsidRPr="006D6674">
        <w:rPr>
          <w:lang w:val="es-ES"/>
        </w:rPr>
        <w:t xml:space="preserve"> gracias a un generador de tensión de </w:t>
      </w:r>
      <w:r w:rsidRPr="006D6674">
        <w:rPr>
          <w:b/>
          <w:bCs/>
          <w:lang w:val="es-ES"/>
        </w:rPr>
        <w:t>onda cuadrada</w:t>
      </w:r>
      <w:r w:rsidRPr="006D6674">
        <w:rPr>
          <w:lang w:val="es-ES"/>
        </w:rPr>
        <w:t>. Se conecta este generador a nuestro circuito RC en serie. Para observar la tensión del condensador o de la resistencia seguiremos el esquema de la figura 5.2. En el canal 1 observamos la tensión del generador de funciones mientras en el canal 2 observamos la tensión del condensador. Para poder observar la tensión de la resistencia R, simplemente intercambiamos los elementos R y C, no afecta a la corriente en absoluto.</w:t>
      </w:r>
    </w:p>
    <w:p w14:paraId="1DA6A26D" w14:textId="77777777" w:rsidR="004D44AC" w:rsidRDefault="004C20F1">
      <w:pPr>
        <w:pStyle w:val="CaptionedFigure"/>
      </w:pPr>
      <w:r>
        <w:rPr>
          <w:noProof/>
        </w:rPr>
        <w:lastRenderedPageBreak/>
        <w:drawing>
          <wp:inline distT="0" distB="0" distL="0" distR="0" wp14:anchorId="1DA6A29F" wp14:editId="1DA6A2A0">
            <wp:extent cx="2933700" cy="319715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png/fig_oscilo_2.png"/>
                    <pic:cNvPicPr>
                      <a:picLocks noChangeAspect="1" noChangeArrowheads="1"/>
                    </pic:cNvPicPr>
                  </pic:nvPicPr>
                  <pic:blipFill>
                    <a:blip r:embed="rId8"/>
                    <a:stretch>
                      <a:fillRect/>
                    </a:stretch>
                  </pic:blipFill>
                  <pic:spPr bwMode="auto">
                    <a:xfrm>
                      <a:off x="0" y="0"/>
                      <a:ext cx="2933700" cy="3197152"/>
                    </a:xfrm>
                    <a:prstGeom prst="rect">
                      <a:avLst/>
                    </a:prstGeom>
                    <a:noFill/>
                    <a:ln w="9525">
                      <a:noFill/>
                      <a:headEnd/>
                      <a:tailEnd/>
                    </a:ln>
                  </pic:spPr>
                </pic:pic>
              </a:graphicData>
            </a:graphic>
          </wp:inline>
        </w:drawing>
      </w:r>
    </w:p>
    <w:p w14:paraId="1DA6A26E" w14:textId="77777777" w:rsidR="004D44AC" w:rsidRPr="006D6674" w:rsidRDefault="004C20F1">
      <w:pPr>
        <w:pStyle w:val="ImageCaption"/>
        <w:rPr>
          <w:lang w:val="es-ES"/>
        </w:rPr>
      </w:pPr>
      <w:r w:rsidRPr="006D6674">
        <w:rPr>
          <w:lang w:val="es-ES"/>
        </w:rPr>
        <w:t xml:space="preserve">Figura 5.2: Montaje experimental para medir las tensiones del circuito. En el canal 1 Se visualiza la tensión de alimentación del generador mientras en el canal 2 se visualiza la tensión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6D6674">
        <w:rPr>
          <w:lang w:val="es-ES"/>
        </w:rPr>
        <w:t xml:space="preserve"> del condensador.</w:t>
      </w:r>
    </w:p>
    <w:p w14:paraId="1DA6A26F" w14:textId="77777777" w:rsidR="004D44AC" w:rsidRPr="006D6674" w:rsidRDefault="004C20F1">
      <w:pPr>
        <w:pStyle w:val="Textoindependiente"/>
        <w:rPr>
          <w:lang w:val="es-ES"/>
        </w:rPr>
      </w:pPr>
      <w:r w:rsidRPr="006D6674">
        <w:rPr>
          <w:lang w:val="es-ES"/>
        </w:rPr>
        <w:t xml:space="preserve">Fijamos la forma de onda cuadrada en el generador de amplitud </w:t>
      </w:r>
      <m:oMath>
        <m:r>
          <m:rPr>
            <m:sty m:val="p"/>
          </m:rPr>
          <w:rPr>
            <w:rFonts w:ascii="Cambria Math" w:hAnsi="Cambria Math"/>
            <w:lang w:val="es-ES"/>
          </w:rPr>
          <m:t>±</m:t>
        </m:r>
      </m:oMath>
      <w:r w:rsidRPr="006D6674">
        <w:rPr>
          <w:lang w:val="es-ES"/>
        </w:rPr>
        <w:t>1V por ejemplo, y con una frecuencia de 50Hz. Conectar en serie una resistencia de 1k</w:t>
      </w:r>
      <m:oMath>
        <m:r>
          <w:rPr>
            <w:rFonts w:ascii="Cambria Math" w:hAnsi="Cambria Math"/>
          </w:rPr>
          <m:t>Ω</m:t>
        </m:r>
      </m:oMath>
      <w:r w:rsidRPr="006D6674">
        <w:rPr>
          <w:lang w:val="es-ES"/>
        </w:rPr>
        <w:t xml:space="preserve"> y un condensador de 1</w:t>
      </w:r>
      <m:oMath>
        <m:r>
          <w:rPr>
            <w:rFonts w:ascii="Cambria Math" w:hAnsi="Cambria Math"/>
          </w:rPr>
          <m:t>μ</m:t>
        </m:r>
      </m:oMath>
      <w:r w:rsidRPr="006D6674">
        <w:rPr>
          <w:lang w:val="es-ES"/>
        </w:rPr>
        <w:t>F.</w:t>
      </w:r>
    </w:p>
    <w:p w14:paraId="1DA6A270" w14:textId="77777777" w:rsidR="004D44AC" w:rsidRPr="006D6674" w:rsidRDefault="004C20F1">
      <w:pPr>
        <w:numPr>
          <w:ilvl w:val="0"/>
          <w:numId w:val="2"/>
        </w:numPr>
        <w:rPr>
          <w:lang w:val="es-ES"/>
        </w:rPr>
      </w:pPr>
      <w:r w:rsidRPr="006D6674">
        <w:rPr>
          <w:lang w:val="es-ES"/>
        </w:rPr>
        <w:t xml:space="preserve">Representar la gráfica de la carga del condensador haciendo uso de una tabla de valores de tensión y tiempo que se adjunta a continuación. Se pueden hacer fotografías para complementar la toma de datos teniendo cuidado en apuntar el valor de las escalas. Para realizar una toma precisa de los datos se puede usar el modo </w:t>
      </w:r>
      <w:r w:rsidRPr="006D6674">
        <w:rPr>
          <w:b/>
          <w:bCs/>
          <w:lang w:val="es-ES"/>
        </w:rPr>
        <w:t>TRACKER</w:t>
      </w:r>
      <w:r w:rsidRPr="006D6674">
        <w:rPr>
          <w:lang w:val="es-ES"/>
        </w:rPr>
        <w:t xml:space="preserve"> de los cursores de medida.</w:t>
      </w:r>
    </w:p>
    <w:tbl>
      <w:tblPr>
        <w:tblStyle w:val="Table"/>
        <w:tblW w:w="5000" w:type="pct"/>
        <w:tblInd w:w="720" w:type="dxa"/>
        <w:tblLook w:val="0020" w:firstRow="1" w:lastRow="0" w:firstColumn="0" w:lastColumn="0" w:noHBand="0" w:noVBand="0"/>
      </w:tblPr>
      <w:tblGrid>
        <w:gridCol w:w="1080"/>
        <w:gridCol w:w="1488"/>
        <w:gridCol w:w="1351"/>
        <w:gridCol w:w="1604"/>
        <w:gridCol w:w="2229"/>
        <w:gridCol w:w="1302"/>
      </w:tblGrid>
      <w:tr w:rsidR="006D6674" w14:paraId="1DA6A274" w14:textId="10B71B0B" w:rsidTr="00745980">
        <w:trPr>
          <w:cnfStyle w:val="100000000000" w:firstRow="1" w:lastRow="0" w:firstColumn="0" w:lastColumn="0" w:oddVBand="0" w:evenVBand="0" w:oddHBand="0" w:evenHBand="0" w:firstRowFirstColumn="0" w:firstRowLastColumn="0" w:lastRowFirstColumn="0" w:lastRowLastColumn="0"/>
          <w:tblHeader/>
        </w:trPr>
        <w:tc>
          <w:tcPr>
            <w:tcW w:w="596" w:type="pct"/>
          </w:tcPr>
          <w:p w14:paraId="1DA6A271" w14:textId="00077D52" w:rsidR="006D6674" w:rsidRDefault="006D6674">
            <w:pPr>
              <w:pStyle w:val="Compact"/>
              <w:jc w:val="center"/>
            </w:pPr>
            <m:oMath>
              <m:r>
                <w:rPr>
                  <w:rFonts w:ascii="Cambria Math" w:hAnsi="Cambria Math"/>
                </w:rPr>
                <m:t>t</m:t>
              </m:r>
            </m:oMath>
            <w:r>
              <w:rPr>
                <w:rFonts w:eastAsiaTheme="minorEastAsia"/>
              </w:rPr>
              <w:t xml:space="preserve"> </w:t>
            </w:r>
            <w:r>
              <w:t>(s)</w:t>
            </w:r>
          </w:p>
        </w:tc>
        <w:tc>
          <w:tcPr>
            <w:tcW w:w="821" w:type="pct"/>
          </w:tcPr>
          <w:p w14:paraId="2DF2C47E" w14:textId="02AF1CBB" w:rsidR="006D6674" w:rsidRDefault="006D6674">
            <w:pPr>
              <w:pStyle w:val="Compact"/>
              <w:jc w:val="center"/>
              <w:rPr>
                <w:rFonts w:ascii="Calibri" w:eastAsia="Times New Roman" w:hAnsi="Calibri"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(s)</w:t>
            </w:r>
          </w:p>
        </w:tc>
        <w:tc>
          <w:tcPr>
            <w:tcW w:w="746" w:type="pct"/>
          </w:tcPr>
          <w:p w14:paraId="1DA6A272" w14:textId="7B47A446" w:rsidR="006D6674" w:rsidRDefault="008550FF">
            <w:pPr>
              <w:pStyle w:val="Compact"/>
              <w:jc w:val="center"/>
            </w:pPr>
            <m:oMath>
              <m:sSub>
                <m:sSubPr>
                  <m:ctrlPr>
                    <w:rPr>
                      <w:rFonts w:ascii="Cambria Math" w:hAnsi="Cambria Math"/>
                    </w:rPr>
                  </m:ctrlPr>
                </m:sSubPr>
                <m:e>
                  <m:r>
                    <w:rPr>
                      <w:rFonts w:ascii="Cambria Math" w:hAnsi="Cambria Math"/>
                    </w:rPr>
                    <m:t>V</m:t>
                  </m:r>
                </m:e>
                <m:sub>
                  <m:r>
                    <w:rPr>
                      <w:rFonts w:ascii="Cambria Math" w:hAnsi="Cambria Math"/>
                    </w:rPr>
                    <m:t>C</m:t>
                  </m:r>
                </m:sub>
              </m:sSub>
            </m:oMath>
            <w:r w:rsidR="006D6674">
              <w:rPr>
                <w:rFonts w:eastAsiaTheme="minorEastAsia"/>
              </w:rPr>
              <w:t xml:space="preserve"> </w:t>
            </w:r>
            <w:r w:rsidR="006D6674">
              <w:t>(V)</w:t>
            </w:r>
          </w:p>
        </w:tc>
        <w:tc>
          <w:tcPr>
            <w:tcW w:w="886" w:type="pct"/>
          </w:tcPr>
          <w:p w14:paraId="7F94032B" w14:textId="1F9DE373" w:rsidR="006D6674" w:rsidRDefault="006D6674">
            <w:pPr>
              <w:pStyle w:val="Compact"/>
              <w:jc w:val="center"/>
              <w:rPr>
                <w:rFonts w:ascii="Cambria" w:eastAsia="Cambria" w:hAnsi="Cambria" w:cs="Times New Roman"/>
              </w:rPr>
            </w:pPr>
            <m:oMath>
              <m:r>
                <m:rPr>
                  <m:sty m:val="p"/>
                </m:rPr>
                <w:rPr>
                  <w:rFonts w:ascii="Cambria Math" w:hAnsi="Cambria Math"/>
                </w:rPr>
                <m:t>±</m:t>
              </m:r>
              <m:sSub>
                <m:sSubPr>
                  <m:ctrlPr>
                    <w:rPr>
                      <w:rFonts w:ascii="Cambria Math" w:hAnsi="Cambria Math"/>
                    </w:rPr>
                  </m:ctrlPr>
                </m:sSubPr>
                <m:e>
                  <m:r>
                    <w:rPr>
                      <w:rFonts w:ascii="Cambria Math" w:hAnsi="Cambria Math"/>
                    </w:rPr>
                    <m:t>ε</m:t>
                  </m:r>
                </m:e>
                <m:sub>
                  <m:sSub>
                    <m:sSubPr>
                      <m:ctrlPr>
                        <w:rPr>
                          <w:rFonts w:ascii="Cambria Math" w:hAnsi="Cambria Math"/>
                          <w:i/>
                        </w:rPr>
                      </m:ctrlPr>
                    </m:sSubPr>
                    <m:e>
                      <m:r>
                        <w:rPr>
                          <w:rFonts w:ascii="Cambria Math" w:hAnsi="Cambria Math"/>
                        </w:rPr>
                        <m:t>V</m:t>
                      </m:r>
                    </m:e>
                    <m:sub>
                      <m:r>
                        <w:rPr>
                          <w:rFonts w:ascii="Cambria Math" w:hAnsi="Cambria Math"/>
                        </w:rPr>
                        <m:t>C</m:t>
                      </m:r>
                    </m:sub>
                  </m:sSub>
                </m:sub>
              </m:sSub>
            </m:oMath>
            <w:r>
              <w:t xml:space="preserve"> (V)</w:t>
            </w:r>
          </w:p>
        </w:tc>
        <w:tc>
          <w:tcPr>
            <w:tcW w:w="1231" w:type="pct"/>
          </w:tcPr>
          <w:p w14:paraId="1DA6A273" w14:textId="62897B96" w:rsidR="006D6674" w:rsidRDefault="006D6674">
            <w:pPr>
              <w:pStyle w:val="Compact"/>
              <w:jc w:val="center"/>
            </w:pPr>
            <m:oMathPara>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final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e>
                </m:d>
              </m:oMath>
            </m:oMathPara>
          </w:p>
        </w:tc>
        <w:tc>
          <w:tcPr>
            <w:tcW w:w="719" w:type="pct"/>
          </w:tcPr>
          <w:p w14:paraId="5B9531B0" w14:textId="15EBC1F2" w:rsidR="006D6674" w:rsidRDefault="006D6674">
            <w:pPr>
              <w:pStyle w:val="Compact"/>
              <w:jc w:val="center"/>
              <w:rPr>
                <w:rFonts w:ascii="Cambria" w:eastAsia="Cambria" w:hAnsi="Cambria" w:cs="Times New Roman"/>
              </w:rPr>
            </w:pPr>
            <m:oMathPara>
              <m:oMath>
                <m:r>
                  <m:rPr>
                    <m:sty m:val="p"/>
                  </m:rP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ln</m:t>
                    </m:r>
                  </m:sub>
                </m:sSub>
              </m:oMath>
            </m:oMathPara>
          </w:p>
        </w:tc>
      </w:tr>
      <w:tr w:rsidR="006D6674" w14:paraId="1DA6A278" w14:textId="451B16E7" w:rsidTr="00745980">
        <w:tc>
          <w:tcPr>
            <w:tcW w:w="596" w:type="pct"/>
          </w:tcPr>
          <w:p w14:paraId="1DA6A275" w14:textId="77777777" w:rsidR="006D6674" w:rsidRDefault="006D6674">
            <w:pPr>
              <w:pStyle w:val="Compact"/>
            </w:pPr>
          </w:p>
        </w:tc>
        <w:tc>
          <w:tcPr>
            <w:tcW w:w="821" w:type="pct"/>
          </w:tcPr>
          <w:p w14:paraId="6FC4DAE5" w14:textId="77777777" w:rsidR="006D6674" w:rsidRDefault="006D6674">
            <w:pPr>
              <w:pStyle w:val="Compact"/>
            </w:pPr>
          </w:p>
        </w:tc>
        <w:tc>
          <w:tcPr>
            <w:tcW w:w="746" w:type="pct"/>
          </w:tcPr>
          <w:p w14:paraId="1DA6A276" w14:textId="7396804C" w:rsidR="006D6674" w:rsidRDefault="006D6674">
            <w:pPr>
              <w:pStyle w:val="Compact"/>
            </w:pPr>
          </w:p>
        </w:tc>
        <w:tc>
          <w:tcPr>
            <w:tcW w:w="886" w:type="pct"/>
          </w:tcPr>
          <w:p w14:paraId="359B4090" w14:textId="77777777" w:rsidR="006D6674" w:rsidRDefault="006D6674">
            <w:pPr>
              <w:pStyle w:val="Compact"/>
            </w:pPr>
          </w:p>
        </w:tc>
        <w:tc>
          <w:tcPr>
            <w:tcW w:w="1231" w:type="pct"/>
          </w:tcPr>
          <w:p w14:paraId="1DA6A277" w14:textId="23B36E4D" w:rsidR="006D6674" w:rsidRDefault="006D6674">
            <w:pPr>
              <w:pStyle w:val="Compact"/>
            </w:pPr>
          </w:p>
        </w:tc>
        <w:tc>
          <w:tcPr>
            <w:tcW w:w="719" w:type="pct"/>
          </w:tcPr>
          <w:p w14:paraId="3B4A82DF" w14:textId="77777777" w:rsidR="006D6674" w:rsidRDefault="006D6674">
            <w:pPr>
              <w:pStyle w:val="Compact"/>
            </w:pPr>
          </w:p>
        </w:tc>
      </w:tr>
      <w:tr w:rsidR="006D6674" w14:paraId="1DA6A27C" w14:textId="12B1EBE0" w:rsidTr="00745980">
        <w:tc>
          <w:tcPr>
            <w:tcW w:w="596" w:type="pct"/>
          </w:tcPr>
          <w:p w14:paraId="1DA6A279" w14:textId="77777777" w:rsidR="006D6674" w:rsidRDefault="006D6674">
            <w:pPr>
              <w:pStyle w:val="Compact"/>
            </w:pPr>
          </w:p>
        </w:tc>
        <w:tc>
          <w:tcPr>
            <w:tcW w:w="821" w:type="pct"/>
          </w:tcPr>
          <w:p w14:paraId="5340285C" w14:textId="77777777" w:rsidR="006D6674" w:rsidRDefault="006D6674">
            <w:pPr>
              <w:pStyle w:val="Compact"/>
            </w:pPr>
          </w:p>
        </w:tc>
        <w:tc>
          <w:tcPr>
            <w:tcW w:w="746" w:type="pct"/>
          </w:tcPr>
          <w:p w14:paraId="1DA6A27A" w14:textId="52F9C67A" w:rsidR="006D6674" w:rsidRDefault="006D6674">
            <w:pPr>
              <w:pStyle w:val="Compact"/>
            </w:pPr>
          </w:p>
        </w:tc>
        <w:tc>
          <w:tcPr>
            <w:tcW w:w="886" w:type="pct"/>
          </w:tcPr>
          <w:p w14:paraId="4213FC69" w14:textId="77777777" w:rsidR="006D6674" w:rsidRDefault="006D6674">
            <w:pPr>
              <w:pStyle w:val="Compact"/>
            </w:pPr>
          </w:p>
        </w:tc>
        <w:tc>
          <w:tcPr>
            <w:tcW w:w="1231" w:type="pct"/>
          </w:tcPr>
          <w:p w14:paraId="1DA6A27B" w14:textId="6DCBE4C3" w:rsidR="006D6674" w:rsidRDefault="006D6674">
            <w:pPr>
              <w:pStyle w:val="Compact"/>
            </w:pPr>
          </w:p>
        </w:tc>
        <w:tc>
          <w:tcPr>
            <w:tcW w:w="719" w:type="pct"/>
          </w:tcPr>
          <w:p w14:paraId="4EB2B9A8" w14:textId="77777777" w:rsidR="006D6674" w:rsidRDefault="006D6674">
            <w:pPr>
              <w:pStyle w:val="Compact"/>
            </w:pPr>
          </w:p>
        </w:tc>
      </w:tr>
      <w:tr w:rsidR="006D6674" w14:paraId="1DA6A280" w14:textId="7419E9DC" w:rsidTr="00745980">
        <w:tc>
          <w:tcPr>
            <w:tcW w:w="596" w:type="pct"/>
          </w:tcPr>
          <w:p w14:paraId="1DA6A27D" w14:textId="77777777" w:rsidR="006D6674" w:rsidRDefault="006D6674">
            <w:pPr>
              <w:pStyle w:val="Compact"/>
            </w:pPr>
          </w:p>
        </w:tc>
        <w:tc>
          <w:tcPr>
            <w:tcW w:w="821" w:type="pct"/>
          </w:tcPr>
          <w:p w14:paraId="2CB1BB6F" w14:textId="77777777" w:rsidR="006D6674" w:rsidRDefault="006D6674">
            <w:pPr>
              <w:pStyle w:val="Compact"/>
            </w:pPr>
          </w:p>
        </w:tc>
        <w:tc>
          <w:tcPr>
            <w:tcW w:w="746" w:type="pct"/>
          </w:tcPr>
          <w:p w14:paraId="1DA6A27E" w14:textId="6A21C5E4" w:rsidR="006D6674" w:rsidRDefault="006D6674">
            <w:pPr>
              <w:pStyle w:val="Compact"/>
            </w:pPr>
          </w:p>
        </w:tc>
        <w:tc>
          <w:tcPr>
            <w:tcW w:w="886" w:type="pct"/>
          </w:tcPr>
          <w:p w14:paraId="16A3EDF8" w14:textId="77777777" w:rsidR="006D6674" w:rsidRDefault="006D6674">
            <w:pPr>
              <w:pStyle w:val="Compact"/>
            </w:pPr>
          </w:p>
        </w:tc>
        <w:tc>
          <w:tcPr>
            <w:tcW w:w="1231" w:type="pct"/>
          </w:tcPr>
          <w:p w14:paraId="1DA6A27F" w14:textId="20EBF1B2" w:rsidR="006D6674" w:rsidRDefault="006D6674">
            <w:pPr>
              <w:pStyle w:val="Compact"/>
            </w:pPr>
          </w:p>
        </w:tc>
        <w:tc>
          <w:tcPr>
            <w:tcW w:w="719" w:type="pct"/>
          </w:tcPr>
          <w:p w14:paraId="212D9A0E" w14:textId="77777777" w:rsidR="006D6674" w:rsidRDefault="006D6674">
            <w:pPr>
              <w:pStyle w:val="Compact"/>
            </w:pPr>
          </w:p>
        </w:tc>
      </w:tr>
      <w:tr w:rsidR="006D6674" w14:paraId="1DA6A284" w14:textId="758648D7" w:rsidTr="00745980">
        <w:tc>
          <w:tcPr>
            <w:tcW w:w="596" w:type="pct"/>
          </w:tcPr>
          <w:p w14:paraId="1DA6A281" w14:textId="77777777" w:rsidR="006D6674" w:rsidRDefault="006D6674">
            <w:pPr>
              <w:pStyle w:val="Compact"/>
            </w:pPr>
          </w:p>
        </w:tc>
        <w:tc>
          <w:tcPr>
            <w:tcW w:w="821" w:type="pct"/>
          </w:tcPr>
          <w:p w14:paraId="300F4E47" w14:textId="77777777" w:rsidR="006D6674" w:rsidRDefault="006D6674">
            <w:pPr>
              <w:pStyle w:val="Compact"/>
            </w:pPr>
          </w:p>
        </w:tc>
        <w:tc>
          <w:tcPr>
            <w:tcW w:w="746" w:type="pct"/>
          </w:tcPr>
          <w:p w14:paraId="1DA6A282" w14:textId="50C1A622" w:rsidR="006D6674" w:rsidRDefault="006D6674">
            <w:pPr>
              <w:pStyle w:val="Compact"/>
            </w:pPr>
          </w:p>
        </w:tc>
        <w:tc>
          <w:tcPr>
            <w:tcW w:w="886" w:type="pct"/>
          </w:tcPr>
          <w:p w14:paraId="6FFBA625" w14:textId="77777777" w:rsidR="006D6674" w:rsidRDefault="006D6674">
            <w:pPr>
              <w:pStyle w:val="Compact"/>
            </w:pPr>
          </w:p>
        </w:tc>
        <w:tc>
          <w:tcPr>
            <w:tcW w:w="1231" w:type="pct"/>
          </w:tcPr>
          <w:p w14:paraId="1DA6A283" w14:textId="21986F89" w:rsidR="006D6674" w:rsidRDefault="006D6674">
            <w:pPr>
              <w:pStyle w:val="Compact"/>
            </w:pPr>
          </w:p>
        </w:tc>
        <w:tc>
          <w:tcPr>
            <w:tcW w:w="719" w:type="pct"/>
          </w:tcPr>
          <w:p w14:paraId="3BA557D7" w14:textId="77777777" w:rsidR="006D6674" w:rsidRDefault="006D6674">
            <w:pPr>
              <w:pStyle w:val="Compact"/>
            </w:pPr>
          </w:p>
        </w:tc>
      </w:tr>
      <w:tr w:rsidR="006D6674" w14:paraId="1DA6A288" w14:textId="30A04203" w:rsidTr="00745980">
        <w:tc>
          <w:tcPr>
            <w:tcW w:w="596" w:type="pct"/>
          </w:tcPr>
          <w:p w14:paraId="1DA6A285" w14:textId="77777777" w:rsidR="006D6674" w:rsidRDefault="006D6674">
            <w:pPr>
              <w:pStyle w:val="Compact"/>
            </w:pPr>
          </w:p>
        </w:tc>
        <w:tc>
          <w:tcPr>
            <w:tcW w:w="821" w:type="pct"/>
          </w:tcPr>
          <w:p w14:paraId="14599713" w14:textId="77777777" w:rsidR="006D6674" w:rsidRDefault="006D6674">
            <w:pPr>
              <w:pStyle w:val="Compact"/>
            </w:pPr>
          </w:p>
        </w:tc>
        <w:tc>
          <w:tcPr>
            <w:tcW w:w="746" w:type="pct"/>
          </w:tcPr>
          <w:p w14:paraId="1DA6A286" w14:textId="510DAAAD" w:rsidR="006D6674" w:rsidRDefault="006D6674">
            <w:pPr>
              <w:pStyle w:val="Compact"/>
            </w:pPr>
          </w:p>
        </w:tc>
        <w:tc>
          <w:tcPr>
            <w:tcW w:w="886" w:type="pct"/>
          </w:tcPr>
          <w:p w14:paraId="3466DDCD" w14:textId="77777777" w:rsidR="006D6674" w:rsidRDefault="006D6674">
            <w:pPr>
              <w:pStyle w:val="Compact"/>
            </w:pPr>
          </w:p>
        </w:tc>
        <w:tc>
          <w:tcPr>
            <w:tcW w:w="1231" w:type="pct"/>
          </w:tcPr>
          <w:p w14:paraId="1DA6A287" w14:textId="7A79F988" w:rsidR="006D6674" w:rsidRDefault="006D6674">
            <w:pPr>
              <w:pStyle w:val="Compact"/>
            </w:pPr>
          </w:p>
        </w:tc>
        <w:tc>
          <w:tcPr>
            <w:tcW w:w="719" w:type="pct"/>
          </w:tcPr>
          <w:p w14:paraId="0F1147FB" w14:textId="77777777" w:rsidR="006D6674" w:rsidRDefault="006D6674">
            <w:pPr>
              <w:pStyle w:val="Compact"/>
            </w:pPr>
          </w:p>
        </w:tc>
      </w:tr>
      <w:tr w:rsidR="006D6674" w14:paraId="1DA6A28C" w14:textId="6D43F116" w:rsidTr="00745980">
        <w:tc>
          <w:tcPr>
            <w:tcW w:w="596" w:type="pct"/>
          </w:tcPr>
          <w:p w14:paraId="1DA6A289" w14:textId="77777777" w:rsidR="006D6674" w:rsidRDefault="006D6674">
            <w:pPr>
              <w:pStyle w:val="Compact"/>
            </w:pPr>
          </w:p>
        </w:tc>
        <w:tc>
          <w:tcPr>
            <w:tcW w:w="821" w:type="pct"/>
          </w:tcPr>
          <w:p w14:paraId="2A0D3D3C" w14:textId="77777777" w:rsidR="006D6674" w:rsidRDefault="006D6674">
            <w:pPr>
              <w:pStyle w:val="Compact"/>
            </w:pPr>
          </w:p>
        </w:tc>
        <w:tc>
          <w:tcPr>
            <w:tcW w:w="746" w:type="pct"/>
          </w:tcPr>
          <w:p w14:paraId="1DA6A28A" w14:textId="11028DF9" w:rsidR="006D6674" w:rsidRDefault="006D6674">
            <w:pPr>
              <w:pStyle w:val="Compact"/>
            </w:pPr>
          </w:p>
        </w:tc>
        <w:tc>
          <w:tcPr>
            <w:tcW w:w="886" w:type="pct"/>
          </w:tcPr>
          <w:p w14:paraId="09BF5BC3" w14:textId="77777777" w:rsidR="006D6674" w:rsidRDefault="006D6674">
            <w:pPr>
              <w:pStyle w:val="Compact"/>
            </w:pPr>
          </w:p>
        </w:tc>
        <w:tc>
          <w:tcPr>
            <w:tcW w:w="1231" w:type="pct"/>
          </w:tcPr>
          <w:p w14:paraId="1DA6A28B" w14:textId="1151CA02" w:rsidR="006D6674" w:rsidRDefault="006D6674">
            <w:pPr>
              <w:pStyle w:val="Compact"/>
            </w:pPr>
          </w:p>
        </w:tc>
        <w:tc>
          <w:tcPr>
            <w:tcW w:w="719" w:type="pct"/>
          </w:tcPr>
          <w:p w14:paraId="6284C02B" w14:textId="77777777" w:rsidR="006D6674" w:rsidRDefault="006D6674">
            <w:pPr>
              <w:pStyle w:val="Compact"/>
            </w:pPr>
          </w:p>
        </w:tc>
      </w:tr>
      <w:tr w:rsidR="006D6674" w14:paraId="1DA6A290" w14:textId="09604FBF" w:rsidTr="00745980">
        <w:tc>
          <w:tcPr>
            <w:tcW w:w="596" w:type="pct"/>
          </w:tcPr>
          <w:p w14:paraId="1DA6A28D" w14:textId="77777777" w:rsidR="006D6674" w:rsidRDefault="006D6674">
            <w:pPr>
              <w:pStyle w:val="Compact"/>
            </w:pPr>
          </w:p>
        </w:tc>
        <w:tc>
          <w:tcPr>
            <w:tcW w:w="821" w:type="pct"/>
          </w:tcPr>
          <w:p w14:paraId="608A944B" w14:textId="77777777" w:rsidR="006D6674" w:rsidRDefault="006D6674">
            <w:pPr>
              <w:pStyle w:val="Compact"/>
            </w:pPr>
          </w:p>
        </w:tc>
        <w:tc>
          <w:tcPr>
            <w:tcW w:w="746" w:type="pct"/>
          </w:tcPr>
          <w:p w14:paraId="1DA6A28E" w14:textId="7A386513" w:rsidR="006D6674" w:rsidRDefault="006D6674">
            <w:pPr>
              <w:pStyle w:val="Compact"/>
            </w:pPr>
          </w:p>
        </w:tc>
        <w:tc>
          <w:tcPr>
            <w:tcW w:w="886" w:type="pct"/>
          </w:tcPr>
          <w:p w14:paraId="1C8E0D6B" w14:textId="77777777" w:rsidR="006D6674" w:rsidRDefault="006D6674">
            <w:pPr>
              <w:pStyle w:val="Compact"/>
            </w:pPr>
          </w:p>
        </w:tc>
        <w:tc>
          <w:tcPr>
            <w:tcW w:w="1231" w:type="pct"/>
          </w:tcPr>
          <w:p w14:paraId="1DA6A28F" w14:textId="50DBD52D" w:rsidR="006D6674" w:rsidRDefault="006D6674">
            <w:pPr>
              <w:pStyle w:val="Compact"/>
            </w:pPr>
          </w:p>
        </w:tc>
        <w:tc>
          <w:tcPr>
            <w:tcW w:w="719" w:type="pct"/>
          </w:tcPr>
          <w:p w14:paraId="4EE0118D" w14:textId="77777777" w:rsidR="006D6674" w:rsidRDefault="006D6674">
            <w:pPr>
              <w:pStyle w:val="Compact"/>
            </w:pPr>
          </w:p>
        </w:tc>
      </w:tr>
      <w:tr w:rsidR="006D6674" w14:paraId="1DA6A294" w14:textId="18C9E08D" w:rsidTr="00745980">
        <w:tc>
          <w:tcPr>
            <w:tcW w:w="596" w:type="pct"/>
          </w:tcPr>
          <w:p w14:paraId="1DA6A291" w14:textId="77777777" w:rsidR="006D6674" w:rsidRDefault="006D6674">
            <w:pPr>
              <w:pStyle w:val="Compact"/>
            </w:pPr>
          </w:p>
        </w:tc>
        <w:tc>
          <w:tcPr>
            <w:tcW w:w="821" w:type="pct"/>
          </w:tcPr>
          <w:p w14:paraId="109EA621" w14:textId="77777777" w:rsidR="006D6674" w:rsidRDefault="006D6674">
            <w:pPr>
              <w:pStyle w:val="Compact"/>
            </w:pPr>
          </w:p>
        </w:tc>
        <w:tc>
          <w:tcPr>
            <w:tcW w:w="746" w:type="pct"/>
          </w:tcPr>
          <w:p w14:paraId="1DA6A292" w14:textId="3BD90B98" w:rsidR="006D6674" w:rsidRDefault="006D6674">
            <w:pPr>
              <w:pStyle w:val="Compact"/>
            </w:pPr>
          </w:p>
        </w:tc>
        <w:tc>
          <w:tcPr>
            <w:tcW w:w="886" w:type="pct"/>
          </w:tcPr>
          <w:p w14:paraId="4B223484" w14:textId="77777777" w:rsidR="006D6674" w:rsidRDefault="006D6674">
            <w:pPr>
              <w:pStyle w:val="Compact"/>
            </w:pPr>
          </w:p>
        </w:tc>
        <w:tc>
          <w:tcPr>
            <w:tcW w:w="1231" w:type="pct"/>
          </w:tcPr>
          <w:p w14:paraId="1DA6A293" w14:textId="6CAD3048" w:rsidR="006D6674" w:rsidRDefault="006D6674">
            <w:pPr>
              <w:pStyle w:val="Compact"/>
            </w:pPr>
          </w:p>
        </w:tc>
        <w:tc>
          <w:tcPr>
            <w:tcW w:w="719" w:type="pct"/>
          </w:tcPr>
          <w:p w14:paraId="13B840B1" w14:textId="77777777" w:rsidR="006D6674" w:rsidRDefault="006D6674">
            <w:pPr>
              <w:pStyle w:val="Compact"/>
            </w:pPr>
          </w:p>
        </w:tc>
      </w:tr>
      <w:tr w:rsidR="006D6674" w14:paraId="1DA6A298" w14:textId="052D3B8B" w:rsidTr="00745980">
        <w:tc>
          <w:tcPr>
            <w:tcW w:w="596" w:type="pct"/>
          </w:tcPr>
          <w:p w14:paraId="1DA6A295" w14:textId="77777777" w:rsidR="006D6674" w:rsidRDefault="006D6674">
            <w:pPr>
              <w:pStyle w:val="Compact"/>
            </w:pPr>
          </w:p>
        </w:tc>
        <w:tc>
          <w:tcPr>
            <w:tcW w:w="821" w:type="pct"/>
          </w:tcPr>
          <w:p w14:paraId="0E7F28D6" w14:textId="77777777" w:rsidR="006D6674" w:rsidRDefault="006D6674">
            <w:pPr>
              <w:pStyle w:val="Compact"/>
            </w:pPr>
          </w:p>
        </w:tc>
        <w:tc>
          <w:tcPr>
            <w:tcW w:w="746" w:type="pct"/>
          </w:tcPr>
          <w:p w14:paraId="1DA6A296" w14:textId="41D47451" w:rsidR="006D6674" w:rsidRDefault="006D6674">
            <w:pPr>
              <w:pStyle w:val="Compact"/>
            </w:pPr>
          </w:p>
        </w:tc>
        <w:tc>
          <w:tcPr>
            <w:tcW w:w="886" w:type="pct"/>
          </w:tcPr>
          <w:p w14:paraId="548BA93A" w14:textId="77777777" w:rsidR="006D6674" w:rsidRDefault="006D6674">
            <w:pPr>
              <w:pStyle w:val="Compact"/>
            </w:pPr>
          </w:p>
        </w:tc>
        <w:tc>
          <w:tcPr>
            <w:tcW w:w="1231" w:type="pct"/>
          </w:tcPr>
          <w:p w14:paraId="1DA6A297" w14:textId="624A3978" w:rsidR="006D6674" w:rsidRDefault="006D6674">
            <w:pPr>
              <w:pStyle w:val="Compact"/>
            </w:pPr>
          </w:p>
        </w:tc>
        <w:tc>
          <w:tcPr>
            <w:tcW w:w="719" w:type="pct"/>
          </w:tcPr>
          <w:p w14:paraId="3351F4E0" w14:textId="77777777" w:rsidR="006D6674" w:rsidRDefault="006D6674">
            <w:pPr>
              <w:pStyle w:val="Compact"/>
            </w:pPr>
          </w:p>
        </w:tc>
      </w:tr>
    </w:tbl>
    <w:p w14:paraId="1DA6A299" w14:textId="77777777" w:rsidR="004D44AC" w:rsidRPr="006D6674" w:rsidRDefault="004C20F1">
      <w:pPr>
        <w:numPr>
          <w:ilvl w:val="0"/>
          <w:numId w:val="2"/>
        </w:numPr>
        <w:rPr>
          <w:lang w:val="es-ES"/>
        </w:rPr>
      </w:pPr>
      <w:r w:rsidRPr="006D6674">
        <w:rPr>
          <w:lang w:val="es-ES"/>
        </w:rPr>
        <w:t>Medir la constante de tiempo con la ayuda del osciloscopio usando el método del 63%. Es conveniente representar la subida con la escala más grande posible de forma que ocupe toda la pantalla.</w:t>
      </w:r>
    </w:p>
    <w:p w14:paraId="1DA6A29A" w14:textId="77777777" w:rsidR="004D44AC" w:rsidRDefault="004C20F1">
      <w:pPr>
        <w:pStyle w:val="Textoindependiente"/>
      </w:pPr>
      <m:oMathPara>
        <m:oMathParaPr>
          <m:jc m:val="center"/>
        </m:oMathParaPr>
        <m:oMath>
          <m:r>
            <w:rPr>
              <w:rFonts w:ascii="Cambria Math" w:hAnsi="Cambria Math"/>
            </w:rPr>
            <w:lastRenderedPageBreak/>
            <m:t>τ </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τ</m:t>
                  </m:r>
                </m:sub>
              </m:sSub>
            </m:e>
          </m:d>
          <m:r>
            <m:rPr>
              <m:sty m:val="p"/>
            </m:rPr>
            <w:rPr>
              <w:rFonts w:ascii="Cambria Math" w:hAnsi="Cambria Math"/>
            </w:rPr>
            <m:t>=</m:t>
          </m:r>
          <m:r>
            <w:rPr>
              <w:rFonts w:ascii="Cambria Math" w:hAnsi="Cambria Math"/>
            </w:rPr>
            <m:t> </m:t>
          </m:r>
          <m:r>
            <m:rPr>
              <m:nor/>
            </m:rPr>
            <m:t>(5.7)</m:t>
          </m:r>
        </m:oMath>
      </m:oMathPara>
    </w:p>
    <w:p w14:paraId="1DA6A29B" w14:textId="77777777" w:rsidR="004D44AC" w:rsidRPr="006D6674" w:rsidRDefault="004C20F1">
      <w:pPr>
        <w:numPr>
          <w:ilvl w:val="0"/>
          <w:numId w:val="2"/>
        </w:numPr>
        <w:rPr>
          <w:lang w:val="es-ES"/>
        </w:rPr>
      </w:pPr>
      <w:r w:rsidRPr="006D6674">
        <w:rPr>
          <w:lang w:val="es-ES"/>
        </w:rPr>
        <w:t xml:space="preserve">Representar </w:t>
      </w:r>
      <m:oMath>
        <m:r>
          <m:rPr>
            <m:sty m:val="p"/>
          </m:rPr>
          <w:rPr>
            <w:rFonts w:ascii="Cambria Math" w:hAnsi="Cambria Math"/>
            <w:lang w:val="es-ES"/>
          </w:rPr>
          <m:t>ln</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final</m:t>
                </m:r>
              </m:sub>
            </m:sSub>
            <m:r>
              <m:rPr>
                <m:sty m:val="p"/>
              </m:rPr>
              <w:rPr>
                <w:rFonts w:ascii="Cambria Math" w:hAnsi="Cambria Math"/>
                <w:lang w:val="es-ES"/>
              </w:rPr>
              <m:t>-</m:t>
            </m:r>
            <m:sSub>
              <m:sSubPr>
                <m:ctrlPr>
                  <w:rPr>
                    <w:rFonts w:ascii="Cambria Math" w:hAnsi="Cambria Math"/>
                  </w:rPr>
                </m:ctrlPr>
              </m:sSubPr>
              <m:e>
                <m:r>
                  <w:rPr>
                    <w:rFonts w:ascii="Cambria Math" w:hAnsi="Cambria Math"/>
                  </w:rPr>
                  <m:t>V</m:t>
                </m:r>
              </m:e>
              <m:sub>
                <m:r>
                  <w:rPr>
                    <w:rFonts w:ascii="Cambria Math" w:hAnsi="Cambria Math"/>
                  </w:rPr>
                  <m:t>C</m:t>
                </m:r>
              </m:sub>
            </m:sSub>
          </m:e>
        </m:d>
      </m:oMath>
      <w:r w:rsidRPr="006D6674">
        <w:rPr>
          <w:lang w:val="es-ES"/>
        </w:rPr>
        <w:t xml:space="preserve"> frente a </w:t>
      </w:r>
      <m:oMath>
        <m:r>
          <w:rPr>
            <w:rFonts w:ascii="Cambria Math" w:hAnsi="Cambria Math"/>
          </w:rPr>
          <m:t>t</m:t>
        </m:r>
      </m:oMath>
      <w:r w:rsidRPr="006D6674">
        <w:rPr>
          <w:lang w:val="es-ES"/>
        </w:rPr>
        <w:t xml:space="preserve"> en una gráfica y ajustar los datos a una recta usando el método de los mínimos cuadrados </w:t>
      </w:r>
      <m:oMath>
        <m:r>
          <w:rPr>
            <w:rFonts w:ascii="Cambria Math" w:hAnsi="Cambria Math"/>
          </w:rPr>
          <m:t>y</m:t>
        </m:r>
        <m:r>
          <m:rPr>
            <m:sty m:val="p"/>
          </m:rPr>
          <w:rPr>
            <w:rFonts w:ascii="Cambria Math" w:hAnsi="Cambria Math"/>
            <w:lang w:val="es-ES"/>
          </w:rPr>
          <m:t>=</m:t>
        </m:r>
        <m:r>
          <w:rPr>
            <w:rFonts w:ascii="Cambria Math" w:hAnsi="Cambria Math"/>
          </w:rPr>
          <m:t>at</m:t>
        </m:r>
        <m:r>
          <m:rPr>
            <m:sty m:val="p"/>
          </m:rPr>
          <w:rPr>
            <w:rFonts w:ascii="Cambria Math" w:hAnsi="Cambria Math"/>
            <w:lang w:val="es-ES"/>
          </w:rPr>
          <m:t>+</m:t>
        </m:r>
        <m:r>
          <w:rPr>
            <w:rFonts w:ascii="Cambria Math" w:hAnsi="Cambria Math"/>
          </w:rPr>
          <m:t>b</m:t>
        </m:r>
      </m:oMath>
      <w:r w:rsidRPr="006D6674">
        <w:rPr>
          <w:lang w:val="es-ES"/>
        </w:rPr>
        <w:t xml:space="preserve">. La tensión </w:t>
      </w:r>
      <m:oMath>
        <m:sSub>
          <m:sSubPr>
            <m:ctrlPr>
              <w:rPr>
                <w:rFonts w:ascii="Cambria Math" w:hAnsi="Cambria Math"/>
              </w:rPr>
            </m:ctrlPr>
          </m:sSubPr>
          <m:e>
            <m:r>
              <w:rPr>
                <w:rFonts w:ascii="Cambria Math" w:hAnsi="Cambria Math"/>
              </w:rPr>
              <m:t>V</m:t>
            </m:r>
          </m:e>
          <m:sub>
            <m:r>
              <w:rPr>
                <w:rFonts w:ascii="Cambria Math" w:hAnsi="Cambria Math"/>
              </w:rPr>
              <m:t>final</m:t>
            </m:r>
          </m:sub>
        </m:sSub>
      </m:oMath>
      <w:r w:rsidRPr="006D6674">
        <w:rPr>
          <w:lang w:val="es-ES"/>
        </w:rPr>
        <w:t xml:space="preserve"> corresponde a la diferencia entre </w:t>
      </w: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r>
              <w:rPr>
                <w:rFonts w:ascii="Cambria Math" w:hAnsi="Cambria Math"/>
                <w:lang w:val="es-ES"/>
              </w:rPr>
              <m:t>0</m:t>
            </m:r>
          </m:e>
        </m:d>
      </m:oMath>
      <w:r w:rsidRPr="006D6674">
        <w:rPr>
          <w:lang w:val="es-ES"/>
        </w:rPr>
        <w:t xml:space="preserve"> (diferencia de potencial al inicio del proceso) y </w:t>
      </w:r>
      <m:oMath>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r>
              <w:rPr>
                <w:rFonts w:ascii="Cambria Math" w:hAnsi="Cambria Math"/>
              </w:rPr>
              <m:t>t</m:t>
            </m:r>
            <m:r>
              <m:rPr>
                <m:sty m:val="p"/>
              </m:rPr>
              <w:rPr>
                <w:rFonts w:ascii="Cambria Math" w:hAnsi="Cambria Math"/>
                <w:lang w:val="es-ES"/>
              </w:rPr>
              <m:t>→∞</m:t>
            </m:r>
          </m:e>
        </m:d>
      </m:oMath>
      <w:r w:rsidRPr="006D6674">
        <w:rPr>
          <w:lang w:val="es-ES"/>
        </w:rPr>
        <w:t xml:space="preserve"> (diferencia de potencial al final del proceso de carga). A partir de los datos del ajuste y de la fórmula (5.5) calcular el valor de la constante de tiempo </w:t>
      </w:r>
      <m:oMath>
        <m:r>
          <w:rPr>
            <w:rFonts w:ascii="Cambria Math" w:hAnsi="Cambria Math"/>
          </w:rPr>
          <m:t>τ</m:t>
        </m:r>
      </m:oMath>
      <w:r w:rsidRPr="006D6674">
        <w:rPr>
          <w:lang w:val="es-ES"/>
        </w:rPr>
        <w:t>.</w:t>
      </w:r>
    </w:p>
    <w:p w14:paraId="1DA6A29C" w14:textId="77777777" w:rsidR="004D44AC" w:rsidRPr="00B77E17" w:rsidRDefault="004C20F1">
      <w:pPr>
        <w:pStyle w:val="Textoindependiente"/>
        <w:rPr>
          <w:rFonts w:eastAsiaTheme="minorEastAsia"/>
        </w:rPr>
      </w:pPr>
      <m:oMathPara>
        <m:oMathParaPr>
          <m:jc m:val="center"/>
        </m:oMathParaPr>
        <m:oMath>
          <m:r>
            <w:rPr>
              <w:rFonts w:ascii="Cambria Math" w:hAnsi="Cambria Math"/>
            </w:rPr>
            <m:t>τ </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τ</m:t>
                  </m:r>
                </m:sub>
              </m:sSub>
            </m:e>
          </m:d>
          <m:r>
            <m:rPr>
              <m:sty m:val="p"/>
            </m:rPr>
            <w:rPr>
              <w:rFonts w:ascii="Cambria Math" w:hAnsi="Cambria Math"/>
            </w:rPr>
            <m:t>=</m:t>
          </m:r>
          <m:r>
            <w:rPr>
              <w:rFonts w:ascii="Cambria Math" w:hAnsi="Cambria Math"/>
            </w:rPr>
            <m:t> </m:t>
          </m:r>
          <m:r>
            <m:rPr>
              <m:nor/>
            </m:rPr>
            <m:t>(5.8)</m:t>
          </m:r>
        </m:oMath>
      </m:oMathPara>
      <w:bookmarkEnd w:id="0"/>
      <w:bookmarkEnd w:id="4"/>
      <w:bookmarkEnd w:id="5"/>
    </w:p>
    <w:p w14:paraId="4D181124" w14:textId="7A7C8C3D" w:rsidR="00B77E17" w:rsidRPr="00B77E17" w:rsidRDefault="00B77E17">
      <w:pPr>
        <w:pStyle w:val="Textoindependiente"/>
        <w:rPr>
          <w:lang w:val="es-ES"/>
        </w:rPr>
      </w:pPr>
      <w:r>
        <w:rPr>
          <w:rFonts w:eastAsiaTheme="minorEastAsia"/>
        </w:rPr>
        <w:tab/>
      </w:r>
      <w:r w:rsidRPr="00B77E17">
        <w:rPr>
          <w:rFonts w:eastAsiaTheme="minorEastAsia"/>
          <w:lang w:val="es-ES"/>
        </w:rPr>
        <w:t>Incluid una foto con los c</w:t>
      </w:r>
      <w:r>
        <w:rPr>
          <w:rFonts w:eastAsiaTheme="minorEastAsia"/>
          <w:lang w:val="es-ES"/>
        </w:rPr>
        <w:t>álculos a mano.</w:t>
      </w:r>
    </w:p>
    <w:sectPr w:rsidR="00B77E17" w:rsidRPr="00B77E1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DCE1A" w14:textId="77777777" w:rsidR="008550FF" w:rsidRDefault="008550FF">
      <w:pPr>
        <w:spacing w:after="0"/>
      </w:pPr>
      <w:r>
        <w:separator/>
      </w:r>
    </w:p>
  </w:endnote>
  <w:endnote w:type="continuationSeparator" w:id="0">
    <w:p w14:paraId="0B013F63" w14:textId="77777777" w:rsidR="008550FF" w:rsidRDefault="008550F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42FC" w14:textId="77777777" w:rsidR="008550FF" w:rsidRDefault="008550FF">
      <w:r>
        <w:separator/>
      </w:r>
    </w:p>
  </w:footnote>
  <w:footnote w:type="continuationSeparator" w:id="0">
    <w:p w14:paraId="35957C51" w14:textId="77777777" w:rsidR="008550FF" w:rsidRDefault="008550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F480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D436B19E"/>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590312910">
    <w:abstractNumId w:val="0"/>
  </w:num>
  <w:num w:numId="2" w16cid:durableId="256788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44AC"/>
    <w:rsid w:val="004C20F1"/>
    <w:rsid w:val="004D44AC"/>
    <w:rsid w:val="006D6674"/>
    <w:rsid w:val="00745980"/>
    <w:rsid w:val="008550FF"/>
    <w:rsid w:val="00B77E17"/>
    <w:rsid w:val="00BF7C68"/>
    <w:rsid w:val="00D108CE"/>
    <w:rsid w:val="00EB1D0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A254"/>
  <w15:docId w15:val="{D74B11EE-18C8-4AAA-84DB-28348537B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sz w:val="18"/>
      <w:szCs w:val="18"/>
      <w:lang w:val="es-ES"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000000"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000000" w:themeColor="accent1" w:themeShade="BF"/>
    </w:rPr>
  </w:style>
  <w:style w:type="paragraph" w:customStyle="1" w:styleId="Recuadro">
    <w:name w:val="Recuadro"/>
    <w:basedOn w:val="Textoindependiente"/>
    <w:qFormat/>
    <w:pPr>
      <w:pBdr>
        <w:top w:val="single" w:sz="8" w:space="6" w:color="000000"/>
        <w:left w:val="single" w:sz="8" w:space="6" w:color="000000"/>
        <w:bottom w:val="single" w:sz="8" w:space="6" w:color="000000"/>
        <w:right w:val="single" w:sz="8" w:space="6" w:color="000000"/>
      </w:pBdr>
      <w:ind w:left="284" w:right="284"/>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4</Pages>
  <Words>763</Words>
  <Characters>4202</Characters>
  <Application>Microsoft Office Word</Application>
  <DocSecurity>0</DocSecurity>
  <Lines>35</Lines>
  <Paragraphs>9</Paragraphs>
  <ScaleCrop>false</ScaleCrop>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Oibar Martínez Vílchez</cp:lastModifiedBy>
  <cp:revision>6</cp:revision>
  <dcterms:created xsi:type="dcterms:W3CDTF">2026-09-10T15:11:00Z</dcterms:created>
  <dcterms:modified xsi:type="dcterms:W3CDTF">2026-09-11T10:36:00Z</dcterms:modified>
</cp:coreProperties>
</file>