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jpg" ContentType="image/jpe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introducción-a-la-experimentación"/>
    <w:p>
      <w:pPr>
        <w:pStyle w:val="Heading1"/>
      </w:pPr>
      <w:r>
        <w:t xml:space="preserve">Introducción a la experimentación</w:t>
      </w:r>
    </w:p>
    <w:bookmarkStart w:id="22" w:name="introducción"/>
    <w:p>
      <w:pPr>
        <w:pStyle w:val="Heading2"/>
      </w:pPr>
      <w:r>
        <w:t xml:space="preserve">Introducción</w:t>
      </w:r>
    </w:p>
    <w:p>
      <w:pPr>
        <w:pStyle w:val="FirstParagraph"/>
      </w:pPr>
      <w:r>
        <w:t xml:space="preserve">Científicos e ingenieros dedican gran parte de su tiempo a lo que se</w:t>
      </w:r>
      <w:r>
        <w:t xml:space="preserve"> </w:t>
      </w:r>
      <w:r>
        <w:t xml:space="preserve">conoce como</w:t>
      </w:r>
      <w:r>
        <w:t xml:space="preserve"> </w:t>
      </w:r>
      <w:r>
        <w:rPr>
          <w:iCs/>
          <w:i/>
        </w:rPr>
        <w:t xml:space="preserve">trabajo experimental</w:t>
      </w:r>
      <w:r>
        <w:t xml:space="preserve">. Las razones son varias, y entre</w:t>
      </w:r>
      <w:r>
        <w:t xml:space="preserve"> </w:t>
      </w:r>
      <w:r>
        <w:t xml:space="preserve">ellas destaca el hecho de que los experimentos permiten poner a prueba</w:t>
      </w:r>
      <w:r>
        <w:t xml:space="preserve"> </w:t>
      </w:r>
      <w:r>
        <w:t xml:space="preserve">nuevas teorías. Esto no siempre es fácil, pero lo cierto es que</w:t>
      </w:r>
      <w:r>
        <w:t xml:space="preserve"> </w:t>
      </w:r>
      <w:r>
        <w:t xml:space="preserve">hasta que un experimento confirma los resultados predichos por una</w:t>
      </w:r>
      <w:r>
        <w:t xml:space="preserve"> </w:t>
      </w:r>
      <w:r>
        <w:t xml:space="preserve">teoría, ésta no suele ser completamente aceptada.</w:t>
      </w:r>
    </w:p>
    <w:p>
      <w:pPr>
        <w:pStyle w:val="BodyText"/>
      </w:pPr>
      <w:r>
        <w:t xml:space="preserve">Por supuesto, en el laboratorio de la Universidad no se va a colaborar a</w:t>
      </w:r>
      <w:r>
        <w:t xml:space="preserve"> </w:t>
      </w:r>
      <w:r>
        <w:t xml:space="preserve">este fin, pero los experimentos que se realicen nos darán la oportunidad</w:t>
      </w:r>
      <w:r>
        <w:t xml:space="preserve"> </w:t>
      </w:r>
      <w:r>
        <w:t xml:space="preserve">de observar directamente cómo funciona el mundo real. Se podrá</w:t>
      </w:r>
      <w:r>
        <w:t xml:space="preserve"> </w:t>
      </w:r>
      <w:r>
        <w:t xml:space="preserve">comprobar que lo estudiado realmente ocurre, y todos sabemos que ver siempre</w:t>
      </w:r>
      <w:r>
        <w:t xml:space="preserve"> </w:t>
      </w:r>
      <w:r>
        <w:t xml:space="preserve">deja una mayor huella que simplemente leer.</w:t>
      </w:r>
    </w:p>
    <w:p>
      <w:pPr>
        <w:pStyle w:val="BodyText"/>
      </w:pPr>
      <w:r>
        <w:t xml:space="preserve">La experimentación no está exenta de dificultades y, muchas veces,</w:t>
      </w:r>
      <w:r>
        <w:t xml:space="preserve"> </w:t>
      </w:r>
      <w:r>
        <w:t xml:space="preserve">se necesita tiempo para familiarizarse con las técnicas, para obtener</w:t>
      </w:r>
      <w:r>
        <w:t xml:space="preserve"> </w:t>
      </w:r>
      <w:r>
        <w:t xml:space="preserve">las medidas o incluso para analizar los resultados. Por todo esto, se</w:t>
      </w:r>
      <w:r>
        <w:t xml:space="preserve"> </w:t>
      </w:r>
      <w:r>
        <w:t xml:space="preserve">necesita una buena dosis de paciencia.</w:t>
      </w:r>
    </w:p>
    <w:bookmarkStart w:id="20" w:name="fases-en-el-desarrollo-de-un-experimento"/>
    <w:p>
      <w:pPr>
        <w:pStyle w:val="Heading3"/>
      </w:pPr>
      <w:r>
        <w:t xml:space="preserve">Fases en el desarrollo de un experimento</w:t>
      </w:r>
    </w:p>
    <w:p>
      <w:pPr>
        <w:numPr>
          <w:ilvl w:val="0"/>
          <w:numId w:val="1001"/>
        </w:numPr>
      </w:pPr>
      <w:r>
        <w:rPr>
          <w:iCs/>
          <w:i/>
        </w:rPr>
        <w:t xml:space="preserve">El objetivo</w:t>
      </w:r>
      <w:r>
        <w:t xml:space="preserve">. Es el punto de partida de cualquier experimento.</w:t>
      </w:r>
      <w:r>
        <w:t xml:space="preserve"> </w:t>
      </w:r>
      <w:r>
        <w:t xml:space="preserve">El objetivo nos comunica qué es lo que estamos buscando, y puede ser una</w:t>
      </w:r>
      <w:r>
        <w:t xml:space="preserve"> </w:t>
      </w:r>
      <w:r>
        <w:t xml:space="preserve">hipótesis o idea que se quiere comprobar o sobre la que se desea avanzar.</w:t>
      </w:r>
    </w:p>
    <w:p>
      <w:pPr>
        <w:numPr>
          <w:ilvl w:val="0"/>
          <w:numId w:val="1001"/>
        </w:numPr>
      </w:pPr>
      <w:r>
        <w:rPr>
          <w:iCs/>
          <w:i/>
        </w:rPr>
        <w:t xml:space="preserve">El plan</w:t>
      </w:r>
      <w:r>
        <w:t xml:space="preserve">. Una vez que se tiene claro el objetivo, se debe</w:t>
      </w:r>
      <w:r>
        <w:t xml:space="preserve"> </w:t>
      </w:r>
      <w:r>
        <w:t xml:space="preserve">desarrollar un plan para alcanzar dicho objetivo. Habrá que decidir</w:t>
      </w:r>
      <w:r>
        <w:t xml:space="preserve"> </w:t>
      </w:r>
      <w:r>
        <w:t xml:space="preserve">sobre qué cantidades deben medirse, cómo se deben medir y qué</w:t>
      </w:r>
      <w:r>
        <w:t xml:space="preserve"> </w:t>
      </w:r>
      <w:r>
        <w:t xml:space="preserve">instrumentos son necesarios.</w:t>
      </w:r>
    </w:p>
    <w:p>
      <w:pPr>
        <w:numPr>
          <w:ilvl w:val="0"/>
          <w:numId w:val="1001"/>
        </w:numPr>
      </w:pPr>
      <w:r>
        <w:rPr>
          <w:iCs/>
          <w:i/>
        </w:rPr>
        <w:t xml:space="preserve">Preparación</w:t>
      </w:r>
      <w:r>
        <w:t xml:space="preserve">. La fase de preparación supone organizar</w:t>
      </w:r>
      <w:r>
        <w:t xml:space="preserve"> </w:t>
      </w:r>
      <w:r>
        <w:t xml:space="preserve">el experimento. En ella, se debe montar la práctica, y para ello</w:t>
      </w:r>
      <w:r>
        <w:t xml:space="preserve"> </w:t>
      </w:r>
      <w:r>
        <w:t xml:space="preserve">conviene acudir a gente familiarizada con la instrumentación que se vaya</w:t>
      </w:r>
      <w:r>
        <w:t xml:space="preserve"> </w:t>
      </w:r>
      <w:r>
        <w:t xml:space="preserve">a utilizar.</w:t>
      </w:r>
    </w:p>
    <w:p>
      <w:pPr>
        <w:numPr>
          <w:ilvl w:val="0"/>
          <w:numId w:val="1001"/>
        </w:numPr>
      </w:pPr>
      <w:r>
        <w:rPr>
          <w:iCs/>
          <w:i/>
        </w:rPr>
        <w:t xml:space="preserve">Experimentos previos</w:t>
      </w:r>
      <w:r>
        <w:t xml:space="preserve">. Antes de comenzar a tomar datos de forma</w:t>
      </w:r>
      <w:r>
        <w:t xml:space="preserve"> </w:t>
      </w:r>
      <w:r>
        <w:t xml:space="preserve">indiscriminada, conviene hacer varios ensayos para familiarizarse con el</w:t>
      </w:r>
      <w:r>
        <w:t xml:space="preserve"> </w:t>
      </w:r>
      <w:r>
        <w:t xml:space="preserve">funcionamiento de los aparatos.</w:t>
      </w:r>
    </w:p>
    <w:p>
      <w:pPr>
        <w:numPr>
          <w:ilvl w:val="0"/>
          <w:numId w:val="1001"/>
        </w:numPr>
      </w:pPr>
      <w:r>
        <w:rPr>
          <w:iCs/>
          <w:i/>
        </w:rPr>
        <w:t xml:space="preserve">Toma de datos</w:t>
      </w:r>
      <w:r>
        <w:t xml:space="preserve">. Es imprescindible en esta fase mantenerse</w:t>
      </w:r>
      <w:r>
        <w:t xml:space="preserve"> </w:t>
      </w:r>
      <w:r>
        <w:t xml:space="preserve">concentrado y prestar mucha atención a lo que se está haciendo,</w:t>
      </w:r>
      <w:r>
        <w:t xml:space="preserve"> </w:t>
      </w:r>
      <w:r>
        <w:t xml:space="preserve">porque el experimento habrá sido un fracaso si no se toman las medidas</w:t>
      </w:r>
      <w:r>
        <w:t xml:space="preserve"> </w:t>
      </w:r>
      <w:r>
        <w:t xml:space="preserve">de forma precisa y correcta. Conviene, igualmente, repetir las medidas más de una vez, para disminuir los errores aleatorios y asegurarse de que se</w:t>
      </w:r>
      <w:r>
        <w:t xml:space="preserve"> </w:t>
      </w:r>
      <w:r>
        <w:t xml:space="preserve">ha llevado todo a cabo correctamente.</w:t>
      </w:r>
    </w:p>
    <w:p>
      <w:pPr>
        <w:numPr>
          <w:ilvl w:val="0"/>
          <w:numId w:val="1001"/>
        </w:numPr>
      </w:pPr>
      <w:r>
        <w:rPr>
          <w:iCs/>
          <w:i/>
        </w:rPr>
        <w:t xml:space="preserve">Análisis de los datos</w:t>
      </w:r>
      <w:r>
        <w:t xml:space="preserve">. Una vez que se ha acabado con la</w:t>
      </w:r>
      <w:r>
        <w:t xml:space="preserve"> </w:t>
      </w:r>
      <w:r>
        <w:t xml:space="preserve">toma de datos, llega el momento de analizarlos, calcular los resultados, sus</w:t>
      </w:r>
      <w:r>
        <w:t xml:space="preserve"> </w:t>
      </w:r>
      <w:r>
        <w:t xml:space="preserve">errores asociados, etc. En función del objetivo, se usará una técnica de análisis u otra. Por ejemplo, si de lo que se trataba es de</w:t>
      </w:r>
      <w:r>
        <w:t xml:space="preserve"> </w:t>
      </w:r>
      <w:r>
        <w:t xml:space="preserve">analizar la variación de la intensidad de la luz de una bombilla con la</w:t>
      </w:r>
      <w:r>
        <w:t xml:space="preserve"> </w:t>
      </w:r>
      <w:r>
        <w:t xml:space="preserve">distancia, nos convendría quizás investigar si los datos demuestran</w:t>
      </w:r>
      <w:r>
        <w:t xml:space="preserve"> </w:t>
      </w:r>
      <w:r>
        <w:t xml:space="preserve">una caída potencial con la distancia exponencial, lineal, etc.</w:t>
      </w:r>
    </w:p>
    <w:p>
      <w:pPr>
        <w:numPr>
          <w:ilvl w:val="0"/>
          <w:numId w:val="1001"/>
        </w:numPr>
      </w:pPr>
      <w:r>
        <w:rPr>
          <w:iCs/>
          <w:i/>
        </w:rPr>
        <w:t xml:space="preserve">Conclusión</w:t>
      </w:r>
      <w:r>
        <w:t xml:space="preserve">. Una vez obtenidos los resultados, es el</w:t>
      </w:r>
      <w:r>
        <w:t xml:space="preserve"> </w:t>
      </w:r>
      <w:r>
        <w:t xml:space="preserve">momento de responder si son coherentes con el objetivo, lo contradicen o harán falta nuevos experimentos en caso de que el llevado a cabo no sea</w:t>
      </w:r>
      <w:r>
        <w:t xml:space="preserve"> </w:t>
      </w:r>
      <w:r>
        <w:t xml:space="preserve">concluyente.</w:t>
      </w:r>
    </w:p>
    <w:p>
      <w:pPr>
        <w:numPr>
          <w:ilvl w:val="0"/>
          <w:numId w:val="1001"/>
        </w:numPr>
      </w:pPr>
      <w:r>
        <w:rPr>
          <w:iCs/>
          <w:i/>
        </w:rPr>
        <w:t xml:space="preserve">Elaboración de la memoria</w:t>
      </w:r>
      <w:r>
        <w:t xml:space="preserve">. Cuando se ha acabado el trabajo</w:t>
      </w:r>
      <w:r>
        <w:t xml:space="preserve"> </w:t>
      </w:r>
      <w:r>
        <w:t xml:space="preserve">en el laboratorio, los resultados deben ser comunicados de forma clara y</w:t>
      </w:r>
      <w:r>
        <w:t xml:space="preserve"> </w:t>
      </w:r>
      <w:r>
        <w:t xml:space="preserve">concisa. Para ello, se prepara una memoria, en la que se presentan los</w:t>
      </w:r>
      <w:r>
        <w:t xml:space="preserve"> </w:t>
      </w:r>
      <w:r>
        <w:t xml:space="preserve">puntos fundamentales del experimento, tales como el objetivo, el método,</w:t>
      </w:r>
      <w:r>
        <w:t xml:space="preserve"> </w:t>
      </w:r>
      <w:r>
        <w:t xml:space="preserve">las medidas, el análisis de los resultados y finalmente la conclusión.</w:t>
      </w:r>
    </w:p>
    <w:bookmarkEnd w:id="20"/>
    <w:bookmarkStart w:id="21" w:name="X8351c77b2bea30962d0141222dcb09e8a1025dc"/>
    <w:p>
      <w:pPr>
        <w:pStyle w:val="Heading3"/>
      </w:pPr>
      <w:r>
        <w:t xml:space="preserve">Anotaciones durante el desarrollo de la práctica</w:t>
      </w:r>
    </w:p>
    <w:p>
      <w:pPr>
        <w:pStyle w:val="FirstParagraph"/>
      </w:pPr>
      <w:r>
        <w:t xml:space="preserve">Es recomendable tener un cuaderno de notas, en el que apuntar absolutamente</w:t>
      </w:r>
      <w:r>
        <w:t xml:space="preserve"> </w:t>
      </w:r>
      <w:r>
        <w:t xml:space="preserve">todo lo que se hace, se mide y se observa en el laboratorio. Aunque al</w:t>
      </w:r>
      <w:r>
        <w:t xml:space="preserve"> </w:t>
      </w:r>
      <w:r>
        <w:t xml:space="preserve">terminar el experimento todo parezca muy claro, con el paso del tiempo los</w:t>
      </w:r>
      <w:r>
        <w:t xml:space="preserve"> </w:t>
      </w:r>
      <w:r>
        <w:t xml:space="preserve">detalles se van olvidando, por lo que es fundamental tomar el mayor</w:t>
      </w:r>
      <w:r>
        <w:t xml:space="preserve"> </w:t>
      </w:r>
      <w:r>
        <w:t xml:space="preserve">número de anotaciones posibles de cara a poder más tarde escribir la</w:t>
      </w:r>
      <w:r>
        <w:t xml:space="preserve"> </w:t>
      </w:r>
      <w:r>
        <w:t xml:space="preserve">memoria sin dificultad. Conviene anotar tanto lo importante como lo que no</w:t>
      </w:r>
      <w:r>
        <w:t xml:space="preserve"> </w:t>
      </w:r>
      <w:r>
        <w:t xml:space="preserve">lo es tanto, ya que muchas veces no es hasta más tarde cuando se</w:t>
      </w:r>
      <w:r>
        <w:t xml:space="preserve"> </w:t>
      </w:r>
      <w:r>
        <w:t xml:space="preserve">descubre qué es lo verdaderamente útil para la memoria. Algunos</w:t>
      </w:r>
      <w:r>
        <w:t xml:space="preserve"> </w:t>
      </w:r>
      <w:r>
        <w:t xml:space="preserve">detalles que no se debe olvidar anotar son:</w:t>
      </w:r>
    </w:p>
    <w:p>
      <w:pPr>
        <w:numPr>
          <w:ilvl w:val="0"/>
          <w:numId w:val="1002"/>
        </w:numPr>
      </w:pPr>
      <w:r>
        <w:rPr>
          <w:iCs/>
          <w:i/>
        </w:rPr>
        <w:t xml:space="preserve">Título</w:t>
      </w:r>
      <w:r>
        <w:t xml:space="preserve">.</w:t>
      </w:r>
    </w:p>
    <w:p>
      <w:pPr>
        <w:numPr>
          <w:ilvl w:val="0"/>
          <w:numId w:val="1002"/>
        </w:numPr>
      </w:pPr>
      <w:r>
        <w:rPr>
          <w:iCs/>
          <w:i/>
        </w:rPr>
        <w:t xml:space="preserve">Objetivo</w:t>
      </w:r>
      <w:r>
        <w:t xml:space="preserve">. Debe quedar claro desde el principio lo que se</w:t>
      </w:r>
      <w:r>
        <w:t xml:space="preserve"> </w:t>
      </w:r>
      <w:r>
        <w:t xml:space="preserve">persigue.</w:t>
      </w:r>
    </w:p>
    <w:p>
      <w:pPr>
        <w:numPr>
          <w:ilvl w:val="0"/>
          <w:numId w:val="1002"/>
        </w:numPr>
      </w:pPr>
      <w:r>
        <w:rPr>
          <w:iCs/>
          <w:i/>
        </w:rPr>
        <w:t xml:space="preserve">Descripción y esquema de los aparatos</w:t>
      </w:r>
      <w:r>
        <w:t xml:space="preserve">. Conviene dibujar el</w:t>
      </w:r>
      <w:r>
        <w:t xml:space="preserve"> </w:t>
      </w:r>
      <w:r>
        <w:t xml:space="preserve">montaje, y describir brevemente el funcionamiento y finalidad de cada</w:t>
      </w:r>
      <w:r>
        <w:t xml:space="preserve"> </w:t>
      </w:r>
      <w:r>
        <w:t xml:space="preserve">aparato que se utilice.</w:t>
      </w:r>
    </w:p>
    <w:p>
      <w:pPr>
        <w:numPr>
          <w:ilvl w:val="0"/>
          <w:numId w:val="1002"/>
        </w:numPr>
      </w:pPr>
      <w:r>
        <w:rPr>
          <w:iCs/>
          <w:i/>
        </w:rPr>
        <w:t xml:space="preserve">Método experimental</w:t>
      </w:r>
      <w:r>
        <w:t xml:space="preserve">. Es fundamental apuntar todos los</w:t>
      </w:r>
      <w:r>
        <w:t xml:space="preserve"> </w:t>
      </w:r>
      <w:r>
        <w:t xml:space="preserve">pasos que se llevan a cabo.</w:t>
      </w:r>
    </w:p>
    <w:p>
      <w:pPr>
        <w:numPr>
          <w:ilvl w:val="0"/>
          <w:numId w:val="1002"/>
        </w:numPr>
      </w:pPr>
      <w:r>
        <w:rPr>
          <w:iCs/>
          <w:i/>
        </w:rPr>
        <w:t xml:space="preserve">Medidas</w:t>
      </w:r>
      <w:r>
        <w:t xml:space="preserve">. Las medidas se suelen tomar en tablas en las que</w:t>
      </w:r>
      <w:r>
        <w:t xml:space="preserve"> </w:t>
      </w:r>
      <w:r>
        <w:t xml:space="preserve">encima de cada columna se escribe la magnitud que se está midiendo y las</w:t>
      </w:r>
      <w:r>
        <w:t xml:space="preserve"> </w:t>
      </w:r>
      <w:r>
        <w:t xml:space="preserve">unidades que se utilizan (</w:t>
      </w:r>
      <w:r>
        <w:rPr>
          <w:bCs/>
          <w:b/>
        </w:rPr>
        <w:t xml:space="preserve">no olvidar nunca las</w:t>
      </w:r>
      <w:r>
        <w:rPr>
          <w:bCs/>
          <w:b/>
        </w:rPr>
        <w:t xml:space="preserve"> </w:t>
      </w:r>
      <w:r>
        <w:rPr>
          <w:bCs/>
          <w:b/>
        </w:rPr>
        <w:t xml:space="preserve">unidades!</w:t>
      </w:r>
      <w:r>
        <w:t xml:space="preserve">). También es importante anotar las precisiones de los</w:t>
      </w:r>
      <w:r>
        <w:t xml:space="preserve"> </w:t>
      </w:r>
      <w:r>
        <w:t xml:space="preserve">aparatos que se utilicen, para luego poder hacer el cálculo de errores</w:t>
      </w:r>
      <w:r>
        <w:t xml:space="preserve"> </w:t>
      </w:r>
      <w:r>
        <w:t xml:space="preserve">sistemáticos correctamente.</w:t>
      </w:r>
    </w:p>
    <w:p>
      <w:pPr>
        <w:numPr>
          <w:ilvl w:val="0"/>
          <w:numId w:val="1002"/>
        </w:numPr>
      </w:pPr>
      <w:r>
        <w:rPr>
          <w:iCs/>
          <w:i/>
        </w:rPr>
        <w:t xml:space="preserve">Cálculos y gráficas</w:t>
      </w:r>
      <w:r>
        <w:t xml:space="preserve">. A veces es necesario llevar a</w:t>
      </w:r>
      <w:r>
        <w:t xml:space="preserve"> </w:t>
      </w:r>
      <w:r>
        <w:t xml:space="preserve">cabo cálculos o dibujar gráficas con las medidas obtenidas para</w:t>
      </w:r>
      <w:r>
        <w:t xml:space="preserve"> </w:t>
      </w:r>
      <w:r>
        <w:t xml:space="preserve">poder cerciorarnos de que la toma de datos se ha hecho correctamente. Este</w:t>
      </w:r>
      <w:r>
        <w:t xml:space="preserve"> </w:t>
      </w:r>
      <w:r>
        <w:t xml:space="preserve">punto es necesario para evitar futuros sustos (y la consiguiente repetición de la práctica).</w:t>
      </w:r>
    </w:p>
    <w:p>
      <w:pPr>
        <w:numPr>
          <w:ilvl w:val="0"/>
          <w:numId w:val="1002"/>
        </w:numPr>
      </w:pPr>
      <w:r>
        <w:rPr>
          <w:iCs/>
          <w:i/>
        </w:rPr>
        <w:t xml:space="preserve">Conclusión</w:t>
      </w:r>
      <w:r>
        <w:t xml:space="preserve">. Es necesario hacer anotaciones sobre el</w:t>
      </w:r>
      <w:r>
        <w:t xml:space="preserve"> </w:t>
      </w:r>
      <w:r>
        <w:t xml:space="preserve">resultado de la práctica (si se cumplió el objetivo, etc.)</w:t>
      </w:r>
    </w:p>
    <w:bookmarkEnd w:id="21"/>
    <w:bookmarkEnd w:id="22"/>
    <w:bookmarkStart w:id="26" w:name="X69f75fa03afee4b9c070a5b5e86805c530771bf"/>
    <w:p>
      <w:pPr>
        <w:pStyle w:val="Heading2"/>
      </w:pPr>
      <w:r>
        <w:t xml:space="preserve"> </w:t>
      </w:r>
      <w:r>
        <w:t xml:space="preserve">Características de los datos experimentales</w:t>
      </w:r>
    </w:p>
    <w:p>
      <w:pPr>
        <w:pStyle w:val="FirstParagraph"/>
      </w:pPr>
      <w:r>
        <w:t xml:space="preserve">Cuando se toman medidas de alguna magnitud física, se debe poder</w:t>
      </w:r>
      <w:r>
        <w:t xml:space="preserve"> </w:t>
      </w:r>
      <w:r>
        <w:t xml:space="preserve">responder a las siguientes preguntas:</w:t>
      </w:r>
    </w:p>
    <w:p>
      <w:pPr>
        <w:numPr>
          <w:ilvl w:val="0"/>
          <w:numId w:val="1003"/>
        </w:numPr>
      </w:pPr>
      <w:r>
        <w:t xml:space="preserve">¿ Cuál es la unidad de cada una de las medidas</w:t>
      </w:r>
      <w:r>
        <w:t xml:space="preserve"> </w:t>
      </w:r>
      <w:r>
        <w:t xml:space="preserve">realizadas?</w:t>
      </w:r>
    </w:p>
    <w:p>
      <w:pPr>
        <w:numPr>
          <w:ilvl w:val="0"/>
          <w:numId w:val="1003"/>
        </w:numPr>
      </w:pPr>
      <w:r>
        <w:t xml:space="preserve">¿ Qué variabilidad existe en los datos?</w:t>
      </w:r>
    </w:p>
    <w:p>
      <w:pPr>
        <w:numPr>
          <w:ilvl w:val="0"/>
          <w:numId w:val="1003"/>
        </w:numPr>
      </w:pPr>
      <w:r>
        <w:t xml:space="preserve">¿ Podríamos hacer una estimación de la medida</w:t>
      </w:r>
      <w:r>
        <w:t xml:space="preserve"> </w:t>
      </w:r>
      <w:r>
        <w:t xml:space="preserve">antes de llevarla a cabo?</w:t>
      </w:r>
    </w:p>
    <w:p>
      <w:pPr>
        <w:pStyle w:val="FirstParagraph"/>
      </w:pPr>
      <w:r>
        <w:t xml:space="preserve">Analicemos las características de los datos que se obtienen durante un</w:t>
      </w:r>
      <w:r>
        <w:t xml:space="preserve"> </w:t>
      </w:r>
      <w:r>
        <w:t xml:space="preserve">experimento, para poder dar respuesta a todas estas preguntas.</w:t>
      </w:r>
    </w:p>
    <w:bookmarkStart w:id="25" w:name="unidades-de-medida"/>
    <w:p>
      <w:pPr>
        <w:pStyle w:val="Heading3"/>
      </w:pPr>
      <w:r>
        <w:t xml:space="preserve">Unidades de medida</w:t>
      </w:r>
    </w:p>
    <w:p>
      <w:pPr>
        <w:pStyle w:val="FirstParagraph"/>
      </w:pPr>
      <w:r>
        <w:t xml:space="preserve">El uso correcto de las unidades es imprescindible en física. Además,</w:t>
      </w:r>
      <w:r>
        <w:t xml:space="preserve"> </w:t>
      </w:r>
      <w:r>
        <w:t xml:space="preserve">es conveniente que todos los científicos utilicen el mismo sistema, para</w:t>
      </w:r>
      <w:r>
        <w:t xml:space="preserve"> </w:t>
      </w:r>
      <w:r>
        <w:t xml:space="preserve">poder comparar y compartir resultados sin problemas. El sistema</w:t>
      </w:r>
      <w:r>
        <w:t xml:space="preserve"> </w:t>
      </w:r>
      <w:r>
        <w:t xml:space="preserve">internacional o SI, aceptado por convenios internacionales en prácticamente todo el mundo, consta de siete unidades fundamentales, que son</w:t>
      </w:r>
    </w:p>
    <w:tbl>
      <w:tblPr>
        <w:tblStyle w:val="Table"/>
        <w:tblW w:type="auto" w:w="0"/>
        <w:tblLook w:firstRow="1" w:lastRow="0" w:firstColumn="0" w:lastColumn="0" w:noHBand="0" w:noVBand="0" w:val="0020"/>
        <w:jc w:val="start"/>
        <w:tblLayout w:type="fixed"/>
      </w:tblPr>
      <w:tblGrid>
        <w:gridCol w:w="4909"/>
        <w:gridCol w:w="2104"/>
        <w:gridCol w:w="2337"/>
      </w:tblGrid>
      <w:tr>
        <w:trPr>
          <w:tblHeader w:val="true"/>
        </w:trPr>
        <w:tc>
          <w:tcPr/>
          <w:p>
            <w:pPr>
              <w:pStyle w:val="Compact"/>
              <w:jc w:val="left"/>
            </w:pPr>
            <w:r>
              <w:rPr>
                <w:bCs/>
                <w:b/>
              </w:rPr>
              <w:t xml:space="preserve">Magnitud</w:t>
            </w:r>
          </w:p>
        </w:tc>
        <w:tc>
          <w:tcPr/>
          <w:p>
            <w:pPr>
              <w:pStyle w:val="Compact"/>
              <w:jc w:val="left"/>
            </w:pPr>
            <w:r>
              <w:rPr>
                <w:bCs/>
                <w:b/>
              </w:rPr>
              <w:t xml:space="preserve">Unidad</w:t>
            </w:r>
          </w:p>
        </w:tc>
        <w:tc>
          <w:tcPr/>
          <w:p>
            <w:pPr>
              <w:pStyle w:val="Compact"/>
              <w:jc w:val="left"/>
            </w:pPr>
            <w:r>
              <w:rPr>
                <w:bCs/>
                <w:b/>
              </w:rPr>
              <w:t xml:space="preserve">Símbolo</w:t>
            </w:r>
          </w:p>
        </w:tc>
      </w:tr>
      <w:tr>
        <w:tc>
          <w:tcPr/>
          <w:p>
            <w:pPr>
              <w:pStyle w:val="Compact"/>
              <w:jc w:val="left"/>
            </w:pPr>
            <w:r>
              <w:t xml:space="preserve">Masa</w:t>
            </w:r>
          </w:p>
        </w:tc>
        <w:tc>
          <w:tcPr/>
          <w:p>
            <w:pPr>
              <w:pStyle w:val="Compact"/>
              <w:jc w:val="left"/>
            </w:pPr>
            <w:r>
              <w:t xml:space="preserve">Kilogramo</w:t>
            </w:r>
          </w:p>
        </w:tc>
        <w:tc>
          <w:tcPr/>
          <w:p>
            <w:pPr>
              <w:pStyle w:val="Compact"/>
              <w:jc w:val="left"/>
            </w:pPr>
            <w:r>
              <w:t xml:space="preserve">kg</w:t>
            </w:r>
          </w:p>
        </w:tc>
      </w:tr>
      <w:tr>
        <w:tc>
          <w:tcPr/>
          <w:p>
            <w:pPr>
              <w:pStyle w:val="Compact"/>
              <w:jc w:val="left"/>
            </w:pPr>
            <w:r>
              <w:t xml:space="preserve">Longitud</w:t>
            </w:r>
          </w:p>
        </w:tc>
        <w:tc>
          <w:tcPr/>
          <w:p>
            <w:pPr>
              <w:pStyle w:val="Compact"/>
              <w:jc w:val="left"/>
            </w:pPr>
            <w:r>
              <w:t xml:space="preserve">Metro</w:t>
            </w:r>
          </w:p>
        </w:tc>
        <w:tc>
          <w:tcPr/>
          <w:p>
            <w:pPr>
              <w:pStyle w:val="Compact"/>
              <w:jc w:val="left"/>
            </w:pPr>
            <w:r>
              <w:t xml:space="preserve">m</w:t>
            </w:r>
          </w:p>
        </w:tc>
      </w:tr>
      <w:tr>
        <w:tc>
          <w:tcPr/>
          <w:p>
            <w:pPr>
              <w:pStyle w:val="Compact"/>
              <w:jc w:val="left"/>
            </w:pPr>
            <w:r>
              <w:t xml:space="preserve">Tiempo</w:t>
            </w:r>
          </w:p>
        </w:tc>
        <w:tc>
          <w:tcPr/>
          <w:p>
            <w:pPr>
              <w:pStyle w:val="Compact"/>
              <w:jc w:val="left"/>
            </w:pPr>
            <w:r>
              <w:t xml:space="preserve">Segundo</w:t>
            </w:r>
          </w:p>
        </w:tc>
        <w:tc>
          <w:tcPr/>
          <w:p>
            <w:pPr>
              <w:pStyle w:val="Compact"/>
              <w:jc w:val="left"/>
            </w:pPr>
            <w:r>
              <w:t xml:space="preserve">s</w:t>
            </w:r>
          </w:p>
        </w:tc>
      </w:tr>
      <w:tr>
        <w:tc>
          <w:tcPr/>
          <w:p>
            <w:pPr>
              <w:pStyle w:val="Compact"/>
              <w:jc w:val="left"/>
            </w:pPr>
            <w:r>
              <w:t xml:space="preserve">Corriente eléctrica</w:t>
            </w:r>
          </w:p>
        </w:tc>
        <w:tc>
          <w:tcPr/>
          <w:p>
            <w:pPr>
              <w:pStyle w:val="Compact"/>
              <w:jc w:val="left"/>
            </w:pPr>
            <w:r>
              <w:t xml:space="preserve">Amperio</w:t>
            </w:r>
          </w:p>
        </w:tc>
        <w:tc>
          <w:tcPr/>
          <w:p>
            <w:pPr>
              <w:pStyle w:val="Compact"/>
              <w:jc w:val="left"/>
            </w:pPr>
            <w:r>
              <w:t xml:space="preserve">A</w:t>
            </w:r>
          </w:p>
        </w:tc>
      </w:tr>
      <w:tr>
        <w:tc>
          <w:tcPr/>
          <w:p>
            <w:pPr>
              <w:pStyle w:val="Compact"/>
              <w:jc w:val="left"/>
            </w:pPr>
            <w:r>
              <w:t xml:space="preserve">Temperatura</w:t>
            </w:r>
          </w:p>
        </w:tc>
        <w:tc>
          <w:tcPr/>
          <w:p>
            <w:pPr>
              <w:pStyle w:val="Compact"/>
              <w:jc w:val="left"/>
            </w:pPr>
            <w:r>
              <w:t xml:space="preserve">Kelvin</w:t>
            </w:r>
          </w:p>
        </w:tc>
        <w:tc>
          <w:tcPr/>
          <w:p>
            <w:pPr>
              <w:pStyle w:val="Compact"/>
              <w:jc w:val="left"/>
            </w:pPr>
            <w:r>
              <w:t xml:space="preserve">K</w:t>
            </w:r>
          </w:p>
        </w:tc>
      </w:tr>
      <w:tr>
        <w:tc>
          <w:tcPr/>
          <w:p>
            <w:pPr>
              <w:pStyle w:val="Compact"/>
              <w:jc w:val="left"/>
            </w:pPr>
            <w:r>
              <w:t xml:space="preserve">Intensidad lumínica</w:t>
            </w:r>
          </w:p>
        </w:tc>
        <w:tc>
          <w:tcPr/>
          <w:p>
            <w:pPr>
              <w:pStyle w:val="Compact"/>
              <w:jc w:val="left"/>
            </w:pPr>
            <w:r>
              <w:t xml:space="preserve">Candela</w:t>
            </w:r>
          </w:p>
        </w:tc>
        <w:tc>
          <w:tcPr/>
          <w:p>
            <w:pPr>
              <w:pStyle w:val="Compact"/>
              <w:jc w:val="left"/>
            </w:pPr>
            <w:r>
              <w:t xml:space="preserve">cd</w:t>
            </w:r>
          </w:p>
        </w:tc>
      </w:tr>
      <w:tr>
        <w:tc>
          <w:tcPr/>
          <w:p>
            <w:pPr>
              <w:pStyle w:val="Compact"/>
              <w:jc w:val="left"/>
            </w:pPr>
            <w:r>
              <w:t xml:space="preserve">Cantidad de sustancia</w:t>
            </w:r>
          </w:p>
        </w:tc>
        <w:tc>
          <w:tcPr/>
          <w:p>
            <w:pPr>
              <w:pStyle w:val="Compact"/>
              <w:jc w:val="left"/>
            </w:pPr>
            <w:r>
              <w:t xml:space="preserve">Mol</w:t>
            </w:r>
          </w:p>
        </w:tc>
        <w:tc>
          <w:tcPr/>
          <w:p>
            <w:pPr>
              <w:pStyle w:val="Compact"/>
              <w:jc w:val="left"/>
            </w:pPr>
            <w:r>
              <w:t xml:space="preserve">mol</w:t>
            </w:r>
          </w:p>
        </w:tc>
      </w:tr>
    </w:tbl>
    <w:p>
      <w:pPr>
        <w:pStyle w:val="BodyText"/>
      </w:pPr>
      <w:r>
        <w:t xml:space="preserve">Otras unidades se derivan de estas siete fundamentales (por ejemplo el</w:t>
      </w:r>
      <w:r>
        <w:t xml:space="preserve"> </w:t>
      </w:r>
      <m:oMath>
        <m:r>
          <m:t> </m:t>
        </m:r>
        <m:r>
          <m:t> </m:t>
        </m:r>
        <m:r>
          <m:rPr>
            <m:sty m:val="p"/>
          </m:rPr>
          <m:t>m</m:t>
        </m:r>
        <m:r>
          <m:rPr>
            <m:sty m:val="p"/>
          </m:rPr>
          <m:t>⋅</m:t>
        </m:r>
        <m:r>
          <m:t> </m:t>
        </m:r>
        <m:r>
          <m:t> </m:t>
        </m:r>
        <m:sSup>
          <m:e>
            <m:r>
              <m:rPr>
                <m:sty m:val="p"/>
              </m:rPr>
              <m:t>s</m:t>
            </m:r>
          </m:e>
          <m:sup>
            <m:r>
              <m:rPr>
                <m:sty m:val="p"/>
              </m:rPr>
              <m:t>−</m:t>
            </m:r>
            <m:r>
              <m:t>1</m:t>
            </m:r>
          </m:sup>
        </m:sSup>
      </m:oMath>
      <w:r>
        <w:t xml:space="preserve">, unidad de velocidad). Las unidades derivadas</w:t>
      </w:r>
      <w:r>
        <w:t xml:space="preserve"> </w:t>
      </w:r>
      <w:r>
        <w:t xml:space="preserve">más importantes también tienen nombre propio, como puede ser el</w:t>
      </w:r>
      <w:r>
        <w:t xml:space="preserve"> </w:t>
      </w:r>
      <w:r>
        <w:t xml:space="preserve">Voltio, el Julio, el Newton, etc. Es de vital importancia tener en cuenta lo</w:t>
      </w:r>
      <w:r>
        <w:t xml:space="preserve"> </w:t>
      </w:r>
      <w:r>
        <w:t xml:space="preserve">siguiente:</w:t>
      </w:r>
      <w:r>
        <w:t xml:space="preserve"> </w:t>
      </w:r>
      <w:r>
        <w:rPr>
          <w:iCs/>
          <w:i/>
        </w:rPr>
        <w:t xml:space="preserve">Siempre que se presenten resultados en una tabla, en un</w:t>
      </w:r>
      <w:r>
        <w:rPr>
          <w:iCs/>
          <w:i/>
        </w:rPr>
        <w:t xml:space="preserve"> </w:t>
      </w:r>
      <w:r>
        <w:rPr>
          <w:iCs/>
          <w:i/>
        </w:rPr>
        <w:t xml:space="preserve">gráfico o en un cálculo, deben ir acompañados de sus</w:t>
      </w:r>
      <w:r>
        <w:rPr>
          <w:iCs/>
          <w:i/>
        </w:rPr>
        <w:t xml:space="preserve"> </w:t>
      </w:r>
      <w:r>
        <w:rPr>
          <w:iCs/>
          <w:i/>
        </w:rPr>
        <w:t xml:space="preserve">correspondientes unidades</w:t>
      </w:r>
      <w:r>
        <w:t xml:space="preserve">. Siempre que se utilice un aparato, la primera</w:t>
      </w:r>
      <w:r>
        <w:t xml:space="preserve"> </w:t>
      </w:r>
      <w:r>
        <w:t xml:space="preserve">pregunta a responder debe ser la siguiente:</w:t>
      </w:r>
      <w:r>
        <w:t xml:space="preserve"> </w:t>
      </w:r>
      <w:r>
        <w:rPr>
          <w:iCs/>
          <w:i/>
        </w:rPr>
        <w:t xml:space="preserve">¿ En</w:t>
      </w:r>
      <w:r>
        <w:rPr>
          <w:iCs/>
          <w:i/>
        </w:rPr>
        <w:t xml:space="preserve"> </w:t>
      </w:r>
      <w:r>
        <w:rPr>
          <w:iCs/>
          <w:i/>
        </w:rPr>
        <w:t xml:space="preserve">qué unidades mide este instrumento?</w:t>
      </w:r>
    </w:p>
    <w:p>
      <w:pPr>
        <w:pStyle w:val="BodyText"/>
      </w:pPr>
      <w:r>
        <w:t xml:space="preserve">En muchas ocasiones las unidades son demasiado grandes o demasiado</w:t>
      </w:r>
      <w:r>
        <w:t xml:space="preserve"> </w:t>
      </w:r>
      <w:r>
        <w:t xml:space="preserve">pequeñas para la medida que nos interesa. Para estos casos, se utilizan</w:t>
      </w:r>
      <w:r>
        <w:t xml:space="preserve"> </w:t>
      </w:r>
      <w:r>
        <w:t xml:space="preserve">los múltiplos y subdivisiones de las unidades, y esto es posible gracias</w:t>
      </w:r>
      <w:r>
        <w:t xml:space="preserve"> </w:t>
      </w:r>
      <w:r>
        <w:t xml:space="preserve">a los prefijos siguientes :</w:t>
      </w:r>
    </w:p>
    <w:tbl>
      <w:tblPr>
        <w:tblStyle w:val="Table"/>
        <w:tblW w:type="auto" w:w="0"/>
        <w:tblLook w:firstRow="1" w:lastRow="0" w:firstColumn="0" w:lastColumn="0" w:noHBand="0" w:noVBand="0" w:val="0020"/>
        <w:jc w:val="start"/>
        <w:tblLayout w:type="fixed"/>
      </w:tblPr>
      <w:tblGrid>
        <w:gridCol w:w="2770"/>
        <w:gridCol w:w="1558"/>
        <w:gridCol w:w="1731"/>
        <w:gridCol w:w="3291"/>
      </w:tblGrid>
      <w:tr>
        <w:trPr>
          <w:tblHeader w:val="true"/>
        </w:trPr>
        <w:tc>
          <w:tcPr/>
          <w:p>
            <w:pPr>
              <w:pStyle w:val="Compact"/>
              <w:jc w:val="left"/>
            </w:pPr>
            <w:r>
              <w:rPr>
                <w:bCs/>
                <w:b/>
              </w:rPr>
              <w:t xml:space="preserve">Potencia de 10</w:t>
            </w:r>
          </w:p>
        </w:tc>
        <w:tc>
          <w:tcPr/>
          <w:p>
            <w:pPr>
              <w:pStyle w:val="Compact"/>
              <w:jc w:val="left"/>
            </w:pPr>
            <w:r>
              <w:rPr>
                <w:bCs/>
                <w:b/>
              </w:rPr>
              <w:t xml:space="preserve">Prefijo</w:t>
            </w:r>
          </w:p>
        </w:tc>
        <w:tc>
          <w:tcPr/>
          <w:p>
            <w:pPr>
              <w:pStyle w:val="Compact"/>
              <w:jc w:val="left"/>
            </w:pPr>
            <w:r>
              <w:rPr>
                <w:bCs/>
                <w:b/>
              </w:rPr>
              <w:t xml:space="preserve">Símbolo</w:t>
            </w:r>
          </w:p>
        </w:tc>
        <w:tc>
          <w:tcPr/>
          <w:p>
            <w:pPr>
              <w:pStyle w:val="Compact"/>
              <w:jc w:val="left"/>
            </w:pPr>
            <w:r>
              <w:rPr>
                <w:bCs/>
                <w:b/>
              </w:rPr>
              <w:t xml:space="preserve">Ejemplo</w:t>
            </w:r>
          </w:p>
        </w:tc>
      </w:tr>
      <w:tr>
        <w:tc>
          <w:tcPr/>
          <w:p>
            <w:pPr>
              <w:pStyle w:val="Compact"/>
              <w:jc w:val="left"/>
            </w:pPr>
            <w:r>
              <w:t xml:space="preserve">10</w:t>
            </w:r>
            <m:oMath>
              <m:sSup>
                <m:e>
                  <m:r>
                    <m:t>​</m:t>
                  </m:r>
                </m:e>
                <m:sup>
                  <m:r>
                    <m:rPr>
                      <m:sty m:val="p"/>
                    </m:rPr>
                    <m:t>−</m:t>
                  </m:r>
                  <m:r>
                    <m:t>15</m:t>
                  </m:r>
                </m:sup>
              </m:sSup>
            </m:oMath>
          </w:p>
        </w:tc>
        <w:tc>
          <w:tcPr/>
          <w:p>
            <w:pPr>
              <w:pStyle w:val="Compact"/>
              <w:jc w:val="left"/>
            </w:pPr>
            <w:r>
              <w:t xml:space="preserve">femto</w:t>
            </w:r>
          </w:p>
        </w:tc>
        <w:tc>
          <w:tcPr/>
          <w:p>
            <w:pPr>
              <w:pStyle w:val="Compact"/>
              <w:jc w:val="left"/>
            </w:pPr>
            <w:r>
              <w:t xml:space="preserve">f</w:t>
            </w:r>
          </w:p>
        </w:tc>
        <w:tc>
          <w:tcPr/>
          <w:p>
            <w:pPr>
              <w:pStyle w:val="Compact"/>
              <w:jc w:val="left"/>
            </w:pPr>
            <w:r>
              <w:t xml:space="preserve">fs (femtosegundo)</w:t>
            </w:r>
          </w:p>
        </w:tc>
      </w:tr>
      <w:tr>
        <w:tc>
          <w:tcPr/>
          <w:p>
            <w:pPr>
              <w:pStyle w:val="Compact"/>
              <w:jc w:val="left"/>
            </w:pPr>
            <w:r>
              <w:t xml:space="preserve">10</w:t>
            </w:r>
            <m:oMath>
              <m:sSup>
                <m:e>
                  <m:r>
                    <m:t>​</m:t>
                  </m:r>
                </m:e>
                <m:sup>
                  <m:r>
                    <m:rPr>
                      <m:sty m:val="p"/>
                    </m:rPr>
                    <m:t>−</m:t>
                  </m:r>
                  <m:r>
                    <m:t>12</m:t>
                  </m:r>
                </m:sup>
              </m:sSup>
            </m:oMath>
          </w:p>
        </w:tc>
        <w:tc>
          <w:tcPr/>
          <w:p>
            <w:pPr>
              <w:pStyle w:val="Compact"/>
              <w:jc w:val="left"/>
            </w:pPr>
            <w:r>
              <w:t xml:space="preserve">pico</w:t>
            </w:r>
          </w:p>
        </w:tc>
        <w:tc>
          <w:tcPr/>
          <w:p>
            <w:pPr>
              <w:pStyle w:val="Compact"/>
              <w:jc w:val="left"/>
            </w:pPr>
            <w:r>
              <w:t xml:space="preserve">p</w:t>
            </w:r>
          </w:p>
        </w:tc>
        <w:tc>
          <w:tcPr/>
          <w:p>
            <w:pPr>
              <w:pStyle w:val="Compact"/>
              <w:jc w:val="left"/>
            </w:pPr>
            <w:r>
              <w:t xml:space="preserve">pF (picofaradio)</w:t>
            </w:r>
          </w:p>
        </w:tc>
      </w:tr>
      <w:tr>
        <w:tc>
          <w:tcPr/>
          <w:p>
            <w:pPr>
              <w:pStyle w:val="Compact"/>
              <w:jc w:val="left"/>
            </w:pPr>
            <w:r>
              <w:t xml:space="preserve">10</w:t>
            </w:r>
            <m:oMath>
              <m:sSup>
                <m:e>
                  <m:r>
                    <m:t>​</m:t>
                  </m:r>
                </m:e>
                <m:sup>
                  <m:r>
                    <m:rPr>
                      <m:sty m:val="p"/>
                    </m:rPr>
                    <m:t>−</m:t>
                  </m:r>
                  <m:r>
                    <m:t>9</m:t>
                  </m:r>
                </m:sup>
              </m:sSup>
            </m:oMath>
          </w:p>
        </w:tc>
        <w:tc>
          <w:tcPr/>
          <w:p>
            <w:pPr>
              <w:pStyle w:val="Compact"/>
              <w:jc w:val="left"/>
            </w:pPr>
            <w:r>
              <w:t xml:space="preserve">nano</w:t>
            </w:r>
          </w:p>
        </w:tc>
        <w:tc>
          <w:tcPr/>
          <w:p>
            <w:pPr>
              <w:pStyle w:val="Compact"/>
              <w:jc w:val="left"/>
            </w:pPr>
            <w:r>
              <w:t xml:space="preserve">n</w:t>
            </w:r>
          </w:p>
        </w:tc>
        <w:tc>
          <w:tcPr/>
          <w:p>
            <w:pPr>
              <w:pStyle w:val="Compact"/>
              <w:jc w:val="left"/>
            </w:pPr>
            <w:r>
              <w:t xml:space="preserve">nA (nanoamperio)</w:t>
            </w:r>
          </w:p>
        </w:tc>
      </w:tr>
      <w:tr>
        <w:tc>
          <w:tcPr/>
          <w:p>
            <w:pPr>
              <w:pStyle w:val="Compact"/>
              <w:jc w:val="left"/>
            </w:pPr>
            <w:r>
              <w:t xml:space="preserve">10</w:t>
            </w:r>
            <m:oMath>
              <m:sSup>
                <m:e>
                  <m:r>
                    <m:t>​</m:t>
                  </m:r>
                </m:e>
                <m:sup>
                  <m:r>
                    <m:rPr>
                      <m:sty m:val="p"/>
                    </m:rPr>
                    <m:t>−</m:t>
                  </m:r>
                  <m:r>
                    <m:t>6</m:t>
                  </m:r>
                </m:sup>
              </m:sSup>
            </m:oMath>
          </w:p>
        </w:tc>
        <w:tc>
          <w:tcPr/>
          <w:p>
            <w:pPr>
              <w:pStyle w:val="Compact"/>
              <w:jc w:val="left"/>
            </w:pPr>
            <w:r>
              <w:t xml:space="preserve">micro</w:t>
            </w:r>
          </w:p>
        </w:tc>
        <w:tc>
          <w:tcPr/>
          <w:p>
            <w:pPr>
              <w:pStyle w:val="Compact"/>
              <w:jc w:val="left"/>
            </w:pPr>
            <m:oMath>
              <m:r>
                <m:t>μ</m:t>
              </m:r>
            </m:oMath>
          </w:p>
        </w:tc>
        <w:tc>
          <w:tcPr/>
          <w:p>
            <w:pPr>
              <w:pStyle w:val="Compact"/>
              <w:jc w:val="left"/>
            </w:pPr>
            <m:oMath>
              <m:r>
                <m:t>μ</m:t>
              </m:r>
            </m:oMath>
            <w:r>
              <w:t xml:space="preserve">Pa (micropascal)</w:t>
            </w:r>
          </w:p>
        </w:tc>
      </w:tr>
      <w:tr>
        <w:tc>
          <w:tcPr/>
          <w:p>
            <w:pPr>
              <w:pStyle w:val="Compact"/>
              <w:jc w:val="left"/>
            </w:pPr>
            <w:r>
              <w:t xml:space="preserve">10</w:t>
            </w:r>
            <m:oMath>
              <m:sSup>
                <m:e>
                  <m:r>
                    <m:t>​</m:t>
                  </m:r>
                </m:e>
                <m:sup>
                  <m:r>
                    <m:rPr>
                      <m:sty m:val="p"/>
                    </m:rPr>
                    <m:t>−</m:t>
                  </m:r>
                  <m:r>
                    <m:t>3</m:t>
                  </m:r>
                </m:sup>
              </m:sSup>
            </m:oMath>
          </w:p>
        </w:tc>
        <w:tc>
          <w:tcPr/>
          <w:p>
            <w:pPr>
              <w:pStyle w:val="Compact"/>
              <w:jc w:val="left"/>
            </w:pPr>
            <w:r>
              <w:t xml:space="preserve">mili</w:t>
            </w:r>
          </w:p>
        </w:tc>
        <w:tc>
          <w:tcPr/>
          <w:p>
            <w:pPr>
              <w:pStyle w:val="Compact"/>
              <w:jc w:val="left"/>
            </w:pPr>
            <w:r>
              <w:t xml:space="preserve">m</w:t>
            </w:r>
          </w:p>
        </w:tc>
        <w:tc>
          <w:tcPr/>
          <w:p>
            <w:pPr>
              <w:pStyle w:val="Compact"/>
              <w:jc w:val="left"/>
            </w:pPr>
            <w:r>
              <w:t xml:space="preserve">mJ (milijulio)</w:t>
            </w:r>
          </w:p>
        </w:tc>
      </w:tr>
      <w:tr>
        <w:tc>
          <w:tcPr/>
          <w:p>
            <w:pPr>
              <w:pStyle w:val="Compact"/>
              <w:jc w:val="left"/>
            </w:pPr>
            <w:r>
              <w:t xml:space="preserve">10</w:t>
            </w:r>
            <m:oMath>
              <m:sSup>
                <m:e>
                  <m:r>
                    <m:t>​</m:t>
                  </m:r>
                </m:e>
                <m:sup>
                  <m:r>
                    <m:t>3</m:t>
                  </m:r>
                </m:sup>
              </m:sSup>
            </m:oMath>
          </w:p>
        </w:tc>
        <w:tc>
          <w:tcPr/>
          <w:p>
            <w:pPr>
              <w:pStyle w:val="Compact"/>
              <w:jc w:val="left"/>
            </w:pPr>
            <w:r>
              <w:t xml:space="preserve">kilo</w:t>
            </w:r>
          </w:p>
        </w:tc>
        <w:tc>
          <w:tcPr/>
          <w:p>
            <w:pPr>
              <w:pStyle w:val="Compact"/>
              <w:jc w:val="left"/>
            </w:pPr>
            <w:r>
              <w:t xml:space="preserve">k</w:t>
            </w:r>
          </w:p>
        </w:tc>
        <w:tc>
          <w:tcPr/>
          <w:p>
            <w:pPr>
              <w:pStyle w:val="Compact"/>
              <w:jc w:val="left"/>
            </w:pPr>
            <w:r>
              <w:t xml:space="preserve">kV (kilovoltio)</w:t>
            </w:r>
          </w:p>
        </w:tc>
      </w:tr>
      <w:tr>
        <w:tc>
          <w:tcPr/>
          <w:p>
            <w:pPr>
              <w:pStyle w:val="Compact"/>
              <w:jc w:val="left"/>
            </w:pPr>
            <w:r>
              <w:t xml:space="preserve">10</w:t>
            </w:r>
            <m:oMath>
              <m:sSup>
                <m:e>
                  <m:r>
                    <m:t>​</m:t>
                  </m:r>
                </m:e>
                <m:sup>
                  <m:r>
                    <m:t>6</m:t>
                  </m:r>
                </m:sup>
              </m:sSup>
            </m:oMath>
          </w:p>
        </w:tc>
        <w:tc>
          <w:tcPr/>
          <w:p>
            <w:pPr>
              <w:pStyle w:val="Compact"/>
              <w:jc w:val="left"/>
            </w:pPr>
            <w:r>
              <w:t xml:space="preserve">mega</w:t>
            </w:r>
          </w:p>
        </w:tc>
        <w:tc>
          <w:tcPr/>
          <w:p>
            <w:pPr>
              <w:pStyle w:val="Compact"/>
              <w:jc w:val="left"/>
            </w:pPr>
            <w:r>
              <w:t xml:space="preserve">M</w:t>
            </w:r>
          </w:p>
        </w:tc>
        <w:tc>
          <w:tcPr/>
          <w:p>
            <w:pPr>
              <w:pStyle w:val="Compact"/>
              <w:jc w:val="left"/>
            </w:pPr>
            <w:r>
              <w:t xml:space="preserve">MW (megawatio)</w:t>
            </w:r>
          </w:p>
        </w:tc>
      </w:tr>
      <w:tr>
        <w:tc>
          <w:tcPr/>
          <w:p>
            <w:pPr>
              <w:pStyle w:val="Compact"/>
              <w:jc w:val="left"/>
            </w:pPr>
            <w:r>
              <w:t xml:space="preserve">10</w:t>
            </w:r>
            <m:oMath>
              <m:sSup>
                <m:e>
                  <m:r>
                    <m:t>​</m:t>
                  </m:r>
                </m:e>
                <m:sup>
                  <m:r>
                    <m:t>9</m:t>
                  </m:r>
                </m:sup>
              </m:sSup>
            </m:oMath>
          </w:p>
        </w:tc>
        <w:tc>
          <w:tcPr/>
          <w:p>
            <w:pPr>
              <w:pStyle w:val="Compact"/>
              <w:jc w:val="left"/>
            </w:pPr>
            <w:r>
              <w:t xml:space="preserve">giga</w:t>
            </w:r>
          </w:p>
        </w:tc>
        <w:tc>
          <w:tcPr/>
          <w:p>
            <w:pPr>
              <w:pStyle w:val="Compact"/>
              <w:jc w:val="left"/>
            </w:pPr>
            <w:r>
              <w:t xml:space="preserve">G</w:t>
            </w:r>
          </w:p>
        </w:tc>
        <w:tc>
          <w:tcPr/>
          <w:p>
            <w:pPr>
              <w:pStyle w:val="Compact"/>
              <w:jc w:val="left"/>
            </w:pPr>
            <w:r>
              <w:t xml:space="preserve">GHz (gigahertzio)</w:t>
            </w:r>
          </w:p>
        </w:tc>
      </w:tr>
      <w:tr>
        <w:tc>
          <w:tcPr/>
          <w:p>
            <w:pPr>
              <w:pStyle w:val="Compact"/>
              <w:jc w:val="left"/>
            </w:pPr>
            <w:r>
              <w:t xml:space="preserve">10</w:t>
            </w:r>
            <m:oMath>
              <m:sSup>
                <m:e>
                  <m:r>
                    <m:t>​</m:t>
                  </m:r>
                </m:e>
                <m:sup>
                  <m:r>
                    <m:t>12</m:t>
                  </m:r>
                </m:sup>
              </m:sSup>
            </m:oMath>
          </w:p>
        </w:tc>
        <w:tc>
          <w:tcPr/>
          <w:p>
            <w:pPr>
              <w:pStyle w:val="Compact"/>
              <w:jc w:val="left"/>
            </w:pPr>
            <w:r>
              <w:t xml:space="preserve">tera</w:t>
            </w:r>
          </w:p>
        </w:tc>
        <w:tc>
          <w:tcPr/>
          <w:p>
            <w:pPr>
              <w:pStyle w:val="Compact"/>
              <w:jc w:val="left"/>
            </w:pPr>
            <w:r>
              <w:t xml:space="preserve">T</w:t>
            </w:r>
          </w:p>
        </w:tc>
        <w:tc>
          <w:tcPr/>
          <w:p>
            <w:pPr>
              <w:pStyle w:val="Compact"/>
              <w:jc w:val="left"/>
            </w:pPr>
            <w:r>
              <w:t xml:space="preserve">T</w:t>
            </w:r>
            <m:oMath>
              <m:r>
                <m:t>Ω</m:t>
              </m:r>
            </m:oMath>
            <w:r>
              <w:t xml:space="preserve"> </w:t>
            </w:r>
            <w:r>
              <w:t xml:space="preserve">(teraohmio)</w:t>
            </w:r>
          </w:p>
        </w:tc>
      </w:tr>
    </w:tbl>
    <w:bookmarkStart w:id="23" w:name="tabulación-de-datos"/>
    <w:p>
      <w:pPr>
        <w:pStyle w:val="Heading4"/>
      </w:pPr>
      <w:r>
        <w:t xml:space="preserve">Tabulación de datos</w:t>
      </w:r>
    </w:p>
    <w:p>
      <w:pPr>
        <w:pStyle w:val="FirstParagraph"/>
      </w:pPr>
      <w:r>
        <w:t xml:space="preserve">La forma habitual de presentar los datos en un experimento es la</w:t>
      </w:r>
      <w:r>
        <w:t xml:space="preserve"> </w:t>
      </w:r>
      <w:r>
        <w:t xml:space="preserve">utilización de tablas. Toda tabla debe constar de estos tres elementos:</w:t>
      </w:r>
    </w:p>
    <w:p>
      <w:pPr>
        <w:pStyle w:val="BodyText"/>
      </w:pPr>
      <w:r>
        <w:t xml:space="preserve">-Título aclaratorio.</w:t>
      </w:r>
    </w:p>
    <w:p>
      <w:pPr>
        <w:pStyle w:val="BodyText"/>
      </w:pPr>
      <w:r>
        <w:t xml:space="preserve">-Unidades de las medidas.</w:t>
      </w:r>
    </w:p>
    <w:p>
      <w:pPr>
        <w:pStyle w:val="BodyText"/>
      </w:pPr>
      <w:r>
        <w:t xml:space="preserve">-Medidas.</w:t>
      </w:r>
    </w:p>
    <w:p>
      <w:pPr>
        <w:pStyle w:val="BodyText"/>
      </w:pPr>
      <w:r>
        <w:t xml:space="preserve">Un ejemplo sería el siguiente.</w:t>
      </w:r>
    </w:p>
    <w:p>
      <w:pPr>
        <w:pStyle w:val="BodyText"/>
      </w:pPr>
      <w:r>
        <w:rPr>
          <w:iCs/>
          <w:i/>
        </w:rPr>
        <w:t xml:space="preserve">Tabla 1: Tiempo de caída de un objeto desde 25</w:t>
      </w:r>
      <m:oMath>
        <m:r>
          <m:t> </m:t>
        </m:r>
        <m:r>
          <m:t> </m:t>
        </m:r>
        <m:r>
          <m:rPr>
            <m:sty m:val="p"/>
          </m:rPr>
          <m:t>m</m:t>
        </m:r>
      </m:oMath>
      <w:r>
        <w:rPr>
          <w:iCs/>
          <w:i/>
        </w:rPr>
        <w:t xml:space="preserve">.</w:t>
      </w:r>
    </w:p>
    <w:tbl>
      <w:tblPr>
        <w:tblStyle w:val="Table"/>
        <w:tblW w:type="auto" w:w="0"/>
        <w:tblLook w:firstRow="1" w:lastRow="0" w:firstColumn="0" w:lastColumn="0" w:noHBand="0" w:noVBand="0" w:val="0020"/>
        <w:jc w:val="start"/>
        <w:tblLayout w:type="fixed"/>
      </w:tblPr>
      <w:tblGrid>
        <w:gridCol w:w="3809"/>
        <w:gridCol w:w="693"/>
        <w:gridCol w:w="693"/>
        <w:gridCol w:w="693"/>
        <w:gridCol w:w="693"/>
        <w:gridCol w:w="693"/>
        <w:gridCol w:w="693"/>
        <w:gridCol w:w="693"/>
        <w:gridCol w:w="690"/>
      </w:tblGrid>
      <w:tr>
        <w:trPr>
          <w:tblHeader w:val="true"/>
        </w:trPr>
        <w:tc>
          <w:tcPr/>
          <w:p>
            <w:pPr>
              <w:pStyle w:val="Compact"/>
              <w:jc w:val="left"/>
            </w:pPr>
            <w:r>
              <w:t xml:space="preserve">Tiempo de caída (</w:t>
            </w:r>
            <m:oMath>
              <m:r>
                <m:t> </m:t>
              </m:r>
              <m:r>
                <m:t> </m:t>
              </m:r>
              <m:r>
                <m:rPr>
                  <m:sty m:val="p"/>
                </m:rPr>
                <m:t>s</m:t>
              </m:r>
            </m:oMath>
            <w:r>
              <w:t xml:space="preserve">)</w:t>
            </w:r>
          </w:p>
        </w:tc>
        <w:tc>
          <w:tcPr/>
          <w:p>
            <w:pPr>
              <w:pStyle w:val="Compact"/>
              <w:jc w:val="left"/>
            </w:pPr>
            <w:r>
              <w:t xml:space="preserve">2,2</w:t>
            </w:r>
          </w:p>
        </w:tc>
        <w:tc>
          <w:tcPr/>
          <w:p>
            <w:pPr>
              <w:pStyle w:val="Compact"/>
              <w:jc w:val="left"/>
            </w:pPr>
            <w:r>
              <w:t xml:space="preserve">2,1</w:t>
            </w:r>
          </w:p>
        </w:tc>
        <w:tc>
          <w:tcPr/>
          <w:p>
            <w:pPr>
              <w:pStyle w:val="Compact"/>
              <w:jc w:val="left"/>
            </w:pPr>
            <w:r>
              <w:t xml:space="preserve">2,3</w:t>
            </w:r>
          </w:p>
        </w:tc>
        <w:tc>
          <w:tcPr/>
          <w:p>
            <w:pPr>
              <w:pStyle w:val="Compact"/>
              <w:jc w:val="left"/>
            </w:pPr>
            <w:r>
              <w:t xml:space="preserve">2,2</w:t>
            </w:r>
          </w:p>
        </w:tc>
        <w:tc>
          <w:tcPr/>
          <w:p>
            <w:pPr>
              <w:pStyle w:val="Compact"/>
              <w:jc w:val="left"/>
            </w:pPr>
            <w:r>
              <w:t xml:space="preserve">2,5</w:t>
            </w:r>
          </w:p>
        </w:tc>
        <w:tc>
          <w:tcPr/>
          <w:p>
            <w:pPr>
              <w:pStyle w:val="Compact"/>
              <w:jc w:val="left"/>
            </w:pPr>
            <w:r>
              <w:t xml:space="preserve">2,3</w:t>
            </w:r>
          </w:p>
        </w:tc>
        <w:tc>
          <w:tcPr/>
          <w:p>
            <w:pPr>
              <w:pStyle w:val="Compact"/>
              <w:jc w:val="left"/>
            </w:pPr>
            <w:r>
              <w:t xml:space="preserve">2,0</w:t>
            </w:r>
          </w:p>
        </w:tc>
        <w:tc>
          <w:tcPr/>
          <w:p>
            <w:pPr>
              <w:pStyle w:val="Compact"/>
              <w:jc w:val="left"/>
            </w:pPr>
            <w:r>
              <w:t xml:space="preserve">2,2</w:t>
            </w:r>
          </w:p>
        </w:tc>
      </w:tr>
    </w:tbl>
    <w:p>
      <w:pPr>
        <w:pStyle w:val="BodyText"/>
      </w:pPr>
      <w:r>
        <w:t xml:space="preserve">Si nuestros datos son expresados en</w:t>
      </w:r>
      <w:r>
        <w:t xml:space="preserve"> </w:t>
      </w:r>
      <w:r>
        <w:rPr>
          <w:iCs/>
          <w:i/>
        </w:rPr>
        <w:t xml:space="preserve">notación científica</w:t>
      </w:r>
      <w:r>
        <w:t xml:space="preserve">, el método de construir la tabla será el siguiente.</w:t>
      </w:r>
    </w:p>
    <w:p>
      <w:pPr>
        <w:pStyle w:val="BodyText"/>
      </w:pPr>
      <w:r>
        <w:rPr>
          <w:iCs/>
          <w:i/>
        </w:rPr>
        <w:t xml:space="preserve">Tabla 2: Valores medidos de la inductancia de una espira de cable.</w:t>
      </w:r>
    </w:p>
    <w:tbl>
      <w:tblPr>
        <w:tblStyle w:val="Table"/>
        <w:tblW w:type="auto" w:w="0"/>
        <w:tblLook w:firstRow="1" w:lastRow="0" w:firstColumn="0" w:lastColumn="0" w:noHBand="0" w:noVBand="0" w:val="0020"/>
        <w:jc w:val="start"/>
        <w:tblLayout w:type="fixed"/>
      </w:tblPr>
      <w:tblGrid>
        <w:gridCol w:w="3939"/>
        <w:gridCol w:w="676"/>
        <w:gridCol w:w="676"/>
        <w:gridCol w:w="676"/>
        <w:gridCol w:w="676"/>
        <w:gridCol w:w="676"/>
        <w:gridCol w:w="676"/>
        <w:gridCol w:w="676"/>
        <w:gridCol w:w="679"/>
      </w:tblGrid>
      <w:tr>
        <w:trPr>
          <w:tblHeader w:val="true"/>
        </w:trPr>
        <w:tc>
          <w:tcPr/>
          <w:p>
            <w:pPr>
              <w:pStyle w:val="Compact"/>
              <w:jc w:val="left"/>
            </w:pPr>
            <w:r>
              <w:t xml:space="preserve">Inductancia</w:t>
            </w:r>
            <w:r>
              <w:t xml:space="preserve"> </w:t>
            </w:r>
            <m:oMath>
              <m:d>
                <m:dPr>
                  <m:begChr m:val="("/>
                  <m:endChr m:val=")"/>
                  <m:sepChr m:val=""/>
                  <m:grow/>
                </m:dPr>
                <m:e>
                  <m:r>
                    <m:rPr>
                      <m:sty m:val="p"/>
                    </m:rPr>
                    <m:t>×</m:t>
                  </m:r>
                  <m:sSup>
                    <m:e>
                      <m:r>
                        <m:t>10</m:t>
                      </m:r>
                    </m:e>
                    <m:sup>
                      <m:r>
                        <m:rPr>
                          <m:sty m:val="p"/>
                        </m:rPr>
                        <m:t>−</m:t>
                      </m:r>
                      <m:r>
                        <m:t>3</m:t>
                      </m:r>
                    </m:sup>
                  </m:sSup>
                  <m:r>
                    <m:t> </m:t>
                  </m:r>
                  <m:r>
                    <m:t> </m:t>
                  </m:r>
                  <m:r>
                    <m:rPr>
                      <m:sty m:val="p"/>
                    </m:rPr>
                    <m:t>H</m:t>
                  </m:r>
                </m:e>
              </m:d>
            </m:oMath>
          </w:p>
        </w:tc>
        <w:tc>
          <w:tcPr/>
          <w:p>
            <w:pPr>
              <w:pStyle w:val="Compact"/>
              <w:jc w:val="left"/>
            </w:pPr>
            <w:r>
              <w:t xml:space="preserve">9,5</w:t>
            </w:r>
          </w:p>
        </w:tc>
        <w:tc>
          <w:tcPr/>
          <w:p>
            <w:pPr>
              <w:pStyle w:val="Compact"/>
              <w:jc w:val="left"/>
            </w:pPr>
            <w:r>
              <w:t xml:space="preserve">9,3</w:t>
            </w:r>
          </w:p>
        </w:tc>
        <w:tc>
          <w:tcPr/>
          <w:p>
            <w:pPr>
              <w:pStyle w:val="Compact"/>
              <w:jc w:val="left"/>
            </w:pPr>
            <w:r>
              <w:t xml:space="preserve">9,7</w:t>
            </w:r>
          </w:p>
        </w:tc>
        <w:tc>
          <w:tcPr/>
          <w:p>
            <w:pPr>
              <w:pStyle w:val="Compact"/>
              <w:jc w:val="left"/>
            </w:pPr>
            <w:r>
              <w:t xml:space="preserve">9,4</w:t>
            </w:r>
          </w:p>
        </w:tc>
        <w:tc>
          <w:tcPr/>
          <w:p>
            <w:pPr>
              <w:pStyle w:val="Compact"/>
              <w:jc w:val="left"/>
            </w:pPr>
            <w:r>
              <w:t xml:space="preserve">9,9</w:t>
            </w:r>
          </w:p>
        </w:tc>
        <w:tc>
          <w:tcPr/>
          <w:p>
            <w:pPr>
              <w:pStyle w:val="Compact"/>
              <w:jc w:val="left"/>
            </w:pPr>
            <w:r>
              <w:t xml:space="preserve">9,1</w:t>
            </w:r>
          </w:p>
        </w:tc>
        <w:tc>
          <w:tcPr/>
          <w:p>
            <w:pPr>
              <w:pStyle w:val="Compact"/>
              <w:jc w:val="left"/>
            </w:pPr>
            <w:r>
              <w:t xml:space="preserve">9,2</w:t>
            </w:r>
          </w:p>
        </w:tc>
        <w:tc>
          <w:tcPr/>
          <w:p>
            <w:pPr>
              <w:pStyle w:val="Compact"/>
              <w:jc w:val="left"/>
            </w:pPr>
            <w:r>
              <w:t xml:space="preserve">9,2</w:t>
            </w:r>
          </w:p>
        </w:tc>
      </w:tr>
    </w:tbl>
    <w:p>
      <w:pPr>
        <w:pStyle w:val="BodyText"/>
      </w:pPr>
      <w:r>
        <w:t xml:space="preserve">Toda medida en física va acompañada de una incertidumbre inherente a</w:t>
      </w:r>
      <w:r>
        <w:t xml:space="preserve"> </w:t>
      </w:r>
      <w:r>
        <w:t xml:space="preserve">la medida. Por muy fino que haya sido el método experimental, el aparato</w:t>
      </w:r>
      <w:r>
        <w:t xml:space="preserve"> </w:t>
      </w:r>
      <w:r>
        <w:t xml:space="preserve">que se haya utilizado tiene una precisión dada, que no es posible</w:t>
      </w:r>
      <w:r>
        <w:t xml:space="preserve"> </w:t>
      </w:r>
      <w:r>
        <w:t xml:space="preserve">superar. Aunque de este tema hablaremos más adelante, veamos cómo se</w:t>
      </w:r>
      <w:r>
        <w:t xml:space="preserve"> </w:t>
      </w:r>
      <w:r>
        <w:t xml:space="preserve">debe mostrar esta incertidumbre en las tablas de datos con un ejemplo.</w:t>
      </w:r>
    </w:p>
    <w:p>
      <w:pPr>
        <w:pStyle w:val="BodyText"/>
      </w:pPr>
      <w:r>
        <w:rPr>
          <w:iCs/>
          <w:i/>
        </w:rPr>
        <w:t xml:space="preserve">Tabla 3: Variación de la resistencia eléctrica con la temperatura de</w:t>
      </w:r>
      <w:r>
        <w:rPr>
          <w:iCs/>
          <w:i/>
        </w:rPr>
        <w:t xml:space="preserve"> </w:t>
      </w:r>
      <w:r>
        <w:rPr>
          <w:iCs/>
          <w:i/>
        </w:rPr>
        <w:t xml:space="preserve">un cable de cobre.</w:t>
      </w:r>
    </w:p>
    <w:tbl>
      <w:tblPr>
        <w:tblStyle w:val="Table"/>
        <w:tblW w:type="auto" w:w="0"/>
        <w:tblLook w:firstRow="1" w:lastRow="0" w:firstColumn="0" w:lastColumn="0" w:noHBand="0" w:noVBand="0" w:val="0020"/>
        <w:jc w:val="start"/>
        <w:tblLayout w:type="fixed"/>
      </w:tblPr>
      <w:tblGrid>
        <w:gridCol w:w="4521"/>
        <w:gridCol w:w="4829"/>
      </w:tblGrid>
      <w:tr>
        <w:trPr>
          <w:tblHeader w:val="true"/>
        </w:trPr>
        <w:tc>
          <w:tcPr/>
          <w:p>
            <w:pPr>
              <w:pStyle w:val="Compact"/>
              <w:jc w:val="left"/>
            </w:pPr>
            <w:r>
              <w:t xml:space="preserve">Temperatura</w:t>
            </w:r>
            <w:r>
              <w:rPr>
                <w:bCs/>
                <w:b/>
              </w:rPr>
              <w:t xml:space="preserve"> </w:t>
            </w:r>
            <m:oMath>
              <m:r>
                <m:rPr>
                  <m:sty m:val="p"/>
                </m:rPr>
                <m:t>(</m:t>
              </m:r>
              <m:r>
                <m:t> </m:t>
              </m:r>
              <m:r>
                <m:t> </m:t>
              </m:r>
              <m:sSup>
                <m:e>
                  <m:r>
                    <m:rPr>
                      <m:sty m:val="p"/>
                    </m:rPr>
                    <m:t>​</m:t>
                  </m:r>
                </m:e>
                <m:sup>
                  <m:r>
                    <m:rPr>
                      <m:sty m:val="p"/>
                    </m:rPr>
                    <m:t>∘</m:t>
                  </m:r>
                </m:sup>
              </m:sSup>
              <m:r>
                <m:rPr>
                  <m:sty m:val="p"/>
                </m:rPr>
                <m:t>C</m:t>
              </m:r>
              <m:r>
                <m:rPr>
                  <m:sty m:val="b"/>
                </m:rPr>
                <m:t>)</m:t>
              </m:r>
              <m:r>
                <m:rPr>
                  <m:sty m:val="p"/>
                </m:rPr>
                <m:t>±</m:t>
              </m:r>
              <m:r>
                <m:t>0</m:t>
              </m:r>
              <m:r>
                <m:rPr>
                  <m:sty m:val="p"/>
                </m:rPr>
                <m:t>,</m:t>
              </m:r>
              <m:r>
                <m:t>5</m:t>
              </m:r>
              <m:r>
                <m:t> </m:t>
              </m:r>
              <m:r>
                <m:t> </m:t>
              </m:r>
              <m:sSup>
                <m:e>
                  <m:r>
                    <m:rPr>
                      <m:sty m:val="p"/>
                    </m:rPr>
                    <m:t>​</m:t>
                  </m:r>
                </m:e>
                <m:sup>
                  <m:r>
                    <m:rPr>
                      <m:sty m:val="p"/>
                    </m:rPr>
                    <m:t>∘</m:t>
                  </m:r>
                </m:sup>
              </m:sSup>
              <m:r>
                <m:rPr>
                  <m:sty m:val="p"/>
                </m:rPr>
                <m:t>C</m:t>
              </m:r>
            </m:oMath>
          </w:p>
        </w:tc>
        <w:tc>
          <w:tcPr/>
          <w:p>
            <w:pPr>
              <w:pStyle w:val="Compact"/>
              <w:jc w:val="left"/>
            </w:pPr>
            <w:r>
              <w:t xml:space="preserve">Resistencia eléctrica</w:t>
            </w:r>
            <w:r>
              <w:rPr>
                <w:bCs/>
                <w:b/>
              </w:rPr>
              <w:t xml:space="preserve"> </w:t>
            </w:r>
            <m:oMath>
              <m:d>
                <m:dPr>
                  <m:begChr m:val="("/>
                  <m:endChr m:val=")"/>
                  <m:sepChr m:val=""/>
                  <m:grow/>
                </m:dPr>
                <m:e>
                  <m:r>
                    <m:t> </m:t>
                  </m:r>
                  <m:r>
                    <m:t> </m:t>
                  </m:r>
                  <m:r>
                    <m:rPr>
                      <m:sty m:val="p"/>
                    </m:rPr>
                    <m:t>Ω</m:t>
                  </m:r>
                </m:e>
              </m:d>
              <m:r>
                <m:rPr>
                  <m:sty m:val="p"/>
                </m:rPr>
                <m:t>±</m:t>
              </m:r>
              <m:r>
                <m:t>0</m:t>
              </m:r>
              <m:r>
                <m:rPr>
                  <m:sty m:val="p"/>
                </m:rPr>
                <m:t>,</m:t>
              </m:r>
              <m:r>
                <m:t>001</m:t>
              </m:r>
              <m:r>
                <m:t> </m:t>
              </m:r>
              <m:r>
                <m:t> </m:t>
              </m:r>
              <m:r>
                <m:rPr>
                  <m:sty m:val="p"/>
                </m:rPr>
                <m:t>Ω</m:t>
              </m:r>
            </m:oMath>
          </w:p>
        </w:tc>
      </w:tr>
      <w:tr>
        <w:tc>
          <w:tcPr/>
          <w:p>
            <w:pPr>
              <w:pStyle w:val="Compact"/>
              <w:jc w:val="left"/>
            </w:pPr>
            <w:r>
              <w:t xml:space="preserve">8,0</w:t>
            </w:r>
          </w:p>
        </w:tc>
        <w:tc>
          <w:tcPr/>
          <w:p>
            <w:pPr>
              <w:pStyle w:val="Compact"/>
              <w:jc w:val="left"/>
            </w:pPr>
            <w:r>
              <w:t xml:space="preserve">0,208</w:t>
            </w:r>
          </w:p>
        </w:tc>
      </w:tr>
      <w:tr>
        <w:tc>
          <w:tcPr/>
          <w:p>
            <w:pPr>
              <w:pStyle w:val="Compact"/>
              <w:jc w:val="left"/>
            </w:pPr>
            <w:r>
              <w:t xml:space="preserve">16,5</w:t>
            </w:r>
          </w:p>
        </w:tc>
        <w:tc>
          <w:tcPr/>
          <w:p>
            <w:pPr>
              <w:pStyle w:val="Compact"/>
              <w:jc w:val="left"/>
            </w:pPr>
            <w:r>
              <w:t xml:space="preserve">0,213</w:t>
            </w:r>
          </w:p>
        </w:tc>
      </w:tr>
      <w:tr>
        <w:tc>
          <w:tcPr/>
          <w:p>
            <w:pPr>
              <w:pStyle w:val="Compact"/>
              <w:jc w:val="left"/>
            </w:pPr>
            <w:r>
              <w:t xml:space="preserve">23,5</w:t>
            </w:r>
          </w:p>
        </w:tc>
        <w:tc>
          <w:tcPr/>
          <w:p>
            <w:pPr>
              <w:pStyle w:val="Compact"/>
              <w:jc w:val="left"/>
            </w:pPr>
            <w:r>
              <w:t xml:space="preserve">0,222</w:t>
            </w:r>
          </w:p>
        </w:tc>
      </w:tr>
      <w:tr>
        <w:tc>
          <w:tcPr/>
          <w:p>
            <w:pPr>
              <w:pStyle w:val="Compact"/>
              <w:jc w:val="left"/>
            </w:pPr>
            <w:r>
              <w:t xml:space="preserve">32,0</w:t>
            </w:r>
          </w:p>
        </w:tc>
        <w:tc>
          <w:tcPr/>
          <w:p>
            <w:pPr>
              <w:pStyle w:val="Compact"/>
              <w:jc w:val="left"/>
            </w:pPr>
            <w:r>
              <w:t xml:space="preserve">0,229</w:t>
            </w:r>
          </w:p>
        </w:tc>
      </w:tr>
      <w:tr>
        <w:tc>
          <w:tcPr/>
          <w:p>
            <w:pPr>
              <w:pStyle w:val="Compact"/>
              <w:jc w:val="left"/>
            </w:pPr>
            <w:r>
              <w:t xml:space="preserve">40,5</w:t>
            </w:r>
          </w:p>
        </w:tc>
        <w:tc>
          <w:tcPr/>
          <w:p>
            <w:pPr>
              <w:pStyle w:val="Compact"/>
              <w:jc w:val="left"/>
            </w:pPr>
            <w:r>
              <w:t xml:space="preserve">0,232</w:t>
            </w:r>
          </w:p>
        </w:tc>
      </w:tr>
      <w:tr>
        <w:tc>
          <w:tcPr/>
          <w:p>
            <w:pPr>
              <w:pStyle w:val="Compact"/>
              <w:jc w:val="left"/>
            </w:pPr>
            <w:r>
              <w:t xml:space="preserve">54,5</w:t>
            </w:r>
          </w:p>
        </w:tc>
        <w:tc>
          <w:tcPr/>
          <w:p>
            <w:pPr>
              <w:pStyle w:val="Compact"/>
              <w:jc w:val="left"/>
            </w:pPr>
            <w:r>
              <w:t xml:space="preserve">0,243</w:t>
            </w:r>
          </w:p>
        </w:tc>
      </w:tr>
    </w:tbl>
    <w:bookmarkEnd w:id="23"/>
    <w:bookmarkStart w:id="24" w:name="cifras-significativas"/>
    <w:p>
      <w:pPr>
        <w:pStyle w:val="Heading4"/>
      </w:pPr>
      <w:r>
        <w:t xml:space="preserve">Cifras significativas</w:t>
      </w:r>
    </w:p>
    <w:p>
      <w:pPr>
        <w:pStyle w:val="FirstParagraph"/>
      </w:pPr>
      <w:r>
        <w:t xml:space="preserve">Puesto que toda medida es imprecisa, se debe expresar con un número</w:t>
      </w:r>
      <w:r>
        <w:t xml:space="preserve"> </w:t>
      </w:r>
      <w:r>
        <w:t xml:space="preserve">limitado de cifras, aún cuando su obtención nos haya proporcionado</w:t>
      </w:r>
      <w:r>
        <w:t xml:space="preserve"> </w:t>
      </w:r>
      <w:r>
        <w:t xml:space="preserve">un número superior de ellas. Las cifras que deben mantenerse se conocen</w:t>
      </w:r>
      <w:r>
        <w:t xml:space="preserve"> </w:t>
      </w:r>
      <w:r>
        <w:t xml:space="preserve">como</w:t>
      </w:r>
      <w:r>
        <w:t xml:space="preserve"> </w:t>
      </w:r>
      <w:r>
        <w:rPr>
          <w:iCs/>
          <w:i/>
        </w:rPr>
        <w:t xml:space="preserve">cifras significativas</w:t>
      </w:r>
      <w:r>
        <w:t xml:space="preserve">, mientras que las cifras no significativas</w:t>
      </w:r>
      <w:r>
        <w:t xml:space="preserve"> </w:t>
      </w:r>
      <w:r>
        <w:t xml:space="preserve">son aquellas que no deben tenerse en cuenta.</w:t>
      </w:r>
    </w:p>
    <w:p>
      <w:pPr>
        <w:pStyle w:val="BodyText"/>
      </w:pPr>
      <w:r>
        <w:t xml:space="preserve">Las cifras significativas son los dígitos representativos de una</w:t>
      </w:r>
      <w:r>
        <w:t xml:space="preserve"> </w:t>
      </w:r>
      <w:r>
        <w:t xml:space="preserve">magnitud. Si el valor de una medida se expresa como 69,2, se sobreentiende</w:t>
      </w:r>
      <w:r>
        <w:t xml:space="preserve"> </w:t>
      </w:r>
      <w:r>
        <w:t xml:space="preserve">que el valor real está comprendido entre 69,1 y 69,3. Por lo tanto, la</w:t>
      </w:r>
      <w:r>
        <w:t xml:space="preserve"> </w:t>
      </w:r>
      <w:r>
        <w:t xml:space="preserve">cifra 69,2 tiene 3 cifras significativas, y la cifra 4305,031 tiene 7. Sin</w:t>
      </w:r>
      <w:r>
        <w:t xml:space="preserve"> </w:t>
      </w:r>
      <w:r>
        <w:t xml:space="preserve">embargo, existen ciertas reglas que deben seguirse para casos menos claros:</w:t>
      </w:r>
    </w:p>
    <w:p>
      <w:pPr>
        <w:pStyle w:val="BodyText"/>
      </w:pPr>
      <w:r>
        <w:t xml:space="preserve">-Los ceros a la izquierda no cuentan como cifras significativas, y</w:t>
      </w:r>
      <w:r>
        <w:t xml:space="preserve"> </w:t>
      </w:r>
      <w:r>
        <w:t xml:space="preserve">tampoco los ceros a la derecha si pertenecen a la parte decimal del número. Por lo tanto, el 0,00030400 tiene sólo 3 cifras significativas (el</w:t>
      </w:r>
      <w:r>
        <w:t xml:space="preserve"> </w:t>
      </w:r>
      <w:r>
        <w:t xml:space="preserve">3, el 0 y el 4).</w:t>
      </w:r>
    </w:p>
    <w:p>
      <w:pPr>
        <w:pStyle w:val="BodyText"/>
      </w:pPr>
      <w:r>
        <w:t xml:space="preserve">-Para las cifras mayores de 10 que acaben en ceros, éstos no</w:t>
      </w:r>
      <w:r>
        <w:t xml:space="preserve"> </w:t>
      </w:r>
      <w:r>
        <w:t xml:space="preserve">suelen tomarse como significativos, aunque depende del caso. Así, el número 123000 sólo tendría tres cifras significativas.</w:t>
      </w:r>
    </w:p>
    <w:p>
      <w:pPr>
        <w:pStyle w:val="BodyText"/>
      </w:pPr>
      <w:r>
        <w:t xml:space="preserve">Respecto al uso de las cifras significativas, se deben usar las reglas que</w:t>
      </w:r>
      <w:r>
        <w:t xml:space="preserve"> </w:t>
      </w:r>
      <w:r>
        <w:t xml:space="preserve">se mencionan a continuación.</w:t>
      </w:r>
    </w:p>
    <w:p>
      <w:pPr>
        <w:numPr>
          <w:ilvl w:val="0"/>
          <w:numId w:val="1004"/>
        </w:numPr>
      </w:pPr>
      <w:r>
        <w:rPr>
          <w:iCs/>
          <w:i/>
        </w:rPr>
        <w:t xml:space="preserve">Redondeo de números</w:t>
      </w:r>
      <w:r>
        <w:t xml:space="preserve">. Cuando se realizan cálculos, se</w:t>
      </w:r>
      <w:r>
        <w:t xml:space="preserve"> </w:t>
      </w:r>
      <w:r>
        <w:t xml:space="preserve">suelen obtener números con muchas cifras, y puede ser necesario reducir</w:t>
      </w:r>
      <w:r>
        <w:t xml:space="preserve"> </w:t>
      </w:r>
      <w:r>
        <w:t xml:space="preserve">el número de dígitos. La regla a seguir es que la última cifra</w:t>
      </w:r>
      <w:r>
        <w:t xml:space="preserve"> </w:t>
      </w:r>
      <w:r>
        <w:t xml:space="preserve">significativa (la que está más a la derecha) se aumentará en una</w:t>
      </w:r>
      <w:r>
        <w:t xml:space="preserve"> </w:t>
      </w:r>
      <w:r>
        <w:t xml:space="preserve">unidad si la primera no significativa a su derecha es 5 o mayor de 5, y se</w:t>
      </w:r>
      <w:r>
        <w:t xml:space="preserve"> </w:t>
      </w:r>
      <w:r>
        <w:t xml:space="preserve">dejará igual si dicha cifra es menor que 5. Por ejemplo, si se desea</w:t>
      </w:r>
      <w:r>
        <w:t xml:space="preserve"> </w:t>
      </w:r>
      <w:r>
        <w:t xml:space="preserve">redondear el número 1,3563342 a dos cifras significativas, como la</w:t>
      </w:r>
      <w:r>
        <w:t xml:space="preserve"> </w:t>
      </w:r>
      <w:r>
        <w:t xml:space="preserve">primera no significativa a la derecha del 3 es el 5, lo correcto será</w:t>
      </w:r>
      <w:r>
        <w:t xml:space="preserve"> </w:t>
      </w:r>
      <w:r>
        <w:t xml:space="preserve">expresar 1,3563342 como 1,4,  el número 1,44565785 como 1,4 y el</w:t>
      </w:r>
      <w:r>
        <w:t xml:space="preserve"> </w:t>
      </w:r>
      <w:r>
        <w:t xml:space="preserve">0,330565 como 0,33.</w:t>
      </w:r>
      <w:r>
        <w:t xml:space="preserve"> </w:t>
      </w:r>
      <w:r>
        <w:rPr>
          <w:iCs/>
          <w:i/>
        </w:rPr>
        <w:t xml:space="preserve">Para cálculos que requieran varios pasos, es</w:t>
      </w:r>
      <w:r>
        <w:rPr>
          <w:iCs/>
          <w:i/>
        </w:rPr>
        <w:t xml:space="preserve"> </w:t>
      </w:r>
      <w:r>
        <w:rPr>
          <w:iCs/>
          <w:i/>
        </w:rPr>
        <w:t xml:space="preserve">muy importante no redondear los resultados intermedios, ya que esto podría provocar errores muy grandes en el resultado final</w:t>
      </w:r>
      <w:r>
        <w:t xml:space="preserve">. Por lo tanto,</w:t>
      </w:r>
      <w:r>
        <w:t xml:space="preserve"> </w:t>
      </w:r>
      <w:r>
        <w:t xml:space="preserve">conviene utilizar los números con todas sus cifras, y redondear</w:t>
      </w:r>
      <w:r>
        <w:t xml:space="preserve"> </w:t>
      </w:r>
      <w:r>
        <w:t xml:space="preserve">solamente el resultado final. El redondeo de los errores, se tratará en</w:t>
      </w:r>
      <w:r>
        <w:t xml:space="preserve"> </w:t>
      </w:r>
      <w:r>
        <w:t xml:space="preserve">el apartado correspondiente a éstos.</w:t>
      </w:r>
    </w:p>
    <w:p>
      <w:pPr>
        <w:numPr>
          <w:ilvl w:val="0"/>
          <w:numId w:val="1004"/>
        </w:numPr>
      </w:pPr>
      <w:r>
        <w:rPr>
          <w:iCs/>
          <w:i/>
        </w:rPr>
        <w:t xml:space="preserve">Cifras significativas y cálculos</w:t>
      </w:r>
      <w:r>
        <w:t xml:space="preserve">. Si se debe calcular el</w:t>
      </w:r>
      <w:r>
        <w:t xml:space="preserve"> </w:t>
      </w:r>
      <w:r>
        <w:t xml:space="preserve">área de una circunferencia (</w:t>
      </w:r>
      <m:oMath>
        <m:r>
          <m:t>A</m:t>
        </m:r>
        <m:r>
          <m:rPr>
            <m:sty m:val="p"/>
          </m:rPr>
          <m:t>=</m:t>
        </m:r>
        <m:r>
          <m:t>π</m:t>
        </m:r>
        <m:sSup>
          <m:e>
            <m:r>
              <m:t>r</m:t>
            </m:r>
          </m:e>
          <m:sup>
            <m:r>
              <m:t>2</m:t>
            </m:r>
          </m:sup>
        </m:sSup>
      </m:oMath>
      <w:r>
        <w:t xml:space="preserve">) y nos dan el radio en milímetros (</w:t>
      </w:r>
      <m:oMath>
        <m:r>
          <m:t>r</m:t>
        </m:r>
        <m:r>
          <m:rPr>
            <m:sty m:val="p"/>
          </m:rPr>
          <m:t>=</m:t>
        </m:r>
        <m:r>
          <m:t>8</m:t>
        </m:r>
        <m:r>
          <m:rPr>
            <m:sty m:val="p"/>
          </m:rPr>
          <m:t>,</m:t>
        </m:r>
        <m:r>
          <m:t>9</m:t>
        </m:r>
        <m:r>
          <m:t> </m:t>
        </m:r>
        <m:r>
          <m:t> </m:t>
        </m:r>
        <m:r>
          <m:rPr>
            <m:sty m:val="p"/>
          </m:rPr>
          <m:t>m</m:t>
        </m:r>
        <m:r>
          <m:rPr>
            <m:sty m:val="p"/>
          </m:rPr>
          <m:t>m</m:t>
        </m:r>
      </m:oMath>
      <w:r>
        <w:t xml:space="preserve">, por ejemplo), no tiene ningún sentido que</w:t>
      </w:r>
      <w:r>
        <w:t xml:space="preserve"> </w:t>
      </w:r>
      <w:r>
        <w:t xml:space="preserve">nuestro resultado sea</w:t>
      </w:r>
      <w:r>
        <w:t xml:space="preserve"> </w:t>
      </w:r>
      <m:oMath>
        <m:r>
          <m:t>A</m:t>
        </m:r>
        <m:r>
          <m:rPr>
            <m:sty m:val="p"/>
          </m:rPr>
          <m:t>=</m:t>
        </m:r>
        <m:r>
          <m:t>248</m:t>
        </m:r>
        <m:r>
          <m:rPr>
            <m:sty m:val="p"/>
          </m:rPr>
          <m:t>,</m:t>
        </m:r>
        <m:r>
          <m:t>845554091</m:t>
        </m:r>
        <m:r>
          <m:t> </m:t>
        </m:r>
        <m:r>
          <m:t> </m:t>
        </m:r>
        <m:sSup>
          <m:e>
            <m:r>
              <m:rPr>
                <m:sty m:val="p"/>
              </m:rPr>
              <m:t>m</m:t>
            </m:r>
            <m:r>
              <m:rPr>
                <m:sty m:val="p"/>
              </m:rPr>
              <m:t>m</m:t>
            </m:r>
          </m:e>
          <m:sup>
            <m:r>
              <m:t>2</m:t>
            </m:r>
          </m:sup>
        </m:sSup>
      </m:oMath>
      <w:r>
        <w:t xml:space="preserve">, aunque ése sea el</w:t>
      </w:r>
      <w:r>
        <w:t xml:space="preserve"> </w:t>
      </w:r>
      <w:r>
        <w:t xml:space="preserve">resultado que aparece en la calculadora. En esto conviene seguir las</w:t>
      </w:r>
      <w:r>
        <w:t xml:space="preserve"> </w:t>
      </w:r>
      <w:r>
        <w:t xml:space="preserve">siguientes reglas:</w:t>
      </w:r>
    </w:p>
    <w:p>
      <w:pPr>
        <w:numPr>
          <w:ilvl w:val="0"/>
          <w:numId w:val="1004"/>
        </w:numPr>
      </w:pPr>
      <w:r>
        <w:rPr>
          <w:iCs/>
          <w:i/>
        </w:rPr>
        <w:t xml:space="preserve">Notación científica</w:t>
      </w:r>
      <w:r>
        <w:t xml:space="preserve">. Cuando se utilizan números</w:t>
      </w:r>
      <w:r>
        <w:t xml:space="preserve"> </w:t>
      </w:r>
      <w:r>
        <w:t xml:space="preserve">muy grandes o muy pequeños, es frecuente expresarlos utilizando la notación científica. Este sistema es muy simple, y evita tener que</w:t>
      </w:r>
      <w:r>
        <w:t xml:space="preserve"> </w:t>
      </w:r>
      <w:r>
        <w:t xml:space="preserve">escribir números con grandes filas de ceros. El sistema consiste en</w:t>
      </w:r>
      <w:r>
        <w:t xml:space="preserve"> </w:t>
      </w:r>
      <w:r>
        <w:t xml:space="preserve">escribir la coma decimal tras la primera cifra significativa, y a continuación el resto de cifras significativas. Finalmente, se multiplica ese número por 10 elevado a la potencia correspondiente. La excepción la</w:t>
      </w:r>
      <w:r>
        <w:t xml:space="preserve"> </w:t>
      </w:r>
      <w:r>
        <w:t xml:space="preserve">forman los números entre 0 y 10, que se expresan sin la potencia. La</w:t>
      </w:r>
      <w:r>
        <w:t xml:space="preserve"> </w:t>
      </w:r>
      <w:r>
        <w:t xml:space="preserve">siguiente tabla muetra varios ejemplos:</w:t>
      </w:r>
    </w:p>
    <w:tbl>
      <w:tblPr>
        <w:tblStyle w:val="Table"/>
        <w:tblW w:type="auto" w:w="0"/>
        <w:tblLook w:firstRow="1" w:lastRow="0" w:firstColumn="0" w:lastColumn="0" w:noHBand="0" w:noVBand="0" w:val="0020"/>
        <w:jc w:val="start"/>
        <w:tblInd w:w="720" w:type="dxa"/>
        <w:tblLayout w:type="fixed"/>
      </w:tblPr>
      <w:tblGrid>
        <w:gridCol w:w="2111"/>
        <w:gridCol w:w="7239"/>
      </w:tblGrid>
      <w:tr>
        <w:trPr>
          <w:tblHeader w:val="true"/>
        </w:trPr>
        <w:tc>
          <w:tcPr/>
          <w:p>
            <w:pPr>
              <w:pStyle w:val="Compact"/>
              <w:jc w:val="left"/>
            </w:pPr>
            <w:r>
              <w:t xml:space="preserve">Número</w:t>
            </w:r>
          </w:p>
        </w:tc>
        <w:tc>
          <w:tcPr/>
          <w:p>
            <w:pPr>
              <w:pStyle w:val="Compact"/>
              <w:jc w:val="left"/>
            </w:pPr>
            <w:r>
              <w:t xml:space="preserve">En notación científica</w:t>
            </w:r>
          </w:p>
        </w:tc>
      </w:tr>
      <w:tr>
        <w:tc>
          <w:tcPr/>
          <w:p>
            <w:pPr>
              <w:pStyle w:val="Compact"/>
              <w:jc w:val="left"/>
            </w:pPr>
            <w:r>
              <w:t xml:space="preserve">12,65</w:t>
            </w:r>
          </w:p>
        </w:tc>
        <w:tc>
          <w:tcPr/>
          <w:p>
            <w:pPr>
              <w:pStyle w:val="Compact"/>
              <w:jc w:val="left"/>
            </w:pPr>
            <m:oMath>
              <m:r>
                <m:t>1</m:t>
              </m:r>
              <m:r>
                <m:rPr>
                  <m:sty m:val="p"/>
                </m:rPr>
                <m:t>,</m:t>
              </m:r>
              <m:r>
                <m:t>265</m:t>
              </m:r>
              <m:r>
                <m:rPr>
                  <m:sty m:val="p"/>
                </m:rPr>
                <m:t>×</m:t>
              </m:r>
              <m:sSup>
                <m:e>
                  <m:r>
                    <m:t>10</m:t>
                  </m:r>
                </m:e>
                <m:sup>
                  <m:r>
                    <m:t>1</m:t>
                  </m:r>
                </m:sup>
              </m:sSup>
            </m:oMath>
          </w:p>
        </w:tc>
      </w:tr>
      <w:tr>
        <w:tc>
          <w:tcPr/>
          <w:p>
            <w:pPr>
              <w:pStyle w:val="Compact"/>
              <w:jc w:val="left"/>
            </w:pPr>
            <w:r>
              <w:t xml:space="preserve">0,00023</w:t>
            </w:r>
          </w:p>
        </w:tc>
        <w:tc>
          <w:tcPr/>
          <w:p>
            <w:pPr>
              <w:pStyle w:val="Compact"/>
              <w:jc w:val="left"/>
            </w:pPr>
            <m:oMath>
              <m:r>
                <m:t>2</m:t>
              </m:r>
              <m:r>
                <m:rPr>
                  <m:sty m:val="p"/>
                </m:rPr>
                <m:t>,</m:t>
              </m:r>
              <m:r>
                <m:t>3</m:t>
              </m:r>
              <m:r>
                <m:rPr>
                  <m:sty m:val="p"/>
                </m:rPr>
                <m:t>×</m:t>
              </m:r>
              <m:sSup>
                <m:e>
                  <m:r>
                    <m:t>10</m:t>
                  </m:r>
                </m:e>
                <m:sup>
                  <m:r>
                    <m:rPr>
                      <m:sty m:val="p"/>
                    </m:rPr>
                    <m:t>−</m:t>
                  </m:r>
                  <m:r>
                    <m:t>4</m:t>
                  </m:r>
                </m:sup>
              </m:sSup>
            </m:oMath>
          </w:p>
        </w:tc>
      </w:tr>
      <w:tr>
        <w:tc>
          <w:tcPr/>
          <w:p>
            <w:pPr>
              <w:pStyle w:val="Compact"/>
              <w:jc w:val="left"/>
            </w:pPr>
            <w:r>
              <w:t xml:space="preserve">342,5</w:t>
            </w:r>
          </w:p>
        </w:tc>
        <w:tc>
          <w:tcPr/>
          <w:p>
            <w:pPr>
              <w:pStyle w:val="Compact"/>
              <w:jc w:val="left"/>
            </w:pPr>
            <m:oMath>
              <m:r>
                <m:t>3</m:t>
              </m:r>
              <m:r>
                <m:rPr>
                  <m:sty m:val="p"/>
                </m:rPr>
                <m:t>,</m:t>
              </m:r>
              <m:r>
                <m:t>425</m:t>
              </m:r>
              <m:r>
                <m:rPr>
                  <m:sty m:val="p"/>
                </m:rPr>
                <m:t>×</m:t>
              </m:r>
              <m:sSup>
                <m:e>
                  <m:r>
                    <m:t>10</m:t>
                  </m:r>
                </m:e>
                <m:sup>
                  <m:r>
                    <m:t>2</m:t>
                  </m:r>
                </m:sup>
              </m:sSup>
            </m:oMath>
          </w:p>
        </w:tc>
      </w:tr>
      <w:tr>
        <w:tc>
          <w:tcPr/>
          <w:p>
            <w:pPr>
              <w:pStyle w:val="Compact"/>
              <w:jc w:val="left"/>
            </w:pPr>
            <w:r>
              <w:t xml:space="preserve">34001</w:t>
            </w:r>
          </w:p>
        </w:tc>
        <w:tc>
          <w:tcPr/>
          <w:p>
            <w:pPr>
              <w:pStyle w:val="Compact"/>
              <w:jc w:val="left"/>
            </w:pPr>
            <m:oMath>
              <m:r>
                <m:t>3</m:t>
              </m:r>
              <m:r>
                <m:rPr>
                  <m:sty m:val="p"/>
                </m:rPr>
                <m:t>,</m:t>
              </m:r>
              <m:r>
                <m:t>4001</m:t>
              </m:r>
              <m:r>
                <m:rPr>
                  <m:sty m:val="p"/>
                </m:rPr>
                <m:t>×</m:t>
              </m:r>
              <m:sSup>
                <m:e>
                  <m:r>
                    <m:t>10</m:t>
                  </m:r>
                </m:e>
                <m:sup>
                  <m:r>
                    <m:t>4</m:t>
                  </m:r>
                </m:sup>
              </m:sSup>
            </m:oMath>
          </w:p>
        </w:tc>
      </w:tr>
      <w:tr>
        <w:tc>
          <w:tcPr/>
          <w:p>
            <w:pPr>
              <w:pStyle w:val="Compact"/>
              <w:jc w:val="left"/>
            </w:pPr>
            <w:r>
              <w:t xml:space="preserve">5,64</w:t>
            </w:r>
          </w:p>
        </w:tc>
        <w:tc>
          <w:tcPr/>
          <w:p>
            <w:pPr>
              <w:pStyle w:val="Compact"/>
              <w:jc w:val="left"/>
            </w:pPr>
            <m:oMath>
              <m:r>
                <m:t>5</m:t>
              </m:r>
              <m:r>
                <m:rPr>
                  <m:sty m:val="p"/>
                </m:rPr>
                <m:t>,</m:t>
              </m:r>
              <m:r>
                <m:t>64</m:t>
              </m:r>
            </m:oMath>
          </w:p>
        </w:tc>
      </w:tr>
    </w:tbl>
    <w:p>
      <w:pPr>
        <w:numPr>
          <w:ilvl w:val="0"/>
          <w:numId w:val="1004"/>
        </w:numPr>
      </w:pPr>
      <w:r>
        <w:rPr>
          <w:iCs/>
          <w:i/>
        </w:rPr>
        <w:t xml:space="preserve">Resultados acompañados de error</w:t>
      </w:r>
      <w:r>
        <w:t xml:space="preserve">. Todo resultado debe ir</w:t>
      </w:r>
      <w:r>
        <w:t xml:space="preserve"> </w:t>
      </w:r>
      <w:r>
        <w:t xml:space="preserve">acompañado de su error correspondiente, como veremos más adelante en</w:t>
      </w:r>
      <w:r>
        <w:t xml:space="preserve"> </w:t>
      </w:r>
      <w:r>
        <w:t xml:space="preserve">el capítulo dedicado al cálculo de errores. También el valor de</w:t>
      </w:r>
      <w:r>
        <w:t xml:space="preserve"> </w:t>
      </w:r>
      <w:r>
        <w:t xml:space="preserve">dichos errores debe ser redondeado a una sola cifra significativa, a no ser</w:t>
      </w:r>
      <w:r>
        <w:t xml:space="preserve"> </w:t>
      </w:r>
      <w:r>
        <w:t xml:space="preserve">que las dos cifras significativas más a la derecha sean menores que 25.</w:t>
      </w:r>
      <w:r>
        <w:t xml:space="preserve"> </w:t>
      </w:r>
      <w:r>
        <w:t xml:space="preserve">En ese caso, se redondea a esas dos cifras. Por lo tanto, si nuestro montaje</w:t>
      </w:r>
      <w:r>
        <w:t xml:space="preserve"> </w:t>
      </w:r>
      <w:r>
        <w:t xml:space="preserve">preparado para medir la velocidad del sonido en el aire tiene como resultado</w:t>
      </w:r>
      <w:r>
        <w:t xml:space="preserve"> </w:t>
      </w:r>
      <m:oMath>
        <m:r>
          <m:t>341</m:t>
        </m:r>
        <m:r>
          <m:rPr>
            <m:sty m:val="p"/>
          </m:rPr>
          <m:t>,</m:t>
        </m:r>
        <m:r>
          <m:t>775</m:t>
        </m:r>
        <m:r>
          <m:t> </m:t>
        </m:r>
        <m:r>
          <m:t> </m:t>
        </m:r>
        <m:r>
          <m:rPr>
            <m:sty m:val="p"/>
          </m:rPr>
          <m:t>m</m:t>
        </m:r>
        <m:r>
          <m:rPr>
            <m:sty m:val="p"/>
          </m:rPr>
          <m:t>⋅</m:t>
        </m:r>
        <m:r>
          <m:t> </m:t>
        </m:r>
        <m:r>
          <m:t> </m:t>
        </m:r>
        <m:sSup>
          <m:e>
            <m:r>
              <m:rPr>
                <m:sty m:val="p"/>
              </m:rPr>
              <m:t>s</m:t>
            </m:r>
          </m:e>
          <m:sup>
            <m:r>
              <m:rPr>
                <m:sty m:val="p"/>
              </m:rPr>
              <m:t>−</m:t>
            </m:r>
            <m:r>
              <m:t>1</m:t>
            </m:r>
          </m:sup>
        </m:sSup>
      </m:oMath>
      <w:r>
        <w:t xml:space="preserve"> </w:t>
      </w:r>
      <w:r>
        <w:t xml:space="preserve">y su error asociado es de</w:t>
      </w:r>
      <w:r>
        <w:t xml:space="preserve"> </w:t>
      </w:r>
      <m:oMath>
        <m:r>
          <m:t>0</m:t>
        </m:r>
        <m:r>
          <m:rPr>
            <m:sty m:val="p"/>
          </m:rPr>
          <m:t>,</m:t>
        </m:r>
        <m:r>
          <m:t>875</m:t>
        </m:r>
        <m:r>
          <m:t> </m:t>
        </m:r>
        <m:r>
          <m:t> </m:t>
        </m:r>
        <m:r>
          <m:rPr>
            <m:sty m:val="p"/>
          </m:rPr>
          <m:t>m</m:t>
        </m:r>
        <m:r>
          <m:rPr>
            <m:sty m:val="p"/>
          </m:rPr>
          <m:t>⋅</m:t>
        </m:r>
        <m:r>
          <m:t> </m:t>
        </m:r>
        <m:r>
          <m:t> </m:t>
        </m:r>
        <m:sSup>
          <m:e>
            <m:r>
              <m:rPr>
                <m:sty m:val="p"/>
              </m:rPr>
              <m:t>s</m:t>
            </m:r>
          </m:e>
          <m:sup>
            <m:r>
              <m:rPr>
                <m:sty m:val="p"/>
              </m:rPr>
              <m:t>−</m:t>
            </m:r>
            <m:r>
              <m:t>1</m:t>
            </m:r>
          </m:sup>
        </m:sSup>
      </m:oMath>
      <w:r>
        <w:t xml:space="preserve">, lo correcto será expresarlo como</w:t>
      </w:r>
    </w:p>
    <w:p>
      <w:pPr>
        <w:pStyle w:val="BodyText"/>
      </w:pPr>
      <m:oMathPara>
        <m:oMathParaPr>
          <m:jc m:val="center"/>
        </m:oMathParaPr>
        <m:oMath>
          <m:r>
            <m:t>c</m:t>
          </m:r>
          <m:r>
            <m:rPr>
              <m:sty m:val="p"/>
            </m:rPr>
            <m:t>=</m:t>
          </m:r>
          <m:d>
            <m:dPr>
              <m:begChr m:val="("/>
              <m:endChr m:val=")"/>
              <m:sepChr m:val=""/>
              <m:grow/>
            </m:dPr>
            <m:e>
              <m:r>
                <m:t>341</m:t>
              </m:r>
              <m:r>
                <m:rPr>
                  <m:sty m:val="p"/>
                </m:rPr>
                <m:t>,</m:t>
              </m:r>
              <m:r>
                <m:t>8</m:t>
              </m:r>
              <m:r>
                <m:rPr>
                  <m:sty m:val="p"/>
                </m:rPr>
                <m:t>±</m:t>
              </m:r>
              <m:r>
                <m:t>0</m:t>
              </m:r>
              <m:r>
                <m:rPr>
                  <m:sty m:val="p"/>
                </m:rPr>
                <m:t>,</m:t>
              </m:r>
              <m:r>
                <m:t>9</m:t>
              </m:r>
            </m:e>
          </m:d>
          <m:r>
            <m:t> </m:t>
          </m:r>
          <m:r>
            <m:t> </m:t>
          </m:r>
          <m:r>
            <m:rPr>
              <m:sty m:val="p"/>
            </m:rPr>
            <m:t>m</m:t>
          </m:r>
          <m:r>
            <m:rPr>
              <m:sty m:val="p"/>
            </m:rPr>
            <m:t>⋅</m:t>
          </m:r>
          <m:r>
            <m:t> </m:t>
          </m:r>
          <m:r>
            <m:t> </m:t>
          </m:r>
          <m:sSup>
            <m:e>
              <m:r>
                <m:rPr>
                  <m:sty m:val="p"/>
                </m:rPr>
                <m:t>s</m:t>
              </m:r>
            </m:e>
            <m:sup>
              <m:r>
                <m:rPr>
                  <m:sty m:val="p"/>
                </m:rPr>
                <m:t>−</m:t>
              </m:r>
              <m:r>
                <m:t>1</m:t>
              </m:r>
            </m:sup>
          </m:sSup>
          <m:r>
            <m:rPr>
              <m:sty m:val="p"/>
            </m:rPr>
            <m:t>,</m:t>
          </m:r>
          <m:r>
            <m:t> </m:t>
          </m:r>
          <m:r>
            <m:rPr>
              <m:nor/>
              <m:sty m:val="p"/>
            </m:rPr>
            <m:t>(1.1)</m:t>
          </m:r>
        </m:oMath>
      </m:oMathPara>
    </w:p>
    <w:p>
      <w:pPr>
        <w:numPr>
          <w:ilvl w:val="0"/>
          <w:numId w:val="1000"/>
        </w:numPr>
      </w:pPr>
      <w:r>
        <w:t xml:space="preserve">o, utilizando notación científica,</w:t>
      </w:r>
    </w:p>
    <w:p>
      <w:pPr>
        <w:pStyle w:val="BodyText"/>
      </w:pPr>
      <m:oMathPara>
        <m:oMathParaPr>
          <m:jc m:val="center"/>
        </m:oMathParaPr>
        <m:oMath>
          <m:r>
            <m:t>c</m:t>
          </m:r>
          <m:r>
            <m:rPr>
              <m:sty m:val="p"/>
            </m:rPr>
            <m:t>=</m:t>
          </m:r>
          <m:d>
            <m:dPr>
              <m:begChr m:val="("/>
              <m:endChr m:val=")"/>
              <m:sepChr m:val=""/>
              <m:grow/>
            </m:dPr>
            <m:e>
              <m:r>
                <m:t>3</m:t>
              </m:r>
              <m:r>
                <m:rPr>
                  <m:sty m:val="p"/>
                </m:rPr>
                <m:t>,</m:t>
              </m:r>
              <m:r>
                <m:t>418</m:t>
              </m:r>
              <m:r>
                <m:rPr>
                  <m:sty m:val="p"/>
                </m:rPr>
                <m:t>±</m:t>
              </m:r>
              <m:r>
                <m:t>0</m:t>
              </m:r>
              <m:r>
                <m:rPr>
                  <m:sty m:val="p"/>
                </m:rPr>
                <m:t>,</m:t>
              </m:r>
              <m:r>
                <m:t>009</m:t>
              </m:r>
            </m:e>
          </m:d>
          <m:r>
            <m:rPr>
              <m:sty m:val="p"/>
            </m:rPr>
            <m:t>×</m:t>
          </m:r>
          <m:sSup>
            <m:e>
              <m:r>
                <m:t>10</m:t>
              </m:r>
            </m:e>
            <m:sup>
              <m:r>
                <m:t>2</m:t>
              </m:r>
            </m:sup>
          </m:sSup>
          <m:r>
            <m:t> </m:t>
          </m:r>
          <m:r>
            <m:t> </m:t>
          </m:r>
          <m:r>
            <m:rPr>
              <m:sty m:val="p"/>
            </m:rPr>
            <m:t>m</m:t>
          </m:r>
          <m:r>
            <m:rPr>
              <m:sty m:val="p"/>
            </m:rPr>
            <m:t>⋅</m:t>
          </m:r>
          <m:r>
            <m:t> </m:t>
          </m:r>
          <m:r>
            <m:t> </m:t>
          </m:r>
          <m:sSup>
            <m:e>
              <m:r>
                <m:rPr>
                  <m:sty m:val="p"/>
                </m:rPr>
                <m:t>s</m:t>
              </m:r>
            </m:e>
            <m:sup>
              <m:r>
                <m:rPr>
                  <m:sty m:val="p"/>
                </m:rPr>
                <m:t>−</m:t>
              </m:r>
              <m:r>
                <m:t>1</m:t>
              </m:r>
            </m:sup>
          </m:sSup>
          <m:r>
            <m:rPr>
              <m:sty m:val="p"/>
            </m:rPr>
            <m:t>.</m:t>
          </m:r>
          <m:r>
            <m:t> </m:t>
          </m:r>
          <m:r>
            <m:rPr>
              <m:nor/>
              <m:sty m:val="p"/>
            </m:rPr>
            <m:t>(1.2)</m:t>
          </m:r>
        </m:oMath>
      </m:oMathPara>
    </w:p>
    <w:p>
      <w:pPr>
        <w:numPr>
          <w:ilvl w:val="0"/>
          <w:numId w:val="1000"/>
        </w:numPr>
      </w:pPr>
      <w:r>
        <w:t xml:space="preserve">Pero si el error es 0,234, lo correcto será</w:t>
      </w:r>
    </w:p>
    <w:p>
      <w:pPr>
        <w:pStyle w:val="BodyText"/>
      </w:pPr>
      <m:oMathPara>
        <m:oMathParaPr>
          <m:jc m:val="center"/>
        </m:oMathParaPr>
        <m:oMath>
          <m:r>
            <m:t>c</m:t>
          </m:r>
          <m:r>
            <m:rPr>
              <m:sty m:val="p"/>
            </m:rPr>
            <m:t>=</m:t>
          </m:r>
          <m:d>
            <m:dPr>
              <m:begChr m:val="("/>
              <m:endChr m:val=")"/>
              <m:sepChr m:val=""/>
              <m:grow/>
            </m:dPr>
            <m:e>
              <m:r>
                <m:t>341</m:t>
              </m:r>
              <m:r>
                <m:rPr>
                  <m:sty m:val="p"/>
                </m:rPr>
                <m:t>,</m:t>
              </m:r>
              <m:r>
                <m:t>78</m:t>
              </m:r>
              <m:r>
                <m:rPr>
                  <m:sty m:val="p"/>
                </m:rPr>
                <m:t>±</m:t>
              </m:r>
              <m:r>
                <m:t>0</m:t>
              </m:r>
              <m:r>
                <m:rPr>
                  <m:sty m:val="p"/>
                </m:rPr>
                <m:t>,</m:t>
              </m:r>
              <m:r>
                <m:t>23</m:t>
              </m:r>
            </m:e>
          </m:d>
          <m:r>
            <m:t> </m:t>
          </m:r>
          <m:r>
            <m:t> </m:t>
          </m:r>
          <m:r>
            <m:rPr>
              <m:sty m:val="p"/>
            </m:rPr>
            <m:t>m</m:t>
          </m:r>
          <m:r>
            <m:rPr>
              <m:sty m:val="p"/>
            </m:rPr>
            <m:t>⋅</m:t>
          </m:r>
          <m:r>
            <m:t> </m:t>
          </m:r>
          <m:r>
            <m:t> </m:t>
          </m:r>
          <m:sSup>
            <m:e>
              <m:r>
                <m:rPr>
                  <m:sty m:val="p"/>
                </m:rPr>
                <m:t>s</m:t>
              </m:r>
            </m:e>
            <m:sup>
              <m:r>
                <m:rPr>
                  <m:sty m:val="p"/>
                </m:rPr>
                <m:t>−</m:t>
              </m:r>
              <m:r>
                <m:t>1</m:t>
              </m:r>
            </m:sup>
          </m:sSup>
          <m:r>
            <m:rPr>
              <m:sty m:val="p"/>
            </m:rPr>
            <m:t>.</m:t>
          </m:r>
          <m:r>
            <m:t> </m:t>
          </m:r>
          <m:r>
            <m:rPr>
              <m:nor/>
              <m:sty m:val="p"/>
            </m:rPr>
            <m:t>(1.3)</m:t>
          </m:r>
        </m:oMath>
      </m:oMathPara>
    </w:p>
    <w:p>
      <w:pPr>
        <w:numPr>
          <w:ilvl w:val="0"/>
          <w:numId w:val="1004"/>
        </w:numPr>
      </w:pPr>
      <w:r>
        <w:rPr>
          <w:iCs/>
          <w:i/>
        </w:rPr>
        <w:t xml:space="preserve">órdenes de magnitud</w:t>
      </w:r>
      <w:r>
        <w:t xml:space="preserve">. Es muy importante, siempre que sea</w:t>
      </w:r>
      <w:r>
        <w:t xml:space="preserve"> </w:t>
      </w:r>
      <w:r>
        <w:t xml:space="preserve">posible, tener una idea aproximada del valor de una medida antes de llevarla</w:t>
      </w:r>
      <w:r>
        <w:t xml:space="preserve"> </w:t>
      </w:r>
      <w:r>
        <w:t xml:space="preserve">a cabo. Por ejemplo, si el valor del voltaje de una pila nos sale</w:t>
      </w:r>
      <w:r>
        <w:t xml:space="preserve"> </w:t>
      </w:r>
      <m:oMath>
        <m:r>
          <m:t>1300</m:t>
        </m:r>
        <m:r>
          <m:t> </m:t>
        </m:r>
        <m:r>
          <m:t> </m:t>
        </m:r>
        <m:r>
          <m:rPr>
            <m:sty m:val="p"/>
          </m:rPr>
          <m:t>V</m:t>
        </m:r>
      </m:oMath>
      <w:r>
        <w:t xml:space="preserve">, deberíamos sospechar que hemos cometido algún error. De hecho,</w:t>
      </w:r>
      <w:r>
        <w:t xml:space="preserve"> </w:t>
      </w:r>
      <w:r>
        <w:t xml:space="preserve">es de inmensa utilidad estimar el orden de magnitud de las medidas antes de</w:t>
      </w:r>
      <w:r>
        <w:t xml:space="preserve"> </w:t>
      </w:r>
      <w:r>
        <w:t xml:space="preserve">realizarlas, y puede evitarnos situaciones embarazosas.</w:t>
      </w:r>
    </w:p>
    <w:bookmarkEnd w:id="24"/>
    <w:bookmarkEnd w:id="25"/>
    <w:bookmarkEnd w:id="26"/>
    <w:bookmarkStart w:id="34" w:name="representación-gráfica"/>
    <w:p>
      <w:pPr>
        <w:pStyle w:val="Heading2"/>
      </w:pPr>
      <w:r>
        <w:t xml:space="preserve">Representación gráfica</w:t>
      </w:r>
    </w:p>
    <w:p>
      <w:pPr>
        <w:pStyle w:val="FirstParagraph"/>
      </w:pPr>
      <w:r>
        <w:t xml:space="preserve">Cuando los datos experimentales se representan en forma de gráfica, la</w:t>
      </w:r>
      <w:r>
        <w:t xml:space="preserve"> </w:t>
      </w:r>
      <w:r>
        <w:t xml:space="preserve">información que podemos obtener de los mismos es mucho más rica que</w:t>
      </w:r>
      <w:r>
        <w:t xml:space="preserve"> </w:t>
      </w:r>
      <w:r>
        <w:t xml:space="preserve">cuando disponemos de ellos en forma de tabla, especialmente cuando el</w:t>
      </w:r>
      <w:r>
        <w:t xml:space="preserve"> </w:t>
      </w:r>
      <w:r>
        <w:t xml:space="preserve">número de datos de los que se dispone es muy grande. Entre otras cosas,</w:t>
      </w:r>
      <w:r>
        <w:t xml:space="preserve"> </w:t>
      </w:r>
      <w:r>
        <w:t xml:space="preserve">una gráfica nos informa de</w:t>
      </w:r>
    </w:p>
    <w:p>
      <w:pPr>
        <w:numPr>
          <w:ilvl w:val="0"/>
          <w:numId w:val="1005"/>
        </w:numPr>
      </w:pPr>
      <w:r>
        <w:t xml:space="preserve">El rango sobre el que se extienden nuestras medidas.</w:t>
      </w:r>
    </w:p>
    <w:p>
      <w:pPr>
        <w:numPr>
          <w:ilvl w:val="0"/>
          <w:numId w:val="1005"/>
        </w:numPr>
      </w:pPr>
      <w:r>
        <w:t xml:space="preserve">El error asociado con cada medida (si incluimos las</w:t>
      </w:r>
      <w:r>
        <w:t xml:space="preserve"> </w:t>
      </w:r>
      <w:r>
        <w:rPr>
          <w:iCs/>
          <w:i/>
        </w:rPr>
        <w:t xml:space="preserve">barras de</w:t>
      </w:r>
      <w:r>
        <w:rPr>
          <w:iCs/>
          <w:i/>
        </w:rPr>
        <w:t xml:space="preserve"> </w:t>
      </w:r>
      <w:r>
        <w:rPr>
          <w:iCs/>
          <w:i/>
        </w:rPr>
        <w:t xml:space="preserve">error</w:t>
      </w:r>
      <w:r>
        <w:t xml:space="preserve">).</w:t>
      </w:r>
    </w:p>
    <w:p>
      <w:pPr>
        <w:numPr>
          <w:ilvl w:val="0"/>
          <w:numId w:val="1005"/>
        </w:numPr>
      </w:pPr>
      <w:r>
        <w:t xml:space="preserve">La presencia de algún tipo de comportamiento particular; por</w:t>
      </w:r>
      <w:r>
        <w:t xml:space="preserve"> </w:t>
      </w:r>
      <w:r>
        <w:t xml:space="preserve">ejemplo la relación lineal, parabólica o de otro tipo entre dos</w:t>
      </w:r>
      <w:r>
        <w:t xml:space="preserve"> </w:t>
      </w:r>
      <w:r>
        <w:t xml:space="preserve">magnitudes o la total ausencia de relación entre ambas.</w:t>
      </w:r>
    </w:p>
    <w:p>
      <w:pPr>
        <w:numPr>
          <w:ilvl w:val="0"/>
          <w:numId w:val="1005"/>
        </w:numPr>
      </w:pPr>
      <w:r>
        <w:t xml:space="preserve">La existencia de algunos datos que no comparten la característica</w:t>
      </w:r>
      <w:r>
        <w:t xml:space="preserve"> </w:t>
      </w:r>
      <w:r>
        <w:t xml:space="preserve">general exhibida por la mayoría de datos.</w:t>
      </w:r>
    </w:p>
    <w:p>
      <w:pPr>
        <w:pStyle w:val="FirstParagraph"/>
      </w:pPr>
      <w:r>
        <w:t xml:space="preserve">Evidentemente, la información que se obtenga de una gráfica depende</w:t>
      </w:r>
      <w:r>
        <w:t xml:space="preserve"> </w:t>
      </w:r>
      <w:r>
        <w:t xml:space="preserve">en gran medida del objetivo con que se haya construido dicha gráfica. En</w:t>
      </w:r>
      <w:r>
        <w:t xml:space="preserve"> </w:t>
      </w:r>
      <w:r>
        <w:t xml:space="preserve">Física, las gráficas tienen fundamentalmente tres usos. El primero,</w:t>
      </w:r>
      <w:r>
        <w:t xml:space="preserve"> </w:t>
      </w:r>
      <w:r>
        <w:t xml:space="preserve">al que quizá estemos más acostumbrados pero que en la práctica</w:t>
      </w:r>
      <w:r>
        <w:t xml:space="preserve"> </w:t>
      </w:r>
      <w:r>
        <w:t xml:space="preserve">es seguramente el menos extendido, es determinar el valor de una cierta</w:t>
      </w:r>
      <w:r>
        <w:t xml:space="preserve"> </w:t>
      </w:r>
      <w:r>
        <w:t xml:space="preserve">magnitud, como por ejemplo la pendiente de una curva, cuando realizamos el</w:t>
      </w:r>
      <w:r>
        <w:t xml:space="preserve"> </w:t>
      </w:r>
      <w:r>
        <w:t xml:space="preserve">ajuste a una línea recta de un conjunto de datos a ojo (si utilizamos el</w:t>
      </w:r>
      <w:r>
        <w:t xml:space="preserve"> </w:t>
      </w:r>
      <w:r>
        <w:t xml:space="preserve">método de mínimos cuadrados estamos empleando los datos en sí, y</w:t>
      </w:r>
      <w:r>
        <w:t xml:space="preserve"> </w:t>
      </w:r>
      <w:r>
        <w:t xml:space="preserve">no la gráfica, para realizar el ajuste).</w:t>
      </w:r>
    </w:p>
    <w:p>
      <w:pPr>
        <w:pStyle w:val="BodyText"/>
      </w:pPr>
      <w:r>
        <w:t xml:space="preserve">La segunda forma en que se emplean las gráficas es sin duda la más</w:t>
      </w:r>
      <w:r>
        <w:t xml:space="preserve"> </w:t>
      </w:r>
      <w:r>
        <w:t xml:space="preserve">importante: las gráficas sirven como</w:t>
      </w:r>
      <w:r>
        <w:t xml:space="preserve"> </w:t>
      </w:r>
      <w:r>
        <w:rPr>
          <w:iCs/>
          <w:i/>
        </w:rPr>
        <w:t xml:space="preserve">ayuda visual</w:t>
      </w:r>
      <w:r>
        <w:t xml:space="preserve">,</w:t>
      </w:r>
      <w:r>
        <w:t xml:space="preserve"> </w:t>
      </w:r>
      <w:r>
        <w:t xml:space="preserve">revelándonos la presencia o ausencia de alguna pauta interesante en los</w:t>
      </w:r>
      <w:r>
        <w:t xml:space="preserve"> </w:t>
      </w:r>
      <w:r>
        <w:t xml:space="preserve">datos experimentales o nos permiten evaluar de un vistazo el ajuste de un</w:t>
      </w:r>
      <w:r>
        <w:t xml:space="preserve"> </w:t>
      </w:r>
      <w:r>
        <w:t xml:space="preserve">conjunto de datos a una determinada curva teórica cuando ambos se</w:t>
      </w:r>
      <w:r>
        <w:t xml:space="preserve"> </w:t>
      </w:r>
      <w:r>
        <w:t xml:space="preserve">representan en un mismo gráfico.</w:t>
      </w:r>
    </w:p>
    <w:p>
      <w:pPr>
        <w:pStyle w:val="BodyText"/>
      </w:pPr>
      <w:r>
        <w:t xml:space="preserve">Las gráficas también pueden emplearse para proporcionar un ajuste</w:t>
      </w:r>
      <w:r>
        <w:t xml:space="preserve"> </w:t>
      </w:r>
      <w:r>
        <w:t xml:space="preserve">empírico entre dos magnitudes, por ejemplo en el calibrado de ciertos</w:t>
      </w:r>
      <w:r>
        <w:t xml:space="preserve"> </w:t>
      </w:r>
      <w:r>
        <w:t xml:space="preserve">aparatos.</w:t>
      </w:r>
    </w:p>
    <w:bookmarkStart w:id="27" w:name="cómo-dibujar-gráficas"/>
    <w:p>
      <w:pPr>
        <w:pStyle w:val="Heading3"/>
      </w:pPr>
      <w:r>
        <w:t xml:space="preserve">Cómo dibujar gráficas</w:t>
      </w:r>
    </w:p>
    <w:p>
      <w:pPr>
        <w:pStyle w:val="FirstParagraph"/>
      </w:pPr>
      <w:r>
        <w:t xml:space="preserve">Los datos que representamos en las gráficas que habitualmente empleamos</w:t>
      </w:r>
      <w:r>
        <w:t xml:space="preserve"> </w:t>
      </w:r>
      <w:r>
        <w:t xml:space="preserve">en Física están especificados por un par de números que</w:t>
      </w:r>
      <w:r>
        <w:t xml:space="preserve"> </w:t>
      </w:r>
      <w:r>
        <w:t xml:space="preserve">denominamos las</w:t>
      </w:r>
      <w:r>
        <w:t xml:space="preserve"> </w:t>
      </w:r>
      <w:r>
        <w:rPr>
          <w:iCs/>
          <w:i/>
        </w:rPr>
        <w:t xml:space="preserve">coordenadas</w:t>
      </w:r>
      <w:r>
        <w:t xml:space="preserve"> </w:t>
      </w:r>
      <w:r>
        <w:t xml:space="preserve">del punto experimental a que nos</w:t>
      </w:r>
      <w:r>
        <w:t xml:space="preserve"> </w:t>
      </w:r>
      <w:r>
        <w:t xml:space="preserve">referimos. La primera coordenada se denomina</w:t>
      </w:r>
      <w:r>
        <w:t xml:space="preserve"> </w:t>
      </w:r>
      <w:r>
        <w:rPr>
          <w:iCs/>
          <w:i/>
        </w:rPr>
        <w:t xml:space="preserve">abcisa</w:t>
      </w:r>
      <w:r>
        <w:t xml:space="preserve"> </w:t>
      </w:r>
      <w:r>
        <w:t xml:space="preserve">o</w:t>
      </w:r>
      <w:r>
        <w:t xml:space="preserve"> </w:t>
      </w:r>
      <w:r>
        <w:rPr>
          <w:iCs/>
          <w:i/>
        </w:rPr>
        <w:t xml:space="preserve">variable</w:t>
      </w:r>
      <w:r>
        <w:rPr>
          <w:iCs/>
          <w:i/>
        </w:rPr>
        <w:t xml:space="preserve"> </w:t>
      </w:r>
      <w:r>
        <w:rPr>
          <w:iCs/>
          <w:i/>
        </w:rPr>
        <w:t xml:space="preserve">independiente</w:t>
      </w:r>
      <w:r>
        <w:t xml:space="preserve">, mientras que la segunda se llama</w:t>
      </w:r>
      <w:r>
        <w:t xml:space="preserve"> </w:t>
      </w:r>
      <w:r>
        <w:rPr>
          <w:iCs/>
          <w:i/>
        </w:rPr>
        <w:t xml:space="preserve">ordenada</w:t>
      </w:r>
      <w:r>
        <w:t xml:space="preserve"> </w:t>
      </w:r>
      <w:r>
        <w:t xml:space="preserve">o</w:t>
      </w:r>
      <w:r>
        <w:t xml:space="preserve"> </w:t>
      </w:r>
      <w:r>
        <w:rPr>
          <w:iCs/>
          <w:i/>
        </w:rPr>
        <w:t xml:space="preserve">variable dependiente</w:t>
      </w:r>
      <w:r>
        <w:t xml:space="preserve">. En un gráfico</w:t>
      </w:r>
      <w:r>
        <w:t xml:space="preserve"> </w:t>
      </w:r>
      <w:r>
        <w:rPr>
          <w:iCs/>
          <w:i/>
        </w:rPr>
        <w:t xml:space="preserve">cartesiano</w:t>
      </w:r>
      <w:r>
        <w:t xml:space="preserve"> </w:t>
      </w:r>
      <w:r>
        <w:t xml:space="preserve">o</w:t>
      </w:r>
      <w:r>
        <w:t xml:space="preserve"> </w:t>
      </w:r>
      <w:r>
        <w:rPr>
          <w:iCs/>
          <w:i/>
        </w:rPr>
        <w:t xml:space="preserve">gráfico x-y</w:t>
      </w:r>
      <w:r>
        <w:t xml:space="preserve">, uno de los más empleados en la práctica, la abcisa</w:t>
      </w:r>
      <w:r>
        <w:t xml:space="preserve"> </w:t>
      </w:r>
      <w:r>
        <w:t xml:space="preserve">corresponde al eje horizontal (eje</w:t>
      </w:r>
      <w:r>
        <w:t xml:space="preserve"> </w:t>
      </w:r>
      <m:oMath>
        <m:r>
          <m:t>x</m:t>
        </m:r>
      </m:oMath>
      <w:r>
        <w:t xml:space="preserve">) del plano coordenado mientras que la</w:t>
      </w:r>
      <w:r>
        <w:t xml:space="preserve"> </w:t>
      </w:r>
      <w:r>
        <w:t xml:space="preserve">ordenada corresponde al eje vertical (eje</w:t>
      </w:r>
      <w:r>
        <w:t xml:space="preserve"> </w:t>
      </w:r>
      <m:oMath>
        <m:r>
          <m:t>y</m:t>
        </m:r>
      </m:oMath>
      <w:r>
        <w:t xml:space="preserve">).</w:t>
      </w:r>
    </w:p>
    <w:p>
      <w:pPr>
        <w:pStyle w:val="BodyText"/>
      </w:pPr>
      <w:r>
        <w:t xml:space="preserve">Normalmente representamos los datos en escala</w:t>
      </w:r>
      <w:r>
        <w:t xml:space="preserve"> </w:t>
      </w:r>
      <w:r>
        <w:rPr>
          <w:iCs/>
          <w:i/>
        </w:rPr>
        <w:t xml:space="preserve">lineal</w:t>
      </w:r>
      <w:r>
        <w:t xml:space="preserve">. ésta es la</w:t>
      </w:r>
      <w:r>
        <w:t xml:space="preserve"> </w:t>
      </w:r>
      <w:r>
        <w:t xml:space="preserve">manera ordinaria de representar los datos. Sin embargo, es también</w:t>
      </w:r>
      <w:r>
        <w:t xml:space="preserve"> </w:t>
      </w:r>
      <w:r>
        <w:t xml:space="preserve">habitual representar los datos en escala</w:t>
      </w:r>
      <w:r>
        <w:t xml:space="preserve"> </w:t>
      </w:r>
      <w:r>
        <w:rPr>
          <w:iCs/>
          <w:i/>
        </w:rPr>
        <w:t xml:space="preserve">semi-logarítmica</w:t>
      </w:r>
      <w:r>
        <w:t xml:space="preserve"> </w:t>
      </w:r>
      <w:r>
        <w:t xml:space="preserve">(uno de</w:t>
      </w:r>
      <w:r>
        <w:t xml:space="preserve"> </w:t>
      </w:r>
      <w:r>
        <w:t xml:space="preserve">los ejes, normalmente el</w:t>
      </w:r>
      <w:r>
        <w:t xml:space="preserve"> </w:t>
      </w:r>
      <m:oMath>
        <m:r>
          <m:t>y</m:t>
        </m:r>
      </m:oMath>
      <w:r>
        <w:t xml:space="preserve">, se escala de forma logarítmica) o</w:t>
      </w:r>
      <w:r>
        <w:t xml:space="preserve"> </w:t>
      </w:r>
      <w:r>
        <w:rPr>
          <w:iCs/>
          <w:i/>
        </w:rPr>
        <w:t xml:space="preserve">logarítmica</w:t>
      </w:r>
      <w:r>
        <w:t xml:space="preserve"> </w:t>
      </w:r>
      <w:r>
        <w:t xml:space="preserve">(los dos ejes se escalan de forma logarítmica). El</w:t>
      </w:r>
      <w:r>
        <w:t xml:space="preserve"> </w:t>
      </w:r>
      <w:r>
        <w:t xml:space="preserve">primero de los casos es útil cuando existe una relación de tipo</w:t>
      </w:r>
      <w:r>
        <w:t xml:space="preserve"> </w:t>
      </w:r>
      <w:r>
        <w:t xml:space="preserve">exponencial o logarítmico entre los datos; el segundo cuando entre los</w:t>
      </w:r>
      <w:r>
        <w:t xml:space="preserve"> </w:t>
      </w:r>
      <w:r>
        <w:t xml:space="preserve">datos existe una relación del tipo</w:t>
      </w:r>
      <w:r>
        <w:t xml:space="preserve"> </w:t>
      </w:r>
      <m:oMath>
        <m:r>
          <m:t>y</m:t>
        </m:r>
        <m:r>
          <m:rPr>
            <m:sty m:val="p"/>
          </m:rPr>
          <m:t>∝</m:t>
        </m:r>
        <m:sSup>
          <m:e>
            <m:r>
              <m:t>x</m:t>
            </m:r>
          </m:e>
          <m:sup>
            <m:r>
              <m:t>p</m:t>
            </m:r>
          </m:sup>
        </m:sSup>
      </m:oMath>
      <w:r>
        <w:t xml:space="preserve">.</w:t>
      </w:r>
    </w:p>
    <w:bookmarkEnd w:id="27"/>
    <w:bookmarkStart w:id="28" w:name="elección-de-escala-y-de-origen"/>
    <w:p>
      <w:pPr>
        <w:pStyle w:val="Heading3"/>
      </w:pPr>
      <w:r>
        <w:t xml:space="preserve">Elección de escala y de origen</w:t>
      </w:r>
    </w:p>
    <w:p>
      <w:pPr>
        <w:pStyle w:val="FirstParagraph"/>
      </w:pPr>
      <w:r>
        <w:t xml:space="preserve">En la gran mayoría de los casos, es aconsejable elegir escalas que</w:t>
      </w:r>
      <w:r>
        <w:t xml:space="preserve"> </w:t>
      </w:r>
      <w:r>
        <w:t xml:space="preserve">permitan que los puntos representados estén repartidos de manera más</w:t>
      </w:r>
      <w:r>
        <w:t xml:space="preserve"> </w:t>
      </w:r>
      <w:r>
        <w:t xml:space="preserve">o menos homogénea por el espacio físico del gráfico, evitando</w:t>
      </w:r>
      <w:r>
        <w:t xml:space="preserve"> </w:t>
      </w:r>
      <w:r>
        <w:t xml:space="preserve">situaciones en las que los puntos se acumulen en una única zona del</w:t>
      </w:r>
      <w:r>
        <w:t xml:space="preserve"> </w:t>
      </w:r>
      <w:r>
        <w:t xml:space="preserve">mismo. Del mismo modo, dependiendo del número de datos de que</w:t>
      </w:r>
      <w:r>
        <w:t xml:space="preserve"> </w:t>
      </w:r>
      <w:r>
        <w:t xml:space="preserve">dispongamos, de la bondad de éstos y del tipo de comportamiento que se</w:t>
      </w:r>
      <w:r>
        <w:t xml:space="preserve"> </w:t>
      </w:r>
      <w:r>
        <w:t xml:space="preserve">pretenda poner de manifiesto, puede ser aconsejable mover el punto de corte</w:t>
      </w:r>
      <w:r>
        <w:t xml:space="preserve"> </w:t>
      </w:r>
      <w:r>
        <w:t xml:space="preserve">entre los dos ejes desde su posición habitual, (0, 0), a otra que nos</w:t>
      </w:r>
      <w:r>
        <w:t xml:space="preserve"> </w:t>
      </w:r>
      <w:r>
        <w:t xml:space="preserve">permita visualizar de manera clara las características importantes de la</w:t>
      </w:r>
      <w:r>
        <w:t xml:space="preserve"> </w:t>
      </w:r>
      <w:r>
        <w:t xml:space="preserve">relación entre la variable dependiente e independiente.</w:t>
      </w:r>
    </w:p>
    <w:p>
      <w:pPr>
        <w:pStyle w:val="BodyText"/>
      </w:pPr>
      <w:r>
        <w:t xml:space="preserve">Por otro lado, la escala debe ser simple: Una división en la gráfica</w:t>
      </w:r>
      <w:r>
        <w:t xml:space="preserve"> </w:t>
      </w:r>
      <w:r>
        <w:t xml:space="preserve">debería corresponder a una unidad de la magnitud que se está</w:t>
      </w:r>
      <w:r>
        <w:t xml:space="preserve"> </w:t>
      </w:r>
      <w:r>
        <w:t xml:space="preserve">dibujando (</w:t>
      </w:r>
      <m:oMath>
        <m:r>
          <m:t>0</m:t>
        </m:r>
      </m:oMath>
      <w:r>
        <w:t xml:space="preserve"> </w:t>
      </w:r>
      <w:r>
        <w:t xml:space="preserve">a 10, 100, 0,1, etc.); otras elecciones adecuadas pueden</w:t>
      </w:r>
      <w:r>
        <w:t xml:space="preserve"> </w:t>
      </w:r>
      <w:r>
        <w:t xml:space="preserve">consistir en hacer coincidir una división con 2 ó 5 unidades.</w:t>
      </w:r>
      <w:r>
        <w:t xml:space="preserve"> </w:t>
      </w:r>
      <w:r>
        <w:t xml:space="preserve">Cualquier otra escala debería en principio evitarse, porque complicaría la lectura de los datos representados en la gráfica.</w:t>
      </w:r>
    </w:p>
    <w:bookmarkEnd w:id="28"/>
    <w:bookmarkStart w:id="32" w:name="Xdd176f7125a61ff1930c66c9d719e45b0ebc2e8"/>
    <w:p>
      <w:pPr>
        <w:pStyle w:val="Heading3"/>
      </w:pPr>
      <w:r>
        <w:t xml:space="preserve">Símbolos, trazado de líneas y barras de error</w:t>
      </w:r>
    </w:p>
    <w:p>
      <w:pPr>
        <w:pStyle w:val="FirstParagraph"/>
      </w:pPr>
      <w:r>
        <w:t xml:space="preserve">Una recomendación general a seguir en cuanto a la elección de los</w:t>
      </w:r>
      <w:r>
        <w:t xml:space="preserve"> </w:t>
      </w:r>
      <w:r>
        <w:t xml:space="preserve">símbolos utilizados para representar los datos dibujados es que</w:t>
      </w:r>
      <w:r>
        <w:t xml:space="preserve"> </w:t>
      </w:r>
      <w:r>
        <w:t xml:space="preserve">éstos deben ser grandes antes que pequeños. Un símbolo</w:t>
      </w:r>
      <w:r>
        <w:t xml:space="preserve"> </w:t>
      </w:r>
      <w:r>
        <w:t xml:space="preserve">excesivamente pequeño podría pasarse por alto en la lectura de la</w:t>
      </w:r>
      <w:r>
        <w:t xml:space="preserve"> </w:t>
      </w:r>
      <w:r>
        <w:t xml:space="preserve">gráfica o incluso confundirse con defectos del papel. Cuando queramos</w:t>
      </w:r>
      <w:r>
        <w:t xml:space="preserve"> </w:t>
      </w:r>
      <w:r>
        <w:t xml:space="preserve">representar en una misma gráfica los resultados correspondientes a</w:t>
      </w:r>
      <w:r>
        <w:t xml:space="preserve"> </w:t>
      </w:r>
      <w:r>
        <w:t xml:space="preserve">varias realizaciones de un mismo experimento, o a condiciones cambiantes</w:t>
      </w:r>
      <w:r>
        <w:t xml:space="preserve"> </w:t>
      </w:r>
      <w:r>
        <w:t xml:space="preserve">(por ejemplo, temperatura o presión variables), es conveniente utilizar</w:t>
      </w:r>
      <w:r>
        <w:t xml:space="preserve"> </w:t>
      </w:r>
      <w:r>
        <w:t xml:space="preserve">símbolos diferentes para cada uno de los conjuntos de datos, de manera</w:t>
      </w:r>
      <w:r>
        <w:t xml:space="preserve"> </w:t>
      </w:r>
      <w:r>
        <w:t xml:space="preserve">que sea fácil reconocer los datos que pertenecen a un mismo conjunto. No</w:t>
      </w:r>
      <w:r>
        <w:t xml:space="preserve"> </w:t>
      </w:r>
      <w:r>
        <w:t xml:space="preserve">obstante, si el gráfico resulta confuso debido a la profusión de</w:t>
      </w:r>
      <w:r>
        <w:t xml:space="preserve"> </w:t>
      </w:r>
      <w:r>
        <w:t xml:space="preserve">datos o símbolos, puede resultar más útil dibujar cada conjunto</w:t>
      </w:r>
      <w:r>
        <w:t xml:space="preserve"> </w:t>
      </w:r>
      <w:r>
        <w:t xml:space="preserve">de datos en una gráfica diferente.</w:t>
      </w:r>
    </w:p>
    <w:p>
      <w:pPr>
        <w:pStyle w:val="BodyText"/>
      </w:pPr>
      <w:r>
        <w:t xml:space="preserve">En cuanto al trazado de líneas, es importante recordar que casi en</w:t>
      </w:r>
      <w:r>
        <w:t xml:space="preserve"> </w:t>
      </w:r>
      <w:r>
        <w:t xml:space="preserve">ninguna situación es recomendable unir los puntos experimentales con líneas. Es mucho más realista suponer que la relación entre las</w:t>
      </w:r>
      <w:r>
        <w:t xml:space="preserve"> </w:t>
      </w:r>
      <w:r>
        <w:t xml:space="preserve">variables</w:t>
      </w:r>
      <w:r>
        <w:t xml:space="preserve"> </w:t>
      </w:r>
      <m:oMath>
        <m:r>
          <m:t>x</m:t>
        </m:r>
      </m:oMath>
      <w:r>
        <w:t xml:space="preserve"> </w:t>
      </w:r>
      <w:r>
        <w:t xml:space="preserve">e</w:t>
      </w:r>
      <w:r>
        <w:t xml:space="preserve"> </w:t>
      </w:r>
      <m:oMath>
        <m:r>
          <m:t>y</m:t>
        </m:r>
      </m:oMath>
      <w:r>
        <w:t xml:space="preserve"> </w:t>
      </w:r>
      <w:r>
        <w:t xml:space="preserve">es</w:t>
      </w:r>
      <w:r>
        <w:t xml:space="preserve"> </w:t>
      </w:r>
      <w:r>
        <w:rPr>
          <w:iCs/>
          <w:i/>
        </w:rPr>
        <w:t xml:space="preserve">suave</w:t>
      </w:r>
      <w:r>
        <w:t xml:space="preserve">, por lo que en general dibujaremos en la</w:t>
      </w:r>
      <w:r>
        <w:t xml:space="preserve"> </w:t>
      </w:r>
      <w:r>
        <w:t xml:space="preserve">gráfica una línea que sirva como ayuda para el ojo y que de alguna</w:t>
      </w:r>
      <w:r>
        <w:t xml:space="preserve"> </w:t>
      </w:r>
      <w:r>
        <w:t xml:space="preserve">manera represente la dependencia funcional entre ambas variables, como se</w:t>
      </w:r>
      <w:r>
        <w:t xml:space="preserve"> </w:t>
      </w:r>
      <w:r>
        <w:t xml:space="preserve">muestra en la figura 1.1. Evidentemente, no podemos pretender</w:t>
      </w:r>
      <w:r>
        <w:t xml:space="preserve"> </w:t>
      </w:r>
      <w:r>
        <w:t xml:space="preserve">extraer conclusiones cuantitativas sobre dicha relación funcional a</w:t>
      </w:r>
      <w:r>
        <w:t xml:space="preserve"> </w:t>
      </w:r>
      <w:r>
        <w:t xml:space="preserve">partir de dicha curva de</w:t>
      </w:r>
      <w:r>
        <w:t xml:space="preserve"> </w:t>
      </w:r>
      <w:r>
        <w:t xml:space="preserve">“</w:t>
      </w:r>
      <w:r>
        <w:t xml:space="preserve">mejor ajuste</w:t>
      </w:r>
      <w:r>
        <w:t xml:space="preserve">”</w:t>
      </w:r>
      <w:r>
        <w:t xml:space="preserve">, salvo en casos muy particulares;</w:t>
      </w:r>
      <w:r>
        <w:t xml:space="preserve"> </w:t>
      </w:r>
      <w:r>
        <w:t xml:space="preserve">por ejemplo, cuando tras haber realizado un ajuste por mínimos cuadrados</w:t>
      </w:r>
      <w:r>
        <w:t xml:space="preserve"> </w:t>
      </w:r>
      <w:r>
        <w:t xml:space="preserve">resulta claro que la relación es lineal siendo el coeficiente de regresión muy cercano a 1.</w:t>
      </w:r>
    </w:p>
    <w:p>
      <w:pPr>
        <w:pStyle w:val="CaptionedFigure"/>
      </w:pPr>
      <w:r>
        <w:drawing>
          <wp:inline>
            <wp:extent cx="3295187" cy="2735315"/>
            <wp:effectExtent b="0" l="0" r="0" t="0"/>
            <wp:docPr descr="" title="" id="30" name="Picture"/>
            <a:graphic>
              <a:graphicData uri="http://schemas.openxmlformats.org/drawingml/2006/picture">
                <pic:pic>
                  <pic:nvPicPr>
                    <pic:cNvPr descr="figures/Fig0001.jpg" id="31" name="Picture"/>
                    <pic:cNvPicPr>
                      <a:picLocks noChangeArrowheads="1" noChangeAspect="1"/>
                    </pic:cNvPicPr>
                  </pic:nvPicPr>
                  <pic:blipFill>
                    <a:blip r:embed="rId29"/>
                    <a:stretch>
                      <a:fillRect/>
                    </a:stretch>
                  </pic:blipFill>
                  <pic:spPr bwMode="auto">
                    <a:xfrm>
                      <a:off x="0" y="0"/>
                      <a:ext cx="3295187" cy="2735315"/>
                    </a:xfrm>
                    <a:prstGeom prst="rect">
                      <a:avLst/>
                    </a:prstGeom>
                    <a:noFill/>
                    <a:ln w="9525">
                      <a:noFill/>
                      <a:headEnd/>
                      <a:tailEnd/>
                    </a:ln>
                  </pic:spPr>
                </pic:pic>
              </a:graphicData>
            </a:graphic>
          </wp:inline>
        </w:drawing>
      </w:r>
    </w:p>
    <w:p>
      <w:pPr>
        <w:pStyle w:val="ImageCaption"/>
      </w:pPr>
      <w:r>
        <w:t xml:space="preserve">Figura 1.1: Forma correcta de dibujar una</w:t>
      </w:r>
      <w:r>
        <w:t xml:space="preserve"> </w:t>
      </w:r>
      <w:r>
        <w:t xml:space="preserve">línea que ajusta una nube de puntos.</w:t>
      </w:r>
    </w:p>
    <w:p>
      <w:pPr>
        <w:pStyle w:val="BodyText"/>
      </w:pPr>
      <w:r>
        <w:t xml:space="preserve">Sabemos que cualquier medida experimental va acompañada siempre de un</w:t>
      </w:r>
      <w:r>
        <w:t xml:space="preserve"> </w:t>
      </w:r>
      <w:r>
        <w:t xml:space="preserve">cierto error. Cuando hacemos una representación gráfica de los datos</w:t>
      </w:r>
      <w:r>
        <w:t xml:space="preserve"> </w:t>
      </w:r>
      <w:r>
        <w:t xml:space="preserve">experimentales, es posible indicar la magnitud de dicho error empleando las</w:t>
      </w:r>
      <w:r>
        <w:t xml:space="preserve"> </w:t>
      </w:r>
      <w:r>
        <w:t xml:space="preserve">llamadas</w:t>
      </w:r>
      <w:r>
        <w:t xml:space="preserve"> </w:t>
      </w:r>
      <w:r>
        <w:rPr>
          <w:iCs/>
          <w:i/>
        </w:rPr>
        <w:t xml:space="preserve">barras de error</w:t>
      </w:r>
      <w:r>
        <w:t xml:space="preserve">. Las barras de error son segmentos de recta</w:t>
      </w:r>
      <w:r>
        <w:t xml:space="preserve"> </w:t>
      </w:r>
      <w:r>
        <w:t xml:space="preserve">horizontales y/o verticales centrados en el punto correspondiente y cuya</w:t>
      </w:r>
      <w:r>
        <w:t xml:space="preserve"> </w:t>
      </w:r>
      <w:r>
        <w:t xml:space="preserve">longitud nos indica el error asociado con dicho dato en particular. Dibujar</w:t>
      </w:r>
      <w:r>
        <w:t xml:space="preserve"> </w:t>
      </w:r>
      <w:r>
        <w:t xml:space="preserve">las barras de error en una gráfica requiere un trabajo adicional además de que tiende a complicar la lectura del mismo, sobre todo cuando en</w:t>
      </w:r>
      <w:r>
        <w:t xml:space="preserve"> </w:t>
      </w:r>
      <w:r>
        <w:t xml:space="preserve">una misma gráfica tenemos varios conjuntos de datos; por ello, es</w:t>
      </w:r>
      <w:r>
        <w:t xml:space="preserve"> </w:t>
      </w:r>
      <w:r>
        <w:t xml:space="preserve">recomendable representar las barras de error sólo cuando realmente</w:t>
      </w:r>
      <w:r>
        <w:t xml:space="preserve"> </w:t>
      </w:r>
      <w:r>
        <w:t xml:space="preserve">aporten información relevante sobre los datos (el ajuste de los mismos a</w:t>
      </w:r>
      <w:r>
        <w:t xml:space="preserve"> </w:t>
      </w:r>
      <w:r>
        <w:t xml:space="preserve">una gráfica o la dispersión de los errores, por ejemplo). No tendría sentido representar las barras de error de una tabla de datos en que</w:t>
      </w:r>
      <w:r>
        <w:t xml:space="preserve"> </w:t>
      </w:r>
      <w:r>
        <w:t xml:space="preserve">el error asociado con cada dato en particular es idéntico en todos los</w:t>
      </w:r>
      <w:r>
        <w:t xml:space="preserve"> </w:t>
      </w:r>
      <w:r>
        <w:t xml:space="preserve">casos. En esta situación, basta indicarlo al pie de la figura.</w:t>
      </w:r>
      <w:r>
        <w:t xml:space="preserve"> </w:t>
      </w:r>
      <w:r>
        <w:t xml:space="preserve">Igualmente, cuando las barras de error son demasiado pequeñas como para</w:t>
      </w:r>
      <w:r>
        <w:t xml:space="preserve"> </w:t>
      </w:r>
      <w:r>
        <w:t xml:space="preserve">representarlas claramente, es posible prescindir de ellas.</w:t>
      </w:r>
    </w:p>
    <w:bookmarkEnd w:id="32"/>
    <w:bookmarkStart w:id="33" w:name="título-etiquetas-y-unidades"/>
    <w:p>
      <w:pPr>
        <w:pStyle w:val="Heading3"/>
      </w:pPr>
      <w:r>
        <w:t xml:space="preserve">Título, etiquetas y unidades</w:t>
      </w:r>
    </w:p>
    <w:p>
      <w:pPr>
        <w:pStyle w:val="FirstParagraph"/>
      </w:pPr>
      <w:r>
        <w:t xml:space="preserve">Normalmente, las gráficas suelen venir acompañadas de un título.</w:t>
      </w:r>
      <w:r>
        <w:t xml:space="preserve"> </w:t>
      </w:r>
      <w:r>
        <w:t xml:space="preserve">El título debe ser breve y claro. Por ejemplo:</w:t>
      </w:r>
      <w:r>
        <w:t xml:space="preserve"> </w:t>
      </w:r>
      <w:r>
        <w:rPr>
          <w:iCs/>
          <w:i/>
        </w:rPr>
        <w:t xml:space="preserve">Longitud de una</w:t>
      </w:r>
      <w:r>
        <w:rPr>
          <w:iCs/>
          <w:i/>
        </w:rPr>
        <w:t xml:space="preserve"> </w:t>
      </w:r>
      <w:r>
        <w:rPr>
          <w:iCs/>
          <w:i/>
        </w:rPr>
        <w:t xml:space="preserve">barra de aluminio en función de la temperatura</w:t>
      </w:r>
      <w:r>
        <w:t xml:space="preserve">. Suele ir en la parte superior de</w:t>
      </w:r>
      <w:r>
        <w:t xml:space="preserve"> </w:t>
      </w:r>
      <w:r>
        <w:t xml:space="preserve">la gráfica, centrado y en la parte externa del recuadro, si el</w:t>
      </w:r>
      <w:r>
        <w:t xml:space="preserve"> </w:t>
      </w:r>
      <w:r>
        <w:t xml:space="preserve">gráfico lo posee.</w:t>
      </w:r>
    </w:p>
    <w:p>
      <w:pPr>
        <w:pStyle w:val="BodyText"/>
      </w:pPr>
      <w:r>
        <w:t xml:space="preserve">En los ejes deben quedar suficientemente claras las marcas correspondientes</w:t>
      </w:r>
      <w:r>
        <w:t xml:space="preserve"> </w:t>
      </w:r>
      <w:r>
        <w:t xml:space="preserve">a las divisiones del intervalo de interés de la variable</w:t>
      </w:r>
      <w:r>
        <w:t xml:space="preserve"> </w:t>
      </w:r>
      <m:oMath>
        <m:r>
          <m:t>x</m:t>
        </m:r>
      </m:oMath>
      <w:r>
        <w:t xml:space="preserve"> </w:t>
      </w:r>
      <w:r>
        <w:t xml:space="preserve">e</w:t>
      </w:r>
      <w:r>
        <w:t xml:space="preserve"> </w:t>
      </w:r>
      <m:oMath>
        <m:r>
          <m:t>y</m:t>
        </m:r>
      </m:oMath>
      <w:r>
        <w:t xml:space="preserve">.</w:t>
      </w:r>
      <w:r>
        <w:t xml:space="preserve"> </w:t>
      </w:r>
      <w:r>
        <w:t xml:space="preserve">Dichas marcas irán acompañadas del número correspondiente a la</w:t>
      </w:r>
      <w:r>
        <w:t xml:space="preserve"> </w:t>
      </w:r>
      <w:r>
        <w:t xml:space="preserve">división. Si los números representados son demasiado grandes o</w:t>
      </w:r>
      <w:r>
        <w:t xml:space="preserve"> </w:t>
      </w:r>
      <w:r>
        <w:t xml:space="preserve">demasiado pequeños, se emplearán potencias de 10 (notación científica). En cada eje escribiremos también el nombre de la magnitud</w:t>
      </w:r>
      <w:r>
        <w:t xml:space="preserve"> </w:t>
      </w:r>
      <w:r>
        <w:t xml:space="preserve">correspondiente y, entre paréntesis normalmente, las unidades que se</w:t>
      </w:r>
      <w:r>
        <w:t xml:space="preserve"> </w:t>
      </w:r>
      <w:r>
        <w:t xml:space="preserve">emplean. En caso de estar utilizando notación científica, podemos</w:t>
      </w:r>
      <w:r>
        <w:t xml:space="preserve"> </w:t>
      </w:r>
      <w:r>
        <w:t xml:space="preserve">escribir también la potencia que proporcione el orden de magnitud</w:t>
      </w:r>
      <w:r>
        <w:t xml:space="preserve"> </w:t>
      </w:r>
      <w:r>
        <w:t xml:space="preserve">relevante en dichas mediciones así:</w:t>
      </w:r>
    </w:p>
    <w:p>
      <w:pPr>
        <w:pStyle w:val="BodyText"/>
      </w:pPr>
      <m:oMathPara>
        <m:oMathParaPr>
          <m:jc m:val="center"/>
        </m:oMathParaPr>
        <m:oMath>
          <m:r>
            <m:rPr>
              <m:nor/>
              <m:sty m:val="p"/>
            </m:rPr>
            <m:t>Tiempo (s)</m:t>
          </m:r>
          <m:r>
            <m:rPr>
              <m:sty m:val="p"/>
            </m:rPr>
            <m:t>×</m:t>
          </m:r>
          <m:sSup>
            <m:e>
              <m:r>
                <m:t>10</m:t>
              </m:r>
            </m:e>
            <m:sup>
              <m:r>
                <m:rPr>
                  <m:sty m:val="p"/>
                </m:rPr>
                <m:t>−</m:t>
              </m:r>
              <m:r>
                <m:t>5</m:t>
              </m:r>
            </m:sup>
          </m:sSup>
          <m:r>
            <m:rPr>
              <m:sty m:val="p"/>
            </m:rPr>
            <m:t>.</m:t>
          </m:r>
          <m:r>
            <m:t> </m:t>
          </m:r>
          <m:r>
            <m:rPr>
              <m:nor/>
              <m:sty m:val="p"/>
            </m:rPr>
            <m:t>(1.4)</m:t>
          </m:r>
        </m:oMath>
      </m:oMathPara>
    </w:p>
    <w:p>
      <w:pPr>
        <w:pStyle w:val="FirstParagraph"/>
      </w:pPr>
      <w:r>
        <w:t xml:space="preserve">Si la etiqueta anterior corresponde por ejemplo al eje</w:t>
      </w:r>
      <w:r>
        <w:t xml:space="preserve"> </w:t>
      </w:r>
      <m:oMath>
        <m:r>
          <m:t>x</m:t>
        </m:r>
      </m:oMath>
      <w:r>
        <w:t xml:space="preserve">, la marca</w:t>
      </w:r>
      <w:r>
        <w:t xml:space="preserve"> </w:t>
      </w:r>
      <w:r>
        <w:t xml:space="preserve">“</w:t>
      </w:r>
      <w:r>
        <w:t xml:space="preserve">1</w:t>
      </w:r>
      <w:r>
        <w:t xml:space="preserve">”</w:t>
      </w:r>
      <w:r>
        <w:t xml:space="preserve"> </w:t>
      </w:r>
      <w:r>
        <w:t xml:space="preserve">sobre dicho eje debe interpretarse como</w:t>
      </w:r>
      <w:r>
        <w:t xml:space="preserve"> </w:t>
      </w:r>
      <m:oMath>
        <m:r>
          <m:t>1</m:t>
        </m:r>
        <m:r>
          <m:rPr>
            <m:sty m:val="p"/>
          </m:rPr>
          <m:t>×</m:t>
        </m:r>
        <m:sSup>
          <m:e>
            <m:r>
              <m:t>10</m:t>
            </m:r>
          </m:e>
          <m:sup>
            <m:r>
              <m:rPr>
                <m:sty m:val="p"/>
              </m:rPr>
              <m:t>−</m:t>
            </m:r>
            <m:r>
              <m:t>5</m:t>
            </m:r>
          </m:sup>
        </m:sSup>
        <m:r>
          <m:t> </m:t>
        </m:r>
        <m:r>
          <m:t> </m:t>
        </m:r>
        <m:r>
          <m:rPr>
            <m:sty m:val="p"/>
          </m:rPr>
          <m:t>s</m:t>
        </m:r>
      </m:oMath>
      <w:r>
        <w:t xml:space="preserve">.</w:t>
      </w:r>
    </w:p>
    <w:bookmarkEnd w:id="33"/>
    <w:bookmarkEnd w:id="34"/>
    <w:bookmarkStart w:id="41" w:name="tratamiento-de-errores"/>
    <w:p>
      <w:pPr>
        <w:pStyle w:val="Heading2"/>
      </w:pPr>
      <w:r>
        <w:t xml:space="preserve">Tratamiento de errores</w:t>
      </w:r>
    </w:p>
    <w:p>
      <w:pPr>
        <w:pStyle w:val="FirstParagraph"/>
      </w:pPr>
      <w:r>
        <w:t xml:space="preserve">El fin último de la ejecución de un experimento en física es</w:t>
      </w:r>
      <w:r>
        <w:t xml:space="preserve"> </w:t>
      </w:r>
      <w:r>
        <w:t xml:space="preserve">obtener resultados numéricos para magnitudes físicas. Tales</w:t>
      </w:r>
      <w:r>
        <w:t xml:space="preserve"> </w:t>
      </w:r>
      <w:r>
        <w:t xml:space="preserve">magnitudes presentan, a priori, un intervalo continuo de valores posibles, y</w:t>
      </w:r>
      <w:r>
        <w:t xml:space="preserve"> </w:t>
      </w:r>
      <w:r>
        <w:t xml:space="preserve">su valor verdadero resulta imposible de determinar con total exactitud. Todo</w:t>
      </w:r>
      <w:r>
        <w:t xml:space="preserve"> </w:t>
      </w:r>
      <w:r>
        <w:t xml:space="preserve">valor experimental viene por ello afectado de una cierta imprecisión que</w:t>
      </w:r>
      <w:r>
        <w:t xml:space="preserve"> </w:t>
      </w:r>
      <w:r>
        <w:t xml:space="preserve">es inherente a cualquier proceso de medida. Esta imprecisión se denomina</w:t>
      </w:r>
      <w:r>
        <w:t xml:space="preserve"> </w:t>
      </w:r>
      <w:r>
        <w:t xml:space="preserve">también error experimental o incertidumbre.</w:t>
      </w:r>
    </w:p>
    <w:p>
      <w:pPr>
        <w:pStyle w:val="BodyText"/>
      </w:pPr>
      <w:r>
        <w:t xml:space="preserve">Un experimento puede consistir en realizar medidas con instrumentación</w:t>
      </w:r>
      <w:r>
        <w:t xml:space="preserve"> </w:t>
      </w:r>
      <w:r>
        <w:t xml:space="preserve">muy simple, como un reloj-cronómetro o una cinta métrica, o requerir</w:t>
      </w:r>
      <w:r>
        <w:t xml:space="preserve"> </w:t>
      </w:r>
      <w:r>
        <w:t xml:space="preserve">unos medios muy sofisticados, tales como satélites para medir el</w:t>
      </w:r>
      <w:r>
        <w:t xml:space="preserve"> </w:t>
      </w:r>
      <w:r>
        <w:t xml:space="preserve">tamaño del agujero de ozono sobre la Antártida. En cualquier caso,</w:t>
      </w:r>
      <w:r>
        <w:t xml:space="preserve"> </w:t>
      </w:r>
      <w:r>
        <w:t xml:space="preserve">todos los experimentos tienen al menos una cosa en común: cada medida</w:t>
      </w:r>
      <w:r>
        <w:t xml:space="preserve"> </w:t>
      </w:r>
      <w:r>
        <w:t xml:space="preserve">que se realiza está sujeta a una cierta incertidumbre. Por incertidumbre</w:t>
      </w:r>
      <w:r>
        <w:t xml:space="preserve"> </w:t>
      </w:r>
      <w:r>
        <w:t xml:space="preserve">(o error) se entiende que si repitiéramos varias veces la misma medida,</w:t>
      </w:r>
      <w:r>
        <w:t xml:space="preserve"> </w:t>
      </w:r>
      <w:r>
        <w:t xml:space="preserve">encontraríamos una variación en los valores observados. Incluso si</w:t>
      </w:r>
      <w:r>
        <w:t xml:space="preserve"> </w:t>
      </w:r>
      <w:r>
        <w:t xml:space="preserve">es posible reducir dicha incertidumbre mediante un método experimental</w:t>
      </w:r>
      <w:r>
        <w:t xml:space="preserve"> </w:t>
      </w:r>
      <w:r>
        <w:t xml:space="preserve">muy desarrollado, nunca podrá ser eliminada completamente.</w:t>
      </w:r>
    </w:p>
    <w:p>
      <w:pPr>
        <w:pStyle w:val="BodyText"/>
      </w:pPr>
      <w:r>
        <w:t xml:space="preserve">La validez de los resultados experimentales, así como las conclusiones</w:t>
      </w:r>
      <w:r>
        <w:t xml:space="preserve"> </w:t>
      </w:r>
      <w:r>
        <w:t xml:space="preserve">que se quieran extraer de los mismos, dependen del grado de imprecisión</w:t>
      </w:r>
      <w:r>
        <w:t xml:space="preserve"> </w:t>
      </w:r>
      <w:r>
        <w:t xml:space="preserve">del que vienen afectados y por tanto, es muy importante acotar tal</w:t>
      </w:r>
      <w:r>
        <w:t xml:space="preserve"> </w:t>
      </w:r>
      <w:r>
        <w:t xml:space="preserve">imprecisión. El análisis de las incertidumbres introducidas en los</w:t>
      </w:r>
      <w:r>
        <w:t xml:space="preserve"> </w:t>
      </w:r>
      <w:r>
        <w:t xml:space="preserve">experimentos es esencial porque permite llevar a cabo los siguientes puntos</w:t>
      </w:r>
      <w:r>
        <w:t xml:space="preserve"> </w:t>
      </w:r>
      <w:r>
        <w:t xml:space="preserve">importantes:</w:t>
      </w:r>
    </w:p>
    <w:p>
      <w:pPr>
        <w:pStyle w:val="BodyText"/>
      </w:pPr>
      <w:r>
        <w:t xml:space="preserve">-Estimar la confianza de los resultados.</w:t>
      </w:r>
    </w:p>
    <w:p>
      <w:pPr>
        <w:pStyle w:val="BodyText"/>
      </w:pPr>
      <w:r>
        <w:t xml:space="preserve">-Determinar los puntos débiles del experimento y mejorar el mismo.</w:t>
      </w:r>
    </w:p>
    <w:p>
      <w:pPr>
        <w:pStyle w:val="BodyText"/>
      </w:pPr>
      <w:r>
        <w:t xml:space="preserve">-Establecer si los valores obtenidos concuerdan realmente con valores</w:t>
      </w:r>
      <w:r>
        <w:t xml:space="preserve"> </w:t>
      </w:r>
      <w:r>
        <w:t xml:space="preserve">previos o con valores teóricos.</w:t>
      </w:r>
    </w:p>
    <w:p>
      <w:pPr>
        <w:pStyle w:val="BodyText"/>
      </w:pPr>
      <w:r>
        <w:t xml:space="preserve">-Determinar si valores diferentes obtenidos en varios experimentos</w:t>
      </w:r>
      <w:r>
        <w:t xml:space="preserve"> </w:t>
      </w:r>
      <w:r>
        <w:t xml:space="preserve">concuerdan entre sí dentro de lo esperado según el proceso de medida.</w:t>
      </w:r>
    </w:p>
    <w:p>
      <w:pPr>
        <w:pStyle w:val="BodyText"/>
      </w:pPr>
      <w:r>
        <w:t xml:space="preserve">Existe un sistema formal desarrollado para llevar a cabo tal análisis.</w:t>
      </w:r>
      <w:r>
        <w:t xml:space="preserve"> </w:t>
      </w:r>
      <w:r>
        <w:t xml:space="preserve">Tal sistema se denomina normalmente reducción de datos, análisis de</w:t>
      </w:r>
      <w:r>
        <w:t xml:space="preserve"> </w:t>
      </w:r>
      <w:r>
        <w:t xml:space="preserve">errores o, simplemente, tratamiento de datos experimentales.</w:t>
      </w:r>
    </w:p>
    <w:bookmarkStart w:id="35" w:name="precisión-y-exactitud"/>
    <w:p>
      <w:pPr>
        <w:pStyle w:val="Heading3"/>
      </w:pPr>
      <w:r>
        <w:t xml:space="preserve">Precisión y exactitud</w:t>
      </w:r>
    </w:p>
    <w:p>
      <w:pPr>
        <w:pStyle w:val="FirstParagraph"/>
      </w:pPr>
      <w:r>
        <w:t xml:space="preserve">Al hablar de incertidumbres en los valores medidos conviene distinguir entre</w:t>
      </w:r>
      <w:r>
        <w:t xml:space="preserve"> </w:t>
      </w:r>
      <w:r>
        <w:t xml:space="preserve">exactitud y precisión.</w:t>
      </w:r>
    </w:p>
    <w:p>
      <w:pPr>
        <w:numPr>
          <w:ilvl w:val="0"/>
          <w:numId w:val="1006"/>
        </w:numPr>
      </w:pPr>
      <w:r>
        <w:rPr>
          <w:iCs/>
          <w:i/>
        </w:rPr>
        <w:t xml:space="preserve">Precisión</w:t>
      </w:r>
      <w:r>
        <w:t xml:space="preserve">. La precisión de una medida se refiere a lo</w:t>
      </w:r>
      <w:r>
        <w:t xml:space="preserve"> </w:t>
      </w:r>
      <w:r>
        <w:t xml:space="preserve">que concuerdan entre sí dos o más medidas de una magnitud física, y cuantifica de una manera clara la cantidad de variabilidad que se ha</w:t>
      </w:r>
      <w:r>
        <w:t xml:space="preserve"> </w:t>
      </w:r>
      <w:r>
        <w:t xml:space="preserve">encontrado a la hora de realizar dichas medidas. Se expresa con el error que</w:t>
      </w:r>
      <w:r>
        <w:t xml:space="preserve"> </w:t>
      </w:r>
      <w:r>
        <w:t xml:space="preserve">acompaña a cada resultado, y es importante tener en cuenta que un</w:t>
      </w:r>
      <w:r>
        <w:t xml:space="preserve"> </w:t>
      </w:r>
      <w:r>
        <w:t xml:space="preserve">resultado muy preciso no tiene porqué estar cercano al valor real. Lo</w:t>
      </w:r>
      <w:r>
        <w:t xml:space="preserve"> </w:t>
      </w:r>
      <w:r>
        <w:t xml:space="preserve">único que sabremos es que las sucesivas medidas son muy parecidas.</w:t>
      </w:r>
    </w:p>
    <w:p>
      <w:pPr>
        <w:numPr>
          <w:ilvl w:val="0"/>
          <w:numId w:val="1006"/>
        </w:numPr>
      </w:pPr>
      <w:r>
        <w:rPr>
          <w:iCs/>
          <w:i/>
        </w:rPr>
        <w:t xml:space="preserve">Exactitud</w:t>
      </w:r>
      <w:r>
        <w:t xml:space="preserve">. La exactitud, por el contrario, indica lo que se</w:t>
      </w:r>
      <w:r>
        <w:t xml:space="preserve"> </w:t>
      </w:r>
      <w:r>
        <w:t xml:space="preserve">aproximan las medidas al valor verdadero.</w:t>
      </w:r>
    </w:p>
    <w:p>
      <w:pPr>
        <w:pStyle w:val="FirstParagraph"/>
      </w:pPr>
      <w:r>
        <w:t xml:space="preserve">Por ejemplo, si se hace una pesada varias veces con una balanza que siempre</w:t>
      </w:r>
      <w:r>
        <w:t xml:space="preserve"> </w:t>
      </w:r>
      <w:r>
        <w:t xml:space="preserve">pesa</w:t>
      </w:r>
      <w:r>
        <w:t xml:space="preserve"> </w:t>
      </w:r>
      <m:oMath>
        <m:r>
          <m:t>100</m:t>
        </m:r>
        <m:r>
          <m:t> </m:t>
        </m:r>
        <m:r>
          <m:t> </m:t>
        </m:r>
        <m:r>
          <m:rPr>
            <m:sty m:val="p"/>
          </m:rPr>
          <m:t>g</m:t>
        </m:r>
      </m:oMath>
      <w:r>
        <w:t xml:space="preserve"> </w:t>
      </w:r>
      <w:r>
        <w:t xml:space="preserve">de más, y se obtiene siempre un valor similar,</w:t>
      </w:r>
      <w:r>
        <w:t xml:space="preserve"> </w:t>
      </w:r>
      <w:r>
        <w:t xml:space="preserve">serán medidas muy precisas, pero muy poco exactas. Por lo tanto, la</w:t>
      </w:r>
      <w:r>
        <w:t xml:space="preserve"> </w:t>
      </w:r>
      <w:r>
        <w:t xml:space="preserve">precisión no garantiza exactitud. Lo idóneo es conseguir resultados</w:t>
      </w:r>
      <w:r>
        <w:t xml:space="preserve"> </w:t>
      </w:r>
      <w:r>
        <w:t xml:space="preserve">tanto precisos como exactos.</w:t>
      </w:r>
    </w:p>
    <w:bookmarkEnd w:id="35"/>
    <w:bookmarkStart w:id="36" w:name="tipos-de-error"/>
    <w:p>
      <w:pPr>
        <w:pStyle w:val="Heading3"/>
      </w:pPr>
      <w:r>
        <w:t xml:space="preserve">Tipos de error</w:t>
      </w:r>
    </w:p>
    <w:p>
      <w:pPr>
        <w:pStyle w:val="FirstParagraph"/>
      </w:pPr>
      <w:r>
        <w:t xml:space="preserve">Los errores pueden clasificarse de diferentes formas.</w:t>
      </w:r>
    </w:p>
    <w:p>
      <w:pPr>
        <w:numPr>
          <w:ilvl w:val="0"/>
          <w:numId w:val="1007"/>
        </w:numPr>
      </w:pPr>
      <w:r>
        <w:rPr>
          <w:iCs/>
          <w:i/>
        </w:rPr>
        <w:t xml:space="preserve">En función de su procedencia:</w:t>
      </w:r>
    </w:p>
    <w:p>
      <w:pPr>
        <w:numPr>
          <w:ilvl w:val="0"/>
          <w:numId w:val="1007"/>
        </w:numPr>
      </w:pPr>
      <w:r>
        <w:rPr>
          <w:iCs/>
          <w:i/>
        </w:rPr>
        <w:t xml:space="preserve">Error absoluto y error relativo.</w:t>
      </w:r>
      <w:r>
        <w:t xml:space="preserve"> </w:t>
      </w:r>
      <w:r>
        <w:t xml:space="preserve">En el trabajo de laboratorio</w:t>
      </w:r>
      <w:r>
        <w:t xml:space="preserve"> </w:t>
      </w:r>
      <w:r>
        <w:t xml:space="preserve">podemos hablar de dos tipos de números: exactos y aproximados.</w:t>
      </w:r>
    </w:p>
    <w:bookmarkEnd w:id="36"/>
    <w:bookmarkStart w:id="39" w:name="cálculo-de-errores-de-medidas-directas"/>
    <w:p>
      <w:pPr>
        <w:pStyle w:val="Heading3"/>
      </w:pPr>
      <w:r>
        <w:t xml:space="preserve">Cálculo de errores de medidas directas</w:t>
      </w:r>
    </w:p>
    <w:bookmarkStart w:id="37" w:name="una-única-medida"/>
    <w:p>
      <w:pPr>
        <w:pStyle w:val="Heading4"/>
      </w:pPr>
      <w:r>
        <w:t xml:space="preserve">Una única medida</w:t>
      </w:r>
    </w:p>
    <w:p>
      <w:pPr>
        <w:pStyle w:val="FirstParagraph"/>
      </w:pPr>
      <w:r>
        <w:t xml:space="preserve">Si se realiza una única medida no se puede estimar el error aleatorio</w:t>
      </w:r>
      <w:r>
        <w:t xml:space="preserve"> </w:t>
      </w:r>
      <w:r>
        <w:t xml:space="preserve">(puesto que habría que aplicar técnicas estadísticas) y se</w:t>
      </w:r>
      <w:r>
        <w:t xml:space="preserve"> </w:t>
      </w:r>
      <w:r>
        <w:t xml:space="preserve">considera que el único error en la medida es el error de escala.</w:t>
      </w:r>
    </w:p>
    <w:p>
      <w:pPr>
        <w:numPr>
          <w:ilvl w:val="0"/>
          <w:numId w:val="1008"/>
        </w:numPr>
      </w:pPr>
      <w:r>
        <w:rPr>
          <w:iCs/>
          <w:i/>
        </w:rPr>
        <w:t xml:space="preserve">Escala analógica</w:t>
      </w:r>
      <w:r>
        <w:t xml:space="preserve">. Tomaremos como error absoluto la mitad</w:t>
      </w:r>
      <w:r>
        <w:t xml:space="preserve"> </w:t>
      </w:r>
      <w:r>
        <w:t xml:space="preserve">de la sensibilidad del aparato, es decir, la mitad de la división más pequeña de la escala.</w:t>
      </w:r>
    </w:p>
    <w:p>
      <w:pPr>
        <w:numPr>
          <w:ilvl w:val="0"/>
          <w:numId w:val="1008"/>
        </w:numPr>
      </w:pPr>
      <w:r>
        <w:rPr>
          <w:iCs/>
          <w:i/>
        </w:rPr>
        <w:t xml:space="preserve">Escala digital</w:t>
      </w:r>
      <w:r>
        <w:t xml:space="preserve">. En este caso, el error absoluto será la</w:t>
      </w:r>
      <w:r>
        <w:t xml:space="preserve"> </w:t>
      </w:r>
      <w:r>
        <w:t xml:space="preserve">sensibilidad del aparato, es decir, el incremento entre dos medidas que</w:t>
      </w:r>
      <w:r>
        <w:t xml:space="preserve"> </w:t>
      </w:r>
      <w:r>
        <w:t xml:space="preserve">pueda mostrar el aparato.</w:t>
      </w:r>
    </w:p>
    <w:p>
      <w:pPr>
        <w:pStyle w:val="FirstParagraph"/>
      </w:pPr>
      <w:r>
        <w:t xml:space="preserve">En cualquier caso, nunca es recomendable hacer una única medida, para</w:t>
      </w:r>
      <w:r>
        <w:t xml:space="preserve"> </w:t>
      </w:r>
      <w:r>
        <w:t xml:space="preserve">evitar que una equivocación estropee el resultado del experimento.</w:t>
      </w:r>
    </w:p>
    <w:bookmarkEnd w:id="37"/>
    <w:bookmarkStart w:id="38" w:name="varias-medidas"/>
    <w:p>
      <w:pPr>
        <w:pStyle w:val="Heading4"/>
      </w:pPr>
      <w:r>
        <w:t xml:space="preserve">Varias medidas</w:t>
      </w:r>
    </w:p>
    <w:p>
      <w:pPr>
        <w:numPr>
          <w:ilvl w:val="0"/>
          <w:numId w:val="1009"/>
        </w:numPr>
      </w:pPr>
      <w:r>
        <w:rPr>
          <w:iCs/>
          <w:i/>
        </w:rPr>
        <w:t xml:space="preserve">Cálculo de la media</w:t>
      </w:r>
      <w:r>
        <w:t xml:space="preserve">. Si se realizan varias medidas</w:t>
      </w:r>
      <w:r>
        <w:t xml:space="preserve"> </w:t>
      </w:r>
      <w:r>
        <w:rPr>
          <w:iCs/>
          <w:i/>
        </w:rPr>
        <w:t xml:space="preserve">se tomará como valor de la magnitud la media de los diversos valores</w:t>
      </w:r>
      <w:r>
        <w:rPr>
          <w:iCs/>
          <w:i/>
        </w:rPr>
        <w:t xml:space="preserve"> </w:t>
      </w:r>
      <w:r>
        <w:rPr>
          <w:iCs/>
          <w:i/>
        </w:rPr>
        <w:t xml:space="preserve">obtenidos</w:t>
      </w:r>
      <w:r>
        <w:t xml:space="preserve">. Por lo tanto, si se realizan</w:t>
      </w:r>
      <w:r>
        <w:t xml:space="preserve"> </w:t>
      </w:r>
      <m:oMath>
        <m:r>
          <m:t>n</m:t>
        </m:r>
      </m:oMath>
      <w:r>
        <w:t xml:space="preserve"> </w:t>
      </w:r>
      <w:r>
        <w:t xml:space="preserve">medidas de la magnitud,</w:t>
      </w:r>
      <w:r>
        <w:t xml:space="preserve"> </w:t>
      </w:r>
      <m:oMath>
        <m:r>
          <m:t>x</m:t>
        </m:r>
      </m:oMath>
      <w:r>
        <w:t xml:space="preserve">,</w:t>
      </w:r>
      <w:r>
        <w:t xml:space="preserve"> </w:t>
      </w:r>
      <w:r>
        <w:t xml:space="preserve">con los resultados</w:t>
      </w:r>
      <w:r>
        <w:t xml:space="preserve"> </w:t>
      </w:r>
      <m:oMath>
        <m:sSub>
          <m:e>
            <m:r>
              <m:t>x</m:t>
            </m:r>
          </m:e>
          <m:sub>
            <m:r>
              <m:t>1</m:t>
            </m:r>
          </m:sub>
        </m:sSub>
        <m:r>
          <m:rPr>
            <m:sty m:val="p"/>
          </m:rPr>
          <m:t>,</m:t>
        </m:r>
        <m:sSub>
          <m:e>
            <m:r>
              <m:t>x</m:t>
            </m:r>
          </m:e>
          <m:sub>
            <m:r>
              <m:t>2</m:t>
            </m:r>
          </m:sub>
        </m:sSub>
        <m:r>
          <m:rPr>
            <m:sty m:val="p"/>
          </m:rPr>
          <m:t>,</m:t>
        </m:r>
        <m:r>
          <m:rPr>
            <m:sty m:val="p"/>
          </m:rPr>
          <m:t>.</m:t>
        </m:r>
        <m:r>
          <m:rPr>
            <m:sty m:val="p"/>
          </m:rPr>
          <m:t>.</m:t>
        </m:r>
        <m:r>
          <m:rPr>
            <m:sty m:val="p"/>
          </m:rPr>
          <m:t>.</m:t>
        </m:r>
        <m:sSub>
          <m:e>
            <m:r>
              <m:t>x</m:t>
            </m:r>
          </m:e>
          <m:sub>
            <m:r>
              <m:t>n</m:t>
            </m:r>
          </m:sub>
        </m:sSub>
        <m:r>
          <m:rPr>
            <m:sty m:val="p"/>
          </m:rPr>
          <m:t>,</m:t>
        </m:r>
      </m:oMath>
      <w:r>
        <w:t xml:space="preserve"> </w:t>
      </w:r>
      <w:r>
        <w:t xml:space="preserve">el mejor valor que podemos dar de</w:t>
      </w:r>
      <w:r>
        <w:t xml:space="preserve"> </w:t>
      </w:r>
      <w:r>
        <w:t xml:space="preserve">la magnitud medida es la media,</w:t>
      </w:r>
    </w:p>
    <w:p>
      <w:pPr>
        <w:pStyle w:val="BodyText"/>
      </w:pPr>
      <m:oMathPara>
        <m:oMathParaPr>
          <m:jc m:val="center"/>
        </m:oMathParaPr>
        <m:oMath>
          <m:bar>
            <m:barPr>
              <m:pos m:val="top"/>
            </m:barPr>
            <m:e>
              <m:r>
                <m:t>x</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r>
            <m:rPr>
              <m:nor/>
              <m:sty m:val="p"/>
            </m:rPr>
            <m:t>(1.8)</m:t>
          </m:r>
        </m:oMath>
      </m:oMathPara>
    </w:p>
    <w:p>
      <w:pPr>
        <w:numPr>
          <w:ilvl w:val="0"/>
          <w:numId w:val="1009"/>
        </w:numPr>
      </w:pPr>
      <w:r>
        <w:rPr>
          <w:iCs/>
          <w:i/>
        </w:rPr>
        <w:t xml:space="preserve">Error cuadrático medio o desviación típica</w:t>
      </w:r>
      <w:r>
        <w:t xml:space="preserve">. La</w:t>
      </w:r>
      <w:r>
        <w:t xml:space="preserve"> </w:t>
      </w:r>
      <w:r>
        <w:t xml:space="preserve">dispersión de los datos del valor de la media se mide por su desviación típica,</w:t>
      </w:r>
    </w:p>
    <w:p>
      <w:pPr>
        <w:pStyle w:val="BodyText"/>
      </w:pPr>
      <m:oMathPara>
        <m:oMathParaPr>
          <m:jc m:val="center"/>
        </m:oMathParaPr>
        <m:oMath>
          <m:r>
            <m:t>s</m:t>
          </m:r>
          <m:d>
            <m:dPr>
              <m:begChr m:val="("/>
              <m:endChr m:val=")"/>
              <m:sepChr m:val=""/>
              <m:grow/>
            </m:dPr>
            <m:e>
              <m:r>
                <m:t>x</m:t>
              </m:r>
            </m:e>
          </m:d>
          <m:r>
            <m:rPr>
              <m:sty m:val="p"/>
            </m:rPr>
            <m:t>=</m:t>
          </m:r>
          <m:sSup>
            <m:e>
              <m:d>
                <m:dPr>
                  <m:begChr m:val="("/>
                  <m:endChr m:val=")"/>
                  <m:sepChr m:val=""/>
                  <m:grow/>
                </m:dPr>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2</m:t>
                          </m:r>
                        </m:sup>
                      </m:sSup>
                    </m:e>
                  </m:nary>
                </m:e>
              </m:d>
            </m:e>
            <m:sup>
              <m:r>
                <m:t>1</m:t>
              </m:r>
              <m:r>
                <m:rPr>
                  <m:sty m:val="p"/>
                </m:rPr>
                <m:t>/</m:t>
              </m:r>
              <m:r>
                <m:t>2</m:t>
              </m:r>
            </m:sup>
          </m:sSup>
          <m:r>
            <m:rPr>
              <m:sty m:val="p"/>
            </m:rPr>
            <m:t>.</m:t>
          </m:r>
          <m:r>
            <m:t> </m:t>
          </m:r>
          <m:r>
            <m:rPr>
              <m:nor/>
              <m:sty m:val="p"/>
            </m:rPr>
            <m:t>(1.9)</m:t>
          </m:r>
        </m:oMath>
      </m:oMathPara>
    </w:p>
    <w:p>
      <w:pPr>
        <w:numPr>
          <w:ilvl w:val="0"/>
          <w:numId w:val="1000"/>
        </w:numPr>
      </w:pPr>
      <w:r>
        <w:t xml:space="preserve">Este valor no disminuye apreciablemente aunque se aumente el número de</w:t>
      </w:r>
      <w:r>
        <w:t xml:space="preserve"> </w:t>
      </w:r>
      <w:r>
        <w:t xml:space="preserve">medidas.</w:t>
      </w:r>
    </w:p>
    <w:p>
      <w:pPr>
        <w:numPr>
          <w:ilvl w:val="0"/>
          <w:numId w:val="1009"/>
        </w:numPr>
      </w:pPr>
      <w:r>
        <w:rPr>
          <w:iCs/>
          <w:i/>
        </w:rPr>
        <w:t xml:space="preserve">Error cuadrático de la media o desviación estándar</w:t>
      </w:r>
      <w:r>
        <w:t xml:space="preserve">. Viene dado por</w:t>
      </w:r>
    </w:p>
    <w:p>
      <w:pPr>
        <w:pStyle w:val="BodyText"/>
      </w:pPr>
      <m:oMathPara>
        <m:oMathParaPr>
          <m:jc m:val="center"/>
        </m:oMathParaPr>
        <m:oMath>
          <m:sSub>
            <m:e>
              <m:r>
                <m:t>s</m:t>
              </m:r>
            </m:e>
            <m:sub>
              <m:bar>
                <m:barPr>
                  <m:pos m:val="top"/>
                </m:barPr>
                <m:e>
                  <m:r>
                    <m:t>x</m:t>
                  </m:r>
                </m:e>
              </m:bar>
            </m:sub>
          </m:sSub>
          <m:r>
            <m:rPr>
              <m:sty m:val="p"/>
            </m:rPr>
            <m:t>=</m:t>
          </m:r>
          <m:f>
            <m:fPr>
              <m:type m:val="bar"/>
            </m:fPr>
            <m:num>
              <m:r>
                <m:t>s</m:t>
              </m:r>
              <m:d>
                <m:dPr>
                  <m:begChr m:val="("/>
                  <m:endChr m:val=")"/>
                  <m:sepChr m:val=""/>
                  <m:grow/>
                </m:dPr>
                <m:e>
                  <m:r>
                    <m:t>x</m:t>
                  </m:r>
                </m:e>
              </m:d>
            </m:num>
            <m:den>
              <m:rad>
                <m:radPr>
                  <m:degHide m:val="on"/>
                </m:radPr>
                <m:deg/>
                <m:e>
                  <m:r>
                    <m:t>n</m:t>
                  </m:r>
                </m:e>
              </m:rad>
            </m:den>
          </m:f>
          <m:r>
            <m:rPr>
              <m:sty m:val="p"/>
            </m:rPr>
            <m:t>=</m:t>
          </m:r>
          <m:sSup>
            <m:e>
              <m:d>
                <m:dPr>
                  <m:begChr m:val="("/>
                  <m:endChr m:val=")"/>
                  <m:sepChr m:val=""/>
                  <m:grow/>
                </m:dPr>
                <m:e>
                  <m:f>
                    <m:fPr>
                      <m:type m:val="bar"/>
                    </m:fPr>
                    <m:num>
                      <m:r>
                        <m:t>1</m:t>
                      </m:r>
                    </m:num>
                    <m:den>
                      <m:r>
                        <m:t>n</m:t>
                      </m:r>
                      <m:d>
                        <m:dPr>
                          <m:begChr m:val="("/>
                          <m:endChr m:val=")"/>
                          <m:sepChr m:val=""/>
                          <m:grow/>
                        </m:dPr>
                        <m:e>
                          <m:r>
                            <m:t>n</m:t>
                          </m:r>
                          <m:r>
                            <m:rPr>
                              <m:sty m:val="p"/>
                            </m:rPr>
                            <m:t>−</m:t>
                          </m:r>
                          <m:r>
                            <m:t>1</m:t>
                          </m:r>
                        </m:e>
                      </m:d>
                    </m:den>
                  </m:f>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2</m:t>
                          </m:r>
                        </m:sup>
                      </m:sSup>
                    </m:e>
                  </m:nary>
                </m:e>
              </m:d>
            </m:e>
            <m:sup>
              <m:r>
                <m:t>1</m:t>
              </m:r>
              <m:r>
                <m:rPr>
                  <m:sty m:val="p"/>
                </m:rPr>
                <m:t>/</m:t>
              </m:r>
              <m:r>
                <m:t>2</m:t>
              </m:r>
            </m:sup>
          </m:sSup>
          <m:r>
            <m:rPr>
              <m:sty m:val="p"/>
            </m:rPr>
            <m:t>.</m:t>
          </m:r>
          <m:r>
            <m:t> </m:t>
          </m:r>
          <m:r>
            <m:rPr>
              <m:nor/>
              <m:sty m:val="p"/>
            </m:rPr>
            <m:t>(1.10)</m:t>
          </m:r>
        </m:oMath>
      </m:oMathPara>
    </w:p>
    <w:p>
      <w:pPr>
        <w:numPr>
          <w:ilvl w:val="0"/>
          <w:numId w:val="1000"/>
        </w:numPr>
      </w:pPr>
      <w:r>
        <w:t xml:space="preserve">El significado del error cuadrático de la media es importante, ya que</w:t>
      </w:r>
      <w:r>
        <w:t xml:space="preserve"> </w:t>
      </w:r>
      <w:r>
        <w:t xml:space="preserve">nos habla de la probabilidad de que, al medir un valor</w:t>
      </w:r>
      <w:r>
        <w:t xml:space="preserve"> </w:t>
      </w:r>
      <m:oMath>
        <m:sSub>
          <m:e>
            <m:r>
              <m:t>x</m:t>
            </m:r>
          </m:e>
          <m:sub>
            <m:r>
              <m:t>i</m:t>
            </m:r>
          </m:sub>
        </m:sSub>
      </m:oMath>
      <w:r>
        <w:t xml:space="preserve">, obtengamos</w:t>
      </w:r>
      <w:r>
        <w:t xml:space="preserve"> </w:t>
      </w:r>
      <w:r>
        <w:t xml:space="preserve">un resultado cercano al valor real. Si llamamos</w:t>
      </w:r>
      <w:r>
        <w:t xml:space="preserve"> </w:t>
      </w:r>
      <m:oMath>
        <m:r>
          <m:t>μ</m:t>
        </m:r>
      </m:oMath>
      <w:r>
        <w:t xml:space="preserve"> </w:t>
      </w:r>
      <w:r>
        <w:t xml:space="preserve">al valor real de la</w:t>
      </w:r>
      <w:r>
        <w:t xml:space="preserve"> </w:t>
      </w:r>
      <w:r>
        <w:t xml:space="preserve">magnitud (que desconocemos), la probabilidad de que al realizar una medida</w:t>
      </w:r>
      <w:r>
        <w:t xml:space="preserve"> </w:t>
      </w:r>
      <w:r>
        <w:t xml:space="preserve">su valor se encuentre en el intervalo (</w:t>
      </w:r>
      <m:oMath>
        <m:r>
          <m:t>μ</m:t>
        </m:r>
        <m:r>
          <m:rPr>
            <m:sty m:val="p"/>
          </m:rPr>
          <m:t>−</m:t>
        </m:r>
        <m:sSub>
          <m:e>
            <m:r>
              <m:t>s</m:t>
            </m:r>
          </m:e>
          <m:sub>
            <m:bar>
              <m:barPr>
                <m:pos m:val="top"/>
              </m:barPr>
              <m:e>
                <m:r>
                  <m:t>x</m:t>
                </m:r>
              </m:e>
            </m:bar>
          </m:sub>
        </m:sSub>
        <m:r>
          <m:rPr>
            <m:sty m:val="p"/>
          </m:rPr>
          <m:t>,</m:t>
        </m:r>
        <m:r>
          <m:t>μ</m:t>
        </m:r>
        <m:r>
          <m:rPr>
            <m:sty m:val="p"/>
          </m:rPr>
          <m:t>+</m:t>
        </m:r>
        <m:sSub>
          <m:e>
            <m:r>
              <m:t>s</m:t>
            </m:r>
          </m:e>
          <m:sub>
            <m:bar>
              <m:barPr>
                <m:pos m:val="top"/>
              </m:barPr>
              <m:e>
                <m:r>
                  <m:t>x</m:t>
                </m:r>
              </m:e>
            </m:bar>
          </m:sub>
        </m:sSub>
        <m:r>
          <m:rPr>
            <m:sty m:val="p"/>
          </m:rPr>
          <m:t>)</m:t>
        </m:r>
      </m:oMath>
      <w:r>
        <w:t xml:space="preserve"> </w:t>
      </w:r>
      <w:r>
        <w:t xml:space="preserve">es del</w:t>
      </w:r>
      <w:r>
        <w:t xml:space="preserve"> </w:t>
      </w:r>
      <m:oMath>
        <m:r>
          <m:t>68</m:t>
        </m:r>
        <m:r>
          <m:rPr>
            <m:sty m:val="p"/>
          </m:rPr>
          <m:t>,</m:t>
        </m:r>
        <m:r>
          <m:t>30</m:t>
        </m:r>
        <m:r>
          <m:rPr>
            <m:sty m:val="p"/>
          </m:rPr>
          <m:t>%</m:t>
        </m:r>
      </m:oMath>
      <w:r>
        <w:t xml:space="preserve">, dentro del intervalo (</w:t>
      </w:r>
      <m:oMath>
        <m:r>
          <m:t>μ</m:t>
        </m:r>
        <m:r>
          <m:rPr>
            <m:sty m:val="p"/>
          </m:rPr>
          <m:t>−</m:t>
        </m:r>
        <m:r>
          <m:t>2</m:t>
        </m:r>
        <m:sSub>
          <m:e>
            <m:r>
              <m:t>s</m:t>
            </m:r>
          </m:e>
          <m:sub>
            <m:bar>
              <m:barPr>
                <m:pos m:val="top"/>
              </m:barPr>
              <m:e>
                <m:r>
                  <m:t>x</m:t>
                </m:r>
              </m:e>
            </m:bar>
          </m:sub>
        </m:sSub>
        <m:r>
          <m:rPr>
            <m:sty m:val="p"/>
          </m:rPr>
          <m:t>,</m:t>
        </m:r>
        <m:r>
          <m:t>μ</m:t>
        </m:r>
        <m:r>
          <m:rPr>
            <m:sty m:val="p"/>
          </m:rPr>
          <m:t>+</m:t>
        </m:r>
        <m:r>
          <m:t>2</m:t>
        </m:r>
        <m:sSub>
          <m:e>
            <m:r>
              <m:t>s</m:t>
            </m:r>
          </m:e>
          <m:sub>
            <m:bar>
              <m:barPr>
                <m:pos m:val="top"/>
              </m:barPr>
              <m:e>
                <m:r>
                  <m:t>x</m:t>
                </m:r>
              </m:e>
            </m:bar>
          </m:sub>
        </m:sSub>
        <m:r>
          <m:rPr>
            <m:sty m:val="p"/>
          </m:rPr>
          <m:t>)</m:t>
        </m:r>
      </m:oMath>
      <w:r>
        <w:t xml:space="preserve"> </w:t>
      </w:r>
      <w:r>
        <w:t xml:space="preserve">es del</w:t>
      </w:r>
      <w:r>
        <w:t xml:space="preserve"> </w:t>
      </w:r>
      <m:oMath>
        <m:r>
          <m:t>95</m:t>
        </m:r>
        <m:r>
          <m:rPr>
            <m:sty m:val="p"/>
          </m:rPr>
          <m:t>,</m:t>
        </m:r>
        <m:r>
          <m:t>45</m:t>
        </m:r>
        <m:r>
          <m:rPr>
            <m:sty m:val="p"/>
          </m:rPr>
          <m:t>%</m:t>
        </m:r>
      </m:oMath>
      <w:r>
        <w:t xml:space="preserve"> </w:t>
      </w:r>
      <w:r>
        <w:t xml:space="preserve">y dentro del intervalo (</w:t>
      </w:r>
      <m:oMath>
        <m:r>
          <m:t>μ</m:t>
        </m:r>
        <m:r>
          <m:rPr>
            <m:sty m:val="p"/>
          </m:rPr>
          <m:t>−</m:t>
        </m:r>
        <m:r>
          <m:t>3</m:t>
        </m:r>
        <m:sSub>
          <m:e>
            <m:r>
              <m:t>s</m:t>
            </m:r>
          </m:e>
          <m:sub>
            <m:bar>
              <m:barPr>
                <m:pos m:val="top"/>
              </m:barPr>
              <m:e>
                <m:r>
                  <m:t>x</m:t>
                </m:r>
              </m:e>
            </m:bar>
          </m:sub>
        </m:sSub>
        <m:r>
          <m:rPr>
            <m:sty m:val="p"/>
          </m:rPr>
          <m:t>,</m:t>
        </m:r>
        <m:r>
          <m:t>μ</m:t>
        </m:r>
        <m:r>
          <m:rPr>
            <m:sty m:val="p"/>
          </m:rPr>
          <m:t>+</m:t>
        </m:r>
        <m:r>
          <m:t>3</m:t>
        </m:r>
        <m:sSub>
          <m:e>
            <m:r>
              <m:t>s</m:t>
            </m:r>
          </m:e>
          <m:sub>
            <m:bar>
              <m:barPr>
                <m:pos m:val="top"/>
              </m:barPr>
              <m:e>
                <m:r>
                  <m:t>x</m:t>
                </m:r>
              </m:e>
            </m:bar>
          </m:sub>
        </m:sSub>
        <m:r>
          <m:rPr>
            <m:sty m:val="p"/>
          </m:rPr>
          <m:t>)</m:t>
        </m:r>
      </m:oMath>
      <w:r>
        <w:t xml:space="preserve"> </w:t>
      </w:r>
      <w:r>
        <w:t xml:space="preserve">es del</w:t>
      </w:r>
      <w:r>
        <w:t xml:space="preserve"> </w:t>
      </w:r>
      <m:oMath>
        <m:r>
          <m:t>99</m:t>
        </m:r>
        <m:r>
          <m:rPr>
            <m:sty m:val="p"/>
          </m:rPr>
          <m:t>,</m:t>
        </m:r>
        <m:r>
          <m:t>73</m:t>
        </m:r>
        <m:r>
          <m:rPr>
            <m:sty m:val="p"/>
          </m:rPr>
          <m:t>%</m:t>
        </m:r>
      </m:oMath>
      <w:r>
        <w:t xml:space="preserve">. Por lo tanto,</w:t>
      </w:r>
      <w:r>
        <w:t xml:space="preserve"> </w:t>
      </w:r>
      <w:r>
        <w:t xml:space="preserve">tenemos que</w:t>
      </w:r>
      <w:r>
        <w:t xml:space="preserve"> </w:t>
      </w:r>
      <m:oMath>
        <m:bar>
          <m:barPr>
            <m:pos m:val="top"/>
          </m:barPr>
          <m:e>
            <m:r>
              <m:t>x</m:t>
            </m:r>
          </m:e>
        </m:bar>
      </m:oMath>
      <w:r>
        <w:t xml:space="preserve"> </w:t>
      </w:r>
      <w:r>
        <w:t xml:space="preserve">es la mejor aproximación del valor real</w:t>
      </w:r>
      <w:r>
        <w:t xml:space="preserve"> </w:t>
      </w:r>
      <m:oMath>
        <m:r>
          <m:t>μ</m:t>
        </m:r>
      </m:oMath>
      <w:r>
        <w:t xml:space="preserve"> </w:t>
      </w:r>
      <w:r>
        <w:t xml:space="preserve">de la magnitud a medir, y es casi seguro (con una probabilidad del</w:t>
      </w:r>
      <w:r>
        <w:t xml:space="preserve"> </w:t>
      </w:r>
      <m:oMath>
        <m:r>
          <m:t>99</m:t>
        </m:r>
        <m:r>
          <m:rPr>
            <m:sty m:val="p"/>
          </m:rPr>
          <m:t>,</m:t>
        </m:r>
        <m:r>
          <m:t>73</m:t>
        </m:r>
        <m:r>
          <m:rPr>
            <m:sty m:val="p"/>
          </m:rPr>
          <m:t>%</m:t>
        </m:r>
      </m:oMath>
      <w:r>
        <w:t xml:space="preserve">) que si tomamos una medida</w:t>
      </w:r>
      <w:r>
        <w:t xml:space="preserve"> </w:t>
      </w:r>
      <m:oMath>
        <m:sSub>
          <m:e>
            <m:r>
              <m:t>x</m:t>
            </m:r>
          </m:e>
          <m:sub>
            <m:r>
              <m:t>i</m:t>
            </m:r>
          </m:sub>
        </m:sSub>
      </m:oMath>
      <w:r>
        <w:t xml:space="preserve"> </w:t>
      </w:r>
      <w:r>
        <w:t xml:space="preserve">de ésta, se encuentre a menos de</w:t>
      </w:r>
      <w:r>
        <w:t xml:space="preserve"> </w:t>
      </w:r>
      <m:oMath>
        <m:r>
          <m:t>3</m:t>
        </m:r>
        <m:sSub>
          <m:e>
            <m:r>
              <m:t>s</m:t>
            </m:r>
          </m:e>
          <m:sub>
            <m:bar>
              <m:barPr>
                <m:pos m:val="top"/>
              </m:barPr>
              <m:e>
                <m:r>
                  <m:t>x</m:t>
                </m:r>
              </m:e>
            </m:bar>
          </m:sub>
        </m:sSub>
      </m:oMath>
      <w:r>
        <w:t xml:space="preserve"> </w:t>
      </w:r>
      <w:r>
        <w:t xml:space="preserve">de</w:t>
      </w:r>
      <w:r>
        <w:t xml:space="preserve"> </w:t>
      </w:r>
      <m:oMath>
        <m:bar>
          <m:barPr>
            <m:pos m:val="top"/>
          </m:barPr>
          <m:e>
            <m:r>
              <m:t>x</m:t>
            </m:r>
          </m:e>
        </m:bar>
        <m:r>
          <m:rPr>
            <m:sty m:val="p"/>
          </m:rPr>
          <m:t>.</m:t>
        </m:r>
      </m:oMath>
      <w:r>
        <w:t xml:space="preserve"> </w:t>
      </w:r>
      <w:r>
        <w:t xml:space="preserve">Por eso, cuanto menor sea la desviación estándar, mejor estaremos acotando el valor real. Como la desviación estándar decrece con el número de medidas, siempre convendrá tomar el mayor número posible de medidas de cualquier magnitud que</w:t>
      </w:r>
      <w:r>
        <w:t xml:space="preserve"> </w:t>
      </w:r>
      <w:r>
        <w:t xml:space="preserve">se quiera conocer. Como se ve,</w:t>
      </w:r>
      <w:r>
        <w:t xml:space="preserve"> </w:t>
      </w:r>
      <m:oMath>
        <m:sSub>
          <m:e>
            <m:r>
              <m:t>s</m:t>
            </m:r>
          </m:e>
          <m:sub>
            <m:bar>
              <m:barPr>
                <m:pos m:val="top"/>
              </m:barPr>
              <m:e>
                <m:r>
                  <m:t>x</m:t>
                </m:r>
              </m:e>
            </m:bar>
          </m:sub>
        </m:sSub>
      </m:oMath>
      <w:r>
        <w:t xml:space="preserve"> </w:t>
      </w:r>
      <w:r>
        <w:t xml:space="preserve">es inversamente</w:t>
      </w:r>
      <w:r>
        <w:t xml:space="preserve"> </w:t>
      </w:r>
      <w:r>
        <w:t xml:space="preserve">proporcional a la raíz del número de medidas, esto es,</w:t>
      </w:r>
    </w:p>
    <w:p>
      <w:pPr>
        <w:pStyle w:val="BodyText"/>
      </w:pPr>
      <m:oMathPara>
        <m:oMathParaPr>
          <m:jc m:val="center"/>
        </m:oMathParaPr>
        <m:oMath>
          <m:sSub>
            <m:e>
              <m:r>
                <m:t>s</m:t>
              </m:r>
            </m:e>
            <m:sub>
              <m:bar>
                <m:barPr>
                  <m:pos m:val="top"/>
                </m:barPr>
                <m:e>
                  <m:r>
                    <m:t>x</m:t>
                  </m:r>
                </m:e>
              </m:bar>
            </m:sub>
          </m:sSub>
          <m:r>
            <m:rPr>
              <m:sty m:val="p"/>
            </m:rPr>
            <m:t>∝</m:t>
          </m:r>
          <m:f>
            <m:fPr>
              <m:type m:val="bar"/>
            </m:fPr>
            <m:num>
              <m:r>
                <m:t>1</m:t>
              </m:r>
            </m:num>
            <m:den>
              <m:rad>
                <m:radPr>
                  <m:degHide m:val="on"/>
                </m:radPr>
                <m:deg/>
                <m:e>
                  <m:r>
                    <m:t>n</m:t>
                  </m:r>
                </m:e>
              </m:rad>
            </m:den>
          </m:f>
          <m:r>
            <m:rPr>
              <m:sty m:val="p"/>
            </m:rPr>
            <m:t>.</m:t>
          </m:r>
          <m:r>
            <m:t> </m:t>
          </m:r>
          <m:r>
            <m:rPr>
              <m:nor/>
              <m:sty m:val="p"/>
            </m:rPr>
            <m:t>(1.11)</m:t>
          </m:r>
        </m:oMath>
      </m:oMathPara>
    </w:p>
    <w:p>
      <w:pPr>
        <w:numPr>
          <w:ilvl w:val="0"/>
          <w:numId w:val="1009"/>
        </w:numPr>
      </w:pPr>
      <w:r>
        <w:rPr>
          <w:iCs/>
          <w:i/>
        </w:rPr>
        <w:t xml:space="preserve">Desechando medidas</w:t>
      </w:r>
      <w:r>
        <w:t xml:space="preserve">. Muy a menudo se obtienen medidas</w:t>
      </w:r>
      <w:r>
        <w:t xml:space="preserve"> </w:t>
      </w:r>
      <w:r>
        <w:t xml:space="preserve">equivocadas muy distintas al resto, y cuyo altísimo o bajísimo valor</w:t>
      </w:r>
      <w:r>
        <w:t xml:space="preserve"> </w:t>
      </w:r>
      <w:r>
        <w:t xml:space="preserve">influye negativamente en los resultados desviando la media y aumentando el</w:t>
      </w:r>
      <w:r>
        <w:t xml:space="preserve"> </w:t>
      </w:r>
      <w:r>
        <w:t xml:space="preserve">error. Estas medidas se conocen como medidas espúreas. Si uno está</w:t>
      </w:r>
      <w:r>
        <w:t xml:space="preserve"> </w:t>
      </w:r>
      <w:r>
        <w:t xml:space="preserve">seguro de que un determinado valor en apariencia extraño es debido a un</w:t>
      </w:r>
      <w:r>
        <w:t xml:space="preserve"> </w:t>
      </w:r>
      <w:r>
        <w:t xml:space="preserve">error de medida y que no refleja un efecto físico no previsto, se puede</w:t>
      </w:r>
      <w:r>
        <w:t xml:space="preserve"> </w:t>
      </w:r>
      <w:r>
        <w:t xml:space="preserve">desechar y trabajar únicamente con el resto.</w:t>
      </w:r>
    </w:p>
    <w:p>
      <w:pPr>
        <w:numPr>
          <w:ilvl w:val="0"/>
          <w:numId w:val="1009"/>
        </w:numPr>
      </w:pPr>
      <w:r>
        <w:t xml:space="preserve">En resumen, los</w:t>
      </w:r>
      <w:r>
        <w:t xml:space="preserve"> </w:t>
      </w:r>
      <w:r>
        <w:rPr>
          <w:iCs/>
          <w:i/>
        </w:rPr>
        <w:t xml:space="preserve">pasos a seguir</w:t>
      </w:r>
      <w:r>
        <w:t xml:space="preserve"> </w:t>
      </w:r>
      <w:r>
        <w:t xml:space="preserve">son los siguientes:</w:t>
      </w:r>
    </w:p>
    <w:p>
      <w:pPr>
        <w:numPr>
          <w:ilvl w:val="0"/>
          <w:numId w:val="1009"/>
        </w:numPr>
      </w:pPr>
      <w:r>
        <w:rPr>
          <w:iCs/>
          <w:i/>
        </w:rPr>
        <w:t xml:space="preserve">Ejemplo</w:t>
      </w:r>
      <w:r>
        <w:t xml:space="preserve">. Medimos con un cronómetro de precisión 1 ms el período de un péndulo y obtenemos los siguientes resultados,</w:t>
      </w:r>
    </w:p>
    <w:tbl>
      <w:tblPr>
        <w:tblStyle w:val="Table"/>
        <w:tblW w:type="auto" w:w="0"/>
        <w:tblLook w:firstRow="1" w:lastRow="0" w:firstColumn="0" w:lastColumn="0" w:noHBand="0" w:noVBand="0" w:val="0020"/>
        <w:jc w:val="start"/>
        <w:tblInd w:w="720" w:type="dxa"/>
        <w:tblLayout w:type="fixed"/>
      </w:tblPr>
      <w:tblGrid>
        <w:gridCol w:w="2333"/>
        <w:gridCol w:w="702"/>
        <w:gridCol w:w="702"/>
        <w:gridCol w:w="702"/>
        <w:gridCol w:w="702"/>
        <w:gridCol w:w="702"/>
        <w:gridCol w:w="702"/>
        <w:gridCol w:w="702"/>
        <w:gridCol w:w="702"/>
        <w:gridCol w:w="702"/>
        <w:gridCol w:w="699"/>
      </w:tblGrid>
      <w:tr>
        <w:trPr>
          <w:tblHeader w:val="true"/>
        </w:trPr>
        <w:tc>
          <w:tcPr/>
          <w:p>
            <w:pPr>
              <w:pStyle w:val="Compact"/>
              <w:jc w:val="left"/>
            </w:pPr>
            <w:r>
              <w:t xml:space="preserve">Período (ms)</w:t>
            </w:r>
          </w:p>
        </w:tc>
        <w:tc>
          <w:tcPr/>
          <w:p>
            <w:pPr>
              <w:pStyle w:val="Compact"/>
              <w:jc w:val="left"/>
            </w:pPr>
            <w:r>
              <w:t xml:space="preserve">902</w:t>
            </w:r>
          </w:p>
        </w:tc>
        <w:tc>
          <w:tcPr/>
          <w:p>
            <w:pPr>
              <w:pStyle w:val="Compact"/>
              <w:jc w:val="left"/>
            </w:pPr>
            <w:r>
              <w:t xml:space="preserve">850</w:t>
            </w:r>
          </w:p>
        </w:tc>
        <w:tc>
          <w:tcPr/>
          <w:p>
            <w:pPr>
              <w:pStyle w:val="Compact"/>
              <w:jc w:val="left"/>
            </w:pPr>
            <w:r>
              <w:t xml:space="preserve">915</w:t>
            </w:r>
          </w:p>
        </w:tc>
        <w:tc>
          <w:tcPr/>
          <w:p>
            <w:pPr>
              <w:pStyle w:val="Compact"/>
              <w:jc w:val="left"/>
            </w:pPr>
            <w:r>
              <w:t xml:space="preserve">930</w:t>
            </w:r>
          </w:p>
        </w:tc>
        <w:tc>
          <w:tcPr/>
          <w:p>
            <w:pPr>
              <w:pStyle w:val="Compact"/>
              <w:jc w:val="left"/>
            </w:pPr>
            <w:r>
              <w:t xml:space="preserve">888</w:t>
            </w:r>
          </w:p>
        </w:tc>
        <w:tc>
          <w:tcPr/>
          <w:p>
            <w:pPr>
              <w:pStyle w:val="Compact"/>
              <w:jc w:val="left"/>
            </w:pPr>
            <w:r>
              <w:t xml:space="preserve">875</w:t>
            </w:r>
          </w:p>
        </w:tc>
        <w:tc>
          <w:tcPr/>
          <w:p>
            <w:pPr>
              <w:pStyle w:val="Compact"/>
              <w:jc w:val="left"/>
            </w:pPr>
            <w:r>
              <w:t xml:space="preserve">889</w:t>
            </w:r>
          </w:p>
        </w:tc>
        <w:tc>
          <w:tcPr/>
          <w:p>
            <w:pPr>
              <w:pStyle w:val="Compact"/>
              <w:jc w:val="left"/>
            </w:pPr>
            <w:r>
              <w:t xml:space="preserve">902</w:t>
            </w:r>
          </w:p>
        </w:tc>
        <w:tc>
          <w:tcPr/>
          <w:p>
            <w:pPr>
              <w:pStyle w:val="Compact"/>
              <w:jc w:val="left"/>
            </w:pPr>
            <w:r>
              <w:t xml:space="preserve">902</w:t>
            </w:r>
          </w:p>
        </w:tc>
        <w:tc>
          <w:tcPr/>
          <w:p>
            <w:pPr>
              <w:pStyle w:val="Compact"/>
              <w:jc w:val="left"/>
            </w:pPr>
            <w:r>
              <w:t xml:space="preserve">890</w:t>
            </w:r>
          </w:p>
        </w:tc>
      </w:tr>
    </w:tbl>
    <w:bookmarkEnd w:id="38"/>
    <w:bookmarkEnd w:id="39"/>
    <w:bookmarkStart w:id="40" w:name="cálculo-de-errores-de-medidas-indirectas"/>
    <w:p>
      <w:pPr>
        <w:pStyle w:val="Heading3"/>
      </w:pPr>
      <w:r>
        <w:t xml:space="preserve">Cálculo de errores de medidas indirectas</w:t>
      </w:r>
    </w:p>
    <w:p>
      <w:pPr>
        <w:pStyle w:val="FirstParagraph"/>
      </w:pPr>
      <w:r>
        <w:t xml:space="preserve">En la mayoría de los casos las magnitudes medidas directamente no son el</w:t>
      </w:r>
      <w:r>
        <w:t xml:space="preserve"> </w:t>
      </w:r>
      <w:r>
        <w:t xml:space="preserve">objetivo final de un experimento, sino un paso necesario para obtener otras</w:t>
      </w:r>
      <w:r>
        <w:t xml:space="preserve"> </w:t>
      </w:r>
      <w:r>
        <w:t xml:space="preserve">magnitudes relacionadas con ellas mediante alguna dependencia funcional. Si</w:t>
      </w:r>
      <w:r>
        <w:t xml:space="preserve"> </w:t>
      </w:r>
      <m:oMath>
        <m:sSub>
          <m:e>
            <m:r>
              <m:t>x</m:t>
            </m:r>
          </m:e>
          <m:sub>
            <m:r>
              <m:t>1</m:t>
            </m:r>
          </m:sub>
        </m:sSub>
        <m:r>
          <m:rPr>
            <m:sty m:val="p"/>
          </m:rPr>
          <m:t>,</m:t>
        </m:r>
        <m:sSub>
          <m:e>
            <m:r>
              <m:t>x</m:t>
            </m:r>
          </m:e>
          <m:sub>
            <m:r>
              <m:t>2</m:t>
            </m:r>
          </m:sub>
        </m:sSub>
        <m:r>
          <m:rPr>
            <m:sty m:val="p"/>
          </m:rPr>
          <m:t>,</m:t>
        </m:r>
        <m:r>
          <m:rPr>
            <m:sty m:val="p"/>
          </m:rPr>
          <m:t>.</m:t>
        </m:r>
        <m:r>
          <m:rPr>
            <m:sty m:val="p"/>
          </m:rPr>
          <m:t>.</m:t>
        </m:r>
        <m:r>
          <m:rPr>
            <m:sty m:val="p"/>
          </m:rPr>
          <m:t>.</m:t>
        </m:r>
        <m:sSub>
          <m:e>
            <m:r>
              <m:t>x</m:t>
            </m:r>
          </m:e>
          <m:sub>
            <m:r>
              <m:t>n</m:t>
            </m:r>
          </m:sub>
        </m:sSub>
      </m:oMath>
      <w:r>
        <w:t xml:space="preserve"> </w:t>
      </w:r>
      <w:r>
        <w:t xml:space="preserve">son todas las magnitudes (ahora</w:t>
      </w:r>
      <w:r>
        <w:t xml:space="preserve"> </w:t>
      </w:r>
      <m:oMath>
        <m:sSub>
          <m:e>
            <m:r>
              <m:t>x</m:t>
            </m:r>
          </m:e>
          <m:sub>
            <m:r>
              <m:t>i</m:t>
            </m:r>
          </m:sub>
        </m:sSub>
      </m:oMath>
      <w:r>
        <w:t xml:space="preserve"> </w:t>
      </w:r>
      <w:r>
        <w:t xml:space="preserve">son diferentes</w:t>
      </w:r>
      <w:r>
        <w:t xml:space="preserve"> </w:t>
      </w:r>
      <w:r>
        <w:t xml:space="preserve">magnitudes, no medidas de la misma magnitud, como hasta ahora) que</w:t>
      </w:r>
      <w:r>
        <w:t xml:space="preserve"> </w:t>
      </w:r>
      <w:r>
        <w:t xml:space="preserve">intervienen en la evaluación de otra indirecta</w:t>
      </w:r>
      <w:r>
        <w:t xml:space="preserve"> </w:t>
      </w:r>
      <m:oMath>
        <m:r>
          <m:t>y</m:t>
        </m:r>
      </m:oMath>
      <w:r>
        <w:t xml:space="preserve"> </w:t>
      </w:r>
      <w:r>
        <w:t xml:space="preserve">cuyo valor</w:t>
      </w:r>
      <w:r>
        <w:t xml:space="preserve"> </w:t>
      </w:r>
      <w:r>
        <w:t xml:space="preserve">pretendemos determinar, podemos representar matemáticamente tal</w:t>
      </w:r>
      <w:r>
        <w:t xml:space="preserve"> </w:t>
      </w:r>
      <w:r>
        <w:t xml:space="preserve">dependencia funcional como</w:t>
      </w:r>
    </w:p>
    <w:p>
      <w:pPr>
        <w:pStyle w:val="BodyText"/>
      </w:pPr>
      <m:oMathPara>
        <m:oMathParaPr>
          <m:jc m:val="center"/>
        </m:oMathParaPr>
        <m:oMath>
          <m:r>
            <m:t>y</m:t>
          </m:r>
          <m:r>
            <m:rPr>
              <m:sty m:val="p"/>
            </m:rPr>
            <m:t>=</m:t>
          </m:r>
          <m:r>
            <m:t>f</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r>
                <m:rPr>
                  <m:sty m:val="p"/>
                </m:rPr>
                <m:t>.</m:t>
              </m:r>
              <m:sSub>
                <m:e>
                  <m:r>
                    <m:t>x</m:t>
                  </m:r>
                </m:e>
                <m:sub>
                  <m:r>
                    <m:t>n</m:t>
                  </m:r>
                </m:sub>
              </m:sSub>
            </m:e>
          </m:d>
          <m:r>
            <m:rPr>
              <m:sty m:val="p"/>
            </m:rPr>
            <m:t>.</m:t>
          </m:r>
          <m:r>
            <m:t> </m:t>
          </m:r>
          <m:r>
            <m:rPr>
              <m:nor/>
              <m:sty m:val="p"/>
            </m:rPr>
            <m:t>(1.21)</m:t>
          </m:r>
        </m:oMath>
      </m:oMathPara>
    </w:p>
    <w:p>
      <w:pPr>
        <w:pStyle w:val="FirstParagraph"/>
      </w:pPr>
      <w:r>
        <w:t xml:space="preserve">Puesto que cada magnitud</w:t>
      </w:r>
      <w:r>
        <w:t xml:space="preserve"> </w:t>
      </w:r>
      <m:oMath>
        <m:sSub>
          <m:e>
            <m:r>
              <m:t>x</m:t>
            </m:r>
          </m:e>
          <m:sub>
            <m:r>
              <m:t>i</m:t>
            </m:r>
          </m:sub>
        </m:sSub>
      </m:oMath>
      <w:r>
        <w:t xml:space="preserve"> </w:t>
      </w:r>
      <w:r>
        <w:t xml:space="preserve">viene afectada por un error</w:t>
      </w:r>
      <w:r>
        <w:t xml:space="preserve"> </w:t>
      </w:r>
      <m:oMath>
        <m:sSub>
          <m:e>
            <m:r>
              <m:t>ϵ</m:t>
            </m:r>
          </m:e>
          <m:sub>
            <m:sSub>
              <m:e>
                <m:r>
                  <m:t>x</m:t>
                </m:r>
              </m:e>
              <m:sub>
                <m:r>
                  <m:t>i</m:t>
                </m:r>
              </m:sub>
            </m:sSub>
          </m:sub>
        </m:sSub>
      </m:oMath>
      <w:r>
        <w:t xml:space="preserve">,</w:t>
      </w:r>
      <w:r>
        <w:t xml:space="preserve"> </w:t>
      </w:r>
      <w:r>
        <w:t xml:space="preserve">tal error afectará a la precisión de la magnitud calculada</w:t>
      </w:r>
      <w:r>
        <w:t xml:space="preserve"> </w:t>
      </w:r>
      <m:oMath>
        <m:r>
          <m:t>y</m:t>
        </m:r>
      </m:oMath>
      <w:r>
        <w:t xml:space="preserve">. El</w:t>
      </w:r>
      <w:r>
        <w:t xml:space="preserve"> </w:t>
      </w:r>
      <w:r>
        <w:t xml:space="preserve">cálculo de la incertidumbre de un resultado obtenido indirectamente</w:t>
      </w:r>
      <w:r>
        <w:t xml:space="preserve"> </w:t>
      </w:r>
      <m:oMath>
        <m:sSub>
          <m:e>
            <m:r>
              <m:t>ϵ</m:t>
            </m:r>
          </m:e>
          <m:sub>
            <m:r>
              <m:t>y</m:t>
            </m:r>
          </m:sub>
        </m:sSub>
      </m:oMath>
      <w:r>
        <w:t xml:space="preserve"> </w:t>
      </w:r>
      <w:r>
        <w:t xml:space="preserve">a partir de las correspondientes incertidumbres de las medidas</w:t>
      </w:r>
      <w:r>
        <w:t xml:space="preserve"> </w:t>
      </w:r>
      <w:r>
        <w:t xml:space="preserve">directas</w:t>
      </w:r>
      <w:r>
        <w:t xml:space="preserve"> </w:t>
      </w:r>
      <m:oMath>
        <m:sSub>
          <m:e>
            <m:r>
              <m:t>ϵ</m:t>
            </m:r>
          </m:e>
          <m:sub>
            <m:sSub>
              <m:e>
                <m:r>
                  <m:t>x</m:t>
                </m:r>
              </m:e>
              <m:sub>
                <m:r>
                  <m:t>i</m:t>
                </m:r>
              </m:sub>
            </m:sSub>
          </m:sub>
        </m:sSub>
      </m:oMath>
      <w:r>
        <w:t xml:space="preserve"> </w:t>
      </w:r>
      <w:r>
        <w:t xml:space="preserve">se denomina</w:t>
      </w:r>
      <w:r>
        <w:t xml:space="preserve"> </w:t>
      </w:r>
      <w:r>
        <w:rPr>
          <w:iCs/>
          <w:i/>
        </w:rPr>
        <w:t xml:space="preserve">propagación de errores</w:t>
      </w:r>
      <w:r>
        <w:t xml:space="preserve"> </w:t>
      </w:r>
      <w:r>
        <w:t xml:space="preserve">y se</w:t>
      </w:r>
      <w:r>
        <w:t xml:space="preserve"> </w:t>
      </w:r>
      <w:r>
        <w:t xml:space="preserve">basa en el concepto de diferencial de una función de varias variables.</w:t>
      </w:r>
      <w:r>
        <w:t xml:space="preserve"> </w:t>
      </w:r>
      <w:r>
        <w:t xml:space="preserve">El cálculo de propagación de errores se lleva a cabo de modo</w:t>
      </w:r>
      <w:r>
        <w:t xml:space="preserve"> </w:t>
      </w:r>
      <w:r>
        <w:t xml:space="preserve">diferente según sea el tipo de error</w:t>
      </w:r>
      <w:r>
        <w:t xml:space="preserve"> </w:t>
      </w:r>
      <m:oMath>
        <m:sSub>
          <m:e>
            <m:r>
              <m:t>ϵ</m:t>
            </m:r>
          </m:e>
          <m:sub>
            <m:sSub>
              <m:e>
                <m:r>
                  <m:t>x</m:t>
                </m:r>
              </m:e>
              <m:sub>
                <m:r>
                  <m:t>i</m:t>
                </m:r>
              </m:sub>
            </m:sSub>
          </m:sub>
        </m:sSub>
      </m:oMath>
      <w:r>
        <w:t xml:space="preserve">. En el caso de que</w:t>
      </w:r>
      <w:r>
        <w:t xml:space="preserve"> </w:t>
      </w:r>
      <w:r>
        <w:t xml:space="preserve">todo</w:t>
      </w:r>
      <w:r>
        <w:t xml:space="preserve"> </w:t>
      </w:r>
      <m:oMath>
        <m:sSub>
          <m:e>
            <m:r>
              <m:t>ϵ</m:t>
            </m:r>
          </m:e>
          <m:sub>
            <m:sSub>
              <m:e>
                <m:r>
                  <m:t>x</m:t>
                </m:r>
              </m:e>
              <m:sub>
                <m:r>
                  <m:t>i</m:t>
                </m:r>
              </m:sub>
            </m:sSub>
          </m:sub>
        </m:sSub>
      </m:oMath>
      <w:r>
        <w:t xml:space="preserve"> </w:t>
      </w:r>
      <w:r>
        <w:t xml:space="preserve">sea un error aleatorio, obtenido según las</w:t>
      </w:r>
      <w:r>
        <w:t xml:space="preserve"> </w:t>
      </w:r>
      <w:r>
        <w:t xml:space="preserve">expresiones indicadas previamente, el valor de</w:t>
      </w:r>
      <w:r>
        <w:t xml:space="preserve"> </w:t>
      </w:r>
      <m:oMath>
        <m:sSub>
          <m:e>
            <m:r>
              <m:t>ϵ</m:t>
            </m:r>
          </m:e>
          <m:sub>
            <m:r>
              <m:t>y</m:t>
            </m:r>
          </m:sub>
        </m:sSub>
      </m:oMath>
      <w:r>
        <w:t xml:space="preserve"> </w:t>
      </w:r>
      <w:r>
        <w:t xml:space="preserve">se obtendrá</w:t>
      </w:r>
      <w:r>
        <w:t xml:space="preserve"> </w:t>
      </w:r>
      <w:r>
        <w:t xml:space="preserve">según la ecuación</w:t>
      </w:r>
    </w:p>
    <w:p>
      <w:pPr>
        <w:pStyle w:val="BodyText"/>
      </w:pPr>
      <m:oMathPara>
        <m:oMathParaPr>
          <m:jc m:val="center"/>
        </m:oMathParaPr>
        <m:oMath>
          <m:sSub>
            <m:e>
              <m:r>
                <m:t>ϵ</m:t>
              </m:r>
            </m:e>
            <m:sub>
              <m:r>
                <m:t>y</m:t>
              </m:r>
            </m:sub>
          </m:sSub>
          <m:r>
            <m:rPr>
              <m:sty m:val="p"/>
            </m:rPr>
            <m:t>=</m:t>
          </m:r>
          <m:nary>
            <m:naryPr>
              <m:chr m:val="∑"/>
              <m:limLoc m:val="undOvr"/>
              <m:subHide m:val="off"/>
              <m:supHide m:val="off"/>
            </m:naryPr>
            <m:sub>
              <m:r>
                <m:t>i</m:t>
              </m:r>
              <m:r>
                <m:rPr>
                  <m:sty m:val="p"/>
                </m:rPr>
                <m:t>=</m:t>
              </m:r>
              <m:r>
                <m:t>1</m:t>
              </m:r>
            </m:sub>
            <m:sup>
              <m:r>
                <m:t>n</m:t>
              </m:r>
            </m:sup>
            <m:e>
              <m:d>
                <m:dPr>
                  <m:begChr m:val="|"/>
                  <m:endChr m:val="|"/>
                  <m:sepChr m:val=""/>
                  <m:grow/>
                </m:dPr>
                <m:e>
                  <m:f>
                    <m:fPr>
                      <m:type m:val="bar"/>
                    </m:fPr>
                    <m:num>
                      <m:r>
                        <m:rPr>
                          <m:sty m:val="p"/>
                        </m:rPr>
                        <m:t>∂</m:t>
                      </m:r>
                      <m:r>
                        <m:t>y</m:t>
                      </m:r>
                    </m:num>
                    <m:den>
                      <m:r>
                        <m:rPr>
                          <m:sty m:val="p"/>
                        </m:rPr>
                        <m:t>∂</m:t>
                      </m:r>
                      <m:sSub>
                        <m:e>
                          <m:r>
                            <m:t>x</m:t>
                          </m:r>
                        </m:e>
                        <m:sub>
                          <m:r>
                            <m:t>i</m:t>
                          </m:r>
                        </m:sub>
                      </m:sSub>
                    </m:den>
                  </m:f>
                </m:e>
              </m:d>
            </m:e>
          </m:nary>
          <m:sSub>
            <m:e>
              <m:r>
                <m:t>ϵ</m:t>
              </m:r>
            </m:e>
            <m:sub>
              <m:sSub>
                <m:e>
                  <m:r>
                    <m:t>x</m:t>
                  </m:r>
                </m:e>
                <m:sub>
                  <m:r>
                    <m:t>i</m:t>
                  </m:r>
                </m:sub>
              </m:sSub>
            </m:sub>
          </m:sSub>
          <m:r>
            <m:rPr>
              <m:sty m:val="p"/>
            </m:rPr>
            <m:t>.</m:t>
          </m:r>
          <m:r>
            <m:t> </m:t>
          </m:r>
          <m:r>
            <m:rPr>
              <m:nor/>
              <m:sty m:val="p"/>
            </m:rPr>
            <m:t>(1.22)</m:t>
          </m:r>
        </m:oMath>
      </m:oMathPara>
    </w:p>
    <w:p>
      <w:pPr>
        <w:pStyle w:val="FirstParagraph"/>
      </w:pPr>
      <w:r>
        <w:t xml:space="preserve">Algunos casos prácticos, suponiendo que la función</w:t>
      </w:r>
      <w:r>
        <w:t xml:space="preserve"> </w:t>
      </w:r>
      <m:oMath>
        <m:r>
          <m:t>V</m:t>
        </m:r>
      </m:oMath>
      <w:r>
        <w:t xml:space="preserve"> </w:t>
      </w:r>
      <w:r>
        <w:t xml:space="preserve">depende de</w:t>
      </w:r>
      <w:r>
        <w:t xml:space="preserve"> </w:t>
      </w:r>
      <w:r>
        <w:t xml:space="preserve">otras dos magnitudes</w:t>
      </w:r>
      <w:r>
        <w:t xml:space="preserve"> </w:t>
      </w:r>
      <m:oMath>
        <m:r>
          <m:t>a</m:t>
        </m:r>
      </m:oMath>
      <w:r>
        <w:t xml:space="preserve"> </w:t>
      </w:r>
      <w:r>
        <w:t xml:space="preserve">y</w:t>
      </w:r>
      <w:r>
        <w:t xml:space="preserve"> </w:t>
      </w:r>
      <m:oMath>
        <m:r>
          <m:t>b</m:t>
        </m:r>
      </m:oMath>
      <w:r>
        <w:t xml:space="preserve">, es decir,</w:t>
      </w:r>
      <w:r>
        <w:t xml:space="preserve"> </w:t>
      </w:r>
      <m:oMath>
        <m:r>
          <m:t>V</m:t>
        </m:r>
        <m:r>
          <m:rPr>
            <m:sty m:val="p"/>
          </m:rPr>
          <m:t>=</m:t>
        </m:r>
        <m:r>
          <m:t>f</m:t>
        </m:r>
        <m:d>
          <m:dPr>
            <m:begChr m:val="("/>
            <m:endChr m:val=")"/>
            <m:sepChr m:val=""/>
            <m:grow/>
          </m:dPr>
          <m:e>
            <m:r>
              <m:t>a</m:t>
            </m:r>
            <m:r>
              <m:rPr>
                <m:sty m:val="p"/>
              </m:rPr>
              <m:t>,</m:t>
            </m:r>
            <m:r>
              <m:t>b</m:t>
            </m:r>
          </m:e>
        </m:d>
      </m:oMath>
      <w:r>
        <w:t xml:space="preserve">.</w:t>
      </w:r>
    </w:p>
    <w:p>
      <w:pPr>
        <w:pStyle w:val="BodyText"/>
      </w:pPr>
      <w:r>
        <w:t xml:space="preserve">-Suma:</w:t>
      </w:r>
      <w:r>
        <w:t xml:space="preserve"> </w:t>
      </w:r>
      <m:oMath>
        <m:r>
          <m:t>V</m:t>
        </m:r>
        <m:r>
          <m:rPr>
            <m:sty m:val="p"/>
          </m:rPr>
          <m:t>=</m:t>
        </m:r>
        <m:r>
          <m:t>a</m:t>
        </m:r>
        <m:r>
          <m:rPr>
            <m:sty m:val="p"/>
          </m:rPr>
          <m:t>+</m:t>
        </m:r>
        <m:r>
          <m:t>b</m:t>
        </m:r>
      </m:oMath>
      <w:r>
        <w:t xml:space="preserve">. Aplicando la fórmula anterior, se obtiene</w:t>
      </w:r>
      <w:r>
        <w:t xml:space="preserve"> </w:t>
      </w:r>
      <m:oMath>
        <m:sSub>
          <m:e>
            <m:r>
              <m:t>ϵ</m:t>
            </m:r>
          </m:e>
          <m:sub>
            <m:r>
              <m:t>V</m:t>
            </m:r>
          </m:sub>
        </m:sSub>
        <m:r>
          <m:rPr>
            <m:sty m:val="p"/>
          </m:rPr>
          <m:t>=</m:t>
        </m:r>
        <m:r>
          <m:t>ϵ</m:t>
        </m:r>
        <m:r>
          <m:t>a</m:t>
        </m:r>
        <m:r>
          <m:rPr>
            <m:sty m:val="p"/>
          </m:rPr>
          <m:t>+</m:t>
        </m:r>
        <m:sSub>
          <m:e>
            <m:r>
              <m:t>ϵ</m:t>
            </m:r>
          </m:e>
          <m:sub>
            <m:r>
              <m:t>b</m:t>
            </m:r>
          </m:sub>
        </m:sSub>
      </m:oMath>
      <w:r>
        <w:t xml:space="preserve">.</w:t>
      </w:r>
    </w:p>
    <w:p>
      <w:pPr>
        <w:pStyle w:val="BodyText"/>
      </w:pPr>
      <w:r>
        <w:t xml:space="preserve">-Resta:</w:t>
      </w:r>
      <w:r>
        <w:t xml:space="preserve"> </w:t>
      </w:r>
      <m:oMath>
        <m:r>
          <m:t>V</m:t>
        </m:r>
        <m:r>
          <m:rPr>
            <m:sty m:val="p"/>
          </m:rPr>
          <m:t>=</m:t>
        </m:r>
        <m:r>
          <m:t>a</m:t>
        </m:r>
        <m:r>
          <m:rPr>
            <m:sty m:val="p"/>
          </m:rPr>
          <m:t>−</m:t>
        </m:r>
        <m:r>
          <m:t>b</m:t>
        </m:r>
        <m:r>
          <m:rPr>
            <m:sty m:val="p"/>
          </m:rPr>
          <m:t>⇒</m:t>
        </m:r>
        <m:sSub>
          <m:e>
            <m:r>
              <m:t>ϵ</m:t>
            </m:r>
          </m:e>
          <m:sub>
            <m:r>
              <m:t>V</m:t>
            </m:r>
          </m:sub>
        </m:sSub>
        <m:r>
          <m:rPr>
            <m:sty m:val="p"/>
          </m:rPr>
          <m:t>=</m:t>
        </m:r>
        <m:sSub>
          <m:e>
            <m:r>
              <m:t>ϵ</m:t>
            </m:r>
          </m:e>
          <m:sub>
            <m:r>
              <m:t>a</m:t>
            </m:r>
          </m:sub>
        </m:sSub>
        <m:r>
          <m:rPr>
            <m:sty m:val="p"/>
          </m:rPr>
          <m:t>+</m:t>
        </m:r>
        <m:sSub>
          <m:e>
            <m:r>
              <m:t>ϵ</m:t>
            </m:r>
          </m:e>
          <m:sub>
            <m:r>
              <m:t>b</m:t>
            </m:r>
          </m:sub>
        </m:sSub>
      </m:oMath>
      <w:r>
        <w:t xml:space="preserve">.</w:t>
      </w:r>
    </w:p>
    <w:p>
      <w:pPr>
        <w:pStyle w:val="BodyText"/>
      </w:pPr>
      <w:r>
        <w:t xml:space="preserve">-Producto:</w:t>
      </w:r>
      <w:r>
        <w:t xml:space="preserve"> </w:t>
      </w:r>
      <m:oMath>
        <m:r>
          <m:t>V</m:t>
        </m:r>
        <m:r>
          <m:rPr>
            <m:sty m:val="p"/>
          </m:rPr>
          <m:t>=</m:t>
        </m:r>
        <m:r>
          <m:t>a</m:t>
        </m:r>
        <m:r>
          <m:rPr>
            <m:sty m:val="p"/>
          </m:rPr>
          <m:t>⋅</m:t>
        </m:r>
        <m:r>
          <m:t>b</m:t>
        </m:r>
        <m:r>
          <m:rPr>
            <m:sty m:val="p"/>
          </m:rPr>
          <m:t>⇒</m:t>
        </m:r>
        <m:sSub>
          <m:e>
            <m:r>
              <m:t>ϵ</m:t>
            </m:r>
          </m:e>
          <m:sub>
            <m:r>
              <m:t>V</m:t>
            </m:r>
          </m:sub>
        </m:sSub>
        <m:r>
          <m:rPr>
            <m:sty m:val="p"/>
          </m:rPr>
          <m:t>=</m:t>
        </m:r>
        <m:r>
          <m:t>b</m:t>
        </m:r>
        <m:r>
          <m:rPr>
            <m:sty m:val="p"/>
          </m:rPr>
          <m:t>⋅</m:t>
        </m:r>
        <m:sSub>
          <m:e>
            <m:r>
              <m:t>ϵ</m:t>
            </m:r>
          </m:e>
          <m:sub>
            <m:r>
              <m:t>a</m:t>
            </m:r>
          </m:sub>
        </m:sSub>
        <m:r>
          <m:rPr>
            <m:sty m:val="p"/>
          </m:rPr>
          <m:t>+</m:t>
        </m:r>
        <m:r>
          <m:t>a</m:t>
        </m:r>
        <m:r>
          <m:rPr>
            <m:sty m:val="p"/>
          </m:rPr>
          <m:t>⋅</m:t>
        </m:r>
        <m:sSub>
          <m:e>
            <m:r>
              <m:t>ϵ</m:t>
            </m:r>
          </m:e>
          <m:sub>
            <m:r>
              <m:t>b</m:t>
            </m:r>
          </m:sub>
        </m:sSub>
      </m:oMath>
      <w:r>
        <w:t xml:space="preserve">.</w:t>
      </w:r>
    </w:p>
    <w:p>
      <w:pPr>
        <w:pStyle w:val="BodyText"/>
      </w:pPr>
      <w:r>
        <w:t xml:space="preserve">-Cociente:</w:t>
      </w:r>
      <w:r>
        <w:t xml:space="preserve"> </w:t>
      </w:r>
      <m:oMath>
        <m:r>
          <m:t>V</m:t>
        </m:r>
        <m:r>
          <m:rPr>
            <m:sty m:val="p"/>
          </m:rPr>
          <m:t>=</m:t>
        </m:r>
        <m:r>
          <m:t>a</m:t>
        </m:r>
        <m:r>
          <m:rPr>
            <m:sty m:val="p"/>
          </m:rPr>
          <m:t>/</m:t>
        </m:r>
        <m:r>
          <m:t>b</m:t>
        </m:r>
        <m:r>
          <m:rPr>
            <m:sty m:val="p"/>
          </m:rPr>
          <m:t>⇒</m:t>
        </m:r>
        <m:f>
          <m:fPr>
            <m:type m:val="bar"/>
          </m:fPr>
          <m:num>
            <m:sSub>
              <m:e>
                <m:r>
                  <m:t>ϵ</m:t>
                </m:r>
              </m:e>
              <m:sub>
                <m:r>
                  <m:t>V</m:t>
                </m:r>
              </m:sub>
            </m:sSub>
          </m:num>
          <m:den>
            <m:r>
              <m:t>V</m:t>
            </m:r>
          </m:den>
        </m:f>
        <m:r>
          <m:rPr>
            <m:sty m:val="p"/>
          </m:rPr>
          <m:t>=</m:t>
        </m:r>
        <m:f>
          <m:fPr>
            <m:type m:val="bar"/>
          </m:fPr>
          <m:num>
            <m:sSub>
              <m:e>
                <m:r>
                  <m:t>ϵ</m:t>
                </m:r>
              </m:e>
              <m:sub>
                <m:r>
                  <m:t>a</m:t>
                </m:r>
              </m:sub>
            </m:sSub>
          </m:num>
          <m:den>
            <m:r>
              <m:t>a</m:t>
            </m:r>
          </m:den>
        </m:f>
        <m:r>
          <m:rPr>
            <m:sty m:val="p"/>
          </m:rPr>
          <m:t>+</m:t>
        </m:r>
        <m:f>
          <m:fPr>
            <m:type m:val="bar"/>
          </m:fPr>
          <m:num>
            <m:sSub>
              <m:e>
                <m:r>
                  <m:t>ϵ</m:t>
                </m:r>
              </m:e>
              <m:sub>
                <m:r>
                  <m:t>b</m:t>
                </m:r>
              </m:sub>
            </m:sSub>
          </m:num>
          <m:den>
            <m:r>
              <m:t>b</m:t>
            </m:r>
          </m:den>
        </m:f>
      </m:oMath>
      <w:r>
        <w:t xml:space="preserve">.</w:t>
      </w:r>
    </w:p>
    <w:p>
      <w:pPr>
        <w:pStyle w:val="BodyText"/>
      </w:pPr>
      <w:r>
        <w:t xml:space="preserve">Las magnitudes</w:t>
      </w:r>
      <w:r>
        <w:t xml:space="preserve"> </w:t>
      </w:r>
      <m:oMath>
        <m:sSub>
          <m:e>
            <m:r>
              <m:t>x</m:t>
            </m:r>
          </m:e>
          <m:sub>
            <m:r>
              <m:t>i</m:t>
            </m:r>
          </m:sub>
        </m:sSub>
      </m:oMath>
      <w:r>
        <w:t xml:space="preserve"> </w:t>
      </w:r>
      <w:r>
        <w:t xml:space="preserve">no son exclusivamente las medidas experimentales, ya</w:t>
      </w:r>
      <w:r>
        <w:t xml:space="preserve"> </w:t>
      </w:r>
      <w:r>
        <w:t xml:space="preserve">que las constantes físicas suelen estar también afectadas por un</w:t>
      </w:r>
      <w:r>
        <w:t xml:space="preserve"> </w:t>
      </w:r>
      <w:r>
        <w:t xml:space="preserve">cierto error de redondeo, y han de ser consideradas en el cómputo</w:t>
      </w:r>
      <w:r>
        <w:t xml:space="preserve"> </w:t>
      </w:r>
      <w:r>
        <w:t xml:space="preserve">completo del error.</w:t>
      </w:r>
    </w:p>
    <w:p>
      <w:pPr>
        <w:pStyle w:val="BodyText"/>
      </w:pPr>
      <w:r>
        <w:t xml:space="preserve">Sin embargo, en muchos casos prácticos, la aplicación de este</w:t>
      </w:r>
      <w:r>
        <w:t xml:space="preserve"> </w:t>
      </w:r>
      <w:r>
        <w:t xml:space="preserve">procedimiento se simplifica bastante ya que algunas magnitudes tienen un</w:t>
      </w:r>
      <w:r>
        <w:t xml:space="preserve"> </w:t>
      </w:r>
      <w:r>
        <w:t xml:space="preserve">error muy pequeño frente al de otras y su contribución a</w:t>
      </w:r>
      <w:r>
        <w:t xml:space="preserve"> </w:t>
      </w:r>
      <m:oMath>
        <m:sSub>
          <m:e>
            <m:r>
              <m:t>ϵ</m:t>
            </m:r>
          </m:e>
          <m:sub>
            <m:r>
              <m:t>y</m:t>
            </m:r>
          </m:sub>
        </m:sSub>
      </m:oMath>
      <w:r>
        <w:t xml:space="preserve"> </w:t>
      </w:r>
      <w:r>
        <w:t xml:space="preserve">es despreciable. Por la misma razón, puede ser conveniente aumentar el</w:t>
      </w:r>
      <w:r>
        <w:t xml:space="preserve"> </w:t>
      </w:r>
      <w:r>
        <w:t xml:space="preserve">número de cifras significativas que se consideran de ciertas magnitudes</w:t>
      </w:r>
      <w:r>
        <w:t xml:space="preserve"> </w:t>
      </w:r>
      <w:r>
        <w:t xml:space="preserve">(constantes, masas atómicas,...) para que el error debido a ellas sea</w:t>
      </w:r>
      <w:r>
        <w:t xml:space="preserve"> </w:t>
      </w:r>
      <w:r>
        <w:t xml:space="preserve">mínimo.</w:t>
      </w:r>
    </w:p>
    <w:p>
      <w:pPr>
        <w:pStyle w:val="BodyText"/>
      </w:pPr>
      <w:r>
        <w:rPr>
          <w:iCs/>
          <w:i/>
        </w:rPr>
        <w:t xml:space="preserve">Ejemplo</w:t>
      </w:r>
      <w:r>
        <w:rPr>
          <w:bCs/>
          <w:b/>
        </w:rPr>
        <w:t xml:space="preserve">:</w:t>
      </w:r>
      <w:r>
        <w:t xml:space="preserve"> </w:t>
      </w:r>
      <w:r>
        <w:t xml:space="preserve">Dado un cilindro de radio</w:t>
      </w:r>
      <w:r>
        <w:t xml:space="preserve"> </w:t>
      </w:r>
      <m:oMath>
        <m:r>
          <m:t>r</m:t>
        </m:r>
        <m:r>
          <m:rPr>
            <m:sty m:val="p"/>
          </m:rPr>
          <m:t>=</m:t>
        </m:r>
        <m:r>
          <m:t>6</m:t>
        </m:r>
        <m:r>
          <m:rPr>
            <m:sty m:val="p"/>
          </m:rPr>
          <m:t>,</m:t>
        </m:r>
        <m:r>
          <m:t>0</m:t>
        </m:r>
        <m:r>
          <m:t> </m:t>
        </m:r>
        <m:r>
          <m:t> </m:t>
        </m:r>
        <m:r>
          <m:rPr>
            <m:sty m:val="p"/>
          </m:rPr>
          <m:t>c</m:t>
        </m:r>
        <m:r>
          <m:rPr>
            <m:sty m:val="p"/>
          </m:rPr>
          <m:t>m</m:t>
        </m:r>
      </m:oMath>
      <w:r>
        <w:t xml:space="preserve"> </w:t>
      </w:r>
      <w:r>
        <w:t xml:space="preserve">y altura</w:t>
      </w:r>
      <w:r>
        <w:t xml:space="preserve"> </w:t>
      </w:r>
      <m:oMath>
        <m:r>
          <m:t>h</m:t>
        </m:r>
        <m:r>
          <m:rPr>
            <m:sty m:val="p"/>
          </m:rPr>
          <m:t>=</m:t>
        </m:r>
        <m:r>
          <m:t>10</m:t>
        </m:r>
        <m:r>
          <m:rPr>
            <m:sty m:val="p"/>
          </m:rPr>
          <m:t>,</m:t>
        </m:r>
        <m:r>
          <m:t>0</m:t>
        </m:r>
        <m:r>
          <m:t> </m:t>
        </m:r>
        <m:r>
          <m:t> </m:t>
        </m:r>
        <m:r>
          <m:rPr>
            <m:sty m:val="p"/>
          </m:rPr>
          <m:t>c</m:t>
        </m:r>
        <m:r>
          <m:rPr>
            <m:sty m:val="p"/>
          </m:rPr>
          <m:t>m</m:t>
        </m:r>
      </m:oMath>
      <w:r>
        <w:t xml:space="preserve">, determinaremos el volumen del mismo. Se toma como dato</w:t>
      </w:r>
      <w:r>
        <w:t xml:space="preserve"> </w:t>
      </w:r>
      <m:oMath>
        <m:r>
          <m:t>π</m:t>
        </m:r>
        <m:r>
          <m:rPr>
            <m:sty m:val="p"/>
          </m:rPr>
          <m:t>=</m:t>
        </m:r>
        <m:r>
          <m:t>3</m:t>
        </m:r>
        <m:r>
          <m:rPr>
            <m:sty m:val="p"/>
          </m:rPr>
          <m:t>,</m:t>
        </m:r>
        <m:r>
          <m:t>1416</m:t>
        </m:r>
      </m:oMath>
      <w:r>
        <w:t xml:space="preserve">. El volumen</w:t>
      </w:r>
      <w:r>
        <w:t xml:space="preserve"> </w:t>
      </w:r>
      <m:oMath>
        <m:r>
          <m:t>V</m:t>
        </m:r>
      </m:oMath>
      <w:r>
        <w:t xml:space="preserve"> </w:t>
      </w:r>
      <w:r>
        <w:t xml:space="preserve">resulta</w:t>
      </w:r>
    </w:p>
    <w:p>
      <w:pPr>
        <w:pStyle w:val="BodyText"/>
      </w:pPr>
      <m:oMathPara>
        <m:oMathParaPr>
          <m:jc m:val="center"/>
        </m:oMathParaPr>
        <m:oMath>
          <m:r>
            <m:t>V</m:t>
          </m:r>
          <m:r>
            <m:rPr>
              <m:sty m:val="p"/>
            </m:rPr>
            <m:t>=</m:t>
          </m:r>
          <m:r>
            <m:t>π</m:t>
          </m:r>
          <m:r>
            <m:t>h</m:t>
          </m:r>
          <m:sSup>
            <m:e>
              <m:r>
                <m:t>r</m:t>
              </m:r>
            </m:e>
            <m:sup>
              <m:r>
                <m:t>2</m:t>
              </m:r>
            </m:sup>
          </m:sSup>
          <m:r>
            <m:rPr>
              <m:sty m:val="p"/>
            </m:rPr>
            <m:t>=</m:t>
          </m:r>
          <m:r>
            <m:t>1131</m:t>
          </m:r>
          <m:r>
            <m:t> </m:t>
          </m:r>
          <m:r>
            <m:t> </m:t>
          </m:r>
          <m:sSup>
            <m:e>
              <m:r>
                <m:rPr>
                  <m:sty m:val="p"/>
                </m:rPr>
                <m:t>c</m:t>
              </m:r>
              <m:r>
                <m:rPr>
                  <m:sty m:val="p"/>
                </m:rPr>
                <m:t>m</m:t>
              </m:r>
            </m:e>
            <m:sup>
              <m:r>
                <m:t>3</m:t>
              </m:r>
            </m:sup>
          </m:sSup>
          <m:r>
            <m:rPr>
              <m:sty m:val="p"/>
            </m:rPr>
            <m:t>.</m:t>
          </m:r>
          <m:r>
            <m:t> </m:t>
          </m:r>
          <m:r>
            <m:rPr>
              <m:nor/>
              <m:sty m:val="p"/>
            </m:rPr>
            <m:t>(1.23)</m:t>
          </m:r>
        </m:oMath>
      </m:oMathPara>
    </w:p>
    <w:p>
      <w:pPr>
        <w:pStyle w:val="FirstParagraph"/>
      </w:pPr>
      <w:r>
        <w:t xml:space="preserve">Las derivadas parciales necesarias son</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f>
                  <m:fPr>
                    <m:type m:val="bar"/>
                  </m:fPr>
                  <m:num>
                    <m:r>
                      <m:rPr>
                        <m:sty m:val="p"/>
                      </m:rPr>
                      <m:t>∂</m:t>
                    </m:r>
                    <m:r>
                      <m:t>V</m:t>
                    </m:r>
                  </m:num>
                  <m:den>
                    <m:r>
                      <m:rPr>
                        <m:sty m:val="p"/>
                      </m:rPr>
                      <m:t>∂</m:t>
                    </m:r>
                    <m:r>
                      <m:t>r</m:t>
                    </m:r>
                  </m:den>
                </m:f>
              </m:e>
              <m:e>
                <m:r>
                  <m:rPr>
                    <m:sty m:val="p"/>
                  </m:rPr>
                  <m:t>=</m:t>
                </m:r>
              </m:e>
              <m:e>
                <m:r>
                  <m:t>2</m:t>
                </m:r>
                <m:r>
                  <m:t>π</m:t>
                </m:r>
                <m:r>
                  <m:t>h</m:t>
                </m:r>
                <m:r>
                  <m:t>r</m:t>
                </m:r>
                <m:r>
                  <m:rPr>
                    <m:sty m:val="p"/>
                  </m:rPr>
                  <m:t>=</m:t>
                </m:r>
                <m:r>
                  <m:t>377</m:t>
                </m:r>
                <m:r>
                  <m:t> </m:t>
                </m:r>
                <m:r>
                  <m:t> </m:t>
                </m:r>
                <m:sSup>
                  <m:e>
                    <m:r>
                      <m:rPr>
                        <m:sty m:val="p"/>
                      </m:rPr>
                      <m:t>c</m:t>
                    </m:r>
                    <m:r>
                      <m:rPr>
                        <m:sty m:val="p"/>
                      </m:rPr>
                      <m:t>m</m:t>
                    </m:r>
                  </m:e>
                  <m:sup>
                    <m:r>
                      <m:t>2</m:t>
                    </m:r>
                  </m:sup>
                </m:sSup>
                <m:r>
                  <m:rPr>
                    <m:sty m:val="p"/>
                  </m:rPr>
                  <m:t>,</m:t>
                </m:r>
                <m:r>
                  <m:t> </m:t>
                </m:r>
                <m:r>
                  <m:rPr>
                    <m:nor/>
                    <m:sty m:val="p"/>
                  </m:rPr>
                  <m:t>(1.24)</m:t>
                </m:r>
              </m:e>
            </m:mr>
            <m:mr>
              <m:e>
                <m:f>
                  <m:fPr>
                    <m:type m:val="bar"/>
                  </m:fPr>
                  <m:num>
                    <m:r>
                      <m:rPr>
                        <m:sty m:val="p"/>
                      </m:rPr>
                      <m:t>∂</m:t>
                    </m:r>
                    <m:r>
                      <m:t>V</m:t>
                    </m:r>
                  </m:num>
                  <m:den>
                    <m:r>
                      <m:rPr>
                        <m:sty m:val="p"/>
                      </m:rPr>
                      <m:t>∂</m:t>
                    </m:r>
                    <m:r>
                      <m:t>h</m:t>
                    </m:r>
                  </m:den>
                </m:f>
              </m:e>
              <m:e>
                <m:r>
                  <m:rPr>
                    <m:sty m:val="p"/>
                  </m:rPr>
                  <m:t>=</m:t>
                </m:r>
              </m:e>
              <m:e>
                <m:r>
                  <m:t>π</m:t>
                </m:r>
                <m:sSup>
                  <m:e>
                    <m:r>
                      <m:t>r</m:t>
                    </m:r>
                  </m:e>
                  <m:sup>
                    <m:r>
                      <m:t>2</m:t>
                    </m:r>
                  </m:sup>
                </m:sSup>
                <m:r>
                  <m:rPr>
                    <m:sty m:val="p"/>
                  </m:rPr>
                  <m:t>=</m:t>
                </m:r>
                <m:r>
                  <m:t>113</m:t>
                </m:r>
                <m:r>
                  <m:t> </m:t>
                </m:r>
                <m:r>
                  <m:t> </m:t>
                </m:r>
                <m:sSup>
                  <m:e>
                    <m:r>
                      <m:rPr>
                        <m:sty m:val="p"/>
                      </m:rPr>
                      <m:t>c</m:t>
                    </m:r>
                    <m:r>
                      <m:rPr>
                        <m:sty m:val="p"/>
                      </m:rPr>
                      <m:t>m</m:t>
                    </m:r>
                  </m:e>
                  <m:sup>
                    <m:r>
                      <m:t>2</m:t>
                    </m:r>
                  </m:sup>
                </m:sSup>
                <m:r>
                  <m:rPr>
                    <m:sty m:val="p"/>
                  </m:rPr>
                  <m:t>,</m:t>
                </m:r>
                <m:r>
                  <m:t> </m:t>
                </m:r>
                <m:r>
                  <m:rPr>
                    <m:nor/>
                    <m:sty m:val="p"/>
                  </m:rPr>
                  <m:t>(1.25)</m:t>
                </m:r>
              </m:e>
            </m:mr>
            <m:mr>
              <m:e>
                <m:f>
                  <m:fPr>
                    <m:type m:val="bar"/>
                  </m:fPr>
                  <m:num>
                    <m:r>
                      <m:rPr>
                        <m:sty m:val="p"/>
                      </m:rPr>
                      <m:t>∂</m:t>
                    </m:r>
                    <m:r>
                      <m:t>V</m:t>
                    </m:r>
                  </m:num>
                  <m:den>
                    <m:r>
                      <m:rPr>
                        <m:sty m:val="p"/>
                      </m:rPr>
                      <m:t>∂</m:t>
                    </m:r>
                    <m:r>
                      <m:t>π</m:t>
                    </m:r>
                  </m:den>
                </m:f>
              </m:e>
              <m:e>
                <m:r>
                  <m:rPr>
                    <m:sty m:val="p"/>
                  </m:rPr>
                  <m:t>=</m:t>
                </m:r>
              </m:e>
              <m:e>
                <m:r>
                  <m:t>h</m:t>
                </m:r>
                <m:sSup>
                  <m:e>
                    <m:r>
                      <m:t>r</m:t>
                    </m:r>
                  </m:e>
                  <m:sup>
                    <m:r>
                      <m:t>2</m:t>
                    </m:r>
                  </m:sup>
                </m:sSup>
                <m:r>
                  <m:rPr>
                    <m:sty m:val="p"/>
                  </m:rPr>
                  <m:t>=</m:t>
                </m:r>
                <m:r>
                  <m:t>360</m:t>
                </m:r>
                <m:r>
                  <m:t> </m:t>
                </m:r>
                <m:r>
                  <m:t> </m:t>
                </m:r>
                <m:sSup>
                  <m:e>
                    <m:r>
                      <m:rPr>
                        <m:sty m:val="p"/>
                      </m:rPr>
                      <m:t>c</m:t>
                    </m:r>
                    <m:r>
                      <m:rPr>
                        <m:sty m:val="p"/>
                      </m:rPr>
                      <m:t>m</m:t>
                    </m:r>
                  </m:e>
                  <m:sup>
                    <m:r>
                      <m:t>3</m:t>
                    </m:r>
                  </m:sup>
                </m:sSup>
                <m:r>
                  <m:rPr>
                    <m:sty m:val="p"/>
                  </m:rPr>
                  <m:t>.</m:t>
                </m:r>
                <m:r>
                  <m:t> </m:t>
                </m:r>
                <m:r>
                  <m:rPr>
                    <m:nor/>
                    <m:sty m:val="p"/>
                  </m:rPr>
                  <m:t>(1.26)</m:t>
                </m:r>
              </m:e>
            </m:mr>
          </m:m>
        </m:oMath>
      </m:oMathPara>
    </w:p>
    <w:p>
      <w:pPr>
        <w:pStyle w:val="FirstParagraph"/>
      </w:pPr>
      <w:r>
        <w:t xml:space="preserve">Así, tomando como errores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t>ϵ</m:t>
                    </m:r>
                  </m:e>
                  <m:sub>
                    <m:r>
                      <m:t>r</m:t>
                    </m:r>
                  </m:sub>
                </m:sSub>
              </m:e>
              <m:e>
                <m:r>
                  <m:rPr>
                    <m:sty m:val="p"/>
                  </m:rPr>
                  <m:t>=</m:t>
                </m:r>
              </m:e>
              <m:e>
                <m:sSub>
                  <m:e>
                    <m:r>
                      <m:t>ϵ</m:t>
                    </m:r>
                  </m:e>
                  <m:sub>
                    <m:r>
                      <m:t>h</m:t>
                    </m:r>
                  </m:sub>
                </m:sSub>
                <m:r>
                  <m:rPr>
                    <m:sty m:val="p"/>
                  </m:rPr>
                  <m:t>=</m:t>
                </m:r>
                <m:r>
                  <m:t>0</m:t>
                </m:r>
                <m:r>
                  <m:rPr>
                    <m:sty m:val="p"/>
                  </m:rPr>
                  <m:t>,</m:t>
                </m:r>
                <m:r>
                  <m:t>1</m:t>
                </m:r>
                <m:r>
                  <m:t> </m:t>
                </m:r>
                <m:r>
                  <m:t> </m:t>
                </m:r>
                <m:r>
                  <m:rPr>
                    <m:sty m:val="p"/>
                  </m:rPr>
                  <m:t>c</m:t>
                </m:r>
                <m:r>
                  <m:rPr>
                    <m:sty m:val="p"/>
                  </m:rPr>
                  <m:t>m</m:t>
                </m:r>
                <m:r>
                  <m:rPr>
                    <m:sty m:val="p"/>
                  </m:rPr>
                  <m:t>,</m:t>
                </m:r>
                <m:r>
                  <m:t> </m:t>
                </m:r>
                <m:r>
                  <m:rPr>
                    <m:nor/>
                    <m:sty m:val="p"/>
                  </m:rPr>
                  <m:t>(1.27)</m:t>
                </m:r>
              </m:e>
            </m:mr>
            <m:mr>
              <m:e>
                <m:sSub>
                  <m:e>
                    <m:r>
                      <m:t>ϵ</m:t>
                    </m:r>
                  </m:e>
                  <m:sub>
                    <m:r>
                      <m:t>π</m:t>
                    </m:r>
                  </m:sub>
                </m:sSub>
              </m:e>
              <m:e>
                <m:r>
                  <m:rPr>
                    <m:sty m:val="p"/>
                  </m:rPr>
                  <m:t>=</m:t>
                </m:r>
              </m:e>
              <m:e>
                <m:r>
                  <m:t>0</m:t>
                </m:r>
                <m:r>
                  <m:rPr>
                    <m:sty m:val="p"/>
                  </m:rPr>
                  <m:t>,</m:t>
                </m:r>
                <m:r>
                  <m:t>0001</m:t>
                </m:r>
                <m:r>
                  <m:rPr>
                    <m:sty m:val="p"/>
                  </m:rPr>
                  <m:t>,</m:t>
                </m:r>
                <m:r>
                  <m:t> </m:t>
                </m:r>
                <m:r>
                  <m:rPr>
                    <m:nor/>
                    <m:sty m:val="p"/>
                  </m:rPr>
                  <m:t>(1.28)</m:t>
                </m:r>
              </m:e>
            </m:mr>
          </m:m>
        </m:oMath>
      </m:oMathPara>
    </w:p>
    <w:p>
      <w:pPr>
        <w:pStyle w:val="FirstParagraph"/>
      </w:pPr>
      <w:r>
        <w:t xml:space="preserve">el error en el volumen es</w:t>
      </w:r>
    </w:p>
    <w:p>
      <w:pPr>
        <w:pStyle w:val="BodyText"/>
      </w:pPr>
      <m:oMathPara>
        <m:oMathParaPr>
          <m:jc m:val="center"/>
        </m:oMathParaPr>
        <m:oMath>
          <m:sSub>
            <m:e>
              <m:r>
                <m:t>ϵ</m:t>
              </m:r>
            </m:e>
            <m:sub>
              <m:r>
                <m:t>V</m:t>
              </m:r>
            </m:sub>
          </m:sSub>
          <m:r>
            <m:rPr>
              <m:sty m:val="p"/>
            </m:rPr>
            <m:t>=</m:t>
          </m:r>
          <m:d>
            <m:dPr>
              <m:begChr m:val="("/>
              <m:endChr m:val=")"/>
              <m:sepChr m:val=""/>
              <m:grow/>
            </m:dPr>
            <m:e>
              <m:r>
                <m:t>377</m:t>
              </m:r>
              <m:r>
                <m:rPr>
                  <m:sty m:val="p"/>
                </m:rPr>
                <m:t>⋅</m:t>
              </m:r>
              <m:r>
                <m:t>0</m:t>
              </m:r>
              <m:r>
                <m:rPr>
                  <m:sty m:val="p"/>
                </m:rPr>
                <m:t>,</m:t>
              </m:r>
              <m:r>
                <m:t>1</m:t>
              </m:r>
              <m:r>
                <m:rPr>
                  <m:sty m:val="p"/>
                </m:rPr>
                <m:t>+</m:t>
              </m:r>
              <m:r>
                <m:t>113</m:t>
              </m:r>
              <m:r>
                <m:rPr>
                  <m:sty m:val="p"/>
                </m:rPr>
                <m:t>⋅</m:t>
              </m:r>
              <m:r>
                <m:t>0</m:t>
              </m:r>
              <m:r>
                <m:rPr>
                  <m:sty m:val="p"/>
                </m:rPr>
                <m:t>,</m:t>
              </m:r>
              <m:r>
                <m:t>1</m:t>
              </m:r>
              <m:r>
                <m:rPr>
                  <m:sty m:val="p"/>
                </m:rPr>
                <m:t>+</m:t>
              </m:r>
              <m:r>
                <m:t>360</m:t>
              </m:r>
              <m:r>
                <m:rPr>
                  <m:sty m:val="p"/>
                </m:rPr>
                <m:t>⋅</m:t>
              </m:r>
              <m:r>
                <m:t>0</m:t>
              </m:r>
              <m:r>
                <m:rPr>
                  <m:sty m:val="p"/>
                </m:rPr>
                <m:t>,</m:t>
              </m:r>
              <m:r>
                <m:t>0001</m:t>
              </m:r>
            </m:e>
          </m:d>
          <m:r>
            <m:t> </m:t>
          </m:r>
          <m:r>
            <m:t> </m:t>
          </m:r>
          <m:sSup>
            <m:e>
              <m:r>
                <m:rPr>
                  <m:sty m:val="p"/>
                </m:rPr>
                <m:t>c</m:t>
              </m:r>
              <m:r>
                <m:rPr>
                  <m:sty m:val="p"/>
                </m:rPr>
                <m:t>m</m:t>
              </m:r>
            </m:e>
            <m:sup>
              <m:r>
                <m:t>3</m:t>
              </m:r>
            </m:sup>
          </m:sSup>
          <m:r>
            <m:rPr>
              <m:sty m:val="p"/>
            </m:rPr>
            <m:t>=</m:t>
          </m:r>
          <m:r>
            <m:t>49</m:t>
          </m:r>
          <m:r>
            <m:t> </m:t>
          </m:r>
          <m:r>
            <m:t> </m:t>
          </m:r>
          <m:sSup>
            <m:e>
              <m:r>
                <m:rPr>
                  <m:sty m:val="p"/>
                </m:rPr>
                <m:t>c</m:t>
              </m:r>
              <m:r>
                <m:rPr>
                  <m:sty m:val="p"/>
                </m:rPr>
                <m:t>m</m:t>
              </m:r>
            </m:e>
            <m:sup>
              <m:r>
                <m:t>3</m:t>
              </m:r>
            </m:sup>
          </m:sSup>
          <m:r>
            <m:rPr>
              <m:sty m:val="p"/>
            </m:rPr>
            <m:t>.</m:t>
          </m:r>
          <m:r>
            <m:t> </m:t>
          </m:r>
          <m:r>
            <m:rPr>
              <m:nor/>
              <m:sty m:val="p"/>
            </m:rPr>
            <m:t>(1.29)</m:t>
          </m:r>
        </m:oMath>
      </m:oMathPara>
    </w:p>
    <w:p>
      <w:pPr>
        <w:pStyle w:val="FirstParagraph"/>
      </w:pPr>
      <w:r>
        <w:t xml:space="preserve">Finalmente, se obtiene</w:t>
      </w:r>
    </w:p>
    <w:p>
      <w:pPr>
        <w:pStyle w:val="BodyText"/>
      </w:pPr>
      <m:oMathPara>
        <m:oMathParaPr>
          <m:jc m:val="center"/>
        </m:oMathParaPr>
        <m:oMath>
          <m:r>
            <m:t>V</m:t>
          </m:r>
          <m:r>
            <m:rPr>
              <m:sty m:val="p"/>
            </m:rPr>
            <m:t>=</m:t>
          </m:r>
          <m:r>
            <m:t>1130</m:t>
          </m:r>
          <m:r>
            <m:rPr>
              <m:sty m:val="p"/>
            </m:rPr>
            <m:t>±</m:t>
          </m:r>
          <m:r>
            <m:t>50</m:t>
          </m:r>
          <m:r>
            <m:t> </m:t>
          </m:r>
          <m:r>
            <m:t> </m:t>
          </m:r>
          <m:sSup>
            <m:e>
              <m:r>
                <m:rPr>
                  <m:sty m:val="p"/>
                </m:rPr>
                <m:t>c</m:t>
              </m:r>
              <m:r>
                <m:rPr>
                  <m:sty m:val="p"/>
                </m:rPr>
                <m:t>m</m:t>
              </m:r>
            </m:e>
            <m:sup>
              <m:r>
                <m:t>3</m:t>
              </m:r>
            </m:sup>
          </m:sSup>
          <m:r>
            <m:rPr>
              <m:sty m:val="p"/>
            </m:rPr>
            <m:t>,</m:t>
          </m:r>
          <m:r>
            <m:t> </m:t>
          </m:r>
          <m:r>
            <m:t> </m:t>
          </m:r>
          <m:r>
            <m:rPr>
              <m:nor/>
              <m:sty m:val="p"/>
            </m:rPr>
            <m:t>(1.30)</m:t>
          </m:r>
        </m:oMath>
      </m:oMathPara>
    </w:p>
    <w:p>
      <w:pPr>
        <w:pStyle w:val="FirstParagraph"/>
      </w:pPr>
      <w:r>
        <w:t xml:space="preserve">o,en notación científica,</w:t>
      </w:r>
    </w:p>
    <w:p>
      <w:pPr>
        <w:pStyle w:val="BodyText"/>
      </w:pPr>
      <m:oMathPara>
        <m:oMathParaPr>
          <m:jc m:val="center"/>
        </m:oMathParaPr>
        <m:oMath>
          <m:r>
            <m:t>V</m:t>
          </m:r>
          <m:r>
            <m:rPr>
              <m:sty m:val="p"/>
            </m:rPr>
            <m:t>=</m:t>
          </m:r>
          <m:d>
            <m:dPr>
              <m:begChr m:val="("/>
              <m:endChr m:val=")"/>
              <m:sepChr m:val=""/>
              <m:grow/>
            </m:dPr>
            <m:e>
              <m:r>
                <m:t>1</m:t>
              </m:r>
              <m:r>
                <m:rPr>
                  <m:sty m:val="p"/>
                </m:rPr>
                <m:t>,</m:t>
              </m:r>
              <m:r>
                <m:t>13</m:t>
              </m:r>
              <m:r>
                <m:rPr>
                  <m:sty m:val="p"/>
                </m:rPr>
                <m:t>±</m:t>
              </m:r>
              <m:r>
                <m:t>0</m:t>
              </m:r>
              <m:r>
                <m:rPr>
                  <m:sty m:val="p"/>
                </m:rPr>
                <m:t>,</m:t>
              </m:r>
              <m:r>
                <m:t>5</m:t>
              </m:r>
            </m:e>
          </m:d>
          <m:r>
            <m:rPr>
              <m:sty m:val="p"/>
            </m:rPr>
            <m:t>×</m:t>
          </m:r>
          <m:sSup>
            <m:e>
              <m:r>
                <m:t>10</m:t>
              </m:r>
            </m:e>
            <m:sup>
              <m:r>
                <m:t>3</m:t>
              </m:r>
            </m:sup>
          </m:sSup>
          <m:r>
            <m:t> </m:t>
          </m:r>
          <m:r>
            <m:t> </m:t>
          </m:r>
          <m:sSup>
            <m:e>
              <m:r>
                <m:rPr>
                  <m:sty m:val="p"/>
                </m:rPr>
                <m:t>c</m:t>
              </m:r>
              <m:r>
                <m:rPr>
                  <m:sty m:val="p"/>
                </m:rPr>
                <m:t>m</m:t>
              </m:r>
            </m:e>
            <m:sup>
              <m:r>
                <m:t>3</m:t>
              </m:r>
            </m:sup>
          </m:sSup>
          <m:r>
            <m:rPr>
              <m:sty m:val="p"/>
            </m:rPr>
            <m:t>.</m:t>
          </m:r>
          <m:r>
            <m:t> </m:t>
          </m:r>
          <m:r>
            <m:rPr>
              <m:nor/>
              <m:sty m:val="p"/>
            </m:rPr>
            <m:t>(1.31)</m:t>
          </m:r>
        </m:oMath>
      </m:oMathPara>
    </w:p>
    <w:p>
      <w:pPr>
        <w:pStyle w:val="FirstParagraph"/>
      </w:pPr>
      <w:r>
        <w:t xml:space="preserve">Además de la presentación del resultado del volumen con su error, el</w:t>
      </w:r>
      <w:r>
        <w:t xml:space="preserve"> </w:t>
      </w:r>
      <w:r>
        <w:t xml:space="preserve">análisis anterior permite obtener una serie de conclusiones:</w:t>
      </w:r>
    </w:p>
    <w:p>
      <w:pPr>
        <w:pStyle w:val="BodyText"/>
      </w:pPr>
      <w:r>
        <w:t xml:space="preserve">-El error debido al redondeo de</w:t>
      </w:r>
      <w:r>
        <w:t xml:space="preserve"> </w:t>
      </w:r>
      <m:oMath>
        <m:r>
          <m:t>π</m:t>
        </m:r>
      </m:oMath>
      <w:r>
        <w:t xml:space="preserve"> </w:t>
      </w:r>
      <w:r>
        <w:t xml:space="preserve">es despreciable (0,036) frente</w:t>
      </w:r>
      <w:r>
        <w:t xml:space="preserve"> </w:t>
      </w:r>
      <w:r>
        <w:t xml:space="preserve">al resto y podría haberse suprimido.</w:t>
      </w:r>
    </w:p>
    <w:p>
      <w:pPr>
        <w:pStyle w:val="BodyText"/>
      </w:pPr>
      <w:r>
        <w:t xml:space="preserve">-La mayor contribución al error</w:t>
      </w:r>
      <w:r>
        <w:t xml:space="preserve"> </w:t>
      </w:r>
      <m:oMath>
        <m:sSub>
          <m:e>
            <m:r>
              <m:t>ϵ</m:t>
            </m:r>
          </m:e>
          <m:sub>
            <m:r>
              <m:t>V</m:t>
            </m:r>
          </m:sub>
        </m:sSub>
      </m:oMath>
      <w:r>
        <w:t xml:space="preserve"> </w:t>
      </w:r>
      <w:r>
        <w:t xml:space="preserve">se debe al radio</w:t>
      </w:r>
      <w:r>
        <w:t xml:space="preserve"> </w:t>
      </w:r>
      <w:r>
        <w:t xml:space="preserve">(37,7), por lo tanto para mejorar el método hay que mejorar la precisión de la medida de</w:t>
      </w:r>
      <w:r>
        <w:t xml:space="preserve"> </w:t>
      </w:r>
      <m:oMath>
        <m:r>
          <m:t>r</m:t>
        </m:r>
      </m:oMath>
      <w:r>
        <w:t xml:space="preserve">.</w:t>
      </w:r>
    </w:p>
    <w:bookmarkEnd w:id="40"/>
    <w:bookmarkEnd w:id="41"/>
    <w:bookmarkStart w:id="50" w:name="regresión-lineal"/>
    <w:p>
      <w:pPr>
        <w:pStyle w:val="Heading2"/>
      </w:pPr>
      <w:r>
        <w:t xml:space="preserve">Regresión lineal</w:t>
      </w:r>
    </w:p>
    <w:p>
      <w:pPr>
        <w:pStyle w:val="FirstParagraph"/>
      </w:pPr>
      <w:r>
        <w:t xml:space="preserve">La dependencia lineal entre dos variables ocurre de una manera tan frecuente</w:t>
      </w:r>
      <w:r>
        <w:t xml:space="preserve"> </w:t>
      </w:r>
      <w:r>
        <w:t xml:space="preserve">en Ciencias e Ingeniería que debemos considerar con detenimiento el</w:t>
      </w:r>
      <w:r>
        <w:t xml:space="preserve"> </w:t>
      </w:r>
      <w:r>
        <w:t xml:space="preserve">análisis de los datos correlacionados de esta forma.</w:t>
      </w:r>
    </w:p>
    <w:p>
      <w:pPr>
        <w:pStyle w:val="BodyText"/>
      </w:pPr>
      <w:r>
        <w:t xml:space="preserve">Supongamos que tenemos una nube de puntos de coordenadas</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y</w:t>
      </w:r>
      <w:r>
        <w:t xml:space="preserve"> </w:t>
      </w:r>
      <w:r>
        <w:t xml:space="preserve">que a simple vista sugieren una relación lineal entre las variables</w:t>
      </w:r>
      <w:r>
        <w:t xml:space="preserve"> </w:t>
      </w:r>
      <m:oMath>
        <m:r>
          <m:t>x</m:t>
        </m:r>
      </m:oMath>
      <w:r>
        <w:t xml:space="preserve"> </w:t>
      </w:r>
      <w:r>
        <w:t xml:space="preserve">e</w:t>
      </w:r>
      <w:r>
        <w:t xml:space="preserve"> </w:t>
      </w:r>
      <m:oMath>
        <m:r>
          <m:t>y</m:t>
        </m:r>
      </m:oMath>
      <w:r>
        <w:t xml:space="preserve">, es decir, existe entre ellas una dependencia del tipo</w:t>
      </w:r>
      <w:r>
        <w:t xml:space="preserve"> </w:t>
      </w:r>
      <m:oMath>
        <m:r>
          <m:t>y</m:t>
        </m:r>
        <m:r>
          <m:rPr>
            <m:sty m:val="p"/>
          </m:rPr>
          <m:t>=</m:t>
        </m:r>
        <m:r>
          <m:t>m</m:t>
        </m:r>
        <m:r>
          <m:t>x</m:t>
        </m:r>
        <m:r>
          <m:rPr>
            <m:sty m:val="p"/>
          </m:rPr>
          <m:t>+</m:t>
        </m:r>
        <m:r>
          <m:t>c</m:t>
        </m:r>
      </m:oMath>
      <w:r>
        <w:t xml:space="preserve">. Una</w:t>
      </w:r>
      <w:r>
        <w:t xml:space="preserve"> </w:t>
      </w:r>
      <w:r>
        <w:t xml:space="preserve">primera aproximación a los valores de</w:t>
      </w:r>
      <w:r>
        <w:t xml:space="preserve"> </w:t>
      </w:r>
      <m:oMath>
        <m:r>
          <m:t>m</m:t>
        </m:r>
      </m:oMath>
      <w:r>
        <w:t xml:space="preserve"> </w:t>
      </w:r>
      <w:r>
        <w:t xml:space="preserve">(la pendiente de la recta) y</w:t>
      </w:r>
      <w:r>
        <w:t xml:space="preserve"> </w:t>
      </w:r>
      <m:oMath>
        <m:r>
          <m:t>c</m:t>
        </m:r>
      </m:oMath>
      <w:r>
        <w:t xml:space="preserve"> </w:t>
      </w:r>
      <w:r>
        <w:t xml:space="preserve">(la ordenada en el origen) puede obtenerse simplemente dibujando con una</w:t>
      </w:r>
      <w:r>
        <w:t xml:space="preserve"> </w:t>
      </w:r>
      <w:r>
        <w:t xml:space="preserve">regla la que, a ojo, nos parezca la recta que mejor se ajusta a la nube de</w:t>
      </w:r>
      <w:r>
        <w:t xml:space="preserve"> </w:t>
      </w:r>
      <w:r>
        <w:t xml:space="preserve">puntos considerada. A partir de ella, obtenemos los valores numéricos de</w:t>
      </w:r>
      <w:r>
        <w:t xml:space="preserve"> </w:t>
      </w:r>
      <m:oMath>
        <m:r>
          <m:t>m</m:t>
        </m:r>
      </m:oMath>
      <w:r>
        <w:t xml:space="preserve"> </w:t>
      </w:r>
      <w:r>
        <w:t xml:space="preserve">y</w:t>
      </w:r>
      <w:r>
        <w:t xml:space="preserve"> </w:t>
      </w:r>
      <m:oMath>
        <m:r>
          <m:t>c</m:t>
        </m:r>
      </m:oMath>
      <w:r>
        <w:t xml:space="preserve">. Aunque esta manera de proceder puede resultar útil en alguna</w:t>
      </w:r>
      <w:r>
        <w:t xml:space="preserve"> </w:t>
      </w:r>
      <w:r>
        <w:t xml:space="preserve">ocasión, hay aspectos que desaconsejan emplearla como un método</w:t>
      </w:r>
      <w:r>
        <w:t xml:space="preserve"> </w:t>
      </w:r>
      <w:r>
        <w:t xml:space="preserve">generalizado con el que realizar nuestros ajustes lineales. Entre ellos</w:t>
      </w:r>
      <w:r>
        <w:t xml:space="preserve"> </w:t>
      </w:r>
      <w:r>
        <w:t xml:space="preserve">están:</w:t>
      </w:r>
    </w:p>
    <w:p>
      <w:pPr>
        <w:pStyle w:val="BodyText"/>
      </w:pPr>
      <w:r>
        <w:t xml:space="preserve">-Dos personas nunca dibujarán la misma recta a ojo, con lo cual</w:t>
      </w:r>
      <w:r>
        <w:t xml:space="preserve"> </w:t>
      </w:r>
      <w:r>
        <w:t xml:space="preserve">difícilmente podrán reproducir nuestros resultados.</w:t>
      </w:r>
    </w:p>
    <w:p>
      <w:pPr>
        <w:pStyle w:val="BodyText"/>
      </w:pPr>
      <w:r>
        <w:t xml:space="preserve">-Si el error asociado con cada dato es diferente, ¿ cómo podemos tener esto en cuenta a la hora de dibujar la recta, puesto</w:t>
      </w:r>
      <w:r>
        <w:t xml:space="preserve"> </w:t>
      </w:r>
      <w:r>
        <w:t xml:space="preserve">que unos datos tienen más relevencia que otros?</w:t>
      </w:r>
    </w:p>
    <w:p>
      <w:pPr>
        <w:pStyle w:val="BodyText"/>
      </w:pPr>
      <w:r>
        <w:t xml:space="preserve">-Dibujar la recta a ojo puede resultar muy difícil si los datos</w:t>
      </w:r>
      <w:r>
        <w:t xml:space="preserve"> </w:t>
      </w:r>
      <w:r>
        <w:t xml:space="preserve">están excesivamente dispersos.</w:t>
      </w:r>
    </w:p>
    <w:p>
      <w:pPr>
        <w:pStyle w:val="BodyText"/>
      </w:pPr>
      <w:r>
        <w:t xml:space="preserve">¿ Cómo podemos asociar errores a las magnitudes</w:t>
      </w:r>
      <w:r>
        <w:t xml:space="preserve"> </w:t>
      </w:r>
      <m:oMath>
        <m:r>
          <m:t>m</m:t>
        </m:r>
      </m:oMath>
      <w:r>
        <w:t xml:space="preserve"> </w:t>
      </w:r>
      <w:r>
        <w:t xml:space="preserve">y</w:t>
      </w:r>
      <w:r>
        <w:t xml:space="preserve"> </w:t>
      </w:r>
      <m:oMath>
        <m:r>
          <m:t>c</m:t>
        </m:r>
      </m:oMath>
      <w:r>
        <w:t xml:space="preserve"> </w:t>
      </w:r>
      <w:r>
        <w:t xml:space="preserve">por el anterior procedimiento?.</w:t>
      </w:r>
    </w:p>
    <w:p>
      <w:pPr>
        <w:pStyle w:val="BodyText"/>
      </w:pPr>
      <w:r>
        <w:t xml:space="preserve">Todo esto lleva a considerar una herramienta más sistemática que nos</w:t>
      </w:r>
      <w:r>
        <w:t xml:space="preserve"> </w:t>
      </w:r>
      <w:r>
        <w:t xml:space="preserve">permita responder a las anteriores cuestiones y eliminar las incertidumbres</w:t>
      </w:r>
      <w:r>
        <w:t xml:space="preserve"> </w:t>
      </w:r>
      <w:r>
        <w:t xml:space="preserve">en algunos de los cálculos involucrados. Esta herramienta se conoce como</w:t>
      </w:r>
      <w:r>
        <w:t xml:space="preserve"> </w:t>
      </w:r>
      <w:r>
        <w:rPr>
          <w:iCs/>
          <w:i/>
        </w:rPr>
        <w:t xml:space="preserve">método de los mínimos cuadrados</w:t>
      </w:r>
      <w:r>
        <w:t xml:space="preserve">.</w:t>
      </w:r>
    </w:p>
    <w:bookmarkStart w:id="46" w:name="método-de-los-mínimos-cuadrados"/>
    <w:p>
      <w:pPr>
        <w:pStyle w:val="Heading3"/>
      </w:pPr>
      <w:r>
        <w:t xml:space="preserve">Método de los mínimos cuadrados</w:t>
      </w:r>
    </w:p>
    <w:p>
      <w:pPr>
        <w:pStyle w:val="FirstParagraph"/>
      </w:pPr>
      <w:r>
        <w:t xml:space="preserve">El método de mínimos cuadrados que vamos a describir a</w:t>
      </w:r>
      <w:r>
        <w:t xml:space="preserve"> </w:t>
      </w:r>
      <w:r>
        <w:t xml:space="preserve">continuación se apoya en dos suposiciones; primero, asumimos que</w:t>
      </w:r>
      <w:r>
        <w:t xml:space="preserve"> </w:t>
      </w:r>
      <w:r>
        <w:t xml:space="preserve">sólo están afectados de error los valores de la variable</w:t>
      </w:r>
      <w:r>
        <w:t xml:space="preserve"> </w:t>
      </w:r>
      <m:oMath>
        <m:r>
          <m:t>y</m:t>
        </m:r>
      </m:oMath>
      <w:r>
        <w:t xml:space="preserve">,</w:t>
      </w:r>
      <w:r>
        <w:t xml:space="preserve"> </w:t>
      </w:r>
      <w:r>
        <w:t xml:space="preserve">mientras que la variable</w:t>
      </w:r>
      <w:r>
        <w:t xml:space="preserve"> </w:t>
      </w:r>
      <m:oMath>
        <m:r>
          <m:t>x</m:t>
        </m:r>
      </m:oMath>
      <w:r>
        <w:t xml:space="preserve"> </w:t>
      </w:r>
      <w:r>
        <w:t xml:space="preserve">está libre de error (esta situación es</w:t>
      </w:r>
      <w:r>
        <w:t xml:space="preserve"> </w:t>
      </w:r>
      <w:r>
        <w:t xml:space="preserve">bastante común en la práctica, donde la variable</w:t>
      </w:r>
      <w:r>
        <w:t xml:space="preserve"> </w:t>
      </w:r>
      <m:oMath>
        <m:r>
          <m:t>x</m:t>
        </m:r>
      </m:oMath>
      <w:r>
        <w:t xml:space="preserve"> </w:t>
      </w:r>
      <w:r>
        <w:t xml:space="preserve">es generalmente</w:t>
      </w:r>
      <w:r>
        <w:t xml:space="preserve"> </w:t>
      </w:r>
      <w:r>
        <w:t xml:space="preserve">la que el experimentador controla y por tanto se supone conocida con una</w:t>
      </w:r>
      <w:r>
        <w:t xml:space="preserve"> </w:t>
      </w:r>
      <w:r>
        <w:t xml:space="preserve">gran precisión). Segundo, suponemos que los errores asociados con cada</w:t>
      </w:r>
      <w:r>
        <w:t xml:space="preserve"> </w:t>
      </w:r>
      <w:r>
        <w:t xml:space="preserve">medida de la variable</w:t>
      </w:r>
      <w:r>
        <w:t xml:space="preserve"> </w:t>
      </w:r>
      <m:oMath>
        <m:r>
          <m:t>y</m:t>
        </m:r>
      </m:oMath>
      <w:r>
        <w:t xml:space="preserve"> </w:t>
      </w:r>
      <w:r>
        <w:t xml:space="preserve">son idénticos, es decir, que las barras de</w:t>
      </w:r>
      <w:r>
        <w:t xml:space="preserve"> </w:t>
      </w:r>
      <w:r>
        <w:t xml:space="preserve">error son todas de igual longitud. Más adelante generalizaremos el</w:t>
      </w:r>
      <w:r>
        <w:t xml:space="preserve"> </w:t>
      </w:r>
      <w:r>
        <w:t xml:space="preserve">método para el caso general en que los errores de cada medida son</w:t>
      </w:r>
      <w:r>
        <w:t xml:space="preserve"> </w:t>
      </w:r>
      <w:r>
        <w:t xml:space="preserve">diferentes.</w:t>
      </w:r>
    </w:p>
    <w:p>
      <w:pPr>
        <w:pStyle w:val="CaptionedFigure"/>
      </w:pPr>
      <w:r>
        <w:drawing>
          <wp:inline>
            <wp:extent cx="3276215" cy="2977307"/>
            <wp:effectExtent b="0" l="0" r="0" t="0"/>
            <wp:docPr descr="" title="" id="43" name="Picture"/>
            <a:graphic>
              <a:graphicData uri="http://schemas.openxmlformats.org/drawingml/2006/picture">
                <pic:pic>
                  <pic:nvPicPr>
                    <pic:cNvPr descr="figures/fig0002.png" id="44" name="Picture"/>
                    <pic:cNvPicPr>
                      <a:picLocks noChangeArrowheads="1" noChangeAspect="1"/>
                    </pic:cNvPicPr>
                  </pic:nvPicPr>
                  <pic:blipFill>
                    <a:blip r:embed="rId42"/>
                    <a:stretch>
                      <a:fillRect/>
                    </a:stretch>
                  </pic:blipFill>
                  <pic:spPr bwMode="auto">
                    <a:xfrm>
                      <a:off x="0" y="0"/>
                      <a:ext cx="3276215" cy="2977307"/>
                    </a:xfrm>
                    <a:prstGeom prst="rect">
                      <a:avLst/>
                    </a:prstGeom>
                    <a:noFill/>
                    <a:ln w="9525">
                      <a:noFill/>
                      <a:headEnd/>
                      <a:tailEnd/>
                    </a:ln>
                  </pic:spPr>
                </pic:pic>
              </a:graphicData>
            </a:graphic>
          </wp:inline>
        </w:drawing>
      </w:r>
    </w:p>
    <w:p>
      <w:pPr>
        <w:pStyle w:val="ImageCaption"/>
      </w:pPr>
      <w:r>
        <w:t xml:space="preserve">Figura 1.2: Gráfica que muestra el</w:t>
      </w:r>
      <w:r>
        <w:t xml:space="preserve"> </w:t>
      </w:r>
      <w:r>
        <w:t xml:space="preserve">ajuste por mínimos cuadrados a una nube de puntos. También se</w:t>
      </w:r>
      <w:r>
        <w:t xml:space="preserve"> </w:t>
      </w:r>
      <w:r>
        <w:t xml:space="preserve">muestran las barras de error, así como la forma correcta de escribir el</w:t>
      </w:r>
      <w:r>
        <w:t xml:space="preserve"> </w:t>
      </w:r>
      <w:r>
        <w:t xml:space="preserve">título y las etiquetas de los ejes. Obsérvese que el origen está</w:t>
      </w:r>
      <w:r>
        <w:t xml:space="preserve"> </w:t>
      </w:r>
      <w:r>
        <w:t xml:space="preserve">situado en (0,0.2) por claridad.</w:t>
      </w:r>
    </w:p>
    <w:p>
      <w:pPr>
        <w:pStyle w:val="BodyText"/>
      </w:pPr>
      <w:r>
        <w:t xml:space="preserve">En la figura se muestra una gráfica con una recta que pasa cerca de los</w:t>
      </w:r>
      <w:r>
        <w:t xml:space="preserve"> </w:t>
      </w:r>
      <w:r>
        <w:t xml:space="preserve">datos experimentales. Para un valor determinado de</w:t>
      </w:r>
      <w:r>
        <w:t xml:space="preserve"> </w:t>
      </w:r>
      <m:oMath>
        <m:r>
          <m:t>x</m:t>
        </m:r>
      </m:oMath>
      <w:r>
        <w:t xml:space="preserve">, por ejemplo</w:t>
      </w:r>
      <w:r>
        <w:t xml:space="preserve"> </w:t>
      </w:r>
      <m:oMath>
        <m:sSub>
          <m:e>
            <m:r>
              <m:t>x</m:t>
            </m:r>
          </m:e>
          <m:sub>
            <m:r>
              <m:t>i</m:t>
            </m:r>
          </m:sub>
        </m:sSub>
      </m:oMath>
      <w:r>
        <w:t xml:space="preserve">,</w:t>
      </w:r>
      <w:r>
        <w:t xml:space="preserve"> </w:t>
      </w:r>
      <w:r>
        <w:t xml:space="preserve">tenemos dos valores de</w:t>
      </w:r>
      <w:r>
        <w:t xml:space="preserve"> </w:t>
      </w:r>
      <m:oMath>
        <m:r>
          <m:t>y</m:t>
        </m:r>
      </m:oMath>
      <w:r>
        <w:t xml:space="preserve">:</w:t>
      </w:r>
      <w:r>
        <w:t xml:space="preserve"> </w:t>
      </w:r>
      <m:oMath>
        <m:sSub>
          <m:e>
            <m:r>
              <m:t>y</m:t>
            </m:r>
          </m:e>
          <m:sub>
            <m:r>
              <m:t>i</m:t>
            </m:r>
            <m:r>
              <m:t>0</m:t>
            </m:r>
          </m:sub>
        </m:sSub>
      </m:oMath>
      <w:r>
        <w:t xml:space="preserve">, que corresponde al valor de</w:t>
      </w:r>
      <w:r>
        <w:t xml:space="preserve"> </w:t>
      </w:r>
      <m:oMath>
        <m:r>
          <m:t>y</m:t>
        </m:r>
      </m:oMath>
      <w:r>
        <w:t xml:space="preserve"> </w:t>
      </w:r>
      <w:r>
        <w:t xml:space="preserve">medido</w:t>
      </w:r>
      <w:r>
        <w:t xml:space="preserve"> </w:t>
      </w:r>
      <w:r>
        <w:t xml:space="preserve">experimentalmente para</w:t>
      </w:r>
      <w:r>
        <w:t xml:space="preserve"> </w:t>
      </w:r>
      <m:oMath>
        <m:sSub>
          <m:e>
            <m:r>
              <m:t>x</m:t>
            </m:r>
          </m:e>
          <m:sub>
            <m:r>
              <m:t>i</m:t>
            </m:r>
          </m:sub>
        </m:sSub>
      </m:oMath>
      <w:r>
        <w:t xml:space="preserve">; e</w:t>
      </w:r>
      <w:r>
        <w:t xml:space="preserve"> </w:t>
      </w:r>
      <m:oMath>
        <m:sSub>
          <m:e>
            <m:r>
              <m:t>y</m:t>
            </m:r>
          </m:e>
          <m:sub>
            <m:r>
              <m:t>i</m:t>
            </m:r>
            <m:r>
              <m:t>c</m:t>
            </m:r>
          </m:sub>
        </m:sSub>
      </m:oMath>
      <w:r>
        <w:t xml:space="preserve">, que corresponde al valor</w:t>
      </w:r>
      <w:r>
        <w:t xml:space="preserve"> </w:t>
      </w:r>
      <w:r>
        <w:t xml:space="preserve">calculado usando la ecuación de la recta</w:t>
      </w:r>
    </w:p>
    <w:p>
      <w:pPr>
        <w:pStyle w:val="BodyText"/>
      </w:pPr>
      <m:oMathPara>
        <m:oMathParaPr>
          <m:jc m:val="center"/>
        </m:oMathParaPr>
        <m:oMath>
          <m:sSub>
            <m:e>
              <m:r>
                <m:t>y</m:t>
              </m:r>
            </m:e>
            <m:sub>
              <m:r>
                <m:t>i</m:t>
              </m:r>
              <m:r>
                <m:t>c</m:t>
              </m:r>
            </m:sub>
          </m:sSub>
          <m:r>
            <m:rPr>
              <m:sty m:val="p"/>
            </m:rPr>
            <m:t>=</m:t>
          </m:r>
          <m:r>
            <m:t>m</m:t>
          </m:r>
          <m:sSub>
            <m:e>
              <m:r>
                <m:t>x</m:t>
              </m:r>
            </m:e>
            <m:sub>
              <m:r>
                <m:t>i</m:t>
              </m:r>
            </m:sub>
          </m:sSub>
          <m:r>
            <m:rPr>
              <m:sty m:val="p"/>
            </m:rPr>
            <m:t>+</m:t>
          </m:r>
          <m:r>
            <m:t>c</m:t>
          </m:r>
          <m:r>
            <m:rPr>
              <m:sty m:val="p"/>
            </m:rPr>
            <m:t>,</m:t>
          </m:r>
          <m:r>
            <m:t> </m:t>
          </m:r>
          <m:r>
            <m:rPr>
              <m:nor/>
              <m:sty m:val="p"/>
            </m:rPr>
            <m:t>(1.32)</m:t>
          </m:r>
        </m:oMath>
      </m:oMathPara>
    </w:p>
    <w:p>
      <w:pPr>
        <w:pStyle w:val="FirstParagraph"/>
      </w:pPr>
      <w:r>
        <w:t xml:space="preserve">donde</w:t>
      </w:r>
      <w:r>
        <w:t xml:space="preserve"> </w:t>
      </w:r>
      <m:oMath>
        <m:r>
          <m:t>m</m:t>
        </m:r>
      </m:oMath>
      <w:r>
        <w:t xml:space="preserve"> </w:t>
      </w:r>
      <w:r>
        <w:t xml:space="preserve">representa la pendiente de la recta y</w:t>
      </w:r>
      <w:r>
        <w:t xml:space="preserve"> </w:t>
      </w:r>
      <m:oMath>
        <m:r>
          <m:t>c</m:t>
        </m:r>
      </m:oMath>
      <w:r>
        <w:t xml:space="preserve"> </w:t>
      </w:r>
      <w:r>
        <w:t xml:space="preserve">la ordenada en el</w:t>
      </w:r>
      <w:r>
        <w:t xml:space="preserve"> </w:t>
      </w:r>
      <w:r>
        <w:t xml:space="preserve">origen. Definamos</w:t>
      </w:r>
      <w:r>
        <w:t xml:space="preserve"> </w:t>
      </w:r>
      <m:oMath>
        <m:sSub>
          <m:e>
            <m:r>
              <m:t>ϵ</m:t>
            </m:r>
          </m:e>
          <m:sub>
            <m:sSub>
              <m:e>
                <m:r>
                  <m:t>y</m:t>
                </m:r>
              </m:e>
              <m:sub>
                <m:r>
                  <m:t>i</m:t>
                </m:r>
              </m:sub>
            </m:sSub>
          </m:sub>
        </m:sSub>
      </m:oMath>
      <w:r>
        <w:t xml:space="preserve"> </w:t>
      </w:r>
      <w:r>
        <w:t xml:space="preserve">como la diferencia entre</w:t>
      </w:r>
      <w:r>
        <w:t xml:space="preserve"> </w:t>
      </w:r>
      <m:oMath>
        <m:sSub>
          <m:e>
            <m:r>
              <m:t>y</m:t>
            </m:r>
          </m:e>
          <m:sub>
            <m:r>
              <m:t>i</m:t>
            </m:r>
            <m:r>
              <m:t>0</m:t>
            </m:r>
          </m:sub>
        </m:sSub>
      </m:oMath>
      <w:r>
        <w:t xml:space="preserve"> </w:t>
      </w:r>
      <w:r>
        <w:t xml:space="preserve">e</w:t>
      </w:r>
      <w:r>
        <w:t xml:space="preserve"> </w:t>
      </w:r>
      <m:oMath>
        <m:sSub>
          <m:e>
            <m:r>
              <m:t>y</m:t>
            </m:r>
          </m:e>
          <m:sub>
            <m:r>
              <m:t>i</m:t>
            </m:r>
            <m:r>
              <m:t>c</m:t>
            </m:r>
          </m:sub>
        </m:sSub>
      </m:oMath>
      <w:r>
        <w:t xml:space="preserve">,</w:t>
      </w:r>
    </w:p>
    <w:p>
      <w:pPr>
        <w:pStyle w:val="BodyText"/>
      </w:pPr>
      <m:oMathPara>
        <m:oMathParaPr>
          <m:jc m:val="center"/>
        </m:oMathParaPr>
        <m:oMath>
          <m:sSub>
            <m:e>
              <m:r>
                <m:t>ϵ</m:t>
              </m:r>
            </m:e>
            <m:sub>
              <m:sSub>
                <m:e>
                  <m:r>
                    <m:t>y</m:t>
                  </m:r>
                </m:e>
                <m:sub>
                  <m:r>
                    <m:t>i</m:t>
                  </m:r>
                </m:sub>
              </m:sSub>
            </m:sub>
          </m:sSub>
          <m:r>
            <m:rPr>
              <m:sty m:val="p"/>
            </m:rPr>
            <m:t>=</m:t>
          </m:r>
          <m:sSub>
            <m:e>
              <m:r>
                <m:t>y</m:t>
              </m:r>
            </m:e>
            <m:sub>
              <m:r>
                <m:t>i</m:t>
              </m:r>
              <m:r>
                <m:t>0</m:t>
              </m:r>
            </m:sub>
          </m:sSub>
          <m:r>
            <m:rPr>
              <m:sty m:val="p"/>
            </m:rPr>
            <m:t>−</m:t>
          </m:r>
          <m:sSub>
            <m:e>
              <m:r>
                <m:t>y</m:t>
              </m:r>
            </m:e>
            <m:sub>
              <m:r>
                <m:t>i</m:t>
              </m:r>
              <m:r>
                <m:t>c</m:t>
              </m:r>
            </m:sub>
          </m:sSub>
          <m:r>
            <m:rPr>
              <m:sty m:val="p"/>
            </m:rPr>
            <m:t>.</m:t>
          </m:r>
          <m:r>
            <m:t> </m:t>
          </m:r>
          <m:r>
            <m:rPr>
              <m:nor/>
              <m:sty m:val="p"/>
            </m:rPr>
            <m:t>(1.33)</m:t>
          </m:r>
        </m:oMath>
      </m:oMathPara>
    </w:p>
    <w:p>
      <w:pPr>
        <w:pStyle w:val="FirstParagraph"/>
      </w:pPr>
      <w:r>
        <w:t xml:space="preserve">Está claro que si utilizamos diferentes rectas para intentar ajustarlas</w:t>
      </w:r>
      <w:r>
        <w:t xml:space="preserve"> </w:t>
      </w:r>
      <w:r>
        <w:t xml:space="preserve">mejor a los datos experimentales, los valores de</w:t>
      </w:r>
      <w:r>
        <w:t xml:space="preserve"> </w:t>
      </w:r>
      <m:oMath>
        <m:sSub>
          <m:e>
            <m:r>
              <m:t>ϵ</m:t>
            </m:r>
          </m:e>
          <m:sub>
            <m:sSub>
              <m:e>
                <m:r>
                  <m:t>y</m:t>
                </m:r>
              </m:e>
              <m:sub>
                <m:r>
                  <m:t>i</m:t>
                </m:r>
              </m:sub>
            </m:sSub>
          </m:sub>
        </m:sSub>
      </m:oMath>
      <w:r>
        <w:t xml:space="preserve"> </w:t>
      </w:r>
      <w:r>
        <w:t xml:space="preserve">van</w:t>
      </w:r>
      <w:r>
        <w:t xml:space="preserve"> </w:t>
      </w:r>
      <w:r>
        <w:t xml:space="preserve">cambiando. Vamos a emplear un criterio para encontrar la recta de mejor</w:t>
      </w:r>
      <w:r>
        <w:t xml:space="preserve"> </w:t>
      </w:r>
      <w:r>
        <w:t xml:space="preserve">ajuste empleando los valores de</w:t>
      </w:r>
      <w:r>
        <w:t xml:space="preserve"> </w:t>
      </w:r>
      <m:oMath>
        <m:sSub>
          <m:e>
            <m:r>
              <m:t>ϵ</m:t>
            </m:r>
          </m:e>
          <m:sub>
            <m:sSub>
              <m:e>
                <m:r>
                  <m:t>y</m:t>
                </m:r>
              </m:e>
              <m:sub>
                <m:r>
                  <m:t>i</m:t>
                </m:r>
              </m:sub>
            </m:sSub>
          </m:sub>
        </m:sSub>
      </m:oMath>
      <w:r>
        <w:t xml:space="preserve">. Este método es</w:t>
      </w:r>
      <w:r>
        <w:t xml:space="preserve"> </w:t>
      </w:r>
      <w:r>
        <w:t xml:space="preserve">comúnmente empleado en estadística teórica y se denomina el</w:t>
      </w:r>
      <w:r>
        <w:t xml:space="preserve"> </w:t>
      </w:r>
      <w:r>
        <w:rPr>
          <w:iCs/>
          <w:i/>
        </w:rPr>
        <w:t xml:space="preserve">principio de máxima probabilidad</w:t>
      </w:r>
      <w:r>
        <w:t xml:space="preserve">. Consiste en asumir que la mejor</w:t>
      </w:r>
      <w:r>
        <w:t xml:space="preserve"> </w:t>
      </w:r>
      <w:r>
        <w:t xml:space="preserve">recta es aquella cuyos parámetros</w:t>
      </w:r>
      <w:r>
        <w:t xml:space="preserve"> </w:t>
      </w:r>
      <m:oMath>
        <m:r>
          <m:t>m</m:t>
        </m:r>
      </m:oMath>
      <w:r>
        <w:t xml:space="preserve"> </w:t>
      </w:r>
      <w:r>
        <w:t xml:space="preserve">y</w:t>
      </w:r>
      <w:r>
        <w:t xml:space="preserve"> </w:t>
      </w:r>
      <m:oMath>
        <m:r>
          <m:t>c</m:t>
        </m:r>
      </m:oMath>
      <w:r>
        <w:t xml:space="preserve"> </w:t>
      </w:r>
      <w:r>
        <w:t xml:space="preserve">minimizan la suma de los</w:t>
      </w:r>
      <w:r>
        <w:t xml:space="preserve"> </w:t>
      </w:r>
      <w:r>
        <w:t xml:space="preserve">cuadrados de los</w:t>
      </w:r>
      <w:r>
        <w:t xml:space="preserve"> </w:t>
      </w:r>
      <m:oMath>
        <m:sSub>
          <m:e>
            <m:r>
              <m:t>ϵ</m:t>
            </m:r>
          </m:e>
          <m:sub>
            <m:sSub>
              <m:e>
                <m:r>
                  <m:t>y</m:t>
                </m:r>
              </m:e>
              <m:sub>
                <m:r>
                  <m:t>i</m:t>
                </m:r>
              </m:sub>
            </m:sSub>
          </m:sub>
        </m:sSub>
      </m:oMath>
      <w:r>
        <w:t xml:space="preserve">. Llamemos a esta suma</w:t>
      </w:r>
      <w:r>
        <w:t xml:space="preserve"> </w:t>
      </w:r>
      <m:oMath>
        <m:r>
          <m:t>S</m:t>
        </m:r>
        <m:r>
          <m:t>S</m:t>
        </m:r>
      </m:oMath>
      <w:r>
        <w:t xml:space="preserve">,</w:t>
      </w:r>
    </w:p>
    <w:p>
      <w:pPr>
        <w:pStyle w:val="BodyText"/>
      </w:pPr>
      <m:oMathPara>
        <m:oMathParaPr>
          <m:jc m:val="center"/>
        </m:oMathParaPr>
        <m:oMath>
          <m:r>
            <m:t>S</m:t>
          </m:r>
          <m:r>
            <m:t>S</m:t>
          </m:r>
          <m:r>
            <m:rPr>
              <m:sty m:val="p"/>
            </m:rPr>
            <m:t>=</m:t>
          </m:r>
          <m:sSup>
            <m:e>
              <m:d>
                <m:dPr>
                  <m:begChr m:val="("/>
                  <m:endChr m:val=")"/>
                  <m:sepChr m:val=""/>
                  <m:grow/>
                </m:dPr>
                <m:e>
                  <m:sSub>
                    <m:e>
                      <m:r>
                        <m:t>ϵ</m:t>
                      </m:r>
                    </m:e>
                    <m:sub>
                      <m:sSub>
                        <m:e>
                          <m:r>
                            <m:t>y</m:t>
                          </m:r>
                        </m:e>
                        <m:sub>
                          <m:r>
                            <m:t>1</m:t>
                          </m:r>
                        </m:sub>
                      </m:sSub>
                    </m:sub>
                  </m:sSub>
                </m:e>
              </m:d>
            </m:e>
            <m:sup>
              <m:r>
                <m:t>2</m:t>
              </m:r>
            </m:sup>
          </m:sSup>
          <m:r>
            <m:rPr>
              <m:sty m:val="p"/>
            </m:rPr>
            <m:t>+</m:t>
          </m:r>
          <m:sSup>
            <m:e>
              <m:d>
                <m:dPr>
                  <m:begChr m:val="("/>
                  <m:endChr m:val=")"/>
                  <m:sepChr m:val=""/>
                  <m:grow/>
                </m:dPr>
                <m:e>
                  <m:sSub>
                    <m:e>
                      <m:r>
                        <m:t>ϵ</m:t>
                      </m:r>
                    </m:e>
                    <m:sub>
                      <m:sSub>
                        <m:e>
                          <m:r>
                            <m:t>y</m:t>
                          </m:r>
                        </m:e>
                        <m:sub>
                          <m:r>
                            <m:t>2</m:t>
                          </m:r>
                        </m:sub>
                      </m:sSub>
                    </m:sub>
                  </m:sSub>
                </m:e>
              </m:d>
            </m:e>
            <m:sup>
              <m:r>
                <m:t>2</m:t>
              </m:r>
            </m:sup>
          </m:sSup>
          <m:r>
            <m:rPr>
              <m:sty m:val="p"/>
            </m:rPr>
            <m:t>+</m:t>
          </m:r>
          <m:r>
            <m:rPr>
              <m:sty m:val="p"/>
            </m:rPr>
            <m:t>⋯</m:t>
          </m:r>
          <m:r>
            <m:rPr>
              <m:sty m:val="p"/>
            </m:rPr>
            <m:t>+</m:t>
          </m:r>
          <m:sSup>
            <m:e>
              <m:d>
                <m:dPr>
                  <m:begChr m:val="("/>
                  <m:endChr m:val=")"/>
                  <m:sepChr m:val=""/>
                  <m:grow/>
                </m:dPr>
                <m:e>
                  <m:sSub>
                    <m:e>
                      <m:r>
                        <m:t>ϵ</m:t>
                      </m:r>
                    </m:e>
                    <m:sub>
                      <m:sSub>
                        <m:e>
                          <m:r>
                            <m:t>y</m:t>
                          </m:r>
                        </m:e>
                        <m:sub>
                          <m:r>
                            <m:t>n</m:t>
                          </m:r>
                        </m:sub>
                      </m:sSub>
                    </m:sub>
                  </m:sSub>
                </m:e>
              </m:d>
            </m:e>
            <m:sup>
              <m:r>
                <m:t>2</m:t>
              </m:r>
            </m:sup>
          </m:sSup>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sSub>
                        <m:e>
                          <m:r>
                            <m:t>ϵ</m:t>
                          </m:r>
                        </m:e>
                        <m:sub>
                          <m:sSub>
                            <m:e>
                              <m:r>
                                <m:t>y</m:t>
                              </m:r>
                            </m:e>
                            <m:sub>
                              <m:r>
                                <m:t>i</m:t>
                              </m:r>
                            </m:sub>
                          </m:sSub>
                        </m:sub>
                      </m:sSub>
                    </m:e>
                  </m:d>
                </m:e>
                <m:sup>
                  <m:r>
                    <m:t>2</m:t>
                  </m:r>
                </m:sup>
              </m:sSup>
            </m:e>
          </m:nary>
          <m:r>
            <m:t> </m:t>
          </m:r>
          <m:r>
            <m:rPr>
              <m:nor/>
              <m:sty m:val="p"/>
            </m:rPr>
            <m:t>(1.34)</m:t>
          </m:r>
        </m:oMath>
      </m:oMathPara>
    </w:p>
    <w:p>
      <w:pPr>
        <w:pStyle w:val="FirstParagraph"/>
      </w:pPr>
      <w:r>
        <w:t xml:space="preserve">donde</w:t>
      </w:r>
      <w:r>
        <w:t xml:space="preserve"> </w:t>
      </w:r>
      <m:oMath>
        <m:r>
          <m:t>n</m:t>
        </m:r>
      </m:oMath>
      <w:r>
        <w:t xml:space="preserve"> </w:t>
      </w:r>
      <w:r>
        <w:t xml:space="preserve">es el número de datos experimentales que estamos considerando</w:t>
      </w:r>
      <w:r>
        <w:t xml:space="preserve"> </w:t>
      </w:r>
      <w:r>
        <w:t xml:space="preserve">para el ajuste. Empleando la ecuación 1.32, podemos escribir</w:t>
      </w:r>
    </w:p>
    <w:p>
      <w:pPr>
        <w:pStyle w:val="BodyText"/>
      </w:pPr>
      <m:oMathPara>
        <m:oMathParaPr>
          <m:jc m:val="center"/>
        </m:oMathParaPr>
        <m:oMath>
          <m:r>
            <m:t>S</m:t>
          </m:r>
          <m:r>
            <m:t>S</m:t>
          </m:r>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r>
                            <m:t>0</m:t>
                          </m:r>
                        </m:sub>
                      </m:sSub>
                      <m:r>
                        <m:rPr>
                          <m:sty m:val="p"/>
                        </m:rPr>
                        <m:t>−</m:t>
                      </m:r>
                      <m:d>
                        <m:dPr>
                          <m:begChr m:val="("/>
                          <m:endChr m:val=")"/>
                          <m:sepChr m:val=""/>
                          <m:grow/>
                        </m:dPr>
                        <m:e>
                          <m:r>
                            <m:t>m</m:t>
                          </m:r>
                          <m:sSub>
                            <m:e>
                              <m:r>
                                <m:t>x</m:t>
                              </m:r>
                            </m:e>
                            <m:sub>
                              <m:r>
                                <m:t>i</m:t>
                              </m:r>
                            </m:sub>
                          </m:sSub>
                          <m:r>
                            <m:rPr>
                              <m:sty m:val="p"/>
                            </m:rPr>
                            <m:t>+</m:t>
                          </m:r>
                          <m:r>
                            <m:t>c</m:t>
                          </m:r>
                        </m:e>
                      </m:d>
                    </m:e>
                  </m:d>
                </m:e>
                <m:sup>
                  <m:r>
                    <m:t>2</m:t>
                  </m:r>
                </m:sup>
              </m:sSup>
            </m:e>
          </m:nary>
          <m:r>
            <m:rPr>
              <m:sty m:val="p"/>
            </m:rPr>
            <m:t>.</m:t>
          </m:r>
          <m:r>
            <m:t> </m:t>
          </m:r>
          <m:r>
            <m:rPr>
              <m:nor/>
              <m:sty m:val="p"/>
            </m:rPr>
            <m:t>(1.35)</m:t>
          </m:r>
        </m:oMath>
      </m:oMathPara>
    </w:p>
    <w:p>
      <w:pPr>
        <w:pStyle w:val="FirstParagraph"/>
      </w:pPr>
      <w:r>
        <w:t xml:space="preserve">Para obtener la recta de mejor ajuste por el método de mínimos</w:t>
      </w:r>
      <w:r>
        <w:t xml:space="preserve"> </w:t>
      </w:r>
      <w:r>
        <w:t xml:space="preserve">cuadrados, debemos minimizar</w:t>
      </w:r>
      <w:r>
        <w:t xml:space="preserve"> </w:t>
      </w:r>
      <m:oMath>
        <m:r>
          <m:t>S</m:t>
        </m:r>
        <m:r>
          <m:t>S</m:t>
        </m:r>
      </m:oMath>
      <w:r>
        <w:t xml:space="preserve">. Para ello debemos igualar a cero, a la</w:t>
      </w:r>
      <w:r>
        <w:t xml:space="preserve"> </w:t>
      </w:r>
      <w:r>
        <w:t xml:space="preserve">vez, la derivada parcial de</w:t>
      </w:r>
      <w:r>
        <w:t xml:space="preserve"> </w:t>
      </w:r>
      <m:oMath>
        <m:r>
          <m:t>S</m:t>
        </m:r>
        <m:r>
          <m:t>S</m:t>
        </m:r>
      </m:oMath>
      <w:r>
        <w:t xml:space="preserve"> </w:t>
      </w:r>
      <w:r>
        <w:t xml:space="preserve">con respecto a</w:t>
      </w:r>
      <w:r>
        <w:t xml:space="preserve"> </w:t>
      </w:r>
      <m:oMath>
        <m:r>
          <m:t>m</m:t>
        </m:r>
      </m:oMath>
      <w:r>
        <w:t xml:space="preserve"> </w:t>
      </w:r>
      <w:r>
        <w:t xml:space="preserve">y la derivada parcial</w:t>
      </w:r>
      <w:r>
        <w:t xml:space="preserve"> </w:t>
      </w:r>
      <w:r>
        <w:t xml:space="preserve">con respecto a</w:t>
      </w:r>
      <w:r>
        <w:t xml:space="preserve"> </w:t>
      </w:r>
      <m:oMath>
        <m:r>
          <m:t>c</m:t>
        </m:r>
      </m:oMath>
      <w:r>
        <w:t xml:space="preserve">. Esto da lugar a las ecuaciones</w:t>
      </w:r>
      <w:r>
        <w:rPr>
          <w:rStyle w:val="FootnoteReference"/>
        </w:rPr>
        <w:footnoteReference w:id="45"/>
      </w:r>
      <w:r>
        <w:t xml:space="preserv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d>
                          <m:dPr>
                            <m:begChr m:val="("/>
                            <m:endChr m:val=")"/>
                            <m:sepChr m:val=""/>
                            <m:grow/>
                          </m:dPr>
                          <m:e>
                            <m:sSub>
                              <m:e>
                                <m:r>
                                  <m:t>y</m:t>
                                </m:r>
                              </m:e>
                              <m:sub>
                                <m:r>
                                  <m:t>i</m:t>
                                </m:r>
                                <m:r>
                                  <m:t>0</m:t>
                                </m:r>
                              </m:sub>
                            </m:sSub>
                            <m:r>
                              <m:rPr>
                                <m:sty m:val="p"/>
                              </m:rPr>
                              <m:t>−</m:t>
                            </m:r>
                            <m:r>
                              <m:t>m</m:t>
                            </m:r>
                            <m:sSub>
                              <m:e>
                                <m:r>
                                  <m:t>x</m:t>
                                </m:r>
                              </m:e>
                              <m:sub>
                                <m:r>
                                  <m:t>i</m:t>
                                </m:r>
                              </m:sub>
                            </m:sSub>
                            <m:r>
                              <m:rPr>
                                <m:sty m:val="p"/>
                              </m:rPr>
                              <m:t>−</m:t>
                            </m:r>
                            <m:r>
                              <m:t>c</m:t>
                            </m:r>
                          </m:e>
                        </m:d>
                      </m:e>
                    </m:d>
                  </m:e>
                </m:nary>
              </m:e>
              <m:e>
                <m:r>
                  <m:rPr>
                    <m:sty m:val="p"/>
                  </m:rPr>
                  <m:t>=</m:t>
                </m:r>
              </m:e>
              <m:e>
                <m:r>
                  <m:t>0</m:t>
                </m:r>
                <m:r>
                  <m:rPr>
                    <m:sty m:val="p"/>
                  </m:rPr>
                  <m:t>,</m:t>
                </m:r>
                <m:r>
                  <m:t> </m:t>
                </m:r>
                <m:r>
                  <m:rPr>
                    <m:nor/>
                    <m:sty m:val="p"/>
                  </m:rPr>
                  <m:t>(1.36)</m:t>
                </m:r>
              </m:e>
            </m:mr>
            <m:mr>
              <m:e>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r>
                              <m:t>0</m:t>
                            </m:r>
                          </m:sub>
                        </m:sSub>
                        <m:r>
                          <m:rPr>
                            <m:sty m:val="p"/>
                          </m:rPr>
                          <m:t>−</m:t>
                        </m:r>
                        <m:r>
                          <m:t>m</m:t>
                        </m:r>
                        <m:sSub>
                          <m:e>
                            <m:r>
                              <m:t>x</m:t>
                            </m:r>
                          </m:e>
                          <m:sub>
                            <m:r>
                              <m:t>i</m:t>
                            </m:r>
                          </m:sub>
                        </m:sSub>
                        <m:r>
                          <m:rPr>
                            <m:sty m:val="p"/>
                          </m:rPr>
                          <m:t>−</m:t>
                        </m:r>
                        <m:r>
                          <m:t>c</m:t>
                        </m:r>
                      </m:e>
                    </m:d>
                  </m:e>
                </m:nary>
              </m:e>
              <m:e>
                <m:r>
                  <m:rPr>
                    <m:sty m:val="p"/>
                  </m:rPr>
                  <m:t>=</m:t>
                </m:r>
              </m:e>
              <m:e>
                <m:r>
                  <m:t>0</m:t>
                </m:r>
                <m:r>
                  <m:rPr>
                    <m:sty m:val="p"/>
                  </m:rPr>
                  <m:t>.</m:t>
                </m:r>
                <m:r>
                  <m:t> </m:t>
                </m:r>
                <m:r>
                  <m:rPr>
                    <m:nor/>
                    <m:sty m:val="p"/>
                  </m:rPr>
                  <m:t>(1.37)</m:t>
                </m:r>
              </m:e>
            </m:mr>
          </m:m>
        </m:oMath>
      </m:oMathPara>
    </w:p>
    <w:p>
      <w:pPr>
        <w:pStyle w:val="FirstParagraph"/>
      </w:pPr>
      <w:r>
        <w:t xml:space="preserve">Las dos ecuaciones anteriores se pueden desarrollar y, combinándolas,</w:t>
      </w:r>
      <w:r>
        <w:t xml:space="preserve"> </w:t>
      </w:r>
      <w:r>
        <w:t xml:space="preserve">obtener las siguientes expresiones para</w:t>
      </w:r>
      <w:r>
        <w:t xml:space="preserve"> </w:t>
      </w:r>
      <m:oMath>
        <m:r>
          <m:t>m</m:t>
        </m:r>
      </m:oMath>
      <w:r>
        <w:t xml:space="preserve"> </w:t>
      </w:r>
      <w:r>
        <w:t xml:space="preserve">y</w:t>
      </w:r>
      <w:r>
        <w:t xml:space="preserve"> </w:t>
      </w:r>
      <m:oMath>
        <m:r>
          <m:t>c</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r>
                  <m:t>m</m:t>
                </m:r>
              </m:e>
              <m:e>
                <m:r>
                  <m:rPr>
                    <m:sty m:val="p"/>
                  </m:rPr>
                  <m:t>=</m:t>
                </m:r>
              </m:e>
              <m:e>
                <m:f>
                  <m:fPr>
                    <m:type m:val="bar"/>
                  </m:fPr>
                  <m:num>
                    <m:r>
                      <m:t>n</m:t>
                    </m:r>
                    <m:r>
                      <m:rPr>
                        <m:sty m:val="p"/>
                      </m:rPr>
                      <m:t>∑</m:t>
                    </m:r>
                    <m:sSub>
                      <m:e>
                        <m:r>
                          <m:t>x</m:t>
                        </m:r>
                      </m:e>
                      <m:sub>
                        <m:r>
                          <m:t>i</m:t>
                        </m:r>
                      </m:sub>
                    </m:sSub>
                    <m:sSub>
                      <m:e>
                        <m:r>
                          <m:t>y</m:t>
                        </m:r>
                      </m:e>
                      <m:sub>
                        <m:r>
                          <m:t>i</m:t>
                        </m:r>
                      </m:sub>
                    </m:sSub>
                    <m:r>
                      <m:rPr>
                        <m:sty m:val="p"/>
                      </m:rPr>
                      <m:t>−</m:t>
                    </m:r>
                    <m:r>
                      <m:rPr>
                        <m:sty m:val="p"/>
                      </m:rPr>
                      <m:t>∑</m:t>
                    </m:r>
                    <m:sSub>
                      <m:e>
                        <m:r>
                          <m:t>x</m:t>
                        </m:r>
                      </m:e>
                      <m:sub>
                        <m:r>
                          <m:t>i</m:t>
                        </m:r>
                      </m:sub>
                    </m:sSub>
                    <m:r>
                      <m:rPr>
                        <m:sty m:val="p"/>
                      </m:rPr>
                      <m:t>∑</m:t>
                    </m:r>
                    <m:sSub>
                      <m:e>
                        <m:r>
                          <m:t>y</m:t>
                        </m:r>
                      </m:e>
                      <m:sub>
                        <m:r>
                          <m:t>i</m:t>
                        </m:r>
                      </m:sub>
                    </m:sSub>
                  </m:num>
                  <m:den>
                    <m:r>
                      <m:t>n</m:t>
                    </m:r>
                    <m:r>
                      <m:rPr>
                        <m:sty m:val="p"/>
                      </m:rPr>
                      <m:t>∑</m:t>
                    </m:r>
                    <m:sSubSup>
                      <m:e>
                        <m:r>
                          <m:t>x</m:t>
                        </m:r>
                      </m:e>
                      <m:sub>
                        <m:r>
                          <m:t>i</m:t>
                        </m:r>
                      </m:sub>
                      <m:sup>
                        <m:r>
                          <m:t>2</m:t>
                        </m:r>
                      </m:sup>
                    </m:sSubSup>
                    <m:r>
                      <m:rPr>
                        <m:sty m:val="p"/>
                      </m:rPr>
                      <m:t>−</m:t>
                    </m:r>
                    <m:sSup>
                      <m:e>
                        <m:d>
                          <m:dPr>
                            <m:begChr m:val="("/>
                            <m:endChr m:val=")"/>
                            <m:sepChr m:val=""/>
                            <m:grow/>
                          </m:dPr>
                          <m:e>
                            <m:r>
                              <m:rPr>
                                <m:sty m:val="p"/>
                              </m:rPr>
                              <m:t>∑</m:t>
                            </m:r>
                            <m:sSub>
                              <m:e>
                                <m:r>
                                  <m:t>x</m:t>
                                </m:r>
                              </m:e>
                              <m:sub>
                                <m:r>
                                  <m:t>i</m:t>
                                </m:r>
                              </m:sub>
                            </m:sSub>
                          </m:e>
                        </m:d>
                      </m:e>
                      <m:sup>
                        <m:r>
                          <m:t>2</m:t>
                        </m:r>
                      </m:sup>
                    </m:sSup>
                  </m:den>
                </m:f>
                <m:r>
                  <m:rPr>
                    <m:sty m:val="p"/>
                  </m:rPr>
                  <m:t>,</m:t>
                </m:r>
                <m:r>
                  <m:t> </m:t>
                </m:r>
                <m:r>
                  <m:rPr>
                    <m:nor/>
                    <m:sty m:val="p"/>
                  </m:rPr>
                  <m:t>(1.38)</m:t>
                </m:r>
              </m:e>
            </m:mr>
            <m:mr>
              <m:e>
                <m:r>
                  <m:t>c</m:t>
                </m:r>
              </m:e>
              <m:e>
                <m:r>
                  <m:rPr>
                    <m:sty m:val="p"/>
                  </m:rPr>
                  <m:t>=</m:t>
                </m:r>
              </m:e>
              <m:e>
                <m:f>
                  <m:fPr>
                    <m:type m:val="bar"/>
                  </m:fPr>
                  <m:num>
                    <m:r>
                      <m:rPr>
                        <m:sty m:val="p"/>
                      </m:rPr>
                      <m:t>∑</m:t>
                    </m:r>
                    <m:sSubSup>
                      <m:e>
                        <m:r>
                          <m:t>x</m:t>
                        </m:r>
                      </m:e>
                      <m:sub>
                        <m:r>
                          <m:t>i</m:t>
                        </m:r>
                      </m:sub>
                      <m:sup>
                        <m:r>
                          <m:t>2</m:t>
                        </m:r>
                      </m:sup>
                    </m:sSubSup>
                    <m:r>
                      <m:rPr>
                        <m:sty m:val="p"/>
                      </m:rPr>
                      <m:t>∑</m:t>
                    </m:r>
                    <m:sSub>
                      <m:e>
                        <m:r>
                          <m:t>y</m:t>
                        </m:r>
                      </m:e>
                      <m:sub>
                        <m:r>
                          <m:t>i</m:t>
                        </m:r>
                      </m:sub>
                    </m:sSub>
                    <m:r>
                      <m:rPr>
                        <m:sty m:val="p"/>
                      </m:rPr>
                      <m:t>−</m:t>
                    </m:r>
                    <m:r>
                      <m:rPr>
                        <m:sty m:val="p"/>
                      </m:rPr>
                      <m:t>∑</m:t>
                    </m:r>
                    <m:sSub>
                      <m:e>
                        <m:r>
                          <m:t>x</m:t>
                        </m:r>
                      </m:e>
                      <m:sub>
                        <m:r>
                          <m:t>i</m:t>
                        </m:r>
                      </m:sub>
                    </m:sSub>
                    <m:r>
                      <m:rPr>
                        <m:sty m:val="p"/>
                      </m:rPr>
                      <m:t>∑</m:t>
                    </m:r>
                    <m:sSub>
                      <m:e>
                        <m:r>
                          <m:t>x</m:t>
                        </m:r>
                      </m:e>
                      <m:sub>
                        <m:r>
                          <m:t>i</m:t>
                        </m:r>
                      </m:sub>
                    </m:sSub>
                    <m:sSub>
                      <m:e>
                        <m:r>
                          <m:t>y</m:t>
                        </m:r>
                      </m:e>
                      <m:sub>
                        <m:r>
                          <m:t>i</m:t>
                        </m:r>
                      </m:sub>
                    </m:sSub>
                  </m:num>
                  <m:den>
                    <m:r>
                      <m:t>n</m:t>
                    </m:r>
                    <m:r>
                      <m:rPr>
                        <m:sty m:val="p"/>
                      </m:rPr>
                      <m:t>∑</m:t>
                    </m:r>
                    <m:sSubSup>
                      <m:e>
                        <m:r>
                          <m:t>x</m:t>
                        </m:r>
                      </m:e>
                      <m:sub>
                        <m:r>
                          <m:t>i</m:t>
                        </m:r>
                      </m:sub>
                      <m:sup>
                        <m:r>
                          <m:t>2</m:t>
                        </m:r>
                      </m:sup>
                    </m:sSubSup>
                    <m:r>
                      <m:rPr>
                        <m:sty m:val="p"/>
                      </m:rPr>
                      <m:t>−</m:t>
                    </m:r>
                    <m:sSup>
                      <m:e>
                        <m:d>
                          <m:dPr>
                            <m:begChr m:val="("/>
                            <m:endChr m:val=")"/>
                            <m:sepChr m:val=""/>
                            <m:grow/>
                          </m:dPr>
                          <m:e>
                            <m:r>
                              <m:rPr>
                                <m:sty m:val="p"/>
                              </m:rPr>
                              <m:t>∑</m:t>
                            </m:r>
                            <m:sSub>
                              <m:e>
                                <m:r>
                                  <m:t>x</m:t>
                                </m:r>
                              </m:e>
                              <m:sub>
                                <m:r>
                                  <m:t>i</m:t>
                                </m:r>
                              </m:sub>
                            </m:sSub>
                          </m:e>
                        </m:d>
                      </m:e>
                      <m:sup>
                        <m:r>
                          <m:t>2</m:t>
                        </m:r>
                      </m:sup>
                    </m:sSup>
                  </m:den>
                </m:f>
                <m:r>
                  <m:rPr>
                    <m:sty m:val="p"/>
                  </m:rPr>
                  <m:t>,</m:t>
                </m:r>
                <m:r>
                  <m:t> </m:t>
                </m:r>
                <m:r>
                  <m:rPr>
                    <m:nor/>
                    <m:sty m:val="p"/>
                  </m:rPr>
                  <m:t>(1.39)</m:t>
                </m:r>
              </m:e>
            </m:mr>
          </m:m>
        </m:oMath>
      </m:oMathPara>
    </w:p>
    <w:p>
      <w:pPr>
        <w:pStyle w:val="FirstParagraph"/>
      </w:pPr>
      <w:r>
        <w:t xml:space="preserve">donde hemos eliminado por conveniencia el subíndice 0 de</w:t>
      </w:r>
      <w:r>
        <w:t xml:space="preserve"> </w:t>
      </w:r>
      <m:oMath>
        <m:sSub>
          <m:e>
            <m:r>
              <m:t>y</m:t>
            </m:r>
          </m:e>
          <m:sub>
            <m:r>
              <m:t>i</m:t>
            </m:r>
            <m:r>
              <m:t>0</m:t>
            </m:r>
          </m:sub>
        </m:sSub>
      </m:oMath>
      <w:r>
        <w:t xml:space="preserve"> </w:t>
      </w:r>
      <w:r>
        <w:t xml:space="preserve">y los</w:t>
      </w:r>
      <w:r>
        <w:t xml:space="preserve"> </w:t>
      </w:r>
      <w:r>
        <w:t xml:space="preserve">índices de las sumas, puesto que siempre se extienden al conjunto de</w:t>
      </w:r>
      <w:r>
        <w:t xml:space="preserve"> </w:t>
      </w:r>
      <w:r>
        <w:t xml:space="preserve">datos experimentales</w:t>
      </w:r>
      <w:r>
        <w:t xml:space="preserve"> </w:t>
      </w:r>
      <m:oMath>
        <m:r>
          <m:t>n</m:t>
        </m:r>
      </m:oMath>
      <w:r>
        <w:t xml:space="preserve">. Las dos ecuaciones anteriores nos permiten</w:t>
      </w:r>
      <w:r>
        <w:t xml:space="preserve"> </w:t>
      </w:r>
      <w:r>
        <w:t xml:space="preserve">calcular, a partir de medidas experimentales, la pendiente y ordenada en el</w:t>
      </w:r>
      <w:r>
        <w:t xml:space="preserve"> </w:t>
      </w:r>
      <w:r>
        <w:t xml:space="preserve">origen de la recta de mejor ajuste según el método de mínimos</w:t>
      </w:r>
      <w:r>
        <w:t xml:space="preserve"> </w:t>
      </w:r>
      <w:r>
        <w:t xml:space="preserve">cuadrados, de una manera completamente sistemática. En la práctica,</w:t>
      </w:r>
      <w:r>
        <w:t xml:space="preserve"> </w:t>
      </w:r>
      <w:r>
        <w:t xml:space="preserve">no obstante, al llevar a cabo el cálculo de</w:t>
      </w:r>
      <w:r>
        <w:t xml:space="preserve"> </w:t>
      </w:r>
      <m:oMath>
        <m:r>
          <m:t>m</m:t>
        </m:r>
      </m:oMath>
      <w:r>
        <w:t xml:space="preserve"> </w:t>
      </w:r>
      <w:r>
        <w:t xml:space="preserve">y</w:t>
      </w:r>
      <w:r>
        <w:t xml:space="preserve"> </w:t>
      </w:r>
      <m:oMath>
        <m:r>
          <m:t>c</m:t>
        </m:r>
      </m:oMath>
      <w:r>
        <w:t xml:space="preserve">, es importante no</w:t>
      </w:r>
      <w:r>
        <w:t xml:space="preserve"> </w:t>
      </w:r>
      <w:r>
        <w:t xml:space="preserve">redondear los valores intermedios utilizados en el cálculo de dichas</w:t>
      </w:r>
      <w:r>
        <w:t xml:space="preserve"> </w:t>
      </w:r>
      <w:r>
        <w:t xml:space="preserve">magnitudes, ya que esto puede influir tremendamente en los valores finales.</w:t>
      </w:r>
      <w:r>
        <w:t xml:space="preserve"> </w:t>
      </w:r>
      <w:r>
        <w:t xml:space="preserve">Esto es debido a que en el numerador y en el denominador tenemos restas</w:t>
      </w:r>
      <w:r>
        <w:t xml:space="preserve"> </w:t>
      </w:r>
      <w:r>
        <w:t xml:space="preserve">entre magnitudes que pueden ser muy cercanas, por lo que un cambio</w:t>
      </w:r>
      <w:r>
        <w:t xml:space="preserve"> </w:t>
      </w:r>
      <w:r>
        <w:t xml:space="preserve">mínimo en el denominador o el numerador puede cambiar fuertemente el</w:t>
      </w:r>
      <w:r>
        <w:t xml:space="preserve"> </w:t>
      </w:r>
      <w:r>
        <w:t xml:space="preserve">resultado de la división. Por ello, es recomendable mantener durante</w:t>
      </w:r>
      <w:r>
        <w:t xml:space="preserve"> </w:t>
      </w:r>
      <w:r>
        <w:t xml:space="preserve">todo el cálculo los resultados intermedios con el mayor número de</w:t>
      </w:r>
      <w:r>
        <w:t xml:space="preserve"> </w:t>
      </w:r>
      <w:r>
        <w:t xml:space="preserve">cifras significativas que sea posible; esto es posible si utilizamos una</w:t>
      </w:r>
      <w:r>
        <w:t xml:space="preserve"> </w:t>
      </w:r>
      <w:r>
        <w:t xml:space="preserve">calculadora o un computador para realizar los cálculos.</w:t>
      </w:r>
      <w:r>
        <w:br/>
      </w:r>
      <w:r>
        <w:t xml:space="preserve">Un indicador importante a la hora de analizar el resultado de un ajuste lineal es el</w:t>
      </w:r>
      <w:r>
        <w:t xml:space="preserve"> </w:t>
      </w:r>
      <w:r>
        <w:rPr>
          <w:bCs/>
          <w:b/>
        </w:rPr>
        <w:t xml:space="preserve">coeficiente de correlación lineal</w:t>
      </w:r>
      <w:r>
        <w:t xml:space="preserve">. Este coeficiente comprendido entre menos uno y uno</w:t>
      </w:r>
      <w:r>
        <w:t xml:space="preserve"> </w:t>
      </w:r>
      <w:r>
        <w:t xml:space="preserve">debe ser próximo a uno, lo cual significa un ajuste satisfactorio.</w:t>
      </w:r>
      <w:r>
        <w:t xml:space="preserve"> </w:t>
      </w:r>
      <w:r>
        <w:t xml:space="preserve">El coeficiente se puede calcular mediante la siguiente fórmula:</w:t>
      </w:r>
    </w:p>
    <w:p>
      <w:pPr>
        <w:pStyle w:val="BodyText"/>
      </w:pPr>
      <m:oMathPara>
        <m:oMathParaPr>
          <m:jc m:val="center"/>
        </m:oMathParaPr>
        <m:oMath>
          <m:r>
            <m:t>r</m:t>
          </m:r>
          <m:r>
            <m:rPr>
              <m:sty m:val="p"/>
            </m:rPr>
            <m:t>=</m:t>
          </m:r>
          <m:f>
            <m:fPr>
              <m:type m:val="bar"/>
            </m:fPr>
            <m:num>
              <m:r>
                <m:rPr>
                  <m:sty m:val="p"/>
                </m:rPr>
                <m:t>∑</m:t>
              </m:r>
              <m:d>
                <m:dPr>
                  <m:begChr m:val="("/>
                  <m:endChr m:val=")"/>
                  <m:sepChr m:val=""/>
                  <m:grow/>
                </m:dPr>
                <m:e>
                  <m:r>
                    <m:t>y</m:t>
                  </m:r>
                  <m:sSub>
                    <m:e>
                      <m:r>
                        <m:rPr>
                          <m:sty m:val="p"/>
                        </m:rPr>
                        <m:t>′</m:t>
                      </m:r>
                    </m:e>
                    <m:sub>
                      <m:r>
                        <m:t>i</m:t>
                      </m:r>
                    </m:sub>
                  </m:sSub>
                  <m:r>
                    <m:rPr>
                      <m:sty m:val="p"/>
                    </m:rPr>
                    <m:t>−</m:t>
                  </m:r>
                  <m:sSub>
                    <m:e>
                      <m:r>
                        <m:t>μ</m:t>
                      </m:r>
                    </m:e>
                    <m:sub>
                      <m:r>
                        <m:t>y</m:t>
                      </m:r>
                      <m:r>
                        <m:rPr>
                          <m:sty m:val="p"/>
                        </m:rPr>
                        <m:t>′</m:t>
                      </m:r>
                    </m:sub>
                  </m:sSub>
                </m:e>
              </m:d>
              <m:d>
                <m:dPr>
                  <m:begChr m:val="("/>
                  <m:endChr m:val=")"/>
                  <m:sepChr m:val=""/>
                  <m:grow/>
                </m:dPr>
                <m:e>
                  <m:sSub>
                    <m:e>
                      <m:r>
                        <m:t>y</m:t>
                      </m:r>
                    </m:e>
                    <m:sub>
                      <m:r>
                        <m:t>i</m:t>
                      </m:r>
                    </m:sub>
                  </m:sSub>
                  <m:r>
                    <m:rPr>
                      <m:sty m:val="p"/>
                    </m:rPr>
                    <m:t>−</m:t>
                  </m:r>
                  <m:sSub>
                    <m:e>
                      <m:r>
                        <m:t>μ</m:t>
                      </m:r>
                    </m:e>
                    <m:sub>
                      <m:r>
                        <m:t>y</m:t>
                      </m:r>
                    </m:sub>
                  </m:sSub>
                </m:e>
              </m:d>
            </m:num>
            <m:den>
              <m:sSub>
                <m:e>
                  <m:r>
                    <m:t>σ</m:t>
                  </m:r>
                </m:e>
                <m:sub>
                  <m:r>
                    <m:t>y</m:t>
                  </m:r>
                </m:sub>
              </m:sSub>
              <m:r>
                <m:rPr>
                  <m:sty m:val="p"/>
                </m:rPr>
                <m:t>′</m:t>
              </m:r>
              <m:sSub>
                <m:e>
                  <m:r>
                    <m:t>σ</m:t>
                  </m:r>
                </m:e>
                <m:sub>
                  <m:r>
                    <m:t>y</m:t>
                  </m:r>
                </m:sub>
              </m:sSub>
            </m:den>
          </m:f>
          <m:r>
            <m:rPr>
              <m:sty m:val="p"/>
            </m:rPr>
            <m:t>,</m:t>
          </m:r>
          <m:r>
            <m:t> </m:t>
          </m:r>
          <m:r>
            <m:rPr>
              <m:nor/>
              <m:sty m:val="p"/>
            </m:rPr>
            <m:t>(1.40)</m:t>
          </m:r>
        </m:oMath>
      </m:oMathPara>
    </w:p>
    <w:p>
      <w:pPr>
        <w:pStyle w:val="FirstParagraph"/>
      </w:pPr>
      <w:r>
        <w:t xml:space="preserve">siendo</w:t>
      </w:r>
      <w:r>
        <w:t xml:space="preserve"> </w:t>
      </w:r>
      <m:oMath>
        <m:sSub>
          <m:e>
            <m:r>
              <m:t>μ</m:t>
            </m:r>
          </m:e>
          <m:sub>
            <m:r>
              <m:t>y</m:t>
            </m:r>
          </m:sub>
        </m:sSub>
      </m:oMath>
      <w:r>
        <w:t xml:space="preserve"> </w:t>
      </w:r>
      <w:r>
        <w:t xml:space="preserve">y</w:t>
      </w:r>
      <w:r>
        <w:t xml:space="preserve"> </w:t>
      </w:r>
      <m:oMath>
        <m:sSub>
          <m:e>
            <m:r>
              <m:t>μ</m:t>
            </m:r>
          </m:e>
          <m:sub>
            <m:r>
              <m:t>y</m:t>
            </m:r>
            <m:r>
              <m:rPr>
                <m:sty m:val="p"/>
              </m:rPr>
              <m:t>′</m:t>
            </m:r>
          </m:sub>
        </m:sSub>
      </m:oMath>
      <w:r>
        <w:t xml:space="preserve"> </w:t>
      </w:r>
      <w:r>
        <w:t xml:space="preserve">la media de los datos experimentales en</w:t>
      </w:r>
      <w:r>
        <w:t xml:space="preserve"> </w:t>
      </w:r>
      <m:oMath>
        <m:r>
          <m:t>y</m:t>
        </m:r>
      </m:oMath>
      <w:r>
        <w:t xml:space="preserve"> </w:t>
      </w:r>
      <w:r>
        <w:t xml:space="preserve">y de los valores</w:t>
      </w:r>
      <w:r>
        <w:t xml:space="preserve"> </w:t>
      </w:r>
      <w:r>
        <w:t xml:space="preserve">ajustados respectivamente.</w:t>
      </w:r>
      <w:r>
        <w:t xml:space="preserve"> </w:t>
      </w:r>
      <m:oMath>
        <m:sSub>
          <m:e>
            <m:r>
              <m:t>σ</m:t>
            </m:r>
          </m:e>
          <m:sub>
            <m:r>
              <m:t>y</m:t>
            </m:r>
          </m:sub>
        </m:sSub>
      </m:oMath>
      <w:r>
        <w:t xml:space="preserve"> </w:t>
      </w:r>
      <w:r>
        <w:t xml:space="preserve">y</w:t>
      </w:r>
      <w:r>
        <w:t xml:space="preserve"> </w:t>
      </w:r>
      <m:oMath>
        <m:sSub>
          <m:e>
            <m:r>
              <m:t>σ</m:t>
            </m:r>
          </m:e>
          <m:sub>
            <m:r>
              <m:t>y</m:t>
            </m:r>
          </m:sub>
        </m:sSub>
        <m:r>
          <m:rPr>
            <m:sty m:val="p"/>
          </m:rPr>
          <m:t>′</m:t>
        </m:r>
      </m:oMath>
      <w:r>
        <w:t xml:space="preserve"> </w:t>
      </w:r>
      <w:r>
        <w:t xml:space="preserve">representan la desviación estándar de</w:t>
      </w:r>
      <w:r>
        <w:t xml:space="preserve"> </w:t>
      </w:r>
      <w:r>
        <w:t xml:space="preserve">las magnitudes anteriores.</w:t>
      </w:r>
    </w:p>
    <w:bookmarkEnd w:id="46"/>
    <w:bookmarkStart w:id="47" w:name="X1a60842d3f5462f852eecb067de63e5f27c84e3"/>
    <w:p>
      <w:pPr>
        <w:pStyle w:val="Heading3"/>
      </w:pPr>
      <w:r>
        <w:t xml:space="preserve">Cálculo de errores de la pendiente y la ordenada en el origen</w:t>
      </w:r>
    </w:p>
    <w:p>
      <w:pPr>
        <w:pStyle w:val="FirstParagraph"/>
      </w:pPr>
      <w:r>
        <w:t xml:space="preserve">En el apartado anterior hemos encontrado las ecuaciones que nos permiten</w:t>
      </w:r>
      <w:r>
        <w:t xml:space="preserve"> </w:t>
      </w:r>
      <w:r>
        <w:t xml:space="preserve">calcular los parámetros de la recta de mejor ajuste a una serie de datos</w:t>
      </w:r>
      <w:r>
        <w:t xml:space="preserve"> </w:t>
      </w:r>
      <w:r>
        <w:t xml:space="preserve">experimentales. Lógicamente, queda una pregunta importante que</w:t>
      </w:r>
      <w:r>
        <w:t xml:space="preserve"> </w:t>
      </w:r>
      <w:r>
        <w:t xml:space="preserve">contestar: ¿ qué error asociamos a cada una de estas</w:t>
      </w:r>
      <w:r>
        <w:t xml:space="preserve"> </w:t>
      </w:r>
      <w:r>
        <w:t xml:space="preserve">cantidades? Es decir, ¿ con cuántas cifras</w:t>
      </w:r>
      <w:r>
        <w:t xml:space="preserve"> </w:t>
      </w:r>
      <w:r>
        <w:t xml:space="preserve">significativas tenemos que escribir los valores de</w:t>
      </w:r>
      <w:r>
        <w:t xml:space="preserve"> </w:t>
      </w:r>
      <m:oMath>
        <m:r>
          <m:t>m</m:t>
        </m:r>
      </m:oMath>
      <w:r>
        <w:t xml:space="preserve"> </w:t>
      </w:r>
      <w:r>
        <w:t xml:space="preserve">y</w:t>
      </w:r>
      <w:r>
        <w:t xml:space="preserve"> </w:t>
      </w:r>
      <m:oMath>
        <m:r>
          <m:t>c</m:t>
        </m:r>
      </m:oMath>
      <w:r>
        <w:t xml:space="preserve">? Para contestar</w:t>
      </w:r>
      <w:r>
        <w:t xml:space="preserve"> </w:t>
      </w:r>
      <w:r>
        <w:t xml:space="preserve">a esta pregunta vamos a hacer las siguientes suposiciones:</w:t>
      </w:r>
    </w:p>
    <w:p>
      <w:pPr>
        <w:pStyle w:val="BodyText"/>
      </w:pPr>
      <w:r>
        <w:t xml:space="preserve">-Para cada valor de</w:t>
      </w:r>
      <w:r>
        <w:t xml:space="preserve"> </w:t>
      </w:r>
      <m:oMath>
        <m:r>
          <m:t>x</m:t>
        </m:r>
      </m:oMath>
      <w:r>
        <w:t xml:space="preserve">, el valor correspondiente de</w:t>
      </w:r>
      <w:r>
        <w:t xml:space="preserve"> </w:t>
      </w:r>
      <m:oMath>
        <m:r>
          <m:t>y</m:t>
        </m:r>
      </m:oMath>
      <w:r>
        <w:t xml:space="preserve"> </w:t>
      </w:r>
      <w:r>
        <w:t xml:space="preserve">tiene un</w:t>
      </w:r>
      <w:r>
        <w:t xml:space="preserve"> </w:t>
      </w:r>
      <w:r>
        <w:t xml:space="preserve">cierto error asociado.</w:t>
      </w:r>
    </w:p>
    <w:p>
      <w:pPr>
        <w:pStyle w:val="BodyText"/>
      </w:pPr>
      <w:r>
        <w:t xml:space="preserve">-El error asociado con cada valor de</w:t>
      </w:r>
      <w:r>
        <w:t xml:space="preserve"> </w:t>
      </w:r>
      <m:oMath>
        <m:r>
          <m:t>y</m:t>
        </m:r>
      </m:oMath>
      <w:r>
        <w:t xml:space="preserve"> </w:t>
      </w:r>
      <w:r>
        <w:t xml:space="preserve">contribuye al error de</w:t>
      </w:r>
      <w:r>
        <w:t xml:space="preserve"> </w:t>
      </w:r>
      <m:oMath>
        <m:r>
          <m:t>m</m:t>
        </m:r>
      </m:oMath>
      <w:r>
        <w:t xml:space="preserve"> </w:t>
      </w:r>
      <w:r>
        <w:t xml:space="preserve">y</w:t>
      </w:r>
      <w:r>
        <w:t xml:space="preserve"> </w:t>
      </w:r>
      <m:oMath>
        <m:r>
          <m:t>n</m:t>
        </m:r>
      </m:oMath>
      <w:r>
        <w:t xml:space="preserve">.</w:t>
      </w:r>
    </w:p>
    <w:p>
      <w:pPr>
        <w:pStyle w:val="BodyText"/>
      </w:pPr>
      <w:r>
        <w:t xml:space="preserve">-Los errores en cada valor de</w:t>
      </w:r>
      <w:r>
        <w:t xml:space="preserve"> </w:t>
      </w:r>
      <m:oMath>
        <m:r>
          <m:t>y</m:t>
        </m:r>
      </m:oMath>
      <w:r>
        <w:t xml:space="preserve"> </w:t>
      </w:r>
      <w:r>
        <w:t xml:space="preserve">son independientes.</w:t>
      </w:r>
    </w:p>
    <w:p>
      <w:pPr>
        <w:pStyle w:val="BodyText"/>
      </w:pPr>
      <w:r>
        <w:t xml:space="preserve">En particular esta última suposición nos permite escribir</w:t>
      </w:r>
    </w:p>
    <w:p>
      <w:pPr>
        <w:pStyle w:val="BodyText"/>
      </w:pPr>
      <m:oMathPara>
        <m:oMathParaPr>
          <m:jc m:val="center"/>
        </m:oMathParaPr>
        <m:oMath>
          <m:sSub>
            <m:e>
              <m:r>
                <m:t>σ</m:t>
              </m:r>
            </m:e>
            <m:sub>
              <m:r>
                <m:t>m</m:t>
              </m:r>
            </m:sub>
          </m:sSub>
          <m:r>
            <m:rPr>
              <m:sty m:val="p"/>
            </m:rPr>
            <m:t>=</m:t>
          </m:r>
          <m:rad>
            <m:radPr>
              <m:degHide m:val="on"/>
            </m:radPr>
            <m:deg/>
            <m:e>
              <m:sSup>
                <m:e>
                  <m:d>
                    <m:dPr>
                      <m:begChr m:val="("/>
                      <m:endChr m:val=")"/>
                      <m:sepChr m:val=""/>
                      <m:grow/>
                    </m:dPr>
                    <m:e>
                      <m:f>
                        <m:fPr>
                          <m:type m:val="bar"/>
                        </m:fPr>
                        <m:num>
                          <m:r>
                            <m:rPr>
                              <m:sty m:val="p"/>
                            </m:rPr>
                            <m:t>∂</m:t>
                          </m:r>
                          <m:r>
                            <m:t>m</m:t>
                          </m:r>
                        </m:num>
                        <m:den>
                          <m:r>
                            <m:rPr>
                              <m:sty m:val="p"/>
                            </m:rPr>
                            <m:t>∂</m:t>
                          </m:r>
                          <m:sSub>
                            <m:e>
                              <m:r>
                                <m:t>y</m:t>
                              </m:r>
                            </m:e>
                            <m:sub>
                              <m:r>
                                <m:t>1</m:t>
                              </m:r>
                            </m:sub>
                          </m:sSub>
                        </m:den>
                      </m:f>
                    </m:e>
                  </m:d>
                </m:e>
                <m:sup>
                  <m:r>
                    <m:t>2</m:t>
                  </m:r>
                </m:sup>
              </m:sSup>
              <m:sSubSup>
                <m:e>
                  <m:r>
                    <m:t>σ</m:t>
                  </m:r>
                </m:e>
                <m:sub>
                  <m:r>
                    <m:t>1</m:t>
                  </m:r>
                </m:sub>
                <m:sup>
                  <m:r>
                    <m:t>2</m:t>
                  </m:r>
                </m:sup>
              </m:sSubSup>
              <m:r>
                <m:rPr>
                  <m:sty m:val="p"/>
                </m:rPr>
                <m:t>+</m:t>
              </m:r>
              <m:sSup>
                <m:e>
                  <m:d>
                    <m:dPr>
                      <m:begChr m:val="("/>
                      <m:endChr m:val=")"/>
                      <m:sepChr m:val=""/>
                      <m:grow/>
                    </m:dPr>
                    <m:e>
                      <m:f>
                        <m:fPr>
                          <m:type m:val="bar"/>
                        </m:fPr>
                        <m:num>
                          <m:r>
                            <m:rPr>
                              <m:sty m:val="p"/>
                            </m:rPr>
                            <m:t>∂</m:t>
                          </m:r>
                          <m:r>
                            <m:t>m</m:t>
                          </m:r>
                        </m:num>
                        <m:den>
                          <m:r>
                            <m:rPr>
                              <m:sty m:val="p"/>
                            </m:rPr>
                            <m:t>∂</m:t>
                          </m:r>
                          <m:sSub>
                            <m:e>
                              <m:r>
                                <m:t>y</m:t>
                              </m:r>
                            </m:e>
                            <m:sub>
                              <m:r>
                                <m:t>2</m:t>
                              </m:r>
                            </m:sub>
                          </m:sSub>
                        </m:den>
                      </m:f>
                    </m:e>
                  </m:d>
                </m:e>
                <m:sup>
                  <m:r>
                    <m:t>2</m:t>
                  </m:r>
                </m:sup>
              </m:sSup>
              <m:sSubSup>
                <m:e>
                  <m:r>
                    <m:t>σ</m:t>
                  </m:r>
                </m:e>
                <m:sub>
                  <m:r>
                    <m:t>2</m:t>
                  </m:r>
                </m:sub>
                <m:sup>
                  <m:r>
                    <m:t>2</m:t>
                  </m:r>
                </m:sup>
              </m:sSubSup>
              <m:r>
                <m:rPr>
                  <m:sty m:val="p"/>
                </m:rPr>
                <m:t>+</m:t>
              </m:r>
              <m:r>
                <m:rPr>
                  <m:sty m:val="p"/>
                </m:rPr>
                <m:t>⋯</m:t>
              </m:r>
              <m:r>
                <m:rPr>
                  <m:sty m:val="p"/>
                </m:rPr>
                <m:t>+</m:t>
              </m:r>
              <m:sSup>
                <m:e>
                  <m:d>
                    <m:dPr>
                      <m:begChr m:val="("/>
                      <m:endChr m:val=")"/>
                      <m:sepChr m:val=""/>
                      <m:grow/>
                    </m:dPr>
                    <m:e>
                      <m:f>
                        <m:fPr>
                          <m:type m:val="bar"/>
                        </m:fPr>
                        <m:num>
                          <m:r>
                            <m:rPr>
                              <m:sty m:val="p"/>
                            </m:rPr>
                            <m:t>∂</m:t>
                          </m:r>
                          <m:r>
                            <m:t>m</m:t>
                          </m:r>
                        </m:num>
                        <m:den>
                          <m:r>
                            <m:rPr>
                              <m:sty m:val="p"/>
                            </m:rPr>
                            <m:t>∂</m:t>
                          </m:r>
                          <m:sSub>
                            <m:e>
                              <m:r>
                                <m:t>y</m:t>
                              </m:r>
                            </m:e>
                            <m:sub>
                              <m:r>
                                <m:t>n</m:t>
                              </m:r>
                            </m:sub>
                          </m:sSub>
                        </m:den>
                      </m:f>
                    </m:e>
                  </m:d>
                </m:e>
                <m:sup>
                  <m:r>
                    <m:t>2</m:t>
                  </m:r>
                </m:sup>
              </m:sSup>
              <m:sSubSup>
                <m:e>
                  <m:r>
                    <m:t>σ</m:t>
                  </m:r>
                </m:e>
                <m:sub>
                  <m:r>
                    <m:t>n</m:t>
                  </m:r>
                </m:sub>
                <m:sup>
                  <m:r>
                    <m:t>2</m:t>
                  </m:r>
                </m:sup>
              </m:sSubSup>
            </m:e>
          </m:rad>
          <m:r>
            <m:rPr>
              <m:sty m:val="p"/>
            </m:rPr>
            <m:t>,</m:t>
          </m:r>
          <m:r>
            <m:t> </m:t>
          </m:r>
          <m:r>
            <m:rPr>
              <m:nor/>
              <m:sty m:val="p"/>
            </m:rPr>
            <m:t>(1.41)</m:t>
          </m:r>
        </m:oMath>
      </m:oMathPara>
    </w:p>
    <w:p>
      <w:pPr>
        <w:pStyle w:val="FirstParagraph"/>
      </w:pPr>
      <w:r>
        <w:t xml:space="preserve">y una ecuación similar para</w:t>
      </w:r>
      <w:r>
        <w:t xml:space="preserve"> </w:t>
      </w:r>
      <m:oMath>
        <m:r>
          <m:t>c</m:t>
        </m:r>
      </m:oMath>
      <w:r>
        <w:t xml:space="preserve">. Las cantidades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n</m:t>
            </m:r>
          </m:sub>
        </m:sSub>
      </m:oMath>
      <w:r>
        <w:t xml:space="preserve"> </w:t>
      </w:r>
      <w:r>
        <w:t xml:space="preserve">son los errores de</w:t>
      </w:r>
      <w:r>
        <w:t xml:space="preserve"> </w:t>
      </w:r>
      <m:oMath>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oMath>
      <w:r>
        <w:t xml:space="preserve">.</w:t>
      </w:r>
      <w:r>
        <w:t xml:space="preserve"> </w:t>
      </w:r>
      <w:r>
        <w:t xml:space="preserve">Suponiendo que dichos errores son iguales para todos los valores de</w:t>
      </w:r>
      <w:r>
        <w:t xml:space="preserve"> </w:t>
      </w:r>
      <m:oMath>
        <m:r>
          <m:t>y</m:t>
        </m:r>
      </m:oMath>
      <w:r>
        <w:t xml:space="preserve">,</w:t>
      </w:r>
      <w:r>
        <w:t xml:space="preserve"> </w:t>
      </w:r>
      <w:r>
        <w:t xml:space="preserve">tenemos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t>σ</m:t>
                    </m:r>
                  </m:e>
                  <m:sub>
                    <m:r>
                      <m:t>m</m:t>
                    </m:r>
                  </m:sub>
                </m:sSub>
              </m:e>
              <m:e>
                <m:r>
                  <m:rPr>
                    <m:sty m:val="p"/>
                  </m:rPr>
                  <m:t>=</m:t>
                </m:r>
              </m:e>
              <m:e>
                <m:r>
                  <m:t>σ</m:t>
                </m:r>
                <m:sSup>
                  <m:e>
                    <m:d>
                      <m:dPr>
                        <m:begChr m:val="["/>
                        <m:endChr m:val="]"/>
                        <m:sepChr m:val=""/>
                        <m:grow/>
                      </m:dPr>
                      <m:e>
                        <m:nary>
                          <m:naryPr>
                            <m:chr m:val="∑"/>
                            <m:limLoc m:val="undOvr"/>
                            <m:subHide m:val="off"/>
                            <m:supHide m:val="off"/>
                          </m:naryPr>
                          <m:sub>
                            <m:r>
                              <m:t>i</m:t>
                            </m:r>
                            <m:r>
                              <m:rPr>
                                <m:sty m:val="p"/>
                              </m:rPr>
                              <m:t>=</m:t>
                            </m:r>
                            <m:r>
                              <m:t>1</m:t>
                            </m:r>
                          </m:sub>
                          <m:sup>
                            <m:r>
                              <m:t>n</m:t>
                            </m:r>
                          </m:sup>
                          <m:e>
                            <m:sSup>
                              <m:e>
                                <m:d>
                                  <m:dPr>
                                    <m:begChr m:val="("/>
                                    <m:endChr m:val=")"/>
                                    <m:sepChr m:val=""/>
                                    <m:grow/>
                                  </m:dPr>
                                  <m:e>
                                    <m:f>
                                      <m:fPr>
                                        <m:type m:val="bar"/>
                                      </m:fPr>
                                      <m:num>
                                        <m:r>
                                          <m:rPr>
                                            <m:sty m:val="p"/>
                                          </m:rPr>
                                          <m:t>∂</m:t>
                                        </m:r>
                                        <m:r>
                                          <m:t>m</m:t>
                                        </m:r>
                                      </m:num>
                                      <m:den>
                                        <m:r>
                                          <m:rPr>
                                            <m:sty m:val="p"/>
                                          </m:rPr>
                                          <m:t>∂</m:t>
                                        </m:r>
                                        <m:sSub>
                                          <m:e>
                                            <m:r>
                                              <m:t>y</m:t>
                                            </m:r>
                                          </m:e>
                                          <m:sub>
                                            <m:r>
                                              <m:t>i</m:t>
                                            </m:r>
                                          </m:sub>
                                        </m:sSub>
                                      </m:den>
                                    </m:f>
                                  </m:e>
                                </m:d>
                              </m:e>
                              <m:sup>
                                <m:r>
                                  <m:t>2</m:t>
                                </m:r>
                              </m:sup>
                            </m:sSup>
                          </m:e>
                        </m:nary>
                      </m:e>
                    </m:d>
                  </m:e>
                  <m:sup>
                    <m:r>
                      <m:t>1</m:t>
                    </m:r>
                    <m:r>
                      <m:rPr>
                        <m:sty m:val="p"/>
                      </m:rPr>
                      <m:t>/</m:t>
                    </m:r>
                    <m:r>
                      <m:t>2</m:t>
                    </m:r>
                  </m:sup>
                </m:sSup>
                <m:r>
                  <m:rPr>
                    <m:sty m:val="p"/>
                  </m:rPr>
                  <m:t>,</m:t>
                </m:r>
                <m:r>
                  <m:t> </m:t>
                </m:r>
                <m:r>
                  <m:rPr>
                    <m:nor/>
                    <m:sty m:val="p"/>
                  </m:rPr>
                  <m:t>(1.42)</m:t>
                </m:r>
              </m:e>
            </m:mr>
            <m:mr>
              <m:e>
                <m:sSub>
                  <m:e>
                    <m:r>
                      <m:t>σ</m:t>
                    </m:r>
                  </m:e>
                  <m:sub>
                    <m:r>
                      <m:t>c</m:t>
                    </m:r>
                  </m:sub>
                </m:sSub>
              </m:e>
              <m:e>
                <m:r>
                  <m:rPr>
                    <m:sty m:val="p"/>
                  </m:rPr>
                  <m:t>=</m:t>
                </m:r>
              </m:e>
              <m:e>
                <m:r>
                  <m:t>σ</m:t>
                </m:r>
                <m:sSup>
                  <m:e>
                    <m:d>
                      <m:dPr>
                        <m:begChr m:val="["/>
                        <m:endChr m:val="]"/>
                        <m:sepChr m:val=""/>
                        <m:grow/>
                      </m:dPr>
                      <m:e>
                        <m:nary>
                          <m:naryPr>
                            <m:chr m:val="∑"/>
                            <m:limLoc m:val="undOvr"/>
                            <m:subHide m:val="off"/>
                            <m:supHide m:val="off"/>
                          </m:naryPr>
                          <m:sub>
                            <m:r>
                              <m:t>i</m:t>
                            </m:r>
                            <m:r>
                              <m:rPr>
                                <m:sty m:val="p"/>
                              </m:rPr>
                              <m:t>=</m:t>
                            </m:r>
                            <m:r>
                              <m:t>1</m:t>
                            </m:r>
                          </m:sub>
                          <m:sup>
                            <m:r>
                              <m:t>n</m:t>
                            </m:r>
                          </m:sup>
                          <m:e>
                            <m:sSup>
                              <m:e>
                                <m:d>
                                  <m:dPr>
                                    <m:begChr m:val="("/>
                                    <m:endChr m:val=")"/>
                                    <m:sepChr m:val=""/>
                                    <m:grow/>
                                  </m:dPr>
                                  <m:e>
                                    <m:f>
                                      <m:fPr>
                                        <m:type m:val="bar"/>
                                      </m:fPr>
                                      <m:num>
                                        <m:r>
                                          <m:rPr>
                                            <m:sty m:val="p"/>
                                          </m:rPr>
                                          <m:t>∂</m:t>
                                        </m:r>
                                        <m:r>
                                          <m:t>c</m:t>
                                        </m:r>
                                      </m:num>
                                      <m:den>
                                        <m:r>
                                          <m:rPr>
                                            <m:sty m:val="p"/>
                                          </m:rPr>
                                          <m:t>∂</m:t>
                                        </m:r>
                                        <m:sSub>
                                          <m:e>
                                            <m:r>
                                              <m:t>y</m:t>
                                            </m:r>
                                          </m:e>
                                          <m:sub>
                                            <m:r>
                                              <m:t>i</m:t>
                                            </m:r>
                                          </m:sub>
                                        </m:sSub>
                                      </m:den>
                                    </m:f>
                                  </m:e>
                                </m:d>
                              </m:e>
                              <m:sup>
                                <m:r>
                                  <m:t>2</m:t>
                                </m:r>
                              </m:sup>
                            </m:sSup>
                          </m:e>
                        </m:nary>
                      </m:e>
                    </m:d>
                  </m:e>
                  <m:sup>
                    <m:r>
                      <m:t>1</m:t>
                    </m:r>
                    <m:r>
                      <m:rPr>
                        <m:sty m:val="p"/>
                      </m:rPr>
                      <m:t>/</m:t>
                    </m:r>
                    <m:r>
                      <m:t>2</m:t>
                    </m:r>
                  </m:sup>
                </m:sSup>
                <m:r>
                  <m:rPr>
                    <m:sty m:val="p"/>
                  </m:rPr>
                  <m:t>.</m:t>
                </m:r>
                <m:r>
                  <m:t> </m:t>
                </m:r>
                <m:r>
                  <m:rPr>
                    <m:nor/>
                    <m:sty m:val="p"/>
                  </m:rPr>
                  <m:t>(1.43)</m:t>
                </m:r>
              </m:e>
            </m:mr>
          </m:m>
        </m:oMath>
      </m:oMathPara>
    </w:p>
    <w:p>
      <w:pPr>
        <w:pStyle w:val="FirstParagraph"/>
      </w:pPr>
      <w:r>
        <w:t xml:space="preserve">Empleando las expresiones para</w:t>
      </w:r>
      <w:r>
        <w:t xml:space="preserve"> </w:t>
      </w:r>
      <m:oMath>
        <m:r>
          <m:t>m</m:t>
        </m:r>
      </m:oMath>
      <w:r>
        <w:t xml:space="preserve"> </w:t>
      </w:r>
      <w:r>
        <w:t xml:space="preserve">y</w:t>
      </w:r>
      <w:r>
        <w:t xml:space="preserve"> </w:t>
      </w:r>
      <m:oMath>
        <m:r>
          <m:t>c</m:t>
        </m:r>
      </m:oMath>
      <w:r>
        <w:t xml:space="preserve"> </w:t>
      </w:r>
      <w:r>
        <w:t xml:space="preserve">que hemos calculado en la</w:t>
      </w:r>
      <w:r>
        <w:t xml:space="preserve"> </w:t>
      </w:r>
      <w:r>
        <w:t xml:space="preserve">sección anterior y sustituyendo en estas ecuaciones resulta, tras</w:t>
      </w:r>
      <w:r>
        <w:t xml:space="preserve"> </w:t>
      </w:r>
      <w:r>
        <w:t xml:space="preserve">algunos cálculos,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t>σ</m:t>
                    </m:r>
                  </m:e>
                  <m:sub>
                    <m:r>
                      <m:t>m</m:t>
                    </m:r>
                  </m:sub>
                </m:sSub>
              </m:e>
              <m:e>
                <m:r>
                  <m:rPr>
                    <m:sty m:val="p"/>
                  </m:rPr>
                  <m:t>=</m:t>
                </m:r>
              </m:e>
              <m:e>
                <m:f>
                  <m:fPr>
                    <m:type m:val="bar"/>
                  </m:fPr>
                  <m:num>
                    <m:r>
                      <m:t>σ</m:t>
                    </m:r>
                    <m:sSup>
                      <m:e>
                        <m:r>
                          <m:t>n</m:t>
                        </m:r>
                      </m:e>
                      <m:sup>
                        <m:r>
                          <m:t>1</m:t>
                        </m:r>
                        <m:r>
                          <m:rPr>
                            <m:sty m:val="p"/>
                          </m:rPr>
                          <m:t>/</m:t>
                        </m:r>
                        <m:r>
                          <m:t>2</m:t>
                        </m:r>
                      </m:sup>
                    </m:sSup>
                  </m:num>
                  <m:den>
                    <m:sSup>
                      <m:e>
                        <m:d>
                          <m:dPr>
                            <m:begChr m:val="["/>
                            <m:endChr m:val="]"/>
                            <m:sepChr m:val=""/>
                            <m:grow/>
                          </m:dPr>
                          <m:e>
                            <m:r>
                              <m:t>n</m:t>
                            </m:r>
                            <m:r>
                              <m:rPr>
                                <m:sty m:val="p"/>
                              </m:rPr>
                              <m:t>∑</m:t>
                            </m:r>
                            <m:sSubSup>
                              <m:e>
                                <m:r>
                                  <m:t>x</m:t>
                                </m:r>
                              </m:e>
                              <m:sub>
                                <m:r>
                                  <m:t>i</m:t>
                                </m:r>
                              </m:sub>
                              <m:sup>
                                <m:r>
                                  <m:t>2</m:t>
                                </m:r>
                              </m:sup>
                            </m:sSubSup>
                            <m:r>
                              <m:rPr>
                                <m:sty m:val="p"/>
                              </m:rPr>
                              <m:t>−</m:t>
                            </m:r>
                            <m:sSup>
                              <m:e>
                                <m:d>
                                  <m:dPr>
                                    <m:begChr m:val="("/>
                                    <m:endChr m:val=")"/>
                                    <m:sepChr m:val=""/>
                                    <m:grow/>
                                  </m:dPr>
                                  <m:e>
                                    <m:r>
                                      <m:rPr>
                                        <m:sty m:val="p"/>
                                      </m:rPr>
                                      <m:t>∑</m:t>
                                    </m:r>
                                    <m:sSub>
                                      <m:e>
                                        <m:r>
                                          <m:t>x</m:t>
                                        </m:r>
                                      </m:e>
                                      <m:sub>
                                        <m:r>
                                          <m:t>i</m:t>
                                        </m:r>
                                      </m:sub>
                                    </m:sSub>
                                  </m:e>
                                </m:d>
                              </m:e>
                              <m:sup>
                                <m:r>
                                  <m:t>2</m:t>
                                </m:r>
                              </m:sup>
                            </m:sSup>
                          </m:e>
                        </m:d>
                      </m:e>
                      <m:sup>
                        <m:r>
                          <m:t>1</m:t>
                        </m:r>
                        <m:r>
                          <m:rPr>
                            <m:sty m:val="p"/>
                          </m:rPr>
                          <m:t>/</m:t>
                        </m:r>
                        <m:r>
                          <m:t>2</m:t>
                        </m:r>
                      </m:sup>
                    </m:sSup>
                  </m:den>
                </m:f>
                <m:r>
                  <m:rPr>
                    <m:sty m:val="p"/>
                  </m:rPr>
                  <m:t>,</m:t>
                </m:r>
                <m:r>
                  <m:t> </m:t>
                </m:r>
                <m:r>
                  <m:rPr>
                    <m:nor/>
                    <m:sty m:val="p"/>
                  </m:rPr>
                  <m:t>(1.44)</m:t>
                </m:r>
              </m:e>
            </m:mr>
            <m:mr>
              <m:e>
                <m:sSub>
                  <m:e>
                    <m:r>
                      <m:t>σ</m:t>
                    </m:r>
                  </m:e>
                  <m:sub>
                    <m:r>
                      <m:t>c</m:t>
                    </m:r>
                  </m:sub>
                </m:sSub>
              </m:e>
              <m:e>
                <m:r>
                  <m:rPr>
                    <m:sty m:val="p"/>
                  </m:rPr>
                  <m:t>=</m:t>
                </m:r>
              </m:e>
              <m:e>
                <m:f>
                  <m:fPr>
                    <m:type m:val="bar"/>
                  </m:fPr>
                  <m:num>
                    <m:r>
                      <m:t>σ</m:t>
                    </m:r>
                    <m:sSup>
                      <m:e>
                        <m:d>
                          <m:dPr>
                            <m:begChr m:val="("/>
                            <m:endChr m:val=")"/>
                            <m:sepChr m:val=""/>
                            <m:grow/>
                          </m:dPr>
                          <m:e>
                            <m:r>
                              <m:rPr>
                                <m:sty m:val="p"/>
                              </m:rPr>
                              <m:t>∑</m:t>
                            </m:r>
                            <m:sSubSup>
                              <m:e>
                                <m:r>
                                  <m:t>x</m:t>
                                </m:r>
                              </m:e>
                              <m:sub>
                                <m:r>
                                  <m:t>i</m:t>
                                </m:r>
                              </m:sub>
                              <m:sup>
                                <m:r>
                                  <m:t>2</m:t>
                                </m:r>
                              </m:sup>
                            </m:sSubSup>
                          </m:e>
                        </m:d>
                      </m:e>
                      <m:sup>
                        <m:r>
                          <m:t>1</m:t>
                        </m:r>
                        <m:r>
                          <m:rPr>
                            <m:sty m:val="p"/>
                          </m:rPr>
                          <m:t>/</m:t>
                        </m:r>
                        <m:r>
                          <m:t>2</m:t>
                        </m:r>
                      </m:sup>
                    </m:sSup>
                  </m:num>
                  <m:den>
                    <m:sSup>
                      <m:e>
                        <m:d>
                          <m:dPr>
                            <m:begChr m:val="["/>
                            <m:endChr m:val="]"/>
                            <m:sepChr m:val=""/>
                            <m:grow/>
                          </m:dPr>
                          <m:e>
                            <m:r>
                              <m:t>n</m:t>
                            </m:r>
                            <m:r>
                              <m:rPr>
                                <m:sty m:val="p"/>
                              </m:rPr>
                              <m:t>∑</m:t>
                            </m:r>
                            <m:sSubSup>
                              <m:e>
                                <m:r>
                                  <m:t>x</m:t>
                                </m:r>
                              </m:e>
                              <m:sub>
                                <m:r>
                                  <m:t>i</m:t>
                                </m:r>
                              </m:sub>
                              <m:sup>
                                <m:r>
                                  <m:t>2</m:t>
                                </m:r>
                              </m:sup>
                            </m:sSubSup>
                            <m:r>
                              <m:rPr>
                                <m:sty m:val="p"/>
                              </m:rPr>
                              <m:t>−</m:t>
                            </m:r>
                            <m:sSup>
                              <m:e>
                                <m:d>
                                  <m:dPr>
                                    <m:begChr m:val="("/>
                                    <m:endChr m:val=")"/>
                                    <m:sepChr m:val=""/>
                                    <m:grow/>
                                  </m:dPr>
                                  <m:e>
                                    <m:r>
                                      <m:rPr>
                                        <m:sty m:val="p"/>
                                      </m:rPr>
                                      <m:t>∑</m:t>
                                    </m:r>
                                    <m:sSub>
                                      <m:e>
                                        <m:r>
                                          <m:t>x</m:t>
                                        </m:r>
                                      </m:e>
                                      <m:sub>
                                        <m:r>
                                          <m:t>i</m:t>
                                        </m:r>
                                      </m:sub>
                                    </m:sSub>
                                  </m:e>
                                </m:d>
                              </m:e>
                              <m:sup>
                                <m:r>
                                  <m:t>2</m:t>
                                </m:r>
                              </m:sup>
                            </m:sSup>
                          </m:e>
                        </m:d>
                      </m:e>
                      <m:sup>
                        <m:r>
                          <m:t>1</m:t>
                        </m:r>
                        <m:r>
                          <m:rPr>
                            <m:sty m:val="p"/>
                          </m:rPr>
                          <m:t>/</m:t>
                        </m:r>
                        <m:r>
                          <m:t>2</m:t>
                        </m:r>
                      </m:sup>
                    </m:sSup>
                  </m:den>
                </m:f>
                <m:r>
                  <m:rPr>
                    <m:sty m:val="p"/>
                  </m:rPr>
                  <m:t>.</m:t>
                </m:r>
                <m:r>
                  <m:t> </m:t>
                </m:r>
                <m:r>
                  <m:rPr>
                    <m:nor/>
                    <m:sty m:val="p"/>
                  </m:rPr>
                  <m:t>(1.45)</m:t>
                </m:r>
              </m:e>
            </m:mr>
          </m:m>
        </m:oMath>
      </m:oMathPara>
    </w:p>
    <w:p>
      <w:pPr>
        <w:pStyle w:val="FirstParagraph"/>
      </w:pPr>
      <w:r>
        <w:t xml:space="preserve">Por supuesto,</w:t>
      </w:r>
      <w:r>
        <w:t xml:space="preserve"> </w:t>
      </w:r>
      <m:oMath>
        <m:sSub>
          <m:e>
            <m:r>
              <m:t>σ</m:t>
            </m:r>
          </m:e>
          <m:sub>
            <m:r>
              <m:t>m</m:t>
            </m:r>
          </m:sub>
        </m:sSub>
      </m:oMath>
      <w:r>
        <w:t xml:space="preserve"> </w:t>
      </w:r>
      <w:r>
        <w:t xml:space="preserve">y</w:t>
      </w:r>
      <w:r>
        <w:t xml:space="preserve"> </w:t>
      </w:r>
      <m:oMath>
        <m:sSub>
          <m:e>
            <m:r>
              <m:t>σ</m:t>
            </m:r>
          </m:e>
          <m:sub>
            <m:r>
              <m:t>c</m:t>
            </m:r>
          </m:sub>
        </m:sSub>
      </m:oMath>
      <w:r>
        <w:t xml:space="preserve"> </w:t>
      </w:r>
      <w:r>
        <w:t xml:space="preserve">son los errores estándar</w:t>
      </w:r>
      <w:r>
        <w:t xml:space="preserve"> </w:t>
      </w:r>
      <w:r>
        <w:t xml:space="preserve">correspondientes a</w:t>
      </w:r>
      <w:r>
        <w:t xml:space="preserve"> </w:t>
      </w:r>
      <m:oMath>
        <m:r>
          <m:t>m</m:t>
        </m:r>
      </m:oMath>
      <w:r>
        <w:t xml:space="preserve"> </w:t>
      </w:r>
      <w:r>
        <w:t xml:space="preserve">y</w:t>
      </w:r>
      <w:r>
        <w:t xml:space="preserve"> </w:t>
      </w:r>
      <m:oMath>
        <m:r>
          <m:t>c</m:t>
        </m:r>
      </m:oMath>
      <w:r>
        <w:t xml:space="preserve"> </w:t>
      </w:r>
      <w:r>
        <w:t xml:space="preserve">y</w:t>
      </w:r>
      <w:r>
        <w:t xml:space="preserve"> </w:t>
      </w:r>
      <m:oMath>
        <m:r>
          <m:t>σ</m:t>
        </m:r>
      </m:oMath>
      <w:r>
        <w:t xml:space="preserve"> </w:t>
      </w:r>
      <w:r>
        <w:t xml:space="preserve">es el error asociado con cada valor</w:t>
      </w:r>
      <w:r>
        <w:t xml:space="preserve"> </w:t>
      </w:r>
      <w:r>
        <w:t xml:space="preserve">de</w:t>
      </w:r>
      <w:r>
        <w:t xml:space="preserve"> </w:t>
      </w:r>
      <m:oMath>
        <m:r>
          <m:t>y</m:t>
        </m:r>
      </m:oMath>
      <w:r>
        <w:t xml:space="preserve">. Normalmente, cuando estamos realizando un ajuste lineal, solemos</w:t>
      </w:r>
      <w:r>
        <w:t xml:space="preserve"> </w:t>
      </w:r>
      <w:r>
        <w:t xml:space="preserve">tomar</w:t>
      </w:r>
      <w:r>
        <w:t xml:space="preserve"> </w:t>
      </w:r>
      <m:oMath>
        <m:r>
          <m:t>σ</m:t>
        </m:r>
      </m:oMath>
      <w:r>
        <w:t xml:space="preserve"> </w:t>
      </w:r>
      <w:r>
        <w:t xml:space="preserve">como la desviación estándar de la distribución</w:t>
      </w:r>
      <w:r>
        <w:t xml:space="preserve"> </w:t>
      </w:r>
      <w:r>
        <w:t xml:space="preserve">de valores de</w:t>
      </w:r>
      <w:r>
        <w:t xml:space="preserve"> </w:t>
      </w:r>
      <m:oMath>
        <m:r>
          <m:t>y</m:t>
        </m:r>
      </m:oMath>
      <w:r>
        <w:t xml:space="preserve"> </w:t>
      </w:r>
      <w:r>
        <w:t xml:space="preserve">en torno a la recta de mejor ajuste, en lugar del error</w:t>
      </w:r>
      <w:r>
        <w:t xml:space="preserve"> </w:t>
      </w:r>
      <w:r>
        <w:t xml:space="preserve">experimental. Esta desviación estándar resulta ser:</w:t>
      </w:r>
    </w:p>
    <w:p>
      <w:pPr>
        <w:pStyle w:val="BodyText"/>
      </w:pPr>
      <m:oMathPara>
        <m:oMathParaPr>
          <m:jc m:val="center"/>
        </m:oMathParaPr>
        <m:oMath>
          <m:r>
            <m:t>σ</m:t>
          </m:r>
          <m:r>
            <m:rPr>
              <m:sty m:val="p"/>
            </m:rPr>
            <m:t>=</m:t>
          </m:r>
          <m:sSup>
            <m:e>
              <m:d>
                <m:dPr>
                  <m:begChr m:val="["/>
                  <m:endChr m:val="]"/>
                  <m:sepChr m:val=""/>
                  <m:grow/>
                </m:dPr>
                <m:e>
                  <m:f>
                    <m:fPr>
                      <m:type m:val="bar"/>
                    </m:fPr>
                    <m:num>
                      <m:r>
                        <m:t>1</m:t>
                      </m:r>
                    </m:num>
                    <m:den>
                      <m:r>
                        <m:t>n</m:t>
                      </m:r>
                      <m:r>
                        <m:rPr>
                          <m:sty m:val="p"/>
                        </m:rPr>
                        <m:t>−</m:t>
                      </m:r>
                      <m:r>
                        <m:t>2</m:t>
                      </m:r>
                    </m:den>
                  </m:f>
                  <m:r>
                    <m:rPr>
                      <m:sty m:val="p"/>
                    </m:rPr>
                    <m:t>∑</m:t>
                  </m:r>
                  <m:sSup>
                    <m:e>
                      <m:d>
                        <m:dPr>
                          <m:begChr m:val="("/>
                          <m:endChr m:val=")"/>
                          <m:sepChr m:val=""/>
                          <m:grow/>
                        </m:dPr>
                        <m:e>
                          <m:sSub>
                            <m:e>
                              <m:r>
                                <m:t>y</m:t>
                              </m:r>
                            </m:e>
                            <m:sub>
                              <m:r>
                                <m:t>i</m:t>
                              </m:r>
                            </m:sub>
                          </m:sSub>
                          <m:r>
                            <m:rPr>
                              <m:sty m:val="p"/>
                            </m:rPr>
                            <m:t>−</m:t>
                          </m:r>
                          <m:r>
                            <m:t>m</m:t>
                          </m:r>
                          <m:sSub>
                            <m:e>
                              <m:r>
                                <m:t>x</m:t>
                              </m:r>
                            </m:e>
                            <m:sub>
                              <m:r>
                                <m:t>i</m:t>
                              </m:r>
                            </m:sub>
                          </m:sSub>
                          <m:r>
                            <m:rPr>
                              <m:sty m:val="p"/>
                            </m:rPr>
                            <m:t>−</m:t>
                          </m:r>
                          <m:r>
                            <m:t>c</m:t>
                          </m:r>
                        </m:e>
                      </m:d>
                    </m:e>
                    <m:sup>
                      <m:r>
                        <m:t>2</m:t>
                      </m:r>
                    </m:sup>
                  </m:sSup>
                </m:e>
              </m:d>
            </m:e>
            <m:sup>
              <m:r>
                <m:t>1</m:t>
              </m:r>
              <m:r>
                <m:rPr>
                  <m:sty m:val="p"/>
                </m:rPr>
                <m:t>/</m:t>
              </m:r>
              <m:r>
                <m:t>2</m:t>
              </m:r>
            </m:sup>
          </m:sSup>
          <m:r>
            <m:rPr>
              <m:sty m:val="p"/>
            </m:rPr>
            <m:t>.</m:t>
          </m:r>
          <m:r>
            <m:t> </m:t>
          </m:r>
          <m:r>
            <m:rPr>
              <m:nor/>
              <m:sty m:val="p"/>
            </m:rPr>
            <m:t>(1.46)</m:t>
          </m:r>
        </m:oMath>
      </m:oMathPara>
    </w:p>
    <w:p>
      <w:pPr>
        <w:pStyle w:val="FirstParagraph"/>
      </w:pPr>
      <w:r>
        <w:t xml:space="preserve">Por tanto, las ecuaciones 1.44, 1.45 y 1.46 nos permiten</w:t>
      </w:r>
      <w:r>
        <w:t xml:space="preserve"> </w:t>
      </w:r>
      <w:r>
        <w:t xml:space="preserve">el cálculo de los errores en la pendiente y la ordenada en el origen del</w:t>
      </w:r>
      <w:r>
        <w:t xml:space="preserve"> </w:t>
      </w:r>
      <w:r>
        <w:t xml:space="preserve">ajuste por mínimos cuadrados.</w:t>
      </w:r>
    </w:p>
    <w:bookmarkEnd w:id="47"/>
    <w:bookmarkStart w:id="49" w:name="apéndice"/>
    <w:p>
      <w:pPr>
        <w:pStyle w:val="Heading3"/>
      </w:pPr>
      <w:r>
        <w:t xml:space="preserve">Apéndice</w:t>
      </w:r>
    </w:p>
    <w:p>
      <w:pPr>
        <w:pStyle w:val="FirstParagraph"/>
      </w:pPr>
      <w:r>
        <w:t xml:space="preserve">En esta sección vamos a discutir brevemente el caso más general del</w:t>
      </w:r>
      <w:r>
        <w:t xml:space="preserve"> </w:t>
      </w:r>
      <w:r>
        <w:t xml:space="preserve">ajuste por mínimos cuadrados, es decir, aquel en que los errores</w:t>
      </w:r>
      <w:r>
        <w:t xml:space="preserve"> </w:t>
      </w:r>
      <w:r>
        <w:t xml:space="preserve">asociados con cada medida</w:t>
      </w:r>
      <w:r>
        <w:t xml:space="preserve"> </w:t>
      </w:r>
      <m:oMath>
        <m:sSub>
          <m:e>
            <m:r>
              <m:t>y</m:t>
            </m:r>
          </m:e>
          <m:sub>
            <m:r>
              <m:t>i</m:t>
            </m:r>
          </m:sub>
        </m:sSub>
      </m:oMath>
      <w:r>
        <w:t xml:space="preserve"> </w:t>
      </w:r>
      <w:r>
        <w:t xml:space="preserve">de la variable</w:t>
      </w:r>
      <w:r>
        <w:t xml:space="preserve"> </w:t>
      </w:r>
      <m:oMath>
        <m:r>
          <m:t>y</m:t>
        </m:r>
      </m:oMath>
      <w:r>
        <w:t xml:space="preserve">, son diferentes. Los</w:t>
      </w:r>
      <w:r>
        <w:t xml:space="preserve"> </w:t>
      </w:r>
      <w:r>
        <w:t xml:space="preserve">llamaremos por conveniencia</w:t>
      </w:r>
      <w:r>
        <w:t xml:space="preserve"> </w:t>
      </w:r>
      <m:oMath>
        <m:sSub>
          <m:e>
            <m:r>
              <m:t>σ</m:t>
            </m:r>
          </m:e>
          <m:sub>
            <m:r>
              <m:t>i</m:t>
            </m:r>
          </m:sub>
        </m:sSub>
        <m:r>
          <m:rPr>
            <m:sty m:val="p"/>
          </m:rPr>
          <m:t>,</m:t>
        </m:r>
        <m:r>
          <m:t> </m:t>
        </m:r>
        <m:r>
          <m:rPr>
            <m:sty m:val="p"/>
          </m:rPr>
          <m:t>{</m:t>
        </m:r>
        <m:r>
          <m:t>i</m:t>
        </m:r>
        <m:r>
          <m:rPr>
            <m:sty m:val="p"/>
          </m:rPr>
          <m:t>=</m:t>
        </m:r>
        <m:r>
          <m:t>1</m:t>
        </m:r>
        <m:r>
          <m:rPr>
            <m:sty m:val="p"/>
          </m:rPr>
          <m:t>,</m:t>
        </m:r>
        <m:r>
          <m:rPr>
            <m:sty m:val="p"/>
          </m:rPr>
          <m:t>…</m:t>
        </m:r>
        <m:r>
          <m:rPr>
            <m:sty m:val="p"/>
          </m:rPr>
          <m:t>,</m:t>
        </m:r>
        <m:r>
          <m:t>n</m:t>
        </m:r>
        <m:r>
          <m:rPr>
            <m:sty m:val="p"/>
          </m:rPr>
          <m:t>}</m:t>
        </m:r>
      </m:oMath>
      <w:r>
        <w:t xml:space="preserve">.</w:t>
      </w:r>
    </w:p>
    <w:p>
      <w:pPr>
        <w:pStyle w:val="BodyText"/>
      </w:pPr>
      <w:r>
        <w:t xml:space="preserve">Si bien los cálculos explícitos en este caso son más complicados</w:t>
      </w:r>
      <w:r>
        <w:t xml:space="preserve"> </w:t>
      </w:r>
      <w:r>
        <w:t xml:space="preserve">que en el caso particular que hasta ahora hemos considerado, la idea general</w:t>
      </w:r>
      <w:r>
        <w:t xml:space="preserve"> </w:t>
      </w:r>
      <w:r>
        <w:t xml:space="preserve">(minimizar la suma de los cuadrados de las diferencias</w:t>
      </w:r>
      <w:r>
        <w:t xml:space="preserve"> </w:t>
      </w:r>
      <m:oMath>
        <m:sSub>
          <m:e>
            <m:r>
              <m:t>ϵ</m:t>
            </m:r>
          </m:e>
          <m:sub>
            <m:sSub>
              <m:e>
                <m:r>
                  <m:t>y</m:t>
                </m:r>
              </m:e>
              <m:sub>
                <m:r>
                  <m:t>i</m:t>
                </m:r>
              </m:sub>
            </m:sSub>
          </m:sub>
        </m:sSub>
      </m:oMath>
      <w:r>
        <w:t xml:space="preserve">) es la</w:t>
      </w:r>
      <w:r>
        <w:t xml:space="preserve"> </w:t>
      </w:r>
      <w:r>
        <w:t xml:space="preserve">misma. Por tanto, vamos a limitarnos a recopilar las fórmulas que</w:t>
      </w:r>
      <w:r>
        <w:t xml:space="preserve"> </w:t>
      </w:r>
      <w:r>
        <w:t xml:space="preserve">debemos aplicar para el cálculo de</w:t>
      </w:r>
      <w:r>
        <w:t xml:space="preserve"> </w:t>
      </w:r>
      <m:oMath>
        <m:r>
          <m:t>m</m:t>
        </m:r>
      </m:oMath>
      <w:r>
        <w:t xml:space="preserve">,</w:t>
      </w:r>
      <w:r>
        <w:t xml:space="preserve"> </w:t>
      </w:r>
      <m:oMath>
        <m:r>
          <m:t>c</m:t>
        </m:r>
      </m:oMath>
      <w:r>
        <w:t xml:space="preserve"> </w:t>
      </w:r>
      <w:r>
        <w:t xml:space="preserve">y sus respectivos errores.</w:t>
      </w:r>
    </w:p>
    <w:p>
      <w:pPr>
        <w:pStyle w:val="BodyText"/>
      </w:pPr>
      <w:r>
        <w:t xml:space="preserve">En primer lugar, introducimos la cantidad</w:t>
      </w:r>
      <w:r>
        <w:rPr>
          <w:rStyle w:val="FootnoteReference"/>
        </w:rPr>
        <w:footnoteReference w:id="48"/>
      </w:r>
    </w:p>
    <w:p>
      <w:pPr>
        <w:pStyle w:val="BodyText"/>
      </w:pPr>
      <m:oMathPara>
        <m:oMathParaPr>
          <m:jc m:val="center"/>
        </m:oMathParaPr>
        <m:oMath>
          <m:r>
            <m:t>ϵ</m:t>
          </m:r>
          <m:r>
            <m:rPr>
              <m:sty m:val="p"/>
            </m:rPr>
            <m:t>=</m:t>
          </m:r>
          <m:r>
            <m:rPr>
              <m:sty m:val="p"/>
            </m:rPr>
            <m:t>∑</m:t>
          </m:r>
          <m:f>
            <m:fPr>
              <m:type m:val="bar"/>
            </m:fPr>
            <m:num>
              <m:r>
                <m:t>1</m:t>
              </m:r>
            </m:num>
            <m:den>
              <m:sSubSup>
                <m:e>
                  <m:r>
                    <m:t>σ</m:t>
                  </m:r>
                </m:e>
                <m:sub>
                  <m:r>
                    <m:t>i</m:t>
                  </m:r>
                </m:sub>
                <m:sup>
                  <m:r>
                    <m:t>2</m:t>
                  </m:r>
                </m:sup>
              </m:sSubSup>
            </m:den>
          </m:f>
          <m:r>
            <m:rPr>
              <m:sty m:val="p"/>
            </m:rPr>
            <m:t>∑</m:t>
          </m:r>
          <m:f>
            <m:fPr>
              <m:type m:val="bar"/>
            </m:fPr>
            <m:num>
              <m:sSubSup>
                <m:e>
                  <m:r>
                    <m:t>x</m:t>
                  </m:r>
                </m:e>
                <m:sub>
                  <m:r>
                    <m:t>i</m:t>
                  </m:r>
                </m:sub>
                <m:sup>
                  <m:r>
                    <m:t>2</m:t>
                  </m:r>
                </m:sup>
              </m:sSubSup>
            </m:num>
            <m:den>
              <m:sSubSup>
                <m:e>
                  <m:r>
                    <m:t>σ</m:t>
                  </m:r>
                </m:e>
                <m:sub>
                  <m:r>
                    <m:t>i</m:t>
                  </m:r>
                </m:sub>
                <m:sup>
                  <m:r>
                    <m:t>2</m:t>
                  </m:r>
                </m:sup>
              </m:sSubSup>
            </m:den>
          </m:f>
          <m:r>
            <m:rPr>
              <m:sty m:val="p"/>
            </m:rPr>
            <m:t>−</m:t>
          </m:r>
          <m:sSup>
            <m:e>
              <m:d>
                <m:dPr>
                  <m:begChr m:val="("/>
                  <m:endChr m:val=")"/>
                  <m:sepChr m:val=""/>
                  <m:grow/>
                </m:dPr>
                <m:e>
                  <m:r>
                    <m:rPr>
                      <m:sty m:val="p"/>
                    </m:rPr>
                    <m:t>∑</m:t>
                  </m:r>
                  <m:f>
                    <m:fPr>
                      <m:type m:val="bar"/>
                    </m:fPr>
                    <m:num>
                      <m:sSub>
                        <m:e>
                          <m:r>
                            <m:t>x</m:t>
                          </m:r>
                        </m:e>
                        <m:sub>
                          <m:r>
                            <m:t>i</m:t>
                          </m:r>
                        </m:sub>
                      </m:sSub>
                    </m:num>
                    <m:den>
                      <m:sSubSup>
                        <m:e>
                          <m:r>
                            <m:t>σ</m:t>
                          </m:r>
                        </m:e>
                        <m:sub>
                          <m:r>
                            <m:t>i</m:t>
                          </m:r>
                        </m:sub>
                        <m:sup>
                          <m:r>
                            <m:t>2</m:t>
                          </m:r>
                        </m:sup>
                      </m:sSubSup>
                    </m:den>
                  </m:f>
                </m:e>
              </m:d>
            </m:e>
            <m:sup>
              <m:r>
                <m:t>2</m:t>
              </m:r>
            </m:sup>
          </m:sSup>
          <m:r>
            <m:rPr>
              <m:sty m:val="p"/>
            </m:rPr>
            <m:t>.</m:t>
          </m:r>
          <m:r>
            <m:t> </m:t>
          </m:r>
          <m:r>
            <m:rPr>
              <m:nor/>
              <m:sty m:val="p"/>
            </m:rPr>
            <m:t>(1.47)</m:t>
          </m:r>
        </m:oMath>
      </m:oMathPara>
    </w:p>
    <w:p>
      <w:pPr>
        <w:pStyle w:val="FirstParagraph"/>
      </w:pPr>
      <w:r>
        <w:t xml:space="preserve">Con ello, resultan</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r>
                  <m:t>m</m:t>
                </m:r>
              </m:e>
              <m:e>
                <m:r>
                  <m:rPr>
                    <m:sty m:val="p"/>
                  </m:rPr>
                  <m:t>=</m:t>
                </m:r>
              </m:e>
              <m:e>
                <m:f>
                  <m:fPr>
                    <m:type m:val="bar"/>
                  </m:fPr>
                  <m:num>
                    <m:r>
                      <m:rPr>
                        <m:sty m:val="p"/>
                      </m:rPr>
                      <m:t>∑</m:t>
                    </m:r>
                    <m:f>
                      <m:fPr>
                        <m:type m:val="bar"/>
                      </m:fPr>
                      <m:num>
                        <m:r>
                          <m:t>1</m:t>
                        </m:r>
                      </m:num>
                      <m:den>
                        <m:sSubSup>
                          <m:e>
                            <m:r>
                              <m:t>σ</m:t>
                            </m:r>
                          </m:e>
                          <m:sub>
                            <m:r>
                              <m:t>i</m:t>
                            </m:r>
                          </m:sub>
                          <m:sup>
                            <m:r>
                              <m:t>2</m:t>
                            </m:r>
                          </m:sup>
                        </m:sSubSup>
                      </m:den>
                    </m:f>
                    <m:r>
                      <m:rPr>
                        <m:sty m:val="p"/>
                      </m:rPr>
                      <m:t>∑</m:t>
                    </m:r>
                    <m:f>
                      <m:fPr>
                        <m:type m:val="bar"/>
                      </m:fPr>
                      <m:num>
                        <m:sSub>
                          <m:e>
                            <m:r>
                              <m:t>x</m:t>
                            </m:r>
                          </m:e>
                          <m:sub>
                            <m:r>
                              <m:t>i</m:t>
                            </m:r>
                          </m:sub>
                        </m:sSub>
                        <m:sSub>
                          <m:e>
                            <m:r>
                              <m:t>y</m:t>
                            </m:r>
                          </m:e>
                          <m:sub>
                            <m:r>
                              <m:t>i</m:t>
                            </m:r>
                          </m:sub>
                        </m:sSub>
                      </m:num>
                      <m:den>
                        <m:sSubSup>
                          <m:e>
                            <m:r>
                              <m:t>σ</m:t>
                            </m:r>
                          </m:e>
                          <m:sub>
                            <m:r>
                              <m:t>i</m:t>
                            </m:r>
                          </m:sub>
                          <m:sup>
                            <m:r>
                              <m:t>2</m:t>
                            </m:r>
                          </m:sup>
                        </m:sSubSup>
                      </m:den>
                    </m:f>
                    <m:r>
                      <m:rPr>
                        <m:sty m:val="p"/>
                      </m:rPr>
                      <m:t>−</m:t>
                    </m:r>
                    <m:r>
                      <m:rPr>
                        <m:sty m:val="p"/>
                      </m:rPr>
                      <m:t>∑</m:t>
                    </m:r>
                    <m:f>
                      <m:fPr>
                        <m:type m:val="bar"/>
                      </m:fPr>
                      <m:num>
                        <m:sSub>
                          <m:e>
                            <m:r>
                              <m:t>x</m:t>
                            </m:r>
                          </m:e>
                          <m:sub>
                            <m:r>
                              <m:t>i</m:t>
                            </m:r>
                          </m:sub>
                        </m:sSub>
                      </m:num>
                      <m:den>
                        <m:sSubSup>
                          <m:e>
                            <m:r>
                              <m:t>σ</m:t>
                            </m:r>
                          </m:e>
                          <m:sub>
                            <m:r>
                              <m:t>i</m:t>
                            </m:r>
                          </m:sub>
                          <m:sup>
                            <m:r>
                              <m:t>2</m:t>
                            </m:r>
                          </m:sup>
                        </m:sSubSup>
                      </m:den>
                    </m:f>
                    <m:r>
                      <m:rPr>
                        <m:sty m:val="p"/>
                      </m:rPr>
                      <m:t>∑</m:t>
                    </m:r>
                    <m:f>
                      <m:fPr>
                        <m:type m:val="bar"/>
                      </m:fPr>
                      <m:num>
                        <m:sSub>
                          <m:e>
                            <m:r>
                              <m:t>y</m:t>
                            </m:r>
                          </m:e>
                          <m:sub>
                            <m:r>
                              <m:t>i</m:t>
                            </m:r>
                          </m:sub>
                        </m:sSub>
                      </m:num>
                      <m:den>
                        <m:sSubSup>
                          <m:e>
                            <m:r>
                              <m:t>σ</m:t>
                            </m:r>
                          </m:e>
                          <m:sub>
                            <m:r>
                              <m:t>i</m:t>
                            </m:r>
                          </m:sub>
                          <m:sup>
                            <m:r>
                              <m:t>2</m:t>
                            </m:r>
                          </m:sup>
                        </m:sSubSup>
                      </m:den>
                    </m:f>
                  </m:num>
                  <m:den>
                    <m:r>
                      <m:t>ϵ</m:t>
                    </m:r>
                  </m:den>
                </m:f>
                <m:r>
                  <m:rPr>
                    <m:sty m:val="p"/>
                  </m:rPr>
                  <m:t>,</m:t>
                </m:r>
                <m:r>
                  <m:t> </m:t>
                </m:r>
                <m:r>
                  <m:rPr>
                    <m:nor/>
                    <m:sty m:val="p"/>
                  </m:rPr>
                  <m:t>(1.48)</m:t>
                </m:r>
              </m:e>
            </m:mr>
            <m:mr>
              <m:e>
                <m:sSub>
                  <m:e>
                    <m:r>
                      <m:t>σ</m:t>
                    </m:r>
                  </m:e>
                  <m:sub>
                    <m:r>
                      <m:t>m</m:t>
                    </m:r>
                  </m:sub>
                </m:sSub>
              </m:e>
              <m:e>
                <m:r>
                  <m:rPr>
                    <m:sty m:val="p"/>
                  </m:rPr>
                  <m:t>=</m:t>
                </m:r>
              </m:e>
              <m:e>
                <m:sSup>
                  <m:e>
                    <m:d>
                      <m:dPr>
                        <m:begChr m:val="("/>
                        <m:endChr m:val=")"/>
                        <m:sepChr m:val=""/>
                        <m:grow/>
                      </m:dPr>
                      <m:e>
                        <m:f>
                          <m:fPr>
                            <m:type m:val="bar"/>
                          </m:fPr>
                          <m:num>
                            <m:r>
                              <m:rPr>
                                <m:sty m:val="p"/>
                              </m:rPr>
                              <m:t>∑</m:t>
                            </m:r>
                            <m:f>
                              <m:fPr>
                                <m:type m:val="bar"/>
                              </m:fPr>
                              <m:num>
                                <m:r>
                                  <m:t>1</m:t>
                                </m:r>
                              </m:num>
                              <m:den>
                                <m:sSubSup>
                                  <m:e>
                                    <m:r>
                                      <m:t>σ</m:t>
                                    </m:r>
                                  </m:e>
                                  <m:sub>
                                    <m:r>
                                      <m:t>i</m:t>
                                    </m:r>
                                  </m:sub>
                                  <m:sup>
                                    <m:r>
                                      <m:t>2</m:t>
                                    </m:r>
                                  </m:sup>
                                </m:sSubSup>
                              </m:den>
                            </m:f>
                          </m:num>
                          <m:den>
                            <m:r>
                              <m:t>ϵ</m:t>
                            </m:r>
                          </m:den>
                        </m:f>
                      </m:e>
                    </m:d>
                  </m:e>
                  <m:sup>
                    <m:r>
                      <m:t>1</m:t>
                    </m:r>
                    <m:r>
                      <m:rPr>
                        <m:sty m:val="p"/>
                      </m:rPr>
                      <m:t>/</m:t>
                    </m:r>
                    <m:r>
                      <m:t>2</m:t>
                    </m:r>
                  </m:sup>
                </m:sSup>
                <m:r>
                  <m:rPr>
                    <m:sty m:val="p"/>
                  </m:rPr>
                  <m:t>,</m:t>
                </m:r>
                <m:r>
                  <m:t> </m:t>
                </m:r>
                <m:r>
                  <m:rPr>
                    <m:nor/>
                    <m:sty m:val="p"/>
                  </m:rPr>
                  <m:t>(1.49)</m:t>
                </m:r>
              </m:e>
            </m:mr>
            <m:mr>
              <m:e>
                <m:r>
                  <m:t>c</m:t>
                </m:r>
              </m:e>
              <m:e>
                <m:r>
                  <m:rPr>
                    <m:sty m:val="p"/>
                  </m:rPr>
                  <m:t>=</m:t>
                </m:r>
              </m:e>
              <m:e>
                <m:f>
                  <m:fPr>
                    <m:type m:val="bar"/>
                  </m:fPr>
                  <m:num>
                    <m:r>
                      <m:rPr>
                        <m:sty m:val="p"/>
                      </m:rPr>
                      <m:t>∑</m:t>
                    </m:r>
                    <m:f>
                      <m:fPr>
                        <m:type m:val="bar"/>
                      </m:fPr>
                      <m:num>
                        <m:sSubSup>
                          <m:e>
                            <m:r>
                              <m:t>x</m:t>
                            </m:r>
                          </m:e>
                          <m:sub>
                            <m:r>
                              <m:t>i</m:t>
                            </m:r>
                          </m:sub>
                          <m:sup>
                            <m:r>
                              <m:t>2</m:t>
                            </m:r>
                          </m:sup>
                        </m:sSubSup>
                      </m:num>
                      <m:den>
                        <m:sSubSup>
                          <m:e>
                            <m:r>
                              <m:t>σ</m:t>
                            </m:r>
                          </m:e>
                          <m:sub>
                            <m:r>
                              <m:t>i</m:t>
                            </m:r>
                          </m:sub>
                          <m:sup>
                            <m:r>
                              <m:t>2</m:t>
                            </m:r>
                          </m:sup>
                        </m:sSubSup>
                      </m:den>
                    </m:f>
                    <m:r>
                      <m:rPr>
                        <m:sty m:val="p"/>
                      </m:rPr>
                      <m:t>∑</m:t>
                    </m:r>
                    <m:f>
                      <m:fPr>
                        <m:type m:val="bar"/>
                      </m:fPr>
                      <m:num>
                        <m:sSub>
                          <m:e>
                            <m:r>
                              <m:t>y</m:t>
                            </m:r>
                          </m:e>
                          <m:sub>
                            <m:r>
                              <m:t>i</m:t>
                            </m:r>
                          </m:sub>
                        </m:sSub>
                      </m:num>
                      <m:den>
                        <m:sSubSup>
                          <m:e>
                            <m:r>
                              <m:t>σ</m:t>
                            </m:r>
                          </m:e>
                          <m:sub>
                            <m:r>
                              <m:t>i</m:t>
                            </m:r>
                          </m:sub>
                          <m:sup>
                            <m:r>
                              <m:t>2</m:t>
                            </m:r>
                          </m:sup>
                        </m:sSubSup>
                      </m:den>
                    </m:f>
                    <m:r>
                      <m:rPr>
                        <m:sty m:val="p"/>
                      </m:rPr>
                      <m:t>−</m:t>
                    </m:r>
                    <m:r>
                      <m:rPr>
                        <m:sty m:val="p"/>
                      </m:rPr>
                      <m:t>∑</m:t>
                    </m:r>
                    <m:f>
                      <m:fPr>
                        <m:type m:val="bar"/>
                      </m:fPr>
                      <m:num>
                        <m:sSub>
                          <m:e>
                            <m:r>
                              <m:t>x</m:t>
                            </m:r>
                          </m:e>
                          <m:sub>
                            <m:r>
                              <m:t>i</m:t>
                            </m:r>
                          </m:sub>
                        </m:sSub>
                      </m:num>
                      <m:den>
                        <m:sSubSup>
                          <m:e>
                            <m:r>
                              <m:t>σ</m:t>
                            </m:r>
                          </m:e>
                          <m:sub>
                            <m:r>
                              <m:t>i</m:t>
                            </m:r>
                          </m:sub>
                          <m:sup>
                            <m:r>
                              <m:t>2</m:t>
                            </m:r>
                          </m:sup>
                        </m:sSubSup>
                      </m:den>
                    </m:f>
                    <m:r>
                      <m:rPr>
                        <m:sty m:val="p"/>
                      </m:rPr>
                      <m:t>∑</m:t>
                    </m:r>
                    <m:f>
                      <m:fPr>
                        <m:type m:val="bar"/>
                      </m:fPr>
                      <m:num>
                        <m:sSub>
                          <m:e>
                            <m:r>
                              <m:t>x</m:t>
                            </m:r>
                          </m:e>
                          <m:sub>
                            <m:r>
                              <m:t>i</m:t>
                            </m:r>
                          </m:sub>
                        </m:sSub>
                        <m:sSub>
                          <m:e>
                            <m:r>
                              <m:t>y</m:t>
                            </m:r>
                          </m:e>
                          <m:sub>
                            <m:r>
                              <m:t>i</m:t>
                            </m:r>
                          </m:sub>
                        </m:sSub>
                      </m:num>
                      <m:den>
                        <m:sSubSup>
                          <m:e>
                            <m:r>
                              <m:t>σ</m:t>
                            </m:r>
                          </m:e>
                          <m:sub>
                            <m:r>
                              <m:t>i</m:t>
                            </m:r>
                          </m:sub>
                          <m:sup>
                            <m:r>
                              <m:t>2</m:t>
                            </m:r>
                          </m:sup>
                        </m:sSubSup>
                      </m:den>
                    </m:f>
                  </m:num>
                  <m:den>
                    <m:r>
                      <m:t>ϵ</m:t>
                    </m:r>
                  </m:den>
                </m:f>
                <m:r>
                  <m:rPr>
                    <m:sty m:val="p"/>
                  </m:rPr>
                  <m:t>,</m:t>
                </m:r>
                <m:r>
                  <m:t> </m:t>
                </m:r>
                <m:r>
                  <m:rPr>
                    <m:nor/>
                    <m:sty m:val="p"/>
                  </m:rPr>
                  <m:t>(1.50)</m:t>
                </m:r>
              </m:e>
            </m:mr>
            <m:mr>
              <m:e>
                <m:sSub>
                  <m:e>
                    <m:r>
                      <m:t>σ</m:t>
                    </m:r>
                  </m:e>
                  <m:sub>
                    <m:r>
                      <m:t>c</m:t>
                    </m:r>
                  </m:sub>
                </m:sSub>
              </m:e>
              <m:e>
                <m:r>
                  <m:rPr>
                    <m:sty m:val="p"/>
                  </m:rPr>
                  <m:t>=</m:t>
                </m:r>
              </m:e>
              <m:e>
                <m:sSup>
                  <m:e>
                    <m:d>
                      <m:dPr>
                        <m:begChr m:val="("/>
                        <m:endChr m:val=")"/>
                        <m:sepChr m:val=""/>
                        <m:grow/>
                      </m:dPr>
                      <m:e>
                        <m:f>
                          <m:fPr>
                            <m:type m:val="bar"/>
                          </m:fPr>
                          <m:num>
                            <m:r>
                              <m:rPr>
                                <m:sty m:val="p"/>
                              </m:rPr>
                              <m:t>∑</m:t>
                            </m:r>
                            <m:f>
                              <m:fPr>
                                <m:type m:val="bar"/>
                              </m:fPr>
                              <m:num>
                                <m:sSubSup>
                                  <m:e>
                                    <m:r>
                                      <m:t>x</m:t>
                                    </m:r>
                                  </m:e>
                                  <m:sub>
                                    <m:r>
                                      <m:t>i</m:t>
                                    </m:r>
                                  </m:sub>
                                  <m:sup>
                                    <m:r>
                                      <m:t>2</m:t>
                                    </m:r>
                                  </m:sup>
                                </m:sSubSup>
                              </m:num>
                              <m:den>
                                <m:sSubSup>
                                  <m:e>
                                    <m:r>
                                      <m:t>σ</m:t>
                                    </m:r>
                                  </m:e>
                                  <m:sub>
                                    <m:r>
                                      <m:t>i</m:t>
                                    </m:r>
                                  </m:sub>
                                  <m:sup>
                                    <m:r>
                                      <m:t>2</m:t>
                                    </m:r>
                                  </m:sup>
                                </m:sSubSup>
                              </m:den>
                            </m:f>
                          </m:num>
                          <m:den>
                            <m:r>
                              <m:t>ϵ</m:t>
                            </m:r>
                          </m:den>
                        </m:f>
                      </m:e>
                    </m:d>
                  </m:e>
                  <m:sup>
                    <m:r>
                      <m:t>1</m:t>
                    </m:r>
                    <m:r>
                      <m:rPr>
                        <m:sty m:val="p"/>
                      </m:rPr>
                      <m:t>/</m:t>
                    </m:r>
                    <m:r>
                      <m:t>2</m:t>
                    </m:r>
                  </m:sup>
                </m:sSup>
                <m:r>
                  <m:rPr>
                    <m:sty m:val="p"/>
                  </m:rPr>
                  <m:t>.</m:t>
                </m:r>
                <m:r>
                  <m:t> </m:t>
                </m:r>
                <m:r>
                  <m:rPr>
                    <m:nor/>
                    <m:sty m:val="p"/>
                  </m:rPr>
                  <m:t>(1.51)</m:t>
                </m:r>
              </m:e>
            </m:mr>
          </m:m>
        </m:oMath>
      </m:oMathPara>
    </w:p>
    <w:p>
      <w:pPr>
        <w:pStyle w:val="FirstParagraph"/>
      </w:pPr>
      <w:r>
        <w:t xml:space="preserve">Aplicar estas expresiones a un conjunto de datos muy grande requiere por</w:t>
      </w:r>
      <w:r>
        <w:t xml:space="preserve"> </w:t>
      </w:r>
      <w:r>
        <w:t xml:space="preserve">supuesto el uso de un computador con el software adecuado.</w:t>
      </w:r>
    </w:p>
    <w:bookmarkEnd w:id="49"/>
    <w:bookmarkEnd w:id="50"/>
    <w:bookmarkStart w:id="54" w:name="elaboración-de-la-memoria"/>
    <w:p>
      <w:pPr>
        <w:pStyle w:val="Heading2"/>
      </w:pPr>
      <w:r>
        <w:t xml:space="preserve">Elaboración de la memoria</w:t>
      </w:r>
    </w:p>
    <w:bookmarkStart w:id="51" w:name="el-propósito-de-la-memoria"/>
    <w:p>
      <w:pPr>
        <w:pStyle w:val="Heading3"/>
      </w:pPr>
      <w:r>
        <w:t xml:space="preserve">El propósito de la memoria</w:t>
      </w:r>
    </w:p>
    <w:p>
      <w:pPr>
        <w:pStyle w:val="FirstParagraph"/>
      </w:pPr>
      <w:r>
        <w:t xml:space="preserve">La elaboración de memorias constituye una tarea ineludible en el</w:t>
      </w:r>
      <w:r>
        <w:t xml:space="preserve"> </w:t>
      </w:r>
      <w:r>
        <w:t xml:space="preserve">quehacer científico en cuanto que es el instrumento habitual para hacer</w:t>
      </w:r>
      <w:r>
        <w:t xml:space="preserve"> </w:t>
      </w:r>
      <w:r>
        <w:t xml:space="preserve">llegar al conjunto de la comunidad científica resultados y conclusiones</w:t>
      </w:r>
      <w:r>
        <w:t xml:space="preserve"> </w:t>
      </w:r>
      <w:r>
        <w:t xml:space="preserve">que en principio son sólo accesibles al autor o autores de un trabajo</w:t>
      </w:r>
      <w:r>
        <w:t xml:space="preserve"> </w:t>
      </w:r>
      <w:r>
        <w:t xml:space="preserve">determinado o, en el mejor de los casos, a un entorno reducido de los mismos.</w:t>
      </w:r>
    </w:p>
    <w:p>
      <w:pPr>
        <w:pStyle w:val="BodyText"/>
      </w:pPr>
      <w:r>
        <w:t xml:space="preserve">El objetivo de las prácticas que vamos a realizar en el laboratorio no</w:t>
      </w:r>
      <w:r>
        <w:t xml:space="preserve"> </w:t>
      </w:r>
      <w:r>
        <w:t xml:space="preserve">es convertir al alumno en un científico, pero pueden constituir un</w:t>
      </w:r>
      <w:r>
        <w:t xml:space="preserve"> </w:t>
      </w:r>
      <w:r>
        <w:t xml:space="preserve">primer acercamiento a la manera de proceder de éstos. En ese sentido,</w:t>
      </w:r>
      <w:r>
        <w:t xml:space="preserve"> </w:t>
      </w:r>
      <w:r>
        <w:t xml:space="preserve">como hemos indicado, una de las tareas que se debe afrontar es la elaboración de informes donde se recojan diversos aspectos de su trabajo.</w:t>
      </w:r>
    </w:p>
    <w:p>
      <w:pPr>
        <w:pStyle w:val="BodyText"/>
      </w:pPr>
      <w:r>
        <w:t xml:space="preserve">Escribir una buena memoria no es una tarea fácil y requiere, como casi</w:t>
      </w:r>
      <w:r>
        <w:t xml:space="preserve"> </w:t>
      </w:r>
      <w:r>
        <w:t xml:space="preserve">todo, algo de entrenamiento. Una buena manera de empezar este entrenamiento</w:t>
      </w:r>
      <w:r>
        <w:t xml:space="preserve"> </w:t>
      </w:r>
      <w:r>
        <w:t xml:space="preserve">puede ser echar un vistazo a informes que hayan sido escritos por otros,</w:t>
      </w:r>
      <w:r>
        <w:t xml:space="preserve"> </w:t>
      </w:r>
      <w:r>
        <w:t xml:space="preserve">para poder hacerse una idea de todos los componentes que deben estar</w:t>
      </w:r>
      <w:r>
        <w:t xml:space="preserve"> </w:t>
      </w:r>
      <w:r>
        <w:t xml:space="preserve">presentes en una buena memoria; pero indudablemente, esto no puede sustituir</w:t>
      </w:r>
      <w:r>
        <w:t xml:space="preserve"> </w:t>
      </w:r>
      <w:r>
        <w:t xml:space="preserve">nunca a la propia experiencia.</w:t>
      </w:r>
    </w:p>
    <w:p>
      <w:pPr>
        <w:pStyle w:val="BodyText"/>
      </w:pPr>
      <w:r>
        <w:t xml:space="preserve">Cualquier buena memoria debe</w:t>
      </w:r>
    </w:p>
    <w:p>
      <w:pPr>
        <w:pStyle w:val="BodyText"/>
      </w:pPr>
      <w:r>
        <w:t xml:space="preserve">-Ser completa pero concisa.</w:t>
      </w:r>
    </w:p>
    <w:p>
      <w:pPr>
        <w:pStyle w:val="BodyText"/>
      </w:pPr>
      <w:r>
        <w:t xml:space="preserve">-Tener una estructura lógica.</w:t>
      </w:r>
    </w:p>
    <w:p>
      <w:pPr>
        <w:pStyle w:val="BodyText"/>
      </w:pPr>
      <w:r>
        <w:t xml:space="preserve">-Ser fácil de leer.</w:t>
      </w:r>
    </w:p>
    <w:p>
      <w:pPr>
        <w:pStyle w:val="BodyText"/>
      </w:pPr>
      <w:r>
        <w:t xml:space="preserve">Nos vamos a ocupar a continuación de la estructura de la memoria. Un</w:t>
      </w:r>
      <w:r>
        <w:t xml:space="preserve"> </w:t>
      </w:r>
      <w:r>
        <w:t xml:space="preserve">informe bien estructurado nos va a permitir contemplar todos los aspectos</w:t>
      </w:r>
      <w:r>
        <w:t xml:space="preserve"> </w:t>
      </w:r>
      <w:r>
        <w:t xml:space="preserve">que deben estar presentes en un trabajo científico, desde el transfondo</w:t>
      </w:r>
      <w:r>
        <w:t xml:space="preserve"> </w:t>
      </w:r>
      <w:r>
        <w:t xml:space="preserve">general del problema hasta los detalles del experimento.</w:t>
      </w:r>
    </w:p>
    <w:bookmarkEnd w:id="51"/>
    <w:bookmarkStart w:id="53" w:name="estructura-de-la-memoria"/>
    <w:p>
      <w:pPr>
        <w:pStyle w:val="Heading3"/>
      </w:pPr>
      <w:r>
        <w:t xml:space="preserve">Estructura de la memoria</w:t>
      </w:r>
    </w:p>
    <w:p>
      <w:pPr>
        <w:pStyle w:val="FirstParagraph"/>
      </w:pPr>
      <w:r>
        <w:t xml:space="preserve">Un esquema que es frecuentemente empleado en la redacción de memorias o</w:t>
      </w:r>
      <w:r>
        <w:t xml:space="preserve"> </w:t>
      </w:r>
      <w:r>
        <w:t xml:space="preserve">informes es el siguiente</w:t>
      </w:r>
      <w:r>
        <w:rPr>
          <w:rStyle w:val="FootnoteReference"/>
        </w:rPr>
        <w:footnoteReference w:id="52"/>
      </w:r>
      <w:r>
        <w:t xml:space="preserve">:</w:t>
      </w:r>
    </w:p>
    <w:p>
      <w:pPr>
        <w:pStyle w:val="BodyText"/>
      </w:pPr>
      <w:r>
        <w:t xml:space="preserve">-Título.</w:t>
      </w:r>
    </w:p>
    <w:p>
      <w:pPr>
        <w:pStyle w:val="BodyText"/>
      </w:pPr>
      <w:r>
        <w:t xml:space="preserve">-Resumen.</w:t>
      </w:r>
    </w:p>
    <w:p>
      <w:pPr>
        <w:pStyle w:val="BodyText"/>
      </w:pPr>
      <w:r>
        <w:t xml:space="preserve">-Introducción.</w:t>
      </w:r>
    </w:p>
    <w:p>
      <w:pPr>
        <w:pStyle w:val="BodyText"/>
      </w:pPr>
      <w:r>
        <w:t xml:space="preserve">-Métodos y materiales.</w:t>
      </w:r>
    </w:p>
    <w:p>
      <w:pPr>
        <w:pStyle w:val="BodyText"/>
      </w:pPr>
      <w:r>
        <w:t xml:space="preserve">-Resultados.</w:t>
      </w:r>
    </w:p>
    <w:p>
      <w:pPr>
        <w:pStyle w:val="BodyText"/>
      </w:pPr>
      <w:r>
        <w:t xml:space="preserve">-Discusión.</w:t>
      </w:r>
    </w:p>
    <w:p>
      <w:pPr>
        <w:pStyle w:val="BodyText"/>
      </w:pPr>
      <w:r>
        <w:t xml:space="preserve">-Agradecimientos.</w:t>
      </w:r>
    </w:p>
    <w:p>
      <w:pPr>
        <w:pStyle w:val="BodyText"/>
      </w:pPr>
      <w:r>
        <w:t xml:space="preserve">-Apéndices.</w:t>
      </w:r>
    </w:p>
    <w:p>
      <w:pPr>
        <w:pStyle w:val="BodyText"/>
      </w:pPr>
      <w:r>
        <w:t xml:space="preserve">-Referencias.</w:t>
      </w:r>
    </w:p>
    <w:p>
      <w:pPr>
        <w:pStyle w:val="BodyText"/>
      </w:pPr>
      <w:r>
        <w:t xml:space="preserve">A continuación, nos detendremos brevemente en cada uno de estos puntos.</w:t>
      </w:r>
    </w:p>
    <w:p>
      <w:pPr>
        <w:numPr>
          <w:ilvl w:val="0"/>
          <w:numId w:val="1010"/>
        </w:numPr>
      </w:pPr>
      <w:r>
        <w:rPr>
          <w:iCs/>
          <w:i/>
        </w:rPr>
        <w:t xml:space="preserve">Título</w:t>
      </w:r>
      <w:r>
        <w:t xml:space="preserve">. Debe ser breve pero, a la vez, informarnos</w:t>
      </w:r>
      <w:r>
        <w:t xml:space="preserve"> </w:t>
      </w:r>
      <w:r>
        <w:t xml:space="preserve">suficientemente del contenido y/o objetivo/s del trabajo. Debajo del título suele escribirse el nombre del autor del trabajo.</w:t>
      </w:r>
    </w:p>
    <w:p>
      <w:pPr>
        <w:numPr>
          <w:ilvl w:val="0"/>
          <w:numId w:val="1010"/>
        </w:numPr>
      </w:pPr>
      <w:r>
        <w:rPr>
          <w:iCs/>
          <w:i/>
        </w:rPr>
        <w:t xml:space="preserve">Resumen.</w:t>
      </w:r>
      <w:r>
        <w:t xml:space="preserve"> </w:t>
      </w:r>
      <w:r>
        <w:t xml:space="preserve">Debe contener los resultados novedosos o principales</w:t>
      </w:r>
      <w:r>
        <w:t xml:space="preserve"> </w:t>
      </w:r>
      <w:r>
        <w:t xml:space="preserve">del trabajo, así como los aspectos fundamentales y la motivación</w:t>
      </w:r>
      <w:r>
        <w:t xml:space="preserve"> </w:t>
      </w:r>
      <w:r>
        <w:t xml:space="preserve">para la realización del mismo. Debe ser breve (entre unas 50 y 150</w:t>
      </w:r>
      <w:r>
        <w:t xml:space="preserve"> </w:t>
      </w:r>
      <w:r>
        <w:t xml:space="preserve">palabras) y centrarse en los puntos importantes, evitando los detalles.</w:t>
      </w:r>
    </w:p>
    <w:p>
      <w:pPr>
        <w:numPr>
          <w:ilvl w:val="0"/>
          <w:numId w:val="1010"/>
        </w:numPr>
      </w:pPr>
      <w:r>
        <w:rPr>
          <w:iCs/>
          <w:i/>
        </w:rPr>
        <w:t xml:space="preserve">Introducción</w:t>
      </w:r>
      <w:r>
        <w:t xml:space="preserve">. En la introducción, el objetivo</w:t>
      </w:r>
      <w:r>
        <w:t xml:space="preserve"> </w:t>
      </w:r>
      <w:r>
        <w:t xml:space="preserve">fundamental es situar el trabajo dentro de un contexto determinado; por</w:t>
      </w:r>
      <w:r>
        <w:t xml:space="preserve"> </w:t>
      </w:r>
      <w:r>
        <w:t xml:space="preserve">decirlo así, debe informarnos sobre el transfondo de la investigación que hemos llevado a cabo, sobre sus antecedentes y el estado actual del</w:t>
      </w:r>
      <w:r>
        <w:t xml:space="preserve"> </w:t>
      </w:r>
      <w:r>
        <w:t xml:space="preserve">tema. Aunque es posible, y a veces necesario, hacer referencia a trabajos</w:t>
      </w:r>
      <w:r>
        <w:t xml:space="preserve"> </w:t>
      </w:r>
      <w:r>
        <w:t xml:space="preserve">anteriores, debe ser autocontenida en la medida de lo posible, aunque sin</w:t>
      </w:r>
      <w:r>
        <w:t xml:space="preserve"> </w:t>
      </w:r>
      <w:r>
        <w:t xml:space="preserve">abundar excesivamente en los detalles. La extensión depende del tipo de</w:t>
      </w:r>
      <w:r>
        <w:t xml:space="preserve"> </w:t>
      </w:r>
      <w:r>
        <w:t xml:space="preserve">trabajo de que se trate, pero no debería superar una quinta parte de la</w:t>
      </w:r>
      <w:r>
        <w:t xml:space="preserve"> </w:t>
      </w:r>
      <w:r>
        <w:t xml:space="preserve">longitud del total.</w:t>
      </w:r>
    </w:p>
    <w:p>
      <w:pPr>
        <w:numPr>
          <w:ilvl w:val="0"/>
          <w:numId w:val="1010"/>
        </w:numPr>
      </w:pPr>
      <w:r>
        <w:rPr>
          <w:iCs/>
          <w:i/>
        </w:rPr>
        <w:t xml:space="preserve">Métodos y materiales</w:t>
      </w:r>
      <w:r>
        <w:t xml:space="preserve">. Es una descripción tanto del</w:t>
      </w:r>
      <w:r>
        <w:t xml:space="preserve"> </w:t>
      </w:r>
      <w:r>
        <w:t xml:space="preserve">montaje como del método experimental empleado. Si la técnica</w:t>
      </w:r>
      <w:r>
        <w:t xml:space="preserve"> </w:t>
      </w:r>
      <w:r>
        <w:t xml:space="preserve">experimental utilizada es conocida, basta con describirla brevemente o</w:t>
      </w:r>
      <w:r>
        <w:t xml:space="preserve"> </w:t>
      </w:r>
      <w:r>
        <w:t xml:space="preserve">remitir a las referencias; sin embargo, si es novedosa en algún aspecto,</w:t>
      </w:r>
      <w:r>
        <w:t xml:space="preserve"> </w:t>
      </w:r>
      <w:r>
        <w:t xml:space="preserve">conviene describirla con el suficiente detalle como para que el experimento</w:t>
      </w:r>
      <w:r>
        <w:t xml:space="preserve"> </w:t>
      </w:r>
      <w:r>
        <w:t xml:space="preserve">sea reproducible por cualquier otra persona. Puede resultar muy interesante</w:t>
      </w:r>
      <w:r>
        <w:t xml:space="preserve"> </w:t>
      </w:r>
      <w:r>
        <w:t xml:space="preserve">la inclusión de diagramas o dibujos explicativos que ayuden en este</w:t>
      </w:r>
      <w:r>
        <w:t xml:space="preserve"> </w:t>
      </w:r>
      <w:r>
        <w:t xml:space="preserve">aspecto.</w:t>
      </w:r>
    </w:p>
    <w:p>
      <w:pPr>
        <w:numPr>
          <w:ilvl w:val="0"/>
          <w:numId w:val="1010"/>
        </w:numPr>
      </w:pPr>
      <w:r>
        <w:rPr>
          <w:iCs/>
          <w:i/>
        </w:rPr>
        <w:t xml:space="preserve">Resultados</w:t>
      </w:r>
      <w:r>
        <w:t xml:space="preserve">. En esta sección, debemos incluir los datos que</w:t>
      </w:r>
      <w:r>
        <w:t xml:space="preserve"> </w:t>
      </w:r>
      <w:r>
        <w:t xml:space="preserve">creamos necesarios para dar consistencia a nuestras discusiones y</w:t>
      </w:r>
      <w:r>
        <w:t xml:space="preserve"> </w:t>
      </w:r>
      <w:r>
        <w:t xml:space="preserve">conclusiones posteriores. No se trata, por tanto, de presentar todos los</w:t>
      </w:r>
      <w:r>
        <w:t xml:space="preserve"> </w:t>
      </w:r>
      <w:r>
        <w:t xml:space="preserve">datos de que dispongamos sino sólo los que resulten útiles para la</w:t>
      </w:r>
      <w:r>
        <w:t xml:space="preserve"> </w:t>
      </w:r>
      <w:r>
        <w:t xml:space="preserve">comprensión del trabajo que se presenta. A ser posible, es preferible su</w:t>
      </w:r>
      <w:r>
        <w:t xml:space="preserve"> </w:t>
      </w:r>
      <w:r>
        <w:t xml:space="preserve">representación en forma de gráficas que en forma de tablas; otro</w:t>
      </w:r>
      <w:r>
        <w:t xml:space="preserve"> </w:t>
      </w:r>
      <w:r>
        <w:t xml:space="preserve">aspecto importante es dejar bien claro el grado de precisión que poseen</w:t>
      </w:r>
      <w:r>
        <w:t xml:space="preserve"> </w:t>
      </w:r>
      <w:r>
        <w:t xml:space="preserve">nuestros datos, ya que es evidente la influencia de ésta en la</w:t>
      </w:r>
      <w:r>
        <w:t xml:space="preserve"> </w:t>
      </w:r>
      <w:r>
        <w:t xml:space="preserve">discusión y los resultados.</w:t>
      </w:r>
    </w:p>
    <w:p>
      <w:pPr>
        <w:numPr>
          <w:ilvl w:val="0"/>
          <w:numId w:val="1010"/>
        </w:numPr>
      </w:pPr>
      <w:r>
        <w:rPr>
          <w:iCs/>
          <w:i/>
        </w:rPr>
        <w:t xml:space="preserve">Discusión</w:t>
      </w:r>
      <w:r>
        <w:t xml:space="preserve">. Nos debemos ocupar aquí de interpretar los</w:t>
      </w:r>
      <w:r>
        <w:t xml:space="preserve"> </w:t>
      </w:r>
      <w:r>
        <w:t xml:space="preserve">resultados que hemos presentado en la sección anterior. Para ello,</w:t>
      </w:r>
      <w:r>
        <w:t xml:space="preserve"> </w:t>
      </w:r>
      <w:r>
        <w:t xml:space="preserve">debemos centrarnos únicamente en los detalles principales del</w:t>
      </w:r>
      <w:r>
        <w:t xml:space="preserve"> </w:t>
      </w:r>
      <w:r>
        <w:t xml:space="preserve">experimento, haciendo hincapié en aquellos que puedan resultar</w:t>
      </w:r>
      <w:r>
        <w:t xml:space="preserve"> </w:t>
      </w:r>
      <w:r>
        <w:t xml:space="preserve">especialmente influyentes en los resultados obtenidos. Por ejemplo, si hemos</w:t>
      </w:r>
      <w:r>
        <w:t xml:space="preserve"> </w:t>
      </w:r>
      <w:r>
        <w:t xml:space="preserve">detectado algún tipo de fallo o error en el diseño o en la</w:t>
      </w:r>
      <w:r>
        <w:t xml:space="preserve"> </w:t>
      </w:r>
      <w:r>
        <w:t xml:space="preserve">realización de la experiencia, discutirlo brevemente podría ayudar a</w:t>
      </w:r>
      <w:r>
        <w:t xml:space="preserve"> </w:t>
      </w:r>
      <w:r>
        <w:t xml:space="preserve">comprender hasta que punto los datos presentados respaldan la teoría que</w:t>
      </w:r>
      <w:r>
        <w:t xml:space="preserve"> </w:t>
      </w:r>
      <w:r>
        <w:t xml:space="preserve">se pretendía investigar; como mínimo, esta discusión siempre</w:t>
      </w:r>
      <w:r>
        <w:t xml:space="preserve"> </w:t>
      </w:r>
      <w:r>
        <w:t xml:space="preserve">aportará nuevas formas de ver el problema y de abordarlo en futuros</w:t>
      </w:r>
      <w:r>
        <w:t xml:space="preserve"> </w:t>
      </w:r>
      <w:r>
        <w:t xml:space="preserve">experimentos.</w:t>
      </w:r>
    </w:p>
    <w:p>
      <w:pPr>
        <w:numPr>
          <w:ilvl w:val="0"/>
          <w:numId w:val="1010"/>
        </w:numPr>
      </w:pPr>
      <w:r>
        <w:rPr>
          <w:iCs/>
          <w:i/>
        </w:rPr>
        <w:t xml:space="preserve">Conclusión</w:t>
      </w:r>
      <w:r>
        <w:t xml:space="preserve">. Se trata de retomar el objetivo de nuestro</w:t>
      </w:r>
      <w:r>
        <w:t xml:space="preserve"> </w:t>
      </w:r>
      <w:r>
        <w:t xml:space="preserve">experimento y estudiar hasta qué punto los resultados obtenidos permiten</w:t>
      </w:r>
      <w:r>
        <w:t xml:space="preserve"> </w:t>
      </w:r>
      <w:r>
        <w:t xml:space="preserve">afirmar que éste se ha alcanzado. Es conveniente y usual comparar</w:t>
      </w:r>
      <w:r>
        <w:t xml:space="preserve"> </w:t>
      </w:r>
      <w:r>
        <w:t xml:space="preserve">nuestros resultados con los de otros autores que hayan llevado a cabo</w:t>
      </w:r>
      <w:r>
        <w:t xml:space="preserve"> </w:t>
      </w:r>
      <w:r>
        <w:t xml:space="preserve">experiencias similares.</w:t>
      </w:r>
    </w:p>
    <w:p>
      <w:pPr>
        <w:numPr>
          <w:ilvl w:val="0"/>
          <w:numId w:val="1010"/>
        </w:numPr>
      </w:pPr>
      <w:r>
        <w:rPr>
          <w:iCs/>
          <w:i/>
        </w:rPr>
        <w:t xml:space="preserve">Agradecimientos</w:t>
      </w:r>
      <w:r>
        <w:t xml:space="preserve">. Cualquier trabajo científico, y en</w:t>
      </w:r>
      <w:r>
        <w:t xml:space="preserve"> </w:t>
      </w:r>
      <w:r>
        <w:t xml:space="preserve">particular el trabajo experimental, es casi siempre labor de varias</w:t>
      </w:r>
      <w:r>
        <w:t xml:space="preserve"> </w:t>
      </w:r>
      <w:r>
        <w:t xml:space="preserve">personas. Es importante incluir en la memoria una sección muy breve</w:t>
      </w:r>
      <w:r>
        <w:t xml:space="preserve"> </w:t>
      </w:r>
      <w:r>
        <w:t xml:space="preserve">destinada a agradecer a esas otras personas o entidades la ayuda prestada,</w:t>
      </w:r>
      <w:r>
        <w:t xml:space="preserve"> </w:t>
      </w:r>
      <w:r>
        <w:t xml:space="preserve">intelectual (en forma de discusiones sobre un aspecto particular del</w:t>
      </w:r>
      <w:r>
        <w:t xml:space="preserve"> </w:t>
      </w:r>
      <w:r>
        <w:t xml:space="preserve">trabajo, por ejemplo) o económicamente.</w:t>
      </w:r>
    </w:p>
    <w:p>
      <w:pPr>
        <w:numPr>
          <w:ilvl w:val="0"/>
          <w:numId w:val="1010"/>
        </w:numPr>
      </w:pPr>
      <w:r>
        <w:rPr>
          <w:iCs/>
          <w:i/>
        </w:rPr>
        <w:t xml:space="preserve">Referencias</w:t>
      </w:r>
      <w:r>
        <w:t xml:space="preserve">. Las referencias son una parte muy importante de</w:t>
      </w:r>
      <w:r>
        <w:t xml:space="preserve"> </w:t>
      </w:r>
      <w:r>
        <w:t xml:space="preserve">la memoria, porque permiten al lector tener acceso de forma selectiva a</w:t>
      </w:r>
      <w:r>
        <w:t xml:space="preserve"> </w:t>
      </w:r>
      <w:r>
        <w:t xml:space="preserve">fuentes de información donde consultar detalles, la historia del</w:t>
      </w:r>
      <w:r>
        <w:t xml:space="preserve"> </w:t>
      </w:r>
      <w:r>
        <w:t xml:space="preserve">problema, las técnicas empleadas por otros, etc., que evidentemente no</w:t>
      </w:r>
      <w:r>
        <w:t xml:space="preserve"> </w:t>
      </w:r>
      <w:r>
        <w:t xml:space="preserve">pueden incluirse en la memoria. Existen fundamentalmente dos formas de dar</w:t>
      </w:r>
      <w:r>
        <w:t xml:space="preserve"> </w:t>
      </w:r>
      <w:r>
        <w:t xml:space="preserve">las referencias en una memoria. La primera es colocar un superíndice en</w:t>
      </w:r>
      <w:r>
        <w:t xml:space="preserve"> </w:t>
      </w:r>
      <w:r>
        <w:t xml:space="preserve">alguna palabra del punto del texto donde la referencia sea relevante, que</w:t>
      </w:r>
      <w:r>
        <w:t xml:space="preserve"> </w:t>
      </w:r>
      <w:r>
        <w:t xml:space="preserve">después se corresponderá en la sección de referencias con una</w:t>
      </w:r>
      <w:r>
        <w:t xml:space="preserve"> </w:t>
      </w:r>
      <w:r>
        <w:t xml:space="preserve">línea de texto donde se incluirá:</w:t>
      </w:r>
    </w:p>
    <w:p>
      <w:pPr>
        <w:numPr>
          <w:ilvl w:val="0"/>
          <w:numId w:val="1000"/>
        </w:numPr>
      </w:pPr>
      <w:r>
        <w:t xml:space="preserve">La segunda forma de dar una referencia consiste en escribir en el lugar del</w:t>
      </w:r>
      <w:r>
        <w:t xml:space="preserve"> </w:t>
      </w:r>
      <w:r>
        <w:t xml:space="preserve">texto apropiado (y normalmente entre paréntesis), el autor y el año</w:t>
      </w:r>
      <w:r>
        <w:t xml:space="preserve"> </w:t>
      </w:r>
      <w:r>
        <w:t xml:space="preserve">de la referencia; en este caso, en la sección de referencias, los</w:t>
      </w:r>
      <w:r>
        <w:t xml:space="preserve"> </w:t>
      </w:r>
      <w:r>
        <w:t xml:space="preserve">autores estarán listados en orden alfabético, seguidos del resto de</w:t>
      </w:r>
      <w:r>
        <w:t xml:space="preserve"> </w:t>
      </w:r>
      <w:r>
        <w:t xml:space="preserve">la información como el año de publicación, etc.</w:t>
      </w:r>
    </w:p>
    <w:p>
      <w:pPr>
        <w:numPr>
          <w:ilvl w:val="0"/>
          <w:numId w:val="1010"/>
        </w:numPr>
      </w:pPr>
      <w:r>
        <w:rPr>
          <w:iCs/>
          <w:i/>
        </w:rPr>
        <w:t xml:space="preserve">Apéndices</w:t>
      </w:r>
      <w:r>
        <w:t xml:space="preserve">. Aquí puede incluirse determinado material</w:t>
      </w:r>
      <w:r>
        <w:t xml:space="preserve"> </w:t>
      </w:r>
      <w:r>
        <w:t xml:space="preserve">como la deducción de una ecuación o el código de un programa</w:t>
      </w:r>
      <w:r>
        <w:t xml:space="preserve"> </w:t>
      </w:r>
      <w:r>
        <w:t xml:space="preserve">especialmente relevantes en la obtención o el tratamiento de los</w:t>
      </w:r>
      <w:r>
        <w:t xml:space="preserve"> </w:t>
      </w:r>
      <w:r>
        <w:t xml:space="preserve">resultados, de los cuales no existen o no conocemos referencias.</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
    <w:p>
      <w:pPr>
        <w:pStyle w:val="FootnoteText"/>
      </w:pPr>
      <w:r>
        <w:rPr>
          <w:rStyle w:val="FootnoteReference"/>
        </w:rPr>
        <w:footnoteRef/>
      </w:r>
      <w:r>
        <w:t xml:space="preserve"> </w:t>
      </w:r>
      <w:r>
        <w:t xml:space="preserve">En realidad, la condición que aquí empleamos únicamente asegura</w:t>
      </w:r>
      <w:r>
        <w:t xml:space="preserve"> </w:t>
      </w:r>
      <w:r>
        <w:t xml:space="preserve">que el valor de</w:t>
      </w:r>
      <w:r>
        <w:t xml:space="preserve"> </w:t>
      </w:r>
      <m:oMath>
        <m:r>
          <m:t>S</m:t>
        </m:r>
        <m:r>
          <m:t>S</m:t>
        </m:r>
      </m:oMath>
      <w:r>
        <w:t xml:space="preserve"> </w:t>
      </w:r>
      <w:r>
        <w:t xml:space="preserve">así encontrado es un</w:t>
      </w:r>
      <w:r>
        <w:t xml:space="preserve"> </w:t>
      </w:r>
      <w:r>
        <w:rPr>
          <w:iCs/>
          <w:i/>
        </w:rPr>
        <w:t xml:space="preserve">extremo</w:t>
      </w:r>
      <w:r>
        <w:t xml:space="preserve">. Para poder</w:t>
      </w:r>
      <w:r>
        <w:t xml:space="preserve"> </w:t>
      </w:r>
      <w:r>
        <w:t xml:space="preserve">decir que se trata efectivamente de un mínimo es necesario imponer una</w:t>
      </w:r>
      <w:r>
        <w:t xml:space="preserve"> </w:t>
      </w:r>
      <w:r>
        <w:t xml:space="preserve">segunda condición sobre la derivadas parciales segundas, pero nosotros</w:t>
      </w:r>
      <w:r>
        <w:t xml:space="preserve"> </w:t>
      </w:r>
      <w:r>
        <w:t xml:space="preserve">no vamos a llevar a cabo este cálculo, asumiendo que se trata realmente</w:t>
      </w:r>
      <w:r>
        <w:t xml:space="preserve"> </w:t>
      </w:r>
      <w:r>
        <w:t xml:space="preserve">de un mínimo.</w:t>
      </w:r>
    </w:p>
  </w:footnote>
  <w:footnote w:id="48">
    <w:p>
      <w:pPr>
        <w:pStyle w:val="FootnoteText"/>
      </w:pPr>
      <w:r>
        <w:rPr>
          <w:rStyle w:val="FootnoteReference"/>
        </w:rPr>
        <w:footnoteRef/>
      </w:r>
      <w:r>
        <w:t xml:space="preserve"> </w:t>
      </w:r>
      <w:r>
        <w:t xml:space="preserve">Como siempre, todos los sumatorios se extienden a los</w:t>
      </w:r>
      <w:r>
        <w:t xml:space="preserve"> </w:t>
      </w:r>
      <m:oMath>
        <m:r>
          <m:t>n</m:t>
        </m:r>
      </m:oMath>
      <w:r>
        <w:t xml:space="preserve"> </w:t>
      </w:r>
      <w:r>
        <w:t xml:space="preserve">datos</w:t>
      </w:r>
      <w:r>
        <w:t xml:space="preserve"> </w:t>
      </w:r>
      <w:r>
        <w:t xml:space="preserve">experimentales.</w:t>
      </w:r>
    </w:p>
  </w:footnote>
  <w:footnote w:id="52">
    <w:p>
      <w:pPr>
        <w:pStyle w:val="FootnoteText"/>
      </w:pPr>
      <w:r>
        <w:rPr>
          <w:rStyle w:val="FootnoteReference"/>
        </w:rPr>
        <w:footnoteRef/>
      </w:r>
      <w:r>
        <w:t xml:space="preserve"> </w:t>
      </w:r>
      <w:r>
        <w:t xml:space="preserve">Cuando la memoria es breve, puede ser útil combinar dos o más</w:t>
      </w:r>
      <w:r>
        <w:t xml:space="preserve"> </w:t>
      </w:r>
      <w:r>
        <w:t xml:space="preserve">secciones en una sola. Por ejemplo, podríamos tener un encabezamiento</w:t>
      </w:r>
      <w:r>
        <w:t xml:space="preserve"> </w:t>
      </w:r>
      <w:r>
        <w:t xml:space="preserve">como ”Resultados y conclusiones”. Del mismo modo, algunas secciones como</w:t>
      </w:r>
      <w:r>
        <w:t xml:space="preserve"> </w:t>
      </w:r>
      <w:r>
        <w:t xml:space="preserve">los ”Agradecimientos” pueden no ser necesarios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jp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2026-09-10T15:30:00Z</dcterms:created>
  <dcterms:modified xsi:type="dcterms:W3CDTF">2026-09-10T15:30:00Z</dcterms:modified>
</cp:coreProperties>
</file>

<file path=docProps/custom.xml><?xml version="1.0" encoding="utf-8"?>
<Properties xmlns="http://schemas.openxmlformats.org/officeDocument/2006/custom-properties" xmlns:vt="http://schemas.openxmlformats.org/officeDocument/2006/docPropsVTypes"/>
</file>