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2C99" w14:textId="77777777" w:rsidR="000602D5" w:rsidRPr="000C7445" w:rsidRDefault="00C94EDB" w:rsidP="0901DC58">
      <w:pPr>
        <w:pStyle w:val="Ttulo1"/>
        <w:spacing w:line="259" w:lineRule="auto"/>
        <w:jc w:val="both"/>
        <w:rPr>
          <w:lang w:val="es-ES"/>
        </w:rPr>
      </w:pPr>
      <w:r w:rsidRPr="0901DC58">
        <w:rPr>
          <w:lang w:val="es-ES"/>
        </w:rPr>
        <w:t>Ley de Hooke</w:t>
      </w:r>
      <w:r w:rsidR="000C7445" w:rsidRPr="0901DC58">
        <w:rPr>
          <w:lang w:val="es-ES"/>
        </w:rPr>
        <w:t xml:space="preserve"> I: Determinación de la constante elástica de un muelle.</w:t>
      </w:r>
    </w:p>
    <w:p w14:paraId="652ADDA2" w14:textId="77777777" w:rsidR="000602D5" w:rsidRDefault="00C94EDB" w:rsidP="00080143">
      <w:pPr>
        <w:pStyle w:val="Ttulo2"/>
        <w:jc w:val="both"/>
      </w:pPr>
      <w:bookmarkStart w:id="0" w:name="objetivo"/>
      <w:proofErr w:type="spellStart"/>
      <w:r>
        <w:t>Objetivo</w:t>
      </w:r>
      <w:proofErr w:type="spellEnd"/>
    </w:p>
    <w:p w14:paraId="62CA52AF" w14:textId="77777777" w:rsidR="000602D5" w:rsidRPr="00080143" w:rsidRDefault="00C94EDB" w:rsidP="00080143">
      <w:pPr>
        <w:pStyle w:val="FirstParagraph1"/>
        <w:jc w:val="both"/>
        <w:rPr>
          <w:lang w:val="es-ES"/>
        </w:rPr>
      </w:pPr>
      <w:r w:rsidRPr="00080143">
        <w:rPr>
          <w:lang w:val="es-ES"/>
        </w:rPr>
        <w:t xml:space="preserve">Estudiar la relación existente entre la fuerza aplicada sobre un muelle y su estiramiento. Verificar la ley de Hooke y calcular la constante </w:t>
      </w:r>
      <m:oMath>
        <m:r>
          <w:rPr>
            <w:rFonts w:ascii="Cambria Math" w:hAnsi="Cambria Math"/>
          </w:rPr>
          <m:t>k</m:t>
        </m:r>
      </m:oMath>
      <w:r w:rsidRPr="00080143">
        <w:rPr>
          <w:lang w:val="es-ES"/>
        </w:rPr>
        <w:t xml:space="preserve"> del muelle.</w:t>
      </w:r>
      <w:bookmarkEnd w:id="0"/>
    </w:p>
    <w:p w14:paraId="281DC169" w14:textId="77777777" w:rsidR="000602D5" w:rsidRDefault="00C94EDB" w:rsidP="00080143">
      <w:pPr>
        <w:pStyle w:val="Ttulo2"/>
        <w:jc w:val="both"/>
      </w:pPr>
      <w:bookmarkStart w:id="1" w:name="fundamento-teórico"/>
      <w:bookmarkEnd w:id="1"/>
      <w:r>
        <w:t xml:space="preserve">Fundamento </w:t>
      </w:r>
      <w:proofErr w:type="spellStart"/>
      <w:r>
        <w:t>teórico</w:t>
      </w:r>
      <w:proofErr w:type="spellEnd"/>
    </w:p>
    <w:p w14:paraId="7A0FA75A" w14:textId="77777777" w:rsidR="000602D5" w:rsidRPr="00080143" w:rsidRDefault="00C94EDB" w:rsidP="00080143">
      <w:pPr>
        <w:pStyle w:val="FirstParagraph1"/>
        <w:jc w:val="both"/>
        <w:rPr>
          <w:lang w:val="es-ES"/>
        </w:rPr>
      </w:pPr>
      <w:r w:rsidRPr="00080143">
        <w:rPr>
          <w:lang w:val="es-ES"/>
        </w:rPr>
        <w:t>Toda fuerza aplicada a un cuerpo elástico produce una deformación. En esta práctica nos centraremos en las deformaciones producidas en la misma dirección en que se aplica la fuerza (caso unidimensional). La relación entre ambas magnitudes puede ser en general complicada dependien</w:t>
      </w:r>
      <w:r w:rsidR="00080143">
        <w:rPr>
          <w:lang w:val="es-ES"/>
        </w:rPr>
        <w:t>d</w:t>
      </w:r>
      <w:r w:rsidRPr="00080143">
        <w:rPr>
          <w:lang w:val="es-ES"/>
        </w:rPr>
        <w:t xml:space="preserve">o del material usado. Por ejemplo, en una goma elástica el estiramiento no es proporcional a la fuerza aplicada. En nuestro caso usaremos muelles que tienen un comportamiento lineal. Dichos muelles siguen la ley </w:t>
      </w:r>
      <m:oMath>
        <m:acc>
          <m:accPr>
            <m:chr m:val="⃗"/>
            <m:ctrlPr>
              <w:rPr>
                <w:rFonts w:ascii="Cambria Math" w:hAnsi="Cambria Math"/>
              </w:rPr>
            </m:ctrlPr>
          </m:accPr>
          <m:e>
            <m:r>
              <w:rPr>
                <w:rFonts w:ascii="Cambria Math" w:hAnsi="Cambria Math"/>
              </w:rPr>
              <m:t>F</m:t>
            </m:r>
          </m:e>
        </m:acc>
        <m:r>
          <w:rPr>
            <w:rFonts w:ascii="Cambria Math" w:hAnsi="Cambria Math"/>
            <w:lang w:val="es-ES"/>
          </w:rPr>
          <m:t>=-</m:t>
        </m:r>
        <m:r>
          <w:rPr>
            <w:rFonts w:ascii="Cambria Math" w:hAnsi="Cambria Math"/>
          </w:rPr>
          <m:t>kΔ</m:t>
        </m:r>
        <m:acc>
          <m:accPr>
            <m:chr m:val="⃗"/>
            <m:ctrlPr>
              <w:rPr>
                <w:rFonts w:ascii="Cambria Math" w:hAnsi="Cambria Math"/>
              </w:rPr>
            </m:ctrlPr>
          </m:accPr>
          <m:e>
            <m:r>
              <w:rPr>
                <w:rFonts w:ascii="Cambria Math" w:hAnsi="Cambria Math"/>
              </w:rPr>
              <m:t>x</m:t>
            </m:r>
          </m:e>
        </m:acc>
      </m:oMath>
      <w:r w:rsidRPr="00080143">
        <w:rPr>
          <w:lang w:val="es-ES"/>
        </w:rPr>
        <w:t xml:space="preserve">, también llamada ley de Hooke, que nos dice que la </w:t>
      </w:r>
      <m:oMath>
        <m:r>
          <w:rPr>
            <w:rFonts w:ascii="Cambria Math" w:hAnsi="Cambria Math"/>
          </w:rPr>
          <m:t>F</m:t>
        </m:r>
      </m:oMath>
      <w:r w:rsidRPr="00080143">
        <w:rPr>
          <w:lang w:val="es-ES"/>
        </w:rPr>
        <w:t xml:space="preserve"> aplicada a un muelle produce un incremento de su longitud </w:t>
      </w:r>
      <m:oMath>
        <m:r>
          <w:rPr>
            <w:rFonts w:ascii="Cambria Math" w:hAnsi="Cambria Math"/>
          </w:rPr>
          <m:t>Δx</m:t>
        </m:r>
      </m:oMath>
      <w:r w:rsidRPr="00080143">
        <w:rPr>
          <w:lang w:val="es-ES"/>
        </w:rPr>
        <w:t xml:space="preserve"> proporcional a dicha fuerza. Esta constante de proporcionalidad </w:t>
      </w:r>
      <m:oMath>
        <m:r>
          <w:rPr>
            <w:rFonts w:ascii="Cambria Math" w:hAnsi="Cambria Math"/>
          </w:rPr>
          <m:t>k</m:t>
        </m:r>
      </m:oMath>
      <w:r w:rsidRPr="00080143">
        <w:rPr>
          <w:lang w:val="es-ES"/>
        </w:rPr>
        <w:t xml:space="preserve"> es una medida de la rigidez del muelle, así por ejemplo, para un muelle con </w:t>
      </w:r>
      <m:oMath>
        <m:r>
          <w:rPr>
            <w:rFonts w:ascii="Cambria Math" w:hAnsi="Cambria Math"/>
          </w:rPr>
          <m:t>k</m:t>
        </m:r>
        <m:r>
          <w:rPr>
            <w:rFonts w:ascii="Cambria Math" w:hAnsi="Cambria Math"/>
            <w:lang w:val="es-ES"/>
          </w:rPr>
          <m:t>=10</m:t>
        </m:r>
        <m:f>
          <m:fPr>
            <m:type m:val="lin"/>
            <m:ctrlPr>
              <w:rPr>
                <w:rFonts w:ascii="Cambria Math" w:hAnsi="Cambria Math"/>
              </w:rPr>
            </m:ctrlPr>
          </m:fPr>
          <m:num>
            <m:r>
              <m:rPr>
                <m:sty m:val="p"/>
              </m:rPr>
              <w:rPr>
                <w:rFonts w:ascii="Cambria Math" w:hAnsi="Cambria Math"/>
                <w:lang w:val="es-ES"/>
              </w:rPr>
              <m:t>N</m:t>
            </m:r>
          </m:num>
          <m:den>
            <m:r>
              <m:rPr>
                <m:sty m:val="p"/>
              </m:rPr>
              <w:rPr>
                <w:rFonts w:ascii="Cambria Math" w:hAnsi="Cambria Math"/>
                <w:lang w:val="es-ES"/>
              </w:rPr>
              <m:t>m</m:t>
            </m:r>
          </m:den>
        </m:f>
      </m:oMath>
      <w:r w:rsidRPr="00080143">
        <w:rPr>
          <w:lang w:val="es-ES"/>
        </w:rPr>
        <w:t xml:space="preserve"> se necesitaría una fuerza de 10</w:t>
      </w:r>
      <w:r w:rsidR="00080143">
        <w:rPr>
          <w:lang w:val="es-ES"/>
        </w:rPr>
        <w:t xml:space="preserve"> </w:t>
      </w:r>
      <w:r w:rsidRPr="00080143">
        <w:rPr>
          <w:lang w:val="es-ES"/>
        </w:rPr>
        <w:t xml:space="preserve">N para estirarlo 1 m , mientras que si </w:t>
      </w:r>
      <m:oMath>
        <m:r>
          <w:rPr>
            <w:rFonts w:ascii="Cambria Math" w:hAnsi="Cambria Math"/>
          </w:rPr>
          <m:t>k</m:t>
        </m:r>
      </m:oMath>
      <w:r w:rsidRPr="00080143">
        <w:rPr>
          <w:lang w:val="es-ES"/>
        </w:rPr>
        <w:t xml:space="preserve"> fuese </w:t>
      </w:r>
      <m:oMath>
        <m:r>
          <w:rPr>
            <w:rFonts w:ascii="Cambria Math" w:hAnsi="Cambria Math"/>
            <w:lang w:val="es-ES"/>
          </w:rPr>
          <m:t>20</m:t>
        </m:r>
        <m:f>
          <m:fPr>
            <m:type m:val="lin"/>
            <m:ctrlPr>
              <w:rPr>
                <w:rFonts w:ascii="Cambria Math" w:hAnsi="Cambria Math"/>
              </w:rPr>
            </m:ctrlPr>
          </m:fPr>
          <m:num>
            <m:r>
              <m:rPr>
                <m:sty m:val="p"/>
              </m:rPr>
              <w:rPr>
                <w:rFonts w:ascii="Cambria Math" w:hAnsi="Cambria Math"/>
                <w:lang w:val="es-ES"/>
              </w:rPr>
              <m:t>N</m:t>
            </m:r>
          </m:num>
          <m:den>
            <m:r>
              <m:rPr>
                <m:sty m:val="p"/>
              </m:rPr>
              <w:rPr>
                <w:rFonts w:ascii="Cambria Math" w:hAnsi="Cambria Math"/>
                <w:lang w:val="es-ES"/>
              </w:rPr>
              <m:t>m</m:t>
            </m:r>
          </m:den>
        </m:f>
      </m:oMath>
      <w:r w:rsidRPr="00080143">
        <w:rPr>
          <w:lang w:val="es-ES"/>
        </w:rPr>
        <w:t xml:space="preserve"> necesitaríamos </w:t>
      </w:r>
      <m:oMath>
        <m:r>
          <w:rPr>
            <w:rFonts w:ascii="Cambria Math" w:hAnsi="Cambria Math"/>
            <w:lang w:val="es-ES"/>
          </w:rPr>
          <m:t xml:space="preserve">20 </m:t>
        </m:r>
        <m:r>
          <m:rPr>
            <m:sty m:val="p"/>
          </m:rPr>
          <w:rPr>
            <w:rFonts w:ascii="Cambria Math" w:hAnsi="Cambria Math"/>
            <w:lang w:val="es-ES"/>
          </w:rPr>
          <m:t>N</m:t>
        </m:r>
      </m:oMath>
      <w:r w:rsidRPr="00080143">
        <w:rPr>
          <w:lang w:val="es-ES"/>
        </w:rPr>
        <w:t xml:space="preserve"> para estirarlo igualmente 1 m. Es importante resaltar que en todo muelle real existe un límite de deformación en el que se pierde la proporcionalidad (límite elástico), a partir del cual no se cumple la ley de Hooke.</w:t>
      </w:r>
    </w:p>
    <w:p w14:paraId="444FEC22" w14:textId="77777777" w:rsidR="000602D5" w:rsidRDefault="00C94EDB" w:rsidP="00080143">
      <w:pPr>
        <w:pStyle w:val="Ttulo2"/>
        <w:numPr>
          <w:ilvl w:val="0"/>
          <w:numId w:val="0"/>
        </w:numPr>
        <w:jc w:val="both"/>
      </w:pPr>
      <w:bookmarkStart w:id="2" w:name="fundamento-teórico_Copy_1"/>
      <w:bookmarkEnd w:id="2"/>
      <w:proofErr w:type="spellStart"/>
      <w:r>
        <w:lastRenderedPageBreak/>
        <w:t>Parte</w:t>
      </w:r>
      <w:proofErr w:type="spellEnd"/>
      <w:r>
        <w:t xml:space="preserve"> I: </w:t>
      </w:r>
      <w:proofErr w:type="spellStart"/>
      <w:r>
        <w:t>Montaje</w:t>
      </w:r>
      <w:proofErr w:type="spellEnd"/>
      <w:r>
        <w:t xml:space="preserve"> Experimental</w:t>
      </w:r>
    </w:p>
    <w:tbl>
      <w:tblPr>
        <w:tblW w:w="7920" w:type="dxa"/>
        <w:jc w:val="center"/>
        <w:tblLayout w:type="fixed"/>
        <w:tblLook w:val="0600" w:firstRow="0" w:lastRow="0" w:firstColumn="0" w:lastColumn="0" w:noHBand="1" w:noVBand="1"/>
      </w:tblPr>
      <w:tblGrid>
        <w:gridCol w:w="7920"/>
      </w:tblGrid>
      <w:tr w:rsidR="000602D5" w14:paraId="29D6B04F" w14:textId="77777777">
        <w:trPr>
          <w:trHeight w:val="6180"/>
          <w:jc w:val="center"/>
        </w:trPr>
        <w:tc>
          <w:tcPr>
            <w:tcW w:w="7920" w:type="dxa"/>
          </w:tcPr>
          <w:p w14:paraId="0A6959E7" w14:textId="77777777" w:rsidR="000602D5" w:rsidRDefault="00C94EDB" w:rsidP="00080143">
            <w:pPr>
              <w:jc w:val="both"/>
            </w:pPr>
            <w:r>
              <w:rPr>
                <w:noProof/>
                <w:lang w:val="es-ES"/>
              </w:rPr>
              <w:drawing>
                <wp:inline distT="0" distB="0" distL="0" distR="0" wp14:anchorId="208289E5" wp14:editId="07777777">
                  <wp:extent cx="2081530" cy="3501390"/>
                  <wp:effectExtent l="0" t="0" r="0" b="0"/>
                  <wp:docPr id="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
                          <pic:cNvPicPr>
                            <a:picLocks noChangeAspect="1" noChangeArrowheads="1"/>
                          </pic:cNvPicPr>
                        </pic:nvPicPr>
                        <pic:blipFill>
                          <a:blip r:embed="rId7"/>
                          <a:stretch>
                            <a:fillRect/>
                          </a:stretch>
                        </pic:blipFill>
                        <pic:spPr bwMode="auto">
                          <a:xfrm>
                            <a:off x="0" y="0"/>
                            <a:ext cx="2081530" cy="3501390"/>
                          </a:xfrm>
                          <a:prstGeom prst="rect">
                            <a:avLst/>
                          </a:prstGeom>
                        </pic:spPr>
                      </pic:pic>
                    </a:graphicData>
                  </a:graphic>
                </wp:inline>
              </w:drawing>
            </w:r>
            <w:r>
              <w:t xml:space="preserve"> </w:t>
            </w:r>
            <w:r>
              <w:rPr>
                <w:noProof/>
                <w:lang w:val="es-ES"/>
              </w:rPr>
              <w:drawing>
                <wp:inline distT="0" distB="0" distL="0" distR="0" wp14:anchorId="215B9B93" wp14:editId="07777777">
                  <wp:extent cx="2514600" cy="3495675"/>
                  <wp:effectExtent l="0" t="0" r="0" b="0"/>
                  <wp:docPr id="2" name="Image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age"/>
                          <pic:cNvPicPr>
                            <a:picLocks noChangeAspect="1" noChangeArrowheads="1"/>
                          </pic:cNvPicPr>
                        </pic:nvPicPr>
                        <pic:blipFill>
                          <a:blip r:embed="rId8"/>
                          <a:stretch>
                            <a:fillRect/>
                          </a:stretch>
                        </pic:blipFill>
                        <pic:spPr bwMode="auto">
                          <a:xfrm>
                            <a:off x="0" y="0"/>
                            <a:ext cx="2514600" cy="3495675"/>
                          </a:xfrm>
                          <a:prstGeom prst="rect">
                            <a:avLst/>
                          </a:prstGeom>
                        </pic:spPr>
                      </pic:pic>
                    </a:graphicData>
                  </a:graphic>
                </wp:inline>
              </w:drawing>
            </w:r>
          </w:p>
        </w:tc>
      </w:tr>
    </w:tbl>
    <w:p w14:paraId="1364FAA0" w14:textId="77777777" w:rsidR="000602D5" w:rsidRPr="00080143" w:rsidRDefault="00C94EDB" w:rsidP="00080143">
      <w:pPr>
        <w:pStyle w:val="ImageCaption"/>
        <w:jc w:val="center"/>
        <w:rPr>
          <w:lang w:val="es-ES"/>
        </w:rPr>
      </w:pPr>
      <w:r w:rsidRPr="00080143">
        <w:rPr>
          <w:lang w:val="es-ES"/>
        </w:rPr>
        <w:t>Dispositivo y montaje experimental.</w:t>
      </w:r>
      <w:bookmarkStart w:id="3" w:name="X56a192b7913b04c54574d18c28d46e6395428ab"/>
      <w:bookmarkEnd w:id="3"/>
    </w:p>
    <w:p w14:paraId="172E51AB" w14:textId="77777777" w:rsidR="000602D5" w:rsidRPr="00080143" w:rsidRDefault="00C94EDB" w:rsidP="00080143">
      <w:pPr>
        <w:pStyle w:val="Textoindependiente"/>
        <w:tabs>
          <w:tab w:val="left" w:pos="0"/>
        </w:tabs>
        <w:spacing w:before="240" w:after="120"/>
        <w:jc w:val="both"/>
        <w:rPr>
          <w:lang w:val="es-ES"/>
        </w:rPr>
      </w:pPr>
      <w:r w:rsidRPr="00080143">
        <w:rPr>
          <w:lang w:val="es-ES"/>
        </w:rPr>
        <w:t xml:space="preserve">Realizar el montaje mostrado en la figura anterior. Para ello roscar la varilla en la base soporte y fijar la nuez con gancho en la varilla vertical. Colgar de la nuez el dispositivo que corresponda: el rojo es el muelle más blando y el azul el más duro. Estos dispositivos llevan incorporada una escala en </w:t>
      </w:r>
      <m:oMath>
        <m:r>
          <w:rPr>
            <w:rFonts w:ascii="Cambria Math" w:hAnsi="Cambria Math"/>
          </w:rPr>
          <m:t>mm</m:t>
        </m:r>
      </m:oMath>
      <w:r w:rsidRPr="00080143">
        <w:rPr>
          <w:lang w:val="es-ES"/>
        </w:rPr>
        <w:t xml:space="preserve"> para poder medir directamente el estiramiento del muelle mediante el </w:t>
      </w:r>
      <w:proofErr w:type="spellStart"/>
      <w:r w:rsidRPr="00080143">
        <w:rPr>
          <w:lang w:val="es-ES"/>
        </w:rPr>
        <w:t>indice</w:t>
      </w:r>
      <w:proofErr w:type="spellEnd"/>
      <w:r w:rsidRPr="00080143">
        <w:rPr>
          <w:lang w:val="es-ES"/>
        </w:rPr>
        <w:t xml:space="preserve"> rojo. Antes de colgar ningún peso asegurarse que el índice rojo marque el 0 de la escala. Si no fuera así, aflojar la tuerca moleteada superior y enroscar o desenroscar el gancho superior hasta hacerlo coincidir. Una vez hecho esto volver a apretar la tuerca moleteada</w:t>
      </w:r>
      <w:r w:rsidRPr="00080143">
        <w:rPr>
          <w:lang w:val="es-ES"/>
        </w:rPr>
        <w:br w:type="page"/>
      </w:r>
    </w:p>
    <w:p w14:paraId="24AC79A7" w14:textId="77777777" w:rsidR="000602D5" w:rsidRPr="00080143" w:rsidRDefault="00C94EDB" w:rsidP="00080143">
      <w:pPr>
        <w:pStyle w:val="Ttulo2"/>
        <w:numPr>
          <w:ilvl w:val="0"/>
          <w:numId w:val="0"/>
        </w:numPr>
        <w:jc w:val="both"/>
        <w:rPr>
          <w:lang w:val="es-ES"/>
        </w:rPr>
      </w:pPr>
      <w:bookmarkStart w:id="4" w:name="resultados"/>
      <w:r w:rsidRPr="00080143">
        <w:rPr>
          <w:lang w:val="es-ES"/>
        </w:rPr>
        <w:lastRenderedPageBreak/>
        <w:t>Resultados</w:t>
      </w:r>
      <w:bookmarkEnd w:id="4"/>
    </w:p>
    <w:p w14:paraId="65CB6DB1" w14:textId="77777777" w:rsidR="000602D5" w:rsidRPr="00080143" w:rsidRDefault="00C94EDB" w:rsidP="00080143">
      <w:pPr>
        <w:pStyle w:val="Firstparagraph"/>
        <w:jc w:val="both"/>
        <w:rPr>
          <w:lang w:val="es-ES"/>
        </w:rPr>
      </w:pPr>
      <w:r w:rsidRPr="00080143">
        <w:rPr>
          <w:lang w:val="es-ES"/>
        </w:rPr>
        <w:t>Colgaremos el gancho del dispositivo disponible en nuestro puesto de trabajo</w:t>
      </w:r>
      <w:r w:rsidRPr="00080143">
        <w:rPr>
          <w:b/>
          <w:bCs/>
          <w:lang w:val="es-ES"/>
        </w:rPr>
        <w:t xml:space="preserve"> </w:t>
      </w:r>
      <w:r w:rsidRPr="00080143">
        <w:rPr>
          <w:lang w:val="es-ES"/>
        </w:rPr>
        <w:t xml:space="preserve">al que previamente habremos ajustado el cero. La posición inicial de reposo es </w:t>
      </w:r>
      <m:oMath>
        <m:sSub>
          <m:sSubPr>
            <m:ctrlPr>
              <w:rPr>
                <w:rFonts w:ascii="Cambria Math" w:hAnsi="Cambria Math"/>
              </w:rPr>
            </m:ctrlPr>
          </m:sSubPr>
          <m:e>
            <m:r>
              <w:rPr>
                <w:rFonts w:ascii="Cambria Math" w:hAnsi="Cambria Math"/>
              </w:rPr>
              <m:t>x</m:t>
            </m:r>
          </m:e>
          <m:sub>
            <m:r>
              <w:rPr>
                <w:rFonts w:ascii="Cambria Math" w:hAnsi="Cambria Math"/>
                <w:lang w:val="es-ES"/>
              </w:rPr>
              <m:t>0</m:t>
            </m:r>
          </m:sub>
        </m:sSub>
        <m:r>
          <w:rPr>
            <w:rFonts w:ascii="Cambria Math" w:hAnsi="Cambria Math"/>
            <w:lang w:val="es-ES"/>
          </w:rPr>
          <m:t>=0</m:t>
        </m:r>
      </m:oMath>
      <w:r w:rsidRPr="00080143">
        <w:rPr>
          <w:lang w:val="es-ES"/>
        </w:rPr>
        <w:t xml:space="preserve"> </w:t>
      </w:r>
      <w:r w:rsidR="00080143">
        <w:rPr>
          <w:lang w:val="es-ES"/>
        </w:rPr>
        <w:t xml:space="preserve"> y por lo tanto </w:t>
      </w:r>
      <w:r w:rsidRPr="00080143">
        <w:rPr>
          <w:lang w:val="es-ES"/>
        </w:rPr>
        <w:t xml:space="preserve">la elongación </w:t>
      </w:r>
      <w:r w:rsidR="00080143">
        <w:rPr>
          <w:lang w:val="es-ES"/>
        </w:rPr>
        <w:t xml:space="preserve">será directamente </w:t>
      </w:r>
      <m:oMath>
        <m:r>
          <w:rPr>
            <w:rFonts w:ascii="Cambria Math" w:hAnsi="Cambria Math"/>
          </w:rPr>
          <m:t>Δx</m:t>
        </m:r>
        <m:r>
          <w:rPr>
            <w:rFonts w:ascii="Cambria Math" w:hAnsi="Cambria Math"/>
            <w:lang w:val="es-ES"/>
          </w:rPr>
          <m:t>=</m:t>
        </m:r>
        <m:r>
          <w:rPr>
            <w:rFonts w:ascii="Cambria Math" w:hAnsi="Cambria Math"/>
          </w:rPr>
          <m:t>x</m:t>
        </m:r>
        <m:r>
          <w:rPr>
            <w:rFonts w:ascii="Cambria Math" w:hAnsi="Cambria Math"/>
            <w:lang w:val="es-ES"/>
          </w:rPr>
          <m:t>-</m:t>
        </m:r>
        <m:sSub>
          <m:sSubPr>
            <m:ctrlPr>
              <w:rPr>
                <w:rFonts w:ascii="Cambria Math" w:hAnsi="Cambria Math"/>
              </w:rPr>
            </m:ctrlPr>
          </m:sSubPr>
          <m:e>
            <m:r>
              <w:rPr>
                <w:rFonts w:ascii="Cambria Math" w:hAnsi="Cambria Math"/>
              </w:rPr>
              <m:t>x</m:t>
            </m:r>
          </m:e>
          <m:sub>
            <m:r>
              <w:rPr>
                <w:rFonts w:ascii="Cambria Math" w:hAnsi="Cambria Math"/>
                <w:lang w:val="es-ES"/>
              </w:rPr>
              <m:t>0</m:t>
            </m:r>
          </m:sub>
        </m:sSub>
        <m:r>
          <w:rPr>
            <w:rFonts w:ascii="Cambria Math" w:hAnsi="Cambria Math"/>
            <w:lang w:val="es-ES"/>
          </w:rPr>
          <m:t>=</m:t>
        </m:r>
        <m:r>
          <w:rPr>
            <w:rFonts w:ascii="Cambria Math" w:hAnsi="Cambria Math"/>
          </w:rPr>
          <m:t>x</m:t>
        </m:r>
      </m:oMath>
      <w:r w:rsidRPr="00080143">
        <w:rPr>
          <w:lang w:val="es-ES"/>
        </w:rPr>
        <w:t xml:space="preserve">.  </w:t>
      </w:r>
    </w:p>
    <w:p w14:paraId="3E66CD39" w14:textId="77777777" w:rsidR="00080143" w:rsidRDefault="00C94EDB" w:rsidP="00080143">
      <w:pPr>
        <w:pStyle w:val="Firstparagraph"/>
        <w:jc w:val="both"/>
        <w:rPr>
          <w:lang w:val="es-ES"/>
        </w:rPr>
      </w:pPr>
      <w:r w:rsidRPr="00080143">
        <w:rPr>
          <w:lang w:val="es-ES"/>
        </w:rPr>
        <w:t xml:space="preserve">El portapesas, cuya masa se mide con una báscula, se usará también como una pesa más y mediremos la elongación de muelle correspondiente. </w:t>
      </w:r>
    </w:p>
    <w:p w14:paraId="0FF1F107" w14:textId="77777777" w:rsidR="00080143" w:rsidRDefault="00C94EDB" w:rsidP="00080143">
      <w:pPr>
        <w:pStyle w:val="Firstparagraph"/>
        <w:rPr>
          <w:lang w:val="es-ES"/>
        </w:rPr>
      </w:pPr>
      <w:r w:rsidRPr="00080143">
        <w:rPr>
          <w:lang w:val="es-ES"/>
        </w:rPr>
        <w:t xml:space="preserve">A continuación, iremos añadiendo una a una las 8 pesas de 10 g, pesando en cada paso la masa total colgada. Tener en cuenta que </w:t>
      </w:r>
      <m:oMath>
        <m:r>
          <w:rPr>
            <w:rFonts w:ascii="Cambria Math" w:hAnsi="Cambria Math"/>
          </w:rPr>
          <m:t>F</m:t>
        </m:r>
      </m:oMath>
      <w:r w:rsidRPr="00080143">
        <w:rPr>
          <w:lang w:val="es-ES"/>
        </w:rPr>
        <w:t xml:space="preserve"> es el peso de las masas por lo que </w:t>
      </w:r>
      <m:oMath>
        <m:r>
          <w:rPr>
            <w:rFonts w:ascii="Cambria Math" w:hAnsi="Cambria Math"/>
          </w:rPr>
          <m:t>F</m:t>
        </m:r>
        <m:r>
          <w:rPr>
            <w:rFonts w:ascii="Cambria Math" w:hAnsi="Cambria Math"/>
            <w:lang w:val="es-ES"/>
          </w:rPr>
          <m:t>=</m:t>
        </m:r>
        <m:r>
          <w:rPr>
            <w:rFonts w:ascii="Cambria Math" w:hAnsi="Cambria Math"/>
          </w:rPr>
          <m:t>mg</m:t>
        </m:r>
      </m:oMath>
      <w:r w:rsidRPr="00080143">
        <w:rPr>
          <w:lang w:val="es-ES"/>
        </w:rPr>
        <w:t xml:space="preserve"> con </w:t>
      </w:r>
      <m:oMath>
        <m:r>
          <w:rPr>
            <w:rFonts w:ascii="Cambria Math" w:hAnsi="Cambria Math"/>
          </w:rPr>
          <m:t>g</m:t>
        </m:r>
        <m:r>
          <w:rPr>
            <w:rFonts w:ascii="Cambria Math" w:hAnsi="Cambria Math"/>
            <w:lang w:val="es-ES"/>
          </w:rPr>
          <m:t>=9.80±0.01</m:t>
        </m:r>
      </m:oMath>
      <w:r w:rsidRPr="00080143">
        <w:rPr>
          <w:lang w:val="es-ES"/>
        </w:rPr>
        <w:t xml:space="preserve"> m/s².</w:t>
      </w:r>
    </w:p>
    <w:tbl>
      <w:tblPr>
        <w:tblStyle w:val="Tablaconcuadrcula"/>
        <w:tblW w:w="0" w:type="auto"/>
        <w:jc w:val="center"/>
        <w:tblLook w:val="04A0" w:firstRow="1" w:lastRow="0" w:firstColumn="1" w:lastColumn="0" w:noHBand="0" w:noVBand="1"/>
      </w:tblPr>
      <w:tblGrid>
        <w:gridCol w:w="3823"/>
      </w:tblGrid>
      <w:tr w:rsidR="00080143" w14:paraId="7AABA6C7" w14:textId="77777777" w:rsidTr="00080143">
        <w:trPr>
          <w:jc w:val="center"/>
        </w:trPr>
        <w:tc>
          <w:tcPr>
            <w:tcW w:w="3823" w:type="dxa"/>
          </w:tcPr>
          <w:p w14:paraId="2D3BFAB0" w14:textId="77777777" w:rsidR="00080143" w:rsidRDefault="00080143" w:rsidP="00080143">
            <w:pPr>
              <w:pStyle w:val="Firstparagraph"/>
              <w:rPr>
                <w:lang w:val="es-ES"/>
              </w:rPr>
            </w:pPr>
            <w:r>
              <w:rPr>
                <w:lang w:val="es-ES"/>
              </w:rPr>
              <w:t xml:space="preserve">Color del muelle: </w:t>
            </w:r>
          </w:p>
        </w:tc>
      </w:tr>
    </w:tbl>
    <w:p w14:paraId="672A6659" w14:textId="77777777" w:rsidR="000602D5" w:rsidRPr="00080143" w:rsidRDefault="00C94EDB" w:rsidP="00080143">
      <w:pPr>
        <w:pStyle w:val="Firstparagraph"/>
        <w:rPr>
          <w:lang w:val="es-ES"/>
        </w:rPr>
      </w:pPr>
      <w:r w:rsidRPr="00080143">
        <w:rPr>
          <w:lang w:val="es-E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9"/>
        <w:gridCol w:w="1558"/>
        <w:gridCol w:w="1558"/>
        <w:gridCol w:w="1559"/>
        <w:gridCol w:w="1558"/>
        <w:gridCol w:w="1558"/>
      </w:tblGrid>
      <w:tr w:rsidR="000602D5" w14:paraId="2D61B86F" w14:textId="77777777" w:rsidTr="00080143">
        <w:trPr>
          <w:tblHeader/>
        </w:trPr>
        <w:tc>
          <w:tcPr>
            <w:tcW w:w="1559" w:type="dxa"/>
          </w:tcPr>
          <w:p w14:paraId="3ED55621" w14:textId="77777777" w:rsidR="000602D5" w:rsidRDefault="00C94EDB" w:rsidP="00080143">
            <w:pPr>
              <w:pStyle w:val="TableHeading"/>
              <w:jc w:val="both"/>
              <w:rPr>
                <w:b w:val="0"/>
                <w:bCs w:val="0"/>
              </w:rPr>
            </w:pPr>
            <w:r>
              <w:rPr>
                <w:b w:val="0"/>
                <w:bCs w:val="0"/>
              </w:rPr>
              <w:t>Masa</w:t>
            </w:r>
          </w:p>
        </w:tc>
        <w:tc>
          <w:tcPr>
            <w:tcW w:w="1560" w:type="dxa"/>
          </w:tcPr>
          <w:p w14:paraId="7CB4BB05" w14:textId="77777777" w:rsidR="000602D5" w:rsidRDefault="00C94EDB" w:rsidP="00080143">
            <w:pPr>
              <w:pStyle w:val="TableHeading"/>
              <w:jc w:val="both"/>
            </w:pPr>
            <m:oMathPara>
              <m:oMathParaPr>
                <m:jc m:val="left"/>
              </m:oMathParaPr>
              <m:oMath>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M</m:t>
                    </m:r>
                  </m:sub>
                </m:sSub>
              </m:oMath>
            </m:oMathPara>
          </w:p>
        </w:tc>
        <w:tc>
          <w:tcPr>
            <w:tcW w:w="1560" w:type="dxa"/>
          </w:tcPr>
          <w:p w14:paraId="632692EA" w14:textId="77777777" w:rsidR="000602D5" w:rsidRDefault="00C94EDB" w:rsidP="00080143">
            <w:pPr>
              <w:pStyle w:val="TableHeading"/>
              <w:jc w:val="both"/>
            </w:pPr>
            <m:oMathPara>
              <m:oMathParaPr>
                <m:jc m:val="left"/>
              </m:oMathParaPr>
              <m:oMath>
                <m:r>
                  <m:rPr>
                    <m:sty m:val="bi"/>
                  </m:rPr>
                  <w:rPr>
                    <w:rFonts w:ascii="Cambria Math" w:hAnsi="Cambria Math"/>
                  </w:rPr>
                  <m:t>F</m:t>
                </m:r>
              </m:oMath>
            </m:oMathPara>
          </w:p>
        </w:tc>
        <w:tc>
          <w:tcPr>
            <w:tcW w:w="1561" w:type="dxa"/>
          </w:tcPr>
          <w:p w14:paraId="52C946D5" w14:textId="77777777" w:rsidR="000602D5" w:rsidRDefault="00C94EDB" w:rsidP="00080143">
            <w:pPr>
              <w:pStyle w:val="TableHeading"/>
              <w:jc w:val="both"/>
            </w:pPr>
            <m:oMathPara>
              <m:oMathParaPr>
                <m:jc m:val="left"/>
              </m:oMathParaPr>
              <m:oMath>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F</m:t>
                    </m:r>
                  </m:sub>
                </m:sSub>
              </m:oMath>
            </m:oMathPara>
          </w:p>
        </w:tc>
        <w:tc>
          <w:tcPr>
            <w:tcW w:w="1559" w:type="dxa"/>
          </w:tcPr>
          <w:p w14:paraId="28C9ECA3" w14:textId="77777777" w:rsidR="000602D5" w:rsidRDefault="00C94EDB" w:rsidP="00080143">
            <w:pPr>
              <w:pStyle w:val="TableHeading"/>
              <w:jc w:val="both"/>
            </w:pPr>
            <m:oMathPara>
              <m:oMathParaPr>
                <m:jc m:val="left"/>
              </m:oMathParaPr>
              <m:oMath>
                <m:r>
                  <m:rPr>
                    <m:sty m:val="bi"/>
                  </m:rPr>
                  <w:rPr>
                    <w:rFonts w:ascii="Cambria Math" w:hAnsi="Cambria Math"/>
                  </w:rPr>
                  <m:t>x</m:t>
                </m:r>
              </m:oMath>
            </m:oMathPara>
          </w:p>
        </w:tc>
        <w:tc>
          <w:tcPr>
            <w:tcW w:w="1560" w:type="dxa"/>
          </w:tcPr>
          <w:p w14:paraId="3C38788D" w14:textId="77777777" w:rsidR="000602D5" w:rsidRDefault="00C94EDB" w:rsidP="00080143">
            <w:pPr>
              <w:pStyle w:val="TableHeading"/>
              <w:jc w:val="both"/>
            </w:pPr>
            <m:oMathPara>
              <m:oMathParaPr>
                <m:jc m:val="left"/>
              </m:oMathParaPr>
              <m:oMath>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x</m:t>
                    </m:r>
                  </m:sub>
                </m:sSub>
              </m:oMath>
            </m:oMathPara>
          </w:p>
        </w:tc>
      </w:tr>
      <w:tr w:rsidR="000602D5" w14:paraId="0A37501D" w14:textId="77777777" w:rsidTr="00080143">
        <w:tc>
          <w:tcPr>
            <w:tcW w:w="1559" w:type="dxa"/>
          </w:tcPr>
          <w:p w14:paraId="5DAB6C7B" w14:textId="77777777" w:rsidR="000602D5" w:rsidRDefault="000602D5" w:rsidP="00080143">
            <w:pPr>
              <w:jc w:val="both"/>
            </w:pPr>
          </w:p>
        </w:tc>
        <w:tc>
          <w:tcPr>
            <w:tcW w:w="1560" w:type="dxa"/>
          </w:tcPr>
          <w:p w14:paraId="02EB378F" w14:textId="77777777" w:rsidR="000602D5" w:rsidRDefault="000602D5" w:rsidP="00080143">
            <w:pPr>
              <w:jc w:val="both"/>
            </w:pPr>
          </w:p>
        </w:tc>
        <w:tc>
          <w:tcPr>
            <w:tcW w:w="1560" w:type="dxa"/>
          </w:tcPr>
          <w:p w14:paraId="6A05A809" w14:textId="77777777" w:rsidR="000602D5" w:rsidRDefault="000602D5" w:rsidP="00080143">
            <w:pPr>
              <w:jc w:val="both"/>
            </w:pPr>
          </w:p>
        </w:tc>
        <w:tc>
          <w:tcPr>
            <w:tcW w:w="1561" w:type="dxa"/>
          </w:tcPr>
          <w:p w14:paraId="5A39BBE3" w14:textId="77777777" w:rsidR="000602D5" w:rsidRDefault="000602D5" w:rsidP="00080143">
            <w:pPr>
              <w:jc w:val="both"/>
            </w:pPr>
          </w:p>
        </w:tc>
        <w:tc>
          <w:tcPr>
            <w:tcW w:w="1559" w:type="dxa"/>
          </w:tcPr>
          <w:p w14:paraId="41C8F396" w14:textId="77777777" w:rsidR="000602D5" w:rsidRDefault="000602D5" w:rsidP="00080143">
            <w:pPr>
              <w:jc w:val="both"/>
            </w:pPr>
          </w:p>
        </w:tc>
        <w:tc>
          <w:tcPr>
            <w:tcW w:w="1560" w:type="dxa"/>
          </w:tcPr>
          <w:p w14:paraId="72A3D3EC" w14:textId="77777777" w:rsidR="000602D5" w:rsidRDefault="000602D5" w:rsidP="00080143">
            <w:pPr>
              <w:jc w:val="both"/>
            </w:pPr>
          </w:p>
        </w:tc>
      </w:tr>
      <w:tr w:rsidR="000602D5" w14:paraId="0D0B940D" w14:textId="77777777" w:rsidTr="00080143">
        <w:tc>
          <w:tcPr>
            <w:tcW w:w="1559" w:type="dxa"/>
          </w:tcPr>
          <w:p w14:paraId="0E27B00A" w14:textId="77777777" w:rsidR="000602D5" w:rsidRDefault="000602D5" w:rsidP="00080143">
            <w:pPr>
              <w:jc w:val="both"/>
            </w:pPr>
          </w:p>
        </w:tc>
        <w:tc>
          <w:tcPr>
            <w:tcW w:w="1560" w:type="dxa"/>
          </w:tcPr>
          <w:p w14:paraId="60061E4C" w14:textId="77777777" w:rsidR="000602D5" w:rsidRDefault="000602D5" w:rsidP="00080143">
            <w:pPr>
              <w:jc w:val="both"/>
            </w:pPr>
          </w:p>
        </w:tc>
        <w:tc>
          <w:tcPr>
            <w:tcW w:w="1560" w:type="dxa"/>
          </w:tcPr>
          <w:p w14:paraId="44EAFD9C" w14:textId="77777777" w:rsidR="000602D5" w:rsidRDefault="000602D5" w:rsidP="00080143">
            <w:pPr>
              <w:jc w:val="both"/>
            </w:pPr>
          </w:p>
        </w:tc>
        <w:tc>
          <w:tcPr>
            <w:tcW w:w="1561" w:type="dxa"/>
          </w:tcPr>
          <w:p w14:paraId="4B94D5A5" w14:textId="77777777" w:rsidR="000602D5" w:rsidRDefault="000602D5" w:rsidP="00080143">
            <w:pPr>
              <w:jc w:val="both"/>
            </w:pPr>
          </w:p>
        </w:tc>
        <w:tc>
          <w:tcPr>
            <w:tcW w:w="1559" w:type="dxa"/>
          </w:tcPr>
          <w:p w14:paraId="3DEEC669" w14:textId="77777777" w:rsidR="000602D5" w:rsidRDefault="000602D5" w:rsidP="00080143">
            <w:pPr>
              <w:jc w:val="both"/>
            </w:pPr>
          </w:p>
        </w:tc>
        <w:tc>
          <w:tcPr>
            <w:tcW w:w="1560" w:type="dxa"/>
          </w:tcPr>
          <w:p w14:paraId="3656B9AB" w14:textId="77777777" w:rsidR="000602D5" w:rsidRDefault="000602D5" w:rsidP="00080143">
            <w:pPr>
              <w:jc w:val="both"/>
            </w:pPr>
          </w:p>
        </w:tc>
      </w:tr>
      <w:tr w:rsidR="000602D5" w14:paraId="45FB0818" w14:textId="77777777" w:rsidTr="00080143">
        <w:tc>
          <w:tcPr>
            <w:tcW w:w="1559" w:type="dxa"/>
          </w:tcPr>
          <w:p w14:paraId="049F31CB" w14:textId="77777777" w:rsidR="000602D5" w:rsidRDefault="000602D5" w:rsidP="00080143">
            <w:pPr>
              <w:jc w:val="both"/>
            </w:pPr>
          </w:p>
        </w:tc>
        <w:tc>
          <w:tcPr>
            <w:tcW w:w="1560" w:type="dxa"/>
          </w:tcPr>
          <w:p w14:paraId="53128261" w14:textId="77777777" w:rsidR="000602D5" w:rsidRDefault="000602D5" w:rsidP="00080143">
            <w:pPr>
              <w:jc w:val="both"/>
            </w:pPr>
          </w:p>
        </w:tc>
        <w:tc>
          <w:tcPr>
            <w:tcW w:w="1560" w:type="dxa"/>
          </w:tcPr>
          <w:p w14:paraId="62486C05" w14:textId="77777777" w:rsidR="000602D5" w:rsidRDefault="000602D5" w:rsidP="00080143">
            <w:pPr>
              <w:jc w:val="both"/>
            </w:pPr>
          </w:p>
        </w:tc>
        <w:tc>
          <w:tcPr>
            <w:tcW w:w="1561" w:type="dxa"/>
          </w:tcPr>
          <w:p w14:paraId="4101652C" w14:textId="77777777" w:rsidR="000602D5" w:rsidRDefault="000602D5" w:rsidP="00080143">
            <w:pPr>
              <w:jc w:val="both"/>
            </w:pPr>
          </w:p>
        </w:tc>
        <w:tc>
          <w:tcPr>
            <w:tcW w:w="1559" w:type="dxa"/>
          </w:tcPr>
          <w:p w14:paraId="4B99056E" w14:textId="77777777" w:rsidR="000602D5" w:rsidRDefault="000602D5" w:rsidP="00080143">
            <w:pPr>
              <w:jc w:val="both"/>
            </w:pPr>
          </w:p>
        </w:tc>
        <w:tc>
          <w:tcPr>
            <w:tcW w:w="1560" w:type="dxa"/>
          </w:tcPr>
          <w:p w14:paraId="1299C43A" w14:textId="77777777" w:rsidR="000602D5" w:rsidRDefault="000602D5" w:rsidP="00080143">
            <w:pPr>
              <w:jc w:val="both"/>
            </w:pPr>
          </w:p>
        </w:tc>
      </w:tr>
      <w:tr w:rsidR="000602D5" w14:paraId="4DDBEF00" w14:textId="77777777" w:rsidTr="00080143">
        <w:tc>
          <w:tcPr>
            <w:tcW w:w="1559" w:type="dxa"/>
          </w:tcPr>
          <w:p w14:paraId="3461D779" w14:textId="77777777" w:rsidR="000602D5" w:rsidRDefault="000602D5" w:rsidP="00080143">
            <w:pPr>
              <w:jc w:val="both"/>
            </w:pPr>
          </w:p>
        </w:tc>
        <w:tc>
          <w:tcPr>
            <w:tcW w:w="1560" w:type="dxa"/>
          </w:tcPr>
          <w:p w14:paraId="3CF2D8B6" w14:textId="77777777" w:rsidR="000602D5" w:rsidRDefault="000602D5" w:rsidP="00080143">
            <w:pPr>
              <w:jc w:val="both"/>
            </w:pPr>
          </w:p>
        </w:tc>
        <w:tc>
          <w:tcPr>
            <w:tcW w:w="1560" w:type="dxa"/>
          </w:tcPr>
          <w:p w14:paraId="0FB78278" w14:textId="77777777" w:rsidR="000602D5" w:rsidRDefault="000602D5" w:rsidP="00080143">
            <w:pPr>
              <w:jc w:val="both"/>
            </w:pPr>
          </w:p>
        </w:tc>
        <w:tc>
          <w:tcPr>
            <w:tcW w:w="1561" w:type="dxa"/>
          </w:tcPr>
          <w:p w14:paraId="1FC39945" w14:textId="77777777" w:rsidR="000602D5" w:rsidRDefault="000602D5" w:rsidP="00080143">
            <w:pPr>
              <w:jc w:val="both"/>
            </w:pPr>
          </w:p>
        </w:tc>
        <w:tc>
          <w:tcPr>
            <w:tcW w:w="1559" w:type="dxa"/>
          </w:tcPr>
          <w:p w14:paraId="0562CB0E" w14:textId="77777777" w:rsidR="000602D5" w:rsidRDefault="000602D5" w:rsidP="00080143">
            <w:pPr>
              <w:jc w:val="both"/>
            </w:pPr>
          </w:p>
        </w:tc>
        <w:tc>
          <w:tcPr>
            <w:tcW w:w="1560" w:type="dxa"/>
          </w:tcPr>
          <w:p w14:paraId="34CE0A41" w14:textId="77777777" w:rsidR="000602D5" w:rsidRDefault="000602D5" w:rsidP="00080143">
            <w:pPr>
              <w:jc w:val="both"/>
            </w:pPr>
          </w:p>
        </w:tc>
      </w:tr>
      <w:tr w:rsidR="000602D5" w14:paraId="62EBF3C5" w14:textId="77777777" w:rsidTr="00080143">
        <w:tc>
          <w:tcPr>
            <w:tcW w:w="1559" w:type="dxa"/>
          </w:tcPr>
          <w:p w14:paraId="6D98A12B" w14:textId="77777777" w:rsidR="000602D5" w:rsidRDefault="000602D5" w:rsidP="00080143">
            <w:pPr>
              <w:jc w:val="both"/>
            </w:pPr>
          </w:p>
        </w:tc>
        <w:tc>
          <w:tcPr>
            <w:tcW w:w="1560" w:type="dxa"/>
          </w:tcPr>
          <w:p w14:paraId="2946DB82" w14:textId="77777777" w:rsidR="000602D5" w:rsidRDefault="000602D5" w:rsidP="00080143">
            <w:pPr>
              <w:jc w:val="both"/>
            </w:pPr>
          </w:p>
        </w:tc>
        <w:tc>
          <w:tcPr>
            <w:tcW w:w="1560" w:type="dxa"/>
          </w:tcPr>
          <w:p w14:paraId="5997CC1D" w14:textId="77777777" w:rsidR="000602D5" w:rsidRDefault="000602D5" w:rsidP="00080143">
            <w:pPr>
              <w:jc w:val="both"/>
            </w:pPr>
          </w:p>
        </w:tc>
        <w:tc>
          <w:tcPr>
            <w:tcW w:w="1561" w:type="dxa"/>
          </w:tcPr>
          <w:p w14:paraId="110FFD37" w14:textId="77777777" w:rsidR="000602D5" w:rsidRDefault="000602D5" w:rsidP="00080143">
            <w:pPr>
              <w:jc w:val="both"/>
            </w:pPr>
          </w:p>
        </w:tc>
        <w:tc>
          <w:tcPr>
            <w:tcW w:w="1559" w:type="dxa"/>
          </w:tcPr>
          <w:p w14:paraId="6B699379" w14:textId="77777777" w:rsidR="000602D5" w:rsidRDefault="000602D5" w:rsidP="00080143">
            <w:pPr>
              <w:jc w:val="both"/>
            </w:pPr>
          </w:p>
        </w:tc>
        <w:tc>
          <w:tcPr>
            <w:tcW w:w="1560" w:type="dxa"/>
          </w:tcPr>
          <w:p w14:paraId="3FE9F23F" w14:textId="77777777" w:rsidR="000602D5" w:rsidRDefault="000602D5" w:rsidP="00080143">
            <w:pPr>
              <w:jc w:val="both"/>
            </w:pPr>
          </w:p>
        </w:tc>
      </w:tr>
      <w:tr w:rsidR="000602D5" w14:paraId="1F72F646" w14:textId="77777777" w:rsidTr="00080143">
        <w:tc>
          <w:tcPr>
            <w:tcW w:w="1559" w:type="dxa"/>
          </w:tcPr>
          <w:p w14:paraId="08CE6F91" w14:textId="77777777" w:rsidR="000602D5" w:rsidRDefault="000602D5" w:rsidP="00080143">
            <w:pPr>
              <w:jc w:val="both"/>
            </w:pPr>
          </w:p>
        </w:tc>
        <w:tc>
          <w:tcPr>
            <w:tcW w:w="1560" w:type="dxa"/>
          </w:tcPr>
          <w:p w14:paraId="61CDCEAD" w14:textId="77777777" w:rsidR="000602D5" w:rsidRDefault="000602D5" w:rsidP="00080143">
            <w:pPr>
              <w:jc w:val="both"/>
            </w:pPr>
          </w:p>
        </w:tc>
        <w:tc>
          <w:tcPr>
            <w:tcW w:w="1560" w:type="dxa"/>
          </w:tcPr>
          <w:p w14:paraId="6BB9E253" w14:textId="77777777" w:rsidR="000602D5" w:rsidRDefault="000602D5" w:rsidP="00080143">
            <w:pPr>
              <w:jc w:val="both"/>
            </w:pPr>
          </w:p>
        </w:tc>
        <w:tc>
          <w:tcPr>
            <w:tcW w:w="1561" w:type="dxa"/>
          </w:tcPr>
          <w:p w14:paraId="23DE523C" w14:textId="77777777" w:rsidR="000602D5" w:rsidRDefault="000602D5" w:rsidP="00080143">
            <w:pPr>
              <w:jc w:val="both"/>
            </w:pPr>
          </w:p>
        </w:tc>
        <w:tc>
          <w:tcPr>
            <w:tcW w:w="1559" w:type="dxa"/>
          </w:tcPr>
          <w:p w14:paraId="52E56223" w14:textId="77777777" w:rsidR="000602D5" w:rsidRDefault="000602D5" w:rsidP="00080143">
            <w:pPr>
              <w:jc w:val="both"/>
            </w:pPr>
          </w:p>
        </w:tc>
        <w:tc>
          <w:tcPr>
            <w:tcW w:w="1560" w:type="dxa"/>
          </w:tcPr>
          <w:p w14:paraId="07547A01" w14:textId="77777777" w:rsidR="000602D5" w:rsidRDefault="000602D5" w:rsidP="00080143">
            <w:pPr>
              <w:jc w:val="both"/>
            </w:pPr>
          </w:p>
        </w:tc>
      </w:tr>
      <w:tr w:rsidR="000602D5" w14:paraId="5043CB0F" w14:textId="77777777" w:rsidTr="00080143">
        <w:tc>
          <w:tcPr>
            <w:tcW w:w="1559" w:type="dxa"/>
          </w:tcPr>
          <w:p w14:paraId="07459315" w14:textId="77777777" w:rsidR="000602D5" w:rsidRDefault="000602D5" w:rsidP="00080143">
            <w:pPr>
              <w:jc w:val="both"/>
            </w:pPr>
          </w:p>
        </w:tc>
        <w:tc>
          <w:tcPr>
            <w:tcW w:w="1560" w:type="dxa"/>
          </w:tcPr>
          <w:p w14:paraId="6537F28F" w14:textId="77777777" w:rsidR="000602D5" w:rsidRDefault="000602D5" w:rsidP="00080143">
            <w:pPr>
              <w:jc w:val="both"/>
            </w:pPr>
          </w:p>
        </w:tc>
        <w:tc>
          <w:tcPr>
            <w:tcW w:w="1560" w:type="dxa"/>
          </w:tcPr>
          <w:p w14:paraId="6DFB9E20" w14:textId="77777777" w:rsidR="000602D5" w:rsidRDefault="000602D5" w:rsidP="00080143">
            <w:pPr>
              <w:jc w:val="both"/>
            </w:pPr>
          </w:p>
        </w:tc>
        <w:tc>
          <w:tcPr>
            <w:tcW w:w="1561" w:type="dxa"/>
          </w:tcPr>
          <w:p w14:paraId="70DF9E56" w14:textId="77777777" w:rsidR="000602D5" w:rsidRDefault="000602D5" w:rsidP="00080143">
            <w:pPr>
              <w:jc w:val="both"/>
            </w:pPr>
          </w:p>
        </w:tc>
        <w:tc>
          <w:tcPr>
            <w:tcW w:w="1559" w:type="dxa"/>
          </w:tcPr>
          <w:p w14:paraId="44E871BC" w14:textId="77777777" w:rsidR="000602D5" w:rsidRDefault="000602D5" w:rsidP="00080143">
            <w:pPr>
              <w:jc w:val="both"/>
            </w:pPr>
          </w:p>
        </w:tc>
        <w:tc>
          <w:tcPr>
            <w:tcW w:w="1560" w:type="dxa"/>
          </w:tcPr>
          <w:p w14:paraId="144A5D23" w14:textId="77777777" w:rsidR="000602D5" w:rsidRDefault="000602D5" w:rsidP="00080143">
            <w:pPr>
              <w:jc w:val="both"/>
            </w:pPr>
          </w:p>
        </w:tc>
      </w:tr>
      <w:tr w:rsidR="000602D5" w14:paraId="738610EB" w14:textId="77777777" w:rsidTr="00080143">
        <w:tc>
          <w:tcPr>
            <w:tcW w:w="1559" w:type="dxa"/>
          </w:tcPr>
          <w:p w14:paraId="637805D2" w14:textId="77777777" w:rsidR="000602D5" w:rsidRDefault="000602D5" w:rsidP="00080143">
            <w:pPr>
              <w:jc w:val="both"/>
            </w:pPr>
          </w:p>
        </w:tc>
        <w:tc>
          <w:tcPr>
            <w:tcW w:w="1560" w:type="dxa"/>
          </w:tcPr>
          <w:p w14:paraId="463F29E8" w14:textId="77777777" w:rsidR="000602D5" w:rsidRDefault="000602D5" w:rsidP="00080143">
            <w:pPr>
              <w:jc w:val="both"/>
            </w:pPr>
          </w:p>
        </w:tc>
        <w:tc>
          <w:tcPr>
            <w:tcW w:w="1560" w:type="dxa"/>
          </w:tcPr>
          <w:p w14:paraId="3B7B4B86" w14:textId="77777777" w:rsidR="000602D5" w:rsidRDefault="000602D5" w:rsidP="00080143">
            <w:pPr>
              <w:jc w:val="both"/>
            </w:pPr>
          </w:p>
        </w:tc>
        <w:tc>
          <w:tcPr>
            <w:tcW w:w="1561" w:type="dxa"/>
          </w:tcPr>
          <w:p w14:paraId="3A0FF5F2" w14:textId="77777777" w:rsidR="000602D5" w:rsidRDefault="000602D5" w:rsidP="00080143">
            <w:pPr>
              <w:jc w:val="both"/>
            </w:pPr>
          </w:p>
        </w:tc>
        <w:tc>
          <w:tcPr>
            <w:tcW w:w="1559" w:type="dxa"/>
          </w:tcPr>
          <w:p w14:paraId="5630AD66" w14:textId="77777777" w:rsidR="000602D5" w:rsidRDefault="000602D5" w:rsidP="00080143">
            <w:pPr>
              <w:jc w:val="both"/>
            </w:pPr>
          </w:p>
        </w:tc>
        <w:tc>
          <w:tcPr>
            <w:tcW w:w="1560" w:type="dxa"/>
          </w:tcPr>
          <w:p w14:paraId="61829076" w14:textId="77777777" w:rsidR="000602D5" w:rsidRDefault="000602D5" w:rsidP="00080143">
            <w:pPr>
              <w:jc w:val="both"/>
            </w:pPr>
          </w:p>
        </w:tc>
      </w:tr>
      <w:tr w:rsidR="000602D5" w14:paraId="2BA226A1" w14:textId="77777777" w:rsidTr="00080143">
        <w:tc>
          <w:tcPr>
            <w:tcW w:w="1559" w:type="dxa"/>
          </w:tcPr>
          <w:p w14:paraId="17AD93B2" w14:textId="77777777" w:rsidR="000602D5" w:rsidRDefault="000602D5" w:rsidP="00080143">
            <w:pPr>
              <w:jc w:val="both"/>
            </w:pPr>
          </w:p>
        </w:tc>
        <w:tc>
          <w:tcPr>
            <w:tcW w:w="1560" w:type="dxa"/>
          </w:tcPr>
          <w:p w14:paraId="0DE4B5B7" w14:textId="77777777" w:rsidR="000602D5" w:rsidRDefault="000602D5" w:rsidP="00080143">
            <w:pPr>
              <w:jc w:val="both"/>
            </w:pPr>
          </w:p>
        </w:tc>
        <w:tc>
          <w:tcPr>
            <w:tcW w:w="1560" w:type="dxa"/>
          </w:tcPr>
          <w:p w14:paraId="66204FF1" w14:textId="77777777" w:rsidR="000602D5" w:rsidRDefault="000602D5" w:rsidP="00080143">
            <w:pPr>
              <w:jc w:val="both"/>
            </w:pPr>
          </w:p>
        </w:tc>
        <w:tc>
          <w:tcPr>
            <w:tcW w:w="1561" w:type="dxa"/>
          </w:tcPr>
          <w:p w14:paraId="2DBF0D7D" w14:textId="77777777" w:rsidR="000602D5" w:rsidRDefault="000602D5" w:rsidP="00080143">
            <w:pPr>
              <w:jc w:val="both"/>
            </w:pPr>
          </w:p>
        </w:tc>
        <w:tc>
          <w:tcPr>
            <w:tcW w:w="1559" w:type="dxa"/>
          </w:tcPr>
          <w:p w14:paraId="6B62F1B3" w14:textId="77777777" w:rsidR="000602D5" w:rsidRDefault="000602D5" w:rsidP="00080143">
            <w:pPr>
              <w:jc w:val="both"/>
            </w:pPr>
          </w:p>
        </w:tc>
        <w:tc>
          <w:tcPr>
            <w:tcW w:w="1560" w:type="dxa"/>
          </w:tcPr>
          <w:p w14:paraId="02F2C34E" w14:textId="77777777" w:rsidR="000602D5" w:rsidRDefault="000602D5" w:rsidP="00080143">
            <w:pPr>
              <w:jc w:val="both"/>
            </w:pPr>
          </w:p>
        </w:tc>
      </w:tr>
    </w:tbl>
    <w:p w14:paraId="680A4E5D" w14:textId="77777777" w:rsidR="000602D5" w:rsidRDefault="000602D5" w:rsidP="00080143">
      <w:pPr>
        <w:pStyle w:val="Firstparagraph"/>
        <w:jc w:val="both"/>
      </w:pPr>
    </w:p>
    <w:p w14:paraId="25135C7A" w14:textId="77777777" w:rsidR="000602D5" w:rsidRDefault="00C94EDB" w:rsidP="00080143">
      <w:pPr>
        <w:pStyle w:val="Ttulo2"/>
        <w:numPr>
          <w:ilvl w:val="0"/>
          <w:numId w:val="0"/>
        </w:numPr>
        <w:tabs>
          <w:tab w:val="left" w:pos="0"/>
        </w:tabs>
        <w:jc w:val="both"/>
      </w:pPr>
      <w:bookmarkStart w:id="5" w:name="cuestiones"/>
      <w:proofErr w:type="spellStart"/>
      <w:r>
        <w:t>Cuestiones</w:t>
      </w:r>
      <w:bookmarkEnd w:id="5"/>
      <w:proofErr w:type="spellEnd"/>
    </w:p>
    <w:p w14:paraId="6186FBEC" w14:textId="77777777" w:rsidR="000602D5" w:rsidRPr="00080143" w:rsidRDefault="00C94EDB" w:rsidP="00080143">
      <w:pPr>
        <w:pStyle w:val="Textoindependiente"/>
        <w:numPr>
          <w:ilvl w:val="0"/>
          <w:numId w:val="2"/>
        </w:numPr>
        <w:jc w:val="both"/>
        <w:rPr>
          <w:lang w:val="es-ES"/>
        </w:rPr>
      </w:pPr>
      <w:r w:rsidRPr="00080143">
        <w:rPr>
          <w:lang w:val="es-ES"/>
        </w:rPr>
        <w:t xml:space="preserve">Inserte la gráfica de </w:t>
      </w:r>
      <m:oMath>
        <m:r>
          <w:rPr>
            <w:rFonts w:ascii="Cambria Math" w:hAnsi="Cambria Math"/>
          </w:rPr>
          <m:t>F</m:t>
        </m:r>
      </m:oMath>
      <w:r w:rsidRPr="00080143">
        <w:rPr>
          <w:lang w:val="es-ES"/>
        </w:rPr>
        <w:t xml:space="preserve"> frente a </w:t>
      </w:r>
      <m:oMath>
        <m:r>
          <w:rPr>
            <w:rFonts w:ascii="Cambria Math" w:hAnsi="Cambria Math"/>
          </w:rPr>
          <m:t>x</m:t>
        </m:r>
      </m:oMath>
      <w:r w:rsidRPr="00080143">
        <w:rPr>
          <w:lang w:val="es-ES"/>
        </w:rPr>
        <w:t xml:space="preserve"> obtenidos de la tabla anterior y la recta de ajuste lineal.</w:t>
      </w:r>
    </w:p>
    <w:p w14:paraId="19219836" w14:textId="77777777" w:rsidR="000602D5" w:rsidRPr="00080143" w:rsidRDefault="000602D5" w:rsidP="00080143">
      <w:pPr>
        <w:pStyle w:val="Textoindependiente"/>
        <w:jc w:val="both"/>
        <w:rPr>
          <w:lang w:val="es-ES"/>
        </w:rPr>
      </w:pPr>
    </w:p>
    <w:p w14:paraId="296FEF7D" w14:textId="77777777" w:rsidR="000602D5" w:rsidRPr="00080143" w:rsidRDefault="000602D5" w:rsidP="00080143">
      <w:pPr>
        <w:pStyle w:val="Textoindependiente"/>
        <w:jc w:val="both"/>
        <w:rPr>
          <w:lang w:val="es-ES"/>
        </w:rPr>
      </w:pPr>
    </w:p>
    <w:p w14:paraId="7194DBDC" w14:textId="77777777" w:rsidR="000602D5" w:rsidRPr="00080143" w:rsidRDefault="000602D5" w:rsidP="00080143">
      <w:pPr>
        <w:pStyle w:val="Textoindependiente"/>
        <w:jc w:val="both"/>
        <w:rPr>
          <w:lang w:val="es-ES"/>
        </w:rPr>
      </w:pPr>
    </w:p>
    <w:p w14:paraId="769D0D3C" w14:textId="77777777" w:rsidR="000602D5" w:rsidRPr="00080143" w:rsidRDefault="000602D5" w:rsidP="00080143">
      <w:pPr>
        <w:pStyle w:val="Textoindependiente"/>
        <w:jc w:val="both"/>
        <w:rPr>
          <w:lang w:val="es-ES"/>
        </w:rPr>
      </w:pPr>
    </w:p>
    <w:p w14:paraId="54CD245A" w14:textId="77777777" w:rsidR="000602D5" w:rsidRPr="00080143" w:rsidRDefault="000602D5" w:rsidP="00080143">
      <w:pPr>
        <w:pStyle w:val="Textoindependiente"/>
        <w:jc w:val="both"/>
        <w:rPr>
          <w:lang w:val="es-ES"/>
        </w:rPr>
      </w:pPr>
    </w:p>
    <w:p w14:paraId="1231BE67" w14:textId="77777777" w:rsidR="000602D5" w:rsidRPr="00080143" w:rsidRDefault="000602D5" w:rsidP="00080143">
      <w:pPr>
        <w:pStyle w:val="Textoindependiente"/>
        <w:jc w:val="both"/>
        <w:rPr>
          <w:lang w:val="es-ES"/>
        </w:rPr>
      </w:pPr>
    </w:p>
    <w:p w14:paraId="36FEB5B0" w14:textId="77777777" w:rsidR="000602D5" w:rsidRPr="00080143" w:rsidRDefault="000602D5" w:rsidP="00080143">
      <w:pPr>
        <w:pStyle w:val="Textoindependiente"/>
        <w:jc w:val="both"/>
        <w:rPr>
          <w:lang w:val="es-ES"/>
        </w:rPr>
      </w:pPr>
    </w:p>
    <w:p w14:paraId="30D7AA69" w14:textId="77777777" w:rsidR="000602D5" w:rsidRPr="00080143" w:rsidRDefault="000602D5" w:rsidP="00080143">
      <w:pPr>
        <w:pStyle w:val="Textoindependiente"/>
        <w:jc w:val="both"/>
        <w:rPr>
          <w:lang w:val="es-ES"/>
        </w:rPr>
      </w:pPr>
    </w:p>
    <w:p w14:paraId="7196D064" w14:textId="77777777" w:rsidR="000602D5" w:rsidRPr="00080143" w:rsidRDefault="000602D5" w:rsidP="00080143">
      <w:pPr>
        <w:pStyle w:val="Textoindependiente"/>
        <w:jc w:val="both"/>
        <w:rPr>
          <w:lang w:val="es-ES"/>
        </w:rPr>
      </w:pPr>
    </w:p>
    <w:p w14:paraId="34FF1C98" w14:textId="77777777" w:rsidR="000602D5" w:rsidRPr="00080143" w:rsidRDefault="000602D5" w:rsidP="00080143">
      <w:pPr>
        <w:pStyle w:val="Textoindependiente"/>
        <w:jc w:val="both"/>
        <w:rPr>
          <w:lang w:val="es-ES"/>
        </w:rPr>
      </w:pPr>
    </w:p>
    <w:p w14:paraId="6D072C0D" w14:textId="77777777" w:rsidR="000602D5" w:rsidRPr="00080143" w:rsidRDefault="000602D5" w:rsidP="00080143">
      <w:pPr>
        <w:pStyle w:val="Textoindependiente"/>
        <w:jc w:val="both"/>
        <w:rPr>
          <w:lang w:val="es-ES"/>
        </w:rPr>
      </w:pPr>
    </w:p>
    <w:p w14:paraId="48A21919" w14:textId="77777777" w:rsidR="000602D5" w:rsidRPr="00080143" w:rsidRDefault="000602D5" w:rsidP="00080143">
      <w:pPr>
        <w:pStyle w:val="Textoindependiente"/>
        <w:jc w:val="both"/>
        <w:rPr>
          <w:lang w:val="es-ES"/>
        </w:rPr>
      </w:pPr>
    </w:p>
    <w:p w14:paraId="6BD18F9B" w14:textId="77777777" w:rsidR="000602D5" w:rsidRPr="00080143" w:rsidRDefault="000602D5" w:rsidP="00080143">
      <w:pPr>
        <w:pStyle w:val="Textoindependiente"/>
        <w:jc w:val="both"/>
        <w:rPr>
          <w:lang w:val="es-ES"/>
        </w:rPr>
      </w:pPr>
    </w:p>
    <w:p w14:paraId="283DABFB" w14:textId="77777777" w:rsidR="000602D5" w:rsidRPr="00080143" w:rsidRDefault="00C94EDB" w:rsidP="00080143">
      <w:pPr>
        <w:pStyle w:val="Textoindependiente"/>
        <w:numPr>
          <w:ilvl w:val="0"/>
          <w:numId w:val="2"/>
        </w:numPr>
        <w:jc w:val="both"/>
        <w:rPr>
          <w:lang w:val="es-ES"/>
        </w:rPr>
      </w:pPr>
      <w:r w:rsidRPr="00080143">
        <w:rPr>
          <w:lang w:val="es-ES"/>
        </w:rPr>
        <w:t xml:space="preserve">Calcule la pendiente, la ordenada en el origen, y el coeficiente de correlación lineal de la recta anterior mediante ajuste por </w:t>
      </w:r>
      <w:proofErr w:type="spellStart"/>
      <w:r w:rsidRPr="00080143">
        <w:rPr>
          <w:lang w:val="es-ES"/>
        </w:rPr>
        <w:t>mı́nimos</w:t>
      </w:r>
      <w:proofErr w:type="spellEnd"/>
      <w:r w:rsidRPr="00080143">
        <w:rPr>
          <w:lang w:val="es-ES"/>
        </w:rPr>
        <w:t xml:space="preserve"> cuadrados.</w:t>
      </w:r>
    </w:p>
    <w:p w14:paraId="238601FE" w14:textId="77777777" w:rsidR="000602D5" w:rsidRPr="00080143" w:rsidRDefault="000602D5" w:rsidP="00080143">
      <w:pPr>
        <w:pStyle w:val="Textoindependiente"/>
        <w:ind w:left="720"/>
        <w:jc w:val="both"/>
        <w:rPr>
          <w:lang w:val="es-ES"/>
        </w:rPr>
      </w:pPr>
    </w:p>
    <w:tbl>
      <w:tblPr>
        <w:tblW w:w="1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98"/>
      </w:tblGrid>
      <w:tr w:rsidR="000602D5" w14:paraId="00AB0B7B" w14:textId="77777777" w:rsidTr="00080143">
        <w:trPr>
          <w:jc w:val="center"/>
        </w:trPr>
        <w:tc>
          <w:tcPr>
            <w:tcW w:w="3397" w:type="dxa"/>
          </w:tcPr>
          <w:p w14:paraId="6F10FD20" w14:textId="77777777" w:rsidR="000602D5" w:rsidRDefault="00C94EDB" w:rsidP="00080143">
            <w:pPr>
              <w:pStyle w:val="TableContents"/>
              <w:jc w:val="both"/>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ε</m:t>
                    </m:r>
                  </m:e>
                  <m:sub>
                    <m:r>
                      <w:rPr>
                        <w:rFonts w:ascii="Cambria Math" w:hAnsi="Cambria Math"/>
                      </w:rPr>
                      <m:t>a</m:t>
                    </m:r>
                  </m:sub>
                </m:sSub>
                <m:r>
                  <w:rPr>
                    <w:rFonts w:ascii="Cambria Math" w:hAnsi="Cambria Math"/>
                  </w:rPr>
                  <m:t>=</m:t>
                </m:r>
              </m:oMath>
            </m:oMathPara>
          </w:p>
        </w:tc>
      </w:tr>
      <w:tr w:rsidR="000602D5" w14:paraId="5C0FE936" w14:textId="77777777" w:rsidTr="00080143">
        <w:trPr>
          <w:jc w:val="center"/>
        </w:trPr>
        <w:tc>
          <w:tcPr>
            <w:tcW w:w="3397" w:type="dxa"/>
          </w:tcPr>
          <w:p w14:paraId="4F5532A8" w14:textId="77777777" w:rsidR="000602D5" w:rsidRDefault="00C94EDB" w:rsidP="00080143">
            <w:pPr>
              <w:pStyle w:val="TableContents"/>
              <w:jc w:val="both"/>
            </w:pPr>
            <m:oMathPara>
              <m:oMathParaPr>
                <m:jc m:val="left"/>
              </m:oMathParaPr>
              <m:oMath>
                <m:r>
                  <w:rPr>
                    <w:rFonts w:ascii="Cambria Math" w:hAnsi="Cambria Math"/>
                  </w:rPr>
                  <m:t>b±</m:t>
                </m:r>
                <m:sSub>
                  <m:sSubPr>
                    <m:ctrlPr>
                      <w:rPr>
                        <w:rFonts w:ascii="Cambria Math" w:hAnsi="Cambria Math"/>
                      </w:rPr>
                    </m:ctrlPr>
                  </m:sSubPr>
                  <m:e>
                    <m:r>
                      <w:rPr>
                        <w:rFonts w:ascii="Cambria Math" w:hAnsi="Cambria Math"/>
                      </w:rPr>
                      <m:t>ε</m:t>
                    </m:r>
                  </m:e>
                  <m:sub>
                    <m:r>
                      <w:rPr>
                        <w:rFonts w:ascii="Cambria Math" w:hAnsi="Cambria Math"/>
                      </w:rPr>
                      <m:t>b</m:t>
                    </m:r>
                  </m:sub>
                </m:sSub>
                <m:r>
                  <w:rPr>
                    <w:rFonts w:ascii="Cambria Math" w:hAnsi="Cambria Math"/>
                  </w:rPr>
                  <m:t>=</m:t>
                </m:r>
              </m:oMath>
            </m:oMathPara>
          </w:p>
        </w:tc>
      </w:tr>
      <w:tr w:rsidR="000602D5" w14:paraId="3512D0E7" w14:textId="77777777" w:rsidTr="00080143">
        <w:trPr>
          <w:jc w:val="center"/>
        </w:trPr>
        <w:tc>
          <w:tcPr>
            <w:tcW w:w="3397" w:type="dxa"/>
          </w:tcPr>
          <w:p w14:paraId="49F9E529" w14:textId="77777777" w:rsidR="000602D5" w:rsidRDefault="00C94EDB" w:rsidP="00080143">
            <w:pPr>
              <w:pStyle w:val="TableContents"/>
              <w:jc w:val="both"/>
            </w:pPr>
            <m:oMathPara>
              <m:oMathParaPr>
                <m:jc m:val="left"/>
              </m:oMathParaPr>
              <m:oMath>
                <m:r>
                  <w:rPr>
                    <w:rFonts w:ascii="Cambria Math" w:hAnsi="Cambria Math"/>
                  </w:rPr>
                  <m:t>r=</m:t>
                </m:r>
              </m:oMath>
            </m:oMathPara>
          </w:p>
        </w:tc>
      </w:tr>
    </w:tbl>
    <w:p w14:paraId="0F3CABC7" w14:textId="77777777" w:rsidR="000602D5" w:rsidRDefault="000602D5" w:rsidP="00080143">
      <w:pPr>
        <w:pStyle w:val="Textoindependiente"/>
        <w:jc w:val="both"/>
      </w:pPr>
    </w:p>
    <w:p w14:paraId="5B08B5D1" w14:textId="77777777" w:rsidR="000602D5" w:rsidRDefault="000602D5" w:rsidP="00080143">
      <w:pPr>
        <w:pStyle w:val="Textoindependiente"/>
        <w:jc w:val="both"/>
      </w:pPr>
    </w:p>
    <w:p w14:paraId="04EF0555" w14:textId="77777777" w:rsidR="000602D5" w:rsidRPr="00080143" w:rsidRDefault="00C94EDB" w:rsidP="00080143">
      <w:pPr>
        <w:pStyle w:val="Textoindependiente"/>
        <w:numPr>
          <w:ilvl w:val="0"/>
          <w:numId w:val="2"/>
        </w:numPr>
        <w:jc w:val="both"/>
        <w:rPr>
          <w:lang w:val="es-ES"/>
        </w:rPr>
      </w:pPr>
      <w:r w:rsidRPr="00080143">
        <w:rPr>
          <w:lang w:val="es-ES"/>
        </w:rPr>
        <w:t xml:space="preserve">Con la ayuda de la ecuación </w:t>
      </w:r>
      <m:oMath>
        <m:acc>
          <m:accPr>
            <m:chr m:val="⃗"/>
            <m:ctrlPr>
              <w:rPr>
                <w:rFonts w:ascii="Cambria Math" w:hAnsi="Cambria Math"/>
              </w:rPr>
            </m:ctrlPr>
          </m:accPr>
          <m:e>
            <m:r>
              <w:rPr>
                <w:rFonts w:ascii="Cambria Math" w:hAnsi="Cambria Math"/>
              </w:rPr>
              <m:t>F</m:t>
            </m:r>
          </m:e>
        </m:acc>
        <m:r>
          <w:rPr>
            <w:rFonts w:ascii="Cambria Math" w:hAnsi="Cambria Math"/>
            <w:lang w:val="es-ES"/>
          </w:rPr>
          <m:t>=-</m:t>
        </m:r>
        <m:r>
          <w:rPr>
            <w:rFonts w:ascii="Cambria Math" w:hAnsi="Cambria Math"/>
          </w:rPr>
          <m:t>kΔ</m:t>
        </m:r>
        <m:acc>
          <m:accPr>
            <m:chr m:val="⃗"/>
            <m:ctrlPr>
              <w:rPr>
                <w:rFonts w:ascii="Cambria Math" w:hAnsi="Cambria Math"/>
              </w:rPr>
            </m:ctrlPr>
          </m:accPr>
          <m:e>
            <m:r>
              <w:rPr>
                <w:rFonts w:ascii="Cambria Math" w:hAnsi="Cambria Math"/>
              </w:rPr>
              <m:t>x</m:t>
            </m:r>
          </m:e>
        </m:acc>
      </m:oMath>
      <w:r w:rsidRPr="00080143">
        <w:rPr>
          <w:lang w:val="es-ES"/>
        </w:rPr>
        <w:t xml:space="preserve"> hallar el valor de </w:t>
      </w:r>
      <m:oMath>
        <m:r>
          <w:rPr>
            <w:rFonts w:ascii="Cambria Math" w:hAnsi="Cambria Math"/>
          </w:rPr>
          <m:t>k</m:t>
        </m:r>
      </m:oMath>
      <w:r w:rsidRPr="00080143">
        <w:rPr>
          <w:lang w:val="es-ES"/>
        </w:rPr>
        <w:t xml:space="preserve"> correspondiente al muelle utilizado.</w:t>
      </w:r>
    </w:p>
    <w:tbl>
      <w:tblPr>
        <w:tblW w:w="18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540"/>
      </w:tblGrid>
      <w:tr w:rsidR="000602D5" w14:paraId="5DF3B50E" w14:textId="77777777" w:rsidTr="00080143">
        <w:trPr>
          <w:jc w:val="center"/>
        </w:trPr>
        <w:tc>
          <w:tcPr>
            <w:tcW w:w="3539" w:type="dxa"/>
          </w:tcPr>
          <w:p w14:paraId="1C55C9FD" w14:textId="77777777" w:rsidR="000602D5" w:rsidRDefault="00C94EDB" w:rsidP="00080143">
            <w:pPr>
              <w:pStyle w:val="TableContents"/>
              <w:jc w:val="both"/>
            </w:pPr>
            <m:oMathPara>
              <m:oMathParaPr>
                <m:jc m:val="left"/>
              </m:oMathParaPr>
              <m:oMath>
                <m:r>
                  <w:rPr>
                    <w:rFonts w:ascii="Cambria Math" w:hAnsi="Cambria Math"/>
                  </w:rPr>
                  <m:t>k±</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oMath>
            </m:oMathPara>
          </w:p>
        </w:tc>
      </w:tr>
    </w:tbl>
    <w:p w14:paraId="16DEB4AB" w14:textId="77777777" w:rsidR="000602D5" w:rsidRDefault="000602D5" w:rsidP="00080143">
      <w:pPr>
        <w:pStyle w:val="Textoindependiente"/>
        <w:jc w:val="both"/>
      </w:pPr>
    </w:p>
    <w:p w14:paraId="0AD9C6F4" w14:textId="77777777" w:rsidR="000602D5" w:rsidRDefault="000602D5" w:rsidP="00080143">
      <w:pPr>
        <w:pStyle w:val="Textoindependiente"/>
        <w:jc w:val="both"/>
      </w:pPr>
    </w:p>
    <w:p w14:paraId="4B1F511A" w14:textId="77777777" w:rsidR="000602D5" w:rsidRDefault="000602D5" w:rsidP="00080143">
      <w:pPr>
        <w:pStyle w:val="Textoindependiente"/>
        <w:ind w:left="720"/>
        <w:jc w:val="both"/>
      </w:pPr>
    </w:p>
    <w:sectPr w:rsidR="000602D5" w:rsidSect="005E226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016" w:left="1440" w:header="567"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43FD2" w14:textId="77777777" w:rsidR="006F5981" w:rsidRDefault="006F5981">
      <w:r>
        <w:separator/>
      </w:r>
    </w:p>
  </w:endnote>
  <w:endnote w:type="continuationSeparator" w:id="0">
    <w:p w14:paraId="7210EEC3" w14:textId="77777777" w:rsidR="006F5981" w:rsidRDefault="006F5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55AD" w14:textId="77777777" w:rsidR="000602D5" w:rsidRDefault="000602D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71B4" w14:textId="0B531E8B" w:rsidR="000602D5" w:rsidRDefault="00C94EDB">
    <w:pPr>
      <w:pStyle w:val="Piedepgina"/>
      <w:jc w:val="center"/>
    </w:pPr>
    <w:r>
      <w:fldChar w:fldCharType="begin"/>
    </w:r>
    <w:r>
      <w:instrText xml:space="preserve"> PAGE </w:instrText>
    </w:r>
    <w:r>
      <w:fldChar w:fldCharType="separate"/>
    </w:r>
    <w:r w:rsidR="005E226B">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B6BB" w14:textId="77777777" w:rsidR="000602D5" w:rsidRDefault="00C94EDB">
    <w:pPr>
      <w:pStyle w:val="Piedepgina"/>
      <w:jc w:val="center"/>
    </w:pPr>
    <w:r>
      <w:fldChar w:fldCharType="begin"/>
    </w:r>
    <w:r>
      <w:instrText xml:space="preserve"> PAGE </w:instrText>
    </w:r>
    <w:r>
      <w:fldChar w:fldCharType="separate"/>
    </w:r>
    <w:r>
      <w:t>4</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5186" w14:textId="77777777" w:rsidR="006F5981" w:rsidRDefault="006F5981">
      <w:r>
        <w:separator/>
      </w:r>
    </w:p>
  </w:footnote>
  <w:footnote w:type="continuationSeparator" w:id="0">
    <w:p w14:paraId="70AFC063" w14:textId="77777777" w:rsidR="006F5981" w:rsidRDefault="006F5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4E89" w14:textId="77777777" w:rsidR="005E226B" w:rsidRDefault="005E22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C736" w14:textId="6AC0DE9E" w:rsidR="005E226B" w:rsidRPr="005E226B" w:rsidRDefault="005E226B">
    <w:pPr>
      <w:pStyle w:val="Encabezado"/>
      <w:rPr>
        <w:color w:val="FF0000"/>
      </w:rPr>
    </w:pPr>
    <w:proofErr w:type="spellStart"/>
    <w:r w:rsidRPr="005E226B">
      <w:rPr>
        <w:color w:val="FF0000"/>
      </w:rPr>
      <w:t>Alumno</w:t>
    </w:r>
    <w:proofErr w:type="spellEnd"/>
    <w:r w:rsidRPr="005E226B">
      <w:rPr>
        <w:color w:val="FF0000"/>
      </w:rPr>
      <w:t xml:space="preserve"> 1</w:t>
    </w:r>
    <w:r w:rsidRPr="005E226B">
      <w:rPr>
        <w:color w:val="FF0000"/>
      </w:rPr>
      <w:ptab w:relativeTo="margin" w:alignment="center" w:leader="none"/>
    </w:r>
    <w:proofErr w:type="spellStart"/>
    <w:r w:rsidRPr="005E226B">
      <w:rPr>
        <w:color w:val="FF0000"/>
      </w:rPr>
      <w:t>Alumno</w:t>
    </w:r>
    <w:proofErr w:type="spellEnd"/>
    <w:r w:rsidRPr="005E226B">
      <w:rPr>
        <w:color w:val="FF0000"/>
      </w:rPr>
      <w:t xml:space="preserve"> 2:</w:t>
    </w:r>
    <w:r w:rsidRPr="005E226B">
      <w:rPr>
        <w:color w:val="FF0000"/>
      </w:rPr>
      <w:ptab w:relativeTo="margin" w:alignment="right" w:leader="none"/>
    </w:r>
    <w:proofErr w:type="spellStart"/>
    <w:r w:rsidRPr="005E226B">
      <w:rPr>
        <w:color w:val="FF0000"/>
      </w:rPr>
      <w:t>Alumno</w:t>
    </w:r>
    <w:proofErr w:type="spellEnd"/>
    <w:r w:rsidRPr="005E226B">
      <w:rPr>
        <w:color w:val="FF0000"/>
      </w:rPr>
      <w:t xml:space="preserve">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0919" w14:textId="77777777" w:rsidR="005E226B" w:rsidRDefault="005E22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63B30"/>
    <w:multiLevelType w:val="multilevel"/>
    <w:tmpl w:val="E5CA146C"/>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59031F4D"/>
    <w:multiLevelType w:val="multilevel"/>
    <w:tmpl w:val="04C42F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9BC4C0B"/>
    <w:multiLevelType w:val="multilevel"/>
    <w:tmpl w:val="FB6030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3886030">
    <w:abstractNumId w:val="0"/>
  </w:num>
  <w:num w:numId="2" w16cid:durableId="120269739">
    <w:abstractNumId w:val="2"/>
  </w:num>
  <w:num w:numId="3" w16cid:durableId="108476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D5"/>
    <w:rsid w:val="000318CC"/>
    <w:rsid w:val="000602D5"/>
    <w:rsid w:val="00080143"/>
    <w:rsid w:val="000C7445"/>
    <w:rsid w:val="001A63E0"/>
    <w:rsid w:val="002639B1"/>
    <w:rsid w:val="002B5561"/>
    <w:rsid w:val="004A4616"/>
    <w:rsid w:val="005E226B"/>
    <w:rsid w:val="0062636D"/>
    <w:rsid w:val="006D268E"/>
    <w:rsid w:val="006F5981"/>
    <w:rsid w:val="00726A75"/>
    <w:rsid w:val="008A3F77"/>
    <w:rsid w:val="008E51BA"/>
    <w:rsid w:val="009C2103"/>
    <w:rsid w:val="00A56486"/>
    <w:rsid w:val="00A7223E"/>
    <w:rsid w:val="00C94EDB"/>
    <w:rsid w:val="00DA3CC2"/>
    <w:rsid w:val="00F2110B"/>
    <w:rsid w:val="00FE15B3"/>
    <w:rsid w:val="0901DC5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021D0"/>
  <w15:docId w15:val="{F735CECD-72E9-4B85-A879-3A6783C40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ahoma"/>
        <w:kern w:val="2"/>
        <w:sz w:val="24"/>
        <w:szCs w:val="24"/>
        <w:lang w:val="en-U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Ttulo1">
    <w:name w:val="heading 1"/>
    <w:basedOn w:val="Heading"/>
    <w:next w:val="Textoindependiente"/>
    <w:qFormat/>
    <w:pPr>
      <w:numPr>
        <w:numId w:val="1"/>
      </w:numPr>
      <w:outlineLvl w:val="0"/>
    </w:pPr>
    <w:rPr>
      <w:b/>
      <w:bCs/>
      <w:sz w:val="32"/>
      <w:szCs w:val="32"/>
    </w:rPr>
  </w:style>
  <w:style w:type="paragraph" w:styleId="Ttulo2">
    <w:name w:val="heading 2"/>
    <w:basedOn w:val="Heading"/>
    <w:next w:val="Textoindependiente"/>
    <w:qFormat/>
    <w:pPr>
      <w:numPr>
        <w:ilvl w:val="1"/>
        <w:numId w:val="1"/>
      </w:numPr>
      <w:outlineLvl w:val="1"/>
    </w:pPr>
    <w:rPr>
      <w:b/>
      <w:bCs/>
      <w:i/>
      <w:iCs/>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paragraph" w:customStyle="1" w:styleId="FirstParagraph1">
    <w:name w:val="First Paragraph1"/>
    <w:basedOn w:val="Textoindependiente"/>
    <w:next w:val="Textoindependiente"/>
    <w:qFormat/>
  </w:style>
  <w:style w:type="paragraph" w:customStyle="1" w:styleId="ImageCaption">
    <w:name w:val="Image Caption"/>
    <w:basedOn w:val="Descripcin"/>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table" w:styleId="Tablaconcuadrcula">
    <w:name w:val="Table Grid"/>
    <w:basedOn w:val="Tablanormal"/>
    <w:uiPriority w:val="39"/>
    <w:rsid w:val="0008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E226B"/>
    <w:pPr>
      <w:tabs>
        <w:tab w:val="center" w:pos="4252"/>
        <w:tab w:val="right" w:pos="8504"/>
      </w:tabs>
    </w:pPr>
  </w:style>
  <w:style w:type="character" w:customStyle="1" w:styleId="EncabezadoCar">
    <w:name w:val="Encabezado Car"/>
    <w:basedOn w:val="Fuentedeprrafopredeter"/>
    <w:link w:val="Encabezado"/>
    <w:uiPriority w:val="99"/>
    <w:rsid w:val="005E2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516</Words>
  <Characters>2517</Characters>
  <Application>Microsoft Office Word</Application>
  <DocSecurity>0</DocSecurity>
  <Lines>129</Lines>
  <Paragraphs>27</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Crespo Miguel</cp:lastModifiedBy>
  <cp:revision>10</cp:revision>
  <dcterms:created xsi:type="dcterms:W3CDTF">2025-09-12T09:00:00Z</dcterms:created>
  <dcterms:modified xsi:type="dcterms:W3CDTF">2025-11-07T10:54:00Z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2025-07-15T13:29:36Z</dcterms:modified>
  <cp:revision>22</cp:revision>
  <dc:subject/>
  <dc:title/>
</cp:coreProperties>
</file>