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1897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Here is your complete, structured path to deploy a production-ready </w:t>
      </w:r>
      <w:proofErr w:type="spellStart"/>
      <w:r w:rsidRPr="006958C1">
        <w:rPr>
          <w:rFonts w:eastAsia="Times New Roman" w:cs="Arial"/>
          <w:sz w:val="24"/>
          <w:szCs w:val="24"/>
          <w:lang w:val="en-IN" w:eastAsia="en-IN" w:bidi="hi-IN"/>
        </w:rPr>
        <w:t>LangGraph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agent using </w:t>
      </w:r>
      <w:hyperlink r:id="rId6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Neon Postgres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(for graph persistence/checkpointing), </w:t>
      </w:r>
      <w:hyperlink r:id="rId7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Redis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(for rate limiting, caching, or pub/sub), and </w:t>
      </w:r>
      <w:hyperlink r:id="rId8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Docker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on a free-tier hosting platform like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Render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2F712F66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5496A2CE">
          <v:rect id="_x0000_i1025" style="width:0;height:1.5pt" o:hralign="center" o:hrstd="t" o:hr="t" fillcolor="#a0a0a0" stroked="f"/>
        </w:pict>
      </w:r>
    </w:p>
    <w:p w14:paraId="24342E07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Project Directory Structure</w:t>
      </w:r>
    </w:p>
    <w:p w14:paraId="00D69172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Before starting, ensure your repository follows a clean structure:</w:t>
      </w:r>
    </w:p>
    <w:p w14:paraId="42968028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text</w:t>
      </w:r>
    </w:p>
    <w:p w14:paraId="22BF4BC9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my-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-agent/</w:t>
      </w:r>
    </w:p>
    <w:p w14:paraId="1FCB2760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├──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src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/</w:t>
      </w:r>
    </w:p>
    <w:p w14:paraId="4FB2610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│   ├── __init__.py</w:t>
      </w:r>
    </w:p>
    <w:p w14:paraId="0941D4AA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│   └── agent.py          # Contains your compiled state graph (e.g., graph =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workflow.compile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())</w:t>
      </w:r>
    </w:p>
    <w:p w14:paraId="3D88464A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├──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Dockerfile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          # Generated via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CLI</w:t>
      </w:r>
    </w:p>
    <w:p w14:paraId="2FFD5821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├──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langgraph.json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      #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Server configuration</w:t>
      </w:r>
    </w:p>
    <w:p w14:paraId="252ABC43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├── requirements.txt      # Python dependencies</w:t>
      </w:r>
    </w:p>
    <w:p w14:paraId="73851ABF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└─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─ .env</w:t>
      </w:r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                # Local secrets (do not push to GitHub)</w:t>
      </w:r>
    </w:p>
    <w:p w14:paraId="54600B5E" w14:textId="77777777" w:rsidR="006958C1" w:rsidRDefault="006958C1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609A0AB0" w14:textId="77777777" w:rsidR="002B6C1C" w:rsidRDefault="002B6C1C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</w:p>
    <w:p w14:paraId="57DD1D4B" w14:textId="77777777" w:rsidR="002B6C1C" w:rsidRDefault="002B6C1C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</w:p>
    <w:p w14:paraId="669802A2" w14:textId="3064799E" w:rsidR="002B6C1C" w:rsidRPr="002B6C1C" w:rsidRDefault="002B6C1C" w:rsidP="006958C1">
      <w:pPr>
        <w:spacing w:after="0" w:line="240" w:lineRule="auto"/>
        <w:rPr>
          <w:rFonts w:eastAsia="Times New Roman" w:cs="Arial"/>
          <w:b/>
          <w:bCs/>
          <w:sz w:val="28"/>
          <w:szCs w:val="28"/>
          <w:lang w:val="en-IN" w:eastAsia="en-IN" w:bidi="hi-IN"/>
        </w:rPr>
      </w:pPr>
      <w:r w:rsidRPr="002B6C1C">
        <w:rPr>
          <w:rFonts w:eastAsia="Times New Roman" w:cs="Arial"/>
          <w:b/>
          <w:bCs/>
          <w:sz w:val="28"/>
          <w:szCs w:val="28"/>
          <w:highlight w:val="yellow"/>
          <w:lang w:val="en-IN" w:eastAsia="en-IN" w:bidi="hi-IN"/>
        </w:rPr>
        <w:t>Don’t change the current directory structure unless necessary</w:t>
      </w:r>
      <w:r w:rsidRPr="002B6C1C">
        <w:rPr>
          <w:rFonts w:eastAsia="Times New Roman" w:cs="Arial"/>
          <w:b/>
          <w:bCs/>
          <w:sz w:val="28"/>
          <w:szCs w:val="28"/>
          <w:lang w:val="en-IN" w:eastAsia="en-IN" w:bidi="hi-IN"/>
        </w:rPr>
        <w:t>.</w:t>
      </w:r>
    </w:p>
    <w:p w14:paraId="03A10A44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31F08B7C">
          <v:rect id="_x0000_i1026" style="width:0;height:1.5pt" o:hralign="center" o:hrstd="t" o:hr="t" fillcolor="#a0a0a0" stroked="f"/>
        </w:pict>
      </w:r>
    </w:p>
    <w:p w14:paraId="54138282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Step 1: Prepare Database &amp; Storage URLs</w:t>
      </w:r>
    </w:p>
    <w:p w14:paraId="0B828AB9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Gather your connection strings from your cloud dashboards:</w:t>
      </w:r>
    </w:p>
    <w:p w14:paraId="2A10985A" w14:textId="77777777" w:rsidR="006958C1" w:rsidRPr="006958C1" w:rsidRDefault="006958C1" w:rsidP="006958C1">
      <w:pPr>
        <w:numPr>
          <w:ilvl w:val="0"/>
          <w:numId w:val="10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Neon Postgres URL: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Log into </w:t>
      </w:r>
      <w:hyperlink r:id="rId9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Neon Postgres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and grab your connection string. It should look like: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br/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postgresql://neondb_owner:password@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ep-cool-rock-123456.us-east-2.aws.neon.tech/neondb?sslmode=require</w:t>
      </w:r>
    </w:p>
    <w:p w14:paraId="59B17090" w14:textId="77777777" w:rsidR="006958C1" w:rsidRPr="0053581C" w:rsidRDefault="006958C1" w:rsidP="006958C1">
      <w:pPr>
        <w:numPr>
          <w:ilvl w:val="0"/>
          <w:numId w:val="10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Redis URL: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Set up a free Redis instance (e.g., via </w:t>
      </w:r>
      <w:hyperlink r:id="rId10" w:tgtFrame="_blank" w:history="1">
        <w:proofErr w:type="spellStart"/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Upstash</w:t>
        </w:r>
        <w:proofErr w:type="spellEnd"/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or a similar cloud provider) and copy the URI: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br/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redis://default:yourpassword@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cool-redis-12345.upstash.io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:6379</w:t>
      </w:r>
    </w:p>
    <w:p w14:paraId="2F08F106" w14:textId="77777777" w:rsidR="0053581C" w:rsidRDefault="0053581C" w:rsidP="0053581C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</w:p>
    <w:p w14:paraId="4EE37CFB" w14:textId="2BD89C38" w:rsidR="0053581C" w:rsidRPr="0053581C" w:rsidRDefault="0053581C" w:rsidP="0053581C">
      <w:pPr>
        <w:spacing w:after="0" w:line="240" w:lineRule="auto"/>
        <w:rPr>
          <w:rFonts w:eastAsia="Times New Roman" w:cs="Arial"/>
          <w:b/>
          <w:bCs/>
          <w:sz w:val="28"/>
          <w:szCs w:val="28"/>
          <w:lang w:val="en-IN" w:eastAsia="en-IN" w:bidi="hi-IN"/>
        </w:rPr>
      </w:pPr>
      <w:r>
        <w:rPr>
          <w:rFonts w:eastAsia="Times New Roman" w:cs="Arial"/>
          <w:b/>
          <w:bCs/>
          <w:sz w:val="28"/>
          <w:szCs w:val="28"/>
          <w:highlight w:val="yellow"/>
          <w:lang w:val="en-IN" w:eastAsia="en-IN" w:bidi="hi-IN"/>
        </w:rPr>
        <w:t>Check the .env file once &amp; organize it according to deployment procedure.</w:t>
      </w:r>
    </w:p>
    <w:p w14:paraId="0738232D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7423EBEF">
          <v:rect id="_x0000_i1027" style="width:0;height:1.5pt" o:hralign="center" o:hrstd="t" o:hr="t" fillcolor="#a0a0a0" stroked="f"/>
        </w:pict>
      </w:r>
    </w:p>
    <w:p w14:paraId="0FAA272E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 xml:space="preserve">Step 2: Configure </w:t>
      </w:r>
      <w:proofErr w:type="spellStart"/>
      <w:proofErr w:type="gramStart"/>
      <w:r w:rsidRPr="006958C1">
        <w:rPr>
          <w:rFonts w:ascii="Courier New" w:eastAsia="Times New Roman" w:hAnsi="Courier New" w:cs="Courier New"/>
          <w:b/>
          <w:bCs/>
          <w:sz w:val="21"/>
          <w:szCs w:val="21"/>
          <w:lang w:val="en-IN" w:eastAsia="en-IN" w:bidi="hi-IN"/>
        </w:rPr>
        <w:t>langgraph.json</w:t>
      </w:r>
      <w:proofErr w:type="spellEnd"/>
      <w:proofErr w:type="gramEnd"/>
    </w:p>
    <w:p w14:paraId="0DADBB2C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lastRenderedPageBreak/>
        <w:t xml:space="preserve">Create a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langgraph.json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file in your root folder. This configuration explicitly maps your graph and links your infrastructure backend components:</w:t>
      </w:r>
    </w:p>
    <w:p w14:paraId="5CF247F2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30"/>
          <w:szCs w:val="30"/>
          <w:lang w:val="en-IN" w:eastAsia="en-IN" w:bidi="hi-IN"/>
        </w:rPr>
      </w:pPr>
      <w:proofErr w:type="spellStart"/>
      <w:r w:rsidRPr="006958C1">
        <w:rPr>
          <w:rFonts w:eastAsia="Times New Roman" w:cs="Arial"/>
          <w:sz w:val="30"/>
          <w:szCs w:val="30"/>
          <w:lang w:val="en-IN" w:eastAsia="en-IN" w:bidi="hi-IN"/>
        </w:rPr>
        <w:t>json</w:t>
      </w:r>
      <w:proofErr w:type="spellEnd"/>
    </w:p>
    <w:p w14:paraId="55BEFB42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{</w:t>
      </w:r>
    </w:p>
    <w:p w14:paraId="1ABA05D8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"dependencies": ["."],</w:t>
      </w:r>
    </w:p>
    <w:p w14:paraId="6D7EF466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"graphs": {</w:t>
      </w:r>
    </w:p>
    <w:p w14:paraId="3A72F174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  "agent": 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"./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src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/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agent.py:graph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</w:t>
      </w:r>
    </w:p>
    <w:p w14:paraId="66A5C77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},</w:t>
      </w:r>
    </w:p>
    <w:p w14:paraId="00E29972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"env": 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".env</w:t>
      </w:r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",</w:t>
      </w:r>
    </w:p>
    <w:p w14:paraId="10256323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 "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python</w:t>
      </w:r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_version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": "3.11"</w:t>
      </w:r>
    </w:p>
    <w:p w14:paraId="0558FC74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}</w:t>
      </w:r>
    </w:p>
    <w:p w14:paraId="41D998BD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53C55B65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211F3280">
          <v:rect id="_x0000_i1028" style="width:0;height:1.5pt" o:hralign="center" o:hrstd="t" o:hr="t" fillcolor="#a0a0a0" stroked="f"/>
        </w:pict>
      </w:r>
    </w:p>
    <w:p w14:paraId="555013D9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 xml:space="preserve">Step 3: Generate the Standardized </w:t>
      </w:r>
      <w:proofErr w:type="spellStart"/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Dockerfile</w:t>
      </w:r>
      <w:proofErr w:type="spellEnd"/>
    </w:p>
    <w:p w14:paraId="7C1643B8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Instead of hand-writing a custom Docker architecture, use the official tool to produce an optimized container configuration.</w:t>
      </w:r>
    </w:p>
    <w:p w14:paraId="7D30EC84" w14:textId="77777777" w:rsidR="006958C1" w:rsidRPr="006958C1" w:rsidRDefault="006958C1" w:rsidP="006958C1">
      <w:pPr>
        <w:numPr>
          <w:ilvl w:val="0"/>
          <w:numId w:val="11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Install the CLI tool locally:</w:t>
      </w:r>
    </w:p>
    <w:p w14:paraId="58EE7BC3" w14:textId="77777777" w:rsidR="006958C1" w:rsidRPr="006958C1" w:rsidRDefault="006958C1" w:rsidP="006958C1">
      <w:pPr>
        <w:spacing w:after="0" w:line="240" w:lineRule="auto"/>
        <w:ind w:left="720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bash</w:t>
      </w:r>
    </w:p>
    <w:p w14:paraId="500ED2C3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pip install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-cli</w:t>
      </w:r>
    </w:p>
    <w:p w14:paraId="63B86465" w14:textId="77777777" w:rsidR="006958C1" w:rsidRPr="006958C1" w:rsidRDefault="006958C1" w:rsidP="006958C1">
      <w:pPr>
        <w:spacing w:after="0" w:line="240" w:lineRule="auto"/>
        <w:ind w:left="720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33F06390" w14:textId="77777777" w:rsidR="006958C1" w:rsidRPr="006958C1" w:rsidRDefault="006958C1" w:rsidP="006958C1">
      <w:pPr>
        <w:numPr>
          <w:ilvl w:val="0"/>
          <w:numId w:val="11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Build the production configuration:</w:t>
      </w:r>
    </w:p>
    <w:p w14:paraId="2828623B" w14:textId="77777777" w:rsidR="006958C1" w:rsidRPr="006958C1" w:rsidRDefault="006958C1" w:rsidP="006958C1">
      <w:pPr>
        <w:spacing w:after="0" w:line="240" w:lineRule="auto"/>
        <w:ind w:left="720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bash</w:t>
      </w:r>
    </w:p>
    <w:p w14:paraId="304D3FE3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build -t my-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-agent</w:t>
      </w:r>
    </w:p>
    <w:p w14:paraId="1E98A1C3" w14:textId="77777777" w:rsidR="006958C1" w:rsidRPr="006958C1" w:rsidRDefault="006958C1" w:rsidP="006958C1">
      <w:pPr>
        <w:spacing w:after="0" w:line="240" w:lineRule="auto"/>
        <w:ind w:left="720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60827574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This automatically outputs a standard production-grade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Dockerfile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in your root directory configured to run the </w:t>
      </w:r>
      <w:proofErr w:type="spellStart"/>
      <w:r w:rsidRPr="006958C1">
        <w:rPr>
          <w:rFonts w:eastAsia="Times New Roman" w:cs="Arial"/>
          <w:sz w:val="24"/>
          <w:szCs w:val="24"/>
          <w:lang w:val="en-IN" w:eastAsia="en-IN" w:bidi="hi-IN"/>
        </w:rPr>
        <w:t>LangGraph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Server API.</w:t>
      </w:r>
    </w:p>
    <w:p w14:paraId="07E0C527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44E129F2">
          <v:rect id="_x0000_i1029" style="width:0;height:1.5pt" o:hralign="center" o:hrstd="t" o:hr="t" fillcolor="#a0a0a0" stroked="f"/>
        </w:pict>
      </w:r>
    </w:p>
    <w:p w14:paraId="54F80CC2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 xml:space="preserve">Step 4: Configure Code-Level </w:t>
      </w:r>
      <w:proofErr w:type="spellStart"/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Checkpointers</w:t>
      </w:r>
      <w:proofErr w:type="spellEnd"/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 xml:space="preserve"> (Optional)</w:t>
      </w:r>
    </w:p>
    <w:p w14:paraId="4B0E5308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If your graph relies on direct Postgres state checkpointing within the application layer, ensure your code initializing the graph uses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AsyncPostgresSaver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7F942A9A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In your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src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/agent.py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:</w:t>
      </w:r>
    </w:p>
    <w:p w14:paraId="723347D5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python</w:t>
      </w:r>
    </w:p>
    <w:p w14:paraId="3457BA2E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import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os</w:t>
      </w:r>
      <w:proofErr w:type="spellEnd"/>
    </w:p>
    <w:p w14:paraId="248E3DAC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from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langgraph.checkpoint.postgres.aio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import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AsyncPostgresSaver</w:t>
      </w:r>
      <w:proofErr w:type="spellEnd"/>
    </w:p>
    <w:p w14:paraId="7FE0A37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from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langgraph.prebuilt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import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create_react_agent</w:t>
      </w:r>
      <w:proofErr w:type="spellEnd"/>
    </w:p>
    <w:p w14:paraId="67ECA822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</w:p>
    <w:p w14:paraId="7CFB0354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# Fetch connection string from environment</w:t>
      </w:r>
    </w:p>
    <w:p w14:paraId="44BBABB2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DB_URI =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os.getenv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("POSTGRES_URL")</w:t>
      </w:r>
    </w:p>
    <w:p w14:paraId="6EB6A101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</w:p>
    <w:p w14:paraId="6F4B9F4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# Initialize database-backed memory</w:t>
      </w:r>
    </w:p>
    <w:p w14:paraId="432AEADF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memory =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AsyncPostgresSaver.from_conn_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string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(</w:t>
      </w:r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DB_URI)</w:t>
      </w:r>
    </w:p>
    <w:p w14:paraId="608132C5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</w:p>
    <w:p w14:paraId="57858D86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lastRenderedPageBreak/>
        <w:t># Compile your graph using the memory manager</w:t>
      </w:r>
    </w:p>
    <w:p w14:paraId="39934557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# graph = </w:t>
      </w:r>
      <w:proofErr w:type="spellStart"/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workflow.compile</w:t>
      </w:r>
      <w:proofErr w:type="spellEnd"/>
      <w:proofErr w:type="gram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(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checkpointer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=memory)</w:t>
      </w:r>
    </w:p>
    <w:p w14:paraId="61D7F784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353F65C9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0D1313C4">
          <v:rect id="_x0000_i1030" style="width:0;height:1.5pt" o:hralign="center" o:hrstd="t" o:hr="t" fillcolor="#a0a0a0" stroked="f"/>
        </w:pict>
      </w:r>
    </w:p>
    <w:p w14:paraId="5C3099E6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Step 5: Push Code to GitHub</w:t>
      </w:r>
    </w:p>
    <w:p w14:paraId="4F8CEA24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Ensure you have </w:t>
      </w:r>
      <w:proofErr w:type="gramStart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a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.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gitignore</w:t>
      </w:r>
      <w:proofErr w:type="spellEnd"/>
      <w:proofErr w:type="gram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blocking your local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.env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file, then push your clean codebase up to a repository on </w:t>
      </w:r>
      <w:hyperlink r:id="rId11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GitHub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>:</w:t>
      </w:r>
    </w:p>
    <w:p w14:paraId="6BFF3BE5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sz w:val="30"/>
          <w:szCs w:val="30"/>
          <w:lang w:val="en-IN" w:eastAsia="en-IN" w:bidi="hi-IN"/>
        </w:rPr>
        <w:t>bash</w:t>
      </w:r>
    </w:p>
    <w:p w14:paraId="39A9B1B5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git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init</w:t>
      </w:r>
      <w:proofErr w:type="spellEnd"/>
    </w:p>
    <w:p w14:paraId="3E134DC9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git </w:t>
      </w:r>
      <w:proofErr w:type="gram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add .</w:t>
      </w:r>
      <w:proofErr w:type="gramEnd"/>
    </w:p>
    <w:p w14:paraId="059BFA7B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git commit -m "feat: setup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dockerized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langgraph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 xml:space="preserve"> agent with neon and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redis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"</w:t>
      </w:r>
    </w:p>
    <w:p w14:paraId="4BE4E7B9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 remote add origin &lt;your-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github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-repo-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url</w:t>
      </w:r>
      <w:proofErr w:type="spellEnd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&gt;</w:t>
      </w:r>
    </w:p>
    <w:p w14:paraId="279A7009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 branch -M main</w:t>
      </w:r>
    </w:p>
    <w:p w14:paraId="6AC8DC36" w14:textId="77777777" w:rsidR="006958C1" w:rsidRPr="006958C1" w:rsidRDefault="006958C1" w:rsidP="0069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</w:pP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git push -u origin main</w:t>
      </w:r>
    </w:p>
    <w:p w14:paraId="36B506BE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18"/>
          <w:szCs w:val="18"/>
          <w:lang w:val="en-IN" w:eastAsia="en-IN" w:bidi="hi-IN"/>
        </w:rPr>
      </w:pPr>
      <w:r w:rsidRPr="006958C1">
        <w:rPr>
          <w:rFonts w:eastAsia="Times New Roman" w:cs="Arial"/>
          <w:sz w:val="18"/>
          <w:szCs w:val="18"/>
          <w:lang w:val="en-IN" w:eastAsia="en-IN" w:bidi="hi-IN"/>
        </w:rPr>
        <w:t>Use code with caution.</w:t>
      </w:r>
    </w:p>
    <w:p w14:paraId="59D07C11" w14:textId="77777777" w:rsidR="006958C1" w:rsidRPr="006958C1" w:rsidRDefault="00000000" w:rsidP="006958C1">
      <w:pPr>
        <w:spacing w:before="480" w:after="480" w:line="240" w:lineRule="auto"/>
        <w:rPr>
          <w:rFonts w:eastAsia="Times New Roman" w:cs="Arial"/>
          <w:sz w:val="21"/>
          <w:szCs w:val="21"/>
          <w:lang w:val="en-IN" w:eastAsia="en-IN" w:bidi="hi-IN"/>
        </w:rPr>
      </w:pPr>
      <w:r>
        <w:rPr>
          <w:rFonts w:eastAsia="Times New Roman" w:cs="Arial"/>
          <w:sz w:val="21"/>
          <w:szCs w:val="21"/>
          <w:lang w:val="en-IN" w:eastAsia="en-IN" w:bidi="hi-IN"/>
        </w:rPr>
        <w:pict w14:anchorId="2FE9FA6E">
          <v:rect id="_x0000_i1031" style="width:0;height:1.5pt" o:hralign="center" o:hrstd="t" o:hr="t" fillcolor="#a0a0a0" stroked="f"/>
        </w:pict>
      </w:r>
    </w:p>
    <w:p w14:paraId="2E34783C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b/>
          <w:bCs/>
          <w:sz w:val="30"/>
          <w:szCs w:val="30"/>
          <w:lang w:val="en-IN" w:eastAsia="en-IN" w:bidi="hi-IN"/>
        </w:rPr>
      </w:pPr>
      <w:r w:rsidRPr="006958C1">
        <w:rPr>
          <w:rFonts w:eastAsia="Times New Roman" w:cs="Arial"/>
          <w:b/>
          <w:bCs/>
          <w:sz w:val="30"/>
          <w:szCs w:val="30"/>
          <w:lang w:val="en-IN" w:eastAsia="en-IN" w:bidi="hi-IN"/>
        </w:rPr>
        <w:t>Step 6: Deploy Free Web Service on Render</w:t>
      </w:r>
    </w:p>
    <w:p w14:paraId="2DF56A64" w14:textId="77777777" w:rsidR="006958C1" w:rsidRPr="006958C1" w:rsidRDefault="006958C1" w:rsidP="006958C1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hyperlink r:id="rId12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Render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reads your </w:t>
      </w:r>
      <w:proofErr w:type="spellStart"/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Dockerfile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and stands up your agent container out of the box.</w:t>
      </w:r>
    </w:p>
    <w:p w14:paraId="3AFF5AF1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Create a free account at </w:t>
      </w:r>
      <w:hyperlink r:id="rId13" w:tgtFrame="_blank" w:history="1">
        <w:r w:rsidRPr="006958C1">
          <w:rPr>
            <w:rFonts w:eastAsia="Times New Roman" w:cs="Arial"/>
            <w:color w:val="0000FF"/>
            <w:sz w:val="24"/>
            <w:szCs w:val="24"/>
            <w:u w:val="single"/>
            <w:lang w:val="en-IN" w:eastAsia="en-IN" w:bidi="hi-IN"/>
          </w:rPr>
          <w:t>Render</w:t>
        </w:r>
      </w:hyperlink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71509681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Navigate to your dashboard and select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New +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&gt;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Web Service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3BAAD397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Link your GitHub account and choose your agent repository.</w:t>
      </w:r>
    </w:p>
    <w:p w14:paraId="23842418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>Set the foundational parameters:</w:t>
      </w:r>
    </w:p>
    <w:p w14:paraId="1F697733" w14:textId="77777777" w:rsidR="006958C1" w:rsidRPr="006958C1" w:rsidRDefault="006958C1" w:rsidP="006958C1">
      <w:pPr>
        <w:numPr>
          <w:ilvl w:val="1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Language: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Docker</w:t>
      </w:r>
    </w:p>
    <w:p w14:paraId="2C0EA822" w14:textId="77777777" w:rsidR="006958C1" w:rsidRPr="006958C1" w:rsidRDefault="006958C1" w:rsidP="006958C1">
      <w:pPr>
        <w:numPr>
          <w:ilvl w:val="1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Region: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</w:t>
      </w:r>
      <w:r w:rsidRPr="006958C1">
        <w:rPr>
          <w:rFonts w:eastAsia="Times New Roman" w:cs="Arial"/>
          <w:i/>
          <w:iCs/>
          <w:sz w:val="24"/>
          <w:szCs w:val="24"/>
          <w:lang w:val="en-IN" w:eastAsia="en-IN" w:bidi="hi-IN"/>
        </w:rPr>
        <w:t>Choose a location physically close to your Neon database region to minimize API latency.</w:t>
      </w:r>
    </w:p>
    <w:p w14:paraId="4954FA91" w14:textId="77777777" w:rsidR="006958C1" w:rsidRPr="006958C1" w:rsidRDefault="006958C1" w:rsidP="006958C1">
      <w:pPr>
        <w:numPr>
          <w:ilvl w:val="1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Instance Type: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Free</w:t>
      </w:r>
    </w:p>
    <w:p w14:paraId="5C1D5AD3" w14:textId="77777777" w:rsidR="006958C1" w:rsidRPr="006958C1" w:rsidRDefault="006958C1" w:rsidP="006958C1">
      <w:pPr>
        <w:numPr>
          <w:ilvl w:val="0"/>
          <w:numId w:val="12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Click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Advanced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and feed in your operational Environment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827"/>
        <w:gridCol w:w="2853"/>
      </w:tblGrid>
      <w:tr w:rsidR="006958C1" w:rsidRPr="006958C1" w14:paraId="1113BEC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D323BCC" w14:textId="77777777" w:rsidR="006958C1" w:rsidRPr="006958C1" w:rsidRDefault="006958C1" w:rsidP="006958C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  <w:t>Key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B2CF792" w14:textId="77777777" w:rsidR="006958C1" w:rsidRPr="006958C1" w:rsidRDefault="006958C1" w:rsidP="006958C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  <w:t>Value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227C9F" w14:textId="77777777" w:rsidR="006958C1" w:rsidRPr="006958C1" w:rsidRDefault="006958C1" w:rsidP="006958C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b/>
                <w:bCs/>
                <w:sz w:val="21"/>
                <w:szCs w:val="21"/>
                <w:lang w:val="en-IN" w:eastAsia="en-IN" w:bidi="hi-IN"/>
              </w:rPr>
              <w:t>Purpose</w:t>
            </w:r>
          </w:p>
        </w:tc>
      </w:tr>
      <w:tr w:rsidR="006958C1" w:rsidRPr="006958C1" w14:paraId="3AB5D7E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D8A71B2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POSTGRES_URL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338833F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i/>
                <w:iCs/>
                <w:sz w:val="21"/>
                <w:szCs w:val="21"/>
                <w:lang w:val="en-IN" w:eastAsia="en-IN" w:bidi="hi-IN"/>
              </w:rPr>
              <w:t>Your Neon Connection String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A0FC99A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sz w:val="21"/>
                <w:szCs w:val="21"/>
                <w:lang w:val="en-IN" w:eastAsia="en-IN" w:bidi="hi-IN"/>
              </w:rPr>
              <w:t>Persistent state tracking</w:t>
            </w:r>
          </w:p>
        </w:tc>
      </w:tr>
      <w:tr w:rsidR="006958C1" w:rsidRPr="006958C1" w14:paraId="02276C7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D28001F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REDIS_URL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2998B3E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i/>
                <w:iCs/>
                <w:sz w:val="21"/>
                <w:szCs w:val="21"/>
                <w:lang w:val="en-IN" w:eastAsia="en-IN" w:bidi="hi-IN"/>
              </w:rPr>
              <w:t>Your Redis Connection String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7F853E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sz w:val="21"/>
                <w:szCs w:val="21"/>
                <w:lang w:val="en-IN" w:eastAsia="en-IN" w:bidi="hi-IN"/>
              </w:rPr>
              <w:t>Dynamic rate-limiting/cache</w:t>
            </w:r>
          </w:p>
        </w:tc>
      </w:tr>
      <w:tr w:rsidR="006958C1" w:rsidRPr="006958C1" w14:paraId="4391E60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D7831D9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OPENAI_API_KEY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1D22E8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i/>
                <w:iCs/>
                <w:sz w:val="21"/>
                <w:szCs w:val="21"/>
                <w:lang w:val="en-IN" w:eastAsia="en-IN" w:bidi="hi-IN"/>
              </w:rPr>
              <w:t>Your secret LLM provider key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3D0FD4A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sz w:val="21"/>
                <w:szCs w:val="21"/>
                <w:lang w:val="en-IN" w:eastAsia="en-IN" w:bidi="hi-IN"/>
              </w:rPr>
              <w:t>Model access processing</w:t>
            </w:r>
          </w:p>
        </w:tc>
      </w:tr>
      <w:tr w:rsidR="006958C1" w:rsidRPr="006958C1" w14:paraId="23AA764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31CAAB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PORT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38EA32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ascii="Courier New" w:eastAsia="Times New Roman" w:hAnsi="Courier New" w:cs="Courier New"/>
                <w:sz w:val="21"/>
                <w:szCs w:val="21"/>
                <w:lang w:val="en-IN" w:eastAsia="en-IN" w:bidi="hi-IN"/>
              </w:rPr>
              <w:t>8123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67D6577" w14:textId="77777777" w:rsidR="006958C1" w:rsidRPr="006958C1" w:rsidRDefault="006958C1" w:rsidP="006958C1">
            <w:pPr>
              <w:spacing w:after="0" w:line="240" w:lineRule="auto"/>
              <w:rPr>
                <w:rFonts w:eastAsia="Times New Roman" w:cs="Arial"/>
                <w:sz w:val="21"/>
                <w:szCs w:val="21"/>
                <w:lang w:val="en-IN" w:eastAsia="en-IN" w:bidi="hi-IN"/>
              </w:rPr>
            </w:pPr>
            <w:r w:rsidRPr="006958C1">
              <w:rPr>
                <w:rFonts w:eastAsia="Times New Roman" w:cs="Arial"/>
                <w:sz w:val="21"/>
                <w:szCs w:val="21"/>
                <w:lang w:val="en-IN" w:eastAsia="en-IN" w:bidi="hi-IN"/>
              </w:rPr>
              <w:t>Directing container web-traffic</w:t>
            </w:r>
          </w:p>
        </w:tc>
      </w:tr>
    </w:tbl>
    <w:p w14:paraId="5D873DEE" w14:textId="77777777" w:rsidR="006958C1" w:rsidRPr="006958C1" w:rsidRDefault="006958C1" w:rsidP="006958C1">
      <w:pPr>
        <w:numPr>
          <w:ilvl w:val="0"/>
          <w:numId w:val="13"/>
        </w:num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Click </w:t>
      </w:r>
      <w:r w:rsidRPr="006958C1">
        <w:rPr>
          <w:rFonts w:eastAsia="Times New Roman" w:cs="Arial"/>
          <w:b/>
          <w:bCs/>
          <w:sz w:val="24"/>
          <w:szCs w:val="24"/>
          <w:lang w:val="en-IN" w:eastAsia="en-IN" w:bidi="hi-IN"/>
        </w:rPr>
        <w:t>Deploy Web Service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>.</w:t>
      </w:r>
    </w:p>
    <w:p w14:paraId="151D7A0E" w14:textId="23CD8C7B" w:rsidR="006958C1" w:rsidRPr="006958C1" w:rsidRDefault="006958C1" w:rsidP="008122D7">
      <w:pPr>
        <w:spacing w:after="0" w:line="240" w:lineRule="auto"/>
        <w:rPr>
          <w:rFonts w:eastAsia="Times New Roman" w:cs="Arial"/>
          <w:sz w:val="24"/>
          <w:szCs w:val="24"/>
          <w:lang w:val="en-IN" w:eastAsia="en-IN" w:bidi="hi-IN"/>
        </w:rPr>
      </w:pP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Once Render completes building and running the container layers, your agent API endpoints will spin online. Append </w:t>
      </w:r>
      <w:r w:rsidRPr="006958C1">
        <w:rPr>
          <w:rFonts w:ascii="Courier New" w:eastAsia="Times New Roman" w:hAnsi="Courier New" w:cs="Courier New"/>
          <w:sz w:val="21"/>
          <w:szCs w:val="21"/>
          <w:lang w:val="en-IN" w:eastAsia="en-IN" w:bidi="hi-IN"/>
        </w:rPr>
        <w:t>/docs</w:t>
      </w:r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to your unique live deployment URL to view your interactive </w:t>
      </w:r>
      <w:proofErr w:type="spellStart"/>
      <w:r w:rsidRPr="006958C1">
        <w:rPr>
          <w:rFonts w:eastAsia="Times New Roman" w:cs="Arial"/>
          <w:sz w:val="24"/>
          <w:szCs w:val="24"/>
          <w:lang w:val="en-IN" w:eastAsia="en-IN" w:bidi="hi-IN"/>
        </w:rPr>
        <w:t>OpenAPI</w:t>
      </w:r>
      <w:proofErr w:type="spellEnd"/>
      <w:r w:rsidRPr="006958C1">
        <w:rPr>
          <w:rFonts w:eastAsia="Times New Roman" w:cs="Arial"/>
          <w:sz w:val="24"/>
          <w:szCs w:val="24"/>
          <w:lang w:val="en-IN" w:eastAsia="en-IN" w:bidi="hi-IN"/>
        </w:rPr>
        <w:t xml:space="preserve"> documentation dashboard.</w:t>
      </w:r>
    </w:p>
    <w:p w14:paraId="24AB1788" w14:textId="27B57C10" w:rsidR="00B91130" w:rsidRDefault="00B91130">
      <w:pPr>
        <w:spacing w:after="120"/>
      </w:pPr>
    </w:p>
    <w:sectPr w:rsidR="00B91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0C7F03"/>
    <w:multiLevelType w:val="multilevel"/>
    <w:tmpl w:val="C10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5E8A"/>
    <w:multiLevelType w:val="multilevel"/>
    <w:tmpl w:val="5816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C16A7"/>
    <w:multiLevelType w:val="multilevel"/>
    <w:tmpl w:val="70F6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D2CDB"/>
    <w:multiLevelType w:val="multilevel"/>
    <w:tmpl w:val="1862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1429A"/>
    <w:multiLevelType w:val="multilevel"/>
    <w:tmpl w:val="95EE37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971180">
    <w:abstractNumId w:val="8"/>
  </w:num>
  <w:num w:numId="2" w16cid:durableId="1930842299">
    <w:abstractNumId w:val="6"/>
  </w:num>
  <w:num w:numId="3" w16cid:durableId="1936211531">
    <w:abstractNumId w:val="5"/>
  </w:num>
  <w:num w:numId="4" w16cid:durableId="591859122">
    <w:abstractNumId w:val="4"/>
  </w:num>
  <w:num w:numId="5" w16cid:durableId="635183024">
    <w:abstractNumId w:val="7"/>
  </w:num>
  <w:num w:numId="6" w16cid:durableId="953749409">
    <w:abstractNumId w:val="3"/>
  </w:num>
  <w:num w:numId="7" w16cid:durableId="1794207448">
    <w:abstractNumId w:val="2"/>
  </w:num>
  <w:num w:numId="8" w16cid:durableId="1507600555">
    <w:abstractNumId w:val="1"/>
  </w:num>
  <w:num w:numId="9" w16cid:durableId="15158602">
    <w:abstractNumId w:val="0"/>
  </w:num>
  <w:num w:numId="10" w16cid:durableId="108550817">
    <w:abstractNumId w:val="11"/>
  </w:num>
  <w:num w:numId="11" w16cid:durableId="1778207509">
    <w:abstractNumId w:val="10"/>
  </w:num>
  <w:num w:numId="12" w16cid:durableId="732700147">
    <w:abstractNumId w:val="12"/>
  </w:num>
  <w:num w:numId="13" w16cid:durableId="1216508475">
    <w:abstractNumId w:val="13"/>
  </w:num>
  <w:num w:numId="14" w16cid:durableId="817307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0B"/>
    <w:rsid w:val="002B6C1C"/>
    <w:rsid w:val="00326F90"/>
    <w:rsid w:val="0053581C"/>
    <w:rsid w:val="00621802"/>
    <w:rsid w:val="006958C1"/>
    <w:rsid w:val="008122D7"/>
    <w:rsid w:val="00A3114C"/>
    <w:rsid w:val="00AA1D8D"/>
    <w:rsid w:val="00B47730"/>
    <w:rsid w:val="00B911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042DC"/>
  <w14:defaultImageDpi w14:val="300"/>
  <w15:docId w15:val="{7AE369ED-B331-4E12-8659-42CCD7AC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1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958C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8C1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6958C1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6958C1"/>
  </w:style>
  <w:style w:type="paragraph" w:customStyle="1" w:styleId="z1qcye">
    <w:name w:val="z1qcye"/>
    <w:basedOn w:val="Normal"/>
    <w:rsid w:val="00695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inqyif">
    <w:name w:val="inqyif"/>
    <w:basedOn w:val="DefaultParagraphFont"/>
    <w:rsid w:val="006958C1"/>
  </w:style>
  <w:style w:type="character" w:customStyle="1" w:styleId="dk3nfb">
    <w:name w:val="dk3nfb"/>
    <w:basedOn w:val="DefaultParagraphFont"/>
    <w:rsid w:val="006958C1"/>
  </w:style>
  <w:style w:type="character" w:customStyle="1" w:styleId="uij0tc">
    <w:name w:val="uij0tc"/>
    <w:basedOn w:val="DefaultParagraphFont"/>
    <w:rsid w:val="006958C1"/>
  </w:style>
  <w:style w:type="character" w:customStyle="1" w:styleId="yqj1pc">
    <w:name w:val="yqj1pc"/>
    <w:basedOn w:val="DefaultParagraphFont"/>
    <w:rsid w:val="006958C1"/>
  </w:style>
  <w:style w:type="character" w:customStyle="1" w:styleId="ojrtq">
    <w:name w:val="ojrtq"/>
    <w:basedOn w:val="DefaultParagraphFont"/>
    <w:rsid w:val="00695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" TargetMode="External"/><Relationship Id="rId13" Type="http://schemas.openxmlformats.org/officeDocument/2006/relationships/hyperlink" Target="https://render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redis.io/" TargetMode="External"/><Relationship Id="rId12" Type="http://schemas.openxmlformats.org/officeDocument/2006/relationships/hyperlink" Target="https://www.merriam-webster.com/dictionary/rend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eon.com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x.com/upstas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on.tech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Bhawsar</cp:lastModifiedBy>
  <cp:revision>5</cp:revision>
  <dcterms:created xsi:type="dcterms:W3CDTF">2013-12-23T23:15:00Z</dcterms:created>
  <dcterms:modified xsi:type="dcterms:W3CDTF">2026-10-21T17:51:00Z</dcterms:modified>
  <cp:category/>
</cp:coreProperties>
</file>