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/>
          <w:b/>
          <w:sz w:val="18"/>
        </w:rPr>
      </w:pPr>
      <w:bookmarkStart w:id="0" w:name="_GoBack"/>
      <w:bookmarkEnd w:id="0"/>
      <w:r>
        <w:rPr>
          <w:rFonts w:ascii="Calibri" w:hAnsi="Calibri"/>
          <w:lang w:val="en-IN" w:eastAsia="en-IN"/>
        </w:rPr>
        <w:pict>
          <v:shape id="1027" o:spid="_x0000_s1028" o:spt="202" type="#_x0000_t202" style="position:absolute;left:0pt;margin-left:-24.75pt;margin-top:0pt;height:50.4pt;width:402pt;mso-wrap-distance-bottom:0pt;mso-wrap-distance-left:9pt;mso-wrap-distance-right:9pt;mso-wrap-distance-top:0pt;z-index:1024;mso-width-relative:margin;mso-height-relative:margin;" fillcolor="#00B0F0" filled="t" stroked="f" coordsize="21600,21600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rPr>
                      <w:rFonts w:ascii="Calibri" w:hAnsi="Calibri" w:cs="Arial"/>
                      <w:color w:val="FFFFFF"/>
                      <w:sz w:val="56"/>
                      <w:szCs w:val="56"/>
                    </w:rPr>
                  </w:pPr>
                  <w:r>
                    <w:rPr>
                      <w:rFonts w:ascii="Calibri" w:hAnsi="Calibri" w:cs="Arial"/>
                      <w:color w:val="FFFFFF"/>
                      <w:sz w:val="56"/>
                      <w:szCs w:val="56"/>
                    </w:rPr>
                    <w:t xml:space="preserve"> Amir </w:t>
                  </w:r>
                </w:p>
                <w:p/>
              </w:txbxContent>
            </v:textbox>
            <w10:wrap type="square"/>
          </v:shape>
        </w:pict>
      </w:r>
      <w:r>
        <w:rPr>
          <w:rFonts w:ascii="Calibri" w:hAnsi="Calibri"/>
          <w:lang w:val="en-IN" w:eastAsia="en-IN"/>
        </w:rPr>
        <w:pict>
          <v:shape id="1028" o:spid="_x0000_s1027" o:spt="202" type="#_x0000_t202" style="position:absolute;left:0pt;margin-left:313.35pt;margin-top:36pt;height:50.4pt;width:280.4pt;mso-position-horizontal-relative:page;mso-position-vertical-relative:page;mso-wrap-distance-bottom:0pt;mso-wrap-distance-left:9pt;mso-wrap-distance-right:9pt;mso-wrap-distance-top:0pt;z-index:1024;mso-width-relative:margin;mso-height-relative:margin;" fillcolor="#D8D8D8" filled="t" stroked="f" coordsize="21600,21600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rPr>
                      <w:color w:val="404040"/>
                      <w:sz w:val="4"/>
                    </w:rPr>
                  </w:pPr>
                </w:p>
                <w:p>
                  <w:pPr>
                    <w:spacing w:after="0" w:line="240" w:lineRule="auto"/>
                    <w:ind w:right="120"/>
                    <w:jc w:val="right"/>
                    <w:rPr>
                      <w:color w:val="404040"/>
                      <w:sz w:val="6"/>
                    </w:rPr>
                  </w:pPr>
                </w:p>
                <w:p>
                  <w:pPr>
                    <w:spacing w:after="0" w:line="240" w:lineRule="auto"/>
                    <w:ind w:right="120"/>
                    <w:jc w:val="right"/>
                    <w:rPr>
                      <w:color w:val="404040"/>
                      <w:sz w:val="20"/>
                    </w:rPr>
                  </w:pPr>
                  <w:r>
                    <w:rPr>
                      <w:color w:val="404040"/>
                      <w:sz w:val="20"/>
                    </w:rPr>
                    <w:t>Mayur Vihar, Phase 1</w:t>
                  </w:r>
                </w:p>
                <w:p>
                  <w:pPr>
                    <w:spacing w:after="0" w:line="240" w:lineRule="auto"/>
                    <w:ind w:right="120"/>
                    <w:jc w:val="right"/>
                    <w:rPr>
                      <w:color w:val="404040"/>
                      <w:sz w:val="20"/>
                    </w:rPr>
                  </w:pPr>
                  <w:r>
                    <w:rPr>
                      <w:color w:val="404040"/>
                      <w:sz w:val="20"/>
                    </w:rPr>
                    <w:t>New Delhi 110091</w:t>
                  </w:r>
                </w:p>
                <w:p>
                  <w:pPr>
                    <w:pStyle w:val="2"/>
                    <w:spacing w:after="0"/>
                    <w:ind w:left="0" w:right="120"/>
                    <w:jc w:val="right"/>
                    <w:rPr>
                      <w:rFonts w:asciiTheme="minorHAnsi" w:hAnsiTheme="minorHAnsi"/>
                      <w:b w:val="0"/>
                      <w:color w:val="404040"/>
                      <w:sz w:val="20"/>
                      <w:szCs w:val="22"/>
                    </w:rPr>
                  </w:pPr>
                  <w:r>
                    <w:rPr>
                      <w:rFonts w:cs="Arial" w:asciiTheme="minorHAnsi" w:hAnsiTheme="minorHAnsi"/>
                      <w:b w:val="0"/>
                      <w:color w:val="404040"/>
                      <w:sz w:val="20"/>
                      <w:szCs w:val="22"/>
                      <w:lang w:val="en-US"/>
                    </w:rPr>
                    <w:t xml:space="preserve">(Cell): +91-8447510609 </w:t>
                  </w:r>
                  <w:r>
                    <w:fldChar w:fldCharType="begin"/>
                  </w:r>
                  <w:r>
                    <w:instrText xml:space="preserve"> HYPERLINK "mailto:amirkha41@gmail.com" </w:instrText>
                  </w:r>
                  <w:r>
                    <w:fldChar w:fldCharType="separate"/>
                  </w:r>
                  <w:r>
                    <w:rPr>
                      <w:rStyle w:val="5"/>
                      <w:rFonts w:cs="Arial" w:asciiTheme="minorHAnsi" w:hAnsiTheme="minorHAnsi"/>
                      <w:b w:val="0"/>
                      <w:sz w:val="20"/>
                      <w:szCs w:val="22"/>
                      <w:lang w:val="en-US"/>
                    </w:rPr>
                    <w:t>amirkha41@gmail.com</w:t>
                  </w:r>
                  <w:r>
                    <w:rPr>
                      <w:rStyle w:val="5"/>
                      <w:rFonts w:cs="Arial" w:asciiTheme="minorHAnsi" w:hAnsiTheme="minorHAnsi"/>
                      <w:b w:val="0"/>
                      <w:sz w:val="20"/>
                      <w:szCs w:val="22"/>
                      <w:lang w:val="en-US"/>
                    </w:rPr>
                    <w:fldChar w:fldCharType="end"/>
                  </w:r>
                </w:p>
                <w:p>
                  <w:pPr>
                    <w:jc w:val="right"/>
                    <w:rPr>
                      <w:color w:val="FFFFFF"/>
                      <w:sz w:val="48"/>
                    </w:rPr>
                  </w:pPr>
                </w:p>
              </w:txbxContent>
            </v:textbox>
            <w10:wrap type="square"/>
          </v:shape>
        </w:pict>
      </w:r>
    </w:p>
    <w:p>
      <w:pPr>
        <w:spacing w:after="0" w:line="240" w:lineRule="auto"/>
        <w:ind w:left="-90" w:firstLine="9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KEY QUALIFICATIONS</w:t>
      </w:r>
    </w:p>
    <w:p>
      <w:pPr>
        <w:pStyle w:val="8"/>
        <w:numPr>
          <w:ilvl w:val="0"/>
          <w:numId w:val="1"/>
        </w:numPr>
        <w:spacing w:after="0" w:line="240" w:lineRule="auto"/>
        <w:ind w:left="540"/>
        <w:rPr>
          <w:rFonts w:ascii="Calibri" w:hAnsi="Calibri"/>
          <w:sz w:val="12"/>
        </w:rPr>
      </w:pPr>
      <w:r>
        <w:rPr>
          <w:rFonts w:ascii="Calibri" w:hAnsi="Calibri"/>
          <w:sz w:val="20"/>
        </w:rPr>
        <w:t>Well aware of how to handle the requirements and proper follow up with the overseas (USA) clients.</w:t>
      </w:r>
    </w:p>
    <w:p>
      <w:pPr>
        <w:pStyle w:val="8"/>
        <w:numPr>
          <w:ilvl w:val="0"/>
          <w:numId w:val="1"/>
        </w:numPr>
        <w:spacing w:after="0" w:line="240" w:lineRule="auto"/>
        <w:ind w:left="540"/>
        <w:rPr>
          <w:rFonts w:ascii="Calibri" w:hAnsi="Calibri"/>
          <w:sz w:val="10"/>
        </w:rPr>
      </w:pPr>
      <w:r>
        <w:rPr>
          <w:rFonts w:ascii="Calibri" w:hAnsi="Calibri"/>
          <w:sz w:val="20"/>
        </w:rPr>
        <w:t>Good experience using the company specific software’s that are specially designed for the better, effective and quick results in less time.</w:t>
      </w:r>
    </w:p>
    <w:p>
      <w:pPr>
        <w:pStyle w:val="8"/>
        <w:numPr>
          <w:ilvl w:val="0"/>
          <w:numId w:val="1"/>
        </w:numPr>
        <w:spacing w:after="0" w:line="240" w:lineRule="auto"/>
        <w:ind w:left="540"/>
        <w:rPr>
          <w:rFonts w:ascii="Calibri" w:hAnsi="Calibri"/>
          <w:color w:val="4F81BD"/>
          <w:sz w:val="20"/>
        </w:rPr>
      </w:pPr>
      <w:r>
        <w:rPr>
          <w:rFonts w:ascii="Calibri" w:hAnsi="Calibri"/>
          <w:sz w:val="20"/>
        </w:rPr>
        <w:t>Excellent interpersonal, negotiation and problem solving skills.</w:t>
      </w:r>
    </w:p>
    <w:p>
      <w:pPr>
        <w:spacing w:after="0"/>
        <w:rPr>
          <w:rFonts w:ascii="Calibri" w:hAnsi="Calibri"/>
          <w:b/>
          <w:sz w:val="2"/>
        </w:rPr>
      </w:pPr>
    </w:p>
    <w:p>
      <w:pPr>
        <w:spacing w:after="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TECHNICAL SKILLS</w:t>
      </w:r>
    </w:p>
    <w:p>
      <w:pPr>
        <w:spacing w:after="0"/>
        <w:rPr>
          <w:rFonts w:ascii="Calibri" w:hAnsi="Calibri"/>
          <w:b/>
          <w:color w:val="E36C0A"/>
          <w:sz w:val="4"/>
        </w:rPr>
      </w:pPr>
    </w:p>
    <w:tbl>
      <w:tblPr>
        <w:tblStyle w:val="7"/>
        <w:tblW w:w="9396" w:type="dxa"/>
        <w:tblInd w:w="82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00B0F0" w:sz="4" w:space="0"/>
          <w:insideV w:val="single" w:color="00B0F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0"/>
        <w:gridCol w:w="453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B0F0" w:sz="4" w:space="0"/>
            <w:insideV w:val="single" w:color="00B0F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4860" w:type="dxa"/>
          </w:tcPr>
          <w:p>
            <w:pPr>
              <w:spacing w:after="0" w:line="240" w:lineRule="auto"/>
              <w:ind w:right="2665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24"/>
                <w:sz w:val="20"/>
              </w:rPr>
              <w:t>Operating System</w:t>
            </w:r>
            <w:r>
              <w:rPr>
                <w:rFonts w:ascii="Calibri" w:hAnsi="Calibri"/>
                <w:b/>
                <w:spacing w:val="15"/>
                <w:sz w:val="20"/>
              </w:rPr>
              <w:t>s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Windows9X, Windows2000, Windows ME,</w:t>
            </w:r>
          </w:p>
          <w:p>
            <w:pPr>
              <w:spacing w:after="0" w:line="240" w:lineRule="auto"/>
              <w:ind w:left="72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Windows XP, Windows Vista, Windows7/8, </w:t>
            </w:r>
          </w:p>
          <w:p>
            <w:pPr>
              <w:spacing w:after="0" w:line="240" w:lineRule="auto"/>
              <w:ind w:left="720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MS DOS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right="328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30"/>
                <w:sz w:val="20"/>
              </w:rPr>
              <w:t>Expertis</w:t>
            </w:r>
            <w:r>
              <w:rPr>
                <w:rFonts w:ascii="Calibri" w:hAnsi="Calibri"/>
                <w:b/>
                <w:spacing w:val="5"/>
                <w:sz w:val="20"/>
              </w:rPr>
              <w:t>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Microsoft Office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Hands on Experience on SAP tools with PS</w:t>
            </w:r>
          </w:p>
          <w:p>
            <w:pPr>
              <w:spacing w:after="0" w:line="240" w:lineRule="auto"/>
              <w:ind w:left="72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(Finance, Asset accounting &amp;Project System)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Shopping Cart.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00B0F0" w:sz="4" w:space="0"/>
            <w:insideV w:val="single" w:color="00B0F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4860" w:type="dxa"/>
          </w:tcPr>
          <w:p>
            <w:pPr>
              <w:spacing w:after="0" w:line="240" w:lineRule="auto"/>
              <w:ind w:right="226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33"/>
                <w:sz w:val="20"/>
              </w:rPr>
              <w:t>Technical Knowledg</w:t>
            </w:r>
            <w:r>
              <w:rPr>
                <w:rFonts w:ascii="Calibri" w:hAnsi="Calibri"/>
                <w:b/>
                <w:spacing w:val="13"/>
                <w:sz w:val="20"/>
              </w:rPr>
              <w:t>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Certification of Computer from Tally Academy.</w:t>
            </w:r>
          </w:p>
          <w:p>
            <w:pPr>
              <w:spacing w:after="0" w:line="240" w:lineRule="auto"/>
              <w:ind w:left="360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 xml:space="preserve">        Level A, B and C.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Certification of Tally 9.0 from Tally Academy.</w:t>
            </w:r>
          </w:p>
          <w:p>
            <w:pPr>
              <w:spacing w:after="0" w:line="240" w:lineRule="auto"/>
              <w:ind w:left="720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Highly experienced working with</w:t>
            </w:r>
          </w:p>
          <w:p>
            <w:pPr>
              <w:spacing w:after="0" w:line="240" w:lineRule="auto"/>
              <w:ind w:left="720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 xml:space="preserve"> M. S. Office package specially Outlook,</w:t>
            </w:r>
          </w:p>
          <w:p>
            <w:pPr>
              <w:spacing w:after="0" w:line="240" w:lineRule="auto"/>
              <w:ind w:left="720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 xml:space="preserve"> Word and Excel.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right="294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41"/>
                <w:sz w:val="20"/>
              </w:rPr>
              <w:t>Tools used</w:t>
            </w:r>
            <w:r>
              <w:rPr>
                <w:rFonts w:ascii="Calibri" w:hAnsi="Calibri"/>
                <w:b/>
                <w:spacing w:val="4"/>
                <w:sz w:val="20"/>
              </w:rPr>
              <w:t>:</w:t>
            </w:r>
          </w:p>
          <w:p>
            <w:p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Worked with the tools: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SAP ECC 6.0 R3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Cadency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FCMS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Tally 9.0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Maximo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Lotus Notes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b/>
                <w:color w:val="E36C0A"/>
              </w:rPr>
            </w:pPr>
            <w:r>
              <w:rPr>
                <w:rFonts w:ascii="Calibri" w:hAnsi="Calibri"/>
                <w:sz w:val="20"/>
              </w:rPr>
              <w:t>eRCE Database</w:t>
            </w:r>
          </w:p>
          <w:p>
            <w:pPr>
              <w:pStyle w:val="8"/>
              <w:spacing w:after="0" w:line="240" w:lineRule="auto"/>
              <w:rPr>
                <w:rFonts w:ascii="Calibri" w:hAnsi="Calibri"/>
                <w:b/>
                <w:color w:val="E36C0A"/>
              </w:rPr>
            </w:pPr>
          </w:p>
        </w:tc>
      </w:tr>
    </w:tbl>
    <w:p>
      <w:pPr>
        <w:spacing w:after="0" w:line="240" w:lineRule="auto"/>
        <w:rPr>
          <w:rFonts w:ascii="Calibri" w:hAnsi="Calibri"/>
          <w:b/>
          <w:sz w:val="14"/>
        </w:rPr>
      </w:pPr>
    </w:p>
    <w:p>
      <w:pPr>
        <w:spacing w:after="0" w:line="240" w:lineRule="auto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WORK EXPERIENCE </w:t>
      </w:r>
    </w:p>
    <w:p>
      <w:pPr>
        <w:spacing w:after="0" w:line="240" w:lineRule="auto"/>
        <w:rPr>
          <w:rFonts w:ascii="Calibri" w:hAnsi="Calibri"/>
          <w:sz w:val="10"/>
          <w:szCs w:val="13"/>
        </w:rPr>
      </w:pPr>
    </w:p>
    <w:p>
      <w:pPr>
        <w:spacing w:after="0" w:line="240" w:lineRule="auto"/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sz w:val="20"/>
        </w:rPr>
        <w:t xml:space="preserve">Experienced Finance professional specializing in General Accounting, Reconciliation &amp; Asset </w:t>
      </w:r>
      <w:r>
        <w:rPr>
          <w:rFonts w:ascii="Calibri" w:hAnsi="Calibri"/>
          <w:sz w:val="20"/>
          <w:lang w:val="en-US"/>
        </w:rPr>
        <w:t>Capitalization</w:t>
      </w:r>
      <w:r>
        <w:rPr>
          <w:rFonts w:ascii="Calibri" w:hAnsi="Calibri"/>
          <w:sz w:val="20"/>
        </w:rPr>
        <w:t xml:space="preserve"> with approx. 3</w:t>
      </w:r>
      <w:r>
        <w:rPr>
          <w:rFonts w:ascii="Calibri" w:hAnsi="Calibri"/>
          <w:sz w:val="20"/>
          <w:lang w:val="en-US"/>
        </w:rPr>
        <w:t xml:space="preserve">.5 </w:t>
      </w:r>
      <w:r>
        <w:rPr>
          <w:rFonts w:ascii="Calibri" w:hAnsi="Calibri"/>
          <w:sz w:val="20"/>
        </w:rPr>
        <w:t>years of work experience.</w:t>
      </w:r>
    </w:p>
    <w:p>
      <w:pPr>
        <w:spacing w:after="0" w:line="240" w:lineRule="auto"/>
        <w:rPr>
          <w:rFonts w:ascii="Calibri" w:hAnsi="Calibri"/>
          <w:b/>
          <w:color w:val="000000"/>
          <w:sz w:val="20"/>
          <w:lang w:val="en-US"/>
        </w:rPr>
      </w:pPr>
    </w:p>
    <w:p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b/>
          <w:color w:val="000000"/>
          <w:sz w:val="20"/>
          <w:lang w:val="en-US"/>
        </w:rPr>
        <w:t>Process Associate</w:t>
      </w:r>
      <w:r>
        <w:rPr>
          <w:rFonts w:ascii="Calibri" w:hAnsi="Calibri"/>
          <w:b/>
          <w:color w:val="000000"/>
          <w:sz w:val="20"/>
          <w:lang w:val="en-US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 xml:space="preserve">Feb </w:t>
      </w:r>
      <w:r>
        <w:rPr>
          <w:rFonts w:ascii="Calibri" w:hAnsi="Calibri"/>
          <w:sz w:val="20"/>
        </w:rPr>
        <w:t>201</w:t>
      </w:r>
      <w:r>
        <w:rPr>
          <w:rFonts w:ascii="Calibri" w:hAnsi="Calibri"/>
          <w:sz w:val="20"/>
          <w:lang w:val="en-US"/>
        </w:rPr>
        <w:t>7</w:t>
      </w:r>
      <w:r>
        <w:rPr>
          <w:rFonts w:ascii="Calibri" w:hAnsi="Calibri"/>
          <w:sz w:val="20"/>
        </w:rPr>
        <w:t xml:space="preserve"> – </w:t>
      </w:r>
      <w:r>
        <w:rPr>
          <w:rFonts w:ascii="Calibri" w:hAnsi="Calibri"/>
          <w:sz w:val="20"/>
          <w:lang w:val="en-US"/>
        </w:rPr>
        <w:t>Till Now</w:t>
      </w:r>
    </w:p>
    <w:p>
      <w:pPr>
        <w:spacing w:after="0" w:line="240" w:lineRule="auto"/>
        <w:rPr>
          <w:rFonts w:ascii="Calibri" w:hAnsi="Calibri"/>
          <w:b/>
          <w:color w:val="0064AF"/>
          <w:sz w:val="10"/>
        </w:rPr>
      </w:pPr>
    </w:p>
    <w:p>
      <w:pPr>
        <w:spacing w:after="0" w:line="240" w:lineRule="auto"/>
        <w:rPr>
          <w:rFonts w:ascii="Calibri" w:hAnsi="Calibri"/>
          <w:b/>
          <w:bCs w:val="0"/>
          <w:color w:val="0064AF"/>
          <w:sz w:val="10"/>
          <w:szCs w:val="24"/>
        </w:rPr>
      </w:pPr>
      <w:r>
        <w:rPr>
          <w:rFonts w:ascii="Calibri" w:hAnsi="Calibri"/>
          <w:b/>
          <w:bCs w:val="0"/>
          <w:color w:val="0064AF"/>
          <w:sz w:val="21"/>
          <w:szCs w:val="24"/>
          <w:lang w:val="en-US"/>
        </w:rPr>
        <w:t>Capgemini Ltd.</w:t>
      </w: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  <w:r>
        <w:rPr>
          <w:rFonts w:ascii="Calibri" w:hAnsi="Calibri"/>
          <w:b w:val="0"/>
          <w:bCs/>
          <w:color w:val="000000"/>
          <w:sz w:val="20"/>
          <w:lang w:val="en-US"/>
        </w:rPr>
        <w:t>Daily reconciliation</w:t>
      </w: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  <w:r>
        <w:rPr>
          <w:rFonts w:ascii="Calibri" w:hAnsi="Calibri"/>
          <w:b w:val="0"/>
          <w:bCs/>
          <w:color w:val="000000"/>
          <w:sz w:val="20"/>
          <w:lang w:val="en-US"/>
        </w:rPr>
        <w:t>Monthly Reconciliation</w:t>
      </w: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  <w:r>
        <w:rPr>
          <w:rFonts w:ascii="Calibri" w:hAnsi="Calibri"/>
          <w:b w:val="0"/>
          <w:bCs/>
          <w:color w:val="000000"/>
          <w:sz w:val="20"/>
          <w:lang w:val="en-US"/>
        </w:rPr>
        <w:t>Performing monthly reports</w:t>
      </w: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  <w:r>
        <w:rPr>
          <w:rFonts w:ascii="Calibri" w:hAnsi="Calibri"/>
          <w:b w:val="0"/>
          <w:bCs/>
          <w:color w:val="000000"/>
          <w:sz w:val="20"/>
          <w:lang w:val="en-US"/>
        </w:rPr>
        <w:t>Helping management to prepare presentation for all daily and monthly reconciliation in chart.</w:t>
      </w: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  <w:r>
        <w:rPr>
          <w:rFonts w:ascii="Calibri" w:hAnsi="Calibri"/>
          <w:b w:val="0"/>
          <w:bCs/>
          <w:color w:val="000000"/>
          <w:sz w:val="20"/>
          <w:lang w:val="en-US"/>
        </w:rPr>
        <w:t>Performing matching criteria in reconciliations.</w:t>
      </w:r>
    </w:p>
    <w:p>
      <w:pPr>
        <w:spacing w:after="0" w:line="240" w:lineRule="auto"/>
        <w:rPr>
          <w:rFonts w:ascii="Calibri" w:hAnsi="Calibri"/>
          <w:b w:val="0"/>
          <w:bCs/>
          <w:color w:val="000000"/>
          <w:sz w:val="20"/>
          <w:lang w:val="en-US"/>
        </w:rPr>
      </w:pPr>
    </w:p>
    <w:p>
      <w:pPr>
        <w:spacing w:after="0" w:line="240" w:lineRule="auto"/>
        <w:rPr>
          <w:rFonts w:ascii="Calibri" w:hAnsi="Calibri"/>
          <w:b/>
          <w:color w:val="000000"/>
          <w:sz w:val="20"/>
        </w:rPr>
      </w:pPr>
    </w:p>
    <w:p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b/>
          <w:color w:val="000000"/>
          <w:sz w:val="20"/>
        </w:rPr>
        <w:t>Process Developer (Record to Report)</w:t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b/>
          <w:color w:val="000000"/>
          <w:sz w:val="20"/>
        </w:rPr>
        <w:tab/>
      </w:r>
      <w:r>
        <w:rPr>
          <w:rFonts w:ascii="Calibri" w:hAnsi="Calibri"/>
          <w:sz w:val="20"/>
        </w:rPr>
        <w:t>April 2014 – July 2016</w:t>
      </w:r>
    </w:p>
    <w:p>
      <w:pPr>
        <w:spacing w:after="0" w:line="240" w:lineRule="auto"/>
        <w:rPr>
          <w:rFonts w:ascii="Calibri" w:hAnsi="Calibri"/>
          <w:b/>
          <w:color w:val="0064AF"/>
          <w:sz w:val="10"/>
        </w:rPr>
      </w:pPr>
    </w:p>
    <w:p>
      <w:pPr>
        <w:spacing w:after="0" w:line="240" w:lineRule="auto"/>
        <w:rPr>
          <w:rFonts w:ascii="Calibri" w:hAnsi="Calibri"/>
          <w:b/>
          <w:color w:val="0064AF"/>
          <w:sz w:val="8"/>
        </w:rPr>
      </w:pPr>
      <w:r>
        <w:rPr>
          <w:rFonts w:ascii="Calibri" w:hAnsi="Calibri"/>
          <w:b/>
          <w:color w:val="0064AF"/>
          <w:sz w:val="20"/>
        </w:rPr>
        <w:t>Genpact IndiaPvt Ltd.</w:t>
      </w:r>
    </w:p>
    <w:p>
      <w:pPr>
        <w:spacing w:after="0" w:line="240" w:lineRule="auto"/>
        <w:rPr>
          <w:rFonts w:ascii="Calibri" w:hAnsi="Calibri"/>
          <w:sz w:val="12"/>
        </w:rPr>
      </w:pPr>
    </w:p>
    <w:p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Financial Analyst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Journal entries (Bank Fee JE, Rent, Prepaid etc)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Reconciliation (AP, AR, Bank &amp; fixed asset)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Prepare different reports on monthly, fortnightly &amp; quarterly basis.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Perform month end activities</w:t>
      </w: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Project &amp; Asset Accounting</w:t>
      </w:r>
    </w:p>
    <w:p>
      <w:pPr>
        <w:spacing w:after="0" w:line="240" w:lineRule="auto"/>
        <w:rPr>
          <w:rFonts w:ascii="Calibri" w:hAnsi="Calibri"/>
          <w:color w:val="FF0000"/>
          <w:sz w:val="10"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Creation of a new Project in SAP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Proper follow with the overseas clients (USA) on the status of the Project.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Project Maintenance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Capitalization of project.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Closing of the project.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External capitalization.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Asset addition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Asset transfer  (Intercompany transfer, intracompany transfer)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Asset maintenance (cost center change, inventory # change, etc)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Asset retirement, disposal (partial retirement, full retirement)</w:t>
      </w: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Reporting</w:t>
      </w: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Metrics reporting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Cognos report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SOX (FA#1004)</w:t>
      </w: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Accountant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January 2013 to January 2014</w:t>
      </w:r>
      <w:r>
        <w:rPr>
          <w:rFonts w:ascii="Calibri" w:hAnsi="Calibri"/>
          <w:i/>
          <w:sz w:val="20"/>
        </w:rPr>
        <w:tab/>
      </w:r>
    </w:p>
    <w:p>
      <w:pPr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Praveen S.P. Gupta &amp; Co. CA (Firm).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Working under the supervision of certified Chartered Accountant.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Passing Journal entries, journal ledger, and Bank reconciliation.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Preparation of monthly Accounts Receivable and Account Payable Status reports in Excel.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Passing sale and purchase entries in Tally 9.0</w:t>
      </w: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spacing w:after="0"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Areas of Expertise</w:t>
      </w:r>
    </w:p>
    <w:p>
      <w:pPr>
        <w:spacing w:after="0" w:line="240" w:lineRule="auto"/>
        <w:rPr>
          <w:rFonts w:ascii="Arial" w:hAnsi="Arial" w:cs="Arial"/>
          <w:color w:val="000000"/>
        </w:rPr>
      </w:pP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Fixed asset accounting.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Project accounting.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Project budgeting.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Project maintenance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Journal entries.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Reclassification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Fixed asset capitalization.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Approving the work orders and purchase orders related to projects.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Bank reconciliation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Verifying tax and freight for the purchase orders 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Overall assisting to management</w:t>
      </w:r>
    </w:p>
    <w:p>
      <w:pPr>
        <w:spacing w:after="0" w:line="240" w:lineRule="auto"/>
        <w:rPr>
          <w:rFonts w:ascii="Calibri" w:hAnsi="Calibri"/>
          <w:sz w:val="20"/>
        </w:rPr>
      </w:pPr>
    </w:p>
    <w:p>
      <w:pPr>
        <w:spacing w:after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EDUCATION</w:t>
      </w:r>
    </w:p>
    <w:p>
      <w:pPr>
        <w:spacing w:after="0" w:line="240" w:lineRule="auto"/>
        <w:rPr>
          <w:rFonts w:ascii="Calibri" w:hAnsi="Calibri"/>
          <w:b/>
          <w:sz w:val="10"/>
        </w:rPr>
      </w:pPr>
    </w:p>
    <w:p>
      <w:pPr>
        <w:spacing w:after="0"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M.com (Hons.) Finance &amp; Account.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Co-operative College Jamshedpur, Kolhan University, 2012</w:t>
      </w:r>
    </w:p>
    <w:p>
      <w:pPr>
        <w:rPr>
          <w:rFonts w:ascii="Calibri" w:hAnsi="Calibri"/>
          <w:b/>
          <w:sz w:val="2"/>
        </w:rPr>
      </w:pPr>
      <w:r>
        <w:rPr>
          <w:rFonts w:ascii="Calibri" w:hAnsi="Calibri"/>
          <w:b/>
          <w:color w:val="0064AF"/>
          <w:sz w:val="20"/>
        </w:rPr>
        <w:t>Secured Honours Degree with 55% marks in Aggregate.</w:t>
      </w:r>
    </w:p>
    <w:p>
      <w:pPr>
        <w:spacing w:after="0"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B.com (Hons.) Accounts.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Karim City College, Jamshedpur, Ranchi University, 2010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  <w:vertAlign w:val="superscript"/>
        </w:rPr>
      </w:pPr>
      <w:r>
        <w:rPr>
          <w:rFonts w:ascii="Calibri" w:hAnsi="Calibri"/>
          <w:b/>
          <w:color w:val="0064AF"/>
          <w:sz w:val="20"/>
        </w:rPr>
        <w:t>Secured I</w:t>
      </w:r>
      <w:r>
        <w:rPr>
          <w:rFonts w:ascii="Calibri" w:hAnsi="Calibri"/>
          <w:b/>
          <w:color w:val="0064AF"/>
          <w:sz w:val="20"/>
          <w:vertAlign w:val="superscript"/>
        </w:rPr>
        <w:t xml:space="preserve">st  </w:t>
      </w:r>
      <w:r>
        <w:rPr>
          <w:rFonts w:ascii="Calibri" w:hAnsi="Calibri"/>
          <w:b/>
          <w:color w:val="0064AF"/>
          <w:sz w:val="20"/>
        </w:rPr>
        <w:t>Division with 63% marks in Aggregate.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</w:p>
    <w:p>
      <w:pPr>
        <w:spacing w:after="0"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12</w:t>
      </w:r>
      <w:r>
        <w:rPr>
          <w:rFonts w:ascii="Calibri" w:hAnsi="Calibri"/>
          <w:b/>
          <w:sz w:val="20"/>
          <w:vertAlign w:val="superscript"/>
        </w:rPr>
        <w:t>th</w:t>
      </w:r>
      <w:r>
        <w:rPr>
          <w:rFonts w:ascii="Calibri" w:hAnsi="Calibri"/>
          <w:b/>
          <w:sz w:val="20"/>
        </w:rPr>
        <w:t xml:space="preserve"> (Intermediate) in Commerce &amp; Business Studies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Ramgarh College, Ramgarch, Vinoba Bhave University, 2007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Secured 2</w:t>
      </w:r>
      <w:r>
        <w:rPr>
          <w:rFonts w:ascii="Calibri" w:hAnsi="Calibri"/>
          <w:b/>
          <w:color w:val="0064AF"/>
          <w:sz w:val="20"/>
          <w:vertAlign w:val="superscript"/>
        </w:rPr>
        <w:t>nd</w:t>
      </w:r>
      <w:r>
        <w:rPr>
          <w:rFonts w:ascii="Calibri" w:hAnsi="Calibri"/>
          <w:b/>
          <w:color w:val="0064AF"/>
          <w:sz w:val="20"/>
        </w:rPr>
        <w:t xml:space="preserve"> Division with 59% marks in Aggregate.</w:t>
      </w:r>
    </w:p>
    <w:p>
      <w:pPr>
        <w:spacing w:after="0" w:line="240" w:lineRule="auto"/>
        <w:rPr>
          <w:rFonts w:ascii="Calibri" w:hAnsi="Calibri"/>
          <w:b/>
          <w:sz w:val="20"/>
        </w:rPr>
      </w:pPr>
    </w:p>
    <w:p>
      <w:pPr>
        <w:spacing w:after="0"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10</w:t>
      </w:r>
      <w:r>
        <w:rPr>
          <w:rFonts w:ascii="Calibri" w:hAnsi="Calibri"/>
          <w:b/>
          <w:sz w:val="20"/>
          <w:vertAlign w:val="superscript"/>
        </w:rPr>
        <w:t>th</w:t>
      </w:r>
      <w:r>
        <w:rPr>
          <w:rFonts w:ascii="Calibri" w:hAnsi="Calibri"/>
          <w:b/>
          <w:sz w:val="20"/>
        </w:rPr>
        <w:t xml:space="preserve"> (JAC)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Gandhi Memorial High School, JAC Board, 2005</w:t>
      </w:r>
    </w:p>
    <w:p>
      <w:pPr>
        <w:spacing w:after="0" w:line="240" w:lineRule="auto"/>
        <w:rPr>
          <w:rFonts w:ascii="Calibri" w:hAnsi="Calibri"/>
          <w:b/>
          <w:color w:val="0064AF"/>
          <w:sz w:val="20"/>
        </w:rPr>
      </w:pPr>
      <w:r>
        <w:rPr>
          <w:rFonts w:ascii="Calibri" w:hAnsi="Calibri"/>
          <w:b/>
          <w:color w:val="0064AF"/>
          <w:sz w:val="20"/>
        </w:rPr>
        <w:t>Secured 2</w:t>
      </w:r>
      <w:r>
        <w:rPr>
          <w:rFonts w:ascii="Calibri" w:hAnsi="Calibri"/>
          <w:b/>
          <w:color w:val="0064AF"/>
          <w:sz w:val="20"/>
          <w:vertAlign w:val="superscript"/>
        </w:rPr>
        <w:t>nd</w:t>
      </w:r>
      <w:r>
        <w:rPr>
          <w:rFonts w:ascii="Calibri" w:hAnsi="Calibri"/>
          <w:b/>
          <w:color w:val="0064AF"/>
          <w:sz w:val="20"/>
        </w:rPr>
        <w:t xml:space="preserve"> Division with 50% marks in Aggregate</w:t>
      </w:r>
    </w:p>
    <w:p>
      <w:pPr>
        <w:spacing w:after="0"/>
        <w:rPr>
          <w:rFonts w:ascii="Calibri" w:hAnsi="Calibri"/>
          <w:b/>
          <w:sz w:val="12"/>
        </w:rPr>
      </w:pPr>
    </w:p>
    <w:p>
      <w:pPr>
        <w:spacing w:after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STRENGTHS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Positive attitude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Works better under pressure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Good communication skills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Negotiation skills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Can explain the situation in a better way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Easy to adapt in the surroundings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b/>
          <w:sz w:val="28"/>
        </w:rPr>
      </w:pPr>
      <w:r>
        <w:rPr>
          <w:rFonts w:ascii="Calibri" w:hAnsi="Calibri"/>
          <w:sz w:val="20"/>
        </w:rPr>
        <w:t>A good team player</w:t>
      </w:r>
    </w:p>
    <w:p>
      <w:pPr>
        <w:spacing w:after="0" w:line="240" w:lineRule="auto"/>
        <w:rPr>
          <w:rFonts w:ascii="Calibri" w:hAnsi="Calibri"/>
          <w:b/>
          <w:sz w:val="28"/>
        </w:rPr>
      </w:pPr>
    </w:p>
    <w:p>
      <w:pPr>
        <w:spacing w:after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ACHIEVEMENTS                                                   </w:t>
      </w:r>
    </w:p>
    <w:p>
      <w:pPr>
        <w:tabs>
          <w:tab w:val="left" w:pos="945"/>
        </w:tabs>
        <w:spacing w:after="0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Identified as a Training SPOC for two teams in Genpact. (Project &amp; Asset Accounting Services and Canada R2R).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Awarded as a best employee in the team for etiquettes.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Identified as best employee in maintaining accounts at the CA firm.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Organized cultural events at school and College Level.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Won several awards at school level sports events.</w:t>
      </w:r>
    </w:p>
    <w:p>
      <w:pPr>
        <w:pStyle w:val="8"/>
        <w:spacing w:after="0" w:line="240" w:lineRule="auto"/>
        <w:rPr>
          <w:rFonts w:ascii="Calibri" w:hAnsi="Calibri"/>
          <w:sz w:val="20"/>
        </w:rPr>
      </w:pPr>
    </w:p>
    <w:p>
      <w:pPr>
        <w:spacing w:after="0" w:line="240" w:lineRule="auto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Personal Details</w:t>
      </w:r>
    </w:p>
    <w:p>
      <w:pPr>
        <w:spacing w:after="0" w:line="240" w:lineRule="auto"/>
        <w:rPr>
          <w:rFonts w:ascii="Calibri" w:hAnsi="Calibri"/>
          <w:sz w:val="10"/>
        </w:rPr>
      </w:pPr>
    </w:p>
    <w:p>
      <w:pPr>
        <w:spacing w:after="0" w:line="240" w:lineRule="auto"/>
        <w:ind w:left="360"/>
        <w:rPr>
          <w:rFonts w:ascii="Calibri" w:hAnsi="Calibri"/>
        </w:rPr>
      </w:pPr>
      <w:r>
        <w:rPr>
          <w:rFonts w:ascii="Calibri" w:hAnsi="Calibri"/>
          <w:sz w:val="20"/>
        </w:rPr>
        <w:t>Postal Address: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Ramgarh Cantt, Jharkhand-829122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Father’s Name: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Md. Kalim Khan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Gender: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Male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Date of Birth: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5</w:t>
      </w:r>
      <w:r>
        <w:rPr>
          <w:rFonts w:ascii="Calibri" w:hAnsi="Calibri"/>
          <w:sz w:val="20"/>
          <w:vertAlign w:val="superscript"/>
        </w:rPr>
        <w:t>th</w:t>
      </w:r>
      <w:r>
        <w:rPr>
          <w:rFonts w:ascii="Calibri" w:hAnsi="Calibri"/>
          <w:sz w:val="20"/>
        </w:rPr>
        <w:t xml:space="preserve"> of April 1990.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Proficient in Languages: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English, Urdu &amp; Hindi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Marital Status: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Single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Nationality: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Indian</w:t>
      </w:r>
    </w:p>
    <w:p>
      <w:pPr>
        <w:spacing w:before="120" w:after="120" w:line="360" w:lineRule="auto"/>
        <w:ind w:left="360"/>
        <w:rPr>
          <w:rFonts w:ascii="Calibri" w:hAnsi="Calibri"/>
          <w:sz w:val="20"/>
        </w:rPr>
      </w:pPr>
    </w:p>
    <w:p>
      <w:pPr>
        <w:pStyle w:val="3"/>
        <w:tabs>
          <w:tab w:val="left" w:pos="450"/>
        </w:tabs>
        <w:spacing w:before="0" w:beforeAutospacing="0" w:after="0" w:afterAutospacing="0"/>
        <w:ind w:left="360" w:hanging="360"/>
        <w:rPr>
          <w:rFonts w:ascii="Calibri" w:hAnsi="Calibri" w:eastAsiaTheme="minorHAnsi" w:cstheme="minorBidi"/>
          <w:b/>
          <w:sz w:val="28"/>
          <w:szCs w:val="22"/>
        </w:rPr>
      </w:pPr>
      <w:r>
        <w:rPr>
          <w:rFonts w:ascii="Calibri" w:hAnsi="Calibri" w:eastAsiaTheme="minorHAnsi" w:cstheme="minorBidi"/>
          <w:b/>
          <w:sz w:val="28"/>
          <w:szCs w:val="22"/>
        </w:rPr>
        <w:t>Declaration</w:t>
      </w:r>
    </w:p>
    <w:p>
      <w:pPr>
        <w:pStyle w:val="3"/>
        <w:tabs>
          <w:tab w:val="left" w:pos="450"/>
        </w:tabs>
        <w:spacing w:before="0" w:beforeAutospacing="0" w:after="0" w:afterAutospacing="0"/>
        <w:ind w:left="360" w:hanging="360"/>
        <w:rPr>
          <w:rFonts w:ascii="Calibri" w:hAnsi="Calibri" w:eastAsiaTheme="minorHAnsi" w:cstheme="minorBidi"/>
          <w:b/>
          <w:sz w:val="28"/>
          <w:szCs w:val="22"/>
        </w:rPr>
      </w:pP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 hereby declare that all the above information given above is true to the best of my knowledge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Date:</w:t>
      </w:r>
    </w:p>
    <w:p>
      <w:pPr>
        <w:spacing w:after="0" w:line="240" w:lineRule="auto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  <w:lang w:val="en-IN" w:eastAsia="en-IN"/>
        </w:rPr>
        <w:pict>
          <v:shape id="1029" o:spid="_x0000_s1026" o:spt="202" type="#_x0000_t202" style="position:absolute;left:0pt;margin-left:-35.25pt;margin-top:406.15pt;height:53.25pt;width:610.5pt;mso-wrap-distance-bottom:0pt;mso-wrap-distance-left:9pt;mso-wrap-distance-right:9pt;mso-wrap-distance-top:0pt;z-index:1024;mso-width-relative:margin;mso-height-relative:margin;" fillcolor="#D8D8D8" filled="t" stroked="f" coordsize="21600,21600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rPr>
                      <w:color w:val="404040"/>
                      <w:sz w:val="4"/>
                    </w:rPr>
                  </w:pPr>
                </w:p>
                <w:p>
                  <w:pPr>
                    <w:spacing w:after="0" w:line="240" w:lineRule="auto"/>
                    <w:ind w:right="120"/>
                    <w:jc w:val="right"/>
                    <w:rPr>
                      <w:color w:val="404040"/>
                      <w:sz w:val="20"/>
                    </w:rPr>
                  </w:pPr>
                  <w:r>
                    <w:rPr>
                      <w:color w:val="404040"/>
                      <w:sz w:val="20"/>
                    </w:rPr>
                    <w:t>Mayur Vihar, Phase 1</w:t>
                  </w:r>
                </w:p>
                <w:p>
                  <w:pPr>
                    <w:spacing w:after="0" w:line="240" w:lineRule="auto"/>
                    <w:ind w:right="120"/>
                    <w:jc w:val="right"/>
                    <w:rPr>
                      <w:color w:val="404040"/>
                      <w:sz w:val="20"/>
                    </w:rPr>
                  </w:pPr>
                  <w:r>
                    <w:rPr>
                      <w:color w:val="404040"/>
                      <w:sz w:val="20"/>
                    </w:rPr>
                    <w:t>New Delhi 110091</w:t>
                  </w:r>
                </w:p>
                <w:p>
                  <w:pPr>
                    <w:jc w:val="right"/>
                    <w:rPr>
                      <w:color w:val="FFFFFF"/>
                      <w:sz w:val="48"/>
                    </w:rPr>
                  </w:pPr>
                  <w:r>
                    <w:rPr>
                      <w:rFonts w:cs="Arial"/>
                      <w:color w:val="404040"/>
                      <w:sz w:val="20"/>
                    </w:rPr>
                    <w:t xml:space="preserve">(Cell): +91-8447510609 </w:t>
                  </w:r>
                  <w:r>
                    <w:fldChar w:fldCharType="begin"/>
                  </w:r>
                  <w:r>
                    <w:instrText xml:space="preserve"> HYPERLINK "mailto:amirkha41@gmail.com" </w:instrText>
                  </w:r>
                  <w:r>
                    <w:fldChar w:fldCharType="separate"/>
                  </w:r>
                  <w:r>
                    <w:rPr>
                      <w:rStyle w:val="5"/>
                      <w:rFonts w:cs="Arial"/>
                      <w:sz w:val="20"/>
                    </w:rPr>
                    <w:t>amirkha41@gmail.com</w:t>
                  </w:r>
                  <w:r>
                    <w:rPr>
                      <w:rStyle w:val="5"/>
                      <w:rFonts w:cs="Arial"/>
                      <w:sz w:val="20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ind w:right="120"/>
                    <w:jc w:val="right"/>
                    <w:rPr>
                      <w:color w:val="FFFFFF"/>
                      <w:sz w:val="48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Calibri" w:hAnsi="Calibri"/>
          <w:sz w:val="20"/>
        </w:rPr>
        <w:t>Place: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(Amir Khan)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E36C0A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E36C0A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F79646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17AC5"/>
    <w:rsid w:val="00217AC5"/>
    <w:rsid w:val="002A53BA"/>
    <w:rsid w:val="00361613"/>
    <w:rsid w:val="00511240"/>
    <w:rsid w:val="005E7395"/>
    <w:rsid w:val="006136D2"/>
    <w:rsid w:val="0066740D"/>
    <w:rsid w:val="006E7A05"/>
    <w:rsid w:val="006F0D8E"/>
    <w:rsid w:val="009E48DF"/>
    <w:rsid w:val="00A127CC"/>
    <w:rsid w:val="00A5795B"/>
    <w:rsid w:val="00B41661"/>
    <w:rsid w:val="00DD02E9"/>
    <w:rsid w:val="0D0379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spacing w:after="60" w:line="240" w:lineRule="auto"/>
      <w:ind w:left="851" w:right="793"/>
      <w:jc w:val="center"/>
      <w:outlineLvl w:val="2"/>
    </w:pPr>
    <w:rPr>
      <w:rFonts w:ascii="Times New Roman" w:hAnsi="Times New Roman" w:eastAsia="Times New Roman" w:cs="Times New Roman"/>
      <w:b/>
      <w:sz w:val="32"/>
      <w:szCs w:val="20"/>
      <w:lang w:val="el-G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iPriority w:val="99"/>
    <w:rPr>
      <w:color w:val="0000FF"/>
      <w:u w:val="single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0"/>
    <w:pPr>
      <w:ind w:left="720"/>
      <w:contextualSpacing/>
    </w:pPr>
  </w:style>
  <w:style w:type="character" w:customStyle="1" w:styleId="9">
    <w:name w:val="Heading 3 Char"/>
    <w:basedOn w:val="4"/>
    <w:link w:val="2"/>
    <w:uiPriority w:val="0"/>
    <w:rPr>
      <w:rFonts w:ascii="Times New Roman" w:hAnsi="Times New Roman" w:eastAsia="Times New Roman" w:cs="Times New Roman"/>
      <w:b/>
      <w:sz w:val="32"/>
      <w:szCs w:val="20"/>
      <w:lang w:val="el-GR"/>
    </w:rPr>
  </w:style>
  <w:style w:type="paragraph" w:customStyle="1" w:styleId="10">
    <w:name w:val="Section Title"/>
    <w:basedOn w:val="1"/>
    <w:next w:val="1"/>
    <w:uiPriority w:val="0"/>
    <w:pPr>
      <w:pBdr>
        <w:bottom w:val="single" w:color="808080" w:sz="6" w:space="1"/>
      </w:pBdr>
      <w:spacing w:before="220" w:after="0" w:line="220" w:lineRule="atLeast"/>
    </w:pPr>
    <w:rPr>
      <w:rFonts w:ascii="Garamond" w:hAnsi="Garamond" w:eastAsia="Times New Roman" w:cs="Times New Roman"/>
      <w:caps/>
      <w:spacing w:val="15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614</Words>
  <Characters>3500</Characters>
  <Lines>29</Lines>
  <Paragraphs>8</Paragraphs>
  <TotalTime>0</TotalTime>
  <ScaleCrop>false</ScaleCrop>
  <LinksUpToDate>false</LinksUpToDate>
  <CharactersWithSpaces>4106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Personal Document;Confidential</cp:category>
  <dcterms:created xsi:type="dcterms:W3CDTF">2016-10-20T13:39:00Z</dcterms:created>
  <dc:creator>Faizan Raza</dc:creator>
  <dc:description>My profile</dc:description>
  <cp:lastModifiedBy>nEW u</cp:lastModifiedBy>
  <cp:lastPrinted>2016-12-06T05:13:00Z</cp:lastPrinted>
  <dcterms:modified xsi:type="dcterms:W3CDTF">2017-07-05T10:36:15Z</dcterms:modified>
  <dc:subject>Resume</dc:subject>
  <dc:title>Faizan Raza Resume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