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pPr>
      <w:r>
        <w:rPr>
          <w:rFonts w:ascii="Arial" w:cs="Arial" w:eastAsia="Arial" w:hAnsi="Arial"/>
          <w:b/>
          <w:bCs/>
          <w:color w:val="111111"/>
          <w:sz w:val="56"/>
          <w:szCs w:val="56"/>
        </w:rPr>
        <w:t xml:space="preserve">STEP ZERO</w:t>
      </w:r>
    </w:p>
    <w:p>
      <w:pPr>
        <w:spacing w:after="100"/>
      </w:pPr>
      <w:r>
        <w:rPr>
          <w:rFonts w:ascii="Arial" w:cs="Arial" w:eastAsia="Arial" w:hAnsi="Arial"/>
          <w:i/>
          <w:iCs/>
          <w:color w:val="555555"/>
          <w:sz w:val="28"/>
          <w:szCs w:val="28"/>
        </w:rPr>
        <w:t xml:space="preserve">with Palasha</w:t>
      </w:r>
    </w:p>
    <w:p>
      <w:pPr>
        <w:pBdr>
          <w:bottom w:val="single" w:color="F5C518" w:sz="24" w:space="4"/>
        </w:pBdr>
        <w:spacing w:after="300"/>
      </w:pPr>
      <w:r>
        <w:rPr>
          <w:sz w:val="4"/>
          <w:szCs w:val="4"/>
        </w:rPr>
        <w:t xml:space="preserve"> </w:t>
      </w:r>
    </w:p>
    <w:p>
      <w:pPr>
        <w:spacing w:after="40"/>
      </w:pPr>
      <w:r>
        <w:rPr>
          <w:rFonts w:ascii="Arial" w:cs="Arial" w:eastAsia="Arial" w:hAnsi="Arial"/>
          <w:b/>
          <w:bCs/>
          <w:color w:val="111111"/>
          <w:sz w:val="34"/>
          <w:szCs w:val="34"/>
        </w:rPr>
        <w:t xml:space="preserve">Website Audit</w:t>
      </w:r>
    </w:p>
    <w:p>
      <w:pPr>
        <w:spacing w:after="40"/>
      </w:pPr>
      <w:r>
        <w:rPr>
          <w:rFonts w:ascii="Arial" w:cs="Arial" w:eastAsia="Arial" w:hAnsi="Arial"/>
          <w:color w:val="555555"/>
          <w:sz w:val="22"/>
          <w:szCs w:val="22"/>
        </w:rPr>
        <w:t xml:space="preserve">stepzero-web-mauve.vercel.app — Content, Brand &amp; SEO Review</w:t>
      </w:r>
    </w:p>
    <w:p>
      <w:pPr>
        <w:spacing w:after="600"/>
      </w:pPr>
      <w:r>
        <w:rPr>
          <w:rFonts w:ascii="Arial" w:cs="Arial" w:eastAsia="Arial" w:hAnsi="Arial"/>
          <w:i/>
          <w:iCs/>
          <w:color w:val="555555"/>
          <w:sz w:val="18"/>
          <w:szCs w:val="18"/>
        </w:rPr>
        <w:t xml:space="preserve">Pages reviewed: Home, About, Work With Me, Blog (listing + 1 article), Contact, Free Guide, Disclaimer</w:t>
      </w:r>
    </w:p>
    <w:p>
      <w:pPr>
        <w:pStyle w:val="Heading1"/>
        <w:pBdr>
          <w:bottom w:val="single" w:color="111111" w:sz="12" w:space="6"/>
        </w:pBdr>
        <w:spacing w:after="200" w:before="400"/>
      </w:pPr>
      <w:r>
        <w:rPr>
          <w:rFonts w:ascii="Arial" w:cs="Arial" w:eastAsia="Arial" w:hAnsi="Arial"/>
          <w:b/>
          <w:bCs/>
          <w:color w:val="111111"/>
          <w:sz w:val="32"/>
          <w:szCs w:val="32"/>
        </w:rPr>
        <w:t xml:space="preserve">Summary</w:t>
      </w:r>
    </w:p>
    <w:p>
      <w:pPr>
        <w:spacing w:after="120"/>
      </w:pPr>
      <w:r>
        <w:rPr>
          <w:rFonts w:ascii="Arial" w:cs="Arial" w:eastAsia="Arial" w:hAnsi="Arial"/>
          <w:b w:val="false"/>
          <w:bCs w:val="false"/>
          <w:i w:val="false"/>
          <w:iCs w:val="false"/>
          <w:color w:val="222222"/>
          <w:sz w:val="21"/>
          <w:szCs w:val="21"/>
        </w:rPr>
        <w:t xml:space="preserve">Overall the site is in good shape: the copy is consistent, medically responsible, and the founder story is genuinely differentiating. The two things worth fixing soonest are both SEO-side — every page currently shares the same title tag and meta description — and one content gap: the site explains the Step Zero philosophy but never shows the Z.E.R.O. outcome side of your own framework.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gridCol w:w="1750"/>
      </w:tblGrid>
      <w:tr>
        <w:trPr>
          <w:tblHeader/>
        </w:trPr>
        <w:tc>
          <w:tcPr>
            <w:tcW w:type="dxa" w:w="1600"/>
            <w:shd w:fill="111111" w:val="clear"/>
            <w:tcMar>
              <w:top w:type="dxa" w:w="80"/>
              <w:left w:type="dxa" w:w="100"/>
              <w:bottom w:type="dxa" w:w="80"/>
              <w:right w:type="dxa" w:w="100"/>
            </w:tcMar>
            <w:vAlign w:val="center"/>
          </w:tcPr>
          <w:p>
            <w:r>
              <w:rPr>
                <w:rFonts w:ascii="Arial" w:cs="Arial" w:eastAsia="Arial" w:hAnsi="Arial"/>
                <w:b/>
                <w:bCs/>
                <w:color w:val="F5C518"/>
                <w:sz w:val="19"/>
                <w:szCs w:val="19"/>
              </w:rPr>
              <w:t xml:space="preserve">Priority</w:t>
            </w:r>
          </w:p>
        </w:tc>
        <w:tc>
          <w:tcPr>
            <w:tcW w:type="dxa" w:w="6000"/>
            <w:shd w:fill="111111" w:val="clear"/>
            <w:tcMar>
              <w:top w:type="dxa" w:w="80"/>
              <w:left w:type="dxa" w:w="100"/>
              <w:bottom w:type="dxa" w:w="80"/>
              <w:right w:type="dxa" w:w="100"/>
            </w:tcMar>
            <w:vAlign w:val="center"/>
          </w:tcPr>
          <w:p>
            <w:r>
              <w:rPr>
                <w:rFonts w:ascii="Arial" w:cs="Arial" w:eastAsia="Arial" w:hAnsi="Arial"/>
                <w:b/>
                <w:bCs/>
                <w:color w:val="F5C518"/>
                <w:sz w:val="19"/>
                <w:szCs w:val="19"/>
              </w:rPr>
              <w:t xml:space="preserve">Issue</w:t>
            </w:r>
          </w:p>
        </w:tc>
        <w:tc>
          <w:tcPr>
            <w:tcW w:type="dxa" w:w="1750"/>
            <w:shd w:fill="111111" w:val="clear"/>
            <w:tcMar>
              <w:top w:type="dxa" w:w="80"/>
              <w:left w:type="dxa" w:w="100"/>
              <w:bottom w:type="dxa" w:w="80"/>
              <w:right w:type="dxa" w:w="100"/>
            </w:tcMar>
            <w:vAlign w:val="center"/>
          </w:tcPr>
          <w:p>
            <w:r>
              <w:rPr>
                <w:rFonts w:ascii="Arial" w:cs="Arial" w:eastAsia="Arial" w:hAnsi="Arial"/>
                <w:b/>
                <w:bCs/>
                <w:color w:val="F5C518"/>
                <w:sz w:val="19"/>
                <w:szCs w:val="19"/>
              </w:rPr>
              <w:t xml:space="preserve">Area</w:t>
            </w:r>
          </w:p>
        </w:tc>
      </w:tr>
      <w:tr>
        <w:tc>
          <w:tcPr>
            <w:tcW w:type="dxa" w:w="1600"/>
            <w:shd w:fill="FFFFFF" w:val="clear"/>
            <w:tcMar>
              <w:top w:type="dxa" w:w="80"/>
              <w:left w:type="dxa" w:w="100"/>
              <w:bottom w:type="dxa" w:w="80"/>
              <w:right w:type="dxa" w:w="100"/>
            </w:tcMar>
            <w:vAlign w:val="center"/>
          </w:tcPr>
          <w:p>
            <w:r>
              <w:rPr>
                <w:rFonts w:ascii="Arial" w:cs="Arial" w:eastAsia="Arial" w:hAnsi="Arial"/>
                <w:b w:val="false"/>
                <w:bCs w:val="false"/>
                <w:color w:val="222222"/>
                <w:sz w:val="19"/>
                <w:szCs w:val="19"/>
              </w:rPr>
              <w:t xml:space="preserve">Critical</w:t>
            </w:r>
          </w:p>
        </w:tc>
        <w:tc>
          <w:tcPr>
            <w:tcW w:type="dxa" w:w="6000"/>
            <w:shd w:fill="FFFFFF" w:val="clear"/>
            <w:tcMar>
              <w:top w:type="dxa" w:w="80"/>
              <w:left w:type="dxa" w:w="100"/>
              <w:bottom w:type="dxa" w:w="80"/>
              <w:right w:type="dxa" w:w="100"/>
            </w:tcMar>
            <w:vAlign w:val="center"/>
          </w:tcPr>
          <w:p>
            <w:r>
              <w:rPr>
                <w:rFonts w:ascii="Arial" w:cs="Arial" w:eastAsia="Arial" w:hAnsi="Arial"/>
                <w:b w:val="false"/>
                <w:bCs w:val="false"/>
                <w:color w:val="222222"/>
                <w:sz w:val="19"/>
                <w:szCs w:val="19"/>
              </w:rPr>
              <w:t xml:space="preserve">Every page has the identical &lt;title&gt; and meta description — hurts rankings and click-through from search results</w:t>
            </w:r>
          </w:p>
        </w:tc>
        <w:tc>
          <w:tcPr>
            <w:tcW w:type="dxa" w:w="1750"/>
            <w:shd w:fill="FFFFFF" w:val="clear"/>
            <w:tcMar>
              <w:top w:type="dxa" w:w="80"/>
              <w:left w:type="dxa" w:w="100"/>
              <w:bottom w:type="dxa" w:w="80"/>
              <w:right w:type="dxa" w:w="100"/>
            </w:tcMar>
            <w:vAlign w:val="center"/>
          </w:tcPr>
          <w:p>
            <w:r>
              <w:rPr>
                <w:rFonts w:ascii="Arial" w:cs="Arial" w:eastAsia="Arial" w:hAnsi="Arial"/>
                <w:b w:val="false"/>
                <w:bCs w:val="false"/>
                <w:color w:val="222222"/>
                <w:sz w:val="19"/>
                <w:szCs w:val="19"/>
              </w:rPr>
              <w:t xml:space="preserve">SEO</w:t>
            </w:r>
          </w:p>
        </w:tc>
      </w:tr>
      <w:tr>
        <w:tc>
          <w:tcPr>
            <w:tcW w:type="dxa" w:w="1600"/>
            <w:shd w:fill="F2F2F2" w:val="clear"/>
            <w:tcMar>
              <w:top w:type="dxa" w:w="80"/>
              <w:left w:type="dxa" w:w="100"/>
              <w:bottom w:type="dxa" w:w="80"/>
              <w:right w:type="dxa" w:w="100"/>
            </w:tcMar>
            <w:vAlign w:val="center"/>
          </w:tcPr>
          <w:p>
            <w:r>
              <w:rPr>
                <w:rFonts w:ascii="Arial" w:cs="Arial" w:eastAsia="Arial" w:hAnsi="Arial"/>
                <w:b w:val="false"/>
                <w:bCs w:val="false"/>
                <w:color w:val="222222"/>
                <w:sz w:val="19"/>
                <w:szCs w:val="19"/>
              </w:rPr>
              <w:t xml:space="preserve">Important</w:t>
            </w:r>
          </w:p>
        </w:tc>
        <w:tc>
          <w:tcPr>
            <w:tcW w:type="dxa" w:w="6000"/>
            <w:shd w:fill="F2F2F2" w:val="clear"/>
            <w:tcMar>
              <w:top w:type="dxa" w:w="80"/>
              <w:left w:type="dxa" w:w="100"/>
              <w:bottom w:type="dxa" w:w="80"/>
              <w:right w:type="dxa" w:w="100"/>
            </w:tcMar>
            <w:vAlign w:val="center"/>
          </w:tcPr>
          <w:p>
            <w:r>
              <w:rPr>
                <w:rFonts w:ascii="Arial" w:cs="Arial" w:eastAsia="Arial" w:hAnsi="Arial"/>
                <w:b w:val="false"/>
                <w:bCs w:val="false"/>
                <w:color w:val="222222"/>
                <w:sz w:val="19"/>
                <w:szCs w:val="19"/>
              </w:rPr>
              <w:t xml:space="preserve">The Z.E.R.O. destination half of your framework isn't shown anywhere on the site — only the S.T.E.P. side is implied</w:t>
            </w:r>
          </w:p>
        </w:tc>
        <w:tc>
          <w:tcPr>
            <w:tcW w:type="dxa" w:w="1750"/>
            <w:shd w:fill="F2F2F2" w:val="clear"/>
            <w:tcMar>
              <w:top w:type="dxa" w:w="80"/>
              <w:left w:type="dxa" w:w="100"/>
              <w:bottom w:type="dxa" w:w="80"/>
              <w:right w:type="dxa" w:w="100"/>
            </w:tcMar>
            <w:vAlign w:val="center"/>
          </w:tcPr>
          <w:p>
            <w:r>
              <w:rPr>
                <w:rFonts w:ascii="Arial" w:cs="Arial" w:eastAsia="Arial" w:hAnsi="Arial"/>
                <w:b w:val="false"/>
                <w:bCs w:val="false"/>
                <w:color w:val="222222"/>
                <w:sz w:val="19"/>
                <w:szCs w:val="19"/>
              </w:rPr>
              <w:t xml:space="preserve">Content</w:t>
            </w:r>
          </w:p>
        </w:tc>
      </w:tr>
      <w:tr>
        <w:tc>
          <w:tcPr>
            <w:tcW w:type="dxa" w:w="1600"/>
            <w:shd w:fill="FFFFFF" w:val="clear"/>
            <w:tcMar>
              <w:top w:type="dxa" w:w="80"/>
              <w:left w:type="dxa" w:w="100"/>
              <w:bottom w:type="dxa" w:w="80"/>
              <w:right w:type="dxa" w:w="100"/>
            </w:tcMar>
            <w:vAlign w:val="center"/>
          </w:tcPr>
          <w:p>
            <w:r>
              <w:rPr>
                <w:rFonts w:ascii="Arial" w:cs="Arial" w:eastAsia="Arial" w:hAnsi="Arial"/>
                <w:b w:val="false"/>
                <w:bCs w:val="false"/>
                <w:color w:val="222222"/>
                <w:sz w:val="19"/>
                <w:szCs w:val="19"/>
              </w:rPr>
              <w:t xml:space="preserve">Important</w:t>
            </w:r>
          </w:p>
        </w:tc>
        <w:tc>
          <w:tcPr>
            <w:tcW w:type="dxa" w:w="6000"/>
            <w:shd w:fill="FFFFFF" w:val="clear"/>
            <w:tcMar>
              <w:top w:type="dxa" w:w="80"/>
              <w:left w:type="dxa" w:w="100"/>
              <w:bottom w:type="dxa" w:w="80"/>
              <w:right w:type="dxa" w:w="100"/>
            </w:tcMar>
            <w:vAlign w:val="center"/>
          </w:tcPr>
          <w:p>
            <w:r>
              <w:rPr>
                <w:rFonts w:ascii="Arial" w:cs="Arial" w:eastAsia="Arial" w:hAnsi="Arial"/>
                <w:b w:val="false"/>
                <w:bCs w:val="false"/>
                <w:color w:val="222222"/>
                <w:sz w:val="19"/>
                <w:szCs w:val="19"/>
              </w:rPr>
              <w:t xml:space="preserve">No FAQ section addressing cost, time commitment, "does this replace my doctor" objections</w:t>
            </w:r>
          </w:p>
        </w:tc>
        <w:tc>
          <w:tcPr>
            <w:tcW w:type="dxa" w:w="1750"/>
            <w:shd w:fill="FFFFFF" w:val="clear"/>
            <w:tcMar>
              <w:top w:type="dxa" w:w="80"/>
              <w:left w:type="dxa" w:w="100"/>
              <w:bottom w:type="dxa" w:w="80"/>
              <w:right w:type="dxa" w:w="100"/>
            </w:tcMar>
            <w:vAlign w:val="center"/>
          </w:tcPr>
          <w:p>
            <w:r>
              <w:rPr>
                <w:rFonts w:ascii="Arial" w:cs="Arial" w:eastAsia="Arial" w:hAnsi="Arial"/>
                <w:b w:val="false"/>
                <w:bCs w:val="false"/>
                <w:color w:val="222222"/>
                <w:sz w:val="19"/>
                <w:szCs w:val="19"/>
              </w:rPr>
              <w:t xml:space="preserve">Content</w:t>
            </w:r>
          </w:p>
        </w:tc>
      </w:tr>
      <w:tr>
        <w:tc>
          <w:tcPr>
            <w:tcW w:type="dxa" w:w="1600"/>
            <w:shd w:fill="F2F2F2" w:val="clear"/>
            <w:tcMar>
              <w:top w:type="dxa" w:w="80"/>
              <w:left w:type="dxa" w:w="100"/>
              <w:bottom w:type="dxa" w:w="80"/>
              <w:right w:type="dxa" w:w="100"/>
            </w:tcMar>
            <w:vAlign w:val="center"/>
          </w:tcPr>
          <w:p>
            <w:r>
              <w:rPr>
                <w:rFonts w:ascii="Arial" w:cs="Arial" w:eastAsia="Arial" w:hAnsi="Arial"/>
                <w:b w:val="false"/>
                <w:bCs w:val="false"/>
                <w:color w:val="222222"/>
                <w:sz w:val="19"/>
                <w:szCs w:val="19"/>
              </w:rPr>
              <w:t xml:space="preserve">Worth doing</w:t>
            </w:r>
          </w:p>
        </w:tc>
        <w:tc>
          <w:tcPr>
            <w:tcW w:type="dxa" w:w="6000"/>
            <w:shd w:fill="F2F2F2" w:val="clear"/>
            <w:tcMar>
              <w:top w:type="dxa" w:w="80"/>
              <w:left w:type="dxa" w:w="100"/>
              <w:bottom w:type="dxa" w:w="80"/>
              <w:right w:type="dxa" w:w="100"/>
            </w:tcMar>
            <w:vAlign w:val="center"/>
          </w:tcPr>
          <w:p>
            <w:r>
              <w:rPr>
                <w:rFonts w:ascii="Arial" w:cs="Arial" w:eastAsia="Arial" w:hAnsi="Arial"/>
                <w:b w:val="false"/>
                <w:bCs w:val="false"/>
                <w:color w:val="222222"/>
                <w:sz w:val="19"/>
                <w:szCs w:val="19"/>
              </w:rPr>
              <w:t xml:space="preserve">WhatsApp link exists in the footer but isn't surfaced on the Contact page or in the enquiry form</w:t>
            </w:r>
          </w:p>
        </w:tc>
        <w:tc>
          <w:tcPr>
            <w:tcW w:type="dxa" w:w="1750"/>
            <w:shd w:fill="F2F2F2" w:val="clear"/>
            <w:tcMar>
              <w:top w:type="dxa" w:w="80"/>
              <w:left w:type="dxa" w:w="100"/>
              <w:bottom w:type="dxa" w:w="80"/>
              <w:right w:type="dxa" w:w="100"/>
            </w:tcMar>
            <w:vAlign w:val="center"/>
          </w:tcPr>
          <w:p>
            <w:r>
              <w:rPr>
                <w:rFonts w:ascii="Arial" w:cs="Arial" w:eastAsia="Arial" w:hAnsi="Arial"/>
                <w:b w:val="false"/>
                <w:bCs w:val="false"/>
                <w:color w:val="222222"/>
                <w:sz w:val="19"/>
                <w:szCs w:val="19"/>
              </w:rPr>
              <w:t xml:space="preserve">Conversion</w:t>
            </w:r>
          </w:p>
        </w:tc>
      </w:tr>
      <w:tr>
        <w:tc>
          <w:tcPr>
            <w:tcW w:type="dxa" w:w="1600"/>
            <w:shd w:fill="FFFFFF" w:val="clear"/>
            <w:tcMar>
              <w:top w:type="dxa" w:w="80"/>
              <w:left w:type="dxa" w:w="100"/>
              <w:bottom w:type="dxa" w:w="80"/>
              <w:right w:type="dxa" w:w="100"/>
            </w:tcMar>
            <w:vAlign w:val="center"/>
          </w:tcPr>
          <w:p>
            <w:r>
              <w:rPr>
                <w:rFonts w:ascii="Arial" w:cs="Arial" w:eastAsia="Arial" w:hAnsi="Arial"/>
                <w:b w:val="false"/>
                <w:bCs w:val="false"/>
                <w:color w:val="222222"/>
                <w:sz w:val="19"/>
                <w:szCs w:val="19"/>
              </w:rPr>
              <w:t xml:space="preserve">Worth checking</w:t>
            </w:r>
          </w:p>
        </w:tc>
        <w:tc>
          <w:tcPr>
            <w:tcW w:type="dxa" w:w="6000"/>
            <w:shd w:fill="FFFFFF" w:val="clear"/>
            <w:tcMar>
              <w:top w:type="dxa" w:w="80"/>
              <w:left w:type="dxa" w:w="100"/>
              <w:bottom w:type="dxa" w:w="80"/>
              <w:right w:type="dxa" w:w="100"/>
            </w:tcMar>
            <w:vAlign w:val="center"/>
          </w:tcPr>
          <w:p>
            <w:r>
              <w:rPr>
                <w:rFonts w:ascii="Arial" w:cs="Arial" w:eastAsia="Arial" w:hAnsi="Arial"/>
                <w:b w:val="false"/>
                <w:bCs w:val="false"/>
                <w:color w:val="222222"/>
                <w:sz w:val="19"/>
                <w:szCs w:val="19"/>
              </w:rPr>
              <w:t xml:space="preserve">Could not verify exact on-page colors/fonts without a rendered screenshot — worth a visual pass against the brand guidelines</w:t>
            </w:r>
          </w:p>
        </w:tc>
        <w:tc>
          <w:tcPr>
            <w:tcW w:type="dxa" w:w="1750"/>
            <w:shd w:fill="FFFFFF" w:val="clear"/>
            <w:tcMar>
              <w:top w:type="dxa" w:w="80"/>
              <w:left w:type="dxa" w:w="100"/>
              <w:bottom w:type="dxa" w:w="80"/>
              <w:right w:type="dxa" w:w="100"/>
            </w:tcMar>
            <w:vAlign w:val="center"/>
          </w:tcPr>
          <w:p>
            <w:r>
              <w:rPr>
                <w:rFonts w:ascii="Arial" w:cs="Arial" w:eastAsia="Arial" w:hAnsi="Arial"/>
                <w:b w:val="false"/>
                <w:bCs w:val="false"/>
                <w:color w:val="222222"/>
                <w:sz w:val="19"/>
                <w:szCs w:val="19"/>
              </w:rPr>
              <w:t xml:space="preserve">Brand</w:t>
            </w:r>
          </w:p>
        </w:tc>
      </w:tr>
    </w:tbl>
    <w:p>
      <w:pPr>
        <w:pStyle w:val="Heading1"/>
        <w:pBdr>
          <w:bottom w:val="single" w:color="111111" w:sz="12" w:space="6"/>
        </w:pBdr>
        <w:spacing w:after="200" w:before="400"/>
      </w:pPr>
      <w:r>
        <w:rPr>
          <w:rFonts w:ascii="Arial" w:cs="Arial" w:eastAsia="Arial" w:hAnsi="Arial"/>
          <w:b/>
          <w:bCs/>
          <w:color w:val="111111"/>
          <w:sz w:val="32"/>
          <w:szCs w:val="32"/>
        </w:rPr>
        <w:t xml:space="preserve">1. Content &amp; Messaging</w:t>
      </w:r>
    </w:p>
    <w:p>
      <w:pPr>
        <w:pStyle w:val="Heading2"/>
        <w:spacing w:after="120" w:before="260"/>
      </w:pPr>
      <w:r>
        <w:rPr>
          <w:rFonts w:ascii="Arial" w:cs="Arial" w:eastAsia="Arial" w:hAnsi="Arial"/>
          <w:b/>
          <w:bCs/>
          <w:color w:val="111111"/>
          <w:sz w:val="25"/>
          <w:szCs w:val="25"/>
        </w:rPr>
        <w:t xml:space="preserve">What's working</w:t>
      </w:r>
    </w:p>
    <w:p>
      <w:pPr>
        <w:pStyle w:val="ListParagraph"/>
        <w:numPr>
          <w:ilvl w:val="0"/>
          <w:numId w:val="1"/>
        </w:numPr>
        <w:spacing w:after="80"/>
      </w:pPr>
      <w:r>
        <w:rPr>
          <w:rFonts w:ascii="Arial" w:cs="Arial" w:eastAsia="Arial" w:hAnsi="Arial"/>
          <w:b w:val="false"/>
          <w:bCs w:val="false"/>
          <w:color w:val="222222"/>
          <w:sz w:val="21"/>
          <w:szCs w:val="21"/>
        </w:rPr>
        <w:t xml:space="preserve">The "Step Zero" concept is explained consistently across Home, About, and Work With Me using the same core language — this repetition is doing real work for brand recall.</w:t>
      </w:r>
    </w:p>
    <w:p>
      <w:pPr>
        <w:pStyle w:val="ListParagraph"/>
        <w:numPr>
          <w:ilvl w:val="0"/>
          <w:numId w:val="1"/>
        </w:numPr>
        <w:spacing w:after="80"/>
      </w:pPr>
      <w:r>
        <w:rPr>
          <w:rFonts w:ascii="Arial" w:cs="Arial" w:eastAsia="Arial" w:hAnsi="Arial"/>
          <w:b w:val="false"/>
          <w:bCs w:val="false"/>
          <w:color w:val="222222"/>
          <w:sz w:val="21"/>
          <w:szCs w:val="21"/>
        </w:rPr>
        <w:t xml:space="preserve">Your founder story (gallbladder removal, postpartum, 12 years in brand strategy) is specific and human — it's the strongest differentiator on the site and matches the tone of your Instagram content.</w:t>
      </w:r>
    </w:p>
    <w:p>
      <w:pPr>
        <w:pStyle w:val="ListParagraph"/>
        <w:numPr>
          <w:ilvl w:val="0"/>
          <w:numId w:val="1"/>
        </w:numPr>
        <w:spacing w:after="80"/>
      </w:pPr>
      <w:r>
        <w:rPr>
          <w:rFonts w:ascii="Arial" w:cs="Arial" w:eastAsia="Arial" w:hAnsi="Arial"/>
          <w:b w:val="false"/>
          <w:bCs w:val="false"/>
          <w:color w:val="222222"/>
          <w:sz w:val="21"/>
          <w:szCs w:val="21"/>
        </w:rPr>
        <w:t xml:space="preserve">Clear funnel logic: Free Guide → Clarity Call → Signature Programme. Each page reinforces the next step without being pushy.</w:t>
      </w:r>
    </w:p>
    <w:p>
      <w:pPr>
        <w:pStyle w:val="ListParagraph"/>
        <w:numPr>
          <w:ilvl w:val="0"/>
          <w:numId w:val="1"/>
        </w:numPr>
        <w:spacing w:after="80"/>
      </w:pPr>
      <w:r>
        <w:rPr>
          <w:rFonts w:ascii="Arial" w:cs="Arial" w:eastAsia="Arial" w:hAnsi="Arial"/>
          <w:b w:val="false"/>
          <w:bCs w:val="false"/>
          <w:color w:val="222222"/>
          <w:sz w:val="21"/>
          <w:szCs w:val="21"/>
        </w:rPr>
        <w:t xml:space="preserve">Testimonials are specific and geo-tagged (Mumbai, Bangalore, Delhi) — stronger social proof than generic quotes.</w:t>
      </w:r>
    </w:p>
    <w:p>
      <w:pPr>
        <w:pStyle w:val="ListParagraph"/>
        <w:numPr>
          <w:ilvl w:val="0"/>
          <w:numId w:val="1"/>
        </w:numPr>
        <w:spacing w:after="80"/>
      </w:pPr>
      <w:r>
        <w:rPr>
          <w:rFonts w:ascii="Arial" w:cs="Arial" w:eastAsia="Arial" w:hAnsi="Arial"/>
          <w:b w:val="false"/>
          <w:bCs w:val="false"/>
          <w:color w:val="222222"/>
          <w:sz w:val="21"/>
          <w:szCs w:val="21"/>
        </w:rPr>
        <w:t xml:space="preserve">Blog content is medically responsible: it cites a real source (NIDDK), includes "when to seek help" guidance, and closes with a reviewed-date disclaimer. This builds trust and reduces liability exposure.</w:t>
      </w:r>
    </w:p>
    <w:p>
      <w:pPr>
        <w:pStyle w:val="Heading2"/>
        <w:spacing w:after="120" w:before="260"/>
      </w:pPr>
      <w:r>
        <w:rPr>
          <w:rFonts w:ascii="Arial" w:cs="Arial" w:eastAsia="Arial" w:hAnsi="Arial"/>
          <w:b/>
          <w:bCs/>
          <w:color w:val="111111"/>
          <w:sz w:val="25"/>
          <w:szCs w:val="25"/>
        </w:rPr>
        <w:t xml:space="preserve">Gaps worth addressing</w:t>
      </w:r>
    </w:p>
    <w:p>
      <w:pPr>
        <w:pStyle w:val="ListParagraph"/>
        <w:numPr>
          <w:ilvl w:val="0"/>
          <w:numId w:val="1"/>
        </w:numPr>
        <w:spacing w:after="80"/>
      </w:pPr>
      <w:r>
        <w:rPr>
          <w:rFonts w:ascii="Arial" w:cs="Arial" w:eastAsia="Arial" w:hAnsi="Arial"/>
          <w:b w:val="false"/>
          <w:bCs w:val="false"/>
          <w:color w:val="222222"/>
          <w:sz w:val="21"/>
          <w:szCs w:val="21"/>
        </w:rPr>
        <w:t xml:space="preserve">The Z.E.R.O. destination (Zero Inflammation, Energized Living, Resilient Health, Optimal You) — the outcome half of your trademarked method — doesn't appear anywhere on the site. Right now the site only explains "why we start with Step Zero," not "what changes when you finish it." Adding a Z.E.R.O. section (e.g., on Home or Work With Me) would complete the story and reuse IP you already own.</w:t>
      </w:r>
    </w:p>
    <w:p>
      <w:pPr>
        <w:pStyle w:val="ListParagraph"/>
        <w:numPr>
          <w:ilvl w:val="0"/>
          <w:numId w:val="1"/>
        </w:numPr>
        <w:spacing w:after="80"/>
      </w:pPr>
      <w:r>
        <w:rPr>
          <w:rFonts w:ascii="Arial" w:cs="Arial" w:eastAsia="Arial" w:hAnsi="Arial"/>
          <w:b w:val="false"/>
          <w:bCs w:val="false"/>
          <w:color w:val="222222"/>
          <w:sz w:val="21"/>
          <w:szCs w:val="21"/>
        </w:rPr>
        <w:t xml:space="preserve">No pricing or investment range anywhere. For a 3-month high-touch programme this is a reasonable choice, but it means every Clarity Call booking is a slightly cold lead on budget — worth weighing whether even a vague range ("programmes start at ₹X") would pre-qualify better.</w:t>
      </w:r>
    </w:p>
    <w:p>
      <w:pPr>
        <w:pStyle w:val="ListParagraph"/>
        <w:numPr>
          <w:ilvl w:val="0"/>
          <w:numId w:val="1"/>
        </w:numPr>
        <w:spacing w:after="80"/>
      </w:pPr>
      <w:r>
        <w:rPr>
          <w:rFonts w:ascii="Arial" w:cs="Arial" w:eastAsia="Arial" w:hAnsi="Arial"/>
          <w:b w:val="false"/>
          <w:bCs w:val="false"/>
          <w:color w:val="222222"/>
          <w:sz w:val="21"/>
          <w:szCs w:val="21"/>
        </w:rPr>
        <w:t xml:space="preserve">No FAQ section. Common objections — cost, time commitment, whether this replaces a doctor, what happens after the 3 months end — aren't addressed proactively anywhere, which means they surface for the first time on a booked call instead of being pre-answered.</w:t>
      </w:r>
    </w:p>
    <w:p>
      <w:pPr>
        <w:pStyle w:val="ListParagraph"/>
        <w:numPr>
          <w:ilvl w:val="0"/>
          <w:numId w:val="1"/>
        </w:numPr>
        <w:spacing w:after="80"/>
      </w:pPr>
      <w:r>
        <w:rPr>
          <w:rFonts w:ascii="Arial" w:cs="Arial" w:eastAsia="Arial" w:hAnsi="Arial"/>
          <w:b w:val="false"/>
          <w:bCs w:val="false"/>
          <w:color w:val="222222"/>
          <w:sz w:val="21"/>
          <w:szCs w:val="21"/>
        </w:rPr>
        <w:t xml:space="preserve">The "Who I work with" list on About (14 items) is thorough but long enough that it may read as generic-fits-everyone rather than sharply targeted — could be tightened to the 5–6 highest-intent categories with the rest folded into blog content instead.</w:t>
      </w:r>
    </w:p>
    <w:p>
      <w:pPr>
        <w:pStyle w:val="Heading1"/>
        <w:pBdr>
          <w:bottom w:val="single" w:color="111111" w:sz="12" w:space="6"/>
        </w:pBdr>
        <w:spacing w:after="200" w:before="400"/>
      </w:pPr>
      <w:r>
        <w:rPr>
          <w:rFonts w:ascii="Arial" w:cs="Arial" w:eastAsia="Arial" w:hAnsi="Arial"/>
          <w:b/>
          <w:bCs/>
          <w:color w:val="111111"/>
          <w:sz w:val="32"/>
          <w:szCs w:val="32"/>
        </w:rPr>
        <w:t xml:space="preserve">2. Brand Consistency</w:t>
      </w:r>
    </w:p>
    <w:p>
      <w:pPr>
        <w:spacing w:after="120"/>
      </w:pPr>
      <w:r>
        <w:rPr>
          <w:rFonts w:ascii="Arial" w:cs="Arial" w:eastAsia="Arial" w:hAnsi="Arial"/>
          <w:b w:val="false"/>
          <w:bCs w:val="false"/>
          <w:i/>
          <w:iCs/>
          <w:color w:val="555555"/>
          <w:sz w:val="21"/>
          <w:szCs w:val="21"/>
        </w:rPr>
        <w:t xml:space="preserve">Note: this is a text-based review of the site's copy and structure — I don't have a rendered screenshot of the live pages, so I can't verify exact colors, fonts, or spacing against the brand guidelines pixel-for-pixel. If you share a few screenshots or connect a browser, I can do a precise visual pass.</w:t>
      </w:r>
    </w:p>
    <w:p>
      <w:pPr>
        <w:pStyle w:val="ListParagraph"/>
        <w:numPr>
          <w:ilvl w:val="0"/>
          <w:numId w:val="1"/>
        </w:numPr>
        <w:spacing w:after="80"/>
      </w:pPr>
      <w:r>
        <w:rPr>
          <w:rFonts w:ascii="Arial" w:cs="Arial" w:eastAsia="Arial" w:hAnsi="Arial"/>
          <w:b w:val="false"/>
          <w:bCs w:val="false"/>
          <w:color w:val="222222"/>
          <w:sz w:val="21"/>
          <w:szCs w:val="21"/>
        </w:rPr>
        <w:t xml:space="preserve">Voice is consistent with the calm, evidence-aware, non-hypey tone established across your Instagram captions and the brand guidelines — no jarring tonal shifts between pages.</w:t>
      </w:r>
    </w:p>
    <w:p>
      <w:pPr>
        <w:pStyle w:val="ListParagraph"/>
        <w:numPr>
          <w:ilvl w:val="0"/>
          <w:numId w:val="1"/>
        </w:numPr>
        <w:spacing w:after="80"/>
      </w:pPr>
      <w:r>
        <w:rPr>
          <w:rFonts w:ascii="Arial" w:cs="Arial" w:eastAsia="Arial" w:hAnsi="Arial"/>
          <w:b w:val="false"/>
          <w:bCs w:val="false"/>
          <w:color w:val="222222"/>
          <w:sz w:val="21"/>
          <w:szCs w:val="21"/>
        </w:rPr>
        <w:t xml:space="preserve">Logo assets exist in both transparent and white versions (visible in the image filenames), which matches how you've been using the real logo across the Instagram assets we've built.</w:t>
      </w:r>
    </w:p>
    <w:p>
      <w:pPr>
        <w:pStyle w:val="ListParagraph"/>
        <w:numPr>
          <w:ilvl w:val="0"/>
          <w:numId w:val="1"/>
        </w:numPr>
        <w:spacing w:after="80"/>
      </w:pPr>
      <w:r>
        <w:rPr>
          <w:rFonts w:ascii="Arial" w:cs="Arial" w:eastAsia="Arial" w:hAnsi="Arial"/>
          <w:b w:val="false"/>
          <w:bCs w:val="false"/>
          <w:color w:val="222222"/>
          <w:sz w:val="21"/>
          <w:szCs w:val="21"/>
        </w:rPr>
        <w:t xml:space="preserve">Worth confirming which palette the live site actually uses. Your Instagram grid currently runs cream/olive/gold, while the new locked content system for feed posts, stories, and carousels is white/black/yellow — if the website uses a third palette, that's three different visual languages representing one brand across your properties. Worth deciding whether the website should eventually shift toward the locked system too, or whether that system stays Instagram-specific.</w:t>
      </w:r>
    </w:p>
    <w:p>
      <w:pPr>
        <w:pStyle w:val="Heading1"/>
        <w:pBdr>
          <w:bottom w:val="single" w:color="111111" w:sz="12" w:space="6"/>
        </w:pBdr>
        <w:spacing w:after="200" w:before="400"/>
      </w:pPr>
      <w:r>
        <w:rPr>
          <w:rFonts w:ascii="Arial" w:cs="Arial" w:eastAsia="Arial" w:hAnsi="Arial"/>
          <w:b/>
          <w:bCs/>
          <w:color w:val="111111"/>
          <w:sz w:val="32"/>
          <w:szCs w:val="32"/>
        </w:rPr>
        <w:t xml:space="preserve">3. SEO</w:t>
      </w:r>
    </w:p>
    <w:p>
      <w:pPr>
        <w:pStyle w:val="Heading2"/>
        <w:spacing w:after="120" w:before="260"/>
      </w:pPr>
      <w:r>
        <w:rPr>
          <w:rFonts w:ascii="Arial" w:cs="Arial" w:eastAsia="Arial" w:hAnsi="Arial"/>
          <w:b/>
          <w:bCs/>
          <w:color w:val="111111"/>
          <w:sz w:val="25"/>
          <w:szCs w:val="25"/>
        </w:rPr>
        <w:t xml:space="preserve">Critical: duplicate title &amp; meta description across every page</w:t>
      </w:r>
    </w:p>
    <w:p>
      <w:pPr>
        <w:spacing w:after="120"/>
      </w:pPr>
      <w:r>
        <w:rPr>
          <w:rFonts w:ascii="Arial" w:cs="Arial" w:eastAsia="Arial" w:hAnsi="Arial"/>
          <w:b w:val="false"/>
          <w:bCs w:val="false"/>
          <w:i w:val="false"/>
          <w:iCs w:val="false"/>
          <w:color w:val="222222"/>
          <w:sz w:val="21"/>
          <w:szCs w:val="21"/>
        </w:rPr>
        <w:t xml:space="preserve">Home, About, Work With Me, the blog listing, every individual blog post, Contact, Free Guide, and even the Disclaimer page all currently share the exact same title tag ("Step Zero with Palasha") and the exact same meta description. This means:</w:t>
      </w:r>
    </w:p>
    <w:p>
      <w:pPr>
        <w:pStyle w:val="ListParagraph"/>
        <w:numPr>
          <w:ilvl w:val="0"/>
          <w:numId w:val="1"/>
        </w:numPr>
        <w:spacing w:after="80"/>
      </w:pPr>
      <w:r>
        <w:rPr>
          <w:rFonts w:ascii="Arial" w:cs="Arial" w:eastAsia="Arial" w:hAnsi="Arial"/>
          <w:b w:val="false"/>
          <w:bCs w:val="false"/>
          <w:color w:val="222222"/>
          <w:sz w:val="21"/>
          <w:szCs w:val="21"/>
        </w:rPr>
        <w:t xml:space="preserve">Google can't tell your pages apart, which weakens how each one ranks individually.</w:t>
      </w:r>
    </w:p>
    <w:p>
      <w:pPr>
        <w:pStyle w:val="ListParagraph"/>
        <w:numPr>
          <w:ilvl w:val="0"/>
          <w:numId w:val="1"/>
        </w:numPr>
        <w:spacing w:after="80"/>
      </w:pPr>
      <w:r>
        <w:rPr>
          <w:rFonts w:ascii="Arial" w:cs="Arial" w:eastAsia="Arial" w:hAnsi="Arial"/>
          <w:b w:val="false"/>
          <w:bCs w:val="false"/>
          <w:color w:val="222222"/>
          <w:sz w:val="21"/>
          <w:szCs w:val="21"/>
        </w:rPr>
        <w:t xml:space="preserve">Your blog posts — which are genuinely well-targeted content (gut-brain connection, gallbladder recovery, millets and digestion, postpartum recovery) — are competing against your own homepage for the same search snippet instead of ranking for their specific topic.</w:t>
      </w:r>
    </w:p>
    <w:p>
      <w:pPr>
        <w:pStyle w:val="ListParagraph"/>
        <w:numPr>
          <w:ilvl w:val="0"/>
          <w:numId w:val="1"/>
        </w:numPr>
        <w:spacing w:after="80"/>
      </w:pPr>
      <w:r>
        <w:rPr>
          <w:rFonts w:ascii="Arial" w:cs="Arial" w:eastAsia="Arial" w:hAnsi="Arial"/>
          <w:b w:val="false"/>
          <w:bCs w:val="false"/>
          <w:color w:val="222222"/>
          <w:sz w:val="21"/>
          <w:szCs w:val="21"/>
        </w:rPr>
        <w:t xml:space="preserve">Search results show the same headline and description no matter which page someone lands on, which hurts click-through even when a page does rank.</w:t>
      </w:r>
    </w:p>
    <w:p>
      <w:pPr>
        <w:spacing w:after="120"/>
      </w:pPr>
      <w:r>
        <w:rPr>
          <w:rFonts w:ascii="Arial" w:cs="Arial" w:eastAsia="Arial" w:hAnsi="Arial"/>
          <w:b w:val="false"/>
          <w:bCs w:val="false"/>
          <w:i/>
          <w:iCs/>
          <w:color w:val="222222"/>
          <w:sz w:val="21"/>
          <w:szCs w:val="21"/>
        </w:rPr>
        <w:t xml:space="preserve">Fix: give each page a unique title (50–60 characters) and meta description (150–160 characters) built around that page's actual topic. Example for the stress-digestion article: title "Stress and Digestion: The Gut-Brain Connection Explained | Step Zero", description "Bloating, urgency and discomfort can be tied to stress — here's how to notice the pattern without over-blaming stress for every symptom."</w:t>
      </w:r>
    </w:p>
    <w:p>
      <w:pPr>
        <w:pStyle w:val="Heading2"/>
        <w:spacing w:after="120" w:before="260"/>
      </w:pPr>
      <w:r>
        <w:rPr>
          <w:rFonts w:ascii="Arial" w:cs="Arial" w:eastAsia="Arial" w:hAnsi="Arial"/>
          <w:b/>
          <w:bCs/>
          <w:color w:val="111111"/>
          <w:sz w:val="25"/>
          <w:szCs w:val="25"/>
        </w:rPr>
        <w:t xml:space="preserve">Other SEO notes</w:t>
      </w:r>
    </w:p>
    <w:p>
      <w:pPr>
        <w:pStyle w:val="ListParagraph"/>
        <w:numPr>
          <w:ilvl w:val="0"/>
          <w:numId w:val="1"/>
        </w:numPr>
        <w:spacing w:after="80"/>
      </w:pPr>
      <w:r>
        <w:rPr>
          <w:rFonts w:ascii="Arial" w:cs="Arial" w:eastAsia="Arial" w:hAnsi="Arial"/>
          <w:b w:val="false"/>
          <w:bCs w:val="false"/>
          <w:color w:val="222222"/>
          <w:sz w:val="21"/>
          <w:szCs w:val="21"/>
        </w:rPr>
        <w:t xml:space="preserve">Good foundation: the site already ranks as the top organic result for your brand name, and blog topics are well-matched to your actual niche (gut health, postpartum, Indian diet context).</w:t>
      </w:r>
    </w:p>
    <w:p>
      <w:pPr>
        <w:pStyle w:val="ListParagraph"/>
        <w:numPr>
          <w:ilvl w:val="0"/>
          <w:numId w:val="1"/>
        </w:numPr>
        <w:spacing w:after="80"/>
      </w:pPr>
      <w:r>
        <w:rPr>
          <w:rFonts w:ascii="Arial" w:cs="Arial" w:eastAsia="Arial" w:hAnsi="Arial"/>
          <w:b w:val="false"/>
          <w:bCs w:val="false"/>
          <w:color w:val="222222"/>
          <w:sz w:val="21"/>
          <w:szCs w:val="21"/>
        </w:rPr>
        <w:t xml:space="preserve">Publishing cadence looks active — six articles, most within the last two weeks — which is a good freshness signal to keep up.</w:t>
      </w:r>
    </w:p>
    <w:p>
      <w:pPr>
        <w:pStyle w:val="ListParagraph"/>
        <w:numPr>
          <w:ilvl w:val="0"/>
          <w:numId w:val="1"/>
        </w:numPr>
        <w:spacing w:after="80"/>
      </w:pPr>
      <w:r>
        <w:rPr>
          <w:rFonts w:ascii="Arial" w:cs="Arial" w:eastAsia="Arial" w:hAnsi="Arial"/>
          <w:b w:val="false"/>
          <w:bCs w:val="false"/>
          <w:color w:val="222222"/>
          <w:sz w:val="21"/>
          <w:szCs w:val="21"/>
        </w:rPr>
        <w:t xml:space="preserve">Individual articles run ~5–6 minute reads. That's fine for readability, but for competitive terms (e.g. "gut health after gallbladder removal"), a couple of longer, more comprehensive pillar articles (1,200–1,500 words) alongside the shorter ones tend to rank better.</w:t>
      </w:r>
    </w:p>
    <w:p>
      <w:pPr>
        <w:pStyle w:val="ListParagraph"/>
        <w:numPr>
          <w:ilvl w:val="0"/>
          <w:numId w:val="1"/>
        </w:numPr>
        <w:spacing w:after="80"/>
      </w:pPr>
      <w:r>
        <w:rPr>
          <w:rFonts w:ascii="Arial" w:cs="Arial" w:eastAsia="Arial" w:hAnsi="Arial"/>
          <w:b w:val="false"/>
          <w:bCs w:val="false"/>
          <w:color w:val="222222"/>
          <w:sz w:val="21"/>
          <w:szCs w:val="21"/>
        </w:rPr>
        <w:t xml:space="preserve">Consider an FAQ section with structured data (FAQ schema) on Work With Me or a dedicated FAQ page — Google surfaces these directly in search results ("People Also Ask"), which is extra visibility for zero additional traffic cost.</w:t>
      </w:r>
    </w:p>
    <w:p>
      <w:pPr>
        <w:pStyle w:val="ListParagraph"/>
        <w:numPr>
          <w:ilvl w:val="0"/>
          <w:numId w:val="1"/>
        </w:numPr>
        <w:spacing w:after="80"/>
      </w:pPr>
      <w:r>
        <w:rPr>
          <w:rFonts w:ascii="Arial" w:cs="Arial" w:eastAsia="Arial" w:hAnsi="Arial"/>
          <w:b w:val="false"/>
          <w:bCs w:val="false"/>
          <w:color w:val="222222"/>
          <w:sz w:val="21"/>
          <w:szCs w:val="21"/>
        </w:rPr>
        <w:t xml:space="preserve">I wasn't able to confirm sitemap.xml or robots.txt were reachable during this check (request timed out) — worth a quick manual check in Google Search Console that the sitemap is submitted and there are no crawl errors.</w:t>
      </w:r>
    </w:p>
    <w:p>
      <w:pPr>
        <w:pStyle w:val="Heading1"/>
        <w:pBdr>
          <w:bottom w:val="single" w:color="111111" w:sz="12" w:space="6"/>
        </w:pBdr>
        <w:spacing w:after="200" w:before="400"/>
      </w:pPr>
      <w:r>
        <w:rPr>
          <w:rFonts w:ascii="Arial" w:cs="Arial" w:eastAsia="Arial" w:hAnsi="Arial"/>
          <w:b/>
          <w:bCs/>
          <w:color w:val="111111"/>
          <w:sz w:val="32"/>
          <w:szCs w:val="32"/>
        </w:rPr>
        <w:t xml:space="preserve">4. Quick Wins (do first)</w:t>
      </w:r>
    </w:p>
    <w:p>
      <w:pPr>
        <w:pStyle w:val="ListParagraph"/>
        <w:numPr>
          <w:ilvl w:val="0"/>
          <w:numId w:val="1"/>
        </w:numPr>
        <w:spacing w:after="80"/>
      </w:pPr>
      <w:r>
        <w:rPr>
          <w:rFonts w:ascii="Arial" w:cs="Arial" w:eastAsia="Arial" w:hAnsi="Arial"/>
          <w:b w:val="false"/>
          <w:bCs w:val="false"/>
          <w:color w:val="222222"/>
          <w:sz w:val="21"/>
          <w:szCs w:val="21"/>
        </w:rPr>
        <w:t xml:space="preserve">Write unique titles + meta descriptions for all 6 blog posts and the 5 core pages — highest effort-to-impact ratio of anything here.</w:t>
      </w:r>
    </w:p>
    <w:p>
      <w:pPr>
        <w:pStyle w:val="ListParagraph"/>
        <w:numPr>
          <w:ilvl w:val="0"/>
          <w:numId w:val="1"/>
        </w:numPr>
        <w:spacing w:after="80"/>
      </w:pPr>
      <w:r>
        <w:rPr>
          <w:rFonts w:ascii="Arial" w:cs="Arial" w:eastAsia="Arial" w:hAnsi="Arial"/>
          <w:b w:val="false"/>
          <w:bCs w:val="false"/>
          <w:color w:val="222222"/>
          <w:sz w:val="21"/>
          <w:szCs w:val="21"/>
        </w:rPr>
        <w:t xml:space="preserve">Add a WhatsApp button/link on the Contact page and in the enquiry form's dropdown — the channel already exists in your footer, it's just underused.</w:t>
      </w:r>
    </w:p>
    <w:p>
      <w:pPr>
        <w:pStyle w:val="ListParagraph"/>
        <w:numPr>
          <w:ilvl w:val="0"/>
          <w:numId w:val="1"/>
        </w:numPr>
        <w:spacing w:after="80"/>
      </w:pPr>
      <w:r>
        <w:rPr>
          <w:rFonts w:ascii="Arial" w:cs="Arial" w:eastAsia="Arial" w:hAnsi="Arial"/>
          <w:b w:val="false"/>
          <w:bCs w:val="false"/>
          <w:color w:val="222222"/>
          <w:sz w:val="21"/>
          <w:szCs w:val="21"/>
        </w:rPr>
        <w:t xml:space="preserve">Add a short Z.E.R.O. section to the homepage or Work With Me page, closing the loop on your own framework.</w:t>
      </w:r>
    </w:p>
    <w:p>
      <w:pPr>
        <w:pStyle w:val="ListParagraph"/>
        <w:numPr>
          <w:ilvl w:val="0"/>
          <w:numId w:val="1"/>
        </w:numPr>
        <w:spacing w:after="80"/>
      </w:pPr>
      <w:r>
        <w:rPr>
          <w:rFonts w:ascii="Arial" w:cs="Arial" w:eastAsia="Arial" w:hAnsi="Arial"/>
          <w:b w:val="false"/>
          <w:bCs w:val="false"/>
          <w:color w:val="222222"/>
          <w:sz w:val="21"/>
          <w:szCs w:val="21"/>
        </w:rPr>
        <w:t xml:space="preserve">Draft a 5–8 question FAQ block covering cost range, time commitment, and "does this replace my doctor."</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2026-08-14T06:28:36.710Z</dcterms:created>
  <dcterms:modified xsi:type="dcterms:W3CDTF">2026-08-14T06:28:36.714Z</dcterms:modified>
</cp:coreProperties>
</file>

<file path=docProps/custom.xml><?xml version="1.0" encoding="utf-8"?>
<Properties xmlns="http://schemas.openxmlformats.org/officeDocument/2006/custom-properties" xmlns:vt="http://schemas.openxmlformats.org/officeDocument/2006/docPropsVTypes"/>
</file>