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Calibri" w:cs="Calibri" w:eastAsia="Calibri" w:hAnsi="Calibri"/>
          <w:b w:val="1"/>
          <w:bCs w:val="1"/>
          <w:color w:val="2563eb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droits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d'accès et habilitations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0"/>
        <w:tblGridChange w:id="0">
          <w:tblGrid>
            <w:gridCol w:w="7620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before="6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="240" w:lineRule="auto"/>
        <w:jc w:val="center"/>
        <w:rPr>
          <w:rFonts w:ascii="Calibri" w:cs="Calibri" w:eastAsia="Calibri" w:hAnsi="Calibri"/>
          <w:color w:val="1e293b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Distinction des rôles Administrateur </w:t>
      </w: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vs Personnel</w:t>
      </w: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 ALVM</w:t>
      </w:r>
    </w:p>
    <w:p w:rsidR="00000000" w:rsidDel="00000000" w:rsidP="00000000" w:rsidRDefault="00000000" w:rsidRPr="00000000" w14:paraId="0000000A">
      <w:pPr>
        <w:spacing w:before="8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 À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2.0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color w:val="2563eb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40" w:lineRule="auto"/>
        <w:ind w:left="720" w:hanging="360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Tableau comparatif des droits d’accès</w:t>
      </w:r>
    </w:p>
    <w:p w:rsidR="00000000" w:rsidDel="00000000" w:rsidP="00000000" w:rsidRDefault="00000000" w:rsidRPr="00000000" w14:paraId="0000001F">
      <w:pPr>
        <w:spacing w:after="80" w:line="240" w:lineRule="auto"/>
        <w:ind w:left="720" w:hanging="360"/>
        <w:rPr>
          <w:color w:val="1e293b"/>
        </w:rPr>
      </w:pP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rtl w:val="0"/>
        </w:rPr>
        <w:t xml:space="preserve">2. </w:t>
      </w:r>
      <w:r w:rsidDel="00000000" w:rsidR="00000000" w:rsidRPr="00000000">
        <w:rPr>
          <w:color w:val="1e293b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Détails des Rôles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40" w:lineRule="auto"/>
        <w:ind w:left="720" w:hanging="360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40" w:lineRule="auto"/>
        <w:ind w:left="720" w:hanging="360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40" w:lineRule="auto"/>
        <w:ind w:right="-377.0078740157476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Pour garantir la sécurité des données de l'ALVM, l'accès aux fonctionnalités est segmenté en deux rôles. Ce guide récapitule les périmètres d'action de chaque profil.</w:t>
      </w:r>
    </w:p>
    <w:p w:rsidR="00000000" w:rsidDel="00000000" w:rsidP="00000000" w:rsidRDefault="00000000" w:rsidRPr="00000000" w14:paraId="00000023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="240" w:lineRule="auto"/>
        <w:ind w:left="720" w:hanging="36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2"/>
        </w:numPr>
        <w:spacing w:before="0" w:lineRule="auto"/>
        <w:ind w:left="566.9291338582675" w:hanging="1005"/>
        <w:rPr>
          <w:rFonts w:ascii="Calibri" w:cs="Calibri" w:eastAsia="Calibri" w:hAnsi="Calibri"/>
          <w:b w:val="1"/>
          <w:bCs w:val="1"/>
          <w:color w:val="1e293b"/>
          <w:sz w:val="30"/>
          <w:szCs w:val="30"/>
        </w:rPr>
      </w:pPr>
      <w:bookmarkStart w:colFirst="0" w:colLast="0" w:name="_tizrjnwua79i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30"/>
          <w:szCs w:val="30"/>
          <w:rtl w:val="0"/>
        </w:rPr>
        <w:t xml:space="preserve">Tableau comparatif des droits d’accès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5"/>
        <w:gridCol w:w="2085"/>
        <w:gridCol w:w="2370"/>
        <w:tblGridChange w:id="0">
          <w:tblGrid>
            <w:gridCol w:w="3825"/>
            <w:gridCol w:w="2085"/>
            <w:gridCol w:w="2370"/>
          </w:tblGrid>
        </w:tblGridChange>
      </w:tblGrid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Personnel ALVM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Administrateur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8.5872395833328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Consultation du Tableau de Bord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 Vue limitée</w:t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(Gestion des camps, Inscriptions)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(Gestion des Utilisateurs, Paramètres Système…)</w:t>
            </w:r>
          </w:p>
        </w:tc>
      </w:tr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Gestion des Parents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Gestion des Enfants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Gestion du Personnel ALVM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❌ Interdit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Gestion des Camps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Gestion du Suivi des présences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Gestion des Inscriptions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Gestion des Factures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Gestion des Paiements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Gestion des Avoirs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Gestion des Remboursements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Paramètres du Système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❌ Interdit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Gestion des Types de Camps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❌ Interdit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  <w:tr>
        <w:trPr>
          <w:cantSplit w:val="0"/>
          <w:trHeight w:val="954.477539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Méthodes de Paiement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❌ Interdit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  <w:tr>
        <w:trPr>
          <w:cantSplit w:val="0"/>
          <w:trHeight w:val="954.4775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Export Comptable FEC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❌ Interdit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0"/>
                <w:szCs w:val="20"/>
                <w:rtl w:val="0"/>
              </w:rPr>
              <w:t xml:space="preserve">✅Accès complet</w:t>
            </w:r>
          </w:p>
        </w:tc>
      </w:tr>
    </w:tbl>
    <w:p w:rsidR="00000000" w:rsidDel="00000000" w:rsidP="00000000" w:rsidRDefault="00000000" w:rsidRPr="00000000" w14:paraId="00000072">
      <w:pPr>
        <w:spacing w:after="80" w:line="240" w:lineRule="auto"/>
        <w:ind w:left="0" w:firstLine="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40" w:lineRule="auto"/>
        <w:ind w:left="0" w:firstLine="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numPr>
          <w:ilvl w:val="0"/>
          <w:numId w:val="2"/>
        </w:numPr>
        <w:spacing w:before="280" w:line="240" w:lineRule="auto"/>
        <w:ind w:left="-283.46456692913375" w:firstLine="0"/>
        <w:rPr>
          <w:rFonts w:ascii="Calibri" w:cs="Calibri" w:eastAsia="Calibri" w:hAnsi="Calibri"/>
          <w:b w:val="1"/>
          <w:bCs w:val="1"/>
          <w:color w:val="1e293b"/>
          <w:sz w:val="30"/>
          <w:szCs w:val="30"/>
          <w:u w:val="none"/>
        </w:rPr>
      </w:pPr>
      <w:bookmarkStart w:colFirst="0" w:colLast="0" w:name="_r4a3thy6zfby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30"/>
          <w:szCs w:val="30"/>
          <w:rtl w:val="0"/>
        </w:rPr>
        <w:t xml:space="preserve"> Détails des rôles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="240" w:lineRule="auto"/>
        <w:ind w:left="0" w:firstLine="0"/>
        <w:rPr>
          <w:rFonts w:ascii="Calibri" w:cs="Calibri" w:eastAsia="Calibri" w:hAnsi="Calibri"/>
          <w:b w:val="1"/>
          <w:bCs w:val="1"/>
          <w:color w:val="1e293b"/>
          <w:sz w:val="22"/>
          <w:szCs w:val="22"/>
        </w:rPr>
      </w:pPr>
      <w:bookmarkStart w:colFirst="0" w:colLast="0" w:name="_2ecl28lcfm0q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Le Profil Personnel ALVM 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Ce rôle est destiné aux collaborateurs qui assurent la gestion quotidienne de l'association. Leur accès est concentré sur le cycle de vie d'un camp 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rtl w:val="0"/>
        </w:rPr>
        <w:t xml:space="preserve">Gestion des dossiers :</w:t>
      </w: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 Création et modification des fiches parents et enfants.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rtl w:val="0"/>
        </w:rPr>
        <w:t xml:space="preserve">Suivi d'activité :</w:t>
      </w: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 Enregistrement des inscriptions et pointage quotidien des présences sur les camps.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rtl w:val="0"/>
        </w:rPr>
        <w:t xml:space="preserve">Chaîne financière :</w:t>
      </w: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 Émission des factures, enregistrement des règlements et gestion des avoirs/remboursements.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rtl w:val="0"/>
        </w:rPr>
        <w:t xml:space="preserve">Restriction :</w:t>
      </w: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 Ils n'ont pas accès aux réglages du système pour éviter toute modification accidentelle.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="240" w:lineRule="auto"/>
        <w:ind w:left="0" w:firstLine="0"/>
        <w:rPr>
          <w:rFonts w:ascii="Calibri" w:cs="Calibri" w:eastAsia="Calibri" w:hAnsi="Calibri"/>
          <w:b w:val="1"/>
          <w:bCs w:val="1"/>
          <w:color w:val="1e293b"/>
          <w:sz w:val="22"/>
          <w:szCs w:val="22"/>
        </w:rPr>
      </w:pPr>
      <w:bookmarkStart w:colFirst="0" w:colLast="0" w:name="_9gitc8h9ebow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Le Profil Administrateur 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Ce rôle est réservé à la direction ou aux responsables de gestion. Il donne un accès complet à l'outil 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rtl w:val="0"/>
        </w:rPr>
        <w:t xml:space="preserve">Maintenance du système :</w:t>
      </w: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 Gestion des comptes du personnel (création/suppression) et paramétrage des méthodes de paiement.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rtl w:val="0"/>
        </w:rPr>
        <w:t xml:space="preserve">Configuration métier :</w:t>
      </w: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 Définition des types de camps.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color w:val="1e293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rtl w:val="0"/>
        </w:rPr>
        <w:t xml:space="preserve">Conformité fiscale :</w:t>
      </w:r>
      <w:r w:rsidDel="00000000" w:rsidR="00000000" w:rsidRPr="00000000">
        <w:rPr>
          <w:rFonts w:ascii="Calibri" w:cs="Calibri" w:eastAsia="Calibri" w:hAnsi="Calibri"/>
          <w:color w:val="1e293b"/>
          <w:rtl w:val="0"/>
        </w:rPr>
        <w:t xml:space="preserve"> Droit d'exportation du fichier FEC pour la comptabilité.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="240" w:lineRule="auto"/>
        <w:ind w:left="0" w:firstLine="0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center"/>
        <w:rPr>
          <w:rFonts w:ascii="Calibri" w:cs="Calibri" w:eastAsia="Calibri" w:hAnsi="Calibri"/>
          <w:color w:val="64748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120" w:w="10440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spacing w:line="240" w:lineRule="auto"/>
      <w:jc w:val="center"/>
      <w:rPr>
        <w:rFonts w:ascii="Calibri" w:cs="Calibri" w:eastAsia="Calibri" w:hAnsi="Calibri"/>
        <w:color w:val="64748b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2</w:t>
    </w:r>
  </w:p>
  <w:p w:rsidR="00000000" w:rsidDel="00000000" w:rsidP="00000000" w:rsidRDefault="00000000" w:rsidRPr="00000000" w14:paraId="0000008F">
    <w:pPr>
      <w:spacing w:line="240" w:lineRule="auto"/>
      <w:jc w:val="center"/>
      <w:rPr>
        <w:rFonts w:ascii="Calibri" w:cs="Calibri" w:eastAsia="Calibri" w:hAnsi="Calibri"/>
        <w:color w:val="64748b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spacing w:line="240" w:lineRule="auto"/>
      <w:jc w:val="right"/>
      <w:rPr>
        <w:rFonts w:ascii="Calibri" w:cs="Calibri" w:eastAsia="Calibri" w:hAnsi="Calibri"/>
        <w:color w:val="64748b"/>
        <w:sz w:val="18"/>
        <w:szCs w:val="1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8</w:t>
    </w:r>
    <w:r w:rsidDel="00000000" w:rsidR="00000000" w:rsidRPr="00000000">
      <w:rPr>
        <w:rFonts w:ascii="Calibri" w:cs="Calibri" w:eastAsia="Calibri" w:hAnsi="Calibri"/>
        <w:color w:val="666666"/>
        <w:sz w:val="18"/>
        <w:szCs w:val="18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- Gestion des droits d’accès et habilitations</w:t>
    </w:r>
  </w:p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08.6614173228347" w:hanging="100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