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CBB0B" w14:textId="271FFDC0" w:rsidR="006B24BB" w:rsidRDefault="008B2BC9">
      <w:pPr>
        <w:pBdr>
          <w:top w:val="nil"/>
          <w:left w:val="nil"/>
          <w:bottom w:val="nil"/>
          <w:right w:val="nil"/>
          <w:between w:val="nil"/>
        </w:pBdr>
        <w:spacing w:line="276" w:lineRule="auto"/>
        <w:jc w:val="both"/>
        <w:rPr>
          <w:b/>
          <w:color w:val="000000"/>
          <w:sz w:val="18"/>
          <w:szCs w:val="18"/>
        </w:rPr>
      </w:pPr>
      <w:r w:rsidRPr="006322E7">
        <w:rPr>
          <w:noProof/>
          <w:lang w:val="es-PA"/>
        </w:rPr>
        <w:drawing>
          <wp:anchor distT="0" distB="0" distL="114300" distR="114300" simplePos="0" relativeHeight="251666432" behindDoc="1" locked="0" layoutInCell="1" allowOverlap="1" wp14:anchorId="11566381" wp14:editId="21BB0E5E">
            <wp:simplePos x="0" y="0"/>
            <wp:positionH relativeFrom="page">
              <wp:align>left</wp:align>
            </wp:positionH>
            <wp:positionV relativeFrom="paragraph">
              <wp:posOffset>-1829435</wp:posOffset>
            </wp:positionV>
            <wp:extent cx="8041206" cy="10405277"/>
            <wp:effectExtent l="0" t="0" r="0" b="0"/>
            <wp:wrapNone/>
            <wp:docPr id="1087907537" name="Imagen 1087907537" descr="C:\Users\Marian Moreno\Downloads\generica pamel_Mesa de trabajo 1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n Moreno\Downloads\generica pamel_Mesa de trabajo 1 (7).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41206" cy="104052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5057AE" w14:textId="77777777" w:rsidR="006B24BB" w:rsidRDefault="006B24BB">
      <w:pPr>
        <w:pBdr>
          <w:top w:val="nil"/>
          <w:left w:val="nil"/>
          <w:bottom w:val="nil"/>
          <w:right w:val="nil"/>
          <w:between w:val="nil"/>
        </w:pBdr>
        <w:spacing w:line="276" w:lineRule="auto"/>
        <w:jc w:val="both"/>
        <w:rPr>
          <w:b/>
          <w:color w:val="000000"/>
          <w:sz w:val="18"/>
          <w:szCs w:val="18"/>
        </w:rPr>
      </w:pPr>
    </w:p>
    <w:p w14:paraId="7840A15F" w14:textId="77777777" w:rsidR="006B24BB" w:rsidRDefault="006B24BB">
      <w:pPr>
        <w:pBdr>
          <w:top w:val="nil"/>
          <w:left w:val="nil"/>
          <w:bottom w:val="nil"/>
          <w:right w:val="nil"/>
          <w:between w:val="nil"/>
        </w:pBdr>
        <w:spacing w:line="276" w:lineRule="auto"/>
        <w:jc w:val="both"/>
        <w:rPr>
          <w:b/>
          <w:color w:val="000000"/>
          <w:sz w:val="18"/>
          <w:szCs w:val="18"/>
        </w:rPr>
      </w:pPr>
    </w:p>
    <w:p w14:paraId="627BC0C1" w14:textId="77777777" w:rsidR="006B24BB" w:rsidRDefault="006B24BB">
      <w:pPr>
        <w:pBdr>
          <w:top w:val="nil"/>
          <w:left w:val="nil"/>
          <w:bottom w:val="nil"/>
          <w:right w:val="nil"/>
          <w:between w:val="nil"/>
        </w:pBdr>
        <w:spacing w:line="276" w:lineRule="auto"/>
        <w:jc w:val="both"/>
        <w:rPr>
          <w:b/>
          <w:color w:val="000000"/>
          <w:sz w:val="18"/>
          <w:szCs w:val="18"/>
        </w:rPr>
      </w:pPr>
    </w:p>
    <w:p w14:paraId="409EA712" w14:textId="77777777" w:rsidR="006B24BB" w:rsidRDefault="006B24BB">
      <w:pPr>
        <w:pBdr>
          <w:top w:val="nil"/>
          <w:left w:val="nil"/>
          <w:bottom w:val="nil"/>
          <w:right w:val="nil"/>
          <w:between w:val="nil"/>
        </w:pBdr>
        <w:spacing w:line="276" w:lineRule="auto"/>
        <w:jc w:val="both"/>
        <w:rPr>
          <w:b/>
          <w:color w:val="000000"/>
          <w:sz w:val="18"/>
          <w:szCs w:val="18"/>
        </w:rPr>
      </w:pPr>
    </w:p>
    <w:p w14:paraId="217C3A27" w14:textId="77777777" w:rsidR="006B24BB" w:rsidRDefault="006B24BB">
      <w:pPr>
        <w:pBdr>
          <w:top w:val="nil"/>
          <w:left w:val="nil"/>
          <w:bottom w:val="nil"/>
          <w:right w:val="nil"/>
          <w:between w:val="nil"/>
        </w:pBdr>
        <w:spacing w:line="276" w:lineRule="auto"/>
        <w:jc w:val="both"/>
        <w:rPr>
          <w:b/>
          <w:color w:val="000000"/>
          <w:sz w:val="18"/>
          <w:szCs w:val="18"/>
        </w:rPr>
      </w:pPr>
    </w:p>
    <w:p w14:paraId="35CFB120" w14:textId="77777777" w:rsidR="006B24BB" w:rsidRDefault="006B24BB">
      <w:pPr>
        <w:pBdr>
          <w:top w:val="nil"/>
          <w:left w:val="nil"/>
          <w:bottom w:val="nil"/>
          <w:right w:val="nil"/>
          <w:between w:val="nil"/>
        </w:pBdr>
        <w:spacing w:line="276" w:lineRule="auto"/>
        <w:jc w:val="both"/>
        <w:rPr>
          <w:b/>
          <w:color w:val="000000"/>
          <w:sz w:val="18"/>
          <w:szCs w:val="18"/>
        </w:rPr>
      </w:pPr>
    </w:p>
    <w:p w14:paraId="7BCAF2FC" w14:textId="77777777" w:rsidR="006B24BB" w:rsidRDefault="006B24BB">
      <w:pPr>
        <w:pBdr>
          <w:top w:val="nil"/>
          <w:left w:val="nil"/>
          <w:bottom w:val="nil"/>
          <w:right w:val="nil"/>
          <w:between w:val="nil"/>
        </w:pBdr>
        <w:spacing w:line="276" w:lineRule="auto"/>
        <w:jc w:val="both"/>
        <w:rPr>
          <w:b/>
          <w:color w:val="000000"/>
          <w:sz w:val="18"/>
          <w:szCs w:val="18"/>
        </w:rPr>
      </w:pPr>
    </w:p>
    <w:p w14:paraId="33D8B000" w14:textId="77777777" w:rsidR="006B24BB" w:rsidRDefault="006B24BB">
      <w:pPr>
        <w:pBdr>
          <w:top w:val="nil"/>
          <w:left w:val="nil"/>
          <w:bottom w:val="nil"/>
          <w:right w:val="nil"/>
          <w:between w:val="nil"/>
        </w:pBdr>
        <w:spacing w:line="276" w:lineRule="auto"/>
        <w:jc w:val="both"/>
        <w:rPr>
          <w:b/>
          <w:color w:val="000000"/>
          <w:sz w:val="18"/>
          <w:szCs w:val="18"/>
        </w:rPr>
      </w:pPr>
    </w:p>
    <w:p w14:paraId="1AE4AC9F" w14:textId="77777777" w:rsidR="006B24BB" w:rsidRDefault="006B24BB">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1BF0137" w14:textId="77777777" w:rsidR="006B24BB" w:rsidRDefault="006B24BB">
      <w:pPr>
        <w:pBdr>
          <w:top w:val="nil"/>
          <w:left w:val="nil"/>
          <w:bottom w:val="nil"/>
          <w:right w:val="nil"/>
          <w:between w:val="nil"/>
        </w:pBdr>
        <w:spacing w:line="276" w:lineRule="auto"/>
        <w:jc w:val="both"/>
        <w:rPr>
          <w:b/>
          <w:color w:val="000000"/>
          <w:sz w:val="18"/>
          <w:szCs w:val="18"/>
        </w:rPr>
      </w:pPr>
    </w:p>
    <w:p w14:paraId="279E7053" w14:textId="77777777" w:rsidR="006B24BB" w:rsidRDefault="006B24BB">
      <w:pPr>
        <w:pBdr>
          <w:top w:val="nil"/>
          <w:left w:val="nil"/>
          <w:bottom w:val="nil"/>
          <w:right w:val="nil"/>
          <w:between w:val="nil"/>
        </w:pBdr>
        <w:spacing w:line="276" w:lineRule="auto"/>
        <w:jc w:val="both"/>
        <w:rPr>
          <w:b/>
          <w:color w:val="000000"/>
          <w:sz w:val="18"/>
          <w:szCs w:val="18"/>
        </w:rPr>
      </w:pPr>
    </w:p>
    <w:p w14:paraId="0447F5B9" w14:textId="77777777" w:rsidR="006B24BB" w:rsidRDefault="006B24BB">
      <w:pPr>
        <w:pBdr>
          <w:top w:val="nil"/>
          <w:left w:val="nil"/>
          <w:bottom w:val="nil"/>
          <w:right w:val="nil"/>
          <w:between w:val="nil"/>
        </w:pBdr>
        <w:spacing w:line="276" w:lineRule="auto"/>
        <w:jc w:val="both"/>
        <w:rPr>
          <w:b/>
          <w:color w:val="000000"/>
          <w:sz w:val="18"/>
          <w:szCs w:val="18"/>
        </w:rPr>
      </w:pPr>
    </w:p>
    <w:p w14:paraId="57AA7E51" w14:textId="77777777" w:rsidR="006B24BB" w:rsidRDefault="006B24BB">
      <w:pPr>
        <w:pBdr>
          <w:top w:val="nil"/>
          <w:left w:val="nil"/>
          <w:bottom w:val="nil"/>
          <w:right w:val="nil"/>
          <w:between w:val="nil"/>
        </w:pBdr>
        <w:spacing w:line="276" w:lineRule="auto"/>
        <w:jc w:val="both"/>
        <w:rPr>
          <w:b/>
          <w:color w:val="000000"/>
          <w:sz w:val="18"/>
          <w:szCs w:val="18"/>
        </w:rPr>
      </w:pPr>
    </w:p>
    <w:p w14:paraId="42BCC789" w14:textId="77777777" w:rsidR="006B24BB" w:rsidRDefault="006B24BB">
      <w:pPr>
        <w:pBdr>
          <w:top w:val="nil"/>
          <w:left w:val="nil"/>
          <w:bottom w:val="nil"/>
          <w:right w:val="nil"/>
          <w:between w:val="nil"/>
        </w:pBdr>
        <w:spacing w:line="276" w:lineRule="auto"/>
        <w:jc w:val="both"/>
        <w:rPr>
          <w:b/>
          <w:color w:val="000000"/>
          <w:sz w:val="18"/>
          <w:szCs w:val="18"/>
        </w:rPr>
      </w:pPr>
    </w:p>
    <w:p w14:paraId="5F3FB200" w14:textId="77777777" w:rsidR="006B24BB" w:rsidRDefault="006B24BB">
      <w:pPr>
        <w:pBdr>
          <w:top w:val="nil"/>
          <w:left w:val="nil"/>
          <w:bottom w:val="nil"/>
          <w:right w:val="nil"/>
          <w:between w:val="nil"/>
        </w:pBdr>
        <w:spacing w:line="276" w:lineRule="auto"/>
        <w:jc w:val="both"/>
        <w:rPr>
          <w:b/>
          <w:color w:val="000000"/>
          <w:sz w:val="18"/>
          <w:szCs w:val="18"/>
        </w:rPr>
      </w:pPr>
    </w:p>
    <w:p w14:paraId="299CA509" w14:textId="77777777" w:rsidR="006B24BB" w:rsidRDefault="006B24BB">
      <w:pPr>
        <w:pBdr>
          <w:top w:val="nil"/>
          <w:left w:val="nil"/>
          <w:bottom w:val="nil"/>
          <w:right w:val="nil"/>
          <w:between w:val="nil"/>
        </w:pBdr>
        <w:spacing w:line="276" w:lineRule="auto"/>
        <w:jc w:val="both"/>
        <w:rPr>
          <w:b/>
          <w:color w:val="000000"/>
          <w:sz w:val="18"/>
          <w:szCs w:val="18"/>
        </w:rPr>
      </w:pPr>
    </w:p>
    <w:p w14:paraId="7974077C" w14:textId="77777777" w:rsidR="006B24BB" w:rsidRDefault="006B24BB">
      <w:pPr>
        <w:pBdr>
          <w:top w:val="nil"/>
          <w:left w:val="nil"/>
          <w:bottom w:val="nil"/>
          <w:right w:val="nil"/>
          <w:between w:val="nil"/>
        </w:pBdr>
        <w:spacing w:line="276" w:lineRule="auto"/>
        <w:jc w:val="both"/>
        <w:rPr>
          <w:b/>
          <w:color w:val="000000"/>
          <w:sz w:val="18"/>
          <w:szCs w:val="18"/>
        </w:rPr>
      </w:pPr>
    </w:p>
    <w:p w14:paraId="7350093E" w14:textId="77777777" w:rsidR="006B24BB" w:rsidRDefault="006B24BB">
      <w:pPr>
        <w:pBdr>
          <w:top w:val="nil"/>
          <w:left w:val="nil"/>
          <w:bottom w:val="nil"/>
          <w:right w:val="nil"/>
          <w:between w:val="nil"/>
        </w:pBdr>
        <w:spacing w:line="276" w:lineRule="auto"/>
        <w:jc w:val="both"/>
        <w:rPr>
          <w:b/>
          <w:color w:val="000000"/>
          <w:sz w:val="18"/>
          <w:szCs w:val="18"/>
        </w:rPr>
      </w:pPr>
    </w:p>
    <w:p w14:paraId="607F90A0" w14:textId="77777777" w:rsidR="006B24BB" w:rsidRDefault="006B24BB">
      <w:pPr>
        <w:pBdr>
          <w:top w:val="nil"/>
          <w:left w:val="nil"/>
          <w:bottom w:val="nil"/>
          <w:right w:val="nil"/>
          <w:between w:val="nil"/>
        </w:pBdr>
        <w:spacing w:line="276" w:lineRule="auto"/>
        <w:jc w:val="both"/>
        <w:rPr>
          <w:b/>
          <w:color w:val="000000"/>
          <w:sz w:val="18"/>
          <w:szCs w:val="18"/>
        </w:rPr>
      </w:pPr>
    </w:p>
    <w:p w14:paraId="18DC22C5" w14:textId="77777777" w:rsidR="006B24BB" w:rsidRDefault="006B24BB">
      <w:pPr>
        <w:pBdr>
          <w:top w:val="nil"/>
          <w:left w:val="nil"/>
          <w:bottom w:val="nil"/>
          <w:right w:val="nil"/>
          <w:between w:val="nil"/>
        </w:pBdr>
        <w:spacing w:line="276" w:lineRule="auto"/>
        <w:jc w:val="both"/>
        <w:rPr>
          <w:b/>
          <w:color w:val="000000"/>
          <w:sz w:val="18"/>
          <w:szCs w:val="18"/>
        </w:rPr>
      </w:pPr>
    </w:p>
    <w:p w14:paraId="502E8E79" w14:textId="77777777" w:rsidR="006B24BB" w:rsidRDefault="006B24BB">
      <w:pPr>
        <w:pBdr>
          <w:top w:val="nil"/>
          <w:left w:val="nil"/>
          <w:bottom w:val="nil"/>
          <w:right w:val="nil"/>
          <w:between w:val="nil"/>
        </w:pBdr>
        <w:spacing w:line="276" w:lineRule="auto"/>
        <w:jc w:val="both"/>
        <w:rPr>
          <w:b/>
          <w:color w:val="000000"/>
          <w:sz w:val="18"/>
          <w:szCs w:val="18"/>
        </w:rPr>
      </w:pPr>
    </w:p>
    <w:p w14:paraId="251C868F" w14:textId="77777777" w:rsidR="006B24BB" w:rsidRDefault="006B24BB">
      <w:pPr>
        <w:pBdr>
          <w:top w:val="nil"/>
          <w:left w:val="nil"/>
          <w:bottom w:val="nil"/>
          <w:right w:val="nil"/>
          <w:between w:val="nil"/>
        </w:pBdr>
        <w:spacing w:line="276" w:lineRule="auto"/>
        <w:jc w:val="both"/>
        <w:rPr>
          <w:b/>
          <w:color w:val="000000"/>
          <w:sz w:val="18"/>
          <w:szCs w:val="18"/>
        </w:rPr>
      </w:pPr>
    </w:p>
    <w:p w14:paraId="5262E42E" w14:textId="77777777" w:rsidR="006B24BB" w:rsidRDefault="006B24BB">
      <w:pPr>
        <w:pBdr>
          <w:top w:val="nil"/>
          <w:left w:val="nil"/>
          <w:bottom w:val="nil"/>
          <w:right w:val="nil"/>
          <w:between w:val="nil"/>
        </w:pBdr>
        <w:spacing w:line="276" w:lineRule="auto"/>
        <w:jc w:val="both"/>
        <w:rPr>
          <w:b/>
          <w:color w:val="000000"/>
          <w:sz w:val="18"/>
          <w:szCs w:val="18"/>
        </w:rPr>
      </w:pPr>
    </w:p>
    <w:p w14:paraId="36D89672" w14:textId="77777777" w:rsidR="006B24BB" w:rsidRDefault="006B24BB">
      <w:pPr>
        <w:pBdr>
          <w:top w:val="nil"/>
          <w:left w:val="nil"/>
          <w:bottom w:val="nil"/>
          <w:right w:val="nil"/>
          <w:between w:val="nil"/>
        </w:pBdr>
        <w:spacing w:line="276" w:lineRule="auto"/>
        <w:jc w:val="both"/>
        <w:rPr>
          <w:b/>
          <w:color w:val="000000"/>
          <w:sz w:val="18"/>
          <w:szCs w:val="18"/>
        </w:rPr>
      </w:pPr>
    </w:p>
    <w:p w14:paraId="2E10762C" w14:textId="77777777" w:rsidR="006B24BB" w:rsidRDefault="006B24BB">
      <w:pPr>
        <w:pBdr>
          <w:top w:val="nil"/>
          <w:left w:val="nil"/>
          <w:bottom w:val="nil"/>
          <w:right w:val="nil"/>
          <w:between w:val="nil"/>
        </w:pBdr>
        <w:spacing w:line="276" w:lineRule="auto"/>
        <w:jc w:val="both"/>
        <w:rPr>
          <w:b/>
          <w:color w:val="000000"/>
          <w:sz w:val="18"/>
          <w:szCs w:val="18"/>
        </w:rPr>
      </w:pPr>
    </w:p>
    <w:p w14:paraId="489238E5" w14:textId="77777777" w:rsidR="006B24BB" w:rsidRDefault="006B24BB">
      <w:pPr>
        <w:pBdr>
          <w:top w:val="nil"/>
          <w:left w:val="nil"/>
          <w:bottom w:val="nil"/>
          <w:right w:val="nil"/>
          <w:between w:val="nil"/>
        </w:pBdr>
        <w:spacing w:line="276" w:lineRule="auto"/>
        <w:jc w:val="both"/>
        <w:rPr>
          <w:b/>
          <w:color w:val="000000"/>
          <w:sz w:val="18"/>
          <w:szCs w:val="18"/>
        </w:rPr>
      </w:pPr>
    </w:p>
    <w:p w14:paraId="2C9D8AE6" w14:textId="77777777" w:rsidR="006B24BB" w:rsidRDefault="006B24BB">
      <w:pPr>
        <w:pBdr>
          <w:top w:val="nil"/>
          <w:left w:val="nil"/>
          <w:bottom w:val="nil"/>
          <w:right w:val="nil"/>
          <w:between w:val="nil"/>
        </w:pBdr>
        <w:spacing w:line="276" w:lineRule="auto"/>
        <w:jc w:val="both"/>
        <w:rPr>
          <w:b/>
          <w:color w:val="000000"/>
          <w:sz w:val="18"/>
          <w:szCs w:val="18"/>
        </w:rPr>
      </w:pPr>
    </w:p>
    <w:p w14:paraId="32E66E00" w14:textId="77777777" w:rsidR="006B24BB" w:rsidRDefault="006B24BB">
      <w:pPr>
        <w:pBdr>
          <w:top w:val="nil"/>
          <w:left w:val="nil"/>
          <w:bottom w:val="nil"/>
          <w:right w:val="nil"/>
          <w:between w:val="nil"/>
        </w:pBdr>
        <w:spacing w:line="276" w:lineRule="auto"/>
        <w:jc w:val="both"/>
        <w:rPr>
          <w:b/>
          <w:color w:val="000000"/>
          <w:sz w:val="18"/>
          <w:szCs w:val="18"/>
        </w:rPr>
      </w:pPr>
    </w:p>
    <w:p w14:paraId="4D16C4AD" w14:textId="77777777" w:rsidR="006B24BB" w:rsidRDefault="006B24BB">
      <w:pPr>
        <w:pBdr>
          <w:top w:val="nil"/>
          <w:left w:val="nil"/>
          <w:bottom w:val="nil"/>
          <w:right w:val="nil"/>
          <w:between w:val="nil"/>
        </w:pBdr>
        <w:spacing w:line="276" w:lineRule="auto"/>
        <w:jc w:val="both"/>
        <w:rPr>
          <w:b/>
          <w:color w:val="000000"/>
          <w:sz w:val="18"/>
          <w:szCs w:val="18"/>
        </w:rPr>
      </w:pPr>
    </w:p>
    <w:p w14:paraId="7D83F00B" w14:textId="1AB20850" w:rsidR="006B24BB" w:rsidRDefault="006B24BB">
      <w:pPr>
        <w:pBdr>
          <w:top w:val="nil"/>
          <w:left w:val="nil"/>
          <w:bottom w:val="nil"/>
          <w:right w:val="nil"/>
          <w:between w:val="nil"/>
        </w:pBdr>
        <w:spacing w:line="276" w:lineRule="auto"/>
        <w:jc w:val="both"/>
        <w:rPr>
          <w:b/>
          <w:color w:val="000000"/>
          <w:sz w:val="18"/>
          <w:szCs w:val="18"/>
        </w:rPr>
      </w:pPr>
    </w:p>
    <w:p w14:paraId="499CD5F9" w14:textId="345E257C" w:rsidR="006B24BB" w:rsidRDefault="006B24BB">
      <w:pPr>
        <w:pBdr>
          <w:top w:val="nil"/>
          <w:left w:val="nil"/>
          <w:bottom w:val="nil"/>
          <w:right w:val="nil"/>
          <w:between w:val="nil"/>
        </w:pBdr>
        <w:spacing w:line="276" w:lineRule="auto"/>
        <w:jc w:val="both"/>
        <w:rPr>
          <w:b/>
          <w:color w:val="000000"/>
          <w:sz w:val="18"/>
          <w:szCs w:val="18"/>
        </w:rPr>
      </w:pPr>
    </w:p>
    <w:p w14:paraId="20C99497" w14:textId="21ECC707" w:rsidR="006B24BB" w:rsidRDefault="006B24BB">
      <w:pPr>
        <w:pBdr>
          <w:top w:val="nil"/>
          <w:left w:val="nil"/>
          <w:bottom w:val="nil"/>
          <w:right w:val="nil"/>
          <w:between w:val="nil"/>
        </w:pBdr>
        <w:spacing w:line="276" w:lineRule="auto"/>
        <w:jc w:val="both"/>
        <w:rPr>
          <w:b/>
          <w:color w:val="000000"/>
          <w:sz w:val="18"/>
          <w:szCs w:val="18"/>
        </w:rPr>
      </w:pPr>
    </w:p>
    <w:p w14:paraId="7056243E" w14:textId="06BA6471" w:rsidR="006B24BB" w:rsidRDefault="006B24BB">
      <w:pPr>
        <w:pBdr>
          <w:top w:val="nil"/>
          <w:left w:val="nil"/>
          <w:bottom w:val="nil"/>
          <w:right w:val="nil"/>
          <w:between w:val="nil"/>
        </w:pBdr>
        <w:spacing w:line="276" w:lineRule="auto"/>
        <w:jc w:val="both"/>
        <w:rPr>
          <w:b/>
          <w:color w:val="000000"/>
          <w:sz w:val="18"/>
          <w:szCs w:val="18"/>
        </w:rPr>
      </w:pPr>
    </w:p>
    <w:p w14:paraId="33B951FD" w14:textId="30F27A76" w:rsidR="006B24BB" w:rsidRDefault="006B24BB">
      <w:pPr>
        <w:pBdr>
          <w:top w:val="nil"/>
          <w:left w:val="nil"/>
          <w:bottom w:val="nil"/>
          <w:right w:val="nil"/>
          <w:between w:val="nil"/>
        </w:pBdr>
        <w:spacing w:line="276" w:lineRule="auto"/>
        <w:jc w:val="both"/>
        <w:rPr>
          <w:b/>
          <w:color w:val="000000"/>
          <w:sz w:val="18"/>
          <w:szCs w:val="18"/>
        </w:rPr>
      </w:pPr>
    </w:p>
    <w:p w14:paraId="678B2D4D" w14:textId="3AF5B71C" w:rsidR="006B24BB" w:rsidRDefault="008B2BC9">
      <w:pPr>
        <w:pBdr>
          <w:top w:val="nil"/>
          <w:left w:val="nil"/>
          <w:bottom w:val="nil"/>
          <w:right w:val="nil"/>
          <w:between w:val="nil"/>
        </w:pBdr>
        <w:spacing w:line="276" w:lineRule="auto"/>
        <w:jc w:val="both"/>
        <w:rPr>
          <w:b/>
          <w:color w:val="000000"/>
          <w:sz w:val="18"/>
          <w:szCs w:val="18"/>
        </w:rPr>
      </w:pPr>
      <w:r>
        <w:rPr>
          <w:noProof/>
        </w:rPr>
        <mc:AlternateContent>
          <mc:Choice Requires="wps">
            <w:drawing>
              <wp:anchor distT="0" distB="0" distL="114300" distR="114300" simplePos="0" relativeHeight="251659264" behindDoc="0" locked="0" layoutInCell="1" hidden="0" allowOverlap="1" wp14:anchorId="52400C05" wp14:editId="6768F58C">
                <wp:simplePos x="0" y="0"/>
                <wp:positionH relativeFrom="column">
                  <wp:posOffset>329565</wp:posOffset>
                </wp:positionH>
                <wp:positionV relativeFrom="paragraph">
                  <wp:posOffset>86995</wp:posOffset>
                </wp:positionV>
                <wp:extent cx="1666875" cy="43815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666875" cy="438150"/>
                        </a:xfrm>
                        <a:prstGeom prst="rect">
                          <a:avLst/>
                        </a:prstGeom>
                        <a:noFill/>
                        <a:ln w="6350">
                          <a:noFill/>
                        </a:ln>
                      </wps:spPr>
                      <wps:txbx>
                        <w:txbxContent>
                          <w:p w14:paraId="23134CB4" w14:textId="77777777" w:rsidR="00A77DCC" w:rsidRPr="006F28C1" w:rsidRDefault="00000000" w:rsidP="00B8202F">
                            <w:pPr>
                              <w:rPr>
                                <w:color w:val="95B3D7" w:themeColor="accent1" w:themeTint="99"/>
                                <w:sz w:val="48"/>
                                <w:lang w:val="es-PA"/>
                              </w:rPr>
                            </w:pPr>
                            <w:r w:rsidRPr="006F28C1">
                              <w:rPr>
                                <w:color w:val="95B3D7" w:themeColor="accent1" w:themeTint="99"/>
                                <w:sz w:val="48"/>
                                <w:lang w:val="es-PA"/>
                              </w:rPr>
                              <w:t>PAM-</w:t>
                            </w:r>
                            <w:r>
                              <w:rPr>
                                <w:color w:val="95B3D7" w:themeColor="accent1" w:themeTint="99"/>
                                <w:sz w:val="48"/>
                                <w:lang w:val="es-PA"/>
                              </w:rPr>
                              <w:t>M</w:t>
                            </w:r>
                            <w:r w:rsidRPr="006F28C1">
                              <w:rPr>
                                <w:color w:val="95B3D7" w:themeColor="accent1" w:themeTint="99"/>
                                <w:sz w:val="48"/>
                                <w:lang w:val="es-PA"/>
                              </w:rPr>
                              <w:t>-0</w:t>
                            </w:r>
                            <w:r>
                              <w:rPr>
                                <w:color w:val="95B3D7" w:themeColor="accent1" w:themeTint="99"/>
                                <w:sz w:val="48"/>
                                <w:lang w:val="es-P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400C05" id="_x0000_t202" coordsize="21600,21600" o:spt="202" path="m,l,21600r21600,l21600,xe">
                <v:stroke joinstyle="miter"/>
                <v:path gradientshapeok="t" o:connecttype="rect"/>
              </v:shapetype>
              <v:shape id="Cuadro de texto 3" o:spid="_x0000_s1026" type="#_x0000_t202" style="position:absolute;left:0;text-align:left;margin-left:25.95pt;margin-top:6.85pt;width:131.25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K8NFgIAACwEAAAOAAAAZHJzL2Uyb0RvYy54bWysU01vGyEQvVfqf0Dc67Ud23FXXkduIleV&#10;oiSSU+WMWfCuBAwF7F3313dg1x9Ne6p6gYEZ5uO9x+Ku1YochPM1mIKOBkNKhOFQ1mZX0O+v609z&#10;SnxgpmQKjCjoUXh6t/z4YdHYXIyhAlUKRzCJ8XljC1qFYPMs87wSmvkBWGHQKcFpFvDodlnpWIPZ&#10;tcrGw+Esa8CV1gEX3uPtQ+eky5RfSsHDs5ReBKIKir2FtLq0buOaLRcs3zlmq5r3bbB/6EKz2mDR&#10;c6oHFhjZu/qPVLrmDjzIMOCgM5Cy5iLNgNOMhu+m2VTMijQLguPtGSb//9Lyp8PGvjgS2i/QIoER&#10;kMb63ONlnKeVTscdOyXoRwiPZ9hEGwiPj2az2fx2SglH3+RmPpomXLPLa+t8+CpAk2gU1CEtCS12&#10;ePQBK2LoKSQWM7CulUrUKEOags5uMOVvHnyhDD689Bqt0G7bfoAtlEecy0FHubd8XWPxR+bDC3PI&#10;MY6Cug3PuEgFWAR6i5IK3M+/3cd4hB69lDSomYL6H3vmBCXqm0FSPo8mkyiydJhMb8d4cNee7bXH&#10;7PU9oCxH+EMsT2aMD+pkSgf6DeW9ilXRxQzH2gUNJ/M+dErG78HFapWCUFaWhUezsTymjqBFaF/b&#10;N+Zsj39A5p7gpC6Wv6Ohi+3gXu0DyDpxFAHuUO1xR0km6vrvEzV/fU5Rl0++/AUAAP//AwBQSwME&#10;FAAGAAgAAAAhAAE5wvXhAAAACAEAAA8AAABkcnMvZG93bnJldi54bWxMj8FOwzAQRO9I/IO1SNyo&#10;k7SlIcSpqkgVEoJDSy/cNvE2iYjXIXbbwNdjTnCcndHM23w9mV6caXSdZQXxLAJBXFvdcaPg8La9&#10;S0E4j6yxt0wKvsjBuri+yjHT9sI7Ou99I0IJuwwVtN4PmZSubsmgm9mBOHhHOxr0QY6N1CNeQrnp&#10;ZRJF99Jgx2GhxYHKluqP/ckoeC63r7irEpN+9+XTy3EzfB7el0rd3kybRxCeJv8Xhl/8gA5FYKrs&#10;ibUTvYJl/BCS4T5fgQj+PF4sQFQK0mQFssjl/weKHwAAAP//AwBQSwECLQAUAAYACAAAACEAtoM4&#10;kv4AAADhAQAAEwAAAAAAAAAAAAAAAAAAAAAAW0NvbnRlbnRfVHlwZXNdLnhtbFBLAQItABQABgAI&#10;AAAAIQA4/SH/1gAAAJQBAAALAAAAAAAAAAAAAAAAAC8BAABfcmVscy8ucmVsc1BLAQItABQABgAI&#10;AAAAIQB6IK8NFgIAACwEAAAOAAAAAAAAAAAAAAAAAC4CAABkcnMvZTJvRG9jLnhtbFBLAQItABQA&#10;BgAIAAAAIQABOcL14QAAAAgBAAAPAAAAAAAAAAAAAAAAAHAEAABkcnMvZG93bnJldi54bWxQSwUG&#10;AAAAAAQABADzAAAAfgUAAAAA&#10;" filled="f" stroked="f" strokeweight=".5pt">
                <v:textbox>
                  <w:txbxContent>
                    <w:p w14:paraId="23134CB4" w14:textId="77777777" w:rsidR="00A77DCC" w:rsidRPr="006F28C1" w:rsidRDefault="00000000" w:rsidP="00B8202F">
                      <w:pPr>
                        <w:rPr>
                          <w:color w:val="95B3D7" w:themeColor="accent1" w:themeTint="99"/>
                          <w:sz w:val="48"/>
                          <w:lang w:val="es-PA"/>
                        </w:rPr>
                      </w:pPr>
                      <w:r w:rsidRPr="006F28C1">
                        <w:rPr>
                          <w:color w:val="95B3D7" w:themeColor="accent1" w:themeTint="99"/>
                          <w:sz w:val="48"/>
                          <w:lang w:val="es-PA"/>
                        </w:rPr>
                        <w:t>PAM-</w:t>
                      </w:r>
                      <w:r>
                        <w:rPr>
                          <w:color w:val="95B3D7" w:themeColor="accent1" w:themeTint="99"/>
                          <w:sz w:val="48"/>
                          <w:lang w:val="es-PA"/>
                        </w:rPr>
                        <w:t>M</w:t>
                      </w:r>
                      <w:r w:rsidRPr="006F28C1">
                        <w:rPr>
                          <w:color w:val="95B3D7" w:themeColor="accent1" w:themeTint="99"/>
                          <w:sz w:val="48"/>
                          <w:lang w:val="es-PA"/>
                        </w:rPr>
                        <w:t>-0</w:t>
                      </w:r>
                      <w:r>
                        <w:rPr>
                          <w:color w:val="95B3D7" w:themeColor="accent1" w:themeTint="99"/>
                          <w:sz w:val="48"/>
                          <w:lang w:val="es-PA"/>
                        </w:rPr>
                        <w:t>1</w:t>
                      </w:r>
                    </w:p>
                  </w:txbxContent>
                </v:textbox>
              </v:shape>
            </w:pict>
          </mc:Fallback>
        </mc:AlternateContent>
      </w:r>
    </w:p>
    <w:p w14:paraId="6155CD5E" w14:textId="0F2F8E34" w:rsidR="006B24BB" w:rsidRDefault="008B2BC9">
      <w:pPr>
        <w:pBdr>
          <w:top w:val="nil"/>
          <w:left w:val="nil"/>
          <w:bottom w:val="nil"/>
          <w:right w:val="nil"/>
          <w:between w:val="nil"/>
        </w:pBdr>
        <w:spacing w:line="276" w:lineRule="auto"/>
        <w:jc w:val="both"/>
        <w:rPr>
          <w:b/>
          <w:color w:val="000000"/>
          <w:sz w:val="18"/>
          <w:szCs w:val="18"/>
        </w:rPr>
      </w:pPr>
      <w:r>
        <w:rPr>
          <w:noProof/>
        </w:rPr>
        <mc:AlternateContent>
          <mc:Choice Requires="wps">
            <w:drawing>
              <wp:anchor distT="0" distB="0" distL="114300" distR="114300" simplePos="0" relativeHeight="251660288" behindDoc="0" locked="0" layoutInCell="1" hidden="0" allowOverlap="1" wp14:anchorId="459B9813" wp14:editId="45EE67F1">
                <wp:simplePos x="0" y="0"/>
                <wp:positionH relativeFrom="column">
                  <wp:posOffset>-1489075</wp:posOffset>
                </wp:positionH>
                <wp:positionV relativeFrom="paragraph">
                  <wp:posOffset>294640</wp:posOffset>
                </wp:positionV>
                <wp:extent cx="5457825" cy="11239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457825" cy="1123950"/>
                        </a:xfrm>
                        <a:prstGeom prst="rect">
                          <a:avLst/>
                        </a:prstGeom>
                        <a:noFill/>
                        <a:ln w="6350">
                          <a:noFill/>
                        </a:ln>
                      </wps:spPr>
                      <wps:txbx>
                        <w:txbxContent>
                          <w:p w14:paraId="5EDCFF35" w14:textId="77777777" w:rsidR="00A77DCC" w:rsidRPr="00B8202F" w:rsidRDefault="00000000" w:rsidP="00B8202F">
                            <w:pPr>
                              <w:spacing w:line="240" w:lineRule="auto"/>
                              <w:ind w:firstLine="720"/>
                              <w:jc w:val="center"/>
                              <w:rPr>
                                <w:color w:val="FFFFFF" w:themeColor="background1"/>
                                <w:sz w:val="48"/>
                                <w:szCs w:val="48"/>
                                <w:lang w:val="es-PA"/>
                              </w:rPr>
                            </w:pPr>
                            <w:r w:rsidRPr="00B8202F">
                              <w:rPr>
                                <w:color w:val="FFFFFF" w:themeColor="background1"/>
                                <w:sz w:val="36"/>
                                <w:szCs w:val="48"/>
                                <w:lang w:val="es-PA"/>
                              </w:rPr>
                              <w:t>MANUAL OF THE SOFTWARE B</w:t>
                            </w:r>
                            <w:r>
                              <w:rPr>
                                <w:color w:val="FFFFFF" w:themeColor="background1"/>
                                <w:sz w:val="36"/>
                                <w:szCs w:val="48"/>
                                <w:lang w:val="es-PA"/>
                              </w:rPr>
                              <w:t xml:space="preserve"> </w:t>
                            </w:r>
                            <w:r w:rsidRPr="00B8202F">
                              <w:rPr>
                                <w:color w:val="FFFFFF" w:themeColor="background1"/>
                                <w:sz w:val="36"/>
                                <w:szCs w:val="48"/>
                                <w:lang w:val="es-PA"/>
                              </w:rPr>
                              <w:t>LEARNING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9B9813" id="Cuadro de texto 2" o:spid="_x0000_s1027" type="#_x0000_t202" style="position:absolute;left:0;text-align:left;margin-left:-117.25pt;margin-top:23.2pt;width:429.75pt;height:8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EwGQIAADQEAAAOAAAAZHJzL2Uyb0RvYy54bWysU01vGyEQvVfKf0Dc4/U6dpqsvI7cRK4q&#10;WUkkp8oZs+BFYhkK2Lvur+/A+qtpT1UvMDDDfLz3mD50jSY74bwCU9J8MKREGA6VMpuSfn9bXN9R&#10;4gMzFdNgREn3wtOH2dWnaWsLMYIadCUcwSTGF60taR2CLbLM81o0zA/ACoNOCa5hAY9uk1WOtZi9&#10;0dloOLzNWnCVdcCF93j71DvpLOWXUvDwIqUXgeiSYm8hrS6t67hmsykrNo7ZWvFDG+wfumiYMlj0&#10;lOqJBUa2Tv2RqlHcgQcZBhyaDKRUXKQZcJp8+GGaVc2sSLMgON6eYPL/Ly1/3q3sqyOh+wIdEhgB&#10;aa0vPF7GeTrpmrhjpwT9COH+BJvoAuF4ORlPPt+NJpRw9OX56OZ+koDNzs+t8+GrgIZEo6QOeUlw&#10;sd3SByyJoceQWM3AQmmduNGGtCW9vcGUv3nwhTb48NxstEK37oiqLgZZQ7XH+Rz01HvLFwp7WDIf&#10;XplDrnEk1G94wUVqwFpwsCipwf38232MRwrQS0mL2imp/7FlTlCivxkk5z4fj6PY0gHBGeHBXXrW&#10;lx6zbR4B5ZnjT7E8mTE+6KMpHTTvKPN5rIouZjjWLmk4mo+hVzR+Ey7m8xSE8rIsLM3K8pg6YhcR&#10;fuvembMHGgIy+AxHlbHiAxt9bI/6fBtAqkRVxLlH9QA/SjMxePhGUfuX5xR1/uyzXwAAAP//AwBQ&#10;SwMEFAAGAAgAAAAhAAvg0p3hAAAACwEAAA8AAABkcnMvZG93bnJldi54bWxMj01Lw0AURfeC/2F4&#10;grt24piEEjMpJVAE0UVrN+5eMtMkOB8xM22jv97nyi4f93DfueV6toad9RQG7yQ8LBNg2rVeDa6T&#10;cHjfLlbAQkSn0HinJXzrAOvq9qbEQvmL2+nzPnaMSlwoUEIf41hwHtpeWwxLP2pH2dFPFiOdU8fV&#10;hBcqt4aLJMm5xcHRhx5HXfe6/dyfrISXevuGu0bY1Y+pn1+Pm/Hr8JFJeX83b56ART3Hfxj+9Ekd&#10;KnJq/MmpwIyEhXhMM2IlpHkKjIhcZLSukSAoAl6V/HpD9QsAAP//AwBQSwECLQAUAAYACAAAACEA&#10;toM4kv4AAADhAQAAEwAAAAAAAAAAAAAAAAAAAAAAW0NvbnRlbnRfVHlwZXNdLnhtbFBLAQItABQA&#10;BgAIAAAAIQA4/SH/1gAAAJQBAAALAAAAAAAAAAAAAAAAAC8BAABfcmVscy8ucmVsc1BLAQItABQA&#10;BgAIAAAAIQAGYpEwGQIAADQEAAAOAAAAAAAAAAAAAAAAAC4CAABkcnMvZTJvRG9jLnhtbFBLAQIt&#10;ABQABgAIAAAAIQAL4NKd4QAAAAsBAAAPAAAAAAAAAAAAAAAAAHMEAABkcnMvZG93bnJldi54bWxQ&#10;SwUGAAAAAAQABADzAAAAgQUAAAAA&#10;" filled="f" stroked="f" strokeweight=".5pt">
                <v:textbox>
                  <w:txbxContent>
                    <w:p w14:paraId="5EDCFF35" w14:textId="77777777" w:rsidR="00A77DCC" w:rsidRPr="00B8202F" w:rsidRDefault="00000000" w:rsidP="00B8202F">
                      <w:pPr>
                        <w:spacing w:line="240" w:lineRule="auto"/>
                        <w:ind w:firstLine="720"/>
                        <w:jc w:val="center"/>
                        <w:rPr>
                          <w:color w:val="FFFFFF" w:themeColor="background1"/>
                          <w:sz w:val="48"/>
                          <w:szCs w:val="48"/>
                          <w:lang w:val="es-PA"/>
                        </w:rPr>
                      </w:pPr>
                      <w:r w:rsidRPr="00B8202F">
                        <w:rPr>
                          <w:color w:val="FFFFFF" w:themeColor="background1"/>
                          <w:sz w:val="36"/>
                          <w:szCs w:val="48"/>
                          <w:lang w:val="es-PA"/>
                        </w:rPr>
                        <w:t>MANUAL OF THE SOFTWARE B</w:t>
                      </w:r>
                      <w:r>
                        <w:rPr>
                          <w:color w:val="FFFFFF" w:themeColor="background1"/>
                          <w:sz w:val="36"/>
                          <w:szCs w:val="48"/>
                          <w:lang w:val="es-PA"/>
                        </w:rPr>
                        <w:t xml:space="preserve"> </w:t>
                      </w:r>
                      <w:r w:rsidRPr="00B8202F">
                        <w:rPr>
                          <w:color w:val="FFFFFF" w:themeColor="background1"/>
                          <w:sz w:val="36"/>
                          <w:szCs w:val="48"/>
                          <w:lang w:val="es-PA"/>
                        </w:rPr>
                        <w:t>LEARNING PLATFORM</w:t>
                      </w:r>
                    </w:p>
                  </w:txbxContent>
                </v:textbox>
              </v:shape>
            </w:pict>
          </mc:Fallback>
        </mc:AlternateContent>
      </w:r>
    </w:p>
    <w:p w14:paraId="33B48CA8" w14:textId="4659B079" w:rsidR="006B24BB" w:rsidRDefault="006B24BB">
      <w:pPr>
        <w:pBdr>
          <w:top w:val="nil"/>
          <w:left w:val="nil"/>
          <w:bottom w:val="nil"/>
          <w:right w:val="nil"/>
          <w:between w:val="nil"/>
        </w:pBdr>
        <w:spacing w:line="276" w:lineRule="auto"/>
        <w:jc w:val="both"/>
        <w:rPr>
          <w:b/>
          <w:color w:val="000000"/>
          <w:sz w:val="18"/>
          <w:szCs w:val="18"/>
        </w:rPr>
      </w:pPr>
    </w:p>
    <w:p w14:paraId="3084C606" w14:textId="7B4E1BF0" w:rsidR="006B24BB" w:rsidRDefault="006B24BB">
      <w:pPr>
        <w:pBdr>
          <w:top w:val="nil"/>
          <w:left w:val="nil"/>
          <w:bottom w:val="nil"/>
          <w:right w:val="nil"/>
          <w:between w:val="nil"/>
        </w:pBdr>
        <w:spacing w:line="276" w:lineRule="auto"/>
        <w:jc w:val="both"/>
        <w:rPr>
          <w:b/>
          <w:color w:val="000000"/>
          <w:sz w:val="18"/>
          <w:szCs w:val="18"/>
        </w:rPr>
      </w:pPr>
    </w:p>
    <w:p w14:paraId="70ADA879" w14:textId="77777777" w:rsidR="006B24BB" w:rsidRDefault="006B24BB">
      <w:pPr>
        <w:pBdr>
          <w:top w:val="nil"/>
          <w:left w:val="nil"/>
          <w:bottom w:val="nil"/>
          <w:right w:val="nil"/>
          <w:between w:val="nil"/>
        </w:pBdr>
        <w:spacing w:line="276" w:lineRule="auto"/>
        <w:jc w:val="both"/>
        <w:rPr>
          <w:b/>
          <w:color w:val="000000"/>
          <w:sz w:val="18"/>
          <w:szCs w:val="18"/>
        </w:rPr>
      </w:pPr>
    </w:p>
    <w:p w14:paraId="5125110F" w14:textId="77777777" w:rsidR="006B24BB" w:rsidRDefault="00000000">
      <w:pPr>
        <w:pBdr>
          <w:top w:val="nil"/>
          <w:left w:val="nil"/>
          <w:bottom w:val="nil"/>
          <w:right w:val="nil"/>
          <w:between w:val="nil"/>
        </w:pBdr>
        <w:spacing w:line="276" w:lineRule="auto"/>
        <w:jc w:val="both"/>
        <w:rPr>
          <w:b/>
          <w:color w:val="000000"/>
          <w:sz w:val="18"/>
          <w:szCs w:val="18"/>
        </w:rPr>
      </w:pPr>
      <w:r>
        <w:rPr>
          <w:noProof/>
        </w:rPr>
        <mc:AlternateContent>
          <mc:Choice Requires="wps">
            <w:drawing>
              <wp:anchor distT="0" distB="0" distL="114300" distR="114300" simplePos="0" relativeHeight="251661312" behindDoc="0" locked="0" layoutInCell="1" hidden="0" allowOverlap="1" wp14:anchorId="30ABA3B7" wp14:editId="43B48184">
                <wp:simplePos x="0" y="0"/>
                <wp:positionH relativeFrom="column">
                  <wp:posOffset>-784859</wp:posOffset>
                </wp:positionH>
                <wp:positionV relativeFrom="paragraph">
                  <wp:posOffset>212725</wp:posOffset>
                </wp:positionV>
                <wp:extent cx="1333500" cy="66675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333500" cy="666750"/>
                        </a:xfrm>
                        <a:prstGeom prst="rect">
                          <a:avLst/>
                        </a:prstGeom>
                        <a:noFill/>
                        <a:ln w="6350">
                          <a:noFill/>
                        </a:ln>
                      </wps:spPr>
                      <wps:txbx>
                        <w:txbxContent>
                          <w:p w14:paraId="6FC8FAE2" w14:textId="77777777" w:rsidR="00A77DCC" w:rsidRPr="000270CF" w:rsidRDefault="00000000" w:rsidP="00B8202F">
                            <w:pPr>
                              <w:jc w:val="center"/>
                              <w:rPr>
                                <w:b/>
                                <w:color w:val="FFFFFF" w:themeColor="background1"/>
                                <w:lang w:val="es-PA"/>
                              </w:rPr>
                            </w:pPr>
                            <w:r>
                              <w:rPr>
                                <w:b/>
                                <w:color w:val="FFFFFF" w:themeColor="background1"/>
                                <w:lang w:val="es-PA"/>
                              </w:rPr>
                              <w:t>Elaborado</w:t>
                            </w:r>
                            <w:r w:rsidRPr="000270CF">
                              <w:rPr>
                                <w:b/>
                                <w:color w:val="FFFFFF" w:themeColor="background1"/>
                                <w:lang w:val="es-PA"/>
                              </w:rPr>
                              <w:t xml:space="preserve"> por:</w:t>
                            </w:r>
                          </w:p>
                          <w:p w14:paraId="0C4DAA03" w14:textId="77777777" w:rsidR="00A77DCC" w:rsidRPr="009D112A" w:rsidRDefault="00000000" w:rsidP="00B8202F">
                            <w:pPr>
                              <w:jc w:val="center"/>
                              <w:rPr>
                                <w:b/>
                                <w:color w:val="95B3D7" w:themeColor="accent1" w:themeTint="99"/>
                                <w:lang w:val="es-PA"/>
                              </w:rPr>
                            </w:pPr>
                            <w:r w:rsidRPr="009D112A">
                              <w:rPr>
                                <w:b/>
                                <w:color w:val="95B3D7" w:themeColor="accent1" w:themeTint="99"/>
                                <w:lang w:val="es-PA"/>
                              </w:rPr>
                              <w:t>Marian Moreno</w:t>
                            </w:r>
                          </w:p>
                          <w:p w14:paraId="1A7FFCF3" w14:textId="6C3DF6A8" w:rsidR="00A77DCC" w:rsidRPr="009D112A" w:rsidRDefault="008B2BC9" w:rsidP="00B8202F">
                            <w:pPr>
                              <w:jc w:val="center"/>
                              <w:rPr>
                                <w:b/>
                                <w:color w:val="95B3D7" w:themeColor="accent1" w:themeTint="99"/>
                                <w:lang w:val="es-PA"/>
                              </w:rPr>
                            </w:pPr>
                            <w:r>
                              <w:rPr>
                                <w:b/>
                                <w:color w:val="95B3D7" w:themeColor="accent1" w:themeTint="99"/>
                                <w:lang w:val="es-PA"/>
                              </w:rPr>
                              <w:t>23</w:t>
                            </w:r>
                            <w:r w:rsidRPr="009D112A">
                              <w:rPr>
                                <w:b/>
                                <w:color w:val="95B3D7" w:themeColor="accent1" w:themeTint="99"/>
                                <w:lang w:val="es-PA"/>
                              </w:rPr>
                              <w:t>/</w:t>
                            </w:r>
                            <w:r>
                              <w:rPr>
                                <w:b/>
                                <w:color w:val="95B3D7" w:themeColor="accent1" w:themeTint="99"/>
                                <w:lang w:val="es-PA"/>
                              </w:rPr>
                              <w:t>10</w:t>
                            </w:r>
                            <w:r w:rsidRPr="009D112A">
                              <w:rPr>
                                <w:b/>
                                <w:color w:val="95B3D7" w:themeColor="accent1" w:themeTint="99"/>
                                <w:lang w:val="es-PA"/>
                              </w:rPr>
                              <w:t>/202</w:t>
                            </w:r>
                            <w:r>
                              <w:rPr>
                                <w:b/>
                                <w:color w:val="95B3D7" w:themeColor="accent1" w:themeTint="99"/>
                                <w:lang w:val="es-PA"/>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ABA3B7" id="Cuadro de texto 1" o:spid="_x0000_s1028" type="#_x0000_t202" style="position:absolute;left:0;text-align:left;margin-left:-61.8pt;margin-top:16.75pt;width:105pt;height:5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MaUFwIAADMEAAAOAAAAZHJzL2Uyb0RvYy54bWysU8uO2yAU3VfqPyD2jZ3ntFacUTqjVJWi&#10;mZEy1awJhtgScCmQ2OnX94Lz0rSrqht88X2fc5jfd1qRg3C+AVPS4SCnRBgOVWN2Jf3xuvr0mRIf&#10;mKmYAiNKehSe3i8+fpi3thAjqEFVwhEsYnzR2pLWIdgiyzyvhWZ+AFYYdEpwmgW8ul1WOdZida2y&#10;UZ7PshZcZR1w4T3+feyddJHqSyl4eJbSi0BUSXG2kE6Xzm08s8WcFTvHbN3w0xjsH6bQrDHY9FLq&#10;kQVG9q75o5RuuAMPMgw46AykbLhIO+A2w/zdNpuaWZF2QXC8vcDk/19Z/nTY2BdHQvcVOiQwAtJa&#10;X3j8GffppNPxi5MS9COExwtsoguEx6TxeDzN0cXRN5vN7qYJ1+yabZ0P3wRoEo2SOqQlocUOax+w&#10;I4aeQ2IzA6tGqUSNMqTFolg/JVw8mKEMJl5njVboth1pqpKOzntsoTrieg565r3lqwZnWDMfXphD&#10;qnFslG94xkMqwF5wsiipwf362/8Yjwygl5IWpVNS/3PPnKBEfTfIzZfhZBK1li6T6d0IL+7Ws731&#10;mL1+AFTnEB+K5cmM8UGdTelAv6HKl7Erupjh2Luk4Ww+hF7Q+Eq4WC5TEKrLsrA2G8tj6YhqRPi1&#10;e2POnmgISOATnEXGinds9LE9H8t9ANkkqiLOPaon+FGZicHTK4rSv72nqOtbX/wGAAD//wMAUEsD&#10;BBQABgAIAAAAIQBnSfW64gAAAAoBAAAPAAAAZHJzL2Rvd25yZXYueG1sTI/BTsMwEETvSPyDtZW4&#10;tU4TEkUhTlVFqpAQHFp64baJ3SSqvQ6x2wa+HnOC42qeZt6Wm9lodlWTGywJWK8iYIpaKwfqBBzf&#10;d8scmPNIErUlJeBLOdhU93clFtLeaK+uB9+xUEKuQAG992PBuWt7ZdCt7KgoZCc7GfThnDouJ7yF&#10;cqN5HEUZNzhQWOhxVHWv2vPhYgS81Ls33Dexyb91/fx62o6fx49UiIfFvH0C5tXs/2D41Q/qUAWn&#10;xl5IOqYFLNdxkgVWQJKkwAKRZ4/AmkAmeQq8Kvn/F6ofAAAA//8DAFBLAQItABQABgAIAAAAIQC2&#10;gziS/gAAAOEBAAATAAAAAAAAAAAAAAAAAAAAAABbQ29udGVudF9UeXBlc10ueG1sUEsBAi0AFAAG&#10;AAgAAAAhADj9If/WAAAAlAEAAAsAAAAAAAAAAAAAAAAALwEAAF9yZWxzLy5yZWxzUEsBAi0AFAAG&#10;AAgAAAAhAFpUxpQXAgAAMwQAAA4AAAAAAAAAAAAAAAAALgIAAGRycy9lMm9Eb2MueG1sUEsBAi0A&#10;FAAGAAgAAAAhAGdJ9briAAAACgEAAA8AAAAAAAAAAAAAAAAAcQQAAGRycy9kb3ducmV2LnhtbFBL&#10;BQYAAAAABAAEAPMAAACABQAAAAA=&#10;" filled="f" stroked="f" strokeweight=".5pt">
                <v:textbox>
                  <w:txbxContent>
                    <w:p w14:paraId="6FC8FAE2" w14:textId="77777777" w:rsidR="00A77DCC" w:rsidRPr="000270CF" w:rsidRDefault="00000000" w:rsidP="00B8202F">
                      <w:pPr>
                        <w:jc w:val="center"/>
                        <w:rPr>
                          <w:b/>
                          <w:color w:val="FFFFFF" w:themeColor="background1"/>
                          <w:lang w:val="es-PA"/>
                        </w:rPr>
                      </w:pPr>
                      <w:r>
                        <w:rPr>
                          <w:b/>
                          <w:color w:val="FFFFFF" w:themeColor="background1"/>
                          <w:lang w:val="es-PA"/>
                        </w:rPr>
                        <w:t>Elaborado</w:t>
                      </w:r>
                      <w:r w:rsidRPr="000270CF">
                        <w:rPr>
                          <w:b/>
                          <w:color w:val="FFFFFF" w:themeColor="background1"/>
                          <w:lang w:val="es-PA"/>
                        </w:rPr>
                        <w:t xml:space="preserve"> por:</w:t>
                      </w:r>
                    </w:p>
                    <w:p w14:paraId="0C4DAA03" w14:textId="77777777" w:rsidR="00A77DCC" w:rsidRPr="009D112A" w:rsidRDefault="00000000" w:rsidP="00B8202F">
                      <w:pPr>
                        <w:jc w:val="center"/>
                        <w:rPr>
                          <w:b/>
                          <w:color w:val="95B3D7" w:themeColor="accent1" w:themeTint="99"/>
                          <w:lang w:val="es-PA"/>
                        </w:rPr>
                      </w:pPr>
                      <w:r w:rsidRPr="009D112A">
                        <w:rPr>
                          <w:b/>
                          <w:color w:val="95B3D7" w:themeColor="accent1" w:themeTint="99"/>
                          <w:lang w:val="es-PA"/>
                        </w:rPr>
                        <w:t>Marian Moreno</w:t>
                      </w:r>
                    </w:p>
                    <w:p w14:paraId="1A7FFCF3" w14:textId="6C3DF6A8" w:rsidR="00A77DCC" w:rsidRPr="009D112A" w:rsidRDefault="008B2BC9" w:rsidP="00B8202F">
                      <w:pPr>
                        <w:jc w:val="center"/>
                        <w:rPr>
                          <w:b/>
                          <w:color w:val="95B3D7" w:themeColor="accent1" w:themeTint="99"/>
                          <w:lang w:val="es-PA"/>
                        </w:rPr>
                      </w:pPr>
                      <w:r>
                        <w:rPr>
                          <w:b/>
                          <w:color w:val="95B3D7" w:themeColor="accent1" w:themeTint="99"/>
                          <w:lang w:val="es-PA"/>
                        </w:rPr>
                        <w:t>23</w:t>
                      </w:r>
                      <w:r w:rsidRPr="009D112A">
                        <w:rPr>
                          <w:b/>
                          <w:color w:val="95B3D7" w:themeColor="accent1" w:themeTint="99"/>
                          <w:lang w:val="es-PA"/>
                        </w:rPr>
                        <w:t>/</w:t>
                      </w:r>
                      <w:r>
                        <w:rPr>
                          <w:b/>
                          <w:color w:val="95B3D7" w:themeColor="accent1" w:themeTint="99"/>
                          <w:lang w:val="es-PA"/>
                        </w:rPr>
                        <w:t>10</w:t>
                      </w:r>
                      <w:r w:rsidRPr="009D112A">
                        <w:rPr>
                          <w:b/>
                          <w:color w:val="95B3D7" w:themeColor="accent1" w:themeTint="99"/>
                          <w:lang w:val="es-PA"/>
                        </w:rPr>
                        <w:t>/202</w:t>
                      </w:r>
                      <w:r>
                        <w:rPr>
                          <w:b/>
                          <w:color w:val="95B3D7" w:themeColor="accent1" w:themeTint="99"/>
                          <w:lang w:val="es-PA"/>
                        </w:rPr>
                        <w:t>4</w:t>
                      </w:r>
                    </w:p>
                  </w:txbxContent>
                </v:textbox>
              </v:shape>
            </w:pict>
          </mc:Fallback>
        </mc:AlternateContent>
      </w:r>
    </w:p>
    <w:p w14:paraId="160C43E5" w14:textId="77777777" w:rsidR="006B24BB" w:rsidRDefault="00000000">
      <w:pPr>
        <w:pBdr>
          <w:top w:val="nil"/>
          <w:left w:val="nil"/>
          <w:bottom w:val="nil"/>
          <w:right w:val="nil"/>
          <w:between w:val="nil"/>
        </w:pBdr>
        <w:spacing w:line="276" w:lineRule="auto"/>
        <w:jc w:val="both"/>
        <w:rPr>
          <w:b/>
          <w:color w:val="000000"/>
          <w:sz w:val="18"/>
          <w:szCs w:val="18"/>
        </w:rPr>
      </w:pPr>
      <w:r>
        <w:rPr>
          <w:noProof/>
        </w:rPr>
        <mc:AlternateContent>
          <mc:Choice Requires="wps">
            <w:drawing>
              <wp:anchor distT="0" distB="0" distL="114300" distR="114300" simplePos="0" relativeHeight="251662336" behindDoc="0" locked="0" layoutInCell="1" hidden="0" allowOverlap="1" wp14:anchorId="7ED97D37" wp14:editId="78A5A621">
                <wp:simplePos x="0" y="0"/>
                <wp:positionH relativeFrom="column">
                  <wp:posOffset>2358390</wp:posOffset>
                </wp:positionH>
                <wp:positionV relativeFrom="paragraph">
                  <wp:posOffset>99695</wp:posOffset>
                </wp:positionV>
                <wp:extent cx="1352550" cy="63817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352550" cy="638175"/>
                        </a:xfrm>
                        <a:prstGeom prst="rect">
                          <a:avLst/>
                        </a:prstGeom>
                        <a:noFill/>
                        <a:ln w="6350">
                          <a:noFill/>
                        </a:ln>
                      </wps:spPr>
                      <wps:txbx>
                        <w:txbxContent>
                          <w:p w14:paraId="16F4B5FC" w14:textId="77777777" w:rsidR="00A77DCC" w:rsidRPr="000270CF" w:rsidRDefault="00000000" w:rsidP="00B8202F">
                            <w:pPr>
                              <w:jc w:val="center"/>
                              <w:rPr>
                                <w:b/>
                                <w:color w:val="FFFFFF" w:themeColor="background1"/>
                                <w:lang w:val="es-PA"/>
                              </w:rPr>
                            </w:pPr>
                            <w:r w:rsidRPr="000270CF">
                              <w:rPr>
                                <w:b/>
                                <w:color w:val="FFFFFF" w:themeColor="background1"/>
                                <w:lang w:val="es-PA"/>
                              </w:rPr>
                              <w:t>Aprobado por:</w:t>
                            </w:r>
                          </w:p>
                          <w:p w14:paraId="44F64596" w14:textId="5581E0E2" w:rsidR="00A77DCC" w:rsidRPr="000270CF" w:rsidRDefault="008B2BC9" w:rsidP="00B8202F">
                            <w:pPr>
                              <w:jc w:val="center"/>
                              <w:rPr>
                                <w:color w:val="95B3D7" w:themeColor="accent1" w:themeTint="99"/>
                                <w:lang w:val="es-PA"/>
                              </w:rPr>
                            </w:pPr>
                            <w:r>
                              <w:rPr>
                                <w:color w:val="95B3D7" w:themeColor="accent1" w:themeTint="99"/>
                                <w:lang w:val="es-PA"/>
                              </w:rPr>
                              <w:t>Jorge Vergara</w:t>
                            </w:r>
                          </w:p>
                          <w:p w14:paraId="36D85872" w14:textId="101C7A08" w:rsidR="00A77DCC" w:rsidRPr="009D112A" w:rsidRDefault="00000000" w:rsidP="00B8202F">
                            <w:pPr>
                              <w:jc w:val="center"/>
                              <w:rPr>
                                <w:b/>
                                <w:color w:val="95B3D7" w:themeColor="accent1" w:themeTint="99"/>
                                <w:lang w:val="es-PA"/>
                              </w:rPr>
                            </w:pPr>
                            <w:r w:rsidRPr="009D112A">
                              <w:rPr>
                                <w:b/>
                                <w:color w:val="95B3D7" w:themeColor="accent1" w:themeTint="99"/>
                                <w:lang w:val="es-PA"/>
                              </w:rPr>
                              <w:t>0</w:t>
                            </w:r>
                            <w:r>
                              <w:rPr>
                                <w:b/>
                                <w:color w:val="95B3D7" w:themeColor="accent1" w:themeTint="99"/>
                                <w:lang w:val="es-PA"/>
                              </w:rPr>
                              <w:t>3</w:t>
                            </w:r>
                            <w:r w:rsidRPr="009D112A">
                              <w:rPr>
                                <w:b/>
                                <w:color w:val="95B3D7" w:themeColor="accent1" w:themeTint="99"/>
                                <w:lang w:val="es-PA"/>
                              </w:rPr>
                              <w:t>/</w:t>
                            </w:r>
                            <w:r w:rsidR="008B2BC9">
                              <w:rPr>
                                <w:b/>
                                <w:color w:val="95B3D7" w:themeColor="accent1" w:themeTint="99"/>
                                <w:lang w:val="es-PA"/>
                              </w:rPr>
                              <w:t>12</w:t>
                            </w:r>
                            <w:r w:rsidRPr="009D112A">
                              <w:rPr>
                                <w:b/>
                                <w:color w:val="95B3D7" w:themeColor="accent1" w:themeTint="99"/>
                                <w:lang w:val="es-PA"/>
                              </w:rPr>
                              <w:t>/202</w:t>
                            </w:r>
                            <w:r w:rsidR="008B2BC9">
                              <w:rPr>
                                <w:b/>
                                <w:color w:val="95B3D7" w:themeColor="accent1" w:themeTint="99"/>
                                <w:lang w:val="es-PA"/>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D97D37" id="Cuadro de texto 5" o:spid="_x0000_s1029" type="#_x0000_t202" style="position:absolute;left:0;text-align:left;margin-left:185.7pt;margin-top:7.85pt;width:106.5pt;height:50.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LGAIAADMEAAAOAAAAZHJzL2Uyb0RvYy54bWysU01v2zAMvQ/YfxB0Xxzno+2MOEXWIsOA&#10;oC2QDj0rshQbkERNUmJnv36UnK91Ow27yKRIP5LvUbP7TiuyF843YEqaD4aUCMOhasy2pN9fl5/u&#10;KPGBmYopMKKkB+Hp/fzjh1lrCzGCGlQlHEEQ44vWlrQOwRZZ5nktNPMDsMJgUILTLKDrtlnlWIvo&#10;WmWj4fAma8FV1gEX3uPtYx+k84QvpeDhWUovAlElxd5COl06N/HM5jNWbB2zdcOPbbB/6EKzxmDR&#10;M9QjC4zsXPMHlG64Aw8yDDjoDKRsuEgz4DT58N0065pZkWZBcrw90+T/Hyx/2q/tiyOh+wIdChgJ&#10;aa0vPF7GeTrpdPxipwTjSOHhTJvoAuHxp/F0NJ1iiGPsZnyX304jTHb52zofvgrQJBoldShLYovt&#10;Vz70qaeUWMzAslEqSaMMaSMowv8WQXBlsMal12iFbtORpirp+DTHBqoDjuegV95bvmywhxXz4YU5&#10;lBrbxvUNz3hIBVgLjhYlNbiff7uP+agARilpcXVK6n/smBOUqG8GtfmcTyZx15Izmd6O0HHXkc11&#10;xOz0A+B25vhQLE9mzA/qZEoH+g23fBGrYogZjrVLGk7mQ+gXGl8JF4tFSsLtsiyszNryCB25iwy/&#10;dm/M2aMMAQV8gtOSseKdGn1uz/piF0A2SarIc8/qkX7czCT28RXF1b/2U9blrc9/AQAA//8DAFBL&#10;AwQUAAYACAAAACEADQWCGOEAAAAKAQAADwAAAGRycy9kb3ducmV2LnhtbEyPwU7DMBBE70j8g7WV&#10;uFEnoWmjEKeqIlVICA4tvXBzYjeJaq9D7LaBr2c5lePOPM3OFOvJGnbRo+8dCojnETCNjVM9tgIO&#10;H9vHDJgPEpU0DrWAb+1hXd7fFTJX7oo7fdmHllEI+lwK6EIYcs5902kr/dwNGsk7utHKQOfYcjXK&#10;K4Vbw5MoWnIre6QPnRx01enmtD9bAa/V9l3u6sRmP6Z6eTtuhq/DZyrEw2zaPAMLego3GP7qU3Uo&#10;qVPtzqg8MwKeVvGCUDLSFTAC0mxBQk1CvEyAlwX/P6H8BQAA//8DAFBLAQItABQABgAIAAAAIQC2&#10;gziS/gAAAOEBAAATAAAAAAAAAAAAAAAAAAAAAABbQ29udGVudF9UeXBlc10ueG1sUEsBAi0AFAAG&#10;AAgAAAAhADj9If/WAAAAlAEAAAsAAAAAAAAAAAAAAAAALwEAAF9yZWxzLy5yZWxzUEsBAi0AFAAG&#10;AAgAAAAhAD6T7ksYAgAAMwQAAA4AAAAAAAAAAAAAAAAALgIAAGRycy9lMm9Eb2MueG1sUEsBAi0A&#10;FAAGAAgAAAAhAA0FghjhAAAACgEAAA8AAAAAAAAAAAAAAAAAcgQAAGRycy9kb3ducmV2LnhtbFBL&#10;BQYAAAAABAAEAPMAAACABQAAAAA=&#10;" filled="f" stroked="f" strokeweight=".5pt">
                <v:textbox>
                  <w:txbxContent>
                    <w:p w14:paraId="16F4B5FC" w14:textId="77777777" w:rsidR="00A77DCC" w:rsidRPr="000270CF" w:rsidRDefault="00000000" w:rsidP="00B8202F">
                      <w:pPr>
                        <w:jc w:val="center"/>
                        <w:rPr>
                          <w:b/>
                          <w:color w:val="FFFFFF" w:themeColor="background1"/>
                          <w:lang w:val="es-PA"/>
                        </w:rPr>
                      </w:pPr>
                      <w:r w:rsidRPr="000270CF">
                        <w:rPr>
                          <w:b/>
                          <w:color w:val="FFFFFF" w:themeColor="background1"/>
                          <w:lang w:val="es-PA"/>
                        </w:rPr>
                        <w:t>Aprobado por:</w:t>
                      </w:r>
                    </w:p>
                    <w:p w14:paraId="44F64596" w14:textId="5581E0E2" w:rsidR="00A77DCC" w:rsidRPr="000270CF" w:rsidRDefault="008B2BC9" w:rsidP="00B8202F">
                      <w:pPr>
                        <w:jc w:val="center"/>
                        <w:rPr>
                          <w:color w:val="95B3D7" w:themeColor="accent1" w:themeTint="99"/>
                          <w:lang w:val="es-PA"/>
                        </w:rPr>
                      </w:pPr>
                      <w:r>
                        <w:rPr>
                          <w:color w:val="95B3D7" w:themeColor="accent1" w:themeTint="99"/>
                          <w:lang w:val="es-PA"/>
                        </w:rPr>
                        <w:t>Jorge Vergara</w:t>
                      </w:r>
                    </w:p>
                    <w:p w14:paraId="36D85872" w14:textId="101C7A08" w:rsidR="00A77DCC" w:rsidRPr="009D112A" w:rsidRDefault="00000000" w:rsidP="00B8202F">
                      <w:pPr>
                        <w:jc w:val="center"/>
                        <w:rPr>
                          <w:b/>
                          <w:color w:val="95B3D7" w:themeColor="accent1" w:themeTint="99"/>
                          <w:lang w:val="es-PA"/>
                        </w:rPr>
                      </w:pPr>
                      <w:r w:rsidRPr="009D112A">
                        <w:rPr>
                          <w:b/>
                          <w:color w:val="95B3D7" w:themeColor="accent1" w:themeTint="99"/>
                          <w:lang w:val="es-PA"/>
                        </w:rPr>
                        <w:t>0</w:t>
                      </w:r>
                      <w:r>
                        <w:rPr>
                          <w:b/>
                          <w:color w:val="95B3D7" w:themeColor="accent1" w:themeTint="99"/>
                          <w:lang w:val="es-PA"/>
                        </w:rPr>
                        <w:t>3</w:t>
                      </w:r>
                      <w:r w:rsidRPr="009D112A">
                        <w:rPr>
                          <w:b/>
                          <w:color w:val="95B3D7" w:themeColor="accent1" w:themeTint="99"/>
                          <w:lang w:val="es-PA"/>
                        </w:rPr>
                        <w:t>/</w:t>
                      </w:r>
                      <w:r w:rsidR="008B2BC9">
                        <w:rPr>
                          <w:b/>
                          <w:color w:val="95B3D7" w:themeColor="accent1" w:themeTint="99"/>
                          <w:lang w:val="es-PA"/>
                        </w:rPr>
                        <w:t>12</w:t>
                      </w:r>
                      <w:r w:rsidRPr="009D112A">
                        <w:rPr>
                          <w:b/>
                          <w:color w:val="95B3D7" w:themeColor="accent1" w:themeTint="99"/>
                          <w:lang w:val="es-PA"/>
                        </w:rPr>
                        <w:t>/202</w:t>
                      </w:r>
                      <w:r w:rsidR="008B2BC9">
                        <w:rPr>
                          <w:b/>
                          <w:color w:val="95B3D7" w:themeColor="accent1" w:themeTint="99"/>
                          <w:lang w:val="es-PA"/>
                        </w:rPr>
                        <w:t>4</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05E349A3" wp14:editId="7B8C9940">
                <wp:simplePos x="0" y="0"/>
                <wp:positionH relativeFrom="column">
                  <wp:posOffset>805815</wp:posOffset>
                </wp:positionH>
                <wp:positionV relativeFrom="paragraph">
                  <wp:posOffset>90170</wp:posOffset>
                </wp:positionV>
                <wp:extent cx="1333500" cy="6477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333500" cy="647700"/>
                        </a:xfrm>
                        <a:prstGeom prst="rect">
                          <a:avLst/>
                        </a:prstGeom>
                        <a:noFill/>
                        <a:ln w="6350">
                          <a:noFill/>
                        </a:ln>
                      </wps:spPr>
                      <wps:txbx>
                        <w:txbxContent>
                          <w:p w14:paraId="54A7B86B" w14:textId="77777777" w:rsidR="00A77DCC" w:rsidRPr="000270CF" w:rsidRDefault="00000000" w:rsidP="00B8202F">
                            <w:pPr>
                              <w:jc w:val="center"/>
                              <w:rPr>
                                <w:b/>
                                <w:color w:val="FFFFFF" w:themeColor="background1"/>
                                <w:lang w:val="es-PA"/>
                              </w:rPr>
                            </w:pPr>
                            <w:r w:rsidRPr="000270CF">
                              <w:rPr>
                                <w:b/>
                                <w:color w:val="FFFFFF" w:themeColor="background1"/>
                                <w:lang w:val="es-PA"/>
                              </w:rPr>
                              <w:t>Revisado por:</w:t>
                            </w:r>
                          </w:p>
                          <w:p w14:paraId="415ABB62" w14:textId="77777777" w:rsidR="00A77DCC" w:rsidRDefault="00000000" w:rsidP="00B8202F">
                            <w:pPr>
                              <w:jc w:val="center"/>
                              <w:rPr>
                                <w:color w:val="95B3D7" w:themeColor="accent1" w:themeTint="99"/>
                                <w:lang w:val="es-PA"/>
                              </w:rPr>
                            </w:pPr>
                            <w:r w:rsidRPr="000270CF">
                              <w:rPr>
                                <w:color w:val="95B3D7" w:themeColor="accent1" w:themeTint="99"/>
                                <w:lang w:val="es-PA"/>
                              </w:rPr>
                              <w:t>Marian Moreno</w:t>
                            </w:r>
                          </w:p>
                          <w:p w14:paraId="50D388A0" w14:textId="12A3F61A" w:rsidR="00A77DCC" w:rsidRPr="009D112A" w:rsidRDefault="008B2BC9" w:rsidP="00B8202F">
                            <w:pPr>
                              <w:jc w:val="center"/>
                              <w:rPr>
                                <w:b/>
                                <w:color w:val="95B3D7" w:themeColor="accent1" w:themeTint="99"/>
                                <w:lang w:val="es-PA"/>
                              </w:rPr>
                            </w:pPr>
                            <w:r>
                              <w:rPr>
                                <w:b/>
                                <w:color w:val="95B3D7" w:themeColor="accent1" w:themeTint="99"/>
                                <w:lang w:val="es-PA"/>
                              </w:rPr>
                              <w:t>24</w:t>
                            </w:r>
                            <w:r w:rsidRPr="009D112A">
                              <w:rPr>
                                <w:b/>
                                <w:color w:val="95B3D7" w:themeColor="accent1" w:themeTint="99"/>
                                <w:lang w:val="es-PA"/>
                              </w:rPr>
                              <w:t>/</w:t>
                            </w:r>
                            <w:r>
                              <w:rPr>
                                <w:b/>
                                <w:color w:val="95B3D7" w:themeColor="accent1" w:themeTint="99"/>
                                <w:lang w:val="es-PA"/>
                              </w:rPr>
                              <w:t>10</w:t>
                            </w:r>
                            <w:r w:rsidRPr="009D112A">
                              <w:rPr>
                                <w:b/>
                                <w:color w:val="95B3D7" w:themeColor="accent1" w:themeTint="99"/>
                                <w:lang w:val="es-PA"/>
                              </w:rPr>
                              <w:t>/202</w:t>
                            </w:r>
                            <w:r>
                              <w:rPr>
                                <w:b/>
                                <w:color w:val="95B3D7" w:themeColor="accent1" w:themeTint="99"/>
                                <w:lang w:val="es-PA"/>
                              </w:rPr>
                              <w:t>4</w:t>
                            </w:r>
                          </w:p>
                          <w:p w14:paraId="5E2D3CC9" w14:textId="77777777" w:rsidR="00A77DCC" w:rsidRPr="000270CF" w:rsidRDefault="00A77DCC" w:rsidP="00B8202F">
                            <w:pPr>
                              <w:rPr>
                                <w:color w:val="95B3D7" w:themeColor="accent1" w:themeTint="99"/>
                                <w:lang w:val="es-P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E349A3" id="Cuadro de texto 4" o:spid="_x0000_s1030" type="#_x0000_t202" style="position:absolute;left:0;text-align:left;margin-left:63.45pt;margin-top:7.1pt;width:105pt;height:5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1krFwIAADMEAAAOAAAAZHJzL2Uyb0RvYy54bWysU01vGyEQvVfqf0Dc6/VXknbldeQmclXJ&#10;SiI5Vc6YBS8SMBSwd91f34H1l9Keql5gYIY3M+8Ns/vOaLIXPiiwFR0NhpQIy6FWdlvRH6/LT58p&#10;CZHZmmmwoqIHEej9/OOHWetKMYYGdC08QRAbytZVtInRlUUReCMMCwNwwqJTgjcs4tFvi9qzFtGN&#10;LsbD4W3Rgq+dBy5CwNvH3knnGV9KweOzlEFEoiuKtcW8+rxu0lrMZ6zceuYaxY9lsH+owjBlMekZ&#10;6pFFRnZe/QFlFPcQQMYBB1OAlIqL3AN2Mxq+62bdMCdyL0hOcGeawv+D5U/7tXvxJHZfoUMBEyGt&#10;C2XAy9RPJ71JO1ZK0I8UHs60iS4Snh5NJpObIbo4+m6nd3doI0xxee18iN8EGJKMinqUJbPF9qsQ&#10;+9BTSEpmYam0ztJoS1oERfz84OxBcG0xx6XWZMVu0xFVV3R66mMD9QHb89ArHxxfKqxhxUJ8YR6l&#10;xrJxfOMzLlID5oKjRUkD/tff7lM8KoBeSlocnYqGnzvmBSX6u0Vtvoym0zRr+TC9uRvjwV97Ntce&#10;uzMPgNM5wo/ieDZTfNQnU3owbzjli5QVXcxyzF3ReDIfYj/Q+Eu4WCxyEE6XY3Fl144n6MRqYvi1&#10;e2PeHWWIKOATnIaMle/U6GN7PRa7CFJlqRLPPatH+nEys9jHX5RG//qcoy5/ff4bAAD//wMAUEsD&#10;BBQABgAIAAAAIQDRTNV54AAAAAoBAAAPAAAAZHJzL2Rvd25yZXYueG1sTI9BT8MwDIXvSPyHyEjc&#10;WLoOqlGaTlOlCQnBYWMXbm6TtRWJU5psK/x6vBPc/J6fnj8Xq8lZcTJj6D0pmM8SEIYar3tqFezf&#10;N3dLECEiabSejIJvE2BVXl8VmGt/pq057WIruIRCjgq6GIdcytB0xmGY+cEQ7w5+dBhZjq3UI565&#10;3FmZJkkmHfbEFzocTNWZ5nN3dApeqs0bbuvULX9s9fx6WA9f+48HpW5vpvUTiGim+BeGCz6jQ8lM&#10;tT+SDsKyTrNHjvJwn4LgwGJxMWo25lkKsizk/xfKXwAAAP//AwBQSwECLQAUAAYACAAAACEAtoM4&#10;kv4AAADhAQAAEwAAAAAAAAAAAAAAAAAAAAAAW0NvbnRlbnRfVHlwZXNdLnhtbFBLAQItABQABgAI&#10;AAAAIQA4/SH/1gAAAJQBAAALAAAAAAAAAAAAAAAAAC8BAABfcmVscy8ucmVsc1BLAQItABQABgAI&#10;AAAAIQBtY1krFwIAADMEAAAOAAAAAAAAAAAAAAAAAC4CAABkcnMvZTJvRG9jLnhtbFBLAQItABQA&#10;BgAIAAAAIQDRTNV54AAAAAoBAAAPAAAAAAAAAAAAAAAAAHEEAABkcnMvZG93bnJldi54bWxQSwUG&#10;AAAAAAQABADzAAAAfgUAAAAA&#10;" filled="f" stroked="f" strokeweight=".5pt">
                <v:textbox>
                  <w:txbxContent>
                    <w:p w14:paraId="54A7B86B" w14:textId="77777777" w:rsidR="00A77DCC" w:rsidRPr="000270CF" w:rsidRDefault="00000000" w:rsidP="00B8202F">
                      <w:pPr>
                        <w:jc w:val="center"/>
                        <w:rPr>
                          <w:b/>
                          <w:color w:val="FFFFFF" w:themeColor="background1"/>
                          <w:lang w:val="es-PA"/>
                        </w:rPr>
                      </w:pPr>
                      <w:r w:rsidRPr="000270CF">
                        <w:rPr>
                          <w:b/>
                          <w:color w:val="FFFFFF" w:themeColor="background1"/>
                          <w:lang w:val="es-PA"/>
                        </w:rPr>
                        <w:t>Revisado por:</w:t>
                      </w:r>
                    </w:p>
                    <w:p w14:paraId="415ABB62" w14:textId="77777777" w:rsidR="00A77DCC" w:rsidRDefault="00000000" w:rsidP="00B8202F">
                      <w:pPr>
                        <w:jc w:val="center"/>
                        <w:rPr>
                          <w:color w:val="95B3D7" w:themeColor="accent1" w:themeTint="99"/>
                          <w:lang w:val="es-PA"/>
                        </w:rPr>
                      </w:pPr>
                      <w:r w:rsidRPr="000270CF">
                        <w:rPr>
                          <w:color w:val="95B3D7" w:themeColor="accent1" w:themeTint="99"/>
                          <w:lang w:val="es-PA"/>
                        </w:rPr>
                        <w:t>Marian Moreno</w:t>
                      </w:r>
                    </w:p>
                    <w:p w14:paraId="50D388A0" w14:textId="12A3F61A" w:rsidR="00A77DCC" w:rsidRPr="009D112A" w:rsidRDefault="008B2BC9" w:rsidP="00B8202F">
                      <w:pPr>
                        <w:jc w:val="center"/>
                        <w:rPr>
                          <w:b/>
                          <w:color w:val="95B3D7" w:themeColor="accent1" w:themeTint="99"/>
                          <w:lang w:val="es-PA"/>
                        </w:rPr>
                      </w:pPr>
                      <w:r>
                        <w:rPr>
                          <w:b/>
                          <w:color w:val="95B3D7" w:themeColor="accent1" w:themeTint="99"/>
                          <w:lang w:val="es-PA"/>
                        </w:rPr>
                        <w:t>24</w:t>
                      </w:r>
                      <w:r w:rsidRPr="009D112A">
                        <w:rPr>
                          <w:b/>
                          <w:color w:val="95B3D7" w:themeColor="accent1" w:themeTint="99"/>
                          <w:lang w:val="es-PA"/>
                        </w:rPr>
                        <w:t>/</w:t>
                      </w:r>
                      <w:r>
                        <w:rPr>
                          <w:b/>
                          <w:color w:val="95B3D7" w:themeColor="accent1" w:themeTint="99"/>
                          <w:lang w:val="es-PA"/>
                        </w:rPr>
                        <w:t>10</w:t>
                      </w:r>
                      <w:r w:rsidRPr="009D112A">
                        <w:rPr>
                          <w:b/>
                          <w:color w:val="95B3D7" w:themeColor="accent1" w:themeTint="99"/>
                          <w:lang w:val="es-PA"/>
                        </w:rPr>
                        <w:t>/202</w:t>
                      </w:r>
                      <w:r>
                        <w:rPr>
                          <w:b/>
                          <w:color w:val="95B3D7" w:themeColor="accent1" w:themeTint="99"/>
                          <w:lang w:val="es-PA"/>
                        </w:rPr>
                        <w:t>4</w:t>
                      </w:r>
                    </w:p>
                    <w:p w14:paraId="5E2D3CC9" w14:textId="77777777" w:rsidR="00A77DCC" w:rsidRPr="000270CF" w:rsidRDefault="00A77DCC" w:rsidP="00B8202F">
                      <w:pPr>
                        <w:rPr>
                          <w:color w:val="95B3D7" w:themeColor="accent1" w:themeTint="99"/>
                          <w:lang w:val="es-PA"/>
                        </w:rPr>
                      </w:pPr>
                    </w:p>
                  </w:txbxContent>
                </v:textbox>
              </v:shape>
            </w:pict>
          </mc:Fallback>
        </mc:AlternateContent>
      </w:r>
    </w:p>
    <w:p w14:paraId="6F955AB1" w14:textId="77777777" w:rsidR="006B24BB" w:rsidRDefault="006B24BB">
      <w:pPr>
        <w:pBdr>
          <w:top w:val="nil"/>
          <w:left w:val="nil"/>
          <w:bottom w:val="nil"/>
          <w:right w:val="nil"/>
          <w:between w:val="nil"/>
        </w:pBdr>
        <w:spacing w:line="276" w:lineRule="auto"/>
        <w:jc w:val="both"/>
        <w:rPr>
          <w:b/>
          <w:color w:val="000000"/>
          <w:sz w:val="18"/>
          <w:szCs w:val="18"/>
        </w:rPr>
      </w:pPr>
    </w:p>
    <w:p w14:paraId="4FC52279" w14:textId="77777777" w:rsidR="006B24BB" w:rsidRDefault="006B24BB">
      <w:pPr>
        <w:pBdr>
          <w:top w:val="nil"/>
          <w:left w:val="nil"/>
          <w:bottom w:val="nil"/>
          <w:right w:val="nil"/>
          <w:between w:val="nil"/>
        </w:pBdr>
        <w:spacing w:line="276" w:lineRule="auto"/>
        <w:jc w:val="both"/>
        <w:rPr>
          <w:b/>
          <w:color w:val="000000"/>
          <w:sz w:val="18"/>
          <w:szCs w:val="18"/>
        </w:rPr>
      </w:pPr>
    </w:p>
    <w:p w14:paraId="58C864A1" w14:textId="77777777" w:rsidR="006B24BB" w:rsidRDefault="006B24BB">
      <w:pPr>
        <w:pBdr>
          <w:top w:val="nil"/>
          <w:left w:val="nil"/>
          <w:bottom w:val="nil"/>
          <w:right w:val="nil"/>
          <w:between w:val="nil"/>
        </w:pBdr>
        <w:spacing w:line="276" w:lineRule="auto"/>
        <w:jc w:val="both"/>
        <w:rPr>
          <w:b/>
          <w:color w:val="000000"/>
          <w:sz w:val="18"/>
          <w:szCs w:val="18"/>
        </w:rPr>
      </w:pPr>
    </w:p>
    <w:p w14:paraId="1AC96B2D" w14:textId="77777777" w:rsidR="006B24BB" w:rsidRDefault="006B24BB">
      <w:pPr>
        <w:pBdr>
          <w:top w:val="nil"/>
          <w:left w:val="nil"/>
          <w:bottom w:val="nil"/>
          <w:right w:val="nil"/>
          <w:between w:val="nil"/>
        </w:pBdr>
        <w:spacing w:line="276" w:lineRule="auto"/>
        <w:jc w:val="both"/>
        <w:rPr>
          <w:b/>
          <w:color w:val="000000"/>
          <w:sz w:val="18"/>
          <w:szCs w:val="18"/>
        </w:rPr>
      </w:pPr>
    </w:p>
    <w:p w14:paraId="3C216C66" w14:textId="77777777" w:rsidR="006B24BB" w:rsidRDefault="006B24BB">
      <w:pPr>
        <w:pBdr>
          <w:top w:val="nil"/>
          <w:left w:val="nil"/>
          <w:bottom w:val="nil"/>
          <w:right w:val="nil"/>
          <w:between w:val="nil"/>
        </w:pBdr>
        <w:spacing w:line="276" w:lineRule="auto"/>
        <w:jc w:val="both"/>
        <w:rPr>
          <w:b/>
          <w:color w:val="000000"/>
          <w:sz w:val="18"/>
          <w:szCs w:val="18"/>
        </w:rPr>
      </w:pPr>
    </w:p>
    <w:p w14:paraId="694850BB" w14:textId="77777777" w:rsidR="006B24BB" w:rsidRDefault="006B24BB">
      <w:pPr>
        <w:pBdr>
          <w:top w:val="nil"/>
          <w:left w:val="nil"/>
          <w:bottom w:val="nil"/>
          <w:right w:val="nil"/>
          <w:between w:val="nil"/>
        </w:pBdr>
        <w:spacing w:line="276" w:lineRule="auto"/>
        <w:jc w:val="both"/>
        <w:rPr>
          <w:b/>
          <w:color w:val="000000"/>
          <w:sz w:val="20"/>
          <w:szCs w:val="20"/>
        </w:rPr>
      </w:pPr>
    </w:p>
    <w:p w14:paraId="711C6353"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5922995B"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13497438"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7D0BAA6B"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61AE2B7A"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732919D4"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071741B3" w14:textId="77777777" w:rsidR="008B2BC9" w:rsidRDefault="008B2BC9" w:rsidP="008B2BC9">
      <w:pPr>
        <w:pBdr>
          <w:top w:val="nil"/>
          <w:left w:val="nil"/>
          <w:bottom w:val="nil"/>
          <w:right w:val="nil"/>
          <w:between w:val="nil"/>
        </w:pBdr>
        <w:spacing w:line="276" w:lineRule="auto"/>
        <w:ind w:left="360"/>
        <w:jc w:val="both"/>
        <w:rPr>
          <w:b/>
          <w:color w:val="000000"/>
          <w:sz w:val="20"/>
          <w:szCs w:val="20"/>
        </w:rPr>
      </w:pPr>
    </w:p>
    <w:p w14:paraId="164E014F" w14:textId="0E01AB7C"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 xml:space="preserve">TÍTULO</w:t>
      </w:r>
    </w:p>
    <w:p w14:paraId="4994F257" w14:textId="77777777" w:rsidR="006B24BB" w:rsidRDefault="006B24BB">
      <w:pPr>
        <w:spacing w:line="276" w:lineRule="auto"/>
        <w:ind w:left="720"/>
        <w:jc w:val="both"/>
        <w:rPr>
          <w:b/>
          <w:sz w:val="20"/>
          <w:szCs w:val="20"/>
        </w:rPr>
      </w:pPr>
    </w:p>
    <w:p w14:paraId="7221C7BF" w14:textId="77777777" w:rsidR="006B24BB" w:rsidRDefault="00000000">
      <w:pPr>
        <w:spacing w:line="276" w:lineRule="auto"/>
        <w:ind w:left="720"/>
        <w:jc w:val="both"/>
        <w:rPr>
          <w:b/>
          <w:sz w:val="20"/>
          <w:szCs w:val="20"/>
        </w:rPr>
      </w:pPr>
      <w:r>
        <w:rPr>
          <w:b/>
          <w:sz w:val="20"/>
          <w:szCs w:val="20"/>
        </w:rPr>
        <w:t xml:space="preserve">MANUAL DEL SOFTWARE DE LA PLATAFORMA DE APRENDIZAJE</w:t>
      </w:r>
    </w:p>
    <w:p w14:paraId="14F8E9EB" w14:textId="77777777" w:rsidR="006B24BB" w:rsidRDefault="006B24BB">
      <w:pPr>
        <w:spacing w:line="276" w:lineRule="auto"/>
        <w:ind w:left="720"/>
        <w:jc w:val="both"/>
        <w:rPr>
          <w:b/>
          <w:sz w:val="20"/>
          <w:szCs w:val="20"/>
        </w:rPr>
      </w:pPr>
    </w:p>
    <w:p w14:paraId="2C3295D8"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 xml:space="preserve">OBJETIVOS</w:t>
      </w:r>
    </w:p>
    <w:p w14:paraId="2BAB3F29"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63A2CA81" w14:textId="77777777" w:rsidR="006B24BB" w:rsidRDefault="00000000">
      <w:pPr>
        <w:spacing w:line="276" w:lineRule="auto"/>
        <w:ind w:left="709"/>
        <w:jc w:val="both"/>
        <w:rPr>
          <w:sz w:val="20"/>
          <w:szCs w:val="20"/>
        </w:rPr>
      </w:pPr>
      <w:r>
        <w:rPr>
          <w:sz w:val="20"/>
          <w:szCs w:val="20"/>
        </w:rPr>
        <w:t xml:space="preserve">Establecer el Manual del Software con todos los componentes y estándares mínimos de la Plataforma Educativa que utilizará el Centro de Formación de Gente de Mar.</w:t>
      </w:r>
    </w:p>
    <w:p w14:paraId="773FA30F" w14:textId="77777777" w:rsidR="006B24BB" w:rsidRDefault="006B24BB">
      <w:pPr>
        <w:spacing w:line="276" w:lineRule="auto"/>
        <w:ind w:left="709"/>
        <w:jc w:val="both"/>
        <w:rPr>
          <w:sz w:val="20"/>
          <w:szCs w:val="20"/>
        </w:rPr>
      </w:pPr>
    </w:p>
    <w:p w14:paraId="5F5F5B60"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 xml:space="preserve">ALCANCE</w:t>
      </w:r>
    </w:p>
    <w:p w14:paraId="6841657D" w14:textId="77777777" w:rsidR="006B24BB" w:rsidRDefault="006B24BB">
      <w:pPr>
        <w:pBdr>
          <w:top w:val="nil"/>
          <w:left w:val="nil"/>
          <w:bottom w:val="nil"/>
          <w:right w:val="nil"/>
          <w:between w:val="nil"/>
        </w:pBdr>
        <w:spacing w:line="276" w:lineRule="auto"/>
        <w:ind w:left="720"/>
        <w:jc w:val="both"/>
        <w:rPr>
          <w:b/>
          <w:color w:val="000000"/>
          <w:sz w:val="20"/>
          <w:szCs w:val="20"/>
        </w:rPr>
      </w:pPr>
    </w:p>
    <w:p w14:paraId="2FDF50AA" w14:textId="77777777" w:rsidR="006B24BB" w:rsidRDefault="00000000">
      <w:pPr>
        <w:spacing w:line="276" w:lineRule="auto"/>
        <w:ind w:left="709"/>
        <w:jc w:val="both"/>
        <w:rPr>
          <w:sz w:val="20"/>
          <w:szCs w:val="20"/>
        </w:rPr>
      </w:pPr>
      <w:r>
        <w:rPr>
          <w:sz w:val="20"/>
          <w:szCs w:val="20"/>
        </w:rPr>
        <w:t xml:space="preserve">Este procedimiento es aplicable a los clientes que aprobaron los cursos de formación y evaluación en Panama Maritime E-Learning (PAMEL), S.A. y BLearning.</w:t>
      </w:r>
    </w:p>
    <w:p w14:paraId="252664F3" w14:textId="77777777" w:rsidR="006B24BB" w:rsidRDefault="006B24BB">
      <w:pPr>
        <w:spacing w:line="276" w:lineRule="auto"/>
        <w:ind w:left="709"/>
        <w:jc w:val="both"/>
        <w:rPr>
          <w:sz w:val="20"/>
          <w:szCs w:val="20"/>
        </w:rPr>
      </w:pPr>
    </w:p>
    <w:p w14:paraId="4CFB73ED"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 xml:space="preserve">RESPONSABILIDADES</w:t>
      </w:r>
    </w:p>
    <w:p w14:paraId="659B2708"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0C35593E"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 xml:space="preserve">El Director Administrativo tiene la responsabilidad de la implementación de este procedimiento.</w:t>
      </w:r>
    </w:p>
    <w:p w14:paraId="75AD523F"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 xml:space="preserve">El Director Administrativo tiene la responsabilidad del mantenimiento del Sistema de Certificación de PAMEL.</w:t>
      </w:r>
    </w:p>
    <w:p w14:paraId="153939F8"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 xml:space="preserve">El Asistente Administrativo tiene la responsabilidad de la emisión de los certificados de manera oportuna.</w:t>
      </w:r>
    </w:p>
    <w:p w14:paraId="4F7194F7"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 xml:space="preserve">El Director Académico tiene la responsabilidad de apoyar la implementación de este procedimiento y mantiene el control y seguimiento durante la emisión de los certificados a aquellos participantes que hayan aprobado satisfactoriamente los cursos.</w:t>
      </w:r>
    </w:p>
    <w:p w14:paraId="536CB892"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 xml:space="preserve">El Director Académico y el Director Administrativo tienen la responsabilidad de aprobar y liberar las correcciones de los certificados no conformes, debidamente enmendados y en cumplimiento de los requisitos aplicables.</w:t>
      </w:r>
    </w:p>
    <w:p w14:paraId="0CF1A803" w14:textId="77777777" w:rsidR="006B24BB" w:rsidRDefault="00000000">
      <w:pPr>
        <w:numPr>
          <w:ilvl w:val="0"/>
          <w:numId w:val="12"/>
        </w:numPr>
        <w:pBdr>
          <w:top w:val="nil"/>
          <w:left w:val="nil"/>
          <w:bottom w:val="nil"/>
          <w:right w:val="nil"/>
          <w:between w:val="nil"/>
        </w:pBdr>
        <w:spacing w:line="276" w:lineRule="auto"/>
        <w:jc w:val="both"/>
        <w:rPr>
          <w:color w:val="000000"/>
          <w:sz w:val="20"/>
          <w:szCs w:val="20"/>
        </w:rPr>
      </w:pPr>
      <w:r>
        <w:rPr>
          <w:b/>
          <w:color w:val="000000"/>
          <w:sz w:val="20"/>
          <w:szCs w:val="20"/>
        </w:rPr>
        <w:t xml:space="preserve">Gerente de TI: persona encargada del soporte y del mantenimiento de la plataforma.</w:t>
      </w:r>
    </w:p>
    <w:p w14:paraId="2DC72EF1" w14:textId="77777777" w:rsidR="006B24BB" w:rsidRDefault="006B24BB">
      <w:pPr>
        <w:spacing w:line="276" w:lineRule="auto"/>
        <w:jc w:val="both"/>
        <w:rPr>
          <w:b/>
          <w:sz w:val="20"/>
          <w:szCs w:val="20"/>
        </w:rPr>
      </w:pPr>
    </w:p>
    <w:p w14:paraId="4D60A1B3"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 xml:space="preserve">DEFINICIONES</w:t>
      </w:r>
    </w:p>
    <w:p w14:paraId="0F283B2E"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1572FD73" w14:textId="77777777" w:rsidR="006B24BB" w:rsidRDefault="00000000">
      <w:pPr>
        <w:numPr>
          <w:ilvl w:val="0"/>
          <w:numId w:val="2"/>
        </w:numPr>
        <w:pBdr>
          <w:top w:val="nil"/>
          <w:left w:val="nil"/>
          <w:bottom w:val="nil"/>
          <w:right w:val="nil"/>
          <w:between w:val="nil"/>
        </w:pBdr>
        <w:spacing w:line="276" w:lineRule="auto"/>
        <w:ind w:left="1134"/>
        <w:jc w:val="both"/>
        <w:rPr>
          <w:color w:val="000000"/>
          <w:sz w:val="20"/>
          <w:szCs w:val="20"/>
        </w:rPr>
      </w:pPr>
      <w:r>
        <w:rPr>
          <w:b/>
          <w:color w:val="000000"/>
          <w:sz w:val="20"/>
          <w:szCs w:val="20"/>
        </w:rPr>
        <w:t xml:space="preserve">Software: el software es un conjunto de instrucciones, datos o programas utilizados para operar computadoras y ejecutar tareas específicas. Es lo opuesto al hardware, que describe los aspectos físicos de una computadora. Software es un término genérico que se utiliza para referirse a aplicaciones, scripts y programas que se ejecutan en un dispositivo.</w:t>
      </w:r>
    </w:p>
    <w:p w14:paraId="7771DEEB" w14:textId="77777777" w:rsidR="006B24BB" w:rsidRDefault="00000000">
      <w:pPr>
        <w:numPr>
          <w:ilvl w:val="0"/>
          <w:numId w:val="2"/>
        </w:numPr>
        <w:pBdr>
          <w:top w:val="nil"/>
          <w:left w:val="nil"/>
          <w:bottom w:val="nil"/>
          <w:right w:val="nil"/>
          <w:between w:val="nil"/>
        </w:pBdr>
        <w:spacing w:line="276" w:lineRule="auto"/>
        <w:ind w:left="1134"/>
        <w:jc w:val="both"/>
        <w:rPr>
          <w:color w:val="000000"/>
          <w:sz w:val="20"/>
          <w:szCs w:val="20"/>
        </w:rPr>
      </w:pPr>
      <w:r>
        <w:rPr>
          <w:b/>
          <w:color w:val="000000"/>
          <w:sz w:val="20"/>
          <w:szCs w:val="20"/>
        </w:rPr>
        <w:t xml:space="preserve">Servidor: una computadora o programa informático que gestiona el acceso a un recurso o servicio centralizado dentro de una red.</w:t>
      </w:r>
    </w:p>
    <w:p w14:paraId="6681DBC6" w14:textId="77777777" w:rsidR="006B24BB" w:rsidRDefault="00000000">
      <w:pPr>
        <w:numPr>
          <w:ilvl w:val="0"/>
          <w:numId w:val="2"/>
        </w:numPr>
        <w:pBdr>
          <w:top w:val="nil"/>
          <w:left w:val="nil"/>
          <w:bottom w:val="nil"/>
          <w:right w:val="nil"/>
          <w:between w:val="nil"/>
        </w:pBdr>
        <w:spacing w:line="276" w:lineRule="auto"/>
        <w:ind w:left="1134"/>
        <w:jc w:val="both"/>
        <w:rPr>
          <w:color w:val="000000"/>
          <w:sz w:val="20"/>
          <w:szCs w:val="20"/>
        </w:rPr>
      </w:pPr>
      <w:r>
        <w:rPr>
          <w:b/>
          <w:color w:val="000000"/>
          <w:sz w:val="20"/>
          <w:szCs w:val="20"/>
        </w:rPr>
        <w:t xml:space="preserve">Resolución de problemas (troubleshooting): resolver problemas graves de una empresa u otra organización.</w:t>
      </w:r>
    </w:p>
    <w:p w14:paraId="1ED92541" w14:textId="77777777" w:rsidR="006B24BB" w:rsidRDefault="00000000">
      <w:pPr>
        <w:numPr>
          <w:ilvl w:val="0"/>
          <w:numId w:val="2"/>
        </w:numPr>
        <w:pBdr>
          <w:top w:val="nil"/>
          <w:left w:val="nil"/>
          <w:bottom w:val="nil"/>
          <w:right w:val="nil"/>
          <w:between w:val="nil"/>
        </w:pBdr>
        <w:spacing w:line="276" w:lineRule="auto"/>
        <w:ind w:left="1134"/>
        <w:jc w:val="both"/>
        <w:rPr>
          <w:color w:val="000000"/>
          <w:sz w:val="20"/>
          <w:szCs w:val="20"/>
        </w:rPr>
      </w:pPr>
      <w:r>
        <w:rPr>
          <w:b/>
          <w:color w:val="000000"/>
          <w:sz w:val="20"/>
          <w:szCs w:val="20"/>
        </w:rPr>
        <w:t xml:space="preserve">Hardware: el hardware se refiere a los componentes tangibles de la computadora o a los sistemas de entrega que almacenan y ejecutan las instrucciones escritas proporcionadas por el software. El software es la parte intangible del dispositivo que permite al usuario interactuar con el hardware y ordenarle que realice tareas específicas.</w:t>
      </w:r>
    </w:p>
    <w:p w14:paraId="0B76FECA" w14:textId="77777777" w:rsidR="006B24BB" w:rsidRDefault="006B24BB">
      <w:pPr>
        <w:pBdr>
          <w:top w:val="nil"/>
          <w:left w:val="nil"/>
          <w:bottom w:val="nil"/>
          <w:right w:val="nil"/>
          <w:between w:val="nil"/>
        </w:pBdr>
        <w:spacing w:line="276" w:lineRule="auto"/>
        <w:ind w:left="1134"/>
        <w:jc w:val="both"/>
        <w:rPr>
          <w:color w:val="000000"/>
          <w:sz w:val="20"/>
          <w:szCs w:val="20"/>
        </w:rPr>
      </w:pPr>
    </w:p>
    <w:p w14:paraId="6F194C7E"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 xml:space="preserve">ACTIVIDADES</w:t>
      </w:r>
    </w:p>
    <w:p w14:paraId="3898780F"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4C429BB5" w14:textId="77777777" w:rsidR="006B24BB" w:rsidRDefault="00000000">
      <w:pPr>
        <w:pBdr>
          <w:top w:val="nil"/>
          <w:left w:val="nil"/>
          <w:bottom w:val="nil"/>
          <w:right w:val="nil"/>
          <w:between w:val="nil"/>
        </w:pBdr>
        <w:spacing w:line="240" w:lineRule="auto"/>
        <w:jc w:val="both"/>
        <w:rPr>
          <w:color w:val="000000"/>
          <w:sz w:val="20"/>
          <w:szCs w:val="20"/>
        </w:rPr>
      </w:pPr>
      <w:r>
        <w:rPr>
          <w:color w:val="000000"/>
          <w:sz w:val="20"/>
          <w:szCs w:val="20"/>
        </w:rPr>
        <w:t xml:space="preserve">PAMEL, S.A. basa sus procesos, su gestión y sus procedimientos de alcance en las mejores prácticas y estándares de la industria, con fundamento en ITIL V3 e ISO 27001.</w:t>
      </w:r>
    </w:p>
    <w:p w14:paraId="325C5ACD" w14:textId="77777777" w:rsidR="006B24BB" w:rsidRDefault="006B24BB">
      <w:pPr>
        <w:pBdr>
          <w:top w:val="nil"/>
          <w:left w:val="nil"/>
          <w:bottom w:val="nil"/>
          <w:right w:val="nil"/>
          <w:between w:val="nil"/>
        </w:pBdr>
        <w:spacing w:line="240" w:lineRule="auto"/>
        <w:jc w:val="both"/>
        <w:rPr>
          <w:color w:val="000000"/>
          <w:sz w:val="20"/>
          <w:szCs w:val="20"/>
        </w:rPr>
      </w:pPr>
    </w:p>
    <w:p w14:paraId="1C144178" w14:textId="77777777" w:rsidR="006B24BB" w:rsidRDefault="00000000">
      <w:pPr>
        <w:pBdr>
          <w:top w:val="nil"/>
          <w:left w:val="nil"/>
          <w:bottom w:val="nil"/>
          <w:right w:val="nil"/>
          <w:between w:val="nil"/>
        </w:pBdr>
        <w:spacing w:line="240" w:lineRule="auto"/>
        <w:jc w:val="both"/>
        <w:rPr>
          <w:color w:val="000000"/>
          <w:sz w:val="20"/>
          <w:szCs w:val="20"/>
        </w:rPr>
      </w:pPr>
      <w:r>
        <w:rPr>
          <w:b/>
          <w:color w:val="000000"/>
          <w:sz w:val="20"/>
          <w:szCs w:val="20"/>
        </w:rPr>
        <w:t xml:space="preserve">ITIL (Information Technology Infrastructure Library o Biblioteca de Infraestructura de Tecnologías de la Información) es un compendio de publicaciones, o biblioteca, que describe de manera sistemática un conjunto de "buenas prácticas" para la gestión de los servicios de Tecnología de la Información (en adelante, TI).</w:t>
      </w:r>
    </w:p>
    <w:p w14:paraId="502047A6" w14:textId="77777777" w:rsidR="006B24BB" w:rsidRDefault="00000000">
      <w:pPr>
        <w:pStyle w:val="Ttulo1"/>
        <w:rPr>
          <w:color w:val="000000"/>
          <w:sz w:val="20"/>
          <w:szCs w:val="20"/>
        </w:rPr>
      </w:pPr>
      <w:r>
        <w:rPr>
          <w:sz w:val="20"/>
          <w:szCs w:val="20"/>
        </w:rPr>
        <w:t xml:space="preserve">Este documento tiene como objetivo mostrar cómo la empresa PAMEL, S.A. gestiona las implementaciones a través de los servicios contratados, que incluyen:</w:t>
      </w:r>
    </w:p>
    <w:p w14:paraId="016987D8" w14:textId="77777777" w:rsidR="006B24BB" w:rsidRDefault="00000000">
      <w:pPr>
        <w:numPr>
          <w:ilvl w:val="0"/>
          <w:numId w:val="13"/>
        </w:numPr>
        <w:pBdr>
          <w:top w:val="nil"/>
          <w:left w:val="nil"/>
          <w:bottom w:val="nil"/>
          <w:right w:val="nil"/>
          <w:between w:val="nil"/>
        </w:pBdr>
        <w:spacing w:after="120" w:line="240" w:lineRule="auto"/>
        <w:rPr>
          <w:color w:val="000000"/>
        </w:rPr>
      </w:pPr>
      <w:r>
        <w:rPr>
          <w:color w:val="000000"/>
          <w:sz w:val="20"/>
          <w:szCs w:val="20"/>
        </w:rPr>
        <w:t xml:space="preserve">Administración de la plataforma de E-learning, del comercio electrónico y de las videoconferencias.</w:t>
      </w:r>
    </w:p>
    <w:p w14:paraId="488D2975" w14:textId="77777777" w:rsidR="006B24BB" w:rsidRDefault="00000000">
      <w:pPr>
        <w:numPr>
          <w:ilvl w:val="0"/>
          <w:numId w:val="13"/>
        </w:numPr>
        <w:pBdr>
          <w:top w:val="nil"/>
          <w:left w:val="nil"/>
          <w:bottom w:val="nil"/>
          <w:right w:val="nil"/>
          <w:between w:val="nil"/>
        </w:pBdr>
        <w:spacing w:after="120" w:line="240" w:lineRule="auto"/>
        <w:rPr>
          <w:color w:val="000000"/>
        </w:rPr>
      </w:pPr>
      <w:r>
        <w:rPr>
          <w:color w:val="000000"/>
          <w:sz w:val="20"/>
          <w:szCs w:val="20"/>
        </w:rPr>
        <w:t xml:space="preserve">Actualización de la información.</w:t>
      </w:r>
    </w:p>
    <w:p w14:paraId="6A7C4BFD" w14:textId="77777777" w:rsidR="006B24BB" w:rsidRDefault="00000000">
      <w:pPr>
        <w:jc w:val="both"/>
        <w:rPr>
          <w:sz w:val="20"/>
          <w:szCs w:val="20"/>
        </w:rPr>
      </w:pPr>
      <w:r>
        <w:rPr>
          <w:sz w:val="20"/>
          <w:szCs w:val="20"/>
        </w:rPr>
        <w:t xml:space="preserve">Actualmente nuestra empresa gestiona las solicitudes de modificación a cualquiera de las plataformas por correo electrónico, a la cuenta admin@pamel.edu.pa; una vez en producción, todos nuestros clientes podrán gestionar las distintas incidencias a través de una mesa de ayuda o por teléfono, de acuerdo con el plan de soporte o el SLA asignado.</w:t>
      </w:r>
    </w:p>
    <w:p w14:paraId="3D7C1016" w14:textId="77777777" w:rsidR="006B24BB" w:rsidRDefault="00000000">
      <w:pPr>
        <w:jc w:val="both"/>
        <w:rPr>
          <w:color w:val="000000"/>
          <w:sz w:val="20"/>
          <w:szCs w:val="20"/>
        </w:rPr>
      </w:pPr>
      <w:r>
        <w:rPr>
          <w:sz w:val="20"/>
          <w:szCs w:val="20"/>
        </w:rPr>
        <w:t xml:space="preserve">PAMEL, S.A., como empresa comprometida con la disponibilidad de los servicios y consciente de la importancia del servicio a nuestros clientes, ofrece acuerdos de nivel de servicio (SLA) con tiempos de respuesta muy bajos.</w:t>
      </w:r>
    </w:p>
    <w:p>
      <w:pPr>
        <w:pStyle w:val="Ttulo1"/>
        <w:rPr>
          <w:sz w:val="20"/>
          <w:szCs w:val="20"/>
        </w:rPr>
      </w:pPr>
      <w:r>
        <w:rPr>
          <w:sz w:val="20"/>
          <w:szCs w:val="20"/>
        </w:rPr>
        <w:t xml:space="preserve">3. Descripción e infraestructura actual de la plataforma</w:t>
      </w:r>
    </w:p>
    <w:p xmlns:w="http://schemas.openxmlformats.org/wordprocessingml/2006/main">
      <w:pPr>
        <w:jc w:val="both"/>
        <w:rPr>
          <w:color w:val="000000"/>
          <w:sz w:val="20"/>
          <w:szCs w:val="20"/>
        </w:rPr>
      </w:pPr>
      <w:r>
        <w:rPr>
          <w:color w:val="000000"/>
          <w:sz w:val="20"/>
          <w:szCs w:val="20"/>
        </w:rPr>
        <w:t xml:space="preserve">La plataforma está compuesta por tres (3) escenarios distintos, que son:</w:t>
      </w:r>
    </w:p>
    <w:p xmlns:w="http://schemas.openxmlformats.org/wordprocessingml/2006/main">
      <w:pPr>
        <w:numPr>
          <w:ilvl w:val="0"/>
          <w:numId w:val="8"/>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Un sitio web institucional con portal de comercio electrónico integrado, que constituye la parte comercial para la promoción, cotización y venta de los cursos.</w:t>
      </w:r>
    </w:p>
    <w:p xmlns:w="http://schemas.openxmlformats.org/wordprocessingml/2006/main">
      <w:pPr>
        <w:numPr>
          <w:ilvl w:val="0"/>
          <w:numId w:val="8"/>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Una plataforma de aprendizaje en línea (LMS), publicada en un subdominio propio, que contiene todos los cursos, lecciones, evaluaciones, certificados y material didáctico que brinda la empresa.</w:t>
      </w:r>
    </w:p>
    <w:p xmlns:w="http://schemas.openxmlformats.org/wordprocessingml/2006/main">
      <w:pPr>
        <w:numPr>
          <w:ilvl w:val="0"/>
          <w:numId w:val="8"/>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Una plataforma de videoconferencias integrada con la plataforma de E-Learning para las clases en línea.</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A diferencia de la configuración anterior, en la que la plataforma de aprendizaje se basaba en Moodle y el sitio comercial en WordPress / WooCommerce, los dos primeros escenarios se sustentan ahora en una única solución de software propia, desarrollada específicamente para PAMEL, S.A. Esto elimina la dependencia de complementos de terceros y de sus ciclos de publicación, y permite adaptar la plataforma directamente a los requisitos del Convenio STCW y al sistema de gestión de la calidad del propio Centro.</w:t>
      </w:r>
    </w:p>
    <w:p xmlns:w="http://schemas.openxmlformats.org/wordprocessingml/2006/main">
      <w:pPr>
        <w:jc w:val="both"/>
        <w:rPr>
          <w:color w:val="000000"/>
          <w:sz w:val="20"/>
          <w:szCs w:val="20"/>
        </w:rPr>
      </w:pPr>
      <w:r>
        <w:rPr>
          <w:color w:val="000000"/>
          <w:sz w:val="20"/>
          <w:szCs w:val="20"/>
        </w:rPr>
        <w:t xml:space="preserve">Cabe señalar que el diseño de esta infraestructura es escalable, lo que le permite afrontar una demanda creciente de uso, cumpliendo de forma segura con los más altos estándares de seguridad y utilizando tecnología de última generación.</w:t>
      </w:r>
    </w:p>
    <w:p xmlns:w="http://schemas.openxmlformats.org/wordprocessingml/2006/main">
      <w:pPr>
        <w:jc w:val="both"/>
        <w:rPr>
          <w:color w:val="000000"/>
          <w:sz w:val="20"/>
          <w:szCs w:val="20"/>
        </w:rPr>
      </w:pPr>
      <w:r>
        <w:rPr>
          <w:color w:val="000000"/>
          <w:sz w:val="20"/>
          <w:szCs w:val="20"/>
        </w:rPr>
        <w:t xml:space="preserve">Nuestra solución está compuesta por servidores privados virtuales (VPS) con sistema operativo Linux, sobre los que se ejecutan el servidor web Apache, PHP como lenguaje de servidor y un motor de base de datos relacional MySQL / MariaDB. El código de la aplicación, la base de datos y los archivos cargados por los usuarios se mantienen en capas separadas, de modo que cada una de ellas puede dimensionarse, respaldarse y restaurarse de forma independiente.</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De esta manera aseguramos la escalabilidad, la disponibilidad y la fácil gestión de los cambios, ya que un entorno de pruebas completo puede replicarse en minutos a partir del repositorio de código fuente versionado.</w:t>
      </w:r>
    </w:p>
    <w:p xmlns:w="http://schemas.openxmlformats.org/wordprocessingml/2006/main">
      <w:pPr>
        <w:jc w:val="both"/>
        <w:rPr>
          <w:color w:val="000000"/>
          <w:sz w:val="20"/>
          <w:szCs w:val="20"/>
        </w:rPr>
      </w:pPr>
    </w:p>
    <w:p xmlns:w="http://schemas.openxmlformats.org/wordprocessingml/2006/main">
      <w:pPr>
        <w:pStyle w:val="Ttulo1"/>
        <w:rPr>
          <w:sz w:val="20"/>
          <w:szCs w:val="20"/>
        </w:rPr>
      </w:pPr>
      <w:r>
        <w:rPr>
          <w:sz w:val="20"/>
          <w:szCs w:val="20"/>
        </w:rPr>
        <w:t xml:space="preserve">Información de la infraestructura de PAMEL</w:t>
      </w:r>
    </w:p>
    <w:p xmlns:w="http://schemas.openxmlformats.org/wordprocessingml/2006/main">
      <w:pPr>
        <w:jc w:val="both"/>
        <w:rPr>
          <w:color w:val="000000"/>
          <w:sz w:val="20"/>
          <w:szCs w:val="20"/>
        </w:rPr>
      </w:pPr>
      <w:r>
        <w:rPr>
          <w:color w:val="000000"/>
          <w:sz w:val="20"/>
          <w:szCs w:val="20"/>
        </w:rPr>
        <w:t xml:space="preserve">La plataforma de E-Learning es un sistema de gestión del aprendizaje (LMS) de desarrollo propio de PAMEL, S.A., adaptado a las necesidades de un centro de formación marítima, en el que se almacenan todos los cursos y el material didáctico que brinda la empresa.</w:t>
      </w:r>
    </w:p>
    <w:p xmlns:w="http://schemas.openxmlformats.org/wordprocessingml/2006/main">
      <w:pPr>
        <w:jc w:val="both"/>
        <w:rPr>
          <w:color w:val="000000"/>
          <w:sz w:val="20"/>
          <w:szCs w:val="20"/>
        </w:rPr>
      </w:pPr>
      <w:r>
        <w:rPr>
          <w:color w:val="000000"/>
          <w:sz w:val="20"/>
          <w:szCs w:val="20"/>
        </w:rPr>
        <w:t xml:space="preserve">Es una plataforma de aprendizaje diseñada para proporcionar a docentes, administradores y estudiantes un sistema integrado único, robusto y seguro para la creación de ambientes de aprendizaje personalizados. Gestiona el catálogo de cursos y sus categorías, las lecciones secuenciales en formato de texto enriquecido, video o archivo descargable, las evaluaciones con porcentaje mínimo de aprobación configurable, las inscripciones, el seguimiento del avance lección por lección, los foros de discusión y la emisión automática de los certificados de aprobación conforme a las plantillas y requisitos normativos del Convenio STCW de la Organización Marítima Internacional (OMI).</w:t>
      </w:r>
    </w:p>
    <w:p xmlns:w="http://schemas.openxmlformats.org/wordprocessingml/2006/main">
      <w:pPr>
        <w:jc w:val="both"/>
        <w:rPr>
          <w:color w:val="000000"/>
          <w:sz w:val="20"/>
          <w:szCs w:val="20"/>
        </w:rPr>
      </w:pPr>
      <w:r>
        <w:rPr>
          <w:color w:val="000000"/>
          <w:sz w:val="20"/>
          <w:szCs w:val="20"/>
        </w:rPr>
        <w:t xml:space="preserve">Contamos además con una plataforma de videoconferencias integrada dentro de nuestra plataforma educativa, en la que el docente puede impartir videoclases de forma sincrónica o asincrónica sin ningún inconveniente.</w:t>
      </w:r>
    </w:p>
    <w:p xmlns:w="http://schemas.openxmlformats.org/wordprocessingml/2006/main">
      <w:pPr>
        <w:jc w:val="both"/>
        <w:rPr>
          <w:color w:val="000000"/>
          <w:sz w:val="20"/>
          <w:szCs w:val="20"/>
        </w:rPr>
      </w:pPr>
      <w:r>
        <w:rPr>
          <w:color w:val="000000"/>
          <w:sz w:val="20"/>
          <w:szCs w:val="20"/>
        </w:rPr>
        <w:t xml:space="preserve">Cabe señalar que el diseño de esta infraestructura es escalable, lo que le permite afrontar una demanda creciente de uso; asimismo es seguro, al cumplir con los más altos estándares de seguridad utilizando tecnología de última generación.</w:t>
      </w:r>
    </w:p>
    <w:p xmlns:w="http://schemas.openxmlformats.org/wordprocessingml/2006/main">
      <w:pPr>
        <w:jc w:val="both"/>
        <w:rPr>
          <w:color w:val="000000"/>
          <w:sz w:val="20"/>
          <w:szCs w:val="20"/>
        </w:rPr>
      </w:pPr>
      <w:r>
        <w:rPr>
          <w:color w:val="000000"/>
          <w:sz w:val="20"/>
          <w:szCs w:val="20"/>
        </w:rPr>
        <w:t xml:space="preserve">De esta manera aseguramos la escalabilidad, la disponibilidad y la fácil gestión de los cambios, ya que la aplicación no depende de servicios externos para su operación esencial: los contenidos, las evaluaciones, las inscripciones y los certificados residen en la base de datos propia del Centro.</w:t>
      </w:r>
    </w:p>
    <w:p xmlns:w="http://schemas.openxmlformats.org/wordprocessingml/2006/main">
      <w:pPr>
        <w:pStyle w:val="Ttulo2"/>
        <w:rPr>
          <w:sz w:val="20"/>
          <w:szCs w:val="20"/>
        </w:rPr>
      </w:pPr>
      <w:r>
        <w:rPr>
          <w:sz w:val="20"/>
          <w:szCs w:val="20"/>
        </w:rPr>
        <w:t xml:space="preserve">Composición de la infraestructura</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Nuestra solución se despliega sobre servidores privados virtuales (VPS) con sistema operativo Linux, sobre los que se ejecutan el servidor web Apache con el módulo de reescritura de URL (mod_rewrite) habilitado, PHP como lenguaje de servidor y MySQL / MariaDB como motor de base de datos. La aplicación se organiza en dos unidades de despliegue que comparten la misma base de datos y la misma sesión de usuario:</w:t>
      </w:r>
    </w:p>
    <w:p xmlns:w="http://schemas.openxmlformats.org/wordprocessingml/2006/main">
      <w:pPr>
        <w:numPr>
          <w:ilvl w:val="0"/>
          <w:numId w:val="9"/>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Sitio principal y panel de gestión: sitio web institucional, portal de comercio electrónico, solicitudes de admisión, solicitudes de cotización, encuestas de satisfacción y panel de administración centralizado, publicados bajo el dominio principal.</w:t>
      </w:r>
    </w:p>
    <w:p xmlns:w="http://schemas.openxmlformats.org/wordprocessingml/2006/main">
      <w:pPr>
        <w:numPr>
          <w:ilvl w:val="0"/>
          <w:numId w:val="9"/>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Plataforma de E-Learning (LMS): publicada en un subdominio propio, conectada con el sitio principal mediante una API REST interna y compartiendo la cookie de sesión, de modo que el usuario inicia sesión una sola vez.</w:t>
      </w:r>
    </w:p>
    <w:p xmlns:w="http://schemas.openxmlformats.org/wordprocessingml/2006/main">
      <w:pPr>
        <w:jc w:val="both"/>
        <w:rPr>
          <w:color w:val="000000"/>
          <w:sz w:val="20"/>
          <w:szCs w:val="20"/>
        </w:rPr>
      </w:pPr>
      <w:r>
        <w:rPr>
          <w:color w:val="000000"/>
          <w:sz w:val="20"/>
          <w:szCs w:val="20"/>
        </w:rPr>
        <w:t xml:space="preserve">El acceso a los servidores está restringido al personal de TI autorizado por el Director Administrativo y se realiza mediante SSH con autenticación por llave. Todo el tráfico público se sirve sobre HTTPS con certificados TLS, y el motor de base de datos solo acepta conexiones locales.</w:t>
      </w:r>
    </w:p>
    <w:p xmlns:w="http://schemas.openxmlformats.org/wordprocessingml/2006/main">
      <w:pPr>
        <w:jc w:val="both"/>
        <w:rPr>
          <w:color w:val="000000"/>
          <w:sz w:val="20"/>
          <w:szCs w:val="20"/>
        </w:rPr>
      </w:pPr>
      <w:r>
        <w:rPr>
          <w:color w:val="000000"/>
          <w:sz w:val="20"/>
          <w:szCs w:val="20"/>
        </w:rPr>
        <w:t xml:space="preserve">Diagrama:</w:t>
      </w:r>
    </w:p>
    <w:p xmlns:w="http://schemas.openxmlformats.org/wordprocessingml/2006/main">
      <w:pPr>
        <w:jc w:val="both"/>
        <w:rPr>
          <w:color w:val="000000"/>
          <w:sz w:val="20"/>
          <w:szCs w:val="20"/>
        </w:rPr>
      </w:pPr>
    </w:p>
    <w:tbl xmlns:w="http://schemas.openxmlformats.org/wordprocessingml/2006/main">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000"/>
        <w:gridCol w:w="4028"/>
      </w:tblGrid>
      <w:tr>
        <w:tc>
          <w:tcPr>
            <w:tcW w:w="1800" w:type="dxa"/>
          </w:tcPr>
          <w:p>
            <w:pPr>
              <w:jc w:val="both"/>
              <w:rPr>
                <w:rFonts w:ascii="Arial" w:eastAsia="Arial" w:hAnsi="Arial" w:cs="Arial"/>
                <w:b/>
                <w:sz w:val="20"/>
                <w:szCs w:val="20"/>
              </w:rPr>
            </w:pPr>
            <w:r>
              <w:rPr>
                <w:rFonts w:ascii="Arial" w:eastAsia="Arial" w:hAnsi="Arial" w:cs="Arial"/>
                <w:b/>
                <w:sz w:val="20"/>
                <w:szCs w:val="20"/>
              </w:rPr>
              <w:t xml:space="preserve">Capa</w:t>
            </w:r>
          </w:p>
        </w:tc>
        <w:tc>
          <w:tcPr>
            <w:tcW w:w="3000" w:type="dxa"/>
          </w:tcPr>
          <w:p>
            <w:pPr>
              <w:jc w:val="both"/>
              <w:rPr>
                <w:rFonts w:ascii="Arial" w:eastAsia="Arial" w:hAnsi="Arial" w:cs="Arial"/>
                <w:b/>
                <w:sz w:val="20"/>
                <w:szCs w:val="20"/>
              </w:rPr>
            </w:pPr>
            <w:r>
              <w:rPr>
                <w:rFonts w:ascii="Arial" w:eastAsia="Arial" w:hAnsi="Arial" w:cs="Arial"/>
                <w:b/>
                <w:sz w:val="20"/>
                <w:szCs w:val="20"/>
              </w:rPr>
              <w:t xml:space="preserve">Componente</w:t>
            </w:r>
          </w:p>
        </w:tc>
        <w:tc>
          <w:tcPr>
            <w:tcW w:w="4028" w:type="dxa"/>
          </w:tcPr>
          <w:p>
            <w:pPr>
              <w:jc w:val="both"/>
              <w:rPr>
                <w:rFonts w:ascii="Arial" w:eastAsia="Arial" w:hAnsi="Arial" w:cs="Arial"/>
                <w:b/>
                <w:sz w:val="20"/>
                <w:szCs w:val="20"/>
              </w:rPr>
            </w:pPr>
            <w:r>
              <w:rPr>
                <w:rFonts w:ascii="Arial" w:eastAsia="Arial" w:hAnsi="Arial" w:cs="Arial"/>
                <w:b/>
                <w:sz w:val="20"/>
                <w:szCs w:val="20"/>
              </w:rPr>
              <w:t xml:space="preserve">Descripción</w:t>
            </w:r>
          </w:p>
        </w:tc>
      </w:tr>
      <w:tr>
        <w:tc>
          <w:tcPr>
            <w:tcW w:w="1800" w:type="dxa"/>
          </w:tcPr>
          <w:p>
            <w:pPr>
              <w:jc w:val="both"/>
              <w:rPr>
                <w:rFonts w:ascii="Arial" w:eastAsia="Arial" w:hAnsi="Arial" w:cs="Arial"/>
                <w:sz w:val="20"/>
                <w:szCs w:val="20"/>
              </w:rPr>
            </w:pPr>
            <w:r>
              <w:rPr>
                <w:rFonts w:ascii="Arial" w:eastAsia="Arial" w:hAnsi="Arial" w:cs="Arial"/>
                <w:sz w:val="20"/>
                <w:szCs w:val="20"/>
              </w:rPr>
              <w:t xml:space="preserve">Cliente</w:t>
            </w:r>
          </w:p>
        </w:tc>
        <w:tc>
          <w:tcPr>
            <w:tcW w:w="3000" w:type="dxa"/>
          </w:tcPr>
          <w:p>
            <w:pPr>
              <w:jc w:val="both"/>
              <w:rPr>
                <w:rFonts w:ascii="Arial" w:eastAsia="Arial" w:hAnsi="Arial" w:cs="Arial"/>
                <w:sz w:val="20"/>
                <w:szCs w:val="20"/>
              </w:rPr>
            </w:pPr>
            <w:r>
              <w:rPr>
                <w:rFonts w:ascii="Arial" w:eastAsia="Arial" w:hAnsi="Arial" w:cs="Arial"/>
                <w:sz w:val="20"/>
                <w:szCs w:val="20"/>
              </w:rPr>
              <w:t xml:space="preserve">Navegador web (escritorio y móvil)</w:t>
            </w:r>
          </w:p>
        </w:tc>
        <w:tc>
          <w:tcPr>
            <w:tcW w:w="4028" w:type="dxa"/>
          </w:tcPr>
          <w:p>
            <w:pPr>
              <w:jc w:val="both"/>
              <w:rPr>
                <w:rFonts w:ascii="Arial" w:eastAsia="Arial" w:hAnsi="Arial" w:cs="Arial"/>
                <w:sz w:val="20"/>
                <w:szCs w:val="20"/>
              </w:rPr>
            </w:pPr>
            <w:r>
              <w:rPr>
                <w:rFonts w:ascii="Arial" w:eastAsia="Arial" w:hAnsi="Arial" w:cs="Arial"/>
                <w:sz w:val="20"/>
                <w:szCs w:val="20"/>
              </w:rPr>
              <w:t xml:space="preserve">Estudiantes, docentes y personal administrativo acceden a la plataforma sobre HTTPS. No se requiere instalar software.</w:t>
            </w:r>
          </w:p>
        </w:tc>
      </w:tr>
      <w:tr>
        <w:tc>
          <w:tcPr>
            <w:tcW w:w="1800" w:type="dxa"/>
          </w:tcPr>
          <w:p>
            <w:pPr>
              <w:jc w:val="both"/>
              <w:rPr>
                <w:rFonts w:ascii="Arial" w:eastAsia="Arial" w:hAnsi="Arial" w:cs="Arial"/>
                <w:sz w:val="20"/>
                <w:szCs w:val="20"/>
              </w:rPr>
            </w:pPr>
            <w:r>
              <w:rPr>
                <w:rFonts w:ascii="Arial" w:eastAsia="Arial" w:hAnsi="Arial" w:cs="Arial"/>
                <w:sz w:val="20"/>
                <w:szCs w:val="20"/>
              </w:rPr>
              <w:t xml:space="preserve">Presentación y aplicación</w:t>
            </w:r>
          </w:p>
        </w:tc>
        <w:tc>
          <w:tcPr>
            <w:tcW w:w="3000" w:type="dxa"/>
          </w:tcPr>
          <w:p>
            <w:pPr>
              <w:jc w:val="both"/>
              <w:rPr>
                <w:rFonts w:ascii="Arial" w:eastAsia="Arial" w:hAnsi="Arial" w:cs="Arial"/>
                <w:sz w:val="20"/>
                <w:szCs w:val="20"/>
              </w:rPr>
            </w:pPr>
            <w:r>
              <w:rPr>
                <w:rFonts w:ascii="Arial" w:eastAsia="Arial" w:hAnsi="Arial" w:cs="Arial"/>
                <w:sz w:val="20"/>
                <w:szCs w:val="20"/>
              </w:rPr>
              <w:t xml:space="preserve">VPS Linux + Apache 2.4 (mod_rewrite) + PHP 8.1</w:t>
            </w:r>
          </w:p>
        </w:tc>
        <w:tc>
          <w:tcPr>
            <w:tcW w:w="4028" w:type="dxa"/>
          </w:tcPr>
          <w:p>
            <w:pPr>
              <w:jc w:val="both"/>
              <w:rPr>
                <w:rFonts w:ascii="Arial" w:eastAsia="Arial" w:hAnsi="Arial" w:cs="Arial"/>
                <w:sz w:val="20"/>
                <w:szCs w:val="20"/>
              </w:rPr>
            </w:pPr>
            <w:r>
              <w:rPr>
                <w:rFonts w:ascii="Arial" w:eastAsia="Arial" w:hAnsi="Arial" w:cs="Arial"/>
                <w:sz w:val="20"/>
                <w:szCs w:val="20"/>
              </w:rPr>
              <w:t xml:space="preserve">Aloja las dos unidades de despliegue: sitio principal con panel de gestión y plataforma de E-Learning en su subdominio propio.</w:t>
            </w:r>
          </w:p>
        </w:tc>
      </w:tr>
      <w:tr>
        <w:tc>
          <w:tcPr>
            <w:tcW w:w="1800" w:type="dxa"/>
          </w:tcPr>
          <w:p>
            <w:pPr>
              <w:jc w:val="both"/>
              <w:rPr>
                <w:rFonts w:ascii="Arial" w:eastAsia="Arial" w:hAnsi="Arial" w:cs="Arial"/>
                <w:sz w:val="20"/>
                <w:szCs w:val="20"/>
              </w:rPr>
            </w:pPr>
            <w:r>
              <w:rPr>
                <w:rFonts w:ascii="Arial" w:eastAsia="Arial" w:hAnsi="Arial" w:cs="Arial"/>
                <w:sz w:val="20"/>
                <w:szCs w:val="20"/>
              </w:rPr>
              <w:t xml:space="preserve">Integración</w:t>
            </w:r>
          </w:p>
        </w:tc>
        <w:tc>
          <w:tcPr>
            <w:tcW w:w="3000" w:type="dxa"/>
          </w:tcPr>
          <w:p>
            <w:pPr>
              <w:jc w:val="both"/>
              <w:rPr>
                <w:rFonts w:ascii="Arial" w:eastAsia="Arial" w:hAnsi="Arial" w:cs="Arial"/>
                <w:sz w:val="20"/>
                <w:szCs w:val="20"/>
              </w:rPr>
            </w:pPr>
            <w:r>
              <w:rPr>
                <w:rFonts w:ascii="Arial" w:eastAsia="Arial" w:hAnsi="Arial" w:cs="Arial"/>
                <w:sz w:val="20"/>
                <w:szCs w:val="20"/>
              </w:rPr>
              <w:t xml:space="preserve">API REST interna (/api/v1/) con autenticación por token</w:t>
            </w:r>
          </w:p>
        </w:tc>
        <w:tc>
          <w:tcPr>
            <w:tcW w:w="4028" w:type="dxa"/>
          </w:tcPr>
          <w:p>
            <w:pPr>
              <w:jc w:val="both"/>
              <w:rPr>
                <w:rFonts w:ascii="Arial" w:eastAsia="Arial" w:hAnsi="Arial" w:cs="Arial"/>
                <w:sz w:val="20"/>
                <w:szCs w:val="20"/>
              </w:rPr>
            </w:pPr>
            <w:r>
              <w:rPr>
                <w:rFonts w:ascii="Arial" w:eastAsia="Arial" w:hAnsi="Arial" w:cs="Arial"/>
                <w:sz w:val="20"/>
                <w:szCs w:val="20"/>
              </w:rPr>
              <w:t xml:space="preserve">Comunica la plataforma de E-Learning con el sitio principal: cursos, categorías, lecciones, evaluaciones, inscripciones, avance y usuarios.</w:t>
            </w:r>
          </w:p>
        </w:tc>
      </w:tr>
      <w:tr>
        <w:tc>
          <w:tcPr>
            <w:tcW w:w="1800" w:type="dxa"/>
          </w:tcPr>
          <w:p>
            <w:pPr>
              <w:jc w:val="both"/>
              <w:rPr>
                <w:rFonts w:ascii="Arial" w:eastAsia="Arial" w:hAnsi="Arial" w:cs="Arial"/>
                <w:sz w:val="20"/>
                <w:szCs w:val="20"/>
              </w:rPr>
            </w:pPr>
            <w:r>
              <w:rPr>
                <w:rFonts w:ascii="Arial" w:eastAsia="Arial" w:hAnsi="Arial" w:cs="Arial"/>
                <w:sz w:val="20"/>
                <w:szCs w:val="20"/>
              </w:rPr>
              <w:t xml:space="preserve">Datos</w:t>
            </w:r>
          </w:p>
        </w:tc>
        <w:tc>
          <w:tcPr>
            <w:tcW w:w="3000" w:type="dxa"/>
          </w:tcPr>
          <w:p>
            <w:pPr>
              <w:jc w:val="both"/>
              <w:rPr>
                <w:rFonts w:ascii="Arial" w:eastAsia="Arial" w:hAnsi="Arial" w:cs="Arial"/>
                <w:sz w:val="20"/>
                <w:szCs w:val="20"/>
              </w:rPr>
            </w:pPr>
            <w:r>
              <w:rPr>
                <w:rFonts w:ascii="Arial" w:eastAsia="Arial" w:hAnsi="Arial" w:cs="Arial"/>
                <w:sz w:val="20"/>
                <w:szCs w:val="20"/>
              </w:rPr>
              <w:t xml:space="preserve">MySQL 8.0 / MariaDB 10.5 (InnoDB, utf8mb4)</w:t>
            </w:r>
          </w:p>
        </w:tc>
        <w:tc>
          <w:tcPr>
            <w:tcW w:w="4028" w:type="dxa"/>
          </w:tcPr>
          <w:p>
            <w:pPr>
              <w:jc w:val="both"/>
              <w:rPr>
                <w:rFonts w:ascii="Arial" w:eastAsia="Arial" w:hAnsi="Arial" w:cs="Arial"/>
                <w:sz w:val="20"/>
                <w:szCs w:val="20"/>
              </w:rPr>
            </w:pPr>
            <w:r>
              <w:rPr>
                <w:rFonts w:ascii="Arial" w:eastAsia="Arial" w:hAnsi="Arial" w:cs="Arial"/>
                <w:sz w:val="20"/>
                <w:szCs w:val="20"/>
              </w:rPr>
              <w:t xml:space="preserve">Base de datos única compartida por ambas unidades de despliegue. Acceso exclusivamente mediante consultas preparadas.</w:t>
            </w:r>
          </w:p>
        </w:tc>
      </w:tr>
      <w:tr>
        <w:tc>
          <w:tcPr>
            <w:tcW w:w="1800" w:type="dxa"/>
          </w:tcPr>
          <w:p>
            <w:pPr>
              <w:jc w:val="both"/>
              <w:rPr>
                <w:rFonts w:ascii="Arial" w:eastAsia="Arial" w:hAnsi="Arial" w:cs="Arial"/>
                <w:sz w:val="20"/>
                <w:szCs w:val="20"/>
              </w:rPr>
            </w:pPr>
            <w:r>
              <w:rPr>
                <w:rFonts w:ascii="Arial" w:eastAsia="Arial" w:hAnsi="Arial" w:cs="Arial"/>
                <w:sz w:val="20"/>
                <w:szCs w:val="20"/>
              </w:rPr>
              <w:t xml:space="preserve">Almacenamiento</w:t>
            </w:r>
          </w:p>
        </w:tc>
        <w:tc>
          <w:tcPr>
            <w:tcW w:w="3000" w:type="dxa"/>
          </w:tcPr>
          <w:p>
            <w:pPr>
              <w:jc w:val="both"/>
              <w:rPr>
                <w:rFonts w:ascii="Arial" w:eastAsia="Arial" w:hAnsi="Arial" w:cs="Arial"/>
                <w:sz w:val="20"/>
                <w:szCs w:val="20"/>
              </w:rPr>
            </w:pPr>
            <w:r>
              <w:rPr>
                <w:rFonts w:ascii="Arial" w:eastAsia="Arial" w:hAnsi="Arial" w:cs="Arial"/>
                <w:sz w:val="20"/>
                <w:szCs w:val="20"/>
              </w:rPr>
              <w:t xml:space="preserve">Sistema de archivos del servidor (public/uploads/)</w:t>
            </w:r>
          </w:p>
        </w:tc>
        <w:tc>
          <w:tcPr>
            <w:tcW w:w="4028" w:type="dxa"/>
          </w:tcPr>
          <w:p>
            <w:pPr>
              <w:jc w:val="both"/>
              <w:rPr>
                <w:rFonts w:ascii="Arial" w:eastAsia="Arial" w:hAnsi="Arial" w:cs="Arial"/>
                <w:sz w:val="20"/>
                <w:szCs w:val="20"/>
              </w:rPr>
            </w:pPr>
            <w:r>
              <w:rPr>
                <w:rFonts w:ascii="Arial" w:eastAsia="Arial" w:hAnsi="Arial" w:cs="Arial"/>
                <w:sz w:val="20"/>
                <w:szCs w:val="20"/>
              </w:rPr>
              <w:t xml:space="preserve">Imágenes de cursos, materiales de las lecciones, documentos de admisión y certificados generados.</w:t>
            </w:r>
          </w:p>
        </w:tc>
      </w:tr>
      <w:tr>
        <w:tc>
          <w:tcPr>
            <w:tcW w:w="1800" w:type="dxa"/>
          </w:tcPr>
          <w:p>
            <w:pPr>
              <w:jc w:val="both"/>
              <w:rPr>
                <w:rFonts w:ascii="Arial" w:eastAsia="Arial" w:hAnsi="Arial" w:cs="Arial"/>
                <w:sz w:val="20"/>
                <w:szCs w:val="20"/>
              </w:rPr>
            </w:pPr>
            <w:r>
              <w:rPr>
                <w:rFonts w:ascii="Arial" w:eastAsia="Arial" w:hAnsi="Arial" w:cs="Arial"/>
                <w:sz w:val="20"/>
                <w:szCs w:val="20"/>
              </w:rPr>
              <w:t xml:space="preserve">Servicios externos</w:t>
            </w:r>
          </w:p>
        </w:tc>
        <w:tc>
          <w:tcPr>
            <w:tcW w:w="3000" w:type="dxa"/>
          </w:tcPr>
          <w:p>
            <w:pPr>
              <w:jc w:val="both"/>
              <w:rPr>
                <w:rFonts w:ascii="Arial" w:eastAsia="Arial" w:hAnsi="Arial" w:cs="Arial"/>
                <w:sz w:val="20"/>
                <w:szCs w:val="20"/>
              </w:rPr>
            </w:pPr>
            <w:r>
              <w:rPr>
                <w:rFonts w:ascii="Arial" w:eastAsia="Arial" w:hAnsi="Arial" w:cs="Arial"/>
                <w:sz w:val="20"/>
                <w:szCs w:val="20"/>
              </w:rPr>
              <w:t xml:space="preserve">API REST de PayPal, servidor SMTP, plataforma de videoconferencias</w:t>
            </w:r>
          </w:p>
        </w:tc>
        <w:tc>
          <w:tcPr>
            <w:tcW w:w="4028" w:type="dxa"/>
          </w:tcPr>
          <w:p>
            <w:pPr>
              <w:jc w:val="both"/>
              <w:rPr>
                <w:rFonts w:ascii="Arial" w:eastAsia="Arial" w:hAnsi="Arial" w:cs="Arial"/>
                <w:sz w:val="20"/>
                <w:szCs w:val="20"/>
              </w:rPr>
            </w:pPr>
            <w:r>
              <w:rPr>
                <w:rFonts w:ascii="Arial" w:eastAsia="Arial" w:hAnsi="Arial" w:cs="Arial"/>
                <w:sz w:val="20"/>
                <w:szCs w:val="20"/>
              </w:rPr>
              <w:t xml:space="preserve">Pago en línea de los cursos, correo transaccional y videoclases sincrónicas.</w:t>
            </w:r>
          </w:p>
        </w:tc>
      </w:tr>
    </w:tbl>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La versión gráfica de este diagrama es mantenida por el Gerente de TI y se actualiza con cada cambio de infraestructura.</w:t>
      </w:r>
    </w:p>
    <w:p xmlns:w="http://schemas.openxmlformats.org/wordprocessingml/2006/main">
      <w:pPr>
        <w:pStyle w:val="Ttulo1"/>
        <w:rPr>
          <w:sz w:val="20"/>
          <w:szCs w:val="20"/>
        </w:rPr>
      </w:pPr>
      <w:r>
        <w:rPr>
          <w:sz w:val="20"/>
          <w:szCs w:val="20"/>
        </w:rPr>
        <w:t xml:space="preserve">4. Sistema de mantenimiento y su composición</w:t>
      </w:r>
    </w:p>
    <w:p xmlns:w="http://schemas.openxmlformats.org/wordprocessingml/2006/main">
      <w:pPr>
        <w:jc w:val="both"/>
        <w:rPr>
          <w:color w:val="000000"/>
          <w:sz w:val="20"/>
          <w:szCs w:val="20"/>
        </w:rPr>
      </w:pPr>
      <w:r>
        <w:rPr>
          <w:color w:val="000000"/>
          <w:sz w:val="20"/>
          <w:szCs w:val="20"/>
        </w:rPr>
        <w:t xml:space="preserve">En PAMEL, S.A. contamos con políticas de gestión de parches diarias, semanales o mensuales según su severidad. Cabe mencionar que cada semana se ejecutan escaneos de vulnerabilidades sobre las plataformas para verificar su estado.</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Los servidores de la plataforma reciben actualizaciones de seguridad mensuales que se aplican a cada uno de ellos. Las actualizaciones de la aplicación se versionan en un repositorio de código fuente, lo que permite identificar, auditar y, de ser necesario, revertir cualquier cambio.</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Estas actualizaciones se realizan fuera del horario de uso de la plataforma y, en caso de una vulnerabilidad crítica reportada por nuestro sistema de monitoreo, se realizan antes del flujo mensual de actualización de servidores.</w:t>
      </w:r>
    </w:p>
    <w:p xmlns:w="http://schemas.openxmlformats.org/wordprocessingml/2006/main">
      <w:pPr>
        <w:pStyle w:val="Ttulo2"/>
        <w:rPr>
          <w:sz w:val="20"/>
          <w:szCs w:val="20"/>
        </w:rPr>
      </w:pPr>
      <w:r>
        <w:rPr>
          <w:sz w:val="20"/>
          <w:szCs w:val="20"/>
        </w:rPr>
        <w:t xml:space="preserve">Gestión de servidores</w:t>
      </w:r>
    </w:p>
    <w:p xmlns:w="http://schemas.openxmlformats.org/wordprocessingml/2006/main">
      <w:pPr>
        <w:jc w:val="both"/>
        <w:rPr>
          <w:color w:val="000000"/>
          <w:sz w:val="20"/>
          <w:szCs w:val="20"/>
        </w:rPr>
      </w:pPr>
      <w:r>
        <w:rPr>
          <w:color w:val="000000"/>
          <w:sz w:val="20"/>
          <w:szCs w:val="20"/>
        </w:rPr>
        <w:t xml:space="preserve">En PAMEL contamos con políticas de gestión de parches diarias, semanales o mensuales según su severidad. Cabe mencionar que cada semana se ejecutan escaneos de vulnerabilidades sobre las plataformas para verificar su estado.</w:t>
      </w:r>
    </w:p>
    <w:p xmlns:w="http://schemas.openxmlformats.org/wordprocessingml/2006/main">
      <w:pPr>
        <w:jc w:val="both"/>
        <w:rPr>
          <w:color w:val="000000"/>
          <w:sz w:val="20"/>
          <w:szCs w:val="20"/>
        </w:rPr>
      </w:pPr>
      <w:r>
        <w:rPr>
          <w:color w:val="000000"/>
          <w:sz w:val="20"/>
          <w:szCs w:val="20"/>
        </w:rPr>
        <w:t xml:space="preserve">Los servidores de la plataforma reciben actualizaciones de seguridad mensuales que se aplican a cada uno de ellos, y que abarcan el sistema operativo, el servidor web Apache, el intérprete de PHP y el motor de base de datos. Siempre que es posible, la actualización se aplica primero en el entorno de Calidad y solo después se promueve a Producción.</w:t>
      </w:r>
    </w:p>
    <w:p xmlns:w="http://schemas.openxmlformats.org/wordprocessingml/2006/main">
      <w:pPr>
        <w:jc w:val="both"/>
        <w:rPr>
          <w:color w:val="000000"/>
          <w:sz w:val="20"/>
          <w:szCs w:val="20"/>
        </w:rPr>
      </w:pPr>
      <w:r>
        <w:rPr>
          <w:color w:val="000000"/>
          <w:sz w:val="20"/>
          <w:szCs w:val="20"/>
        </w:rPr>
        <w:t xml:space="preserve">Estas actualizaciones se llevan a cabo fuera del horario de uso de la plataforma y, en caso de una vulnerabilidad crítica reportada por nuestro sistema de monitoreo, se ejecutan antes del flujo mensual de actualización de servidores.</w:t>
      </w:r>
    </w:p>
    <w:p xmlns:w="http://schemas.openxmlformats.org/wordprocessingml/2006/main">
      <w:pPr>
        <w:pStyle w:val="Ttulo2"/>
        <w:rPr>
          <w:sz w:val="20"/>
          <w:szCs w:val="20"/>
        </w:rPr>
      </w:pPr>
      <w:r>
        <w:rPr>
          <w:sz w:val="20"/>
          <w:szCs w:val="20"/>
        </w:rPr>
        <w:t xml:space="preserve">Mantenimiento de servidores</w:t>
      </w:r>
    </w:p>
    <w:p xmlns:w="http://schemas.openxmlformats.org/wordprocessingml/2006/main">
      <w:pPr>
        <w:jc w:val="both"/>
        <w:rPr>
          <w:color w:val="000000"/>
          <w:sz w:val="20"/>
          <w:szCs w:val="20"/>
        </w:rPr>
      </w:pPr>
      <w:r>
        <w:rPr>
          <w:color w:val="000000"/>
          <w:sz w:val="20"/>
          <w:szCs w:val="20"/>
        </w:rPr>
        <w:t xml:space="preserve">En cuanto al sistema de mantenimiento, se cuenta con personal de soporte de la plataforma encargado de mantener actualizada la lista de usuarios y los cursos, con controles estrictos sobre la asignación de privilegios dentro de ella. El registro de usuarios, la asignación de roles (administrador, docente, estudiante) y la activación o desactivación de cuentas se realizan desde el panel de gestión centralizado, y cada acción está limitada por el rol del usuario que la ejecuta.</w:t>
      </w:r>
    </w:p>
    <w:p xmlns:w="http://schemas.openxmlformats.org/wordprocessingml/2006/main">
      <w:pPr>
        <w:pStyle w:val="Ttulo2"/>
        <w:rPr>
          <w:sz w:val="20"/>
          <w:szCs w:val="20"/>
        </w:rPr>
      </w:pPr>
      <w:r>
        <w:rPr>
          <w:sz w:val="20"/>
          <w:szCs w:val="20"/>
        </w:rPr>
        <w:t xml:space="preserve">Mantenimiento de la aplicación</w:t>
      </w:r>
    </w:p>
    <w:p xmlns:w="http://schemas.openxmlformats.org/wordprocessingml/2006/main">
      <w:pPr>
        <w:jc w:val="both"/>
        <w:rPr>
          <w:color w:val="000000"/>
          <w:sz w:val="20"/>
          <w:szCs w:val="20"/>
        </w:rPr>
      </w:pPr>
      <w:r>
        <w:rPr>
          <w:color w:val="000000"/>
          <w:sz w:val="20"/>
          <w:szCs w:val="20"/>
        </w:rPr>
        <w:t xml:space="preserve">La aplicación es mantenida por el equipo de desarrollo propio de PAMEL. Al ser el código fuente propiedad del Centro, el mantenimiento correctivo y evolutivo no depende de los ciclos de publicación de proveedores externos. Las tareas de mantenimiento incluyen:</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Actualización de las dependencias de PHP gestionadas con Composer (bibliotecas de pasarela de pago, envío de correo, saneamiento de HTML y generación de documentos).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Revisión de los registros de errores de la aplicación y de los registros del servidor web.</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Verificación de la integridad del proceso de generación automática de certificados.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Depuración de los archivos temporales del directorio cache/ y control del crecimiento del directorio public/uploads/.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Aplicación del modo de mantenimiento, que devuelve una página 503 controlada a los visitantes conservando el acceso administrativo, cuando una intervención exige sacar el sitio de servicio.</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Revisión de las cuentas de usuario y revocación de los accesos que ya no se requieren.</w:t>
      </w:r>
    </w:p>
    <w:p xmlns:w="http://schemas.openxmlformats.org/wordprocessingml/2006/main">
      <w:pPr>
        <w:pStyle w:val="Ttulo1"/>
        <w:rPr>
          <w:sz w:val="20"/>
          <w:szCs w:val="20"/>
        </w:rPr>
      </w:pPr>
      <w:r>
        <w:rPr>
          <w:sz w:val="20"/>
          <w:szCs w:val="20"/>
        </w:rPr>
        <w:t xml:space="preserve">Respaldo y restauración (Backup &amp; Restore)</w:t>
      </w:r>
    </w:p>
    <w:p xmlns:w="http://schemas.openxmlformats.org/wordprocessingml/2006/main">
      <w:pPr>
        <w:jc w:val="both"/>
        <w:rPr>
          <w:color w:val="000000"/>
          <w:sz w:val="20"/>
          <w:szCs w:val="20"/>
        </w:rPr>
      </w:pPr>
      <w:r>
        <w:rPr>
          <w:color w:val="000000"/>
          <w:sz w:val="20"/>
          <w:szCs w:val="20"/>
        </w:rPr>
        <w:t xml:space="preserve">Nuestros servidores están alojados en centros de datos que cumplen los más altos estándares de calidad y cuentan con el mayor nivel de certificación. Sobre esta base, nuestro diseño de la estrategia de respaldo y restauración busca mantener bajos el RTO y el RPO, de acuerdo con las necesidades de la entidad.</w:t>
      </w:r>
    </w:p>
    <w:p xmlns:w="http://schemas.openxmlformats.org/wordprocessingml/2006/main">
      <w:pPr>
        <w:numPr>
          <w:ilvl w:val="0"/>
          <w:numId w:val="1"/>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RPO (Recovery Point Objective): se refiere al volumen de datos en riesgo de pérdida que la organización considera tolerable.</w:t>
      </w:r>
    </w:p>
    <w:p xmlns:w="http://schemas.openxmlformats.org/wordprocessingml/2006/main">
      <w:pPr>
        <w:numPr>
          <w:ilvl w:val="0"/>
          <w:numId w:val="1"/>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RTO (Recovery Time Objective): expresa el tiempo durante el cual una organización puede tolerar la no operación de sus aplicaciones y la consiguiente caída del nivel de servicio, sin afectar la continuidad del negocio.</w:t>
      </w:r>
    </w:p>
    <w:p xmlns:w="http://schemas.openxmlformats.org/wordprocessingml/2006/main">
      <w:pPr>
        <w:jc w:val="both"/>
        <w:rPr>
          <w:color w:val="000000"/>
          <w:sz w:val="20"/>
          <w:szCs w:val="20"/>
        </w:rPr>
      </w:pPr>
      <w:r>
        <w:rPr>
          <w:color w:val="000000"/>
          <w:sz w:val="20"/>
          <w:szCs w:val="20"/>
        </w:rPr>
        <w:t xml:space="preserve">En nuestra solución de respaldo y restauración estos valores se ajustan según la criticidad de la plataforma.</w:t>
      </w:r>
    </w:p>
    <w:p xmlns:w="http://schemas.openxmlformats.org/wordprocessingml/2006/main">
      <w:pPr>
        <w:jc w:val="both"/>
        <w:rPr>
          <w:color w:val="000000"/>
          <w:sz w:val="20"/>
          <w:szCs w:val="20"/>
        </w:rPr>
      </w:pPr>
      <w:r>
        <w:rPr>
          <w:color w:val="000000"/>
          <w:sz w:val="20"/>
          <w:szCs w:val="20"/>
        </w:rPr>
        <w:t xml:space="preserve">Contamos con políticas de respaldo diarias, incrementales y totales. Además, disponemos de políticas de instantáneas (snapshots) de las máquinas virtuales para una recuperación más rápida ante una eventual situación de desastre. El respaldo abarca tres elementos, que siempre se restauran en conjunto para garantizar la consistencia de la plataforma:</w:t>
      </w:r>
    </w:p>
    <w:p xmlns:w="http://schemas.openxmlformats.org/wordprocessingml/2006/main">
      <w:pPr>
        <w:numPr>
          <w:ilvl w:val="0"/>
          <w:numId w:val="5"/>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Volcado de la base de datos, que contiene los usuarios, cursos, lecciones, evaluaciones, inscripciones, avance, órdenes y certificados.</w:t>
      </w:r>
    </w:p>
    <w:p xmlns:w="http://schemas.openxmlformats.org/wordprocessingml/2006/main">
      <w:pPr>
        <w:numPr>
          <w:ilvl w:val="0"/>
          <w:numId w:val="5"/>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El directorio public/uploads/, que almacena los archivos cargados por los usuarios: imágenes de los cursos, materiales de las lecciones y documentos adjuntos a las solicitudes de admisión.</w:t>
      </w:r>
    </w:p>
    <w:p xmlns:w="http://schemas.openxmlformats.org/wordprocessingml/2006/main">
      <w:pPr>
        <w:numPr>
          <w:ilvl w:val="0"/>
          <w:numId w:val="5"/>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El código fuente de la aplicación y sus archivos de configuración, versionados en el repositorio.</w:t>
      </w:r>
    </w:p>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Requisitos específicos.</w:t>
      </w:r>
    </w:p>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3.1. Requisitos de interfaces externas.</w:t>
      </w:r>
    </w:p>
    <w:p xmlns:w="http://schemas.openxmlformats.org/wordprocessingml/2006/main">
      <w:pPr>
        <w:jc w:val="both"/>
        <w:rPr>
          <w:b/>
          <w:color w:val="000000"/>
          <w:sz w:val="20"/>
          <w:szCs w:val="20"/>
        </w:rPr>
      </w:pPr>
      <w:r>
        <w:rPr>
          <w:b/>
          <w:color w:val="000000"/>
          <w:sz w:val="20"/>
          <w:szCs w:val="20"/>
        </w:rPr>
        <w:t xml:space="preserve">3.1.1. Interfaces de usuario.</w:t>
      </w:r>
    </w:p>
    <w:p xmlns:w="http://schemas.openxmlformats.org/wordprocessingml/2006/main">
      <w:pPr>
        <w:jc w:val="both"/>
        <w:rPr>
          <w:color w:val="000000"/>
          <w:sz w:val="20"/>
          <w:szCs w:val="20"/>
        </w:rPr>
      </w:pPr>
      <w:r>
        <w:rPr>
          <w:color w:val="000000"/>
          <w:sz w:val="20"/>
          <w:szCs w:val="20"/>
        </w:rPr>
        <w:t xml:space="preserve">Aplicación web accesible desde cualquier navegador moderno, adaptable a dispositivos de escritorio y móviles, y disponible en español e inglés. Los usuarios acceden a los menús que componen la plataforma: sitio web institucional, catálogo de cursos y tienda, carrito de compras y pago, panel del estudiante, reproductor de lecciones y evaluaciones, foros de discusión, descarga de certificados y panel de gestión para el personal administrativo.</w:t>
      </w:r>
    </w:p>
    <w:p xmlns:w="http://schemas.openxmlformats.org/wordprocessingml/2006/main">
      <w:pPr>
        <w:jc w:val="both"/>
        <w:rPr>
          <w:b/>
          <w:color w:val="000000"/>
          <w:sz w:val="20"/>
          <w:szCs w:val="20"/>
        </w:rPr>
      </w:pPr>
      <w:r>
        <w:rPr>
          <w:b/>
          <w:color w:val="000000"/>
          <w:sz w:val="20"/>
          <w:szCs w:val="20"/>
        </w:rPr>
        <w:t xml:space="preserve">3.1.2. Interfaces de hardware.</w:t>
      </w:r>
    </w:p>
    <w:p w14:paraId="2C9535D5" w14:textId="77777777" w:rsidR="006B24BB" w:rsidRDefault="00000000">
      <w:pPr>
        <w:ind w:left="720"/>
        <w:jc w:val="both"/>
        <w:rPr>
          <w:sz w:val="20"/>
          <w:szCs w:val="20"/>
        </w:rPr>
      </w:pPr>
      <w:r>
        <w:rPr>
          <w:noProof/>
          <w:sz w:val="20"/>
          <w:szCs w:val="20"/>
        </w:rPr>
        <w:drawing>
          <wp:inline distT="0" distB="0" distL="0" distR="0" wp14:anchorId="5AC5BE66" wp14:editId="6F2623F2">
            <wp:extent cx="4276725" cy="111442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276725" cy="1114425"/>
                    </a:xfrm>
                    <a:prstGeom prst="rect">
                      <a:avLst/>
                    </a:prstGeom>
                    <a:ln/>
                  </pic:spPr>
                </pic:pic>
              </a:graphicData>
            </a:graphic>
          </wp:inline>
        </w:drawing>
      </w:r>
    </w:p>
    <w:p>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3.1.3. Interfaces de software.</w:t>
      </w:r>
    </w:p>
    <w:p xmlns:w="http://schemas.openxmlformats.org/wordprocessingml/2006/main">
      <w:pPr>
        <w:jc w:val="both"/>
        <w:rPr>
          <w:color w:val="000000"/>
          <w:sz w:val="20"/>
          <w:szCs w:val="20"/>
        </w:rPr>
      </w:pP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S.O.: GNU/Linux (Debian / Ubuntu Server LTS)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SGBD: MySQL 8.0 / MariaDB 10.5 o superior</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Lenguaje de servidor: PHP 8.1 o superior</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Servidor web: Apache 2.4 con el módulo mod_rewrite habilitado</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Gestor de dependencias: Composer 2.x</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CMS / LMS: sistema propio de PAMEL (desarrollo a la medida)</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Front-end: HTML5, TailwindCSS y JavaScript, sin dependencia de frameworks externos</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3.1.4. Interfaces de comunicación. Es una plataforma web, utilizada como intranet, y la interfaz de comunicación se apoya en el protocolo TCP/IP sobre HTTPS (TLS). La comunicación interna entre el sitio principal y la plataforma de E-Learning se realiza mediante una API REST en formato JSON con autenticación por token.</w:t>
      </w:r>
    </w:p>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ENLACES DE ACCESO:</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Sitio web institucional y tienda: https://pamel.edu.pa</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Plataforma de E-Learning: https://elearning.pamel.edu.pa</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Panel de gestión: https://pamel.edu.pa/manager</w:t>
      </w:r>
    </w:p>
    <w:p xmlns:w="http://schemas.openxmlformats.org/wordprocessingml/2006/main">
      <w:pPr>
        <w:pStyle w:val="Ttulo1"/>
        <w:rPr>
          <w:sz w:val="20"/>
          <w:szCs w:val="20"/>
        </w:rPr>
      </w:pPr>
      <w:r>
        <w:rPr>
          <w:sz w:val="20"/>
          <w:szCs w:val="20"/>
        </w:rPr>
        <w:t xml:space="preserve">5. Roles involucrados en el mantenimiento del producto</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b/>
          <w:color w:val="000000"/>
          <w:sz w:val="20"/>
          <w:szCs w:val="20"/>
        </w:rPr>
      </w:pPr>
      <w:r>
        <w:rPr>
          <w:b/>
          <w:color w:val="000000"/>
          <w:sz w:val="20"/>
          <w:szCs w:val="20"/>
        </w:rPr>
        <w:t xml:space="preserve">Gerente de proyecto: gestiona toda la operación y la relación con los usuarios. Es responsable de:</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Monitoreo del estado de la aplicación.</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Monitoreo de la estabilidad de la aplicación.</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Seguimiento y gestión de las incidencias enviadas.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Supervisión del resto de los roles.</w:t>
      </w:r>
    </w:p>
    <w:p xmlns:w="http://schemas.openxmlformats.org/wordprocessingml/2006/main">
      <w:pPr>
        <w:jc w:val="both"/>
        <w:rPr>
          <w:color w:val="000000"/>
          <w:sz w:val="20"/>
          <w:szCs w:val="20"/>
        </w:rPr>
      </w:pP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b/>
          <w:color w:val="000000"/>
          <w:sz w:val="20"/>
          <w:szCs w:val="20"/>
        </w:rPr>
      </w:pPr>
      <w:r>
        <w:rPr>
          <w:b/>
          <w:color w:val="000000"/>
          <w:sz w:val="20"/>
          <w:szCs w:val="20"/>
        </w:rPr>
        <w:t xml:space="preserve">Desarrollador de software (especialista en PHP / CMS-LMS)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Responsable de las mejoras del software.</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Responsable de la mejora de las vistas.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Responsable de la carga de las nuevas plantillas.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Responsable de crear la estructura de los cursos y la estructura de las evaluaciones.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Responsable de alimentar la plataforma web y el portal de comercio electrónico.</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Responsable de elaborar los parches y corregir los problemas.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Responsable de aplicar las actualizaciones de seguridad y de actualizar las dependencias gestionadas con Composer.</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Responsable del esquema de la base de datos y de sus migraciones.</w:t>
      </w:r>
    </w:p>
    <w:p xmlns:w="http://schemas.openxmlformats.org/wordprocessingml/2006/main">
      <w:pPr>
        <w:jc w:val="both"/>
        <w:rPr>
          <w:color w:val="000000"/>
          <w:sz w:val="20"/>
          <w:szCs w:val="20"/>
        </w:rPr>
      </w:pP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b/>
          <w:color w:val="000000"/>
          <w:sz w:val="20"/>
          <w:szCs w:val="20"/>
        </w:rPr>
      </w:pPr>
      <w:r>
        <w:rPr>
          <w:b/>
          <w:color w:val="000000"/>
          <w:sz w:val="20"/>
          <w:szCs w:val="20"/>
        </w:rPr>
        <w:t xml:space="preserve">Administrador de la plataforma (Asistente Administrativo / Coordinación Académica)</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Registro y desactivación de usuarios y asignación de roles.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Registro de cursos, lecciones y evaluaciones en el panel de gestión.</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Inscripción de los estudiantes y seguimiento de su avance.</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Emisión y verificación de los certificados.</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Revisión de las solicitudes de admisión, solicitudes de cotización, encuestas de satisfacción y mensajes de contacto.</w:t>
      </w:r>
    </w:p>
    <w:p xmlns:w="http://schemas.openxmlformats.org/wordprocessingml/2006/main">
      <w:pPr>
        <w:jc w:val="both"/>
        <w:rPr>
          <w:color w:val="000000"/>
          <w:sz w:val="20"/>
          <w:szCs w:val="20"/>
        </w:rPr>
      </w:pP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b/>
          <w:color w:val="000000"/>
          <w:sz w:val="20"/>
          <w:szCs w:val="20"/>
        </w:rPr>
      </w:pPr>
      <w:r>
        <w:rPr>
          <w:b/>
          <w:color w:val="000000"/>
          <w:sz w:val="20"/>
          <w:szCs w:val="20"/>
        </w:rPr>
        <w:t xml:space="preserve">QA (Control de calidad)</w:t>
      </w:r>
    </w:p>
    <w:p xmlns:w="http://schemas.openxmlformats.org/wordprocessingml/2006/main">
      <w:pPr>
        <w:numPr>
          <w:ilvl w:val="0"/>
          <w:numId w:val="1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Dentro del proceso de cambios de la aplicación, la persona de control de calidad realiza pruebas funcionales sobre la aplicación para aprobar o rechazar que el cambio funcione correctamente y que no existan regresiones ni problemas en la aplicación a causa del incidente atendido.</w:t>
      </w:r>
    </w:p>
    <w:p xmlns:w="http://schemas.openxmlformats.org/wordprocessingml/2006/main">
      <w:pPr>
        <w:pStyle w:val="Ttulo1"/>
        <w:rPr>
          <w:sz w:val="20"/>
          <w:szCs w:val="20"/>
        </w:rPr>
      </w:pPr>
      <w:r>
        <w:rPr>
          <w:sz w:val="20"/>
          <w:szCs w:val="20"/>
        </w:rPr>
        <w:t xml:space="preserve">6. Entornos de la aplicación</w:t>
      </w:r>
    </w:p>
    <w:p xmlns:w="http://schemas.openxmlformats.org/wordprocessingml/2006/main">
      <w:pPr>
        <w:jc w:val="both"/>
        <w:rPr>
          <w:color w:val="000000"/>
          <w:sz w:val="20"/>
          <w:szCs w:val="20"/>
        </w:rPr>
      </w:pPr>
      <w:r>
        <w:rPr>
          <w:color w:val="000000"/>
          <w:sz w:val="20"/>
          <w:szCs w:val="20"/>
        </w:rPr>
        <w:t xml:space="preserve">La aplicación cuenta con 3 entornos:</w:t>
      </w:r>
    </w:p>
    <w:p xmlns:w="http://schemas.openxmlformats.org/wordprocessingml/2006/main">
      <w:pPr>
        <w:jc w:val="both"/>
        <w:rPr>
          <w:color w:val="000000"/>
          <w:sz w:val="20"/>
          <w:szCs w:val="20"/>
        </w:rPr>
      </w:pPr>
    </w:p>
    <w:p xmlns:w="http://schemas.openxmlformats.org/wordprocessingml/2006/main">
      <w:pPr>
        <w:numPr>
          <w:ilvl w:val="0"/>
          <w:numId w:val="3"/>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Desarrollo: entorno donde el desarrollador prueba sus nuevos cambios o correcciones. Se ejecuta en un servidor local con su propia base de datos y no tiene acceso a los datos de producción.</w:t>
      </w:r>
    </w:p>
    <w:p xmlns:w="http://schemas.openxmlformats.org/wordprocessingml/2006/main">
      <w:pPr>
        <w:numPr>
          <w:ilvl w:val="0"/>
          <w:numId w:val="3"/>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Calidad: entorno utilizado por la persona de control de calidad para aprobar el cambio y asegurarse de que todo funciona correctamente. Reproduce la configuración de Producción con datos anonimizados.</w:t>
      </w:r>
    </w:p>
    <w:p xmlns:w="http://schemas.openxmlformats.org/wordprocessingml/2006/main">
      <w:pPr>
        <w:numPr>
          <w:ilvl w:val="0"/>
          <w:numId w:val="3"/>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Producción: entorno de producción, donde vive la aplicación, publicado bajo el dominio pamel.edu.pa y su subdominio de e-learning.</w:t>
      </w:r>
    </w:p>
    <w:p xmlns:w="http://schemas.openxmlformats.org/wordprocessingml/2006/main">
      <w:pPr>
        <w:jc w:val="both"/>
        <w:rPr>
          <w:color w:val="000000"/>
          <w:sz w:val="20"/>
          <w:szCs w:val="20"/>
        </w:rPr>
      </w:pPr>
      <w:r>
        <w:rPr>
          <w:color w:val="000000"/>
          <w:sz w:val="20"/>
          <w:szCs w:val="20"/>
        </w:rPr>
        <w:t xml:space="preserve">El comportamiento de cada entorno se determina mediante un archivo de variables de entorno (.env) que no se versiona y que contiene las credenciales de la base de datos, la dirección del sitio, los parámetros SMTP y las llaves de la pasarela de pago. Esto permite mover el mismo código entre entornos sin modificarlo.</w:t>
      </w:r>
    </w:p>
    <w:p xmlns:w="http://schemas.openxmlformats.org/wordprocessingml/2006/main">
      <w:pPr>
        <w:pStyle w:val="Ttulo1"/>
        <w:rPr>
          <w:sz w:val="20"/>
          <w:szCs w:val="20"/>
        </w:rPr>
      </w:pPr>
      <w:r>
        <w:rPr>
          <w:sz w:val="20"/>
          <w:szCs w:val="20"/>
        </w:rPr>
        <w:t xml:space="preserve">7. Flujo de cambios</w:t>
      </w:r>
    </w:p>
    <w:p xmlns:w="http://schemas.openxmlformats.org/wordprocessingml/2006/main">
      <w:pPr>
        <w:jc w:val="both"/>
        <w:rPr>
          <w:color w:val="000000"/>
          <w:sz w:val="20"/>
          <w:szCs w:val="20"/>
        </w:rPr>
      </w:pPr>
      <w:r>
        <w:rPr>
          <w:color w:val="000000"/>
          <w:sz w:val="20"/>
          <w:szCs w:val="20"/>
        </w:rPr>
        <w:t xml:space="preserve">El flujo de cambios se desarrolla de la siguiente manera:</w:t>
      </w:r>
    </w:p>
    <w:p xmlns:w="http://schemas.openxmlformats.org/wordprocessingml/2006/main">
      <w:pPr>
        <w:jc w:val="both"/>
        <w:rPr>
          <w:color w:val="000000"/>
          <w:sz w:val="20"/>
          <w:szCs w:val="20"/>
        </w:rPr>
      </w:pP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 crea una incidencia en la mesa de ayuda o por correo electrónico.</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 estima la incidencia.</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La incidencia es aprobada por el Gerente de Proyecto y asignada al desarrollador.</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El desarrollador ejecuta la tarea sobre una rama del repositorio de código fuente.</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El desarrollador prueba en el entorno de pruebas.</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El desarrollador pasa los cambios al entorno de Calidad.</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La persona de QA prueba los cambios y los aprueba.</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 coordina el pase a producción fuera del horario de uso.</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 toma un respaldo de la base de datos y del directorio de archivos cargados antes del pase a producción.</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 realiza el pase a producción.</w:t>
      </w:r>
    </w:p>
    <w:p xmlns:w="http://schemas.openxmlformats.org/wordprocessingml/2006/main">
      <w:pPr>
        <w:numPr>
          <w:ilvl w:val="0"/>
          <w:numId w:val="4"/>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En caso de problemas, se ejecuta una reversión a la versión anterior del repositorio y, de ser necesario, se restaura el respaldo.</w:t>
      </w:r>
    </w:p>
    <w:p xmlns:w="http://schemas.openxmlformats.org/wordprocessingml/2006/main">
      <w:pPr>
        <w:pStyle w:val="Ttulo1"/>
        <w:rPr>
          <w:sz w:val="20"/>
          <w:szCs w:val="20"/>
        </w:rPr>
      </w:pPr>
      <w:r>
        <w:rPr>
          <w:sz w:val="20"/>
          <w:szCs w:val="20"/>
        </w:rPr>
        <w:t xml:space="preserve">8. Características de la plataforma</w:t>
      </w:r>
    </w:p>
    <w:p xmlns:w="http://schemas.openxmlformats.org/wordprocessingml/2006/main">
      <w:pPr>
        <w:pStyle w:val="Ttulo2"/>
        <w:rPr>
          <w:sz w:val="20"/>
          <w:szCs w:val="20"/>
        </w:rPr>
      </w:pPr>
      <w:r>
        <w:rPr>
          <w:sz w:val="20"/>
          <w:szCs w:val="20"/>
        </w:rPr>
        <w:t xml:space="preserve">8.1. Tecnología</w:t>
      </w:r>
    </w:p>
    <w:p xmlns:w="http://schemas.openxmlformats.org/wordprocessingml/2006/main">
      <w:pPr>
        <w:jc w:val="both"/>
        <w:rPr>
          <w:color w:val="000000"/>
          <w:sz w:val="20"/>
          <w:szCs w:val="20"/>
        </w:rPr>
      </w:pPr>
    </w:p>
    <w:p xmlns:w="http://schemas.openxmlformats.org/wordprocessingml/2006/main">
      <w:pPr>
        <w:jc w:val="both"/>
        <w:rPr>
          <w:color w:val="000000"/>
          <w:sz w:val="20"/>
          <w:szCs w:val="20"/>
        </w:rPr>
      </w:pPr>
      <w:r>
        <w:rPr>
          <w:color w:val="000000"/>
          <w:sz w:val="20"/>
          <w:szCs w:val="20"/>
        </w:rPr>
        <w:t xml:space="preserve">La plataforma implementada por nuestra empresa es una solución propia construida sobre tecnologías de software libre. Integra, en una sola aplicación, el sistema de gestión de contenidos (CMS) del sitio institucional, el portal de comercio electrónico y la plataforma de E-Learning. A continuación se presentan las características técnicas de la solución:</w:t>
      </w:r>
    </w:p>
    <w:p xmlns:w="http://schemas.openxmlformats.org/wordprocessingml/2006/main">
      <w:pPr>
        <w:jc w:val="both"/>
        <w:rPr>
          <w:color w:val="000000"/>
          <w:sz w:val="20"/>
          <w:szCs w:val="20"/>
        </w:rPr>
      </w:pPr>
    </w:p>
    <w:tbl xmlns:w="http://schemas.openxmlformats.org/wordprocessingml/2006/main">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tc>
          <w:tcPr>
            <w:tcW w:w="4414" w:type="dxa"/>
          </w:tcPr>
          <w:p>
            <w:pPr>
              <w:jc w:val="both"/>
              <w:rPr>
                <w:rFonts w:ascii="Arial" w:eastAsia="Arial" w:hAnsi="Arial" w:cs="Arial"/>
                <w:b/>
                <w:sz w:val="20"/>
                <w:szCs w:val="20"/>
              </w:rPr>
            </w:pPr>
            <w:r>
              <w:rPr>
                <w:rFonts w:ascii="Arial" w:eastAsia="Arial" w:hAnsi="Arial" w:cs="Arial"/>
                <w:b/>
                <w:sz w:val="20"/>
                <w:szCs w:val="20"/>
              </w:rPr>
              <w:t xml:space="preserve">Descripción</w:t>
            </w:r>
          </w:p>
        </w:tc>
        <w:tc>
          <w:tcPr>
            <w:tcW w:w="4414" w:type="dxa"/>
          </w:tcPr>
          <w:p>
            <w:pPr>
              <w:jc w:val="both"/>
              <w:rPr>
                <w:rFonts w:ascii="Arial" w:eastAsia="Arial" w:hAnsi="Arial" w:cs="Arial"/>
                <w:b/>
                <w:sz w:val="20"/>
                <w:szCs w:val="20"/>
              </w:rPr>
            </w:pPr>
            <w:r>
              <w:rPr>
                <w:rFonts w:ascii="Arial" w:eastAsia="Arial" w:hAnsi="Arial" w:cs="Arial"/>
                <w:b/>
                <w:sz w:val="20"/>
                <w:szCs w:val="20"/>
              </w:rPr>
              <w:t xml:space="preserve">Beneficios</w:t>
            </w:r>
          </w:p>
        </w:tc>
      </w:tr>
      <w:tr>
        <w:tc>
          <w:tcPr>
            <w:tcW w:w="4414" w:type="dxa"/>
          </w:tcPr>
          <w:p>
            <w:pPr>
              <w:jc w:val="both"/>
              <w:rPr>
                <w:rFonts w:ascii="Arial" w:eastAsia="Arial" w:hAnsi="Arial" w:cs="Arial"/>
                <w:sz w:val="20"/>
                <w:szCs w:val="20"/>
              </w:rPr>
            </w:pPr>
            <w:r>
              <w:rPr>
                <w:rFonts w:ascii="Arial" w:eastAsia="Arial" w:hAnsi="Arial" w:cs="Arial"/>
                <w:sz w:val="20"/>
                <w:szCs w:val="20"/>
              </w:rPr>
              <w:t xml:space="preserve">El CMS/LMS de PAMEL es una aplicación web desarrollada en PHP bajo una arquitectura Modelo-Vista-Controlador (MVC), con un sistema extensible de módulos basado en acciones y filtros (hooks).</w:t>
            </w:r>
          </w:p>
          <w:p>
            <w:pPr>
              <w:jc w:val="both"/>
              <w:rPr>
                <w:rFonts w:ascii="Arial" w:eastAsia="Arial" w:hAnsi="Arial" w:cs="Arial"/>
                <w:sz w:val="20"/>
                <w:szCs w:val="20"/>
              </w:rPr>
            </w:pPr>
            <w:r>
              <w:rPr>
                <w:rFonts w:ascii="Arial" w:eastAsia="Arial" w:hAnsi="Arial" w:cs="Arial"/>
                <w:sz w:val="20"/>
                <w:szCs w:val="20"/>
              </w:rPr>
              <w:t xml:space="preserve">Cuenta con su propio componente de enrutamiento, una capa de acceso a datos construida sobre PDO con consultas preparadas, un motor de plantillas, un sistema de autenticación basado en sesiones, un componente de seguridad (CSRF, límite de intentos, escape de salida) y un módulo de idiomas.</w:t>
            </w:r>
          </w:p>
          <w:p>
            <w:pPr>
              <w:jc w:val="both"/>
              <w:rPr>
                <w:rFonts w:ascii="Arial" w:eastAsia="Arial" w:hAnsi="Arial" w:cs="Arial"/>
                <w:sz w:val="20"/>
                <w:szCs w:val="20"/>
              </w:rPr>
            </w:pPr>
            <w:r>
              <w:rPr>
                <w:rFonts w:ascii="Arial" w:eastAsia="Arial" w:hAnsi="Arial" w:cs="Arial"/>
                <w:sz w:val="20"/>
                <w:szCs w:val="20"/>
              </w:rPr>
              <w:t xml:space="preserve">La funcionalidad se distribuye en cinco módulos que pueden activarse o desactivarse sin modificar el núcleo del sistema: comercio electrónico, pasarela de pago PayPal, SEO, modo de mantenimiento y e-learning.</w:t>
            </w:r>
          </w:p>
          <w:p>
            <w:pPr>
              <w:jc w:val="both"/>
              <w:rPr>
                <w:rFonts w:ascii="Arial" w:eastAsia="Arial" w:hAnsi="Arial" w:cs="Arial"/>
                <w:sz w:val="20"/>
                <w:szCs w:val="20"/>
              </w:rPr>
            </w:pPr>
            <w:r>
              <w:rPr>
                <w:rFonts w:ascii="Arial" w:eastAsia="Arial" w:hAnsi="Arial" w:cs="Arial"/>
                <w:sz w:val="20"/>
                <w:szCs w:val="20"/>
              </w:rPr>
              <w:t xml:space="preserve">La plataforma de E-Learning se publica en un subdominio propio y se comunica con el sitio principal mediante una API REST interna, compartiendo la base de datos y la sesión del usuario.</w:t>
            </w:r>
          </w:p>
        </w:tc>
        <w:tc>
          <w:tcPr>
            <w:tcW w:w="4414" w:type="dxa"/>
          </w:tcPr>
          <w:p>
            <w:pPr>
              <w:jc w:val="both"/>
              <w:rPr>
                <w:rFonts w:ascii="Arial" w:eastAsia="Arial" w:hAnsi="Arial" w:cs="Arial"/>
                <w:sz w:val="20"/>
                <w:szCs w:val="20"/>
              </w:rPr>
            </w:pPr>
            <w:r>
              <w:rPr>
                <w:rFonts w:ascii="Arial" w:eastAsia="Arial" w:hAnsi="Arial" w:cs="Arial"/>
                <w:sz w:val="20"/>
                <w:szCs w:val="20"/>
              </w:rPr>
              <w:t xml:space="preserve">Código fuente propiedad de PAMEL, S.A.: cualquier cambio puede realizarse sin depender de proveedores externos ni de los ciclos de publicación de complementos.</w:t>
            </w:r>
          </w:p>
          <w:p>
            <w:pPr>
              <w:jc w:val="both"/>
              <w:rPr>
                <w:rFonts w:ascii="Arial" w:eastAsia="Arial" w:hAnsi="Arial" w:cs="Arial"/>
                <w:sz w:val="20"/>
                <w:szCs w:val="20"/>
              </w:rPr>
            </w:pPr>
            <w:r>
              <w:rPr>
                <w:rFonts w:ascii="Arial" w:eastAsia="Arial" w:hAnsi="Arial" w:cs="Arial"/>
                <w:sz w:val="20"/>
                <w:szCs w:val="20"/>
              </w:rPr>
              <w:t xml:space="preserve">Sin costos de licenciamiento ni actualizaciones de versión forzadas.</w:t>
            </w:r>
          </w:p>
          <w:p>
            <w:pPr>
              <w:jc w:val="both"/>
              <w:rPr>
                <w:rFonts w:ascii="Arial" w:eastAsia="Arial" w:hAnsi="Arial" w:cs="Arial"/>
                <w:sz w:val="20"/>
                <w:szCs w:val="20"/>
              </w:rPr>
            </w:pPr>
            <w:r>
              <w:rPr>
                <w:rFonts w:ascii="Arial" w:eastAsia="Arial" w:hAnsi="Arial" w:cs="Arial"/>
                <w:sz w:val="20"/>
                <w:szCs w:val="20"/>
              </w:rPr>
              <w:t xml:space="preserve">Certificados de aprobación generados automáticamente conforme a las plantillas exigidas por el Convenio STCW, con código único de verificación.</w:t>
            </w:r>
          </w:p>
          <w:p>
            <w:pPr>
              <w:jc w:val="both"/>
              <w:rPr>
                <w:rFonts w:ascii="Arial" w:eastAsia="Arial" w:hAnsi="Arial" w:cs="Arial"/>
                <w:sz w:val="20"/>
                <w:szCs w:val="20"/>
              </w:rPr>
            </w:pPr>
            <w:r>
              <w:rPr>
                <w:rFonts w:ascii="Arial" w:eastAsia="Arial" w:hAnsi="Arial" w:cs="Arial"/>
                <w:sz w:val="20"/>
                <w:szCs w:val="20"/>
              </w:rPr>
              <w:t xml:space="preserve">Integración completa entre la venta del curso y la inscripción del estudiante, sin reingreso manual de datos.</w:t>
            </w:r>
          </w:p>
          <w:p>
            <w:pPr>
              <w:jc w:val="both"/>
              <w:rPr>
                <w:rFonts w:ascii="Arial" w:eastAsia="Arial" w:hAnsi="Arial" w:cs="Arial"/>
                <w:sz w:val="20"/>
                <w:szCs w:val="20"/>
              </w:rPr>
            </w:pPr>
            <w:r>
              <w:rPr>
                <w:rFonts w:ascii="Arial" w:eastAsia="Arial" w:hAnsi="Arial" w:cs="Arial"/>
                <w:sz w:val="20"/>
                <w:szCs w:val="20"/>
              </w:rPr>
              <w:t xml:space="preserve">Interfaz multi-idioma (español / inglés) en toda la plataforma.</w:t>
            </w:r>
          </w:p>
          <w:p>
            <w:pPr>
              <w:jc w:val="both"/>
              <w:rPr>
                <w:rFonts w:ascii="Arial" w:eastAsia="Arial" w:hAnsi="Arial" w:cs="Arial"/>
                <w:sz w:val="20"/>
                <w:szCs w:val="20"/>
              </w:rPr>
            </w:pPr>
            <w:r>
              <w:rPr>
                <w:rFonts w:ascii="Arial" w:eastAsia="Arial" w:hAnsi="Arial" w:cs="Arial"/>
                <w:sz w:val="20"/>
                <w:szCs w:val="20"/>
              </w:rPr>
              <w:t xml:space="preserve">Menor superficie de ataque: solo se instalan los módulos que el Centro realmente utiliza.</w:t>
            </w:r>
          </w:p>
          <w:p>
            <w:pPr>
              <w:jc w:val="both"/>
              <w:rPr>
                <w:rFonts w:ascii="Arial" w:eastAsia="Arial" w:hAnsi="Arial" w:cs="Arial"/>
                <w:sz w:val="20"/>
                <w:szCs w:val="20"/>
              </w:rPr>
            </w:pPr>
            <w:r>
              <w:rPr>
                <w:rFonts w:ascii="Arial" w:eastAsia="Arial" w:hAnsi="Arial" w:cs="Arial"/>
                <w:sz w:val="20"/>
                <w:szCs w:val="20"/>
              </w:rPr>
              <w:t xml:space="preserve">Facilita la comunicación entre docentes y estudiantes fuera del horario de clase, mediante los foros de discusión asociados a cada curso.</w:t>
            </w:r>
          </w:p>
          <w:p>
            <w:pPr>
              <w:jc w:val="both"/>
              <w:rPr>
                <w:rFonts w:ascii="Arial" w:eastAsia="Arial" w:hAnsi="Arial" w:cs="Arial"/>
                <w:sz w:val="20"/>
                <w:szCs w:val="20"/>
              </w:rPr>
            </w:pPr>
            <w:r>
              <w:rPr>
                <w:rFonts w:ascii="Arial" w:eastAsia="Arial" w:hAnsi="Arial" w:cs="Arial"/>
                <w:sz w:val="20"/>
                <w:szCs w:val="20"/>
              </w:rPr>
              <w:t xml:space="preserve">Trazabilidad detallada de la actividad de cada estudiante: avance por lección, intentos de evaluación, calificaciones y fechas.</w:t>
            </w:r>
          </w:p>
          <w:p>
            <w:pPr>
              <w:jc w:val="both"/>
              <w:rPr>
                <w:rFonts w:ascii="Arial" w:eastAsia="Arial" w:hAnsi="Arial" w:cs="Arial"/>
                <w:sz w:val="20"/>
                <w:szCs w:val="20"/>
              </w:rPr>
            </w:pPr>
            <w:r>
              <w:rPr>
                <w:rFonts w:ascii="Arial" w:eastAsia="Arial" w:hAnsi="Arial" w:cs="Arial"/>
                <w:sz w:val="20"/>
                <w:szCs w:val="20"/>
              </w:rPr>
              <w:t xml:space="preserve">No existen limitaciones en cuanto al número de cursos; los límites están dados por el servidor y el ancho de banda donde se instala.</w:t>
            </w:r>
          </w:p>
        </w:tc>
      </w:tr>
    </w:tbl>
    <w:p xmlns:w="http://schemas.openxmlformats.org/wordprocessingml/2006/main">
      <w:pPr>
        <w:pStyle w:val="Ttulo2"/>
        <w:rPr>
          <w:sz w:val="20"/>
          <w:szCs w:val="20"/>
        </w:rPr>
      </w:pPr>
      <w:r>
        <w:rPr>
          <w:sz w:val="20"/>
          <w:szCs w:val="20"/>
        </w:rPr>
        <w:t xml:space="preserve">8.2. Características principales</w:t>
      </w:r>
    </w:p>
    <w:p xmlns:w="http://schemas.openxmlformats.org/wordprocessingml/2006/main">
      <w:pPr>
        <w:jc w:val="both"/>
        <w:rPr>
          <w:b/>
          <w:color w:val="000000"/>
          <w:sz w:val="20"/>
          <w:szCs w:val="20"/>
        </w:rPr>
      </w:pPr>
      <w:r>
        <w:rPr>
          <w:b/>
          <w:color w:val="000000"/>
          <w:sz w:val="20"/>
          <w:szCs w:val="20"/>
        </w:rPr>
        <w:t xml:space="preserve">Usuarios y cursos.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Autenticación: registro de estudiantes desde el sitio web, creación de usuarios desde el panel de gestión y recuperación de contraseña por correo electrónico.</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Gestión de cuentas: búsqueda, edición, activación, desactivación o eliminación de usuarios desde el panel de gestión.</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Roles y permisos: tres roles funcionales, administrador, docente y estudiante, cada uno con su propio ámbito de acceso.</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Inscripción / matrícula: inscripción manual desde el panel, inscripción automática al confirmarse el pago de un curso y auto-inscripción en los cursos gratuitos.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Estructura de los cursos: categorías, cursos, lecciones secuenciales (texto enriquecido, video o archivo descargable) y evaluaciones asociadas al curso o a una lección específica.</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Evaluaciones: preguntas de opción múltiple y de verdadero/falso, porcentaje mínimo de aprobación configurable, control de intentos y calificación automática.</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Certificados: generación automática del certificado de aprobación en formato Word / PDF, con los datos del estudiante, del curso y un código único de verificación.</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Foros de discusión asociados a cada curso, con temas y respuestas, moderados desde el panel de gestión.</w:t>
      </w:r>
    </w:p>
    <w:p xmlns:w="http://schemas.openxmlformats.org/wordprocessingml/2006/main">
      <w:pPr>
        <w:jc w:val="both"/>
        <w:rPr>
          <w:b/>
          <w:color w:val="000000"/>
          <w:sz w:val="20"/>
          <w:szCs w:val="20"/>
        </w:rPr>
      </w:pPr>
      <w:r>
        <w:rPr>
          <w:b/>
          <w:color w:val="000000"/>
          <w:sz w:val="20"/>
          <w:szCs w:val="20"/>
        </w:rPr>
        <w:t xml:space="preserve">Servidor y seguridad.</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Herramientas administrativas: panel de gestión con módulos de usuarios, cursos, lecciones, evaluaciones, inscripciones, docentes, foros, productos, órdenes, sucursales, modalidades, solicitudes de admisión, solicitudes de cotización, encuestas de satisfacción y mensajes de contacto.</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Respaldo: copia de seguridad diaria de la base de datos, del directorio de archivos cargados y del código fuente.</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Herramientas de desarrollo: modo de mantenimiento, registros de errores y depuración de caché.</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Rendimiento: consultas SQL directas con sentencias preparadas, autocargador de Composer optimizado y caché de recursos estáticos.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Seguridad: validación de token CSRF en todos los formularios, límite de intentos en acciones sensibles, cifrado de contraseñas con el algoritmo estándar de PHP, escape de la salida, saneamiento del HTML ingresado por los docentes y cookies de sesión con los atributos HttpOnly y Secure.</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Servicios web: API REST (/api/v1/) con autenticación por token, que permite a la plataforma de E-Learning y a cualquier sistema externo autorizado consultar cursos, categorías, lecciones, evaluaciones, inscripciones y avance.</w:t>
      </w:r>
    </w:p>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Configuración general del sitio.</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Idioma: interfaz completa en español e inglés, seleccionable por el usuario y almacenada en la sesión.</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Localización: configuración de la zona horaria del sitio (America/Panama) y de la moneda predeterminada.</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Configuración de correo: parámetros SMTP configurables desde el panel de gestión, que tienen prioridad sobre los del archivo de configuración, con función de prueba de envío.</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Configuración de pagos: credenciales de PayPal y modo de operación (sandbox / producción) configurables desde el panel de gestión.</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Configuración del servidor: modo de mantenimiento, etiquetas meta de SEO y redirecciones 301 / 302.</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Reportes del sitio: listados de órdenes, inscripciones, intentos de evaluación y encuestas de satisfacción, con exportación de documentos en formato Word.</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Apariencia del sitio: gestión de los contenidos del sitio institucional, de los banners y del catálogo de cursos.</w:t>
      </w:r>
    </w:p>
    <w:p xmlns:w="http://schemas.openxmlformats.org/wordprocessingml/2006/main">
      <w:pPr>
        <w:jc w:val="both"/>
        <w:rPr>
          <w:b/>
          <w:color w:val="000000"/>
          <w:sz w:val="20"/>
          <w:szCs w:val="20"/>
        </w:rPr>
      </w:pPr>
      <w:r>
        <w:rPr>
          <w:b/>
          <w:color w:val="000000"/>
          <w:sz w:val="20"/>
          <w:szCs w:val="20"/>
        </w:rPr>
        <w:t xml:space="preserve">Funcionalidades administrativas.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Diseño del sitio desarrollado específicamente para PAMEL y totalmente personalizable.</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Autenticación segura y registro controlado de los estudiantes.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Capacidad multi-idioma (español / inglés).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Creación de cursos y lecciones desde el panel de gestión y respaldo sencillo de la base de datos.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Gestión de permisos y roles de usuario.</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API REST propia para la integración de la plataforma con otros sistemas.</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Alta interoperabilidad mediante documentos en formato Word / PDF e intercambio de datos en formato JSON.</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Gestión sencilla de módulos: activación y desactivación desde el archivo de configuración.</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Actualizaciones de seguridad periódicas aplicadas por el equipo de desarrollo propio de PAMEL.</w:t>
      </w:r>
    </w:p>
    <w:p xmlns:w="http://schemas.openxmlformats.org/wordprocessingml/2006/main">
      <w:pPr>
        <w:numPr>
          <w:ilvl w:val="0"/>
          <w:numId w:val="6"/>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Reportes y registros de actividad detallados.</w:t>
      </w:r>
    </w:p>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Especificaciones de la instalación</w:t>
      </w:r>
    </w:p>
    <w:tbl xmlns:w="http://schemas.openxmlformats.org/wordprocessingml/2006/main">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4600"/>
        <w:gridCol w:w="1628"/>
      </w:tblGrid>
      <w:tr>
        <w:tc>
          <w:tcPr>
            <w:tcW w:w="2600" w:type="dxa"/>
          </w:tcPr>
          <w:p>
            <w:pPr>
              <w:jc w:val="both"/>
              <w:rPr>
                <w:rFonts w:ascii="Arial" w:eastAsia="Arial" w:hAnsi="Arial" w:cs="Arial"/>
                <w:b/>
                <w:sz w:val="20"/>
                <w:szCs w:val="20"/>
              </w:rPr>
            </w:pPr>
            <w:r>
              <w:rPr>
                <w:rFonts w:ascii="Arial" w:eastAsia="Arial" w:hAnsi="Arial" w:cs="Arial"/>
                <w:b/>
                <w:sz w:val="20"/>
                <w:szCs w:val="20"/>
              </w:rPr>
              <w:t xml:space="preserve">Componente</w:t>
            </w:r>
          </w:p>
        </w:tc>
        <w:tc>
          <w:tcPr>
            <w:tcW w:w="4600" w:type="dxa"/>
          </w:tcPr>
          <w:p>
            <w:pPr>
              <w:jc w:val="both"/>
              <w:rPr>
                <w:rFonts w:ascii="Arial" w:eastAsia="Arial" w:hAnsi="Arial" w:cs="Arial"/>
                <w:b/>
                <w:sz w:val="20"/>
                <w:szCs w:val="20"/>
              </w:rPr>
            </w:pPr>
            <w:r>
              <w:rPr>
                <w:rFonts w:ascii="Arial" w:eastAsia="Arial" w:hAnsi="Arial" w:cs="Arial"/>
                <w:b/>
                <w:sz w:val="20"/>
                <w:szCs w:val="20"/>
              </w:rPr>
              <w:t xml:space="preserve">Descripción</w:t>
            </w:r>
          </w:p>
        </w:tc>
        <w:tc>
          <w:tcPr>
            <w:tcW w:w="1628" w:type="dxa"/>
          </w:tcPr>
          <w:p>
            <w:pPr>
              <w:jc w:val="both"/>
              <w:rPr>
                <w:rFonts w:ascii="Arial" w:eastAsia="Arial" w:hAnsi="Arial" w:cs="Arial"/>
                <w:b/>
                <w:sz w:val="20"/>
                <w:szCs w:val="20"/>
              </w:rPr>
            </w:pPr>
            <w:r>
              <w:rPr>
                <w:rFonts w:ascii="Arial" w:eastAsia="Arial" w:hAnsi="Arial" w:cs="Arial"/>
                <w:b/>
                <w:sz w:val="20"/>
                <w:szCs w:val="20"/>
              </w:rPr>
              <w:t xml:space="preserve">Versión</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Dominio</w:t>
            </w:r>
          </w:p>
        </w:tc>
        <w:tc>
          <w:tcPr>
            <w:tcW w:w="4600" w:type="dxa"/>
          </w:tcPr>
          <w:p>
            <w:pPr>
              <w:jc w:val="both"/>
              <w:rPr>
                <w:rFonts w:ascii="Arial" w:eastAsia="Arial" w:hAnsi="Arial" w:cs="Arial"/>
                <w:sz w:val="20"/>
                <w:szCs w:val="20"/>
              </w:rPr>
            </w:pPr>
            <w:r>
              <w:rPr>
                <w:rFonts w:ascii="Arial" w:eastAsia="Arial" w:hAnsi="Arial" w:cs="Arial"/>
                <w:sz w:val="20"/>
                <w:szCs w:val="20"/>
              </w:rPr>
              <w:t xml:space="preserve">pamel.edu.pa (sitio principal) / elearning.pamel.edu.pa (LMS)</w:t>
            </w:r>
          </w:p>
        </w:tc>
        <w:tc>
          <w:tcPr>
            <w:tcW w:w="1628" w:type="dxa"/>
          </w:tcPr>
          <w:p>
            <w:pPr>
              <w:jc w:val="both"/>
              <w:rPr>
                <w:rFonts w:ascii="Arial" w:eastAsia="Arial" w:hAnsi="Arial" w:cs="Arial"/>
                <w:sz w:val="20"/>
                <w:szCs w:val="20"/>
              </w:rPr>
            </w:pPr>
            <w:r>
              <w:rPr>
                <w:rFonts w:ascii="Arial" w:eastAsia="Arial" w:hAnsi="Arial" w:cs="Arial"/>
                <w:sz w:val="20"/>
                <w:szCs w:val="20"/>
              </w:rPr>
              <w:t xml:space="preserve">-</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Sistema de gestión de contenidos (CMS/LMS)</w:t>
            </w:r>
          </w:p>
        </w:tc>
        <w:tc>
          <w:tcPr>
            <w:tcW w:w="4600" w:type="dxa"/>
          </w:tcPr>
          <w:p>
            <w:pPr>
              <w:jc w:val="both"/>
              <w:rPr>
                <w:rFonts w:ascii="Arial" w:eastAsia="Arial" w:hAnsi="Arial" w:cs="Arial"/>
                <w:sz w:val="20"/>
                <w:szCs w:val="20"/>
              </w:rPr>
            </w:pPr>
            <w:r>
              <w:rPr>
                <w:rFonts w:ascii="Arial" w:eastAsia="Arial" w:hAnsi="Arial" w:cs="Arial"/>
                <w:sz w:val="20"/>
                <w:szCs w:val="20"/>
              </w:rPr>
              <w:t xml:space="preserve">Sistema propio de PAMEL (desarrollo a la medida)</w:t>
            </w:r>
          </w:p>
        </w:tc>
        <w:tc>
          <w:tcPr>
            <w:tcW w:w="1628" w:type="dxa"/>
          </w:tcPr>
          <w:p>
            <w:pPr>
              <w:jc w:val="both"/>
              <w:rPr>
                <w:rFonts w:ascii="Arial" w:eastAsia="Arial" w:hAnsi="Arial" w:cs="Arial"/>
                <w:sz w:val="20"/>
                <w:szCs w:val="20"/>
              </w:rPr>
            </w:pPr>
            <w:r>
              <w:rPr>
                <w:rFonts w:ascii="Arial" w:eastAsia="Arial" w:hAnsi="Arial" w:cs="Arial"/>
                <w:sz w:val="20"/>
                <w:szCs w:val="20"/>
              </w:rPr>
              <w:t xml:space="preserve">1.0</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Lenguaje de servidor</w:t>
            </w:r>
          </w:p>
        </w:tc>
        <w:tc>
          <w:tcPr>
            <w:tcW w:w="4600" w:type="dxa"/>
          </w:tcPr>
          <w:p>
            <w:pPr>
              <w:jc w:val="both"/>
              <w:rPr>
                <w:rFonts w:ascii="Arial" w:eastAsia="Arial" w:hAnsi="Arial" w:cs="Arial"/>
                <w:sz w:val="20"/>
                <w:szCs w:val="20"/>
              </w:rPr>
            </w:pPr>
            <w:r>
              <w:rPr>
                <w:rFonts w:ascii="Arial" w:eastAsia="Arial" w:hAnsi="Arial" w:cs="Arial"/>
                <w:sz w:val="20"/>
                <w:szCs w:val="20"/>
              </w:rPr>
              <w:t xml:space="preserve">PHP</w:t>
            </w:r>
          </w:p>
        </w:tc>
        <w:tc>
          <w:tcPr>
            <w:tcW w:w="1628" w:type="dxa"/>
          </w:tcPr>
          <w:p>
            <w:pPr>
              <w:jc w:val="both"/>
              <w:rPr>
                <w:rFonts w:ascii="Arial" w:eastAsia="Arial" w:hAnsi="Arial" w:cs="Arial"/>
                <w:sz w:val="20"/>
                <w:szCs w:val="20"/>
              </w:rPr>
            </w:pPr>
            <w:r>
              <w:rPr>
                <w:rFonts w:ascii="Arial" w:eastAsia="Arial" w:hAnsi="Arial" w:cs="Arial"/>
                <w:sz w:val="20"/>
                <w:szCs w:val="20"/>
              </w:rPr>
              <w:t xml:space="preserve">8.1</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Base de datos</w:t>
            </w:r>
          </w:p>
        </w:tc>
        <w:tc>
          <w:tcPr>
            <w:tcW w:w="4600" w:type="dxa"/>
          </w:tcPr>
          <w:p>
            <w:pPr>
              <w:jc w:val="both"/>
              <w:rPr>
                <w:rFonts w:ascii="Arial" w:eastAsia="Arial" w:hAnsi="Arial" w:cs="Arial"/>
                <w:sz w:val="20"/>
                <w:szCs w:val="20"/>
              </w:rPr>
            </w:pPr>
            <w:r>
              <w:rPr>
                <w:rFonts w:ascii="Arial" w:eastAsia="Arial" w:hAnsi="Arial" w:cs="Arial"/>
                <w:sz w:val="20"/>
                <w:szCs w:val="20"/>
              </w:rPr>
              <w:t xml:space="preserve">MySQL / MariaDB</w:t>
            </w:r>
          </w:p>
        </w:tc>
        <w:tc>
          <w:tcPr>
            <w:tcW w:w="1628" w:type="dxa"/>
          </w:tcPr>
          <w:p>
            <w:pPr>
              <w:jc w:val="both"/>
              <w:rPr>
                <w:rFonts w:ascii="Arial" w:eastAsia="Arial" w:hAnsi="Arial" w:cs="Arial"/>
                <w:sz w:val="20"/>
                <w:szCs w:val="20"/>
              </w:rPr>
            </w:pPr>
            <w:r>
              <w:rPr>
                <w:rFonts w:ascii="Arial" w:eastAsia="Arial" w:hAnsi="Arial" w:cs="Arial"/>
                <w:sz w:val="20"/>
                <w:szCs w:val="20"/>
              </w:rPr>
              <w:t xml:space="preserve">8.0 / 10.5</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Servidor web</w:t>
            </w:r>
          </w:p>
        </w:tc>
        <w:tc>
          <w:tcPr>
            <w:tcW w:w="4600" w:type="dxa"/>
          </w:tcPr>
          <w:p>
            <w:pPr>
              <w:jc w:val="both"/>
              <w:rPr>
                <w:rFonts w:ascii="Arial" w:eastAsia="Arial" w:hAnsi="Arial" w:cs="Arial"/>
                <w:sz w:val="20"/>
                <w:szCs w:val="20"/>
              </w:rPr>
            </w:pPr>
            <w:r>
              <w:rPr>
                <w:rFonts w:ascii="Arial" w:eastAsia="Arial" w:hAnsi="Arial" w:cs="Arial"/>
                <w:sz w:val="20"/>
                <w:szCs w:val="20"/>
              </w:rPr>
              <w:t xml:space="preserve">Apache (mod_rewrite)</w:t>
            </w:r>
          </w:p>
        </w:tc>
        <w:tc>
          <w:tcPr>
            <w:tcW w:w="1628" w:type="dxa"/>
          </w:tcPr>
          <w:p>
            <w:pPr>
              <w:jc w:val="both"/>
              <w:rPr>
                <w:rFonts w:ascii="Arial" w:eastAsia="Arial" w:hAnsi="Arial" w:cs="Arial"/>
                <w:sz w:val="20"/>
                <w:szCs w:val="20"/>
              </w:rPr>
            </w:pPr>
            <w:r>
              <w:rPr>
                <w:rFonts w:ascii="Arial" w:eastAsia="Arial" w:hAnsi="Arial" w:cs="Arial"/>
                <w:sz w:val="20"/>
                <w:szCs w:val="20"/>
              </w:rPr>
              <w:t xml:space="preserve">2.4</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Sistema operativo</w:t>
            </w:r>
          </w:p>
        </w:tc>
        <w:tc>
          <w:tcPr>
            <w:tcW w:w="4600" w:type="dxa"/>
          </w:tcPr>
          <w:p>
            <w:pPr>
              <w:jc w:val="both"/>
              <w:rPr>
                <w:rFonts w:ascii="Arial" w:eastAsia="Arial" w:hAnsi="Arial" w:cs="Arial"/>
                <w:sz w:val="20"/>
                <w:szCs w:val="20"/>
              </w:rPr>
            </w:pPr>
            <w:r>
              <w:rPr>
                <w:rFonts w:ascii="Arial" w:eastAsia="Arial" w:hAnsi="Arial" w:cs="Arial"/>
                <w:sz w:val="20"/>
                <w:szCs w:val="20"/>
              </w:rPr>
              <w:t xml:space="preserve">GNU/Linux (Debian / Ubuntu Server LTS)</w:t>
            </w:r>
          </w:p>
        </w:tc>
        <w:tc>
          <w:tcPr>
            <w:tcW w:w="1628" w:type="dxa"/>
          </w:tcPr>
          <w:p>
            <w:pPr>
              <w:jc w:val="both"/>
              <w:rPr>
                <w:rFonts w:ascii="Arial" w:eastAsia="Arial" w:hAnsi="Arial" w:cs="Arial"/>
                <w:sz w:val="20"/>
                <w:szCs w:val="20"/>
              </w:rPr>
            </w:pPr>
            <w:r>
              <w:rPr>
                <w:rFonts w:ascii="Arial" w:eastAsia="Arial" w:hAnsi="Arial" w:cs="Arial"/>
                <w:sz w:val="20"/>
                <w:szCs w:val="20"/>
              </w:rPr>
              <w:t xml:space="preserve">LTS</w:t>
            </w:r>
          </w:p>
        </w:tc>
      </w:tr>
      <w:tr>
        <w:tc>
          <w:tcPr>
            <w:tcW w:w="2600" w:type="dxa"/>
          </w:tcPr>
          <w:p>
            <w:pPr>
              <w:jc w:val="both"/>
              <w:rPr>
                <w:rFonts w:ascii="Arial" w:eastAsia="Arial" w:hAnsi="Arial" w:cs="Arial"/>
                <w:sz w:val="20"/>
                <w:szCs w:val="20"/>
              </w:rPr>
            </w:pPr>
            <w:r>
              <w:rPr>
                <w:rFonts w:ascii="Arial" w:eastAsia="Arial" w:hAnsi="Arial" w:cs="Arial"/>
                <w:sz w:val="20"/>
                <w:szCs w:val="20"/>
              </w:rPr>
              <w:t xml:space="preserve">Gestor de dependencias</w:t>
            </w:r>
          </w:p>
        </w:tc>
        <w:tc>
          <w:tcPr>
            <w:tcW w:w="4600" w:type="dxa"/>
          </w:tcPr>
          <w:p>
            <w:pPr>
              <w:jc w:val="both"/>
              <w:rPr>
                <w:rFonts w:ascii="Arial" w:eastAsia="Arial" w:hAnsi="Arial" w:cs="Arial"/>
                <w:sz w:val="20"/>
                <w:szCs w:val="20"/>
              </w:rPr>
            </w:pPr>
            <w:r>
              <w:rPr>
                <w:rFonts w:ascii="Arial" w:eastAsia="Arial" w:hAnsi="Arial" w:cs="Arial"/>
                <w:sz w:val="20"/>
                <w:szCs w:val="20"/>
              </w:rPr>
              <w:t xml:space="preserve">Composer</w:t>
            </w:r>
          </w:p>
        </w:tc>
        <w:tc>
          <w:tcPr>
            <w:tcW w:w="1628" w:type="dxa"/>
          </w:tcPr>
          <w:p>
            <w:pPr>
              <w:jc w:val="both"/>
              <w:rPr>
                <w:rFonts w:ascii="Arial" w:eastAsia="Arial" w:hAnsi="Arial" w:cs="Arial"/>
                <w:sz w:val="20"/>
                <w:szCs w:val="20"/>
              </w:rPr>
            </w:pPr>
            <w:r>
              <w:rPr>
                <w:rFonts w:ascii="Arial" w:eastAsia="Arial" w:hAnsi="Arial" w:cs="Arial"/>
                <w:sz w:val="20"/>
                <w:szCs w:val="20"/>
              </w:rPr>
              <w:t xml:space="preserve">2.x</w:t>
            </w:r>
          </w:p>
        </w:tc>
      </w:tr>
    </w:tbl>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Lista de módulos utilizados</w:t>
      </w:r>
    </w:p>
    <w:tbl xmlns:w="http://schemas.openxmlformats.org/wordprocessingml/2006/main">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5300"/>
        <w:gridCol w:w="1628"/>
      </w:tblGrid>
      <w:tr>
        <w:tc>
          <w:tcPr>
            <w:tcW w:w="1900" w:type="dxa"/>
          </w:tcPr>
          <w:p>
            <w:pPr>
              <w:jc w:val="both"/>
              <w:rPr>
                <w:rFonts w:ascii="Arial" w:eastAsia="Arial" w:hAnsi="Arial" w:cs="Arial"/>
                <w:b/>
                <w:sz w:val="20"/>
                <w:szCs w:val="20"/>
              </w:rPr>
            </w:pPr>
            <w:r>
              <w:rPr>
                <w:rFonts w:ascii="Arial" w:eastAsia="Arial" w:hAnsi="Arial" w:cs="Arial"/>
                <w:b/>
                <w:sz w:val="20"/>
                <w:szCs w:val="20"/>
              </w:rPr>
              <w:t xml:space="preserve">Nombre del módulo</w:t>
            </w:r>
          </w:p>
        </w:tc>
        <w:tc>
          <w:tcPr>
            <w:tcW w:w="5300" w:type="dxa"/>
          </w:tcPr>
          <w:p>
            <w:pPr>
              <w:jc w:val="both"/>
              <w:rPr>
                <w:rFonts w:ascii="Arial" w:eastAsia="Arial" w:hAnsi="Arial" w:cs="Arial"/>
                <w:b/>
                <w:sz w:val="20"/>
                <w:szCs w:val="20"/>
              </w:rPr>
            </w:pPr>
            <w:r>
              <w:rPr>
                <w:rFonts w:ascii="Arial" w:eastAsia="Arial" w:hAnsi="Arial" w:cs="Arial"/>
                <w:b/>
                <w:sz w:val="20"/>
                <w:szCs w:val="20"/>
              </w:rPr>
              <w:t xml:space="preserve">Descripción</w:t>
            </w:r>
          </w:p>
        </w:tc>
        <w:tc>
          <w:tcPr>
            <w:tcW w:w="1628" w:type="dxa"/>
          </w:tcPr>
          <w:p>
            <w:pPr>
              <w:jc w:val="both"/>
              <w:rPr>
                <w:rFonts w:ascii="Arial" w:eastAsia="Arial" w:hAnsi="Arial" w:cs="Arial"/>
                <w:b/>
                <w:sz w:val="20"/>
                <w:szCs w:val="20"/>
              </w:rPr>
            </w:pPr>
            <w:r>
              <w:rPr>
                <w:rFonts w:ascii="Arial" w:eastAsia="Arial" w:hAnsi="Arial" w:cs="Arial"/>
                <w:b/>
                <w:sz w:val="20"/>
                <w:szCs w:val="20"/>
              </w:rPr>
              <w:t xml:space="preserve">Versión</w:t>
            </w:r>
          </w:p>
        </w:tc>
      </w:tr>
      <w:tr>
        <w:tc>
          <w:tcPr>
            <w:tcW w:w="1900" w:type="dxa"/>
          </w:tcPr>
          <w:p>
            <w:pPr>
              <w:jc w:val="both"/>
              <w:rPr>
                <w:rFonts w:ascii="Arial" w:eastAsia="Arial" w:hAnsi="Arial" w:cs="Arial"/>
                <w:sz w:val="20"/>
                <w:szCs w:val="20"/>
              </w:rPr>
            </w:pPr>
            <w:r>
              <w:rPr>
                <w:rFonts w:ascii="Arial" w:eastAsia="Arial" w:hAnsi="Arial" w:cs="Arial"/>
                <w:sz w:val="20"/>
                <w:szCs w:val="20"/>
              </w:rPr>
              <w:t xml:space="preserve">elearning</w:t>
            </w:r>
          </w:p>
        </w:tc>
        <w:tc>
          <w:tcPr>
            <w:tcW w:w="5300" w:type="dxa"/>
          </w:tcPr>
          <w:p>
            <w:pPr>
              <w:jc w:val="both"/>
              <w:rPr>
                <w:rFonts w:ascii="Arial" w:eastAsia="Arial" w:hAnsi="Arial" w:cs="Arial"/>
                <w:sz w:val="20"/>
                <w:szCs w:val="20"/>
              </w:rPr>
            </w:pPr>
            <w:r>
              <w:rPr>
                <w:rFonts w:ascii="Arial" w:eastAsia="Arial" w:hAnsi="Arial" w:cs="Arial"/>
                <w:sz w:val="20"/>
                <w:szCs w:val="20"/>
              </w:rPr>
              <w:t xml:space="preserve">LMS completo: cursos, categorías, lecciones, evaluaciones, preguntas, inscripciones, avance, foros de discusión y certificados. Provee las páginas públicas de los cursos, el panel del estudiante y la sección LMS del panel de gestión.</w:t>
            </w:r>
          </w:p>
        </w:tc>
        <w:tc>
          <w:tcPr>
            <w:tcW w:w="1628" w:type="dxa"/>
          </w:tcPr>
          <w:p>
            <w:pPr>
              <w:jc w:val="both"/>
              <w:rPr>
                <w:rFonts w:ascii="Arial" w:eastAsia="Arial" w:hAnsi="Arial" w:cs="Arial"/>
                <w:sz w:val="20"/>
                <w:szCs w:val="20"/>
              </w:rPr>
            </w:pPr>
            <w:r>
              <w:rPr>
                <w:rFonts w:ascii="Arial" w:eastAsia="Arial" w:hAnsi="Arial" w:cs="Arial"/>
                <w:sz w:val="20"/>
                <w:szCs w:val="20"/>
              </w:rPr>
              <w:t xml:space="preserve">1.0</w:t>
            </w:r>
          </w:p>
        </w:tc>
      </w:tr>
      <w:tr>
        <w:tc>
          <w:tcPr>
            <w:tcW w:w="1900" w:type="dxa"/>
          </w:tcPr>
          <w:p>
            <w:pPr>
              <w:jc w:val="both"/>
              <w:rPr>
                <w:rFonts w:ascii="Arial" w:eastAsia="Arial" w:hAnsi="Arial" w:cs="Arial"/>
                <w:sz w:val="20"/>
                <w:szCs w:val="20"/>
              </w:rPr>
            </w:pPr>
            <w:r>
              <w:rPr>
                <w:rFonts w:ascii="Arial" w:eastAsia="Arial" w:hAnsi="Arial" w:cs="Arial"/>
                <w:sz w:val="20"/>
                <w:szCs w:val="20"/>
              </w:rPr>
              <w:t xml:space="preserve">ecommerce</w:t>
            </w:r>
          </w:p>
        </w:tc>
        <w:tc>
          <w:tcPr>
            <w:tcW w:w="5300" w:type="dxa"/>
          </w:tcPr>
          <w:p>
            <w:pPr>
              <w:jc w:val="both"/>
              <w:rPr>
                <w:rFonts w:ascii="Arial" w:eastAsia="Arial" w:hAnsi="Arial" w:cs="Arial"/>
                <w:sz w:val="20"/>
                <w:szCs w:val="20"/>
              </w:rPr>
            </w:pPr>
            <w:r>
              <w:rPr>
                <w:rFonts w:ascii="Arial" w:eastAsia="Arial" w:hAnsi="Arial" w:cs="Arial"/>
                <w:sz w:val="20"/>
                <w:szCs w:val="20"/>
              </w:rPr>
              <w:t xml:space="preserve">Catálogo de cursos, categorías, carrito de compras, órdenes, sucursales y modalidades. Gestiona la comercialización de los cursos en el sitio web.</w:t>
            </w:r>
          </w:p>
        </w:tc>
        <w:tc>
          <w:tcPr>
            <w:tcW w:w="1628" w:type="dxa"/>
          </w:tcPr>
          <w:p>
            <w:pPr>
              <w:jc w:val="both"/>
              <w:rPr>
                <w:rFonts w:ascii="Arial" w:eastAsia="Arial" w:hAnsi="Arial" w:cs="Arial"/>
                <w:sz w:val="20"/>
                <w:szCs w:val="20"/>
              </w:rPr>
            </w:pPr>
            <w:r>
              <w:rPr>
                <w:rFonts w:ascii="Arial" w:eastAsia="Arial" w:hAnsi="Arial" w:cs="Arial"/>
                <w:sz w:val="20"/>
                <w:szCs w:val="20"/>
              </w:rPr>
              <w:t xml:space="preserve">1.0</w:t>
            </w:r>
          </w:p>
        </w:tc>
      </w:tr>
      <w:tr>
        <w:tc>
          <w:tcPr>
            <w:tcW w:w="1900" w:type="dxa"/>
          </w:tcPr>
          <w:p>
            <w:pPr>
              <w:jc w:val="both"/>
              <w:rPr>
                <w:rFonts w:ascii="Arial" w:eastAsia="Arial" w:hAnsi="Arial" w:cs="Arial"/>
                <w:sz w:val="20"/>
                <w:szCs w:val="20"/>
              </w:rPr>
            </w:pPr>
            <w:r>
              <w:rPr>
                <w:rFonts w:ascii="Arial" w:eastAsia="Arial" w:hAnsi="Arial" w:cs="Arial"/>
                <w:sz w:val="20"/>
                <w:szCs w:val="20"/>
              </w:rPr>
              <w:t xml:space="preserve">paypal</w:t>
            </w:r>
          </w:p>
        </w:tc>
        <w:tc>
          <w:tcPr>
            <w:tcW w:w="5300" w:type="dxa"/>
          </w:tcPr>
          <w:p>
            <w:pPr>
              <w:jc w:val="both"/>
              <w:rPr>
                <w:rFonts w:ascii="Arial" w:eastAsia="Arial" w:hAnsi="Arial" w:cs="Arial"/>
                <w:sz w:val="20"/>
                <w:szCs w:val="20"/>
              </w:rPr>
            </w:pPr>
            <w:r>
              <w:rPr>
                <w:rFonts w:ascii="Arial" w:eastAsia="Arial" w:hAnsi="Arial" w:cs="Arial"/>
                <w:sz w:val="20"/>
                <w:szCs w:val="20"/>
              </w:rPr>
              <w:t xml:space="preserve">Integración con la pasarela de pago PayPal (SDK REST) para el pago en línea de las órdenes, con modos sandbox y producción.</w:t>
            </w:r>
          </w:p>
        </w:tc>
        <w:tc>
          <w:tcPr>
            <w:tcW w:w="1628" w:type="dxa"/>
          </w:tcPr>
          <w:p>
            <w:pPr>
              <w:jc w:val="both"/>
              <w:rPr>
                <w:rFonts w:ascii="Arial" w:eastAsia="Arial" w:hAnsi="Arial" w:cs="Arial"/>
                <w:sz w:val="20"/>
                <w:szCs w:val="20"/>
              </w:rPr>
            </w:pPr>
            <w:r>
              <w:rPr>
                <w:rFonts w:ascii="Arial" w:eastAsia="Arial" w:hAnsi="Arial" w:cs="Arial"/>
                <w:sz w:val="20"/>
                <w:szCs w:val="20"/>
              </w:rPr>
              <w:t xml:space="preserve">1.0</w:t>
            </w:r>
          </w:p>
        </w:tc>
      </w:tr>
      <w:tr>
        <w:tc>
          <w:tcPr>
            <w:tcW w:w="1900" w:type="dxa"/>
          </w:tcPr>
          <w:p>
            <w:pPr>
              <w:jc w:val="both"/>
              <w:rPr>
                <w:rFonts w:ascii="Arial" w:eastAsia="Arial" w:hAnsi="Arial" w:cs="Arial"/>
                <w:sz w:val="20"/>
                <w:szCs w:val="20"/>
              </w:rPr>
            </w:pPr>
            <w:r>
              <w:rPr>
                <w:rFonts w:ascii="Arial" w:eastAsia="Arial" w:hAnsi="Arial" w:cs="Arial"/>
                <w:sz w:val="20"/>
                <w:szCs w:val="20"/>
              </w:rPr>
              <w:t xml:space="preserve">seo</w:t>
            </w:r>
          </w:p>
        </w:tc>
        <w:tc>
          <w:tcPr>
            <w:tcW w:w="5300" w:type="dxa"/>
          </w:tcPr>
          <w:p>
            <w:pPr>
              <w:jc w:val="both"/>
              <w:rPr>
                <w:rFonts w:ascii="Arial" w:eastAsia="Arial" w:hAnsi="Arial" w:cs="Arial"/>
                <w:sz w:val="20"/>
                <w:szCs w:val="20"/>
              </w:rPr>
            </w:pPr>
            <w:r>
              <w:rPr>
                <w:rFonts w:ascii="Arial" w:eastAsia="Arial" w:hAnsi="Arial" w:cs="Arial"/>
                <w:sz w:val="20"/>
                <w:szCs w:val="20"/>
              </w:rPr>
              <w:t xml:space="preserve">Gestión de etiquetas meta, etiquetas Open Graph y redirecciones 301 / 302.</w:t>
            </w:r>
          </w:p>
        </w:tc>
        <w:tc>
          <w:tcPr>
            <w:tcW w:w="1628" w:type="dxa"/>
          </w:tcPr>
          <w:p>
            <w:pPr>
              <w:jc w:val="both"/>
              <w:rPr>
                <w:rFonts w:ascii="Arial" w:eastAsia="Arial" w:hAnsi="Arial" w:cs="Arial"/>
                <w:sz w:val="20"/>
                <w:szCs w:val="20"/>
              </w:rPr>
            </w:pPr>
            <w:r>
              <w:rPr>
                <w:rFonts w:ascii="Arial" w:eastAsia="Arial" w:hAnsi="Arial" w:cs="Arial"/>
                <w:sz w:val="20"/>
                <w:szCs w:val="20"/>
              </w:rPr>
              <w:t xml:space="preserve">1.0</w:t>
            </w:r>
          </w:p>
        </w:tc>
      </w:tr>
      <w:tr>
        <w:tc>
          <w:tcPr>
            <w:tcW w:w="1900" w:type="dxa"/>
          </w:tcPr>
          <w:p>
            <w:pPr>
              <w:jc w:val="both"/>
              <w:rPr>
                <w:rFonts w:ascii="Arial" w:eastAsia="Arial" w:hAnsi="Arial" w:cs="Arial"/>
                <w:sz w:val="20"/>
                <w:szCs w:val="20"/>
              </w:rPr>
            </w:pPr>
            <w:r>
              <w:rPr>
                <w:rFonts w:ascii="Arial" w:eastAsia="Arial" w:hAnsi="Arial" w:cs="Arial"/>
                <w:sz w:val="20"/>
                <w:szCs w:val="20"/>
              </w:rPr>
              <w:t xml:space="preserve">maintenance</w:t>
            </w:r>
          </w:p>
        </w:tc>
        <w:tc>
          <w:tcPr>
            <w:tcW w:w="5300" w:type="dxa"/>
          </w:tcPr>
          <w:p>
            <w:pPr>
              <w:jc w:val="both"/>
              <w:rPr>
                <w:rFonts w:ascii="Arial" w:eastAsia="Arial" w:hAnsi="Arial" w:cs="Arial"/>
                <w:sz w:val="20"/>
                <w:szCs w:val="20"/>
              </w:rPr>
            </w:pPr>
            <w:r>
              <w:rPr>
                <w:rFonts w:ascii="Arial" w:eastAsia="Arial" w:hAnsi="Arial" w:cs="Arial"/>
                <w:sz w:val="20"/>
                <w:szCs w:val="20"/>
              </w:rPr>
              <w:t xml:space="preserve">Modo de mantenimiento: devuelve una página 503 controlada a los visitantes conservando el acceso administrativo.</w:t>
            </w:r>
          </w:p>
        </w:tc>
        <w:tc>
          <w:tcPr>
            <w:tcW w:w="1628" w:type="dxa"/>
          </w:tcPr>
          <w:p>
            <w:pPr>
              <w:jc w:val="both"/>
              <w:rPr>
                <w:rFonts w:ascii="Arial" w:eastAsia="Arial" w:hAnsi="Arial" w:cs="Arial"/>
                <w:sz w:val="20"/>
                <w:szCs w:val="20"/>
              </w:rPr>
            </w:pPr>
            <w:r>
              <w:rPr>
                <w:rFonts w:ascii="Arial" w:eastAsia="Arial" w:hAnsi="Arial" w:cs="Arial"/>
                <w:sz w:val="20"/>
                <w:szCs w:val="20"/>
              </w:rPr>
              <w:t xml:space="preserve">1.0</w:t>
            </w:r>
          </w:p>
        </w:tc>
      </w:tr>
    </w:tbl>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Bibliotecas externas utilizadas</w:t>
      </w:r>
    </w:p>
    <w:tbl xmlns:w="http://schemas.openxmlformats.org/wordprocessingml/2006/main">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4900"/>
        <w:gridCol w:w="1628"/>
      </w:tblGrid>
      <w:tr>
        <w:tc>
          <w:tcPr>
            <w:tcW w:w="2300" w:type="dxa"/>
          </w:tcPr>
          <w:p>
            <w:pPr>
              <w:jc w:val="both"/>
              <w:rPr>
                <w:rFonts w:ascii="Arial" w:eastAsia="Arial" w:hAnsi="Arial" w:cs="Arial"/>
                <w:b/>
                <w:sz w:val="20"/>
                <w:szCs w:val="20"/>
              </w:rPr>
            </w:pPr>
            <w:r>
              <w:rPr>
                <w:rFonts w:ascii="Arial" w:eastAsia="Arial" w:hAnsi="Arial" w:cs="Arial"/>
                <w:b/>
                <w:sz w:val="20"/>
                <w:szCs w:val="20"/>
              </w:rPr>
              <w:t xml:space="preserve">Biblioteca</w:t>
            </w:r>
          </w:p>
        </w:tc>
        <w:tc>
          <w:tcPr>
            <w:tcW w:w="4900" w:type="dxa"/>
          </w:tcPr>
          <w:p>
            <w:pPr>
              <w:jc w:val="both"/>
              <w:rPr>
                <w:rFonts w:ascii="Arial" w:eastAsia="Arial" w:hAnsi="Arial" w:cs="Arial"/>
                <w:b/>
                <w:sz w:val="20"/>
                <w:szCs w:val="20"/>
              </w:rPr>
            </w:pPr>
            <w:r>
              <w:rPr>
                <w:rFonts w:ascii="Arial" w:eastAsia="Arial" w:hAnsi="Arial" w:cs="Arial"/>
                <w:b/>
                <w:sz w:val="20"/>
                <w:szCs w:val="20"/>
              </w:rPr>
              <w:t xml:space="preserve">Descripción</w:t>
            </w:r>
          </w:p>
        </w:tc>
        <w:tc>
          <w:tcPr>
            <w:tcW w:w="1628" w:type="dxa"/>
          </w:tcPr>
          <w:p>
            <w:pPr>
              <w:jc w:val="both"/>
              <w:rPr>
                <w:rFonts w:ascii="Arial" w:eastAsia="Arial" w:hAnsi="Arial" w:cs="Arial"/>
                <w:b/>
                <w:sz w:val="20"/>
                <w:szCs w:val="20"/>
              </w:rPr>
            </w:pPr>
            <w:r>
              <w:rPr>
                <w:rFonts w:ascii="Arial" w:eastAsia="Arial" w:hAnsi="Arial" w:cs="Arial"/>
                <w:b/>
                <w:sz w:val="20"/>
                <w:szCs w:val="20"/>
              </w:rPr>
              <w:t xml:space="preserve">Versión</w:t>
            </w:r>
          </w:p>
        </w:tc>
      </w:tr>
      <w:tr>
        <w:tc>
          <w:tcPr>
            <w:tcW w:w="2300" w:type="dxa"/>
          </w:tcPr>
          <w:p>
            <w:pPr>
              <w:jc w:val="both"/>
              <w:rPr>
                <w:rFonts w:ascii="Arial" w:eastAsia="Arial" w:hAnsi="Arial" w:cs="Arial"/>
                <w:sz w:val="20"/>
                <w:szCs w:val="20"/>
              </w:rPr>
            </w:pPr>
            <w:r>
              <w:rPr>
                <w:rFonts w:ascii="Arial" w:eastAsia="Arial" w:hAnsi="Arial" w:cs="Arial"/>
                <w:sz w:val="20"/>
                <w:szCs w:val="20"/>
              </w:rPr>
              <w:t xml:space="preserve">phpoffice/phpword</w:t>
            </w:r>
          </w:p>
        </w:tc>
        <w:tc>
          <w:tcPr>
            <w:tcW w:w="4900" w:type="dxa"/>
          </w:tcPr>
          <w:p>
            <w:pPr>
              <w:jc w:val="both"/>
              <w:rPr>
                <w:rFonts w:ascii="Arial" w:eastAsia="Arial" w:hAnsi="Arial" w:cs="Arial"/>
                <w:sz w:val="20"/>
                <w:szCs w:val="20"/>
              </w:rPr>
            </w:pPr>
            <w:r>
              <w:rPr>
                <w:rFonts w:ascii="Arial" w:eastAsia="Arial" w:hAnsi="Arial" w:cs="Arial"/>
                <w:sz w:val="20"/>
                <w:szCs w:val="20"/>
              </w:rPr>
              <w:t xml:space="preserve">Generación de documentos Word: certificados de aprobación, reportes de encuestas de satisfacción y solicitudes de admisión.</w:t>
            </w:r>
          </w:p>
        </w:tc>
        <w:tc>
          <w:tcPr>
            <w:tcW w:w="1628" w:type="dxa"/>
          </w:tcPr>
          <w:p>
            <w:pPr>
              <w:jc w:val="both"/>
              <w:rPr>
                <w:rFonts w:ascii="Arial" w:eastAsia="Arial" w:hAnsi="Arial" w:cs="Arial"/>
                <w:sz w:val="20"/>
                <w:szCs w:val="20"/>
              </w:rPr>
            </w:pPr>
            <w:r>
              <w:rPr>
                <w:rFonts w:ascii="Arial" w:eastAsia="Arial" w:hAnsi="Arial" w:cs="Arial"/>
                <w:sz w:val="20"/>
                <w:szCs w:val="20"/>
              </w:rPr>
              <w:t xml:space="preserve">1.4</w:t>
            </w:r>
          </w:p>
        </w:tc>
      </w:tr>
      <w:tr>
        <w:tc>
          <w:tcPr>
            <w:tcW w:w="2300" w:type="dxa"/>
          </w:tcPr>
          <w:p>
            <w:pPr>
              <w:jc w:val="both"/>
              <w:rPr>
                <w:rFonts w:ascii="Arial" w:eastAsia="Arial" w:hAnsi="Arial" w:cs="Arial"/>
                <w:sz w:val="20"/>
                <w:szCs w:val="20"/>
              </w:rPr>
            </w:pPr>
            <w:r>
              <w:rPr>
                <w:rFonts w:ascii="Arial" w:eastAsia="Arial" w:hAnsi="Arial" w:cs="Arial"/>
                <w:sz w:val="20"/>
                <w:szCs w:val="20"/>
              </w:rPr>
              <w:t xml:space="preserve">phpmailer/phpmailer</w:t>
            </w:r>
          </w:p>
        </w:tc>
        <w:tc>
          <w:tcPr>
            <w:tcW w:w="4900" w:type="dxa"/>
          </w:tcPr>
          <w:p>
            <w:pPr>
              <w:jc w:val="both"/>
              <w:rPr>
                <w:rFonts w:ascii="Arial" w:eastAsia="Arial" w:hAnsi="Arial" w:cs="Arial"/>
                <w:sz w:val="20"/>
                <w:szCs w:val="20"/>
              </w:rPr>
            </w:pPr>
            <w:r>
              <w:rPr>
                <w:rFonts w:ascii="Arial" w:eastAsia="Arial" w:hAnsi="Arial" w:cs="Arial"/>
                <w:sz w:val="20"/>
                <w:szCs w:val="20"/>
              </w:rPr>
              <w:t xml:space="preserve">Envío de correo transaccional a través de un servidor SMTP.</w:t>
            </w:r>
          </w:p>
        </w:tc>
        <w:tc>
          <w:tcPr>
            <w:tcW w:w="1628" w:type="dxa"/>
          </w:tcPr>
          <w:p>
            <w:pPr>
              <w:jc w:val="both"/>
              <w:rPr>
                <w:rFonts w:ascii="Arial" w:eastAsia="Arial" w:hAnsi="Arial" w:cs="Arial"/>
                <w:sz w:val="20"/>
                <w:szCs w:val="20"/>
              </w:rPr>
            </w:pPr>
            <w:r>
              <w:rPr>
                <w:rFonts w:ascii="Arial" w:eastAsia="Arial" w:hAnsi="Arial" w:cs="Arial"/>
                <w:sz w:val="20"/>
                <w:szCs w:val="20"/>
              </w:rPr>
              <w:t xml:space="preserve">7.0</w:t>
            </w:r>
          </w:p>
        </w:tc>
      </w:tr>
      <w:tr>
        <w:tc>
          <w:tcPr>
            <w:tcW w:w="2300" w:type="dxa"/>
          </w:tcPr>
          <w:p>
            <w:pPr>
              <w:jc w:val="both"/>
              <w:rPr>
                <w:rFonts w:ascii="Arial" w:eastAsia="Arial" w:hAnsi="Arial" w:cs="Arial"/>
                <w:sz w:val="20"/>
                <w:szCs w:val="20"/>
              </w:rPr>
            </w:pPr>
            <w:r>
              <w:rPr>
                <w:rFonts w:ascii="Arial" w:eastAsia="Arial" w:hAnsi="Arial" w:cs="Arial"/>
                <w:sz w:val="20"/>
                <w:szCs w:val="20"/>
              </w:rPr>
              <w:t xml:space="preserve">paypal/rest-api-sdk-php</w:t>
            </w:r>
          </w:p>
        </w:tc>
        <w:tc>
          <w:tcPr>
            <w:tcW w:w="4900" w:type="dxa"/>
          </w:tcPr>
          <w:p>
            <w:pPr>
              <w:jc w:val="both"/>
              <w:rPr>
                <w:rFonts w:ascii="Arial" w:eastAsia="Arial" w:hAnsi="Arial" w:cs="Arial"/>
                <w:sz w:val="20"/>
                <w:szCs w:val="20"/>
              </w:rPr>
            </w:pPr>
            <w:r>
              <w:rPr>
                <w:rFonts w:ascii="Arial" w:eastAsia="Arial" w:hAnsi="Arial" w:cs="Arial"/>
                <w:sz w:val="20"/>
                <w:szCs w:val="20"/>
              </w:rPr>
              <w:t xml:space="preserve">Cliente de la API REST de pagos de PayPal.</w:t>
            </w:r>
          </w:p>
        </w:tc>
        <w:tc>
          <w:tcPr>
            <w:tcW w:w="1628" w:type="dxa"/>
          </w:tcPr>
          <w:p>
            <w:pPr>
              <w:jc w:val="both"/>
              <w:rPr>
                <w:rFonts w:ascii="Arial" w:eastAsia="Arial" w:hAnsi="Arial" w:cs="Arial"/>
                <w:sz w:val="20"/>
                <w:szCs w:val="20"/>
              </w:rPr>
            </w:pPr>
            <w:r>
              <w:rPr>
                <w:rFonts w:ascii="Arial" w:eastAsia="Arial" w:hAnsi="Arial" w:cs="Arial"/>
                <w:sz w:val="20"/>
                <w:szCs w:val="20"/>
              </w:rPr>
              <w:t xml:space="preserve">1.14</w:t>
            </w:r>
          </w:p>
        </w:tc>
      </w:tr>
      <w:tr>
        <w:tc>
          <w:tcPr>
            <w:tcW w:w="2300" w:type="dxa"/>
          </w:tcPr>
          <w:p>
            <w:pPr>
              <w:jc w:val="both"/>
              <w:rPr>
                <w:rFonts w:ascii="Arial" w:eastAsia="Arial" w:hAnsi="Arial" w:cs="Arial"/>
                <w:sz w:val="20"/>
                <w:szCs w:val="20"/>
              </w:rPr>
            </w:pPr>
            <w:r>
              <w:rPr>
                <w:rFonts w:ascii="Arial" w:eastAsia="Arial" w:hAnsi="Arial" w:cs="Arial"/>
                <w:sz w:val="20"/>
                <w:szCs w:val="20"/>
              </w:rPr>
              <w:t xml:space="preserve">ezyang/htmlpurifier</w:t>
            </w:r>
          </w:p>
        </w:tc>
        <w:tc>
          <w:tcPr>
            <w:tcW w:w="4900" w:type="dxa"/>
          </w:tcPr>
          <w:p>
            <w:pPr>
              <w:jc w:val="both"/>
              <w:rPr>
                <w:rFonts w:ascii="Arial" w:eastAsia="Arial" w:hAnsi="Arial" w:cs="Arial"/>
                <w:sz w:val="20"/>
                <w:szCs w:val="20"/>
              </w:rPr>
            </w:pPr>
            <w:r>
              <w:rPr>
                <w:rFonts w:ascii="Arial" w:eastAsia="Arial" w:hAnsi="Arial" w:cs="Arial"/>
                <w:sz w:val="20"/>
                <w:szCs w:val="20"/>
              </w:rPr>
              <w:t xml:space="preserve">Saneamiento del contenido HTML ingresado por los docentes en las lecciones.</w:t>
            </w:r>
          </w:p>
        </w:tc>
        <w:tc>
          <w:tcPr>
            <w:tcW w:w="1628" w:type="dxa"/>
          </w:tcPr>
          <w:p>
            <w:pPr>
              <w:jc w:val="both"/>
              <w:rPr>
                <w:rFonts w:ascii="Arial" w:eastAsia="Arial" w:hAnsi="Arial" w:cs="Arial"/>
                <w:sz w:val="20"/>
                <w:szCs w:val="20"/>
              </w:rPr>
            </w:pPr>
            <w:r>
              <w:rPr>
                <w:rFonts w:ascii="Arial" w:eastAsia="Arial" w:hAnsi="Arial" w:cs="Arial"/>
                <w:sz w:val="20"/>
                <w:szCs w:val="20"/>
              </w:rPr>
              <w:t xml:space="preserve">4.19</w:t>
            </w:r>
          </w:p>
        </w:tc>
      </w:tr>
    </w:tbl>
    <w:p xmlns:w="http://schemas.openxmlformats.org/wordprocessingml/2006/main">
      <w:pPr>
        <w:jc w:val="both"/>
        <w:rPr>
          <w:color w:val="000000"/>
          <w:sz w:val="20"/>
          <w:szCs w:val="20"/>
        </w:rPr>
      </w:pPr>
    </w:p>
    <w:p xmlns:w="http://schemas.openxmlformats.org/wordprocessingml/2006/main">
      <w:pPr>
        <w:jc w:val="both"/>
        <w:rPr>
          <w:b/>
          <w:color w:val="000000"/>
          <w:sz w:val="20"/>
          <w:szCs w:val="20"/>
        </w:rPr>
      </w:pPr>
      <w:r>
        <w:rPr>
          <w:b/>
          <w:color w:val="000000"/>
          <w:sz w:val="20"/>
          <w:szCs w:val="20"/>
        </w:rPr>
        <w:t xml:space="preserve">Características</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Aplicación desarrollada por y propiedad de PAMEL, S.A. Puede modificarse y ampliarse sin costos de licenciamiento.</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Gestión de usuarios. Permite crear usuarios y asignarles distintos niveles de permisos (administrador, docente, estudiante) en relación con la creación y publicación de contenido en la plataforma.</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Facilidad de instalación y actualización: despliegue desde el repositorio de código fuente e instalación de las dependencias con Composer.</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Personalización del diseño. Las plantillas son editables y permiten adaptar el aspecto gráfico del sitio a la imagen institucional.</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Creación de contenido. Soporte para guardar cursos y lecciones como borrador y publicarlos cuando se estime conveniente; ordenamiento de las lecciones dentro del curso; carga e inserción de imágenes; carga y enlace de distintos tipos de archivos (pdf, zip, doc, video); y organización de los cursos por categorías, modalidades y sucursales.</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Archivo histórico. Mantiene el registro de las inscripciones, intentos de evaluación, calificaciones y certificados emitidos, organizados en el tiempo.</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Búsqueda. Integra una herramienta de búsqueda y filtrado por categoría, modalidad y sucursal dentro del catálogo de cursos.</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Foros. Los estudiantes pueden participar en los foros de discusión de cada curso; los temas y mensajes admiten moderación desde el panel de gestión.</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Encuestas de satisfacción. Recolección de la opinión de los egresados, con generación automática del reporte en formato Word y notificación al administrador por correo electrónico.</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Solicitudes de admisión. Formulario con adjunto de documentos (cédula, certificado de salud), revisión por parte del personal administrativo y exportación de la solicitud en formato Word.</w:t>
      </w:r>
    </w:p>
    <w:p xmlns:w="http://schemas.openxmlformats.org/wordprocessingml/2006/main">
      <w:pPr>
        <w:numPr>
          <w:ilvl w:val="0"/>
          <w:numId w:val="7"/>
        </w:numPr>
        <w:pBdr>
          <w:top w:val="nil"/>
          <w:left w:val="nil"/>
          <w:bottom w:val="nil"/>
          <w:right w:val="nil"/>
          <w:between w:val="nil"/>
        </w:pBdr>
        <w:spacing w:after="120" w:line="240" w:lineRule="auto"/>
        <w:ind w:left="782" w:hanging="357"/>
        <w:jc w:val="both"/>
        <w:rPr>
          <w:color w:val="000000"/>
          <w:sz w:val="20"/>
          <w:szCs w:val="20"/>
        </w:rPr>
      </w:pPr>
      <w:r>
        <w:rPr>
          <w:color w:val="000000"/>
          <w:sz w:val="20"/>
          <w:szCs w:val="20"/>
        </w:rPr>
        <w:t xml:space="preserve">Pago en línea. Compra de los cursos mediante carrito de compras y pago a través de PayPal, con inscripción automática del estudiante al confirmarse el pago.</w:t>
      </w:r>
    </w:p>
    <w:p xmlns:w="http://schemas.openxmlformats.org/wordprocessingml/2006/main">
      <w:pPr>
        <w:jc w:val="both"/>
        <w:rPr>
          <w:color w:val="000000"/>
          <w:sz w:val="20"/>
          <w:szCs w:val="20"/>
        </w:rPr>
      </w:pPr>
    </w:p>
    <w:p w14:paraId="0702CED5" w14:textId="77777777" w:rsidR="006B24BB" w:rsidRDefault="00000000">
      <w:pPr>
        <w:spacing w:after="240" w:line="240" w:lineRule="auto"/>
        <w:jc w:val="both"/>
        <w:rPr>
          <w:color w:val="222222"/>
          <w:sz w:val="20"/>
          <w:szCs w:val="20"/>
        </w:rPr>
      </w:pPr>
      <w:r>
        <w:rPr>
          <w:noProof/>
        </w:rPr>
        <w:drawing>
          <wp:anchor distT="0" distB="0" distL="114300" distR="114300" simplePos="0" relativeHeight="251664384" behindDoc="0" locked="0" layoutInCell="1" hidden="0" allowOverlap="1" wp14:anchorId="1000BD30" wp14:editId="07668C6B">
            <wp:simplePos x="0" y="0"/>
            <wp:positionH relativeFrom="column">
              <wp:posOffset>2047875</wp:posOffset>
            </wp:positionH>
            <wp:positionV relativeFrom="paragraph">
              <wp:posOffset>107314</wp:posOffset>
            </wp:positionV>
            <wp:extent cx="1964090" cy="1104900"/>
            <wp:effectExtent l="0" t="0" r="0" b="0"/>
            <wp:wrapNone/>
            <wp:docPr id="6" name="image3.png" descr="Zoom: Guía de iniciación y tutorial para nuevos usuarios 🧿🧿"/>
            <wp:cNvGraphicFramePr/>
            <a:graphic xmlns:a="http://schemas.openxmlformats.org/drawingml/2006/main">
              <a:graphicData uri="http://schemas.openxmlformats.org/drawingml/2006/picture">
                <pic:pic xmlns:pic="http://schemas.openxmlformats.org/drawingml/2006/picture">
                  <pic:nvPicPr>
                    <pic:cNvPr id="0" name="image3.png" descr="Zoom: Guía de iniciación y tutorial para nuevos usuarios 🧿🧿"/>
                    <pic:cNvPicPr preferRelativeResize="0"/>
                  </pic:nvPicPr>
                  <pic:blipFill>
                    <a:blip r:embed="rId12"/>
                    <a:srcRect/>
                    <a:stretch>
                      <a:fillRect/>
                    </a:stretch>
                  </pic:blipFill>
                  <pic:spPr>
                    <a:xfrm>
                      <a:off x="0" y="0"/>
                      <a:ext cx="1964090" cy="1104900"/>
                    </a:xfrm>
                    <a:prstGeom prst="rect">
                      <a:avLst/>
                    </a:prstGeom>
                    <a:ln/>
                  </pic:spPr>
                </pic:pic>
              </a:graphicData>
            </a:graphic>
          </wp:anchor>
        </w:drawing>
      </w:r>
    </w:p>
    <w:p w14:paraId="11C564E6" w14:textId="77777777" w:rsidR="006B24BB" w:rsidRDefault="006B24BB">
      <w:pPr>
        <w:spacing w:after="240" w:line="240" w:lineRule="auto"/>
        <w:jc w:val="both"/>
        <w:rPr>
          <w:color w:val="222222"/>
          <w:sz w:val="20"/>
          <w:szCs w:val="20"/>
        </w:rPr>
      </w:pPr>
    </w:p>
    <w:p w14:paraId="5CBC82C7" w14:textId="77777777" w:rsidR="006B24BB" w:rsidRDefault="006B24BB">
      <w:pPr>
        <w:spacing w:after="240" w:line="240" w:lineRule="auto"/>
        <w:jc w:val="both"/>
        <w:rPr>
          <w:color w:val="222222"/>
          <w:sz w:val="20"/>
          <w:szCs w:val="20"/>
        </w:rPr>
      </w:pPr>
    </w:p>
    <w:p w14:paraId="46F1E11D" w14:textId="77777777" w:rsidR="006B24BB" w:rsidRDefault="006B24BB">
      <w:pPr>
        <w:spacing w:after="240" w:line="240" w:lineRule="auto"/>
        <w:jc w:val="both"/>
        <w:rPr>
          <w:color w:val="222222"/>
          <w:sz w:val="20"/>
          <w:szCs w:val="20"/>
        </w:rPr>
      </w:pPr>
    </w:p>
    <w:p w14:paraId="4855E0B0" w14:textId="77777777" w:rsidR="006B24BB" w:rsidRDefault="006B24BB">
      <w:pPr>
        <w:spacing w:after="240" w:line="240" w:lineRule="auto"/>
        <w:jc w:val="both"/>
        <w:rPr>
          <w:color w:val="222222"/>
          <w:sz w:val="20"/>
          <w:szCs w:val="20"/>
        </w:rPr>
      </w:pPr>
    </w:p>
    <w:p w14:paraId="2199A0E6" w14:textId="77777777" w:rsidR="006B24BB" w:rsidRDefault="00000000">
      <w:pPr>
        <w:rPr>
          <w:sz w:val="20"/>
          <w:szCs w:val="20"/>
        </w:rPr>
      </w:pPr>
      <w:r>
        <w:rPr>
          <w:sz w:val="20"/>
          <w:szCs w:val="20"/>
        </w:rPr>
        <w:t xml:space="preserve">Contenido de comunicación de reuniones y seminarios web. Esto incluye:</w:t>
      </w:r>
    </w:p>
    <w:p w14:paraId="1DBE4CAE" w14:textId="77777777" w:rsidR="006B24BB" w:rsidRDefault="00000000">
      <w:pPr>
        <w:rPr>
          <w:sz w:val="20"/>
          <w:szCs w:val="20"/>
        </w:rPr>
      </w:pPr>
      <w:r>
        <w:rPr>
          <w:sz w:val="20"/>
          <w:szCs w:val="20"/>
        </w:rPr>
        <w:t xml:space="preserve">Video, audio, pizarra, subtítulos y presentaciones</w:t>
      </w:r>
    </w:p>
    <w:p w14:paraId="289080BC" w14:textId="77777777" w:rsidR="006B24BB" w:rsidRDefault="00000000">
      <w:pPr>
        <w:rPr>
          <w:sz w:val="20"/>
          <w:szCs w:val="20"/>
        </w:rPr>
      </w:pPr>
      <w:r>
        <w:rPr>
          <w:sz w:val="20"/>
          <w:szCs w:val="20"/>
        </w:rPr>
        <w:t xml:space="preserve">Preguntas y respuestas dentro de la reunión, encuestas e información de sondeos</w:t>
      </w:r>
    </w:p>
    <w:p w14:paraId="4AA777C0" w14:textId="77777777" w:rsidR="006B24BB" w:rsidRDefault="00000000">
      <w:pPr>
        <w:rPr>
          <w:sz w:val="20"/>
          <w:szCs w:val="20"/>
        </w:rPr>
      </w:pPr>
      <w:r>
        <w:rPr>
          <w:sz w:val="20"/>
          <w:szCs w:val="20"/>
        </w:rPr>
        <w:t xml:space="preserve">Subtitulado (transcripción en vivo)</w:t>
      </w:r>
    </w:p>
    <w:p w14:paraId="15A9D738" w14:textId="77777777" w:rsidR="006B24BB" w:rsidRDefault="006B24BB">
      <w:pPr>
        <w:rPr>
          <w:sz w:val="20"/>
          <w:szCs w:val="20"/>
        </w:rPr>
      </w:pPr>
    </w:p>
    <w:p w14:paraId="2FB24A59" w14:textId="77777777" w:rsidR="006B24BB" w:rsidRDefault="00000000">
      <w:pPr>
        <w:rPr>
          <w:sz w:val="20"/>
          <w:szCs w:val="20"/>
        </w:rPr>
      </w:pPr>
      <w:r>
        <w:rPr>
          <w:sz w:val="20"/>
          <w:szCs w:val="20"/>
        </w:rPr>
        <w:t xml:space="preserve">Mensajes de chat. Mensajes de chat 1:1 dentro de la reunión y mensajes de chat grupales que no se transfieren a un canal de chat permanente.</w:t>
      </w:r>
    </w:p>
    <w:p w14:paraId="65DB0B5A" w14:textId="77777777" w:rsidR="006B24BB" w:rsidRDefault="006B24BB">
      <w:pPr>
        <w:rPr>
          <w:sz w:val="20"/>
          <w:szCs w:val="20"/>
        </w:rPr>
      </w:pPr>
    </w:p>
    <w:p w14:paraId="1F4F5F6D" w14:textId="77777777" w:rsidR="006B24BB" w:rsidRDefault="00000000">
      <w:pPr>
        <w:rPr>
          <w:sz w:val="20"/>
          <w:szCs w:val="20"/>
        </w:rPr>
      </w:pPr>
      <w:r>
        <w:rPr>
          <w:sz w:val="20"/>
          <w:szCs w:val="20"/>
        </w:rPr>
        <w:t xml:space="preserve">Grabaciones en la nube iniciadas por el cliente. Esto incluye las siguientes grabaciones (si dicha grabación está permitida por el administrador de la cuenta del cliente y la funcionalidad es utilizada por un anfitrión o participante de la reunión):</w:t>
      </w:r>
    </w:p>
    <w:p w14:paraId="430CA95F" w14:textId="77777777" w:rsidR="006B24BB" w:rsidRDefault="00000000">
      <w:pPr>
        <w:rPr>
          <w:sz w:val="20"/>
          <w:szCs w:val="20"/>
        </w:rPr>
      </w:pPr>
      <w:r>
        <w:rPr>
          <w:sz w:val="20"/>
          <w:szCs w:val="20"/>
        </w:rPr>
        <w:t xml:space="preserve">Grabación de video, audio, pizarra, subtítulos y presentaciones</w:t>
      </w:r>
    </w:p>
    <w:p w14:paraId="57CA7402" w14:textId="77777777" w:rsidR="006B24BB" w:rsidRDefault="00000000">
      <w:pPr>
        <w:rPr>
          <w:sz w:val="20"/>
          <w:szCs w:val="20"/>
        </w:rPr>
      </w:pPr>
      <w:r>
        <w:rPr>
          <w:sz w:val="20"/>
          <w:szCs w:val="20"/>
        </w:rPr>
        <w:t xml:space="preserve">Grabación de audio</w:t>
      </w:r>
    </w:p>
    <w:p w14:paraId="0CD14A0B" w14:textId="77777777" w:rsidR="006B24BB" w:rsidRDefault="00000000">
      <w:pPr>
        <w:rPr>
          <w:sz w:val="20"/>
          <w:szCs w:val="20"/>
        </w:rPr>
      </w:pPr>
      <w:r>
        <w:rPr>
          <w:sz w:val="20"/>
          <w:szCs w:val="20"/>
        </w:rPr>
        <w:t xml:space="preserve">Documento de texto con todos los chats grupales de la reunión</w:t>
      </w:r>
    </w:p>
    <w:p w14:paraId="54124F41" w14:textId="77777777" w:rsidR="006B24BB" w:rsidRDefault="00000000">
      <w:pPr>
        <w:rPr>
          <w:sz w:val="20"/>
          <w:szCs w:val="20"/>
        </w:rPr>
      </w:pPr>
      <w:r>
        <w:rPr>
          <w:sz w:val="20"/>
          <w:szCs w:val="20"/>
        </w:rPr>
        <w:t xml:space="preserve">Archivo de texto con la transcripción del audio</w:t>
      </w:r>
    </w:p>
    <w:p w14:paraId="5D77407C" w14:textId="77777777" w:rsidR="006B24BB" w:rsidRDefault="00000000">
      <w:pPr>
        <w:rPr>
          <w:sz w:val="20"/>
          <w:szCs w:val="20"/>
        </w:rPr>
      </w:pPr>
      <w:r>
        <w:rPr>
          <w:sz w:val="20"/>
          <w:szCs w:val="20"/>
        </w:rPr>
        <w:t xml:space="preserve">Preguntas y respuestas dentro de la reunión, encuestas e información de sondeos</w:t>
      </w:r>
    </w:p>
    <w:p w14:paraId="42F1C703" w14:textId="77777777" w:rsidR="006B24BB" w:rsidRDefault="00000000">
      <w:pPr>
        <w:rPr>
          <w:sz w:val="20"/>
          <w:szCs w:val="20"/>
        </w:rPr>
      </w:pPr>
      <w:r>
        <w:rPr>
          <w:sz w:val="20"/>
          <w:szCs w:val="20"/>
        </w:rPr>
        <w:t xml:space="preserve">Transcripciones del subtitulado</w:t>
      </w:r>
    </w:p>
    <w:p w14:paraId="506CA27E" w14:textId="77777777" w:rsidR="006B24BB" w:rsidRDefault="006B24BB">
      <w:pPr>
        <w:rPr>
          <w:sz w:val="20"/>
          <w:szCs w:val="20"/>
        </w:rPr>
      </w:pPr>
    </w:p>
    <w:p w14:paraId="72A2A4E5" w14:textId="77777777" w:rsidR="006B24BB" w:rsidRDefault="00000000">
      <w:pPr>
        <w:rPr>
          <w:sz w:val="20"/>
          <w:szCs w:val="20"/>
        </w:rPr>
      </w:pPr>
      <w:r>
        <w:rPr>
          <w:sz w:val="20"/>
          <w:szCs w:val="20"/>
        </w:rPr>
        <w:t xml:space="preserve">Información de los participantes de reuniones y seminarios web. Esto incluye:</w:t>
      </w:r>
    </w:p>
    <w:p w14:paraId="649CDF53" w14:textId="77777777" w:rsidR="006B24BB" w:rsidRDefault="00000000">
      <w:pPr>
        <w:rPr>
          <w:sz w:val="20"/>
          <w:szCs w:val="20"/>
        </w:rPr>
      </w:pPr>
      <w:r>
        <w:rPr>
          <w:sz w:val="20"/>
          <w:szCs w:val="20"/>
        </w:rPr>
        <w:t xml:space="preserve">Nombre y datos de contacto del participante registrado, y cualquier dato que el cliente recopile opcionalmente durante el registro, como una dirección de correo electrónico</w:t>
      </w:r>
    </w:p>
    <w:p w14:paraId="71304FFC" w14:textId="77777777" w:rsidR="006B24BB" w:rsidRDefault="00000000">
      <w:pPr>
        <w:rPr>
          <w:sz w:val="20"/>
          <w:szCs w:val="20"/>
        </w:rPr>
      </w:pPr>
      <w:r>
        <w:rPr>
          <w:sz w:val="20"/>
          <w:szCs w:val="20"/>
        </w:rPr>
        <w:t xml:space="preserve">Estado del participante (como anfitrión, como participante en un chat o como asistente)</w:t>
      </w:r>
    </w:p>
    <w:p w14:paraId="657978C5" w14:textId="77777777" w:rsidR="006B24BB" w:rsidRDefault="00000000">
      <w:pPr>
        <w:rPr>
          <w:sz w:val="20"/>
          <w:szCs w:val="20"/>
        </w:rPr>
      </w:pPr>
      <w:r>
        <w:rPr>
          <w:sz w:val="20"/>
          <w:szCs w:val="20"/>
        </w:rPr>
        <w:t xml:space="preserve">Nombres de las salas (si se utilizan)</w:t>
      </w:r>
    </w:p>
    <w:p w14:paraId="001B1216" w14:textId="77777777" w:rsidR="006B24BB" w:rsidRDefault="00000000">
      <w:pPr>
        <w:rPr>
          <w:sz w:val="20"/>
          <w:szCs w:val="20"/>
        </w:rPr>
      </w:pPr>
      <w:r>
        <w:rPr>
          <w:sz w:val="20"/>
          <w:szCs w:val="20"/>
        </w:rPr>
        <w:t xml:space="preserve">Categorizaciones de usuario (si se utilizan)</w:t>
      </w:r>
    </w:p>
    <w:p w14:paraId="2991746A" w14:textId="77777777" w:rsidR="006B24BB" w:rsidRDefault="00000000">
      <w:pPr>
        <w:rPr>
          <w:sz w:val="20"/>
          <w:szCs w:val="20"/>
        </w:rPr>
      </w:pPr>
      <w:r>
        <w:rPr>
          <w:sz w:val="20"/>
          <w:szCs w:val="20"/>
        </w:rPr>
        <w:t xml:space="preserve">Campos de seguimiento, como departamento o grupo (si se utilizan)</w:t>
      </w:r>
    </w:p>
    <w:p w14:paraId="4C2BD69B" w14:textId="77777777" w:rsidR="006B24BB" w:rsidRDefault="00000000">
      <w:pPr>
        <w:rPr>
          <w:sz w:val="20"/>
          <w:szCs w:val="20"/>
        </w:rPr>
      </w:pPr>
      <w:r>
        <w:rPr>
          <w:sz w:val="20"/>
          <w:szCs w:val="20"/>
        </w:rPr>
        <w:t xml:space="preserve">Hora programada de una reunión</w:t>
      </w:r>
    </w:p>
    <w:p w14:paraId="48D4E734" w14:textId="77777777" w:rsidR="006B24BB" w:rsidRDefault="00000000">
      <w:pPr>
        <w:rPr>
          <w:sz w:val="20"/>
          <w:szCs w:val="20"/>
        </w:rPr>
      </w:pPr>
      <w:r>
        <w:rPr>
          <w:sz w:val="20"/>
          <w:szCs w:val="20"/>
        </w:rPr>
        <w:t xml:space="preserve">Nombres de los temas</w:t>
      </w:r>
    </w:p>
    <w:p w14:paraId="2AB68923" w14:textId="77777777" w:rsidR="006B24BB" w:rsidRDefault="006B24BB">
      <w:pPr>
        <w:rPr>
          <w:sz w:val="20"/>
          <w:szCs w:val="20"/>
        </w:rPr>
      </w:pPr>
    </w:p>
    <w:p w14:paraId="37B7D5FD" w14:textId="77777777" w:rsidR="006B24BB" w:rsidRDefault="00000000">
      <w:pPr>
        <w:rPr>
          <w:sz w:val="20"/>
          <w:szCs w:val="20"/>
        </w:rPr>
      </w:pPr>
      <w:r>
        <w:rPr>
          <w:sz w:val="20"/>
          <w:szCs w:val="20"/>
        </w:rPr>
        <w:t xml:space="preserve">Información de chat almacenada. Son datos en reposo (en almacenamiento) e incluyen:</w:t>
      </w:r>
    </w:p>
    <w:p w14:paraId="22990F52" w14:textId="77777777" w:rsidR="006B24BB" w:rsidRDefault="00000000">
      <w:pPr>
        <w:rPr>
          <w:sz w:val="20"/>
          <w:szCs w:val="20"/>
        </w:rPr>
      </w:pPr>
      <w:r>
        <w:rPr>
          <w:sz w:val="20"/>
          <w:szCs w:val="20"/>
        </w:rPr>
        <w:t xml:space="preserve">Mensajes de chat</w:t>
      </w:r>
    </w:p>
    <w:p w14:paraId="64ED9068" w14:textId="77777777" w:rsidR="006B24BB" w:rsidRDefault="00000000">
      <w:pPr>
        <w:rPr>
          <w:sz w:val="20"/>
          <w:szCs w:val="20"/>
        </w:rPr>
      </w:pPr>
      <w:r>
        <w:rPr>
          <w:sz w:val="20"/>
          <w:szCs w:val="20"/>
        </w:rPr>
        <w:t xml:space="preserve">Archivos intercambiados por chat</w:t>
      </w:r>
    </w:p>
    <w:p w14:paraId="08C9DAE6" w14:textId="77777777" w:rsidR="006B24BB" w:rsidRDefault="00000000">
      <w:pPr>
        <w:rPr>
          <w:sz w:val="20"/>
          <w:szCs w:val="20"/>
        </w:rPr>
      </w:pPr>
      <w:r>
        <w:rPr>
          <w:sz w:val="20"/>
          <w:szCs w:val="20"/>
        </w:rPr>
        <w:t xml:space="preserve">Imágenes intercambiadas por chat</w:t>
      </w:r>
    </w:p>
    <w:p w14:paraId="42DF595C" w14:textId="77777777" w:rsidR="006B24BB" w:rsidRDefault="00000000">
      <w:pPr>
        <w:rPr>
          <w:sz w:val="20"/>
          <w:szCs w:val="20"/>
        </w:rPr>
      </w:pPr>
      <w:r>
        <w:rPr>
          <w:sz w:val="20"/>
          <w:szCs w:val="20"/>
        </w:rPr>
        <w:t xml:space="preserve">Videos intercambiados por chat</w:t>
      </w:r>
    </w:p>
    <w:p w14:paraId="0D73F3EB" w14:textId="77777777" w:rsidR="006B24BB" w:rsidRDefault="00000000">
      <w:pPr>
        <w:rPr>
          <w:sz w:val="20"/>
          <w:szCs w:val="20"/>
        </w:rPr>
      </w:pPr>
      <w:r>
        <w:rPr>
          <w:sz w:val="20"/>
          <w:szCs w:val="20"/>
        </w:rPr>
        <w:t xml:space="preserve">Título del canal de chat</w:t>
      </w:r>
    </w:p>
    <w:p w14:paraId="34613B83" w14:textId="77777777" w:rsidR="006B24BB" w:rsidRDefault="00000000">
      <w:pPr>
        <w:rPr>
          <w:sz w:val="20"/>
          <w:szCs w:val="20"/>
        </w:rPr>
      </w:pPr>
      <w:r>
        <w:rPr>
          <w:sz w:val="20"/>
          <w:szCs w:val="20"/>
        </w:rPr>
        <w:t xml:space="preserve">Anotaciones de pizarra</w:t>
      </w:r>
    </w:p>
    <w:p w14:paraId="1134F2D3" w14:textId="77777777" w:rsidR="006B24BB" w:rsidRDefault="006B24BB">
      <w:pPr>
        <w:rPr>
          <w:sz w:val="20"/>
          <w:szCs w:val="20"/>
        </w:rPr>
      </w:pPr>
    </w:p>
    <w:p w14:paraId="37544126" w14:textId="77777777" w:rsidR="006B24BB" w:rsidRDefault="00000000">
      <w:pPr>
        <w:rPr>
          <w:sz w:val="20"/>
          <w:szCs w:val="20"/>
        </w:rPr>
      </w:pPr>
      <w:r>
        <w:rPr>
          <w:sz w:val="20"/>
          <w:szCs w:val="20"/>
        </w:rPr>
        <w:t xml:space="preserve">Información de la libreta de direcciones. Incluye la información de contacto opcional puesta a disposición mediante integraciones controladas por el cliente (por ejemplo, Outlook).</w:t>
      </w:r>
    </w:p>
    <w:p w14:paraId="365426FF" w14:textId="77777777" w:rsidR="006B24BB" w:rsidRDefault="006B24BB">
      <w:pPr>
        <w:rPr>
          <w:sz w:val="20"/>
          <w:szCs w:val="20"/>
        </w:rPr>
      </w:pPr>
    </w:p>
    <w:p w14:paraId="5568D675" w14:textId="77777777" w:rsidR="006B24BB" w:rsidRDefault="00000000">
      <w:pPr>
        <w:rPr>
          <w:sz w:val="20"/>
          <w:szCs w:val="20"/>
        </w:rPr>
      </w:pPr>
      <w:r>
        <w:rPr>
          <w:sz w:val="20"/>
          <w:szCs w:val="20"/>
        </w:rPr>
        <w:t xml:space="preserve">Información de calendario. Incluye la información de calendario opcional puesta a disposición mediante integraciones controladas por el cliente (por ejemplo, Outlook, Google).</w:t>
      </w:r>
    </w:p>
    <w:p w14:paraId="31F82DD5" w14:textId="77777777" w:rsidR="006B24BB" w:rsidRDefault="006B24BB">
      <w:pPr>
        <w:spacing w:after="240" w:line="240" w:lineRule="auto"/>
        <w:jc w:val="both"/>
        <w:rPr>
          <w:color w:val="222222"/>
          <w:sz w:val="20"/>
          <w:szCs w:val="20"/>
        </w:rPr>
      </w:pPr>
    </w:p>
    <w:p w14:paraId="19030A5D" w14:textId="77777777" w:rsidR="006B24BB" w:rsidRDefault="00000000">
      <w:pPr>
        <w:rPr>
          <w:sz w:val="20"/>
          <w:szCs w:val="20"/>
        </w:rPr>
      </w:pPr>
      <w:r>
        <w:rPr>
          <w:sz w:val="20"/>
          <w:szCs w:val="20"/>
        </w:rPr>
        <w:t xml:space="preserve">Datos de diagnóstico</w:t>
      </w:r>
    </w:p>
    <w:p w14:paraId="24B15E4A" w14:textId="77777777" w:rsidR="006B24BB" w:rsidRDefault="006B24BB">
      <w:pPr>
        <w:rPr>
          <w:b/>
          <w:sz w:val="20"/>
          <w:szCs w:val="20"/>
        </w:rPr>
      </w:pPr>
    </w:p>
    <w:p w14:paraId="437B01D1" w14:textId="77777777" w:rsidR="006B24BB" w:rsidRDefault="00000000">
      <w:pPr>
        <w:rPr>
          <w:sz w:val="20"/>
          <w:szCs w:val="20"/>
        </w:rPr>
      </w:pPr>
      <w:r>
        <w:rPr>
          <w:sz w:val="20"/>
          <w:szCs w:val="20"/>
        </w:rPr>
        <w:t xml:space="preserve">Los datos de diagnóstico incluyen todos los datos generados o recopilados automáticamente por Zoom sobre el uso de su producto de reuniones y seminarios web. Los datos de diagnóstico no incluyen el nombre, la dirección de correo electrónico ni los datos de contenido del cliente de un usuario de Zoom. Los datos de diagnóstico comprenden tres categorías: metadatos de reunión, datos de telemetría y otros datos generados por el servicio.</w:t>
      </w:r>
    </w:p>
    <w:p w14:paraId="61018CF6" w14:textId="77777777" w:rsidR="006B24BB" w:rsidRDefault="00000000">
      <w:pPr>
        <w:rPr>
          <w:b/>
          <w:sz w:val="20"/>
          <w:szCs w:val="20"/>
        </w:rPr>
      </w:pPr>
      <w:r>
        <w:rPr>
          <w:b/>
          <w:color w:val="1B4586"/>
          <w:sz w:val="20"/>
          <w:szCs w:val="20"/>
        </w:rPr>
        <w:t xml:space="preserve">Metadatos de reunión</w:t>
      </w:r>
    </w:p>
    <w:p w14:paraId="138991A3" w14:textId="77777777" w:rsidR="006B24BB" w:rsidRDefault="00000000">
      <w:pPr>
        <w:rPr>
          <w:sz w:val="20"/>
          <w:szCs w:val="20"/>
        </w:rPr>
      </w:pPr>
      <w:r>
        <w:rPr>
          <w:sz w:val="20"/>
          <w:szCs w:val="20"/>
        </w:rPr>
        <w:t xml:space="preserve">Los metadatos de reunión son métricas sobre el uso del servicio, incluyendo cuándo y cómo se realizaron las reuniones. Esta categoría incluye:</w:t>
      </w:r>
    </w:p>
    <w:p w14:paraId="1FA4CCA5" w14:textId="77777777" w:rsidR="006B24BB" w:rsidRDefault="00000000">
      <w:pPr>
        <w:rPr>
          <w:sz w:val="20"/>
          <w:szCs w:val="20"/>
        </w:rPr>
      </w:pPr>
      <w:r>
        <w:rPr>
          <w:sz w:val="20"/>
          <w:szCs w:val="20"/>
        </w:rPr>
        <w:t xml:space="preserve">Registros de eventos (incluida la acción realizada, el tipo y subtipo de evento, la ubicación del evento dentro de la aplicación, la marca de tiempo y el UUID del cliente),</w:t>
      </w:r>
    </w:p>
    <w:p w14:paraId="104B92C9" w14:textId="77777777" w:rsidR="006B24BB" w:rsidRDefault="00000000">
      <w:pPr>
        <w:rPr>
          <w:sz w:val="20"/>
          <w:szCs w:val="20"/>
        </w:rPr>
      </w:pPr>
      <w:r>
        <w:rPr>
          <w:sz w:val="20"/>
          <w:szCs w:val="20"/>
        </w:rPr>
        <w:t xml:space="preserve">ID de usuario e ID de reunión,</w:t>
      </w:r>
    </w:p>
    <w:p w14:paraId="3E4AEF61" w14:textId="77777777" w:rsidR="006B24BB" w:rsidRDefault="00000000">
      <w:pPr>
        <w:rPr>
          <w:sz w:val="20"/>
          <w:szCs w:val="20"/>
        </w:rPr>
      </w:pPr>
      <w:r>
        <w:rPr>
          <w:sz w:val="20"/>
          <w:szCs w:val="20"/>
        </w:rPr>
        <w:t xml:space="preserve">Información de la sesión de reunión, incluida la frecuencia, la duración media y real, la cantidad, la calidad, la actividad de red y la conectividad de red,</w:t>
      </w:r>
    </w:p>
    <w:p w14:paraId="5BCE2538" w14:textId="77777777" w:rsidR="006B24BB" w:rsidRDefault="00000000">
      <w:pPr>
        <w:rPr>
          <w:sz w:val="20"/>
          <w:szCs w:val="20"/>
        </w:rPr>
      </w:pPr>
      <w:r>
        <w:rPr>
          <w:sz w:val="20"/>
          <w:szCs w:val="20"/>
        </w:rPr>
        <w:t xml:space="preserve">Número de reuniones,</w:t>
      </w:r>
    </w:p>
    <w:p w14:paraId="0E76AC0A" w14:textId="77777777" w:rsidR="006B24BB" w:rsidRDefault="00000000">
      <w:pPr>
        <w:rPr>
          <w:sz w:val="20"/>
          <w:szCs w:val="20"/>
        </w:rPr>
      </w:pPr>
      <w:r>
        <w:rPr>
          <w:sz w:val="20"/>
          <w:szCs w:val="20"/>
        </w:rPr>
        <w:t xml:space="preserve">Número de sesiones con y sin uso compartido de pantalla,</w:t>
      </w:r>
    </w:p>
    <w:p w14:paraId="79B2B52D" w14:textId="77777777" w:rsidR="006B24BB" w:rsidRDefault="00000000">
      <w:pPr>
        <w:rPr>
          <w:sz w:val="20"/>
          <w:szCs w:val="20"/>
        </w:rPr>
      </w:pPr>
      <w:r>
        <w:rPr>
          <w:sz w:val="20"/>
          <w:szCs w:val="20"/>
        </w:rPr>
        <w:t xml:space="preserve">Número de participantes</w:t>
      </w:r>
    </w:p>
    <w:p w14:paraId="57DD6C5E" w14:textId="77777777" w:rsidR="006B24BB" w:rsidRDefault="00000000">
      <w:pPr>
        <w:rPr>
          <w:sz w:val="20"/>
          <w:szCs w:val="20"/>
        </w:rPr>
      </w:pPr>
      <w:r>
        <w:rPr>
          <w:sz w:val="20"/>
          <w:szCs w:val="20"/>
        </w:rPr>
        <w:t xml:space="preserve">Información del anfitrión de la reunión</w:t>
      </w:r>
    </w:p>
    <w:p w14:paraId="64933713" w14:textId="77777777" w:rsidR="006B24BB" w:rsidRDefault="00000000">
      <w:pPr>
        <w:rPr>
          <w:sz w:val="20"/>
          <w:szCs w:val="20"/>
        </w:rPr>
      </w:pPr>
      <w:r>
        <w:rPr>
          <w:sz w:val="20"/>
          <w:szCs w:val="20"/>
        </w:rPr>
        <w:t xml:space="preserve">Nombre de host</w:t>
      </w:r>
    </w:p>
    <w:p w14:paraId="7EB4C770" w14:textId="77777777" w:rsidR="006B24BB" w:rsidRDefault="00000000">
      <w:pPr>
        <w:rPr>
          <w:sz w:val="20"/>
          <w:szCs w:val="20"/>
        </w:rPr>
      </w:pPr>
      <w:r>
        <w:rPr>
          <w:sz w:val="20"/>
          <w:szCs w:val="20"/>
        </w:rPr>
        <w:t xml:space="preserve">URL del sitio de la reunión</w:t>
      </w:r>
    </w:p>
    <w:p w14:paraId="78541755" w14:textId="77777777" w:rsidR="006B24BB" w:rsidRDefault="00000000">
      <w:pPr>
        <w:rPr>
          <w:sz w:val="20"/>
          <w:szCs w:val="20"/>
        </w:rPr>
      </w:pPr>
      <w:r>
        <w:rPr>
          <w:sz w:val="20"/>
          <w:szCs w:val="20"/>
        </w:rPr>
        <w:t xml:space="preserve">Hora de inicio y de finalización de la reunión</w:t>
      </w:r>
    </w:p>
    <w:p w14:paraId="4D101DA0" w14:textId="77777777" w:rsidR="006B24BB" w:rsidRDefault="00000000">
      <w:pPr>
        <w:rPr>
          <w:sz w:val="20"/>
          <w:szCs w:val="20"/>
        </w:rPr>
      </w:pPr>
      <w:r>
        <w:rPr>
          <w:sz w:val="20"/>
          <w:szCs w:val="20"/>
        </w:rPr>
        <w:t xml:space="preserve">Método de conexión</w:t>
      </w:r>
    </w:p>
    <w:p w14:paraId="7E4D65CD" w14:textId="77777777" w:rsidR="006B24BB" w:rsidRDefault="00000000">
      <w:pPr>
        <w:rPr>
          <w:sz w:val="20"/>
          <w:szCs w:val="20"/>
        </w:rPr>
      </w:pPr>
      <w:r>
        <w:rPr>
          <w:sz w:val="20"/>
          <w:szCs w:val="20"/>
        </w:rPr>
        <w:t xml:space="preserve">Información de rendimiento, resolución de problemas y diagnóstico.</w:t>
      </w:r>
    </w:p>
    <w:p w14:paraId="7A477223" w14:textId="77777777" w:rsidR="006B24BB" w:rsidRDefault="006B24BB">
      <w:pPr>
        <w:rPr>
          <w:sz w:val="20"/>
          <w:szCs w:val="20"/>
        </w:rPr>
      </w:pPr>
    </w:p>
    <w:p w14:paraId="21F2B4E8" w14:textId="77777777" w:rsidR="006B24BB" w:rsidRDefault="00000000">
      <w:pPr>
        <w:rPr>
          <w:b/>
          <w:sz w:val="20"/>
          <w:szCs w:val="20"/>
        </w:rPr>
      </w:pPr>
      <w:r>
        <w:rPr>
          <w:b/>
          <w:color w:val="1B4586"/>
          <w:sz w:val="20"/>
          <w:szCs w:val="20"/>
        </w:rPr>
        <w:t xml:space="preserve">Datos de telemetría</w:t>
      </w:r>
    </w:p>
    <w:p w14:paraId="7712FC6C" w14:textId="77777777" w:rsidR="006B24BB" w:rsidRDefault="00000000">
      <w:pPr>
        <w:rPr>
          <w:b/>
          <w:sz w:val="20"/>
          <w:szCs w:val="20"/>
        </w:rPr>
      </w:pPr>
      <w:r>
        <w:rPr>
          <w:sz w:val="20"/>
          <w:szCs w:val="20"/>
        </w:rPr>
        <w:t xml:space="preserve">Los datos de telemetría son la información enviada a Zoom desde el software cliente de Zoom que se ejecuta en el dispositivo de un usuario final. Es información sobre cómo se usa o cómo funciona Zoom (por ejemplo, el uso del producto y la configuración del sistema). Los datos de telemetría no incluyen contenido del cliente, ni información sobre otros usuarios, nombres de reuniones u otros valores proporcionados por el usuario, como los nombres de perfil.</w:t>
      </w:r>
    </w:p>
    <w:p w14:paraId="2E6ABAC4" w14:textId="77777777" w:rsidR="006B24BB" w:rsidRDefault="006B24BB">
      <w:pPr>
        <w:rPr>
          <w:b/>
          <w:sz w:val="20"/>
          <w:szCs w:val="20"/>
        </w:rPr>
      </w:pPr>
    </w:p>
    <w:p w14:paraId="4F8BAAAC" w14:textId="77777777" w:rsidR="006B24BB" w:rsidRDefault="00000000">
      <w:pPr>
        <w:rPr>
          <w:sz w:val="20"/>
          <w:szCs w:val="20"/>
        </w:rPr>
      </w:pPr>
      <w:r>
        <w:rPr>
          <w:sz w:val="20"/>
          <w:szCs w:val="20"/>
        </w:rPr>
        <w:t xml:space="preserve">Zoom recopila los datos de telemetría siguiendo una estructura similar: unos pocos campos describen el cliente y el sistema operativo, el tipo y subtipo del evento, la ubicación dentro de la aplicación donde ocurrió el evento, una marca de tiempo y algunos identificadores seudónimos, entre ellos un UUID, un ID de usuario y un ID de reunión.</w:t>
      </w:r>
    </w:p>
    <w:p w14:paraId="3C1F6E8A" w14:textId="77777777" w:rsidR="006B24BB" w:rsidRDefault="006B24BB">
      <w:pPr>
        <w:rPr>
          <w:sz w:val="20"/>
          <w:szCs w:val="20"/>
        </w:rPr>
      </w:pPr>
    </w:p>
    <w:p w14:paraId="1CE066BF" w14:textId="77777777" w:rsidR="006B24BB" w:rsidRDefault="00000000">
      <w:pPr>
        <w:rPr>
          <w:b/>
          <w:sz w:val="20"/>
          <w:szCs w:val="20"/>
        </w:rPr>
      </w:pPr>
      <w:r>
        <w:rPr>
          <w:b/>
          <w:color w:val="7E7E7E"/>
          <w:sz w:val="20"/>
          <w:szCs w:val="20"/>
        </w:rPr>
        <w:t xml:space="preserve">Campos de datos de telemetría comunes a todos los eventos</w:t>
      </w:r>
    </w:p>
    <w:p w14:paraId="67D27338" w14:textId="77777777" w:rsidR="006B24BB" w:rsidRDefault="00000000">
      <w:pPr>
        <w:rPr>
          <w:sz w:val="20"/>
          <w:szCs w:val="20"/>
        </w:rPr>
      </w:pPr>
      <w:r>
        <w:rPr>
          <w:sz w:val="20"/>
          <w:szCs w:val="20"/>
        </w:rPr>
        <w:t xml:space="preserve">Estos datos se recopilan para todos los eventos del cliente de Zoom.</w:t>
      </w:r>
    </w:p>
    <w:p w14:paraId="0F9B1047" w14:textId="77777777" w:rsidR="006B24BB" w:rsidRDefault="00000000">
      <w:pPr>
        <w:rPr>
          <w:sz w:val="20"/>
          <w:szCs w:val="20"/>
        </w:rPr>
      </w:pPr>
      <w:r>
        <w:rPr>
          <w:sz w:val="20"/>
          <w:szCs w:val="20"/>
        </w:rPr>
        <w:t xml:space="preserve">Hora del evento</w:t>
      </w:r>
    </w:p>
    <w:p w14:paraId="4ACC1A9B" w14:textId="77777777" w:rsidR="006B24BB" w:rsidRDefault="00000000">
      <w:pPr>
        <w:rPr>
          <w:sz w:val="20"/>
          <w:szCs w:val="20"/>
        </w:rPr>
      </w:pPr>
      <w:r>
        <w:rPr>
          <w:sz w:val="20"/>
          <w:szCs w:val="20"/>
        </w:rPr>
        <w:t xml:space="preserve">Tipo de cliente</w:t>
      </w:r>
    </w:p>
    <w:p w14:paraId="13258999" w14:textId="77777777" w:rsidR="006B24BB" w:rsidRDefault="00000000">
      <w:pPr>
        <w:rPr>
          <w:sz w:val="20"/>
          <w:szCs w:val="20"/>
        </w:rPr>
      </w:pPr>
      <w:r>
        <w:rPr>
          <w:sz w:val="20"/>
          <w:szCs w:val="20"/>
        </w:rPr>
        <w:t xml:space="preserve">Ubicación del evento</w:t>
      </w:r>
    </w:p>
    <w:p w14:paraId="221C6B88" w14:textId="77777777" w:rsidR="006B24BB" w:rsidRDefault="00000000">
      <w:pPr>
        <w:rPr>
          <w:sz w:val="20"/>
          <w:szCs w:val="20"/>
        </w:rPr>
      </w:pPr>
      <w:r>
        <w:rPr>
          <w:sz w:val="20"/>
          <w:szCs w:val="20"/>
        </w:rPr>
        <w:t xml:space="preserve">Evento</w:t>
      </w:r>
    </w:p>
    <w:p w14:paraId="3755F5AE" w14:textId="77777777" w:rsidR="006B24BB" w:rsidRDefault="00000000">
      <w:pPr>
        <w:rPr>
          <w:sz w:val="20"/>
          <w:szCs w:val="20"/>
        </w:rPr>
      </w:pPr>
      <w:r>
        <w:rPr>
          <w:sz w:val="20"/>
          <w:szCs w:val="20"/>
        </w:rPr>
        <w:t xml:space="preserve">Subevento</w:t>
      </w:r>
    </w:p>
    <w:p w14:paraId="77BEF3AB" w14:textId="77777777" w:rsidR="006B24BB" w:rsidRDefault="00000000">
      <w:pPr>
        <w:rPr>
          <w:sz w:val="20"/>
          <w:szCs w:val="20"/>
        </w:rPr>
      </w:pPr>
      <w:r>
        <w:rPr>
          <w:sz w:val="20"/>
          <w:szCs w:val="20"/>
        </w:rPr>
        <w:t xml:space="preserve">UUID</w:t>
      </w:r>
    </w:p>
    <w:p w14:paraId="7396D0B1" w14:textId="77777777" w:rsidR="006B24BB" w:rsidRDefault="00000000">
      <w:pPr>
        <w:rPr>
          <w:sz w:val="20"/>
          <w:szCs w:val="20"/>
        </w:rPr>
      </w:pPr>
      <w:r>
        <w:rPr>
          <w:sz w:val="20"/>
          <w:szCs w:val="20"/>
        </w:rPr>
        <w:t xml:space="preserve">Versión del cliente</w:t>
      </w:r>
    </w:p>
    <w:p w14:paraId="7BD113F4" w14:textId="77777777" w:rsidR="006B24BB" w:rsidRDefault="00000000">
      <w:pPr>
        <w:rPr>
          <w:sz w:val="20"/>
          <w:szCs w:val="20"/>
        </w:rPr>
      </w:pPr>
      <w:r>
        <w:rPr>
          <w:sz w:val="20"/>
          <w:szCs w:val="20"/>
        </w:rPr>
        <w:t xml:space="preserve">ID de usuario</w:t>
      </w:r>
    </w:p>
    <w:p w14:paraId="1EF76902" w14:textId="77777777" w:rsidR="006B24BB" w:rsidRDefault="00000000">
      <w:pPr>
        <w:rPr>
          <w:sz w:val="20"/>
          <w:szCs w:val="20"/>
        </w:rPr>
      </w:pPr>
      <w:r>
        <w:rPr>
          <w:sz w:val="20"/>
          <w:szCs w:val="20"/>
        </w:rPr>
        <w:t xml:space="preserve">Sistema operativo del cliente</w:t>
      </w:r>
    </w:p>
    <w:p w14:paraId="148444D3" w14:textId="77777777" w:rsidR="006B24BB" w:rsidRDefault="00000000">
      <w:pPr>
        <w:rPr>
          <w:sz w:val="20"/>
          <w:szCs w:val="20"/>
        </w:rPr>
      </w:pPr>
      <w:r>
        <w:rPr>
          <w:sz w:val="20"/>
          <w:szCs w:val="20"/>
        </w:rPr>
        <w:t xml:space="preserve">ID de reunión</w:t>
      </w:r>
    </w:p>
    <w:p w14:paraId="315116FD" w14:textId="77777777" w:rsidR="006B24BB" w:rsidRDefault="006B24BB">
      <w:pPr>
        <w:rPr>
          <w:sz w:val="20"/>
          <w:szCs w:val="20"/>
        </w:rPr>
      </w:pPr>
    </w:p>
    <w:p w14:paraId="0EEBB491" w14:textId="77777777" w:rsidR="006B24BB" w:rsidRDefault="00000000">
      <w:pPr>
        <w:rPr>
          <w:b/>
          <w:sz w:val="20"/>
          <w:szCs w:val="20"/>
        </w:rPr>
      </w:pPr>
      <w:r>
        <w:rPr>
          <w:b/>
          <w:color w:val="666666"/>
          <w:sz w:val="20"/>
          <w:szCs w:val="20"/>
        </w:rPr>
        <w:t xml:space="preserve">Tipos de eventos y subeventos de telemetría</w:t>
      </w:r>
    </w:p>
    <w:p w14:paraId="037ACB30" w14:textId="77777777" w:rsidR="006B24BB" w:rsidRDefault="006B24BB">
      <w:pPr>
        <w:rPr>
          <w:b/>
          <w:sz w:val="20"/>
          <w:szCs w:val="20"/>
        </w:rPr>
      </w:pPr>
    </w:p>
    <w:p w14:paraId="18D19FDF" w14:textId="77777777" w:rsidR="006B24BB" w:rsidRDefault="00000000">
      <w:pPr>
        <w:rPr>
          <w:sz w:val="20"/>
          <w:szCs w:val="20"/>
        </w:rPr>
      </w:pPr>
      <w:r>
        <w:rPr>
          <w:sz w:val="20"/>
          <w:szCs w:val="20"/>
        </w:rPr>
        <w:t xml:space="preserve">Consulte la página de soporte de eventos de telemetría de Zoom (https://support.zoom.us/hc/en-us/articles/4424580245389) para obtener documentación más detallada sobre los tipos de eventos y subeventos. Tenga en cuenta que la lista de eventos de telemetría es dinámica y se actualizará. Zoom mantiene procesos de privacidad y seguridad para aprobar el contenido y el propósito de los nuevos eventos propuestos antes de que puedan añadirse.</w:t>
      </w:r>
    </w:p>
    <w:p w14:paraId="3CEEE0AA" w14:textId="77777777" w:rsidR="006B24BB" w:rsidRDefault="006B24BB">
      <w:pPr>
        <w:rPr>
          <w:sz w:val="20"/>
          <w:szCs w:val="20"/>
        </w:rPr>
      </w:pPr>
    </w:p>
    <w:p w14:paraId="332DAB81" w14:textId="77777777" w:rsidR="006B24BB" w:rsidRDefault="00000000">
      <w:pPr>
        <w:rPr>
          <w:b/>
          <w:sz w:val="20"/>
          <w:szCs w:val="20"/>
        </w:rPr>
      </w:pPr>
      <w:r>
        <w:rPr>
          <w:b/>
          <w:color w:val="1B4586"/>
          <w:sz w:val="20"/>
          <w:szCs w:val="20"/>
        </w:rPr>
        <w:t xml:space="preserve">Otros datos generados por el servicio</w:t>
      </w:r>
    </w:p>
    <w:p w14:paraId="7A195438" w14:textId="77777777" w:rsidR="006B24BB" w:rsidRDefault="00000000">
      <w:pPr>
        <w:rPr>
          <w:sz w:val="20"/>
          <w:szCs w:val="20"/>
        </w:rPr>
      </w:pPr>
      <w:r>
        <w:rPr>
          <w:sz w:val="20"/>
          <w:szCs w:val="20"/>
        </w:rPr>
        <w:t xml:space="preserve">Los datos de diagnóstico que corresponden a otros datos generados por el servicio son información que Zoom utiliza para prestar un servicio solicitado por el usuario final o por el cliente, como el envío de avisos de spam o de notificaciones push.</w:t>
      </w:r>
    </w:p>
    <w:p w14:paraId="38C0D8D0" w14:textId="77777777" w:rsidR="006B24BB" w:rsidRDefault="006B24BB">
      <w:pPr>
        <w:rPr>
          <w:sz w:val="20"/>
          <w:szCs w:val="20"/>
        </w:rPr>
      </w:pPr>
    </w:p>
    <w:p w14:paraId="594A6FC3" w14:textId="77777777" w:rsidR="006B24BB" w:rsidRDefault="00000000">
      <w:pPr>
        <w:rPr>
          <w:sz w:val="20"/>
          <w:szCs w:val="20"/>
        </w:rPr>
      </w:pPr>
      <w:r>
        <w:rPr>
          <w:sz w:val="20"/>
          <w:szCs w:val="20"/>
        </w:rPr>
        <w:t xml:space="preserve">Otros datos generados por el servicio también incluyen un identificador único persistente de Zoom que el equipo de Confianza y Seguridad de Zoom produce combinando otros elementos de datos, entre ellos la dirección IP, el centro de datos, el nombre del equipo, el micrófono, el altavoz, la cámara, el dominio, el identificador del disco duro, el tipo de red, el tipo y la versión del sistema operativo y la versión del cliente. Zoom utiliza estos datos para identificar y bloquear a actores maliciosos que amenacen la seguridad y la integridad de los servicios de Zoom. Estos datos solo son accesibles para los empleados de Zoom que necesitan conocerlos y están sujetos a las medidas técnicas y organizativas apropiadas.</w:t>
      </w:r>
    </w:p>
    <w:p w14:paraId="17AE81A1" w14:textId="77777777" w:rsidR="006B24BB" w:rsidRDefault="006B24BB">
      <w:pPr>
        <w:spacing w:after="240" w:line="240" w:lineRule="auto"/>
        <w:jc w:val="both"/>
        <w:rPr>
          <w:color w:val="222222"/>
          <w:sz w:val="20"/>
          <w:szCs w:val="20"/>
        </w:rPr>
      </w:pPr>
    </w:p>
    <w:p w14:paraId="1CAFC5A6" w14:textId="77777777" w:rsidR="006B24BB" w:rsidRDefault="00000000">
      <w:pPr>
        <w:pStyle w:val="Ttulo1"/>
        <w:tabs>
          <w:tab w:val="left" w:pos="1139"/>
          <w:tab w:val="left" w:pos="1140"/>
        </w:tabs>
        <w:spacing w:before="269"/>
        <w:rPr>
          <w:sz w:val="20"/>
          <w:szCs w:val="20"/>
        </w:rPr>
      </w:pPr>
      <w:r>
        <w:rPr>
          <w:sz w:val="20"/>
          <w:szCs w:val="20"/>
        </w:rPr>
        <w:t xml:space="preserve">Subencargados del tratamiento</w:t>
      </w:r>
    </w:p>
    <w:p w14:paraId="1E3E21B6" w14:textId="77777777" w:rsidR="006B24BB" w:rsidRDefault="00000000">
      <w:pPr>
        <w:widowControl w:val="0"/>
        <w:pBdr>
          <w:top w:val="nil"/>
          <w:left w:val="nil"/>
          <w:bottom w:val="nil"/>
          <w:right w:val="nil"/>
          <w:between w:val="nil"/>
        </w:pBdr>
        <w:spacing w:before="244" w:line="240" w:lineRule="auto"/>
        <w:ind w:left="420"/>
        <w:rPr>
          <w:color w:val="000000"/>
          <w:sz w:val="20"/>
          <w:szCs w:val="20"/>
        </w:rPr>
      </w:pPr>
      <w:r>
        <w:rPr>
          <w:color w:val="000000"/>
          <w:sz w:val="20"/>
          <w:szCs w:val="20"/>
        </w:rPr>
        <w:t xml:space="preserve">Cuando Zoom contrata proveedores para tratar datos personales con el fin de prestar determinados aspectos de los servicios, dichos proveedores son "subencargados del tratamiento" (siguiendo la terminología del RGPD) y figuran en la página web de subencargados de Zoom (https://explore.zoom.us/docs/en-us/subprocessors.html).</w:t>
      </w:r>
    </w:p>
    <w:p w14:paraId="50A003A1" w14:textId="77777777" w:rsidR="006B24BB" w:rsidRDefault="00000000">
      <w:pPr>
        <w:spacing w:before="196"/>
        <w:ind w:left="420"/>
        <w:rPr>
          <w:b/>
          <w:sz w:val="20"/>
          <w:szCs w:val="20"/>
        </w:rPr>
      </w:pPr>
      <w:r>
        <w:rPr>
          <w:b/>
          <w:sz w:val="20"/>
          <w:szCs w:val="20"/>
        </w:rPr>
        <w:t xml:space="preserve">Proceso de Zoom para la contratación de subencargados externos</w:t>
      </w:r>
    </w:p>
    <w:p w14:paraId="25B82064" w14:textId="77777777" w:rsidR="006B24BB" w:rsidRDefault="00000000">
      <w:pPr>
        <w:widowControl w:val="0"/>
        <w:pBdr>
          <w:top w:val="nil"/>
          <w:left w:val="nil"/>
          <w:bottom w:val="nil"/>
          <w:right w:val="nil"/>
          <w:between w:val="nil"/>
        </w:pBdr>
        <w:spacing w:before="206" w:line="240" w:lineRule="auto"/>
        <w:ind w:left="420"/>
        <w:rPr>
          <w:color w:val="000000"/>
          <w:sz w:val="20"/>
          <w:szCs w:val="20"/>
        </w:rPr>
      </w:pPr>
      <w:r>
        <w:rPr>
          <w:color w:val="000000"/>
          <w:sz w:val="20"/>
          <w:szCs w:val="20"/>
        </w:rPr>
        <w:t xml:space="preserve">Zoom exige a sus subencargados tratar los datos personales de conformidad con la legislación aplicable en materia de protección de datos y cumplir obligaciones equivalentes a las exigidas a Zoom como encargado del tratamiento, recogidas en el Acuerdo de Tratamiento de Datos ("DPA") de Zoom, incluidas, entre otras, las obligaciones de:</w:t>
      </w:r>
    </w:p>
    <w:p w14:paraId="23BF5B32" w14:textId="77777777" w:rsidR="006B24BB" w:rsidRDefault="00000000">
      <w:pPr>
        <w:widowControl w:val="0"/>
        <w:numPr>
          <w:ilvl w:val="1"/>
          <w:numId w:val="10"/>
        </w:numPr>
        <w:pBdr>
          <w:top w:val="nil"/>
          <w:left w:val="nil"/>
          <w:bottom w:val="nil"/>
          <w:right w:val="nil"/>
          <w:between w:val="nil"/>
        </w:pBdr>
        <w:tabs>
          <w:tab w:val="left" w:pos="1139"/>
          <w:tab w:val="left" w:pos="1140"/>
        </w:tabs>
        <w:spacing w:before="191" w:line="242" w:lineRule="auto"/>
        <w:ind w:right="377"/>
        <w:rPr>
          <w:color w:val="000000"/>
          <w:sz w:val="20"/>
          <w:szCs w:val="20"/>
        </w:rPr>
      </w:pPr>
      <w:r>
        <w:rPr>
          <w:color w:val="000000"/>
          <w:sz w:val="20"/>
          <w:szCs w:val="20"/>
        </w:rPr>
        <w:t xml:space="preserve">tratar los datos personales siguiendo las instrucciones documentadas del responsable (es decir, del cliente), tal como Zoom se las comunique por escrito al subencargado correspondiente;</w:t>
      </w:r>
    </w:p>
    <w:p w14:paraId="7F1A4FD9" w14:textId="77777777" w:rsidR="006B24BB" w:rsidRDefault="00000000">
      <w:pPr>
        <w:widowControl w:val="0"/>
        <w:numPr>
          <w:ilvl w:val="1"/>
          <w:numId w:val="10"/>
        </w:numPr>
        <w:pBdr>
          <w:top w:val="nil"/>
          <w:left w:val="nil"/>
          <w:bottom w:val="nil"/>
          <w:right w:val="nil"/>
          <w:between w:val="nil"/>
        </w:pBdr>
        <w:tabs>
          <w:tab w:val="left" w:pos="1139"/>
          <w:tab w:val="left" w:pos="1140"/>
        </w:tabs>
        <w:spacing w:line="235" w:lineRule="auto"/>
        <w:ind w:right="105"/>
        <w:rPr>
          <w:color w:val="000000"/>
          <w:sz w:val="20"/>
          <w:szCs w:val="20"/>
        </w:rPr>
      </w:pPr>
      <w:r>
        <w:rPr>
          <w:color w:val="000000"/>
          <w:sz w:val="20"/>
          <w:szCs w:val="20"/>
        </w:rPr>
        <w:t xml:space="preserve">emplear, en relación con las actividades de subtratamiento, únicamente personal fiable y sujeto a una obligación contractualmente vinculante de observar la privacidad y la seguridad de los datos, en la medida en que resulte aplicable conforme a la legislación de protección de datos;</w:t>
      </w:r>
    </w:p>
    <w:p w14:paraId="2F762B00" w14:textId="77777777" w:rsidR="006B24BB" w:rsidRDefault="00000000">
      <w:pPr>
        <w:widowControl w:val="0"/>
        <w:numPr>
          <w:ilvl w:val="1"/>
          <w:numId w:val="10"/>
        </w:numPr>
        <w:pBdr>
          <w:top w:val="nil"/>
          <w:left w:val="nil"/>
          <w:bottom w:val="nil"/>
          <w:right w:val="nil"/>
          <w:between w:val="nil"/>
        </w:pBdr>
        <w:tabs>
          <w:tab w:val="left" w:pos="1139"/>
          <w:tab w:val="left" w:pos="1140"/>
        </w:tabs>
        <w:spacing w:line="285" w:lineRule="auto"/>
        <w:rPr>
          <w:color w:val="000000"/>
          <w:sz w:val="20"/>
          <w:szCs w:val="20"/>
        </w:rPr>
      </w:pPr>
      <w:r>
        <w:rPr>
          <w:color w:val="000000"/>
          <w:sz w:val="20"/>
          <w:szCs w:val="20"/>
        </w:rPr>
        <w:t xml:space="preserve">informar sin demora a Zoom sobre cualquier violación de la seguridad; y</w:t>
      </w:r>
    </w:p>
    <w:p w14:paraId="635C5984" w14:textId="77777777" w:rsidR="006B24BB" w:rsidRDefault="00000000">
      <w:pPr>
        <w:widowControl w:val="0"/>
        <w:numPr>
          <w:ilvl w:val="1"/>
          <w:numId w:val="10"/>
        </w:numPr>
        <w:pBdr>
          <w:top w:val="nil"/>
          <w:left w:val="nil"/>
          <w:bottom w:val="nil"/>
          <w:right w:val="nil"/>
          <w:between w:val="nil"/>
        </w:pBdr>
        <w:tabs>
          <w:tab w:val="left" w:pos="1139"/>
          <w:tab w:val="left" w:pos="1140"/>
        </w:tabs>
        <w:spacing w:line="235" w:lineRule="auto"/>
        <w:ind w:right="340"/>
        <w:rPr>
          <w:color w:val="000000"/>
          <w:sz w:val="20"/>
          <w:szCs w:val="20"/>
        </w:rPr>
      </w:pPr>
      <w:r>
        <w:rPr>
          <w:color w:val="000000"/>
          <w:sz w:val="20"/>
          <w:szCs w:val="20"/>
        </w:rPr>
        <w:t xml:space="preserve">cooperar con Zoom para atender las solicitudes de los responsables del tratamiento, de los interesados o de las autoridades de protección de datos, según corresponda.</w:t>
      </w:r>
    </w:p>
    <w:p w14:paraId="68E317D5" w14:textId="77777777" w:rsidR="006B24BB" w:rsidRDefault="00000000">
      <w:pPr>
        <w:spacing w:before="196"/>
        <w:ind w:left="420"/>
        <w:rPr>
          <w:b/>
          <w:sz w:val="20"/>
          <w:szCs w:val="20"/>
        </w:rPr>
      </w:pPr>
      <w:r>
        <w:rPr>
          <w:b/>
          <w:sz w:val="20"/>
          <w:szCs w:val="20"/>
        </w:rPr>
        <w:t xml:space="preserve">Subencargados del grupo Zoom</w:t>
      </w:r>
    </w:p>
    <w:p w14:paraId="6B164262" w14:textId="77777777" w:rsidR="006B24BB" w:rsidRDefault="00000000">
      <w:pPr>
        <w:widowControl w:val="0"/>
        <w:pBdr>
          <w:top w:val="nil"/>
          <w:left w:val="nil"/>
          <w:bottom w:val="nil"/>
          <w:right w:val="nil"/>
          <w:between w:val="nil"/>
        </w:pBdr>
        <w:spacing w:before="208" w:line="237" w:lineRule="auto"/>
        <w:ind w:left="420" w:right="58"/>
        <w:rPr>
          <w:color w:val="000000"/>
          <w:sz w:val="20"/>
          <w:szCs w:val="20"/>
        </w:rPr>
      </w:pPr>
      <w:r>
        <w:rPr>
          <w:color w:val="000000"/>
          <w:sz w:val="20"/>
          <w:szCs w:val="20"/>
        </w:rPr>
        <w:t xml:space="preserve">Zoom Video Communications, Inc. posee y controla varias filiales globales que conforman el grupo Zoom. Todas las partes del grupo Zoom han suscrito el acuerdo de transferencia de datos correspondiente, que establece los requisitos de protección de datos e incorpora las Cláusulas Contractuales Tipo de la UE ("SCC"). La página de subencargados de Zoom enumera las filiales del grupo.</w:t>
      </w:r>
    </w:p>
    <w:p w14:paraId="4FFD9B0B" w14:textId="77777777" w:rsidR="006B24BB" w:rsidRDefault="006B24BB">
      <w:pPr>
        <w:spacing w:after="240" w:line="240" w:lineRule="auto"/>
        <w:jc w:val="both"/>
        <w:rPr>
          <w:color w:val="222222"/>
          <w:sz w:val="20"/>
          <w:szCs w:val="20"/>
        </w:rPr>
      </w:pPr>
    </w:p>
    <w:p w14:paraId="4F31CF22" w14:textId="77777777" w:rsidR="006B24BB" w:rsidRDefault="00000000">
      <w:pPr>
        <w:pBdr>
          <w:top w:val="nil"/>
          <w:left w:val="nil"/>
          <w:bottom w:val="nil"/>
          <w:right w:val="nil"/>
          <w:between w:val="nil"/>
        </w:pBdr>
        <w:spacing w:line="276" w:lineRule="auto"/>
        <w:jc w:val="both"/>
        <w:rPr>
          <w:b/>
          <w:color w:val="000000"/>
          <w:sz w:val="20"/>
          <w:szCs w:val="20"/>
        </w:rPr>
      </w:pPr>
      <w:r>
        <w:br w:type="page"/>
      </w:r>
    </w:p>
    <w:p w14:paraId="44E438E6"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02679877"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 xml:space="preserve">INFORMACIÓN DOCUMENTADA RELACIONADA</w:t>
      </w:r>
    </w:p>
    <w:p w14:paraId="5B50B697" w14:textId="77777777" w:rsidR="006B24BB" w:rsidRDefault="00000000">
      <w:pPr>
        <w:numPr>
          <w:ilvl w:val="1"/>
          <w:numId w:val="11"/>
        </w:numPr>
        <w:pBdr>
          <w:top w:val="nil"/>
          <w:left w:val="nil"/>
          <w:bottom w:val="nil"/>
          <w:right w:val="nil"/>
          <w:between w:val="nil"/>
        </w:pBdr>
        <w:spacing w:line="276" w:lineRule="auto"/>
        <w:jc w:val="both"/>
        <w:rPr>
          <w:color w:val="000000"/>
          <w:sz w:val="20"/>
          <w:szCs w:val="20"/>
        </w:rPr>
      </w:pPr>
      <w:r>
        <w:rPr>
          <w:b/>
          <w:color w:val="000000"/>
          <w:sz w:val="20"/>
          <w:szCs w:val="20"/>
        </w:rPr>
        <w:t xml:space="preserve">PROCEDIMIENTOS</w:t>
      </w:r>
    </w:p>
    <w:p w14:paraId="4279A2E3" w14:textId="77777777" w:rsidR="006B24BB" w:rsidRDefault="006B24BB">
      <w:pPr>
        <w:pBdr>
          <w:top w:val="nil"/>
          <w:left w:val="nil"/>
          <w:bottom w:val="nil"/>
          <w:right w:val="nil"/>
          <w:between w:val="nil"/>
        </w:pBdr>
        <w:spacing w:line="276" w:lineRule="auto"/>
        <w:ind w:left="792"/>
        <w:jc w:val="both"/>
        <w:rPr>
          <w:b/>
          <w:color w:val="000000"/>
          <w:sz w:val="20"/>
          <w:szCs w:val="20"/>
        </w:rPr>
      </w:pPr>
    </w:p>
    <w:p w14:paraId="4F6ABBC0" w14:textId="77777777" w:rsidR="006B24BB" w:rsidRDefault="00000000">
      <w:pPr>
        <w:pBdr>
          <w:top w:val="nil"/>
          <w:left w:val="nil"/>
          <w:bottom w:val="nil"/>
          <w:right w:val="nil"/>
          <w:between w:val="nil"/>
        </w:pBdr>
        <w:spacing w:line="276" w:lineRule="auto"/>
        <w:ind w:left="792"/>
        <w:jc w:val="both"/>
        <w:rPr>
          <w:color w:val="000000"/>
          <w:sz w:val="20"/>
          <w:szCs w:val="20"/>
          <w:highlight w:val="white"/>
        </w:rPr>
      </w:pPr>
      <w:r>
        <w:rPr>
          <w:color w:val="000000"/>
          <w:sz w:val="20"/>
          <w:szCs w:val="20"/>
          <w:highlight w:val="white"/>
        </w:rPr>
        <w:t xml:space="preserve">Instrucción de Trabajo para los Servicios de Formación y Evaluación (PAM-I-TR-01)</w:t>
      </w:r>
    </w:p>
    <w:p w14:paraId="4CB1940F" w14:textId="77777777" w:rsidR="006B24BB" w:rsidRDefault="00000000">
      <w:pPr>
        <w:pBdr>
          <w:top w:val="nil"/>
          <w:left w:val="nil"/>
          <w:bottom w:val="nil"/>
          <w:right w:val="nil"/>
          <w:between w:val="nil"/>
        </w:pBdr>
        <w:spacing w:line="276" w:lineRule="auto"/>
        <w:ind w:left="792"/>
        <w:jc w:val="both"/>
        <w:rPr>
          <w:color w:val="000000"/>
          <w:sz w:val="20"/>
          <w:szCs w:val="20"/>
          <w:highlight w:val="white"/>
        </w:rPr>
      </w:pPr>
      <w:r>
        <w:rPr>
          <w:color w:val="000000"/>
          <w:sz w:val="20"/>
          <w:szCs w:val="20"/>
          <w:highlight w:val="white"/>
        </w:rPr>
        <w:t xml:space="preserve">Inducción y Familiarización en la Formación (PAM-I-TR-02)</w:t>
      </w:r>
    </w:p>
    <w:p w14:paraId="5389DF16" w14:textId="77777777" w:rsidR="006B24BB" w:rsidRDefault="006B24BB">
      <w:pPr>
        <w:pBdr>
          <w:top w:val="nil"/>
          <w:left w:val="nil"/>
          <w:bottom w:val="nil"/>
          <w:right w:val="nil"/>
          <w:between w:val="nil"/>
        </w:pBdr>
        <w:spacing w:line="276" w:lineRule="auto"/>
        <w:ind w:left="792"/>
        <w:jc w:val="both"/>
        <w:rPr>
          <w:color w:val="000000"/>
          <w:sz w:val="20"/>
          <w:szCs w:val="20"/>
          <w:highlight w:val="white"/>
        </w:rPr>
      </w:pPr>
    </w:p>
    <w:p w14:paraId="6B402E73" w14:textId="77777777" w:rsidR="006B24BB" w:rsidRDefault="006B24BB">
      <w:pPr>
        <w:pBdr>
          <w:top w:val="nil"/>
          <w:left w:val="nil"/>
          <w:bottom w:val="nil"/>
          <w:right w:val="nil"/>
          <w:between w:val="nil"/>
        </w:pBdr>
        <w:spacing w:line="276" w:lineRule="auto"/>
        <w:ind w:left="792"/>
        <w:jc w:val="both"/>
        <w:rPr>
          <w:color w:val="000000"/>
          <w:sz w:val="20"/>
          <w:szCs w:val="20"/>
          <w:highlight w:val="white"/>
        </w:rPr>
      </w:pPr>
    </w:p>
    <w:p w14:paraId="1842DB5B" w14:textId="77777777" w:rsidR="006B24BB" w:rsidRDefault="00000000">
      <w:pPr>
        <w:numPr>
          <w:ilvl w:val="1"/>
          <w:numId w:val="11"/>
        </w:numPr>
        <w:pBdr>
          <w:top w:val="nil"/>
          <w:left w:val="nil"/>
          <w:bottom w:val="nil"/>
          <w:right w:val="nil"/>
          <w:between w:val="nil"/>
        </w:pBdr>
        <w:spacing w:line="276" w:lineRule="auto"/>
        <w:jc w:val="both"/>
        <w:rPr>
          <w:color w:val="000000"/>
          <w:sz w:val="20"/>
          <w:szCs w:val="20"/>
        </w:rPr>
      </w:pPr>
      <w:r>
        <w:rPr>
          <w:b/>
          <w:color w:val="000000"/>
          <w:sz w:val="20"/>
          <w:szCs w:val="20"/>
        </w:rPr>
        <w:t xml:space="preserve">REGISTROS</w:t>
      </w:r>
    </w:p>
    <w:p w14:paraId="57E5E2FC" w14:textId="77777777" w:rsidR="006B24BB" w:rsidRDefault="006B24BB">
      <w:pPr>
        <w:pBdr>
          <w:top w:val="nil"/>
          <w:left w:val="nil"/>
          <w:bottom w:val="nil"/>
          <w:right w:val="nil"/>
          <w:between w:val="nil"/>
        </w:pBdr>
        <w:spacing w:line="276" w:lineRule="auto"/>
        <w:ind w:left="360" w:firstLine="348"/>
        <w:jc w:val="both"/>
        <w:rPr>
          <w:color w:val="000000"/>
          <w:sz w:val="20"/>
          <w:szCs w:val="20"/>
        </w:rPr>
      </w:pPr>
    </w:p>
    <w:p w14:paraId="2941CED7" w14:textId="77777777" w:rsidR="006B24BB" w:rsidRDefault="00000000">
      <w:pPr>
        <w:spacing w:line="276" w:lineRule="auto"/>
        <w:ind w:left="84" w:firstLine="708"/>
        <w:jc w:val="both"/>
        <w:rPr>
          <w:sz w:val="20"/>
          <w:szCs w:val="20"/>
        </w:rPr>
      </w:pPr>
      <w:r>
        <w:rPr>
          <w:sz w:val="20"/>
          <w:szCs w:val="20"/>
        </w:rPr>
        <w:t xml:space="preserve">N/A</w:t>
      </w:r>
    </w:p>
    <w:p w14:paraId="5CA8DA28" w14:textId="77777777" w:rsidR="006B24BB" w:rsidRDefault="006B24BB">
      <w:pPr>
        <w:spacing w:line="276" w:lineRule="auto"/>
        <w:ind w:left="84" w:firstLine="708"/>
        <w:jc w:val="both"/>
        <w:rPr>
          <w:b/>
          <w:sz w:val="20"/>
          <w:szCs w:val="20"/>
        </w:rPr>
      </w:pPr>
    </w:p>
    <w:p w14:paraId="54C61862"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 xml:space="preserve">REFERENCIAS</w:t>
      </w:r>
    </w:p>
    <w:p w14:paraId="4EA23800" w14:textId="77777777" w:rsidR="006B24BB" w:rsidRDefault="006B24BB">
      <w:pPr>
        <w:pBdr>
          <w:top w:val="nil"/>
          <w:left w:val="nil"/>
          <w:bottom w:val="nil"/>
          <w:right w:val="nil"/>
          <w:between w:val="nil"/>
        </w:pBdr>
        <w:spacing w:line="276" w:lineRule="auto"/>
        <w:ind w:left="360"/>
        <w:jc w:val="both"/>
        <w:rPr>
          <w:b/>
          <w:color w:val="000000"/>
          <w:sz w:val="20"/>
          <w:szCs w:val="20"/>
        </w:rPr>
      </w:pPr>
    </w:p>
    <w:p w14:paraId="404B2E05" w14:textId="77777777" w:rsidR="006B24BB" w:rsidRDefault="00000000">
      <w:pPr>
        <w:pBdr>
          <w:top w:val="nil"/>
          <w:left w:val="nil"/>
          <w:bottom w:val="nil"/>
          <w:right w:val="nil"/>
          <w:between w:val="nil"/>
        </w:pBdr>
        <w:spacing w:line="276" w:lineRule="auto"/>
        <w:ind w:left="444" w:firstLine="346"/>
        <w:jc w:val="both"/>
        <w:rPr>
          <w:color w:val="000000"/>
          <w:sz w:val="20"/>
          <w:szCs w:val="20"/>
        </w:rPr>
      </w:pPr>
      <w:r>
        <w:rPr>
          <w:color w:val="000000"/>
          <w:sz w:val="20"/>
          <w:szCs w:val="20"/>
        </w:rPr>
        <w:t xml:space="preserve">Resolución ADM 2018-2021</w:t>
      </w:r>
    </w:p>
    <w:p w14:paraId="1F313D60" w14:textId="77777777" w:rsidR="006B24BB" w:rsidRDefault="006B24BB">
      <w:pPr>
        <w:pBdr>
          <w:top w:val="nil"/>
          <w:left w:val="nil"/>
          <w:bottom w:val="nil"/>
          <w:right w:val="nil"/>
          <w:between w:val="nil"/>
        </w:pBdr>
        <w:spacing w:line="276" w:lineRule="auto"/>
        <w:ind w:left="444" w:firstLine="346"/>
        <w:jc w:val="both"/>
        <w:rPr>
          <w:color w:val="000000"/>
          <w:sz w:val="20"/>
          <w:szCs w:val="20"/>
        </w:rPr>
      </w:pPr>
    </w:p>
    <w:p w14:paraId="3F0C5142"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 xml:space="preserve">DIAGRAMA DE FLUJO</w:t>
      </w:r>
    </w:p>
    <w:p w14:paraId="56963275" w14:textId="77777777" w:rsidR="006B24BB" w:rsidRDefault="006B24BB">
      <w:pPr>
        <w:pBdr>
          <w:top w:val="nil"/>
          <w:left w:val="nil"/>
          <w:bottom w:val="nil"/>
          <w:right w:val="nil"/>
          <w:between w:val="nil"/>
        </w:pBdr>
        <w:spacing w:line="276" w:lineRule="auto"/>
        <w:jc w:val="both"/>
        <w:rPr>
          <w:b/>
          <w:color w:val="000000"/>
          <w:sz w:val="20"/>
          <w:szCs w:val="20"/>
        </w:rPr>
      </w:pPr>
    </w:p>
    <w:p w14:paraId="5B1A9868" w14:textId="77777777" w:rsidR="006B24BB" w:rsidRDefault="00000000">
      <w:pPr>
        <w:pBdr>
          <w:top w:val="nil"/>
          <w:left w:val="nil"/>
          <w:bottom w:val="nil"/>
          <w:right w:val="nil"/>
          <w:between w:val="nil"/>
        </w:pBdr>
        <w:spacing w:line="276" w:lineRule="auto"/>
        <w:rPr>
          <w:color w:val="000000"/>
          <w:sz w:val="20"/>
          <w:szCs w:val="20"/>
        </w:rPr>
      </w:pPr>
      <w:r>
        <w:rPr>
          <w:color w:val="000000"/>
          <w:sz w:val="20"/>
          <w:szCs w:val="20"/>
        </w:rPr>
        <w:t xml:space="preserve">             N/A</w:t>
      </w:r>
    </w:p>
    <w:p w14:paraId="2655A8D2" w14:textId="77777777" w:rsidR="006B24BB" w:rsidRDefault="006B24BB">
      <w:pPr>
        <w:pBdr>
          <w:top w:val="nil"/>
          <w:left w:val="nil"/>
          <w:bottom w:val="nil"/>
          <w:right w:val="nil"/>
          <w:between w:val="nil"/>
        </w:pBdr>
        <w:spacing w:line="276" w:lineRule="auto"/>
        <w:rPr>
          <w:b/>
          <w:color w:val="000000"/>
          <w:sz w:val="20"/>
          <w:szCs w:val="20"/>
        </w:rPr>
      </w:pPr>
    </w:p>
    <w:p w14:paraId="3F3A4E5D" w14:textId="77777777" w:rsidR="006B24BB" w:rsidRDefault="00000000">
      <w:pPr>
        <w:numPr>
          <w:ilvl w:val="0"/>
          <w:numId w:val="11"/>
        </w:numPr>
        <w:pBdr>
          <w:top w:val="nil"/>
          <w:left w:val="nil"/>
          <w:bottom w:val="nil"/>
          <w:right w:val="nil"/>
          <w:between w:val="nil"/>
        </w:pBdr>
        <w:spacing w:line="276" w:lineRule="auto"/>
        <w:jc w:val="both"/>
        <w:rPr>
          <w:b/>
          <w:color w:val="000000"/>
          <w:sz w:val="20"/>
          <w:szCs w:val="20"/>
        </w:rPr>
      </w:pPr>
      <w:r>
        <w:rPr>
          <w:b/>
          <w:color w:val="000000"/>
          <w:sz w:val="20"/>
          <w:szCs w:val="20"/>
        </w:rPr>
        <w:t xml:space="preserve">CONTROL DE CAMBIOS</w:t>
      </w:r>
    </w:p>
    <w:p w14:paraId="3ADD29F7" w14:textId="77777777" w:rsidR="006B24BB" w:rsidRDefault="006B24BB">
      <w:pPr>
        <w:spacing w:line="276" w:lineRule="auto"/>
        <w:rPr>
          <w:sz w:val="20"/>
          <w:szCs w:val="20"/>
        </w:rPr>
      </w:pPr>
    </w:p>
    <w:tbl>
      <w:tblPr>
        <w:tblStyle w:val="a3"/>
        <w:tblpPr w:leftFromText="141" w:rightFromText="141" w:vertAnchor="text" w:tblpY="101"/>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8"/>
        <w:gridCol w:w="992"/>
        <w:gridCol w:w="1276"/>
        <w:gridCol w:w="5801"/>
      </w:tblGrid>
      <w:tr w:rsidR="006B24BB" w14:paraId="65318CF5" w14:textId="77777777">
        <w:tc>
          <w:tcPr>
            <w:tcW w:w="998" w:type="dxa"/>
          </w:tcPr>
          <w:p w14:paraId="519FBCF3" w14:textId="77777777" w:rsidR="006B24BB" w:rsidRDefault="00000000">
            <w:pPr>
              <w:jc w:val="center"/>
              <w:rPr>
                <w:b/>
                <w:sz w:val="20"/>
                <w:szCs w:val="20"/>
              </w:rPr>
            </w:pPr>
            <w:r>
              <w:rPr>
                <w:b/>
                <w:sz w:val="20"/>
                <w:szCs w:val="20"/>
              </w:rPr>
              <w:t xml:space="preserve">Revisión</w:t>
            </w:r>
          </w:p>
        </w:tc>
        <w:tc>
          <w:tcPr>
            <w:tcW w:w="992" w:type="dxa"/>
          </w:tcPr>
          <w:p w14:paraId="78209668" w14:textId="77777777" w:rsidR="006B24BB" w:rsidRDefault="00000000">
            <w:pPr>
              <w:jc w:val="center"/>
              <w:rPr>
                <w:b/>
                <w:sz w:val="20"/>
                <w:szCs w:val="20"/>
              </w:rPr>
            </w:pPr>
            <w:r>
              <w:rPr>
                <w:b/>
                <w:sz w:val="20"/>
                <w:szCs w:val="20"/>
              </w:rPr>
              <w:t xml:space="preserve">Fecha</w:t>
            </w:r>
          </w:p>
        </w:tc>
        <w:tc>
          <w:tcPr>
            <w:tcW w:w="1276" w:type="dxa"/>
          </w:tcPr>
          <w:p w14:paraId="153715B6" w14:textId="77777777" w:rsidR="006B24BB" w:rsidRDefault="00000000">
            <w:pPr>
              <w:jc w:val="center"/>
              <w:rPr>
                <w:b/>
                <w:sz w:val="20"/>
                <w:szCs w:val="20"/>
              </w:rPr>
            </w:pPr>
            <w:r>
              <w:rPr>
                <w:b/>
                <w:sz w:val="20"/>
                <w:szCs w:val="20"/>
              </w:rPr>
              <w:t xml:space="preserve">Páginas</w:t>
            </w:r>
          </w:p>
        </w:tc>
        <w:tc>
          <w:tcPr>
            <w:tcW w:w="5801" w:type="dxa"/>
          </w:tcPr>
          <w:p w14:paraId="7D489964" w14:textId="77777777" w:rsidR="006B24BB" w:rsidRDefault="00000000">
            <w:pPr>
              <w:jc w:val="center"/>
              <w:rPr>
                <w:b/>
                <w:sz w:val="20"/>
                <w:szCs w:val="20"/>
              </w:rPr>
            </w:pPr>
            <w:r>
              <w:rPr>
                <w:b/>
                <w:sz w:val="20"/>
                <w:szCs w:val="20"/>
              </w:rPr>
              <w:t xml:space="preserve">Descripción del cambio</w:t>
            </w:r>
          </w:p>
        </w:tc>
      </w:tr>
      <w:tr w:rsidR="006B24BB" w14:paraId="32734D5B" w14:textId="77777777">
        <w:trPr>
          <w:trHeight w:val="495"/>
        </w:trPr>
        <w:tc>
          <w:tcPr>
            <w:tcW w:w="998" w:type="dxa"/>
            <w:vAlign w:val="center"/>
          </w:tcPr>
          <w:p w14:paraId="38F9881E" w14:textId="77777777" w:rsidR="006B24BB" w:rsidRDefault="006B24BB">
            <w:pPr>
              <w:jc w:val="center"/>
              <w:rPr>
                <w:sz w:val="20"/>
                <w:szCs w:val="20"/>
              </w:rPr>
            </w:pPr>
            <w:r>
              <w:t xml:space="preserve">02</w:t>
            </w:r>
          </w:p>
        </w:tc>
        <w:tc>
          <w:tcPr>
            <w:tcW w:w="992" w:type="dxa"/>
            <w:vAlign w:val="center"/>
          </w:tcPr>
          <w:p w14:paraId="57E7BD11" w14:textId="77777777" w:rsidR="006B24BB" w:rsidRDefault="006B24BB">
            <w:pPr>
              <w:jc w:val="center"/>
              <w:rPr>
                <w:sz w:val="20"/>
                <w:szCs w:val="20"/>
              </w:rPr>
            </w:pPr>
            <w:r>
              <w:t xml:space="preserve">20/08/2026</w:t>
            </w:r>
          </w:p>
        </w:tc>
        <w:tc>
          <w:tcPr>
            <w:tcW w:w="1276" w:type="dxa"/>
            <w:vAlign w:val="center"/>
          </w:tcPr>
          <w:p w14:paraId="704D0AAB" w14:textId="77777777" w:rsidR="006B24BB" w:rsidRDefault="006B24BB">
            <w:pPr>
              <w:jc w:val="center"/>
              <w:rPr>
                <w:sz w:val="20"/>
                <w:szCs w:val="20"/>
              </w:rPr>
            </w:pPr>
            <w:r>
              <w:t xml:space="preserve">Secc. 3 - 8</w:t>
            </w:r>
          </w:p>
        </w:tc>
        <w:tc>
          <w:tcPr>
            <w:tcW w:w="5801" w:type="dxa"/>
            <w:vAlign w:val="center"/>
          </w:tcPr>
          <w:p w14:paraId="569F25A0" w14:textId="77777777" w:rsidR="006B24BB" w:rsidRDefault="006B24BB">
            <w:pPr>
              <w:jc w:val="center"/>
              <w:rPr>
                <w:sz w:val="20"/>
                <w:szCs w:val="20"/>
              </w:rPr>
            </w:pPr>
            <w:r>
              <w:t xml:space="preserve">Actualización de las secciones técnicas al sistema propio PAMEL CMS/LMS, en sustitución de Moodle y WordPress / WooCommerce: infraestructura, mantenimiento, respaldo, requisitos, roles, entornos, flujo de cambios y características de la plataforma.</w:t>
            </w:r>
          </w:p>
        </w:tc>
      </w:tr>
      <w:tr w:rsidR="006B24BB" w14:paraId="7C577731" w14:textId="77777777">
        <w:trPr>
          <w:trHeight w:val="489"/>
        </w:trPr>
        <w:tc>
          <w:tcPr>
            <w:tcW w:w="998" w:type="dxa"/>
            <w:vAlign w:val="center"/>
          </w:tcPr>
          <w:p w14:paraId="0C6B7AEC" w14:textId="77777777" w:rsidR="006B24BB" w:rsidRDefault="006B24BB">
            <w:pPr>
              <w:jc w:val="center"/>
              <w:rPr>
                <w:sz w:val="20"/>
                <w:szCs w:val="20"/>
              </w:rPr>
            </w:pPr>
          </w:p>
        </w:tc>
        <w:tc>
          <w:tcPr>
            <w:tcW w:w="992" w:type="dxa"/>
            <w:vAlign w:val="center"/>
          </w:tcPr>
          <w:p w14:paraId="12576191" w14:textId="77777777" w:rsidR="006B24BB" w:rsidRDefault="006B24BB">
            <w:pPr>
              <w:jc w:val="center"/>
              <w:rPr>
                <w:sz w:val="20"/>
                <w:szCs w:val="20"/>
              </w:rPr>
            </w:pPr>
          </w:p>
        </w:tc>
        <w:tc>
          <w:tcPr>
            <w:tcW w:w="1276" w:type="dxa"/>
            <w:vAlign w:val="center"/>
          </w:tcPr>
          <w:p w14:paraId="3D46A322" w14:textId="77777777" w:rsidR="006B24BB" w:rsidRDefault="006B24BB">
            <w:pPr>
              <w:jc w:val="center"/>
              <w:rPr>
                <w:sz w:val="20"/>
                <w:szCs w:val="20"/>
              </w:rPr>
            </w:pPr>
          </w:p>
        </w:tc>
        <w:tc>
          <w:tcPr>
            <w:tcW w:w="5801" w:type="dxa"/>
            <w:vAlign w:val="center"/>
          </w:tcPr>
          <w:p w14:paraId="59ED36AD" w14:textId="77777777" w:rsidR="006B24BB" w:rsidRDefault="006B24BB">
            <w:pPr>
              <w:jc w:val="center"/>
              <w:rPr>
                <w:sz w:val="20"/>
                <w:szCs w:val="20"/>
              </w:rPr>
            </w:pPr>
          </w:p>
        </w:tc>
      </w:tr>
      <w:tr w:rsidR="006B24BB" w14:paraId="25CC4A1D" w14:textId="77777777">
        <w:trPr>
          <w:trHeight w:val="489"/>
        </w:trPr>
        <w:tc>
          <w:tcPr>
            <w:tcW w:w="998" w:type="dxa"/>
            <w:vAlign w:val="center"/>
          </w:tcPr>
          <w:p w14:paraId="428485AB" w14:textId="77777777" w:rsidR="006B24BB" w:rsidRDefault="006B24BB">
            <w:pPr>
              <w:jc w:val="center"/>
              <w:rPr>
                <w:sz w:val="20"/>
                <w:szCs w:val="20"/>
              </w:rPr>
            </w:pPr>
          </w:p>
        </w:tc>
        <w:tc>
          <w:tcPr>
            <w:tcW w:w="992" w:type="dxa"/>
            <w:vAlign w:val="center"/>
          </w:tcPr>
          <w:p w14:paraId="7108B621" w14:textId="77777777" w:rsidR="006B24BB" w:rsidRDefault="006B24BB">
            <w:pPr>
              <w:jc w:val="center"/>
              <w:rPr>
                <w:sz w:val="20"/>
                <w:szCs w:val="20"/>
              </w:rPr>
            </w:pPr>
          </w:p>
        </w:tc>
        <w:tc>
          <w:tcPr>
            <w:tcW w:w="1276" w:type="dxa"/>
            <w:vAlign w:val="center"/>
          </w:tcPr>
          <w:p w14:paraId="763FF4FD" w14:textId="77777777" w:rsidR="006B24BB" w:rsidRDefault="006B24BB">
            <w:pPr>
              <w:jc w:val="center"/>
              <w:rPr>
                <w:sz w:val="20"/>
                <w:szCs w:val="20"/>
              </w:rPr>
            </w:pPr>
          </w:p>
        </w:tc>
        <w:tc>
          <w:tcPr>
            <w:tcW w:w="5801" w:type="dxa"/>
            <w:vAlign w:val="center"/>
          </w:tcPr>
          <w:p w14:paraId="0EA6886C" w14:textId="77777777" w:rsidR="006B24BB" w:rsidRDefault="006B24BB">
            <w:pPr>
              <w:jc w:val="center"/>
              <w:rPr>
                <w:sz w:val="20"/>
                <w:szCs w:val="20"/>
              </w:rPr>
            </w:pPr>
          </w:p>
        </w:tc>
      </w:tr>
      <w:tr w:rsidR="006B24BB" w14:paraId="1CDCB03F" w14:textId="77777777">
        <w:trPr>
          <w:trHeight w:val="489"/>
        </w:trPr>
        <w:tc>
          <w:tcPr>
            <w:tcW w:w="998" w:type="dxa"/>
            <w:vAlign w:val="center"/>
          </w:tcPr>
          <w:p w14:paraId="2943FAD3" w14:textId="77777777" w:rsidR="006B24BB" w:rsidRDefault="006B24BB">
            <w:pPr>
              <w:jc w:val="center"/>
              <w:rPr>
                <w:sz w:val="20"/>
                <w:szCs w:val="20"/>
              </w:rPr>
            </w:pPr>
          </w:p>
        </w:tc>
        <w:tc>
          <w:tcPr>
            <w:tcW w:w="992" w:type="dxa"/>
            <w:vAlign w:val="center"/>
          </w:tcPr>
          <w:p w14:paraId="2FFA44A6" w14:textId="77777777" w:rsidR="006B24BB" w:rsidRDefault="006B24BB">
            <w:pPr>
              <w:jc w:val="center"/>
              <w:rPr>
                <w:sz w:val="20"/>
                <w:szCs w:val="20"/>
              </w:rPr>
            </w:pPr>
          </w:p>
        </w:tc>
        <w:tc>
          <w:tcPr>
            <w:tcW w:w="1276" w:type="dxa"/>
            <w:vAlign w:val="center"/>
          </w:tcPr>
          <w:p w14:paraId="2F285F89" w14:textId="77777777" w:rsidR="006B24BB" w:rsidRDefault="006B24BB">
            <w:pPr>
              <w:jc w:val="center"/>
              <w:rPr>
                <w:sz w:val="20"/>
                <w:szCs w:val="20"/>
              </w:rPr>
            </w:pPr>
          </w:p>
        </w:tc>
        <w:tc>
          <w:tcPr>
            <w:tcW w:w="5801" w:type="dxa"/>
            <w:vAlign w:val="center"/>
          </w:tcPr>
          <w:p w14:paraId="3AE5CC55" w14:textId="77777777" w:rsidR="006B24BB" w:rsidRDefault="006B24BB">
            <w:pPr>
              <w:jc w:val="center"/>
              <w:rPr>
                <w:sz w:val="20"/>
                <w:szCs w:val="20"/>
              </w:rPr>
            </w:pPr>
          </w:p>
        </w:tc>
      </w:tr>
      <w:tr w:rsidR="006B24BB" w14:paraId="04CDE971" w14:textId="77777777">
        <w:trPr>
          <w:trHeight w:val="489"/>
        </w:trPr>
        <w:tc>
          <w:tcPr>
            <w:tcW w:w="998" w:type="dxa"/>
            <w:vAlign w:val="center"/>
          </w:tcPr>
          <w:p w14:paraId="596232C8" w14:textId="77777777" w:rsidR="006B24BB" w:rsidRDefault="006B24BB">
            <w:pPr>
              <w:jc w:val="center"/>
              <w:rPr>
                <w:sz w:val="20"/>
                <w:szCs w:val="20"/>
              </w:rPr>
            </w:pPr>
          </w:p>
        </w:tc>
        <w:tc>
          <w:tcPr>
            <w:tcW w:w="992" w:type="dxa"/>
            <w:vAlign w:val="center"/>
          </w:tcPr>
          <w:p w14:paraId="274310F4" w14:textId="77777777" w:rsidR="006B24BB" w:rsidRDefault="006B24BB">
            <w:pPr>
              <w:jc w:val="center"/>
              <w:rPr>
                <w:sz w:val="20"/>
                <w:szCs w:val="20"/>
              </w:rPr>
            </w:pPr>
          </w:p>
        </w:tc>
        <w:tc>
          <w:tcPr>
            <w:tcW w:w="1276" w:type="dxa"/>
            <w:vAlign w:val="center"/>
          </w:tcPr>
          <w:p w14:paraId="52EE2280" w14:textId="77777777" w:rsidR="006B24BB" w:rsidRDefault="006B24BB">
            <w:pPr>
              <w:jc w:val="center"/>
              <w:rPr>
                <w:sz w:val="20"/>
                <w:szCs w:val="20"/>
              </w:rPr>
            </w:pPr>
          </w:p>
        </w:tc>
        <w:tc>
          <w:tcPr>
            <w:tcW w:w="5801" w:type="dxa"/>
            <w:vAlign w:val="center"/>
          </w:tcPr>
          <w:p w14:paraId="14AE7BBE" w14:textId="77777777" w:rsidR="006B24BB" w:rsidRDefault="006B24BB">
            <w:pPr>
              <w:jc w:val="center"/>
              <w:rPr>
                <w:sz w:val="20"/>
                <w:szCs w:val="20"/>
              </w:rPr>
            </w:pPr>
          </w:p>
        </w:tc>
      </w:tr>
      <w:tr w:rsidR="006B24BB" w14:paraId="487486D8" w14:textId="77777777">
        <w:trPr>
          <w:trHeight w:val="489"/>
        </w:trPr>
        <w:tc>
          <w:tcPr>
            <w:tcW w:w="998" w:type="dxa"/>
          </w:tcPr>
          <w:p w14:paraId="6A81371D" w14:textId="77777777" w:rsidR="006B24BB" w:rsidRDefault="006B24BB">
            <w:pPr>
              <w:jc w:val="center"/>
              <w:rPr>
                <w:b/>
                <w:sz w:val="20"/>
                <w:szCs w:val="20"/>
              </w:rPr>
            </w:pPr>
          </w:p>
        </w:tc>
        <w:tc>
          <w:tcPr>
            <w:tcW w:w="992" w:type="dxa"/>
          </w:tcPr>
          <w:p w14:paraId="7A2C5409" w14:textId="77777777" w:rsidR="006B24BB" w:rsidRDefault="006B24BB">
            <w:pPr>
              <w:jc w:val="center"/>
              <w:rPr>
                <w:b/>
                <w:sz w:val="20"/>
                <w:szCs w:val="20"/>
              </w:rPr>
            </w:pPr>
          </w:p>
        </w:tc>
        <w:tc>
          <w:tcPr>
            <w:tcW w:w="1276" w:type="dxa"/>
          </w:tcPr>
          <w:p w14:paraId="11A0CAD1" w14:textId="77777777" w:rsidR="006B24BB" w:rsidRDefault="006B24BB">
            <w:pPr>
              <w:jc w:val="center"/>
              <w:rPr>
                <w:b/>
                <w:sz w:val="20"/>
                <w:szCs w:val="20"/>
              </w:rPr>
            </w:pPr>
          </w:p>
        </w:tc>
        <w:tc>
          <w:tcPr>
            <w:tcW w:w="5801" w:type="dxa"/>
          </w:tcPr>
          <w:p w14:paraId="60917CFB" w14:textId="77777777" w:rsidR="006B24BB" w:rsidRDefault="006B24BB">
            <w:pPr>
              <w:jc w:val="center"/>
              <w:rPr>
                <w:b/>
                <w:sz w:val="20"/>
                <w:szCs w:val="20"/>
              </w:rPr>
            </w:pPr>
          </w:p>
        </w:tc>
      </w:tr>
      <w:tr w:rsidR="006B24BB" w14:paraId="01E4FDCB" w14:textId="77777777">
        <w:trPr>
          <w:trHeight w:val="489"/>
        </w:trPr>
        <w:tc>
          <w:tcPr>
            <w:tcW w:w="998" w:type="dxa"/>
          </w:tcPr>
          <w:p w14:paraId="3965E842" w14:textId="77777777" w:rsidR="006B24BB" w:rsidRDefault="006B24BB">
            <w:pPr>
              <w:jc w:val="center"/>
              <w:rPr>
                <w:b/>
                <w:sz w:val="20"/>
                <w:szCs w:val="20"/>
              </w:rPr>
            </w:pPr>
          </w:p>
        </w:tc>
        <w:tc>
          <w:tcPr>
            <w:tcW w:w="992" w:type="dxa"/>
          </w:tcPr>
          <w:p w14:paraId="158BF303" w14:textId="77777777" w:rsidR="006B24BB" w:rsidRDefault="006B24BB">
            <w:pPr>
              <w:jc w:val="center"/>
              <w:rPr>
                <w:b/>
                <w:sz w:val="20"/>
                <w:szCs w:val="20"/>
              </w:rPr>
            </w:pPr>
          </w:p>
        </w:tc>
        <w:tc>
          <w:tcPr>
            <w:tcW w:w="1276" w:type="dxa"/>
          </w:tcPr>
          <w:p w14:paraId="34F6750F" w14:textId="77777777" w:rsidR="006B24BB" w:rsidRDefault="006B24BB">
            <w:pPr>
              <w:jc w:val="center"/>
              <w:rPr>
                <w:b/>
                <w:sz w:val="20"/>
                <w:szCs w:val="20"/>
              </w:rPr>
            </w:pPr>
          </w:p>
        </w:tc>
        <w:tc>
          <w:tcPr>
            <w:tcW w:w="5801" w:type="dxa"/>
          </w:tcPr>
          <w:p w14:paraId="6DF5986A" w14:textId="77777777" w:rsidR="006B24BB" w:rsidRDefault="006B24BB">
            <w:pPr>
              <w:jc w:val="center"/>
              <w:rPr>
                <w:b/>
                <w:sz w:val="20"/>
                <w:szCs w:val="20"/>
              </w:rPr>
            </w:pPr>
          </w:p>
        </w:tc>
      </w:tr>
      <w:tr w:rsidR="006B24BB" w14:paraId="56A8496A" w14:textId="77777777">
        <w:trPr>
          <w:trHeight w:val="489"/>
        </w:trPr>
        <w:tc>
          <w:tcPr>
            <w:tcW w:w="998" w:type="dxa"/>
          </w:tcPr>
          <w:p w14:paraId="48E8FBC9" w14:textId="77777777" w:rsidR="006B24BB" w:rsidRDefault="006B24BB">
            <w:pPr>
              <w:jc w:val="center"/>
              <w:rPr>
                <w:b/>
                <w:sz w:val="20"/>
                <w:szCs w:val="20"/>
              </w:rPr>
            </w:pPr>
          </w:p>
        </w:tc>
        <w:tc>
          <w:tcPr>
            <w:tcW w:w="992" w:type="dxa"/>
          </w:tcPr>
          <w:p w14:paraId="2D1019DA" w14:textId="77777777" w:rsidR="006B24BB" w:rsidRDefault="006B24BB">
            <w:pPr>
              <w:jc w:val="center"/>
              <w:rPr>
                <w:b/>
                <w:sz w:val="20"/>
                <w:szCs w:val="20"/>
              </w:rPr>
            </w:pPr>
          </w:p>
        </w:tc>
        <w:tc>
          <w:tcPr>
            <w:tcW w:w="1276" w:type="dxa"/>
          </w:tcPr>
          <w:p w14:paraId="5DBC83C7" w14:textId="77777777" w:rsidR="006B24BB" w:rsidRDefault="006B24BB">
            <w:pPr>
              <w:jc w:val="center"/>
              <w:rPr>
                <w:b/>
                <w:sz w:val="20"/>
                <w:szCs w:val="20"/>
              </w:rPr>
            </w:pPr>
          </w:p>
        </w:tc>
        <w:tc>
          <w:tcPr>
            <w:tcW w:w="5801" w:type="dxa"/>
          </w:tcPr>
          <w:p w14:paraId="2418635A" w14:textId="77777777" w:rsidR="006B24BB" w:rsidRDefault="006B24BB">
            <w:pPr>
              <w:jc w:val="center"/>
              <w:rPr>
                <w:b/>
                <w:sz w:val="20"/>
                <w:szCs w:val="20"/>
              </w:rPr>
            </w:pPr>
          </w:p>
        </w:tc>
      </w:tr>
    </w:tbl>
    <w:p w14:paraId="1115398F" w14:textId="77777777" w:rsidR="006B24BB" w:rsidRDefault="006B24BB">
      <w:pPr>
        <w:spacing w:line="276" w:lineRule="auto"/>
        <w:rPr>
          <w:sz w:val="20"/>
          <w:szCs w:val="20"/>
        </w:rPr>
      </w:pPr>
    </w:p>
    <w:p w14:paraId="764DD273" w14:textId="77777777" w:rsidR="006B24BB" w:rsidRDefault="006B24BB">
      <w:pPr>
        <w:spacing w:line="276" w:lineRule="auto"/>
        <w:rPr>
          <w:sz w:val="20"/>
          <w:szCs w:val="20"/>
        </w:rPr>
      </w:pPr>
    </w:p>
    <w:p w14:paraId="228F8C20" w14:textId="77777777" w:rsidR="006B24BB" w:rsidRDefault="00000000">
      <w:pPr>
        <w:tabs>
          <w:tab w:val="left" w:pos="6000"/>
        </w:tabs>
        <w:spacing w:line="276" w:lineRule="auto"/>
      </w:pPr>
      <w:r>
        <w:rPr>
          <w:sz w:val="20"/>
          <w:szCs w:val="20"/>
        </w:rPr>
        <w:tab/>
      </w:r>
    </w:p>
    <w:sectPr w:rsidR="006B24BB">
      <w:headerReference w:type="default" r:id="rId20"/>
      <w:pgSz w:w="12240" w:h="15840"/>
      <w:pgMar w:top="1417" w:right="1467"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205EBA" w14:textId="77777777" w:rsidR="00590F68" w:rsidRDefault="00590F68">
      <w:pPr>
        <w:spacing w:line="240" w:lineRule="auto"/>
      </w:pPr>
      <w:r>
        <w:separator/>
      </w:r>
    </w:p>
  </w:endnote>
  <w:endnote w:type="continuationSeparator" w:id="0">
    <w:p w14:paraId="09BD1ED8" w14:textId="77777777" w:rsidR="00590F68" w:rsidRDefault="00590F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DA61B8" w14:textId="77777777" w:rsidR="00590F68" w:rsidRDefault="00590F68">
      <w:pPr>
        <w:spacing w:line="240" w:lineRule="auto"/>
      </w:pPr>
      <w:r>
        <w:separator/>
      </w:r>
    </w:p>
  </w:footnote>
  <w:footnote w:type="continuationSeparator" w:id="0">
    <w:p w14:paraId="1EC39DD4" w14:textId="77777777" w:rsidR="00590F68" w:rsidRDefault="00590F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5A9B1" w14:textId="1B1239D1" w:rsidR="006B24BB" w:rsidRDefault="008B2BC9">
    <w:pPr>
      <w:widowControl w:val="0"/>
      <w:pBdr>
        <w:top w:val="nil"/>
        <w:left w:val="nil"/>
        <w:bottom w:val="nil"/>
        <w:right w:val="nil"/>
        <w:between w:val="nil"/>
      </w:pBdr>
      <w:spacing w:line="276" w:lineRule="auto"/>
    </w:pPr>
    <w:r>
      <w:rPr>
        <w:noProof/>
      </w:rPr>
      <w:drawing>
        <wp:anchor distT="0" distB="0" distL="114300" distR="114300" simplePos="0" relativeHeight="251661312" behindDoc="1" locked="0" layoutInCell="1" allowOverlap="1" wp14:anchorId="2540BFA6" wp14:editId="59806140">
          <wp:simplePos x="0" y="0"/>
          <wp:positionH relativeFrom="column">
            <wp:posOffset>-394335</wp:posOffset>
          </wp:positionH>
          <wp:positionV relativeFrom="paragraph">
            <wp:posOffset>-297180</wp:posOffset>
          </wp:positionV>
          <wp:extent cx="718185" cy="734060"/>
          <wp:effectExtent l="0" t="0" r="5715" b="8890"/>
          <wp:wrapNone/>
          <wp:docPr id="15970657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65744" name="Imagen 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185" cy="734060"/>
                  </a:xfrm>
                  <a:prstGeom prst="rect">
                    <a:avLst/>
                  </a:prstGeom>
                  <a:noFill/>
                  <a:ln>
                    <a:noFill/>
                  </a:ln>
                </pic:spPr>
              </pic:pic>
            </a:graphicData>
          </a:graphic>
        </wp:anchor>
      </w:drawing>
    </w:r>
    <w:r>
      <w:rPr>
        <w:noProof/>
      </w:rPr>
      <w:drawing>
        <wp:anchor distT="0" distB="0" distL="114300" distR="114300" simplePos="0" relativeHeight="251660288" behindDoc="1" locked="0" layoutInCell="1" allowOverlap="1" wp14:anchorId="3D95A796" wp14:editId="67F1CF2F">
          <wp:simplePos x="0" y="0"/>
          <wp:positionH relativeFrom="column">
            <wp:posOffset>5339715</wp:posOffset>
          </wp:positionH>
          <wp:positionV relativeFrom="paragraph">
            <wp:posOffset>-287655</wp:posOffset>
          </wp:positionV>
          <wp:extent cx="781050" cy="734060"/>
          <wp:effectExtent l="0" t="0" r="0" b="0"/>
          <wp:wrapNone/>
          <wp:docPr id="1477082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8221" name="Imagen 7"/>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734060"/>
                  </a:xfrm>
                  <a:prstGeom prst="rect">
                    <a:avLst/>
                  </a:prstGeom>
                  <a:noFill/>
                  <a:ln>
                    <a:noFill/>
                  </a:ln>
                </pic:spPr>
              </pic:pic>
            </a:graphicData>
          </a:graphic>
        </wp:anchor>
      </w:drawing>
    </w:r>
    <w:r>
      <w:rPr>
        <w:noProof/>
        <w:lang w:val="es-PA"/>
      </w:rPr>
      <mc:AlternateContent>
        <mc:Choice Requires="wps">
          <w:drawing>
            <wp:anchor distT="0" distB="0" distL="114300" distR="114300" simplePos="0" relativeHeight="251659264" behindDoc="1" locked="0" layoutInCell="1" allowOverlap="1" wp14:anchorId="39F5C766" wp14:editId="2A5D21E9">
              <wp:simplePos x="0" y="0"/>
              <wp:positionH relativeFrom="page">
                <wp:align>center</wp:align>
              </wp:positionH>
              <wp:positionV relativeFrom="paragraph">
                <wp:posOffset>-377825</wp:posOffset>
              </wp:positionV>
              <wp:extent cx="7115810" cy="838200"/>
              <wp:effectExtent l="0" t="0" r="27940" b="19050"/>
              <wp:wrapNone/>
              <wp:docPr id="31" name="Cuadro de texto 31"/>
              <wp:cNvGraphicFramePr/>
              <a:graphic xmlns:a="http://schemas.openxmlformats.org/drawingml/2006/main">
                <a:graphicData uri="http://schemas.microsoft.com/office/word/2010/wordprocessingShape">
                  <wps:wsp>
                    <wps:cNvSpPr txBox="1"/>
                    <wps:spPr>
                      <a:xfrm>
                        <a:off x="0" y="0"/>
                        <a:ext cx="7115810" cy="838200"/>
                      </a:xfrm>
                      <a:prstGeom prst="rect">
                        <a:avLst/>
                      </a:prstGeom>
                      <a:solidFill>
                        <a:sysClr val="window" lastClr="FFFFFF"/>
                      </a:solidFill>
                      <a:ln w="12700" cap="flat" cmpd="sng" algn="ctr">
                        <a:solidFill>
                          <a:srgbClr val="5B9BD5"/>
                        </a:solidFill>
                        <a:prstDash val="solid"/>
                        <a:miter lim="800000"/>
                      </a:ln>
                      <a:effectLst/>
                    </wps:spPr>
                    <wps:txbx>
                      <w:txbxContent>
                        <w:p w14:paraId="251FFBFF" w14:textId="7A0D2659" w:rsidR="008B2BC9" w:rsidRPr="00757832" w:rsidRDefault="008B2BC9" w:rsidP="008B2BC9">
                          <w:pPr>
                            <w:spacing w:line="240" w:lineRule="auto"/>
                            <w:jc w:val="center"/>
                            <w:rPr>
                              <w:b/>
                              <w:color w:val="365F91" w:themeColor="accent1" w:themeShade="BF"/>
                              <w:sz w:val="20"/>
                              <w:szCs w:val="16"/>
                              <w:lang w:val="es-PA"/>
                            </w:rPr>
                          </w:pPr>
                          <w:r w:rsidRPr="00757832">
                            <w:rPr>
                              <w:b/>
                              <w:color w:val="365F91" w:themeColor="accent1" w:themeShade="BF"/>
                              <w:sz w:val="20"/>
                              <w:szCs w:val="16"/>
                              <w:lang w:val="es-PA"/>
                            </w:rPr>
                            <w:t>PANAMA MARITIME E-LEARNING (PAMEL) S.A.</w:t>
                          </w:r>
                        </w:p>
                        <w:p w14:paraId="571335F5" w14:textId="77777777" w:rsidR="008B2BC9" w:rsidRDefault="008B2BC9" w:rsidP="008B2BC9">
                          <w:pPr>
                            <w:spacing w:line="240" w:lineRule="auto"/>
                            <w:rPr>
                              <w:sz w:val="16"/>
                              <w:szCs w:val="16"/>
                              <w:lang w:val="es-PA"/>
                            </w:rPr>
                          </w:pPr>
                        </w:p>
                        <w:p w14:paraId="72E5ED8C" w14:textId="3DA71DA1" w:rsidR="008B2BC9" w:rsidRDefault="008B2BC9" w:rsidP="008B2BC9">
                          <w:pPr>
                            <w:spacing w:line="240" w:lineRule="auto"/>
                            <w:jc w:val="center"/>
                            <w:rPr>
                              <w:sz w:val="16"/>
                              <w:szCs w:val="16"/>
                              <w:lang w:val="es-PA"/>
                            </w:rPr>
                          </w:pPr>
                          <w:r>
                            <w:rPr>
                              <w:sz w:val="16"/>
                              <w:szCs w:val="16"/>
                              <w:lang w:val="es-PA"/>
                            </w:rPr>
                            <w:t>PAM-M-01 V.02</w:t>
                          </w:r>
                        </w:p>
                        <w:p w14:paraId="79D6FF3A" w14:textId="77777777" w:rsidR="008B2BC9" w:rsidRDefault="008B2BC9" w:rsidP="008B2BC9">
                          <w:pPr>
                            <w:spacing w:line="240" w:lineRule="auto"/>
                            <w:jc w:val="center"/>
                            <w:rPr>
                              <w:sz w:val="16"/>
                              <w:szCs w:val="16"/>
                              <w:lang w:val="es-PA"/>
                            </w:rPr>
                          </w:pPr>
                        </w:p>
                        <w:p w14:paraId="480A5F83" w14:textId="77777777" w:rsidR="008B2BC9" w:rsidRDefault="008B2BC9" w:rsidP="008B2BC9">
                          <w:pPr>
                            <w:spacing w:line="240" w:lineRule="auto"/>
                            <w:jc w:val="center"/>
                            <w:rPr>
                              <w:sz w:val="16"/>
                              <w:szCs w:val="16"/>
                              <w:lang w:val="es-PA"/>
                            </w:rPr>
                          </w:pPr>
                          <w:r>
                            <w:rPr>
                              <w:sz w:val="16"/>
                              <w:szCs w:val="16"/>
                              <w:lang w:val="es-PA"/>
                            </w:rPr>
                            <w:t>Última fecha de actualización: 20 de agosto de 2026</w:t>
                          </w:r>
                        </w:p>
                        <w:p w14:paraId="50FEFFC7" w14:textId="77777777" w:rsidR="008B2BC9" w:rsidRPr="00A670E9" w:rsidRDefault="008B2BC9" w:rsidP="008B2BC9">
                          <w:pPr>
                            <w:rPr>
                              <w:sz w:val="16"/>
                              <w:szCs w:val="16"/>
                              <w:lang w:val="es-P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F5C766" id="_x0000_t202" coordsize="21600,21600" o:spt="202" path="m,l,21600r21600,l21600,xe">
              <v:stroke joinstyle="miter"/>
              <v:path gradientshapeok="t" o:connecttype="rect"/>
            </v:shapetype>
            <v:shape id="Cuadro de texto 31" o:spid="_x0000_s1031" type="#_x0000_t202" style="position:absolute;margin-left:0;margin-top:-29.75pt;width:560.3pt;height:66pt;z-index:-2516572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ipmcwIAAO4EAAAOAAAAZHJzL2Uyb0RvYy54bWysVMlu2zAQvRfoPxC8N7LcuHGEyIETw0WB&#10;IAmQFDnTFGUJ4FaStuR+fR8pxVmaU1Ef6BnOcJY3b3Rx2StJ9sL51uiS5icTSoTmpmr1tqQ/H9df&#10;5pT4wHTFpNGipAfh6eXi86eLzhZiahojK+EIgmhfdLakTQi2yDLPG6GYPzFWaBhr4xQLUN02qxzr&#10;EF3JbDqZfMs64yrrDBfe43Y1GOkixa9rwcNdXXsRiCwpagvpdOncxDNbXLBi65htWj6Wwf6hCsVa&#10;jaTHUCsWGNm59q9QquXOeFOHE25UZuq65SL1gG7yybtuHhpmReoF4Hh7hMn/v7D8dv9g7x0J/ZXp&#10;McAISGd94XEZ++lrp+I/KiWwA8LDETbRB8JxeZbns3kOE4dt/nWOucQw2ctr63z4LowiUSipw1gS&#10;Wmx/48Pg+uwSk3kj22rdSpmUg7+WjuwZJojBV6ajRDIfcFnSdfqN2d48k5p06Gd6hmIIZ6BWLVmA&#10;qGxVUq+3lDC5BWd5cKmWN6+9226OWWdX51er2UdJYtEr5puhuhQhurFCtQG0lq0CIJP4G19LHa0i&#10;EXNs/QXtKIV+048j2JjqgMk4M5DWW75uke8Gvd8zB5aiMWxeuMNRS4NuzShR0hj3+6P76A/ywEpJ&#10;B9YDiV875gQg/aFBq/P89BRhQ1JOZ2dTKO61ZfPaonfq2mAsOXbc8iRG/yCfxdoZ9YQFXcasMDHN&#10;kbukmMMgXodhF7HgXCyXyQmLYVm40Q+Wx9ARsIjzY//EnB0ZFMC9W/O8H6x4R6TBN77UZrkLpm4T&#10;yyLAA6pgZ1SwVImn4wcgbu1rPXm9fKYWfwAAAP//AwBQSwMEFAAGAAgAAAAhACysWxreAAAACAEA&#10;AA8AAABkcnMvZG93bnJldi54bWxMj0FLw0AUhO+C/2F5grd200CqjXkpInoQQsBW8brNvm6C2bch&#10;u03jv3d7ssdhhplviu1sezHR6DvHCKtlAoK4cbpjg/C5f1s8gvBBsVa9Y0L4JQ/b8vamULl2Z/6g&#10;aReMiCXsc4XQhjDkUvqmJav80g3E0Tu60aoQ5WikHtU5lttepkmyllZ1HBdaNdBLS83P7mQRQj2P&#10;r5uKvqvjvqrryRr39W4Q7+/m5ycQgebwH4YLfkSHMjId3Im1Fz1CPBIQFtkmA3GxV2myBnFAeEgz&#10;kGUhrw+UfwAAAP//AwBQSwECLQAUAAYACAAAACEAtoM4kv4AAADhAQAAEwAAAAAAAAAAAAAAAAAA&#10;AAAAW0NvbnRlbnRfVHlwZXNdLnhtbFBLAQItABQABgAIAAAAIQA4/SH/1gAAAJQBAAALAAAAAAAA&#10;AAAAAAAAAC8BAABfcmVscy8ucmVsc1BLAQItABQABgAIAAAAIQDW7ipmcwIAAO4EAAAOAAAAAAAA&#10;AAAAAAAAAC4CAABkcnMvZTJvRG9jLnhtbFBLAQItABQABgAIAAAAIQAsrFsa3gAAAAgBAAAPAAAA&#10;AAAAAAAAAAAAAM0EAABkcnMvZG93bnJldi54bWxQSwUGAAAAAAQABADzAAAA2AUAAAAA&#10;" fillcolor="window" strokecolor="#5b9bd5" strokeweight="1pt">
              <v:textbox>
                <w:txbxContent>
                  <w:p w14:paraId="251FFBFF" w14:textId="7A0D2659" w:rsidR="008B2BC9" w:rsidRPr="00757832" w:rsidRDefault="008B2BC9" w:rsidP="008B2BC9">
                    <w:pPr>
                      <w:spacing w:line="240" w:lineRule="auto"/>
                      <w:jc w:val="center"/>
                      <w:rPr>
                        <w:b/>
                        <w:color w:val="365F91" w:themeColor="accent1" w:themeShade="BF"/>
                        <w:sz w:val="20"/>
                        <w:szCs w:val="16"/>
                        <w:lang w:val="es-PA"/>
                      </w:rPr>
                    </w:pPr>
                    <w:r w:rsidRPr="00757832">
                      <w:rPr>
                        <w:b/>
                        <w:color w:val="365F91" w:themeColor="accent1" w:themeShade="BF"/>
                        <w:sz w:val="20"/>
                        <w:szCs w:val="16"/>
                        <w:lang w:val="es-PA"/>
                      </w:rPr>
                      <w:t>PANAMA MARITIME E-LEARNING (PAMEL) S.A.</w:t>
                    </w:r>
                  </w:p>
                  <w:p w14:paraId="571335F5" w14:textId="77777777" w:rsidR="008B2BC9" w:rsidRDefault="008B2BC9" w:rsidP="008B2BC9">
                    <w:pPr>
                      <w:spacing w:line="240" w:lineRule="auto"/>
                      <w:rPr>
                        <w:sz w:val="16"/>
                        <w:szCs w:val="16"/>
                        <w:lang w:val="es-PA"/>
                      </w:rPr>
                    </w:pPr>
                  </w:p>
                  <w:p w14:paraId="72E5ED8C" w14:textId="3DA71DA1" w:rsidR="008B2BC9" w:rsidRDefault="008B2BC9" w:rsidP="008B2BC9">
                    <w:pPr>
                      <w:spacing w:line="240" w:lineRule="auto"/>
                      <w:jc w:val="center"/>
                      <w:rPr>
                        <w:sz w:val="16"/>
                        <w:szCs w:val="16"/>
                        <w:lang w:val="es-PA"/>
                      </w:rPr>
                    </w:pPr>
                    <w:r>
                      <w:rPr>
                        <w:sz w:val="16"/>
                        <w:szCs w:val="16"/>
                        <w:lang w:val="es-PA"/>
                      </w:rPr>
                      <w:t>PAM-M-01 V.02</w:t>
                    </w:r>
                  </w:p>
                  <w:p w14:paraId="79D6FF3A" w14:textId="77777777" w:rsidR="008B2BC9" w:rsidRDefault="008B2BC9" w:rsidP="008B2BC9">
                    <w:pPr>
                      <w:spacing w:line="240" w:lineRule="auto"/>
                      <w:jc w:val="center"/>
                      <w:rPr>
                        <w:sz w:val="16"/>
                        <w:szCs w:val="16"/>
                        <w:lang w:val="es-PA"/>
                      </w:rPr>
                    </w:pPr>
                  </w:p>
                  <w:p w14:paraId="480A5F83" w14:textId="77777777" w:rsidR="008B2BC9" w:rsidRDefault="008B2BC9" w:rsidP="008B2BC9">
                    <w:pPr>
                      <w:spacing w:line="240" w:lineRule="auto"/>
                      <w:jc w:val="center"/>
                      <w:rPr>
                        <w:sz w:val="16"/>
                        <w:szCs w:val="16"/>
                        <w:lang w:val="es-PA"/>
                      </w:rPr>
                    </w:pPr>
                    <w:r>
                      <w:rPr>
                        <w:sz w:val="16"/>
                        <w:szCs w:val="16"/>
                        <w:lang w:val="es-PA"/>
                      </w:rPr>
                      <w:t>Última fecha de actualización: 20 de agosto de 2026</w:t>
                    </w:r>
                  </w:p>
                  <w:p w14:paraId="50FEFFC7" w14:textId="77777777" w:rsidR="008B2BC9" w:rsidRPr="00A670E9" w:rsidRDefault="008B2BC9" w:rsidP="008B2BC9">
                    <w:pPr>
                      <w:rPr>
                        <w:sz w:val="16"/>
                        <w:szCs w:val="16"/>
                        <w:lang w:val="es-PA"/>
                      </w:rPr>
                    </w:pPr>
                  </w:p>
                </w:txbxContent>
              </v:textbox>
              <w10:wrap anchorx="page"/>
            </v:shape>
          </w:pict>
        </mc:Fallback>
      </mc:AlternateContent>
    </w:r>
  </w:p>
  <w:p w14:paraId="29D2BB08" w14:textId="759629E0" w:rsidR="006B24BB" w:rsidRDefault="006B24BB" w:rsidP="008B2BC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D5393"/>
    <w:multiLevelType w:val="multilevel"/>
    <w:tmpl w:val="101E9D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0EA63EA"/>
    <w:multiLevelType w:val="multilevel"/>
    <w:tmpl w:val="A44CA7B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615241F"/>
    <w:multiLevelType w:val="multilevel"/>
    <w:tmpl w:val="01F0CC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A563EF"/>
    <w:multiLevelType w:val="multilevel"/>
    <w:tmpl w:val="045462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C131E9B"/>
    <w:multiLevelType w:val="multilevel"/>
    <w:tmpl w:val="AD2A9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01F4BEA"/>
    <w:multiLevelType w:val="multilevel"/>
    <w:tmpl w:val="397A59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3C4C734F"/>
    <w:multiLevelType w:val="multilevel"/>
    <w:tmpl w:val="E5048196"/>
    <w:lvl w:ilvl="0">
      <w:start w:val="1"/>
      <w:numFmt w:val="upperRoman"/>
      <w:lvlText w:val="%1."/>
      <w:lvlJc w:val="left"/>
      <w:pPr>
        <w:ind w:left="1140" w:hanging="685"/>
      </w:pPr>
      <w:rPr>
        <w:rFonts w:ascii="Trebuchet MS" w:eastAsia="Trebuchet MS" w:hAnsi="Trebuchet MS" w:cs="Trebuchet MS"/>
        <w:b/>
        <w:i/>
        <w:color w:val="2D8BFF"/>
        <w:sz w:val="28"/>
        <w:szCs w:val="28"/>
      </w:rPr>
    </w:lvl>
    <w:lvl w:ilvl="1">
      <w:numFmt w:val="bullet"/>
      <w:lvlText w:val="●"/>
      <w:lvlJc w:val="left"/>
      <w:pPr>
        <w:ind w:left="1140" w:hanging="360"/>
      </w:pPr>
      <w:rPr>
        <w:rFonts w:ascii="Arial" w:eastAsia="Arial" w:hAnsi="Arial" w:cs="Arial"/>
      </w:rPr>
    </w:lvl>
    <w:lvl w:ilvl="2">
      <w:numFmt w:val="bullet"/>
      <w:lvlText w:val="•"/>
      <w:lvlJc w:val="left"/>
      <w:pPr>
        <w:ind w:left="2888" w:hanging="360"/>
      </w:pPr>
    </w:lvl>
    <w:lvl w:ilvl="3">
      <w:numFmt w:val="bullet"/>
      <w:lvlText w:val="•"/>
      <w:lvlJc w:val="left"/>
      <w:pPr>
        <w:ind w:left="3762" w:hanging="360"/>
      </w:pPr>
    </w:lvl>
    <w:lvl w:ilvl="4">
      <w:numFmt w:val="bullet"/>
      <w:lvlText w:val="•"/>
      <w:lvlJc w:val="left"/>
      <w:pPr>
        <w:ind w:left="4636" w:hanging="360"/>
      </w:pPr>
    </w:lvl>
    <w:lvl w:ilvl="5">
      <w:numFmt w:val="bullet"/>
      <w:lvlText w:val="•"/>
      <w:lvlJc w:val="left"/>
      <w:pPr>
        <w:ind w:left="5510" w:hanging="360"/>
      </w:pPr>
    </w:lvl>
    <w:lvl w:ilvl="6">
      <w:numFmt w:val="bullet"/>
      <w:lvlText w:val="•"/>
      <w:lvlJc w:val="left"/>
      <w:pPr>
        <w:ind w:left="6384" w:hanging="360"/>
      </w:pPr>
    </w:lvl>
    <w:lvl w:ilvl="7">
      <w:numFmt w:val="bullet"/>
      <w:lvlText w:val="•"/>
      <w:lvlJc w:val="left"/>
      <w:pPr>
        <w:ind w:left="7258" w:hanging="360"/>
      </w:pPr>
    </w:lvl>
    <w:lvl w:ilvl="8">
      <w:numFmt w:val="bullet"/>
      <w:lvlText w:val="•"/>
      <w:lvlJc w:val="left"/>
      <w:pPr>
        <w:ind w:left="8132" w:hanging="360"/>
      </w:pPr>
    </w:lvl>
  </w:abstractNum>
  <w:abstractNum w:abstractNumId="7" w15:restartNumberingAfterBreak="0">
    <w:nsid w:val="40071C3E"/>
    <w:multiLevelType w:val="multilevel"/>
    <w:tmpl w:val="592E9A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0E13B99"/>
    <w:multiLevelType w:val="multilevel"/>
    <w:tmpl w:val="189448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6B83F82"/>
    <w:multiLevelType w:val="multilevel"/>
    <w:tmpl w:val="5C3243B6"/>
    <w:lvl w:ilvl="0">
      <w:start w:val="1"/>
      <w:numFmt w:val="decimal"/>
      <w:lvlText w:val="%1."/>
      <w:lvlJc w:val="left"/>
      <w:pPr>
        <w:ind w:left="785"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0" w15:restartNumberingAfterBreak="0">
    <w:nsid w:val="50A47CA6"/>
    <w:multiLevelType w:val="multilevel"/>
    <w:tmpl w:val="9F76E9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3D4437A"/>
    <w:multiLevelType w:val="multilevel"/>
    <w:tmpl w:val="CA2A50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E371BDF"/>
    <w:multiLevelType w:val="multilevel"/>
    <w:tmpl w:val="D7DEF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7B060CF"/>
    <w:multiLevelType w:val="multilevel"/>
    <w:tmpl w:val="4E243E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6156521">
    <w:abstractNumId w:val="10"/>
  </w:num>
  <w:num w:numId="2" w16cid:durableId="880751581">
    <w:abstractNumId w:val="11"/>
  </w:num>
  <w:num w:numId="3" w16cid:durableId="1403018725">
    <w:abstractNumId w:val="0"/>
  </w:num>
  <w:num w:numId="4" w16cid:durableId="832337604">
    <w:abstractNumId w:val="13"/>
  </w:num>
  <w:num w:numId="5" w16cid:durableId="618611524">
    <w:abstractNumId w:val="7"/>
  </w:num>
  <w:num w:numId="6" w16cid:durableId="162549493">
    <w:abstractNumId w:val="8"/>
  </w:num>
  <w:num w:numId="7" w16cid:durableId="22946262">
    <w:abstractNumId w:val="12"/>
  </w:num>
  <w:num w:numId="8" w16cid:durableId="2142573341">
    <w:abstractNumId w:val="9"/>
  </w:num>
  <w:num w:numId="9" w16cid:durableId="682241655">
    <w:abstractNumId w:val="2"/>
  </w:num>
  <w:num w:numId="10" w16cid:durableId="156773471">
    <w:abstractNumId w:val="6"/>
  </w:num>
  <w:num w:numId="11" w16cid:durableId="1743287311">
    <w:abstractNumId w:val="1"/>
  </w:num>
  <w:num w:numId="12" w16cid:durableId="2000235164">
    <w:abstractNumId w:val="5"/>
  </w:num>
  <w:num w:numId="13" w16cid:durableId="521363368">
    <w:abstractNumId w:val="3"/>
  </w:num>
  <w:num w:numId="14" w16cid:durableId="323052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4BB"/>
    <w:rsid w:val="00193A86"/>
    <w:rsid w:val="00590F68"/>
    <w:rsid w:val="00682933"/>
    <w:rsid w:val="006B24BB"/>
    <w:rsid w:val="008B2BC9"/>
    <w:rsid w:val="00A06E4D"/>
    <w:rsid w:val="00A77DCC"/>
    <w:rsid w:val="00B70179"/>
    <w:rsid w:val="00CC2A69"/>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BE57C"/>
  <w15:docId w15:val="{0DFF9A94-52C9-497F-B3B1-D21B8BC92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s-PA"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line="240" w:lineRule="auto"/>
    </w:pPr>
    <w:rPr>
      <w:rFonts w:ascii="Calibri" w:eastAsia="Calibri" w:hAnsi="Calibri" w:cs="Calibri"/>
    </w:rPr>
    <w:tblPr>
      <w:tblStyleRowBandSize w:val="1"/>
      <w:tblStyleColBandSize w:val="1"/>
      <w:tblCellMar>
        <w:left w:w="108" w:type="dxa"/>
        <w:right w:w="108" w:type="dxa"/>
      </w:tblCellMar>
    </w:tblPr>
  </w:style>
  <w:style w:type="table" w:customStyle="1" w:styleId="a2">
    <w:basedOn w:val="TableNormal"/>
    <w:pPr>
      <w:spacing w:line="240" w:lineRule="auto"/>
    </w:pPr>
    <w:rPr>
      <w:rFonts w:ascii="Calibri" w:eastAsia="Calibri" w:hAnsi="Calibri" w:cs="Calibri"/>
    </w:rPr>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8B2BC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B2BC9"/>
  </w:style>
  <w:style w:type="paragraph" w:styleId="Piedepgina">
    <w:name w:val="footer"/>
    <w:basedOn w:val="Normal"/>
    <w:link w:val="PiedepginaCar"/>
    <w:uiPriority w:val="99"/>
    <w:unhideWhenUsed/>
    <w:rsid w:val="008B2BC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B2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upport.zoom.us/hc/en-us/articles/4424580245389" TargetMode="External"/><Relationship Id="rId18" Type="http://schemas.openxmlformats.org/officeDocument/2006/relationships/hyperlink" Target="https://explore.zoom.us/docs/en-us/subprocessors.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ec.europa.eu/info/law/law-topic/data-protection/international-dimension-data-protection/standard-contractual-clauses-scc_en" TargetMode="External"/><Relationship Id="rId2" Type="http://schemas.openxmlformats.org/officeDocument/2006/relationships/styles" Target="styles.xml"/><Relationship Id="rId16" Type="http://schemas.openxmlformats.org/officeDocument/2006/relationships/hyperlink" Target="https://zoom.us/docs/doc/Zoom_GLOBAL_DPA.pdf"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zoom.us/subprocessors" TargetMode="External"/><Relationship Id="rId10" Type="http://schemas.openxmlformats.org/officeDocument/2006/relationships/image" Target="media/image4.png"/><Relationship Id="rId19" Type="http://schemas.openxmlformats.org/officeDocument/2006/relationships/hyperlink" Target="https://explore.zoom.us/docs/en-us/subprocessor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upport.zoom.us/hc/en-us/articles/4424580245389"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wmf"/><Relationship Id="rId1"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3712</Words>
  <Characters>20417</Characters>
  <Application>Microsoft Office Word</Application>
  <DocSecurity>0</DocSecurity>
  <Lines>170</Lines>
  <Paragraphs>48</Paragraphs>
  <ScaleCrop>false</ScaleCrop>
  <Company/>
  <LinksUpToDate>false</LinksUpToDate>
  <CharactersWithSpaces>24081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dc:creator>
  <cp:lastModifiedBy>Jorge Vergara</cp:lastModifiedBy>
  <cp:revision>2</cp:revision>
  <dcterms:created xsi:type="dcterms:W3CDTF">2024-12-22T04:27:00Z</dcterms:created>
  <dcterms:modified xsi:type="dcterms:W3CDTF">2024-12-22T04:27:00Z</dcterms:modified>
</cp:coreProperties>
</file>