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CBB0B" w14:textId="271FFDC0" w:rsidR="006B24BB" w:rsidRDefault="008B2BC9">
      <w:pPr>
        <w:pBdr>
          <w:top w:val="nil"/>
          <w:left w:val="nil"/>
          <w:bottom w:val="nil"/>
          <w:right w:val="nil"/>
          <w:between w:val="nil"/>
        </w:pBdr>
        <w:spacing w:line="276" w:lineRule="auto"/>
        <w:jc w:val="both"/>
        <w:rPr>
          <w:b/>
          <w:color w:val="000000"/>
          <w:sz w:val="18"/>
          <w:szCs w:val="18"/>
        </w:rPr>
      </w:pPr>
      <w:r w:rsidRPr="006322E7">
        <w:rPr>
          <w:noProof/>
          <w:lang w:val="es-PA"/>
        </w:rPr>
        <w:drawing>
          <wp:anchor distT="0" distB="0" distL="114300" distR="114300" simplePos="0" relativeHeight="251666432" behindDoc="1" locked="0" layoutInCell="1" allowOverlap="1" wp14:anchorId="11566381" wp14:editId="21BB0E5E">
            <wp:simplePos x="0" y="0"/>
            <wp:positionH relativeFrom="page">
              <wp:align>left</wp:align>
            </wp:positionH>
            <wp:positionV relativeFrom="paragraph">
              <wp:posOffset>-1829435</wp:posOffset>
            </wp:positionV>
            <wp:extent cx="8041206" cy="10405277"/>
            <wp:effectExtent l="0" t="0" r="0" b="0"/>
            <wp:wrapNone/>
            <wp:docPr id="1087907537" name="Imagen 1087907537" descr="C:\Users\Marian Moreno\Downloads\generica pamel_Mesa de trabajo 1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 Moreno\Downloads\generica pamel_Mesa de trabajo 1 (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41206" cy="104052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057AE" w14:textId="77777777" w:rsidR="006B24BB" w:rsidRDefault="006B24BB">
      <w:pPr>
        <w:pBdr>
          <w:top w:val="nil"/>
          <w:left w:val="nil"/>
          <w:bottom w:val="nil"/>
          <w:right w:val="nil"/>
          <w:between w:val="nil"/>
        </w:pBdr>
        <w:spacing w:line="276" w:lineRule="auto"/>
        <w:jc w:val="both"/>
        <w:rPr>
          <w:b/>
          <w:color w:val="000000"/>
          <w:sz w:val="18"/>
          <w:szCs w:val="18"/>
        </w:rPr>
      </w:pPr>
    </w:p>
    <w:p w14:paraId="7840A15F" w14:textId="77777777" w:rsidR="006B24BB" w:rsidRDefault="006B24BB">
      <w:pPr>
        <w:pBdr>
          <w:top w:val="nil"/>
          <w:left w:val="nil"/>
          <w:bottom w:val="nil"/>
          <w:right w:val="nil"/>
          <w:between w:val="nil"/>
        </w:pBdr>
        <w:spacing w:line="276" w:lineRule="auto"/>
        <w:jc w:val="both"/>
        <w:rPr>
          <w:b/>
          <w:color w:val="000000"/>
          <w:sz w:val="18"/>
          <w:szCs w:val="18"/>
        </w:rPr>
      </w:pPr>
    </w:p>
    <w:p w14:paraId="627BC0C1" w14:textId="77777777" w:rsidR="006B24BB" w:rsidRDefault="006B24BB">
      <w:pPr>
        <w:pBdr>
          <w:top w:val="nil"/>
          <w:left w:val="nil"/>
          <w:bottom w:val="nil"/>
          <w:right w:val="nil"/>
          <w:between w:val="nil"/>
        </w:pBdr>
        <w:spacing w:line="276" w:lineRule="auto"/>
        <w:jc w:val="both"/>
        <w:rPr>
          <w:b/>
          <w:color w:val="000000"/>
          <w:sz w:val="18"/>
          <w:szCs w:val="18"/>
        </w:rPr>
      </w:pPr>
    </w:p>
    <w:p w14:paraId="409EA712" w14:textId="77777777" w:rsidR="006B24BB" w:rsidRDefault="006B24BB">
      <w:pPr>
        <w:pBdr>
          <w:top w:val="nil"/>
          <w:left w:val="nil"/>
          <w:bottom w:val="nil"/>
          <w:right w:val="nil"/>
          <w:between w:val="nil"/>
        </w:pBdr>
        <w:spacing w:line="276" w:lineRule="auto"/>
        <w:jc w:val="both"/>
        <w:rPr>
          <w:b/>
          <w:color w:val="000000"/>
          <w:sz w:val="18"/>
          <w:szCs w:val="18"/>
        </w:rPr>
      </w:pPr>
    </w:p>
    <w:p w14:paraId="217C3A27" w14:textId="77777777" w:rsidR="006B24BB" w:rsidRDefault="006B24BB">
      <w:pPr>
        <w:pBdr>
          <w:top w:val="nil"/>
          <w:left w:val="nil"/>
          <w:bottom w:val="nil"/>
          <w:right w:val="nil"/>
          <w:between w:val="nil"/>
        </w:pBdr>
        <w:spacing w:line="276" w:lineRule="auto"/>
        <w:jc w:val="both"/>
        <w:rPr>
          <w:b/>
          <w:color w:val="000000"/>
          <w:sz w:val="18"/>
          <w:szCs w:val="18"/>
        </w:rPr>
      </w:pPr>
    </w:p>
    <w:p w14:paraId="35CFB120" w14:textId="77777777" w:rsidR="006B24BB" w:rsidRDefault="006B24BB">
      <w:pPr>
        <w:pBdr>
          <w:top w:val="nil"/>
          <w:left w:val="nil"/>
          <w:bottom w:val="nil"/>
          <w:right w:val="nil"/>
          <w:between w:val="nil"/>
        </w:pBdr>
        <w:spacing w:line="276" w:lineRule="auto"/>
        <w:jc w:val="both"/>
        <w:rPr>
          <w:b/>
          <w:color w:val="000000"/>
          <w:sz w:val="18"/>
          <w:szCs w:val="18"/>
        </w:rPr>
      </w:pPr>
    </w:p>
    <w:p w14:paraId="7BCAF2FC" w14:textId="77777777" w:rsidR="006B24BB" w:rsidRDefault="006B24BB">
      <w:pPr>
        <w:pBdr>
          <w:top w:val="nil"/>
          <w:left w:val="nil"/>
          <w:bottom w:val="nil"/>
          <w:right w:val="nil"/>
          <w:between w:val="nil"/>
        </w:pBdr>
        <w:spacing w:line="276" w:lineRule="auto"/>
        <w:jc w:val="both"/>
        <w:rPr>
          <w:b/>
          <w:color w:val="000000"/>
          <w:sz w:val="18"/>
          <w:szCs w:val="18"/>
        </w:rPr>
      </w:pPr>
    </w:p>
    <w:p w14:paraId="33D8B000" w14:textId="77777777" w:rsidR="006B24BB" w:rsidRDefault="006B24BB">
      <w:pPr>
        <w:pBdr>
          <w:top w:val="nil"/>
          <w:left w:val="nil"/>
          <w:bottom w:val="nil"/>
          <w:right w:val="nil"/>
          <w:between w:val="nil"/>
        </w:pBdr>
        <w:spacing w:line="276" w:lineRule="auto"/>
        <w:jc w:val="both"/>
        <w:rPr>
          <w:b/>
          <w:color w:val="000000"/>
          <w:sz w:val="18"/>
          <w:szCs w:val="18"/>
        </w:rPr>
      </w:pPr>
    </w:p>
    <w:p w14:paraId="1AE4AC9F" w14:textId="77777777" w:rsidR="006B24BB" w:rsidRDefault="006B24B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BF0137" w14:textId="77777777" w:rsidR="006B24BB" w:rsidRDefault="006B24BB">
      <w:pPr>
        <w:pBdr>
          <w:top w:val="nil"/>
          <w:left w:val="nil"/>
          <w:bottom w:val="nil"/>
          <w:right w:val="nil"/>
          <w:between w:val="nil"/>
        </w:pBdr>
        <w:spacing w:line="276" w:lineRule="auto"/>
        <w:jc w:val="both"/>
        <w:rPr>
          <w:b/>
          <w:color w:val="000000"/>
          <w:sz w:val="18"/>
          <w:szCs w:val="18"/>
        </w:rPr>
      </w:pPr>
    </w:p>
    <w:p w14:paraId="279E7053" w14:textId="77777777" w:rsidR="006B24BB" w:rsidRDefault="006B24BB">
      <w:pPr>
        <w:pBdr>
          <w:top w:val="nil"/>
          <w:left w:val="nil"/>
          <w:bottom w:val="nil"/>
          <w:right w:val="nil"/>
          <w:between w:val="nil"/>
        </w:pBdr>
        <w:spacing w:line="276" w:lineRule="auto"/>
        <w:jc w:val="both"/>
        <w:rPr>
          <w:b/>
          <w:color w:val="000000"/>
          <w:sz w:val="18"/>
          <w:szCs w:val="18"/>
        </w:rPr>
      </w:pPr>
    </w:p>
    <w:p w14:paraId="0447F5B9" w14:textId="77777777" w:rsidR="006B24BB" w:rsidRDefault="006B24BB">
      <w:pPr>
        <w:pBdr>
          <w:top w:val="nil"/>
          <w:left w:val="nil"/>
          <w:bottom w:val="nil"/>
          <w:right w:val="nil"/>
          <w:between w:val="nil"/>
        </w:pBdr>
        <w:spacing w:line="276" w:lineRule="auto"/>
        <w:jc w:val="both"/>
        <w:rPr>
          <w:b/>
          <w:color w:val="000000"/>
          <w:sz w:val="18"/>
          <w:szCs w:val="18"/>
        </w:rPr>
      </w:pPr>
    </w:p>
    <w:p w14:paraId="57AA7E51" w14:textId="77777777" w:rsidR="006B24BB" w:rsidRDefault="006B24BB">
      <w:pPr>
        <w:pBdr>
          <w:top w:val="nil"/>
          <w:left w:val="nil"/>
          <w:bottom w:val="nil"/>
          <w:right w:val="nil"/>
          <w:between w:val="nil"/>
        </w:pBdr>
        <w:spacing w:line="276" w:lineRule="auto"/>
        <w:jc w:val="both"/>
        <w:rPr>
          <w:b/>
          <w:color w:val="000000"/>
          <w:sz w:val="18"/>
          <w:szCs w:val="18"/>
        </w:rPr>
      </w:pPr>
    </w:p>
    <w:p w14:paraId="42BCC789" w14:textId="77777777" w:rsidR="006B24BB" w:rsidRDefault="006B24BB">
      <w:pPr>
        <w:pBdr>
          <w:top w:val="nil"/>
          <w:left w:val="nil"/>
          <w:bottom w:val="nil"/>
          <w:right w:val="nil"/>
          <w:between w:val="nil"/>
        </w:pBdr>
        <w:spacing w:line="276" w:lineRule="auto"/>
        <w:jc w:val="both"/>
        <w:rPr>
          <w:b/>
          <w:color w:val="000000"/>
          <w:sz w:val="18"/>
          <w:szCs w:val="18"/>
        </w:rPr>
      </w:pPr>
    </w:p>
    <w:p w14:paraId="5F3FB200" w14:textId="77777777" w:rsidR="006B24BB" w:rsidRDefault="006B24BB">
      <w:pPr>
        <w:pBdr>
          <w:top w:val="nil"/>
          <w:left w:val="nil"/>
          <w:bottom w:val="nil"/>
          <w:right w:val="nil"/>
          <w:between w:val="nil"/>
        </w:pBdr>
        <w:spacing w:line="276" w:lineRule="auto"/>
        <w:jc w:val="both"/>
        <w:rPr>
          <w:b/>
          <w:color w:val="000000"/>
          <w:sz w:val="18"/>
          <w:szCs w:val="18"/>
        </w:rPr>
      </w:pPr>
    </w:p>
    <w:p w14:paraId="299CA509" w14:textId="77777777" w:rsidR="006B24BB" w:rsidRDefault="006B24BB">
      <w:pPr>
        <w:pBdr>
          <w:top w:val="nil"/>
          <w:left w:val="nil"/>
          <w:bottom w:val="nil"/>
          <w:right w:val="nil"/>
          <w:between w:val="nil"/>
        </w:pBdr>
        <w:spacing w:line="276" w:lineRule="auto"/>
        <w:jc w:val="both"/>
        <w:rPr>
          <w:b/>
          <w:color w:val="000000"/>
          <w:sz w:val="18"/>
          <w:szCs w:val="18"/>
        </w:rPr>
      </w:pPr>
    </w:p>
    <w:p w14:paraId="7974077C" w14:textId="77777777" w:rsidR="006B24BB" w:rsidRDefault="006B24BB">
      <w:pPr>
        <w:pBdr>
          <w:top w:val="nil"/>
          <w:left w:val="nil"/>
          <w:bottom w:val="nil"/>
          <w:right w:val="nil"/>
          <w:between w:val="nil"/>
        </w:pBdr>
        <w:spacing w:line="276" w:lineRule="auto"/>
        <w:jc w:val="both"/>
        <w:rPr>
          <w:b/>
          <w:color w:val="000000"/>
          <w:sz w:val="18"/>
          <w:szCs w:val="18"/>
        </w:rPr>
      </w:pPr>
    </w:p>
    <w:p w14:paraId="7350093E" w14:textId="77777777" w:rsidR="006B24BB" w:rsidRDefault="006B24BB">
      <w:pPr>
        <w:pBdr>
          <w:top w:val="nil"/>
          <w:left w:val="nil"/>
          <w:bottom w:val="nil"/>
          <w:right w:val="nil"/>
          <w:between w:val="nil"/>
        </w:pBdr>
        <w:spacing w:line="276" w:lineRule="auto"/>
        <w:jc w:val="both"/>
        <w:rPr>
          <w:b/>
          <w:color w:val="000000"/>
          <w:sz w:val="18"/>
          <w:szCs w:val="18"/>
        </w:rPr>
      </w:pPr>
    </w:p>
    <w:p w14:paraId="607F90A0" w14:textId="77777777" w:rsidR="006B24BB" w:rsidRDefault="006B24BB">
      <w:pPr>
        <w:pBdr>
          <w:top w:val="nil"/>
          <w:left w:val="nil"/>
          <w:bottom w:val="nil"/>
          <w:right w:val="nil"/>
          <w:between w:val="nil"/>
        </w:pBdr>
        <w:spacing w:line="276" w:lineRule="auto"/>
        <w:jc w:val="both"/>
        <w:rPr>
          <w:b/>
          <w:color w:val="000000"/>
          <w:sz w:val="18"/>
          <w:szCs w:val="18"/>
        </w:rPr>
      </w:pPr>
    </w:p>
    <w:p w14:paraId="18DC22C5" w14:textId="77777777" w:rsidR="006B24BB" w:rsidRDefault="006B24BB">
      <w:pPr>
        <w:pBdr>
          <w:top w:val="nil"/>
          <w:left w:val="nil"/>
          <w:bottom w:val="nil"/>
          <w:right w:val="nil"/>
          <w:between w:val="nil"/>
        </w:pBdr>
        <w:spacing w:line="276" w:lineRule="auto"/>
        <w:jc w:val="both"/>
        <w:rPr>
          <w:b/>
          <w:color w:val="000000"/>
          <w:sz w:val="18"/>
          <w:szCs w:val="18"/>
        </w:rPr>
      </w:pPr>
    </w:p>
    <w:p w14:paraId="502E8E79" w14:textId="77777777" w:rsidR="006B24BB" w:rsidRDefault="006B24BB">
      <w:pPr>
        <w:pBdr>
          <w:top w:val="nil"/>
          <w:left w:val="nil"/>
          <w:bottom w:val="nil"/>
          <w:right w:val="nil"/>
          <w:between w:val="nil"/>
        </w:pBdr>
        <w:spacing w:line="276" w:lineRule="auto"/>
        <w:jc w:val="both"/>
        <w:rPr>
          <w:b/>
          <w:color w:val="000000"/>
          <w:sz w:val="18"/>
          <w:szCs w:val="18"/>
        </w:rPr>
      </w:pPr>
    </w:p>
    <w:p w14:paraId="251C868F" w14:textId="77777777" w:rsidR="006B24BB" w:rsidRDefault="006B24BB">
      <w:pPr>
        <w:pBdr>
          <w:top w:val="nil"/>
          <w:left w:val="nil"/>
          <w:bottom w:val="nil"/>
          <w:right w:val="nil"/>
          <w:between w:val="nil"/>
        </w:pBdr>
        <w:spacing w:line="276" w:lineRule="auto"/>
        <w:jc w:val="both"/>
        <w:rPr>
          <w:b/>
          <w:color w:val="000000"/>
          <w:sz w:val="18"/>
          <w:szCs w:val="18"/>
        </w:rPr>
      </w:pPr>
    </w:p>
    <w:p w14:paraId="5262E42E" w14:textId="77777777" w:rsidR="006B24BB" w:rsidRDefault="006B24BB">
      <w:pPr>
        <w:pBdr>
          <w:top w:val="nil"/>
          <w:left w:val="nil"/>
          <w:bottom w:val="nil"/>
          <w:right w:val="nil"/>
          <w:between w:val="nil"/>
        </w:pBdr>
        <w:spacing w:line="276" w:lineRule="auto"/>
        <w:jc w:val="both"/>
        <w:rPr>
          <w:b/>
          <w:color w:val="000000"/>
          <w:sz w:val="18"/>
          <w:szCs w:val="18"/>
        </w:rPr>
      </w:pPr>
    </w:p>
    <w:p w14:paraId="36D89672" w14:textId="77777777" w:rsidR="006B24BB" w:rsidRDefault="006B24BB">
      <w:pPr>
        <w:pBdr>
          <w:top w:val="nil"/>
          <w:left w:val="nil"/>
          <w:bottom w:val="nil"/>
          <w:right w:val="nil"/>
          <w:between w:val="nil"/>
        </w:pBdr>
        <w:spacing w:line="276" w:lineRule="auto"/>
        <w:jc w:val="both"/>
        <w:rPr>
          <w:b/>
          <w:color w:val="000000"/>
          <w:sz w:val="18"/>
          <w:szCs w:val="18"/>
        </w:rPr>
      </w:pPr>
    </w:p>
    <w:p w14:paraId="2E10762C" w14:textId="77777777" w:rsidR="006B24BB" w:rsidRDefault="006B24BB">
      <w:pPr>
        <w:pBdr>
          <w:top w:val="nil"/>
          <w:left w:val="nil"/>
          <w:bottom w:val="nil"/>
          <w:right w:val="nil"/>
          <w:between w:val="nil"/>
        </w:pBdr>
        <w:spacing w:line="276" w:lineRule="auto"/>
        <w:jc w:val="both"/>
        <w:rPr>
          <w:b/>
          <w:color w:val="000000"/>
          <w:sz w:val="18"/>
          <w:szCs w:val="18"/>
        </w:rPr>
      </w:pPr>
    </w:p>
    <w:p w14:paraId="489238E5" w14:textId="77777777" w:rsidR="006B24BB" w:rsidRDefault="006B24BB">
      <w:pPr>
        <w:pBdr>
          <w:top w:val="nil"/>
          <w:left w:val="nil"/>
          <w:bottom w:val="nil"/>
          <w:right w:val="nil"/>
          <w:between w:val="nil"/>
        </w:pBdr>
        <w:spacing w:line="276" w:lineRule="auto"/>
        <w:jc w:val="both"/>
        <w:rPr>
          <w:b/>
          <w:color w:val="000000"/>
          <w:sz w:val="18"/>
          <w:szCs w:val="18"/>
        </w:rPr>
      </w:pPr>
    </w:p>
    <w:p w14:paraId="2C9D8AE6" w14:textId="77777777" w:rsidR="006B24BB" w:rsidRDefault="006B24BB">
      <w:pPr>
        <w:pBdr>
          <w:top w:val="nil"/>
          <w:left w:val="nil"/>
          <w:bottom w:val="nil"/>
          <w:right w:val="nil"/>
          <w:between w:val="nil"/>
        </w:pBdr>
        <w:spacing w:line="276" w:lineRule="auto"/>
        <w:jc w:val="both"/>
        <w:rPr>
          <w:b/>
          <w:color w:val="000000"/>
          <w:sz w:val="18"/>
          <w:szCs w:val="18"/>
        </w:rPr>
      </w:pPr>
    </w:p>
    <w:p w14:paraId="32E66E00" w14:textId="77777777" w:rsidR="006B24BB" w:rsidRDefault="006B24BB">
      <w:pPr>
        <w:pBdr>
          <w:top w:val="nil"/>
          <w:left w:val="nil"/>
          <w:bottom w:val="nil"/>
          <w:right w:val="nil"/>
          <w:between w:val="nil"/>
        </w:pBdr>
        <w:spacing w:line="276" w:lineRule="auto"/>
        <w:jc w:val="both"/>
        <w:rPr>
          <w:b/>
          <w:color w:val="000000"/>
          <w:sz w:val="18"/>
          <w:szCs w:val="18"/>
        </w:rPr>
      </w:pPr>
    </w:p>
    <w:p w14:paraId="4D16C4AD" w14:textId="77777777" w:rsidR="006B24BB" w:rsidRDefault="006B24BB">
      <w:pPr>
        <w:pBdr>
          <w:top w:val="nil"/>
          <w:left w:val="nil"/>
          <w:bottom w:val="nil"/>
          <w:right w:val="nil"/>
          <w:between w:val="nil"/>
        </w:pBdr>
        <w:spacing w:line="276" w:lineRule="auto"/>
        <w:jc w:val="both"/>
        <w:rPr>
          <w:b/>
          <w:color w:val="000000"/>
          <w:sz w:val="18"/>
          <w:szCs w:val="18"/>
        </w:rPr>
      </w:pPr>
    </w:p>
    <w:p w14:paraId="7D83F00B" w14:textId="1AB20850" w:rsidR="006B24BB" w:rsidRDefault="006B24BB">
      <w:pPr>
        <w:pBdr>
          <w:top w:val="nil"/>
          <w:left w:val="nil"/>
          <w:bottom w:val="nil"/>
          <w:right w:val="nil"/>
          <w:between w:val="nil"/>
        </w:pBdr>
        <w:spacing w:line="276" w:lineRule="auto"/>
        <w:jc w:val="both"/>
        <w:rPr>
          <w:b/>
          <w:color w:val="000000"/>
          <w:sz w:val="18"/>
          <w:szCs w:val="18"/>
        </w:rPr>
      </w:pPr>
    </w:p>
    <w:p w14:paraId="499CD5F9" w14:textId="345E257C" w:rsidR="006B24BB" w:rsidRDefault="006B24BB">
      <w:pPr>
        <w:pBdr>
          <w:top w:val="nil"/>
          <w:left w:val="nil"/>
          <w:bottom w:val="nil"/>
          <w:right w:val="nil"/>
          <w:between w:val="nil"/>
        </w:pBdr>
        <w:spacing w:line="276" w:lineRule="auto"/>
        <w:jc w:val="both"/>
        <w:rPr>
          <w:b/>
          <w:color w:val="000000"/>
          <w:sz w:val="18"/>
          <w:szCs w:val="18"/>
        </w:rPr>
      </w:pPr>
    </w:p>
    <w:p w14:paraId="20C99497" w14:textId="21ECC707" w:rsidR="006B24BB" w:rsidRDefault="006B24BB">
      <w:pPr>
        <w:pBdr>
          <w:top w:val="nil"/>
          <w:left w:val="nil"/>
          <w:bottom w:val="nil"/>
          <w:right w:val="nil"/>
          <w:between w:val="nil"/>
        </w:pBdr>
        <w:spacing w:line="276" w:lineRule="auto"/>
        <w:jc w:val="both"/>
        <w:rPr>
          <w:b/>
          <w:color w:val="000000"/>
          <w:sz w:val="18"/>
          <w:szCs w:val="18"/>
        </w:rPr>
      </w:pPr>
    </w:p>
    <w:p w14:paraId="7056243E" w14:textId="06BA6471" w:rsidR="006B24BB" w:rsidRDefault="006B24BB">
      <w:pPr>
        <w:pBdr>
          <w:top w:val="nil"/>
          <w:left w:val="nil"/>
          <w:bottom w:val="nil"/>
          <w:right w:val="nil"/>
          <w:between w:val="nil"/>
        </w:pBdr>
        <w:spacing w:line="276" w:lineRule="auto"/>
        <w:jc w:val="both"/>
        <w:rPr>
          <w:b/>
          <w:color w:val="000000"/>
          <w:sz w:val="18"/>
          <w:szCs w:val="18"/>
        </w:rPr>
      </w:pPr>
    </w:p>
    <w:p w14:paraId="33B951FD" w14:textId="30F27A76" w:rsidR="006B24BB" w:rsidRDefault="006B24BB">
      <w:pPr>
        <w:pBdr>
          <w:top w:val="nil"/>
          <w:left w:val="nil"/>
          <w:bottom w:val="nil"/>
          <w:right w:val="nil"/>
          <w:between w:val="nil"/>
        </w:pBdr>
        <w:spacing w:line="276" w:lineRule="auto"/>
        <w:jc w:val="both"/>
        <w:rPr>
          <w:b/>
          <w:color w:val="000000"/>
          <w:sz w:val="18"/>
          <w:szCs w:val="18"/>
        </w:rPr>
      </w:pPr>
    </w:p>
    <w:p w14:paraId="678B2D4D" w14:textId="3AF5B71C" w:rsidR="006B24BB" w:rsidRDefault="008B2BC9">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59264" behindDoc="0" locked="0" layoutInCell="1" hidden="0" allowOverlap="1" wp14:anchorId="52400C05" wp14:editId="6768F58C">
                <wp:simplePos x="0" y="0"/>
                <wp:positionH relativeFrom="column">
                  <wp:posOffset>329565</wp:posOffset>
                </wp:positionH>
                <wp:positionV relativeFrom="paragraph">
                  <wp:posOffset>86995</wp:posOffset>
                </wp:positionV>
                <wp:extent cx="1666875" cy="4381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666875" cy="438150"/>
                        </a:xfrm>
                        <a:prstGeom prst="rect">
                          <a:avLst/>
                        </a:prstGeom>
                        <a:noFill/>
                        <a:ln w="6350">
                          <a:noFill/>
                        </a:ln>
                      </wps:spPr>
                      <wps:txbx>
                        <w:txbxContent>
                          <w:p w14:paraId="23134CB4" w14:textId="77777777" w:rsidR="00A77DCC" w:rsidRPr="006F28C1" w:rsidRDefault="00000000" w:rsidP="00B8202F">
                            <w:pPr>
                              <w:rPr>
                                <w:color w:val="95B3D7" w:themeColor="accent1" w:themeTint="99"/>
                                <w:sz w:val="48"/>
                                <w:lang w:val="es-PA"/>
                              </w:rPr>
                            </w:pPr>
                            <w:r w:rsidRPr="006F28C1">
                              <w:rPr>
                                <w:color w:val="95B3D7" w:themeColor="accent1" w:themeTint="99"/>
                                <w:sz w:val="48"/>
                                <w:lang w:val="es-PA"/>
                              </w:rPr>
                              <w:t>PAM-</w:t>
                            </w:r>
                            <w:r>
                              <w:rPr>
                                <w:color w:val="95B3D7" w:themeColor="accent1" w:themeTint="99"/>
                                <w:sz w:val="48"/>
                                <w:lang w:val="es-PA"/>
                              </w:rPr>
                              <w:t>M</w:t>
                            </w:r>
                            <w:r w:rsidRPr="006F28C1">
                              <w:rPr>
                                <w:color w:val="95B3D7" w:themeColor="accent1" w:themeTint="99"/>
                                <w:sz w:val="48"/>
                                <w:lang w:val="es-PA"/>
                              </w:rPr>
                              <w:t>-0</w:t>
                            </w:r>
                            <w:r>
                              <w:rPr>
                                <w:color w:val="95B3D7" w:themeColor="accent1" w:themeTint="99"/>
                                <w:sz w:val="48"/>
                                <w:lang w:val="es-P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00C05" id="_x0000_t202" coordsize="21600,21600" o:spt="202" path="m,l,21600r21600,l21600,xe">
                <v:stroke joinstyle="miter"/>
                <v:path gradientshapeok="t" o:connecttype="rect"/>
              </v:shapetype>
              <v:shape id="Cuadro de texto 3" o:spid="_x0000_s1026" type="#_x0000_t202" style="position:absolute;left:0;text-align:left;margin-left:25.95pt;margin-top:6.85pt;width:131.2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" filled="f" stroked="f" strokeweight=".5pt">
                <v:textbox>
                  <w:txbxContent>
                    <w:p w14:paraId="23134CB4" w14:textId="77777777" w:rsidR="00A77DCC" w:rsidRPr="006F28C1" w:rsidRDefault="00000000" w:rsidP="00B8202F">
                      <w:pPr>
                        <w:rPr>
                          <w:color w:val="95B3D7" w:themeColor="accent1" w:themeTint="99"/>
                          <w:sz w:val="48"/>
                          <w:lang w:val="es-PA"/>
                        </w:rPr>
                      </w:pPr>
                      <w:r w:rsidRPr="006F28C1">
                        <w:rPr>
                          <w:color w:val="95B3D7" w:themeColor="accent1" w:themeTint="99"/>
                          <w:sz w:val="48"/>
                          <w:lang w:val="es-PA"/>
                        </w:rPr>
                        <w:t>PAM-</w:t>
                      </w:r>
                      <w:r>
                        <w:rPr>
                          <w:color w:val="95B3D7" w:themeColor="accent1" w:themeTint="99"/>
                          <w:sz w:val="48"/>
                          <w:lang w:val="es-PA"/>
                        </w:rPr>
                        <w:t>M</w:t>
                      </w:r>
                      <w:r w:rsidRPr="006F28C1">
                        <w:rPr>
                          <w:color w:val="95B3D7" w:themeColor="accent1" w:themeTint="99"/>
                          <w:sz w:val="48"/>
                          <w:lang w:val="es-PA"/>
                        </w:rPr>
                        <w:t>-0</w:t>
                      </w:r>
                      <w:r>
                        <w:rPr>
                          <w:color w:val="95B3D7" w:themeColor="accent1" w:themeTint="99"/>
                          <w:sz w:val="48"/>
                          <w:lang w:val="es-PA"/>
                        </w:rPr>
                        <w:t>1</w:t>
                      </w:r>
                    </w:p>
                  </w:txbxContent>
                </v:textbox>
              </v:shape>
            </w:pict>
          </mc:Fallback>
        </mc:AlternateContent>
      </w:r>
    </w:p>
    <w:p w14:paraId="6155CD5E" w14:textId="0F2F8E34" w:rsidR="006B24BB" w:rsidRDefault="008B2BC9">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0288" behindDoc="0" locked="0" layoutInCell="1" hidden="0" allowOverlap="1" wp14:anchorId="459B9813" wp14:editId="45EE67F1">
                <wp:simplePos x="0" y="0"/>
                <wp:positionH relativeFrom="column">
                  <wp:posOffset>-1489075</wp:posOffset>
                </wp:positionH>
                <wp:positionV relativeFrom="paragraph">
                  <wp:posOffset>294640</wp:posOffset>
                </wp:positionV>
                <wp:extent cx="5457825" cy="11239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457825" cy="1123950"/>
                        </a:xfrm>
                        <a:prstGeom prst="rect">
                          <a:avLst/>
                        </a:prstGeom>
                        <a:noFill/>
                        <a:ln w="6350">
                          <a:noFill/>
                        </a:ln>
                      </wps:spPr>
                      <wps:txbx>
                        <w:txbxContent>
                          <w:p w14:paraId="5EDCFF35" w14:textId="77777777" w:rsidR="00A77DCC" w:rsidRPr="00B8202F" w:rsidRDefault="00000000" w:rsidP="00B8202F">
                            <w:pPr>
                              <w:spacing w:line="240" w:lineRule="auto"/>
                              <w:ind w:firstLine="720"/>
                              <w:jc w:val="center"/>
                              <w:rPr>
                                <w:color w:val="FFFFFF" w:themeColor="background1"/>
                                <w:sz w:val="48"/>
                                <w:szCs w:val="48"/>
                                <w:lang w:val="es-PA"/>
                              </w:rPr>
                            </w:pPr>
                            <w:r w:rsidRPr="00B8202F">
                              <w:rPr>
                                <w:color w:val="FFFFFF" w:themeColor="background1"/>
                                <w:sz w:val="36"/>
                                <w:szCs w:val="48"/>
                                <w:lang w:val="es-PA"/>
                              </w:rPr>
                              <w:t>MANUAL OF THE SOFTWARE B</w:t>
                            </w:r>
                            <w:r>
                              <w:rPr>
                                <w:color w:val="FFFFFF" w:themeColor="background1"/>
                                <w:sz w:val="36"/>
                                <w:szCs w:val="48"/>
                                <w:lang w:val="es-PA"/>
                              </w:rPr>
                              <w:t xml:space="preserve"> </w:t>
                            </w:r>
                            <w:r w:rsidRPr="00B8202F">
                              <w:rPr>
                                <w:color w:val="FFFFFF" w:themeColor="background1"/>
                                <w:sz w:val="36"/>
                                <w:szCs w:val="48"/>
                                <w:lang w:val="es-PA"/>
                              </w:rPr>
                              <w:t>LEARNING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9B9813" id="Cuadro de texto 2" o:spid="_x0000_s1027" type="#_x0000_t202" style="position:absolute;left:0;text-align:left;margin-left:-117.25pt;margin-top:23.2pt;width:429.75pt;height:8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" filled="f" stroked="f" strokeweight=".5pt">
                <v:textbox>
                  <w:txbxContent>
                    <w:p w14:paraId="5EDCFF35" w14:textId="77777777" w:rsidR="00A77DCC" w:rsidRPr="00B8202F" w:rsidRDefault="00000000" w:rsidP="00B8202F">
                      <w:pPr>
                        <w:spacing w:line="240" w:lineRule="auto"/>
                        <w:ind w:firstLine="720"/>
                        <w:jc w:val="center"/>
                        <w:rPr>
                          <w:color w:val="FFFFFF" w:themeColor="background1"/>
                          <w:sz w:val="48"/>
                          <w:szCs w:val="48"/>
                          <w:lang w:val="es-PA"/>
                        </w:rPr>
                      </w:pPr>
                      <w:r w:rsidRPr="00B8202F">
                        <w:rPr>
                          <w:color w:val="FFFFFF" w:themeColor="background1"/>
                          <w:sz w:val="36"/>
                          <w:szCs w:val="48"/>
                          <w:lang w:val="es-PA"/>
                        </w:rPr>
                        <w:t>MANUAL OF THE SOFTWARE B</w:t>
                      </w:r>
                      <w:r>
                        <w:rPr>
                          <w:color w:val="FFFFFF" w:themeColor="background1"/>
                          <w:sz w:val="36"/>
                          <w:szCs w:val="48"/>
                          <w:lang w:val="es-PA"/>
                        </w:rPr>
                        <w:t xml:space="preserve"> </w:t>
                      </w:r>
                      <w:r w:rsidRPr="00B8202F">
                        <w:rPr>
                          <w:color w:val="FFFFFF" w:themeColor="background1"/>
                          <w:sz w:val="36"/>
                          <w:szCs w:val="48"/>
                          <w:lang w:val="es-PA"/>
                        </w:rPr>
                        <w:t>LEARNING PLATFORM</w:t>
                      </w:r>
                    </w:p>
                  </w:txbxContent>
                </v:textbox>
              </v:shape>
            </w:pict>
          </mc:Fallback>
        </mc:AlternateContent>
      </w:r>
    </w:p>
    <w:p w14:paraId="33B48CA8" w14:textId="4659B079" w:rsidR="006B24BB" w:rsidRDefault="006B24BB">
      <w:pPr>
        <w:pBdr>
          <w:top w:val="nil"/>
          <w:left w:val="nil"/>
          <w:bottom w:val="nil"/>
          <w:right w:val="nil"/>
          <w:between w:val="nil"/>
        </w:pBdr>
        <w:spacing w:line="276" w:lineRule="auto"/>
        <w:jc w:val="both"/>
        <w:rPr>
          <w:b/>
          <w:color w:val="000000"/>
          <w:sz w:val="18"/>
          <w:szCs w:val="18"/>
        </w:rPr>
      </w:pPr>
    </w:p>
    <w:p w14:paraId="3084C606" w14:textId="7B4E1BF0" w:rsidR="006B24BB" w:rsidRDefault="006B24BB">
      <w:pPr>
        <w:pBdr>
          <w:top w:val="nil"/>
          <w:left w:val="nil"/>
          <w:bottom w:val="nil"/>
          <w:right w:val="nil"/>
          <w:between w:val="nil"/>
        </w:pBdr>
        <w:spacing w:line="276" w:lineRule="auto"/>
        <w:jc w:val="both"/>
        <w:rPr>
          <w:b/>
          <w:color w:val="000000"/>
          <w:sz w:val="18"/>
          <w:szCs w:val="18"/>
        </w:rPr>
      </w:pPr>
    </w:p>
    <w:p w14:paraId="70ADA879" w14:textId="77777777" w:rsidR="006B24BB" w:rsidRDefault="006B24BB">
      <w:pPr>
        <w:pBdr>
          <w:top w:val="nil"/>
          <w:left w:val="nil"/>
          <w:bottom w:val="nil"/>
          <w:right w:val="nil"/>
          <w:between w:val="nil"/>
        </w:pBdr>
        <w:spacing w:line="276" w:lineRule="auto"/>
        <w:jc w:val="both"/>
        <w:rPr>
          <w:b/>
          <w:color w:val="000000"/>
          <w:sz w:val="18"/>
          <w:szCs w:val="18"/>
        </w:rPr>
      </w:pPr>
    </w:p>
    <w:p w14:paraId="5125110F" w14:textId="77777777" w:rsidR="006B24BB" w:rsidRDefault="00000000">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1312" behindDoc="0" locked="0" layoutInCell="1" hidden="0" allowOverlap="1" wp14:anchorId="30ABA3B7" wp14:editId="43B48184">
                <wp:simplePos x="0" y="0"/>
                <wp:positionH relativeFrom="column">
                  <wp:posOffset>-784859</wp:posOffset>
                </wp:positionH>
                <wp:positionV relativeFrom="paragraph">
                  <wp:posOffset>212725</wp:posOffset>
                </wp:positionV>
                <wp:extent cx="1333500" cy="6667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333500" cy="666750"/>
                        </a:xfrm>
                        <a:prstGeom prst="rect">
                          <a:avLst/>
                        </a:prstGeom>
                        <a:noFill/>
                        <a:ln w="6350">
                          <a:noFill/>
                        </a:ln>
                      </wps:spPr>
                      <wps:txbx>
                        <w:txbxContent>
                          <w:p w14:paraId="6FC8FAE2" w14:textId="77777777" w:rsidR="00A77DCC" w:rsidRPr="000270CF" w:rsidRDefault="00000000" w:rsidP="00B8202F">
                            <w:pPr>
                              <w:jc w:val="center"/>
                              <w:rPr>
                                <w:b/>
                                <w:color w:val="FFFFFF" w:themeColor="background1"/>
                                <w:lang w:val="es-PA"/>
                              </w:rPr>
                            </w:pPr>
                            <w:r>
                              <w:rPr>
                                <w:b/>
                                <w:color w:val="FFFFFF" w:themeColor="background1"/>
                                <w:lang w:val="es-PA"/>
                              </w:rPr>
                              <w:t>Elaborado</w:t>
                            </w:r>
                            <w:r w:rsidRPr="000270CF">
                              <w:rPr>
                                <w:b/>
                                <w:color w:val="FFFFFF" w:themeColor="background1"/>
                                <w:lang w:val="es-PA"/>
                              </w:rPr>
                              <w:t xml:space="preserve"> por:</w:t>
                            </w:r>
                          </w:p>
                          <w:p w14:paraId="0C4DAA03" w14:textId="77777777" w:rsidR="00A77DCC" w:rsidRPr="009D112A" w:rsidRDefault="00000000" w:rsidP="00B8202F">
                            <w:pPr>
                              <w:jc w:val="center"/>
                              <w:rPr>
                                <w:b/>
                                <w:color w:val="95B3D7" w:themeColor="accent1" w:themeTint="99"/>
                                <w:lang w:val="es-PA"/>
                              </w:rPr>
                            </w:pPr>
                            <w:r w:rsidRPr="009D112A">
                              <w:rPr>
                                <w:b/>
                                <w:color w:val="95B3D7" w:themeColor="accent1" w:themeTint="99"/>
                                <w:lang w:val="es-PA"/>
                              </w:rPr>
                              <w:t>Marian Moreno</w:t>
                            </w:r>
                          </w:p>
                          <w:p w14:paraId="1A7FFCF3" w14:textId="6C3DF6A8" w:rsidR="00A77DCC" w:rsidRPr="009D112A" w:rsidRDefault="008B2BC9" w:rsidP="00B8202F">
                            <w:pPr>
                              <w:jc w:val="center"/>
                              <w:rPr>
                                <w:b/>
                                <w:color w:val="95B3D7" w:themeColor="accent1" w:themeTint="99"/>
                                <w:lang w:val="es-PA"/>
                              </w:rPr>
                            </w:pPr>
                            <w:r>
                              <w:rPr>
                                <w:b/>
                                <w:color w:val="95B3D7" w:themeColor="accent1" w:themeTint="99"/>
                                <w:lang w:val="es-PA"/>
                              </w:rPr>
                              <w:t>23</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ABA3B7" id="Cuadro de texto 1" o:spid="_x0000_s1028" type="#_x0000_t202" style="position:absolute;left:0;text-align:left;margin-left:-61.8pt;margin-top:16.75pt;width:105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" filled="f" stroked="f" strokeweight=".5pt">
                <v:textbox>
                  <w:txbxContent>
                    <w:p w14:paraId="6FC8FAE2" w14:textId="77777777" w:rsidR="00A77DCC" w:rsidRPr="000270CF" w:rsidRDefault="00000000" w:rsidP="00B8202F">
                      <w:pPr>
                        <w:jc w:val="center"/>
                        <w:rPr>
                          <w:b/>
                          <w:color w:val="FFFFFF" w:themeColor="background1"/>
                          <w:lang w:val="es-PA"/>
                        </w:rPr>
                      </w:pPr>
                      <w:r>
                        <w:rPr>
                          <w:b/>
                          <w:color w:val="FFFFFF" w:themeColor="background1"/>
                          <w:lang w:val="es-PA"/>
                        </w:rPr>
                        <w:t>Elaborado</w:t>
                      </w:r>
                      <w:r w:rsidRPr="000270CF">
                        <w:rPr>
                          <w:b/>
                          <w:color w:val="FFFFFF" w:themeColor="background1"/>
                          <w:lang w:val="es-PA"/>
                        </w:rPr>
                        <w:t xml:space="preserve"> por:</w:t>
                      </w:r>
                    </w:p>
                    <w:p w14:paraId="0C4DAA03" w14:textId="77777777" w:rsidR="00A77DCC" w:rsidRPr="009D112A" w:rsidRDefault="00000000" w:rsidP="00B8202F">
                      <w:pPr>
                        <w:jc w:val="center"/>
                        <w:rPr>
                          <w:b/>
                          <w:color w:val="95B3D7" w:themeColor="accent1" w:themeTint="99"/>
                          <w:lang w:val="es-PA"/>
                        </w:rPr>
                      </w:pPr>
                      <w:r w:rsidRPr="009D112A">
                        <w:rPr>
                          <w:b/>
                          <w:color w:val="95B3D7" w:themeColor="accent1" w:themeTint="99"/>
                          <w:lang w:val="es-PA"/>
                        </w:rPr>
                        <w:t>Marian Moreno</w:t>
                      </w:r>
                    </w:p>
                    <w:p w14:paraId="1A7FFCF3" w14:textId="6C3DF6A8" w:rsidR="00A77DCC" w:rsidRPr="009D112A" w:rsidRDefault="008B2BC9" w:rsidP="00B8202F">
                      <w:pPr>
                        <w:jc w:val="center"/>
                        <w:rPr>
                          <w:b/>
                          <w:color w:val="95B3D7" w:themeColor="accent1" w:themeTint="99"/>
                          <w:lang w:val="es-PA"/>
                        </w:rPr>
                      </w:pPr>
                      <w:r>
                        <w:rPr>
                          <w:b/>
                          <w:color w:val="95B3D7" w:themeColor="accent1" w:themeTint="99"/>
                          <w:lang w:val="es-PA"/>
                        </w:rPr>
                        <w:t>23</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txbxContent>
                </v:textbox>
              </v:shape>
            </w:pict>
          </mc:Fallback>
        </mc:AlternateContent>
      </w:r>
    </w:p>
    <w:p w14:paraId="160C43E5" w14:textId="77777777" w:rsidR="006B24BB" w:rsidRDefault="00000000">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2336" behindDoc="0" locked="0" layoutInCell="1" hidden="0" allowOverlap="1" wp14:anchorId="7ED97D37" wp14:editId="78A5A621">
                <wp:simplePos x="0" y="0"/>
                <wp:positionH relativeFrom="column">
                  <wp:posOffset>2358390</wp:posOffset>
                </wp:positionH>
                <wp:positionV relativeFrom="paragraph">
                  <wp:posOffset>99695</wp:posOffset>
                </wp:positionV>
                <wp:extent cx="1352550" cy="63817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352550" cy="638175"/>
                        </a:xfrm>
                        <a:prstGeom prst="rect">
                          <a:avLst/>
                        </a:prstGeom>
                        <a:noFill/>
                        <a:ln w="6350">
                          <a:noFill/>
                        </a:ln>
                      </wps:spPr>
                      <wps:txbx>
                        <w:txbxContent>
                          <w:p w14:paraId="16F4B5FC" w14:textId="77777777" w:rsidR="00A77DCC" w:rsidRPr="000270CF" w:rsidRDefault="00000000" w:rsidP="00B8202F">
                            <w:pPr>
                              <w:jc w:val="center"/>
                              <w:rPr>
                                <w:b/>
                                <w:color w:val="FFFFFF" w:themeColor="background1"/>
                                <w:lang w:val="es-PA"/>
                              </w:rPr>
                            </w:pPr>
                            <w:r w:rsidRPr="000270CF">
                              <w:rPr>
                                <w:b/>
                                <w:color w:val="FFFFFF" w:themeColor="background1"/>
                                <w:lang w:val="es-PA"/>
                              </w:rPr>
                              <w:t>Aprobado por:</w:t>
                            </w:r>
                          </w:p>
                          <w:p w14:paraId="44F64596" w14:textId="5581E0E2" w:rsidR="00A77DCC" w:rsidRPr="000270CF" w:rsidRDefault="008B2BC9" w:rsidP="00B8202F">
                            <w:pPr>
                              <w:jc w:val="center"/>
                              <w:rPr>
                                <w:color w:val="95B3D7" w:themeColor="accent1" w:themeTint="99"/>
                                <w:lang w:val="es-PA"/>
                              </w:rPr>
                            </w:pPr>
                            <w:r>
                              <w:rPr>
                                <w:color w:val="95B3D7" w:themeColor="accent1" w:themeTint="99"/>
                                <w:lang w:val="es-PA"/>
                              </w:rPr>
                              <w:t>Jorge Vergara</w:t>
                            </w:r>
                          </w:p>
                          <w:p w14:paraId="36D85872" w14:textId="101C7A08" w:rsidR="00A77DCC" w:rsidRPr="009D112A" w:rsidRDefault="00000000" w:rsidP="00B8202F">
                            <w:pPr>
                              <w:jc w:val="center"/>
                              <w:rPr>
                                <w:b/>
                                <w:color w:val="95B3D7" w:themeColor="accent1" w:themeTint="99"/>
                                <w:lang w:val="es-PA"/>
                              </w:rPr>
                            </w:pPr>
                            <w:r w:rsidRPr="009D112A">
                              <w:rPr>
                                <w:b/>
                                <w:color w:val="95B3D7" w:themeColor="accent1" w:themeTint="99"/>
                                <w:lang w:val="es-PA"/>
                              </w:rPr>
                              <w:t>0</w:t>
                            </w:r>
                            <w:r>
                              <w:rPr>
                                <w:b/>
                                <w:color w:val="95B3D7" w:themeColor="accent1" w:themeTint="99"/>
                                <w:lang w:val="es-PA"/>
                              </w:rPr>
                              <w:t>3</w:t>
                            </w:r>
                            <w:r w:rsidRPr="009D112A">
                              <w:rPr>
                                <w:b/>
                                <w:color w:val="95B3D7" w:themeColor="accent1" w:themeTint="99"/>
                                <w:lang w:val="es-PA"/>
                              </w:rPr>
                              <w:t>/</w:t>
                            </w:r>
                            <w:r w:rsidR="008B2BC9">
                              <w:rPr>
                                <w:b/>
                                <w:color w:val="95B3D7" w:themeColor="accent1" w:themeTint="99"/>
                                <w:lang w:val="es-PA"/>
                              </w:rPr>
                              <w:t>12</w:t>
                            </w:r>
                            <w:r w:rsidRPr="009D112A">
                              <w:rPr>
                                <w:b/>
                                <w:color w:val="95B3D7" w:themeColor="accent1" w:themeTint="99"/>
                                <w:lang w:val="es-PA"/>
                              </w:rPr>
                              <w:t>/202</w:t>
                            </w:r>
                            <w:r w:rsidR="008B2BC9">
                              <w:rPr>
                                <w:b/>
                                <w:color w:val="95B3D7" w:themeColor="accent1" w:themeTint="99"/>
                                <w:lang w:val="es-P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97D37" id="Cuadro de texto 5" o:spid="_x0000_s1029" type="#_x0000_t202" style="position:absolute;left:0;text-align:left;margin-left:185.7pt;margin-top:7.85pt;width:106.5pt;height:5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" filled="f" stroked="f" strokeweight=".5pt">
                <v:textbox>
                  <w:txbxContent>
                    <w:p w14:paraId="16F4B5FC" w14:textId="77777777" w:rsidR="00A77DCC" w:rsidRPr="000270CF" w:rsidRDefault="00000000" w:rsidP="00B8202F">
                      <w:pPr>
                        <w:jc w:val="center"/>
                        <w:rPr>
                          <w:b/>
                          <w:color w:val="FFFFFF" w:themeColor="background1"/>
                          <w:lang w:val="es-PA"/>
                        </w:rPr>
                      </w:pPr>
                      <w:r w:rsidRPr="000270CF">
                        <w:rPr>
                          <w:b/>
                          <w:color w:val="FFFFFF" w:themeColor="background1"/>
                          <w:lang w:val="es-PA"/>
                        </w:rPr>
                        <w:t>Aprobado por:</w:t>
                      </w:r>
                    </w:p>
                    <w:p w14:paraId="44F64596" w14:textId="5581E0E2" w:rsidR="00A77DCC" w:rsidRPr="000270CF" w:rsidRDefault="008B2BC9" w:rsidP="00B8202F">
                      <w:pPr>
                        <w:jc w:val="center"/>
                        <w:rPr>
                          <w:color w:val="95B3D7" w:themeColor="accent1" w:themeTint="99"/>
                          <w:lang w:val="es-PA"/>
                        </w:rPr>
                      </w:pPr>
                      <w:r>
                        <w:rPr>
                          <w:color w:val="95B3D7" w:themeColor="accent1" w:themeTint="99"/>
                          <w:lang w:val="es-PA"/>
                        </w:rPr>
                        <w:t>Jorge Vergara</w:t>
                      </w:r>
                    </w:p>
                    <w:p w14:paraId="36D85872" w14:textId="101C7A08" w:rsidR="00A77DCC" w:rsidRPr="009D112A" w:rsidRDefault="00000000" w:rsidP="00B8202F">
                      <w:pPr>
                        <w:jc w:val="center"/>
                        <w:rPr>
                          <w:b/>
                          <w:color w:val="95B3D7" w:themeColor="accent1" w:themeTint="99"/>
                          <w:lang w:val="es-PA"/>
                        </w:rPr>
                      </w:pPr>
                      <w:r w:rsidRPr="009D112A">
                        <w:rPr>
                          <w:b/>
                          <w:color w:val="95B3D7" w:themeColor="accent1" w:themeTint="99"/>
                          <w:lang w:val="es-PA"/>
                        </w:rPr>
                        <w:t>0</w:t>
                      </w:r>
                      <w:r>
                        <w:rPr>
                          <w:b/>
                          <w:color w:val="95B3D7" w:themeColor="accent1" w:themeTint="99"/>
                          <w:lang w:val="es-PA"/>
                        </w:rPr>
                        <w:t>3</w:t>
                      </w:r>
                      <w:r w:rsidRPr="009D112A">
                        <w:rPr>
                          <w:b/>
                          <w:color w:val="95B3D7" w:themeColor="accent1" w:themeTint="99"/>
                          <w:lang w:val="es-PA"/>
                        </w:rPr>
                        <w:t>/</w:t>
                      </w:r>
                      <w:r w:rsidR="008B2BC9">
                        <w:rPr>
                          <w:b/>
                          <w:color w:val="95B3D7" w:themeColor="accent1" w:themeTint="99"/>
                          <w:lang w:val="es-PA"/>
                        </w:rPr>
                        <w:t>12</w:t>
                      </w:r>
                      <w:r w:rsidRPr="009D112A">
                        <w:rPr>
                          <w:b/>
                          <w:color w:val="95B3D7" w:themeColor="accent1" w:themeTint="99"/>
                          <w:lang w:val="es-PA"/>
                        </w:rPr>
                        <w:t>/202</w:t>
                      </w:r>
                      <w:r w:rsidR="008B2BC9">
                        <w:rPr>
                          <w:b/>
                          <w:color w:val="95B3D7" w:themeColor="accent1" w:themeTint="99"/>
                          <w:lang w:val="es-PA"/>
                        </w:rPr>
                        <w:t>4</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05E349A3" wp14:editId="7B8C9940">
                <wp:simplePos x="0" y="0"/>
                <wp:positionH relativeFrom="column">
                  <wp:posOffset>805815</wp:posOffset>
                </wp:positionH>
                <wp:positionV relativeFrom="paragraph">
                  <wp:posOffset>90170</wp:posOffset>
                </wp:positionV>
                <wp:extent cx="1333500"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333500" cy="647700"/>
                        </a:xfrm>
                        <a:prstGeom prst="rect">
                          <a:avLst/>
                        </a:prstGeom>
                        <a:noFill/>
                        <a:ln w="6350">
                          <a:noFill/>
                        </a:ln>
                      </wps:spPr>
                      <wps:txbx>
                        <w:txbxContent>
                          <w:p w14:paraId="54A7B86B" w14:textId="77777777" w:rsidR="00A77DCC" w:rsidRPr="000270CF" w:rsidRDefault="00000000" w:rsidP="00B8202F">
                            <w:pPr>
                              <w:jc w:val="center"/>
                              <w:rPr>
                                <w:b/>
                                <w:color w:val="FFFFFF" w:themeColor="background1"/>
                                <w:lang w:val="es-PA"/>
                              </w:rPr>
                            </w:pPr>
                            <w:r w:rsidRPr="000270CF">
                              <w:rPr>
                                <w:b/>
                                <w:color w:val="FFFFFF" w:themeColor="background1"/>
                                <w:lang w:val="es-PA"/>
                              </w:rPr>
                              <w:t>Revisado por:</w:t>
                            </w:r>
                          </w:p>
                          <w:p w14:paraId="415ABB62" w14:textId="77777777" w:rsidR="00A77DCC" w:rsidRDefault="00000000" w:rsidP="00B8202F">
                            <w:pPr>
                              <w:jc w:val="center"/>
                              <w:rPr>
                                <w:color w:val="95B3D7" w:themeColor="accent1" w:themeTint="99"/>
                                <w:lang w:val="es-PA"/>
                              </w:rPr>
                            </w:pPr>
                            <w:r w:rsidRPr="000270CF">
                              <w:rPr>
                                <w:color w:val="95B3D7" w:themeColor="accent1" w:themeTint="99"/>
                                <w:lang w:val="es-PA"/>
                              </w:rPr>
                              <w:t>Marian Moreno</w:t>
                            </w:r>
                          </w:p>
                          <w:p w14:paraId="50D388A0" w14:textId="12A3F61A" w:rsidR="00A77DCC" w:rsidRPr="009D112A" w:rsidRDefault="008B2BC9" w:rsidP="00B8202F">
                            <w:pPr>
                              <w:jc w:val="center"/>
                              <w:rPr>
                                <w:b/>
                                <w:color w:val="95B3D7" w:themeColor="accent1" w:themeTint="99"/>
                                <w:lang w:val="es-PA"/>
                              </w:rPr>
                            </w:pPr>
                            <w:r>
                              <w:rPr>
                                <w:b/>
                                <w:color w:val="95B3D7" w:themeColor="accent1" w:themeTint="99"/>
                                <w:lang w:val="es-PA"/>
                              </w:rPr>
                              <w:t>24</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p w14:paraId="5E2D3CC9" w14:textId="77777777" w:rsidR="00A77DCC" w:rsidRPr="000270CF" w:rsidRDefault="00A77DCC" w:rsidP="00B8202F">
                            <w:pPr>
                              <w:rPr>
                                <w:color w:val="95B3D7" w:themeColor="accent1" w:themeTint="99"/>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349A3" id="Cuadro de texto 4" o:spid="_x0000_s1030" type="#_x0000_t202" style="position:absolute;left:0;text-align:left;margin-left:63.45pt;margin-top:7.1pt;width:105pt;height:5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" filled="f" stroked="f" strokeweight=".5pt">
                <v:textbox>
                  <w:txbxContent>
                    <w:p w14:paraId="54A7B86B" w14:textId="77777777" w:rsidR="00A77DCC" w:rsidRPr="000270CF" w:rsidRDefault="00000000" w:rsidP="00B8202F">
                      <w:pPr>
                        <w:jc w:val="center"/>
                        <w:rPr>
                          <w:b/>
                          <w:color w:val="FFFFFF" w:themeColor="background1"/>
                          <w:lang w:val="es-PA"/>
                        </w:rPr>
                      </w:pPr>
                      <w:r w:rsidRPr="000270CF">
                        <w:rPr>
                          <w:b/>
                          <w:color w:val="FFFFFF" w:themeColor="background1"/>
                          <w:lang w:val="es-PA"/>
                        </w:rPr>
                        <w:t>Revisado por:</w:t>
                      </w:r>
                    </w:p>
                    <w:p w14:paraId="415ABB62" w14:textId="77777777" w:rsidR="00A77DCC" w:rsidRDefault="00000000" w:rsidP="00B8202F">
                      <w:pPr>
                        <w:jc w:val="center"/>
                        <w:rPr>
                          <w:color w:val="95B3D7" w:themeColor="accent1" w:themeTint="99"/>
                          <w:lang w:val="es-PA"/>
                        </w:rPr>
                      </w:pPr>
                      <w:r w:rsidRPr="000270CF">
                        <w:rPr>
                          <w:color w:val="95B3D7" w:themeColor="accent1" w:themeTint="99"/>
                          <w:lang w:val="es-PA"/>
                        </w:rPr>
                        <w:t>Marian Moreno</w:t>
                      </w:r>
                    </w:p>
                    <w:p w14:paraId="50D388A0" w14:textId="12A3F61A" w:rsidR="00A77DCC" w:rsidRPr="009D112A" w:rsidRDefault="008B2BC9" w:rsidP="00B8202F">
                      <w:pPr>
                        <w:jc w:val="center"/>
                        <w:rPr>
                          <w:b/>
                          <w:color w:val="95B3D7" w:themeColor="accent1" w:themeTint="99"/>
                          <w:lang w:val="es-PA"/>
                        </w:rPr>
                      </w:pPr>
                      <w:r>
                        <w:rPr>
                          <w:b/>
                          <w:color w:val="95B3D7" w:themeColor="accent1" w:themeTint="99"/>
                          <w:lang w:val="es-PA"/>
                        </w:rPr>
                        <w:t>24</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p w14:paraId="5E2D3CC9" w14:textId="77777777" w:rsidR="00A77DCC" w:rsidRPr="000270CF" w:rsidRDefault="00A77DCC" w:rsidP="00B8202F">
                      <w:pPr>
                        <w:rPr>
                          <w:color w:val="95B3D7" w:themeColor="accent1" w:themeTint="99"/>
                          <w:lang w:val="es-PA"/>
                        </w:rPr>
                      </w:pPr>
                    </w:p>
                  </w:txbxContent>
                </v:textbox>
              </v:shape>
            </w:pict>
          </mc:Fallback>
        </mc:AlternateContent>
      </w:r>
    </w:p>
    <w:p w14:paraId="6F955AB1" w14:textId="77777777" w:rsidR="006B24BB" w:rsidRDefault="006B24BB">
      <w:pPr>
        <w:pBdr>
          <w:top w:val="nil"/>
          <w:left w:val="nil"/>
          <w:bottom w:val="nil"/>
          <w:right w:val="nil"/>
          <w:between w:val="nil"/>
        </w:pBdr>
        <w:spacing w:line="276" w:lineRule="auto"/>
        <w:jc w:val="both"/>
        <w:rPr>
          <w:b/>
          <w:color w:val="000000"/>
          <w:sz w:val="18"/>
          <w:szCs w:val="18"/>
        </w:rPr>
      </w:pPr>
    </w:p>
    <w:p w14:paraId="4FC52279" w14:textId="77777777" w:rsidR="006B24BB" w:rsidRDefault="006B24BB">
      <w:pPr>
        <w:pBdr>
          <w:top w:val="nil"/>
          <w:left w:val="nil"/>
          <w:bottom w:val="nil"/>
          <w:right w:val="nil"/>
          <w:between w:val="nil"/>
        </w:pBdr>
        <w:spacing w:line="276" w:lineRule="auto"/>
        <w:jc w:val="both"/>
        <w:rPr>
          <w:b/>
          <w:color w:val="000000"/>
          <w:sz w:val="18"/>
          <w:szCs w:val="18"/>
        </w:rPr>
      </w:pPr>
    </w:p>
    <w:p w14:paraId="58C864A1" w14:textId="77777777" w:rsidR="006B24BB" w:rsidRDefault="006B24BB">
      <w:pPr>
        <w:pBdr>
          <w:top w:val="nil"/>
          <w:left w:val="nil"/>
          <w:bottom w:val="nil"/>
          <w:right w:val="nil"/>
          <w:between w:val="nil"/>
        </w:pBdr>
        <w:spacing w:line="276" w:lineRule="auto"/>
        <w:jc w:val="both"/>
        <w:rPr>
          <w:b/>
          <w:color w:val="000000"/>
          <w:sz w:val="18"/>
          <w:szCs w:val="18"/>
        </w:rPr>
      </w:pPr>
    </w:p>
    <w:p w14:paraId="1AC96B2D" w14:textId="77777777" w:rsidR="006B24BB" w:rsidRDefault="006B24BB">
      <w:pPr>
        <w:pBdr>
          <w:top w:val="nil"/>
          <w:left w:val="nil"/>
          <w:bottom w:val="nil"/>
          <w:right w:val="nil"/>
          <w:between w:val="nil"/>
        </w:pBdr>
        <w:spacing w:line="276" w:lineRule="auto"/>
        <w:jc w:val="both"/>
        <w:rPr>
          <w:b/>
          <w:color w:val="000000"/>
          <w:sz w:val="18"/>
          <w:szCs w:val="18"/>
        </w:rPr>
      </w:pPr>
    </w:p>
    <w:p w14:paraId="3C216C66" w14:textId="77777777" w:rsidR="006B24BB" w:rsidRDefault="006B24BB">
      <w:pPr>
        <w:pBdr>
          <w:top w:val="nil"/>
          <w:left w:val="nil"/>
          <w:bottom w:val="nil"/>
          <w:right w:val="nil"/>
          <w:between w:val="nil"/>
        </w:pBdr>
        <w:spacing w:line="276" w:lineRule="auto"/>
        <w:jc w:val="both"/>
        <w:rPr>
          <w:b/>
          <w:color w:val="000000"/>
          <w:sz w:val="18"/>
          <w:szCs w:val="18"/>
        </w:rPr>
      </w:pPr>
    </w:p>
    <w:p w14:paraId="694850BB" w14:textId="77777777" w:rsidR="006B24BB" w:rsidRDefault="006B24BB">
      <w:pPr>
        <w:pBdr>
          <w:top w:val="nil"/>
          <w:left w:val="nil"/>
          <w:bottom w:val="nil"/>
          <w:right w:val="nil"/>
          <w:between w:val="nil"/>
        </w:pBdr>
        <w:spacing w:line="276" w:lineRule="auto"/>
        <w:jc w:val="both"/>
        <w:rPr>
          <w:b/>
          <w:color w:val="000000"/>
          <w:sz w:val="20"/>
          <w:szCs w:val="20"/>
        </w:rPr>
      </w:pPr>
    </w:p>
    <w:p w14:paraId="711C6353"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5922995B"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13497438"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7D0BAA6B"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61AE2B7A"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732919D4"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071741B3"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164E014F" w14:textId="0E01AB7C"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TITTLE</w:t>
      </w:r>
    </w:p>
    <w:p w14:paraId="4994F257" w14:textId="77777777" w:rsidR="006B24BB" w:rsidRDefault="006B24BB">
      <w:pPr>
        <w:spacing w:line="276" w:lineRule="auto"/>
        <w:ind w:left="720"/>
        <w:jc w:val="both"/>
        <w:rPr>
          <w:b/>
          <w:sz w:val="20"/>
          <w:szCs w:val="20"/>
        </w:rPr>
      </w:pPr>
    </w:p>
    <w:p w14:paraId="7221C7BF" w14:textId="77777777" w:rsidR="006B24BB" w:rsidRDefault="00000000">
      <w:pPr>
        <w:spacing w:line="276" w:lineRule="auto"/>
        <w:ind w:left="720"/>
        <w:jc w:val="both"/>
        <w:rPr>
          <w:b/>
          <w:sz w:val="20"/>
          <w:szCs w:val="20"/>
        </w:rPr>
      </w:pPr>
      <w:r>
        <w:rPr>
          <w:b/>
          <w:sz w:val="20"/>
          <w:szCs w:val="20"/>
        </w:rPr>
        <w:t>MANUAL OF THE SOFTWARE BLEARNING PLATFORM</w:t>
      </w:r>
    </w:p>
    <w:p w14:paraId="14F8E9EB" w14:textId="77777777" w:rsidR="006B24BB" w:rsidRDefault="006B24BB">
      <w:pPr>
        <w:spacing w:line="276" w:lineRule="auto"/>
        <w:ind w:left="720"/>
        <w:jc w:val="both"/>
        <w:rPr>
          <w:b/>
          <w:sz w:val="20"/>
          <w:szCs w:val="20"/>
        </w:rPr>
      </w:pPr>
    </w:p>
    <w:p w14:paraId="2C3295D8"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OBJECTIVES </w:t>
      </w:r>
    </w:p>
    <w:p w14:paraId="2BAB3F29"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63A2CA81" w14:textId="77777777" w:rsidR="006B24BB" w:rsidRDefault="00000000">
      <w:pPr>
        <w:spacing w:line="276" w:lineRule="auto"/>
        <w:ind w:left="709"/>
        <w:jc w:val="both"/>
        <w:rPr>
          <w:sz w:val="20"/>
          <w:szCs w:val="20"/>
        </w:rPr>
      </w:pPr>
      <w:r>
        <w:rPr>
          <w:sz w:val="20"/>
          <w:szCs w:val="20"/>
        </w:rPr>
        <w:t>Establish the Software Manual with all components and minimum standards for the Educational Platform to be use for the Seafarers Training Center.</w:t>
      </w:r>
    </w:p>
    <w:p w14:paraId="773FA30F" w14:textId="77777777" w:rsidR="006B24BB" w:rsidRDefault="006B24BB">
      <w:pPr>
        <w:spacing w:line="276" w:lineRule="auto"/>
        <w:ind w:left="709"/>
        <w:jc w:val="both"/>
        <w:rPr>
          <w:sz w:val="20"/>
          <w:szCs w:val="20"/>
        </w:rPr>
      </w:pPr>
    </w:p>
    <w:p w14:paraId="5F5F5B60"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SCOPE</w:t>
      </w:r>
    </w:p>
    <w:p w14:paraId="6841657D" w14:textId="77777777" w:rsidR="006B24BB" w:rsidRDefault="006B24BB">
      <w:pPr>
        <w:pBdr>
          <w:top w:val="nil"/>
          <w:left w:val="nil"/>
          <w:bottom w:val="nil"/>
          <w:right w:val="nil"/>
          <w:between w:val="nil"/>
        </w:pBdr>
        <w:spacing w:line="276" w:lineRule="auto"/>
        <w:ind w:left="720"/>
        <w:jc w:val="both"/>
        <w:rPr>
          <w:b/>
          <w:color w:val="000000"/>
          <w:sz w:val="20"/>
          <w:szCs w:val="20"/>
        </w:rPr>
      </w:pPr>
    </w:p>
    <w:p w14:paraId="2FDF50AA" w14:textId="77777777" w:rsidR="006B24BB" w:rsidRDefault="00000000">
      <w:pPr>
        <w:spacing w:line="276" w:lineRule="auto"/>
        <w:ind w:left="709"/>
        <w:jc w:val="both"/>
        <w:rPr>
          <w:sz w:val="20"/>
          <w:szCs w:val="20"/>
        </w:rPr>
      </w:pPr>
      <w:r>
        <w:rPr>
          <w:sz w:val="20"/>
          <w:szCs w:val="20"/>
        </w:rPr>
        <w:t xml:space="preserve">This procedure is applicable for the customers who approved the training and assessment courses at Panama Maritime E-Learning (PAMEL), S.A. and </w:t>
      </w:r>
      <w:proofErr w:type="spellStart"/>
      <w:r>
        <w:rPr>
          <w:sz w:val="20"/>
          <w:szCs w:val="20"/>
        </w:rPr>
        <w:t>BLearning</w:t>
      </w:r>
      <w:proofErr w:type="spellEnd"/>
      <w:r>
        <w:rPr>
          <w:sz w:val="20"/>
          <w:szCs w:val="20"/>
        </w:rPr>
        <w:t>.</w:t>
      </w:r>
    </w:p>
    <w:p w14:paraId="252664F3" w14:textId="77777777" w:rsidR="006B24BB" w:rsidRDefault="006B24BB">
      <w:pPr>
        <w:spacing w:line="276" w:lineRule="auto"/>
        <w:ind w:left="709"/>
        <w:jc w:val="both"/>
        <w:rPr>
          <w:sz w:val="20"/>
          <w:szCs w:val="20"/>
        </w:rPr>
      </w:pPr>
    </w:p>
    <w:p w14:paraId="4CFB73ED"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RESPONSABILITIES</w:t>
      </w:r>
    </w:p>
    <w:p w14:paraId="659B2708"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0C35593E"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Administrative Director</w:t>
      </w:r>
      <w:r>
        <w:rPr>
          <w:color w:val="000000"/>
          <w:sz w:val="20"/>
          <w:szCs w:val="20"/>
        </w:rPr>
        <w:t xml:space="preserve"> has the responsibility for the implementation of this procedure.</w:t>
      </w:r>
    </w:p>
    <w:p w14:paraId="75AD523F"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Administrative Director</w:t>
      </w:r>
      <w:r>
        <w:rPr>
          <w:color w:val="000000"/>
          <w:sz w:val="20"/>
          <w:szCs w:val="20"/>
        </w:rPr>
        <w:t xml:space="preserve"> has the responsibility for the maintenance of the PAMEL Certification System.</w:t>
      </w:r>
    </w:p>
    <w:p w14:paraId="153939F8"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Administrative Assistant</w:t>
      </w:r>
      <w:r>
        <w:rPr>
          <w:color w:val="000000"/>
          <w:sz w:val="20"/>
          <w:szCs w:val="20"/>
        </w:rPr>
        <w:t xml:space="preserve"> has the responsibility for the issuance of </w:t>
      </w:r>
      <w:r>
        <w:rPr>
          <w:sz w:val="20"/>
          <w:szCs w:val="20"/>
        </w:rPr>
        <w:t>certificates</w:t>
      </w:r>
      <w:r>
        <w:rPr>
          <w:color w:val="000000"/>
          <w:sz w:val="20"/>
          <w:szCs w:val="20"/>
        </w:rPr>
        <w:t xml:space="preserve"> in a timely manner.</w:t>
      </w:r>
    </w:p>
    <w:p w14:paraId="4F7194F7"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proofErr w:type="gramStart"/>
      <w:r>
        <w:rPr>
          <w:b/>
          <w:color w:val="000000"/>
          <w:sz w:val="20"/>
          <w:szCs w:val="20"/>
        </w:rPr>
        <w:t>Academic</w:t>
      </w:r>
      <w:proofErr w:type="gramEnd"/>
      <w:r>
        <w:rPr>
          <w:b/>
          <w:color w:val="000000"/>
          <w:sz w:val="20"/>
          <w:szCs w:val="20"/>
        </w:rPr>
        <w:t xml:space="preserve"> Director</w:t>
      </w:r>
      <w:r>
        <w:rPr>
          <w:color w:val="000000"/>
          <w:sz w:val="20"/>
          <w:szCs w:val="20"/>
        </w:rPr>
        <w:t xml:space="preserve"> has the responsibility for supporting the implementation of this procedure and maintains control and monitoring during the issuance of certificates to those participants who have successfully approved the courses.</w:t>
      </w:r>
    </w:p>
    <w:p w14:paraId="536CB892"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Academic Director and Administrative Director </w:t>
      </w:r>
      <w:r>
        <w:rPr>
          <w:color w:val="000000"/>
          <w:sz w:val="20"/>
          <w:szCs w:val="20"/>
        </w:rPr>
        <w:t>have the responsibility</w:t>
      </w:r>
      <w:r>
        <w:rPr>
          <w:b/>
          <w:color w:val="000000"/>
          <w:sz w:val="20"/>
          <w:szCs w:val="20"/>
        </w:rPr>
        <w:t xml:space="preserve"> </w:t>
      </w:r>
      <w:r>
        <w:rPr>
          <w:color w:val="000000"/>
          <w:sz w:val="20"/>
          <w:szCs w:val="20"/>
        </w:rPr>
        <w:t>to approve and release the corrections of the nonconforming certificates, duly amended and in compliance with the applicable requirements.</w:t>
      </w:r>
    </w:p>
    <w:p w14:paraId="0CF1A803"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IT Manager: </w:t>
      </w:r>
      <w:r>
        <w:rPr>
          <w:color w:val="000000"/>
          <w:sz w:val="20"/>
          <w:szCs w:val="20"/>
        </w:rPr>
        <w:t>Person in charge of the Support and Platform Maintenance.</w:t>
      </w:r>
    </w:p>
    <w:p w14:paraId="2DC72EF1" w14:textId="77777777" w:rsidR="006B24BB" w:rsidRDefault="006B24BB">
      <w:pPr>
        <w:spacing w:line="276" w:lineRule="auto"/>
        <w:jc w:val="both"/>
        <w:rPr>
          <w:b/>
          <w:sz w:val="20"/>
          <w:szCs w:val="20"/>
        </w:rPr>
      </w:pPr>
    </w:p>
    <w:p w14:paraId="4D60A1B3"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DEFINITIONS</w:t>
      </w:r>
    </w:p>
    <w:p w14:paraId="0F283B2E"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1572FD73"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Software:</w:t>
      </w:r>
      <w:r>
        <w:rPr>
          <w:color w:val="000000"/>
          <w:sz w:val="20"/>
          <w:szCs w:val="20"/>
        </w:rPr>
        <w:t xml:space="preserve"> Software is a set of instructions, data or programs used to operate computers and execute specific tasks. It is the opposite of hardware, which describes the physical aspects of a computer. Software is a generic term used to refer to applications, scripts and programs that run on a device.</w:t>
      </w:r>
    </w:p>
    <w:p w14:paraId="7771DEEB"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Server</w:t>
      </w:r>
      <w:r>
        <w:rPr>
          <w:color w:val="000000"/>
          <w:sz w:val="20"/>
          <w:szCs w:val="20"/>
        </w:rPr>
        <w:t>: A computer or computer program which manages access to a centralized resource or service in a network.</w:t>
      </w:r>
    </w:p>
    <w:p w14:paraId="6681DBC6"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Troubleshooting</w:t>
      </w:r>
      <w:r>
        <w:rPr>
          <w:color w:val="000000"/>
          <w:sz w:val="20"/>
          <w:szCs w:val="20"/>
        </w:rPr>
        <w:t xml:space="preserve">: </w:t>
      </w:r>
      <w:proofErr w:type="gramStart"/>
      <w:r>
        <w:rPr>
          <w:color w:val="000000"/>
          <w:sz w:val="20"/>
          <w:szCs w:val="20"/>
        </w:rPr>
        <w:t>solve</w:t>
      </w:r>
      <w:proofErr w:type="gramEnd"/>
      <w:r>
        <w:rPr>
          <w:color w:val="000000"/>
          <w:sz w:val="20"/>
          <w:szCs w:val="20"/>
        </w:rPr>
        <w:t xml:space="preserve"> serious problems for a company or other organization.</w:t>
      </w:r>
    </w:p>
    <w:p w14:paraId="1ED92541"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Hardware:</w:t>
      </w:r>
      <w:r>
        <w:rPr>
          <w:color w:val="000000"/>
          <w:sz w:val="20"/>
          <w:szCs w:val="20"/>
        </w:rPr>
        <w:t xml:space="preserve"> Hardware refers to the computer's tangible components or delivery systems that store and run the written instructions provided by the software. The software is the intangible part of the device that lets the user interact with the hardware and command it to perform specific tasks.</w:t>
      </w:r>
    </w:p>
    <w:p w14:paraId="0B76FECA" w14:textId="77777777" w:rsidR="006B24BB" w:rsidRDefault="006B24BB">
      <w:pPr>
        <w:pBdr>
          <w:top w:val="nil"/>
          <w:left w:val="nil"/>
          <w:bottom w:val="nil"/>
          <w:right w:val="nil"/>
          <w:between w:val="nil"/>
        </w:pBdr>
        <w:spacing w:line="276" w:lineRule="auto"/>
        <w:ind w:left="1134"/>
        <w:jc w:val="both"/>
        <w:rPr>
          <w:color w:val="000000"/>
          <w:sz w:val="20"/>
          <w:szCs w:val="20"/>
        </w:rPr>
      </w:pPr>
    </w:p>
    <w:p w14:paraId="6F194C7E"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ACTIVITIES</w:t>
      </w:r>
    </w:p>
    <w:p w14:paraId="3898780F"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4C429BB5"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PAMEL, SA bases its process, management and scope procedures using the best practices and industry standards, with a foundation in ITIL V3 and ISO27001.</w:t>
      </w:r>
    </w:p>
    <w:p w14:paraId="325C5ACD" w14:textId="77777777" w:rsidR="006B24BB" w:rsidRDefault="006B24BB">
      <w:pPr>
        <w:pBdr>
          <w:top w:val="nil"/>
          <w:left w:val="nil"/>
          <w:bottom w:val="nil"/>
          <w:right w:val="nil"/>
          <w:between w:val="nil"/>
        </w:pBdr>
        <w:spacing w:line="240" w:lineRule="auto"/>
        <w:jc w:val="both"/>
        <w:rPr>
          <w:color w:val="000000"/>
          <w:sz w:val="20"/>
          <w:szCs w:val="20"/>
        </w:rPr>
      </w:pPr>
    </w:p>
    <w:p w14:paraId="1C144178" w14:textId="77777777" w:rsidR="006B24BB" w:rsidRDefault="00000000">
      <w:pPr>
        <w:pBdr>
          <w:top w:val="nil"/>
          <w:left w:val="nil"/>
          <w:bottom w:val="nil"/>
          <w:right w:val="nil"/>
          <w:between w:val="nil"/>
        </w:pBdr>
        <w:spacing w:line="240" w:lineRule="auto"/>
        <w:jc w:val="both"/>
        <w:rPr>
          <w:color w:val="000000"/>
          <w:sz w:val="20"/>
          <w:szCs w:val="20"/>
        </w:rPr>
      </w:pPr>
      <w:r>
        <w:rPr>
          <w:b/>
          <w:color w:val="000000"/>
          <w:sz w:val="20"/>
          <w:szCs w:val="20"/>
        </w:rPr>
        <w:t xml:space="preserve">ITIL </w:t>
      </w:r>
      <w:r>
        <w:rPr>
          <w:color w:val="000000"/>
          <w:sz w:val="20"/>
          <w:szCs w:val="20"/>
        </w:rPr>
        <w:t xml:space="preserve">(Information Technology Infrastructure Library or Information Technology Infrastructure Library) is a compendium of publications, or library, that systematically describe a set of "good practices" for the management of Information Technology services (hereinafter </w:t>
      </w:r>
      <w:proofErr w:type="gramStart"/>
      <w:r>
        <w:rPr>
          <w:color w:val="000000"/>
          <w:sz w:val="20"/>
          <w:szCs w:val="20"/>
        </w:rPr>
        <w:t>IT )</w:t>
      </w:r>
      <w:proofErr w:type="gramEnd"/>
      <w:r>
        <w:rPr>
          <w:color w:val="000000"/>
          <w:sz w:val="20"/>
          <w:szCs w:val="20"/>
        </w:rPr>
        <w:t>.</w:t>
      </w:r>
    </w:p>
    <w:p w14:paraId="502047A6" w14:textId="77777777" w:rsidR="006B24BB" w:rsidRDefault="00000000">
      <w:pPr>
        <w:pStyle w:val="Ttulo1"/>
        <w:rPr>
          <w:color w:val="000000"/>
          <w:sz w:val="20"/>
          <w:szCs w:val="20"/>
        </w:rPr>
      </w:pPr>
      <w:bookmarkStart w:id="0" w:name="_30j0zll" w:colFirst="0" w:colLast="0"/>
      <w:bookmarkEnd w:id="0"/>
      <w:r>
        <w:rPr>
          <w:sz w:val="20"/>
          <w:szCs w:val="20"/>
        </w:rPr>
        <w:t>​</w:t>
      </w:r>
      <w:r>
        <w:rPr>
          <w:color w:val="000000"/>
          <w:sz w:val="20"/>
          <w:szCs w:val="20"/>
        </w:rPr>
        <w:t>This document aims to show how the company PAMEL, SA manages the implementations through the contracted services that include:</w:t>
      </w:r>
    </w:p>
    <w:p w14:paraId="016987D8" w14:textId="77777777" w:rsidR="006B24BB" w:rsidRDefault="00000000">
      <w:pPr>
        <w:numPr>
          <w:ilvl w:val="0"/>
          <w:numId w:val="13"/>
        </w:numPr>
        <w:pBdr>
          <w:top w:val="nil"/>
          <w:left w:val="nil"/>
          <w:bottom w:val="nil"/>
          <w:right w:val="nil"/>
          <w:between w:val="nil"/>
        </w:pBdr>
        <w:spacing w:after="120" w:line="240" w:lineRule="auto"/>
        <w:rPr>
          <w:color w:val="000000"/>
        </w:rPr>
      </w:pPr>
      <w:r>
        <w:rPr>
          <w:color w:val="000000"/>
          <w:sz w:val="20"/>
          <w:szCs w:val="20"/>
        </w:rPr>
        <w:t>Administration of the E-learning platform, E-commerce and Videoconferences.</w:t>
      </w:r>
    </w:p>
    <w:p w14:paraId="488D2975" w14:textId="77777777" w:rsidR="006B24BB" w:rsidRDefault="00000000">
      <w:pPr>
        <w:numPr>
          <w:ilvl w:val="0"/>
          <w:numId w:val="13"/>
        </w:numPr>
        <w:pBdr>
          <w:top w:val="nil"/>
          <w:left w:val="nil"/>
          <w:bottom w:val="nil"/>
          <w:right w:val="nil"/>
          <w:between w:val="nil"/>
        </w:pBdr>
        <w:spacing w:after="120" w:line="240" w:lineRule="auto"/>
        <w:rPr>
          <w:color w:val="000000"/>
        </w:rPr>
      </w:pPr>
      <w:r>
        <w:rPr>
          <w:color w:val="000000"/>
          <w:sz w:val="20"/>
          <w:szCs w:val="20"/>
        </w:rPr>
        <w:t>Update of information.</w:t>
      </w:r>
    </w:p>
    <w:p w14:paraId="6A7C4BFD" w14:textId="77777777" w:rsidR="006B24BB" w:rsidRDefault="00000000">
      <w:pPr>
        <w:jc w:val="both"/>
        <w:rPr>
          <w:sz w:val="20"/>
          <w:szCs w:val="20"/>
        </w:rPr>
      </w:pPr>
      <w:r>
        <w:rPr>
          <w:sz w:val="20"/>
          <w:szCs w:val="20"/>
        </w:rPr>
        <w:t xml:space="preserve">Currently our company handles modification requests to any of the platforms through email, to the </w:t>
      </w:r>
      <w:r>
        <w:rPr>
          <w:b/>
          <w:sz w:val="20"/>
          <w:szCs w:val="20"/>
        </w:rPr>
        <w:t>admin@pamel.edu.pa account,</w:t>
      </w:r>
      <w:r>
        <w:rPr>
          <w:sz w:val="20"/>
          <w:szCs w:val="20"/>
        </w:rPr>
        <w:t xml:space="preserve"> once we go into production all our clients will be able to handle the different incidents through a help desk or by phone according to the support plan or assigned SLA,</w:t>
      </w:r>
    </w:p>
    <w:p w14:paraId="3D7C1016" w14:textId="77777777" w:rsidR="006B24BB" w:rsidRDefault="00000000">
      <w:pPr>
        <w:jc w:val="both"/>
        <w:rPr>
          <w:color w:val="000000"/>
          <w:sz w:val="20"/>
          <w:szCs w:val="20"/>
        </w:rPr>
      </w:pPr>
      <w:r>
        <w:rPr>
          <w:sz w:val="20"/>
          <w:szCs w:val="20"/>
        </w:rPr>
        <w:t>PAMEL, SA as a company committed to the availability of services and aware of the importance of our clients' service, we offer SLAs with very low response times.</w:t>
      </w:r>
    </w:p>
    <w:p>
      <w:pPr>
        <w:pStyle w:val="Ttulo1"/>
        <w:rPr>
          <w:sz w:val="20"/>
          <w:szCs w:val="20"/>
        </w:rPr>
      </w:pPr>
      <w:r>
        <w:rPr>
          <w:sz w:val="20"/>
          <w:szCs w:val="20"/>
        </w:rPr>
        <w:t xml:space="preserve">3. Description and Current Infrastructure of the Platform</w:t>
      </w:r>
    </w:p>
    <w:p xmlns:w="http://schemas.openxmlformats.org/wordprocessingml/2006/main">
      <w:pPr>
        <w:jc w:val="both"/>
        <w:rPr>
          <w:color w:val="000000"/>
          <w:sz w:val="20"/>
          <w:szCs w:val="20"/>
        </w:rPr>
      </w:pPr>
      <w:r>
        <w:rPr>
          <w:color w:val="000000"/>
          <w:sz w:val="20"/>
          <w:szCs w:val="20"/>
        </w:rPr>
        <w:t xml:space="preserve">The platform is made up of three (3) different scenarios which include:</w:t>
      </w:r>
    </w:p>
    <w:p xmlns:w="http://schemas.openxmlformats.org/wordprocessingml/2006/main">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An institutional website with an integrated e-commerce portal, which serves as the commercial part for the promotion, quotation and sale of the courses.</w:t>
      </w:r>
    </w:p>
    <w:p xmlns:w="http://schemas.openxmlformats.org/wordprocessingml/2006/main">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An e-learning platform (LMS), published on a dedicated subdomain, which contains all the courses, lessons, assessments, certificates and learning material provided by the company.</w:t>
      </w:r>
    </w:p>
    <w:p xmlns:w="http://schemas.openxmlformats.org/wordprocessingml/2006/main">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 videoconferencing platform integrated with the E-Learning platform for online classes.</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Unlike the previous configuration, in which the e-learning platform was based on Moodle and the commercial website on WordPress / WooCommerce, the first two scenarios are now supported by a single proprietary software solution developed specifically for PAMEL, S.A. This removes the dependency on third-party plugins and on their release cycles, and allows the platform to be adapted directly to the requirements of the STCW Convention and to the Center's own quality management system.</w:t>
      </w:r>
    </w:p>
    <w:p xmlns:w="http://schemas.openxmlformats.org/wordprocessingml/2006/main">
      <w:pPr>
        <w:jc w:val="both"/>
        <w:rPr>
          <w:color w:val="000000"/>
          <w:sz w:val="20"/>
          <w:szCs w:val="20"/>
        </w:rPr>
      </w:pPr>
      <w:r>
        <w:rPr>
          <w:color w:val="000000"/>
          <w:sz w:val="20"/>
          <w:szCs w:val="20"/>
        </w:rPr>
        <w:t xml:space="preserve">It should be noted that the design of this infrastructure is scalable, which allows it to face a growing demand for its use; safely complying with the highest security standards using state-of-the-art technology.</w:t>
      </w:r>
    </w:p>
    <w:p xmlns:w="http://schemas.openxmlformats.org/wordprocessingml/2006/main">
      <w:pPr>
        <w:jc w:val="both"/>
        <w:rPr>
          <w:color w:val="000000"/>
          <w:sz w:val="20"/>
          <w:szCs w:val="20"/>
        </w:rPr>
      </w:pPr>
      <w:r>
        <w:rPr>
          <w:color w:val="000000"/>
          <w:sz w:val="20"/>
          <w:szCs w:val="20"/>
        </w:rPr>
        <w:t xml:space="preserve">Our solution is made up of Virtual Private Servers (VPS) based on the Linux operating system, running the Apache web server, PHP as the server-side language and a MySQL / MariaDB relational database engine. The application code, the database and the files uploaded by the users are kept in separate layers, so that each of them can be sized, backed up and restored independently.</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In this way we ensure scalability, availability and easy management of changes, because a complete test environment can be replicated in minutes from the versioned source code repository.</w:t>
      </w:r>
    </w:p>
    <w:p xmlns:w="http://schemas.openxmlformats.org/wordprocessingml/2006/main">
      <w:pPr>
        <w:jc w:val="both"/>
        <w:rPr>
          <w:color w:val="000000"/>
          <w:sz w:val="20"/>
          <w:szCs w:val="20"/>
        </w:rPr>
      </w:pPr>
    </w:p>
    <w:p xmlns:w="http://schemas.openxmlformats.org/wordprocessingml/2006/main">
      <w:pPr>
        <w:pStyle w:val="Ttulo1"/>
        <w:rPr>
          <w:sz w:val="20"/>
          <w:szCs w:val="20"/>
        </w:rPr>
      </w:pPr>
      <w:r>
        <w:rPr>
          <w:sz w:val="20"/>
          <w:szCs w:val="20"/>
        </w:rPr>
        <w:t xml:space="preserve">PAMEL infrastructure information</w:t>
      </w:r>
    </w:p>
    <w:p xmlns:w="http://schemas.openxmlformats.org/wordprocessingml/2006/main">
      <w:pPr>
        <w:jc w:val="both"/>
        <w:rPr>
          <w:color w:val="000000"/>
          <w:sz w:val="20"/>
          <w:szCs w:val="20"/>
        </w:rPr>
      </w:pPr>
      <w:r>
        <w:rPr>
          <w:color w:val="000000"/>
          <w:sz w:val="20"/>
          <w:szCs w:val="20"/>
        </w:rPr>
        <w:t xml:space="preserve">The E-Learning platform is a Learning Management System (LMS) developed in-house by PAMEL, S.A. and adapted to the needs of a maritime training center, in which all the courses and learning material provided by the company are stored.</w:t>
      </w:r>
    </w:p>
    <w:p xmlns:w="http://schemas.openxmlformats.org/wordprocessingml/2006/main">
      <w:pPr>
        <w:jc w:val="both"/>
        <w:rPr>
          <w:color w:val="000000"/>
          <w:sz w:val="20"/>
          <w:szCs w:val="20"/>
        </w:rPr>
      </w:pPr>
      <w:r>
        <w:rPr>
          <w:color w:val="000000"/>
          <w:sz w:val="20"/>
          <w:szCs w:val="20"/>
        </w:rPr>
        <w:t xml:space="preserve">It is a learning platform designed to provide educators, administrators and students with a single, robust and secure integrated system for creating personalized learning environments. It manages the course catalogue and its categories, sequential lessons in enriched text, video or downloadable file format, assessments (quizzes) with a configurable minimum passing score, enrollments, progress tracking lesson by lesson, discussion forums, and the automatic issuance of certificates of completion in accordance with the templates and regulatory requirements of the STCW Convention of the International Maritime Organization (IMO).</w:t>
      </w:r>
    </w:p>
    <w:p xmlns:w="http://schemas.openxmlformats.org/wordprocessingml/2006/main">
      <w:pPr>
        <w:jc w:val="both"/>
        <w:rPr>
          <w:color w:val="000000"/>
          <w:sz w:val="20"/>
          <w:szCs w:val="20"/>
        </w:rPr>
      </w:pPr>
      <w:r>
        <w:rPr>
          <w:color w:val="000000"/>
          <w:sz w:val="20"/>
          <w:szCs w:val="20"/>
        </w:rPr>
        <w:t xml:space="preserve">We also have a videoconferencing platform embedded within our educational platform, where the teacher can have the option of teaching video classes synchronously or asynchronously without any problem.</w:t>
      </w:r>
    </w:p>
    <w:p xmlns:w="http://schemas.openxmlformats.org/wordprocessingml/2006/main">
      <w:pPr>
        <w:jc w:val="both"/>
        <w:rPr>
          <w:color w:val="000000"/>
          <w:sz w:val="20"/>
          <w:szCs w:val="20"/>
        </w:rPr>
      </w:pPr>
      <w:r>
        <w:rPr>
          <w:color w:val="000000"/>
          <w:sz w:val="20"/>
          <w:szCs w:val="20"/>
        </w:rPr>
        <w:t xml:space="preserve">It should be noted that the design of this infrastructure is scalable, which allows it to face a growing demand for its use; it is also secure by meeting the highest security standards using state-of-the-art technology.</w:t>
      </w:r>
    </w:p>
    <w:p xmlns:w="http://schemas.openxmlformats.org/wordprocessingml/2006/main">
      <w:pPr>
        <w:jc w:val="both"/>
        <w:rPr>
          <w:color w:val="000000"/>
          <w:sz w:val="20"/>
          <w:szCs w:val="20"/>
        </w:rPr>
      </w:pPr>
      <w:r>
        <w:rPr>
          <w:color w:val="000000"/>
          <w:sz w:val="20"/>
          <w:szCs w:val="20"/>
        </w:rPr>
        <w:t xml:space="preserve">In this way we ensure scalability, availability and easy management of changes, because the application does not depend on external services for its core operation: contents, assessments, enrollments and certificates reside in the Center's own database.</w:t>
      </w:r>
    </w:p>
    <w:p xmlns:w="http://schemas.openxmlformats.org/wordprocessingml/2006/main">
      <w:pPr>
        <w:pStyle w:val="Ttulo2"/>
        <w:rPr>
          <w:sz w:val="20"/>
          <w:szCs w:val="20"/>
        </w:rPr>
      </w:pPr>
      <w:r>
        <w:rPr>
          <w:sz w:val="20"/>
          <w:szCs w:val="20"/>
        </w:rPr>
        <w:t xml:space="preserve">Infrastructure Composition</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Our solution is deployed on Virtual Private Servers (VPS) based on a Linux operating system, running the Apache web server with the URL rewriting module (mod_rewrite) enabled, PHP as the server-side language and MySQL / MariaDB as the database engine. The application is organized into two deployment units that share the same database and the same user session:</w:t>
      </w:r>
    </w:p>
    <w:p xmlns:w="http://schemas.openxmlformats.org/wordprocessingml/2006/main">
      <w:pPr>
        <w:numPr>
          <w:ilvl w:val="0"/>
          <w:numId w:val="9"/>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Main site and management panel: institutional website, e-commerce portal, admission requests, quotation requests, satisfaction surveys and the centralized administration panel, published under the main domain.</w:t>
      </w:r>
    </w:p>
    <w:p xmlns:w="http://schemas.openxmlformats.org/wordprocessingml/2006/main">
      <w:pPr>
        <w:numPr>
          <w:ilvl w:val="0"/>
          <w:numId w:val="9"/>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E-Learning platform (LMS): published on a dedicated subdomain, connected to the main site through an internal REST API and sharing the session cookie, so that the user signs in only once.</w:t>
      </w:r>
    </w:p>
    <w:p xmlns:w="http://schemas.openxmlformats.org/wordprocessingml/2006/main">
      <w:pPr>
        <w:jc w:val="both"/>
        <w:rPr>
          <w:color w:val="000000"/>
          <w:sz w:val="20"/>
          <w:szCs w:val="20"/>
        </w:rPr>
      </w:pPr>
      <w:r>
        <w:rPr>
          <w:color w:val="000000"/>
          <w:sz w:val="20"/>
          <w:szCs w:val="20"/>
        </w:rPr>
        <w:t xml:space="preserve">Access to the servers is restricted to the IT personnel authorized by the Administrative Director and is performed through SSH with key-based authentication. All public traffic is served over HTTPS with TLS certificates, and the database engine only accepts local connections.</w:t>
      </w:r>
    </w:p>
    <w:p xmlns:w="http://schemas.openxmlformats.org/wordprocessingml/2006/main">
      <w:pPr>
        <w:jc w:val="both"/>
        <w:rPr>
          <w:color w:val="000000"/>
          <w:sz w:val="20"/>
          <w:szCs w:val="20"/>
        </w:rPr>
      </w:pPr>
      <w:r>
        <w:rPr>
          <w:color w:val="000000"/>
          <w:sz w:val="20"/>
          <w:szCs w:val="20"/>
        </w:rPr>
        <w:t xml:space="preserve">Diagram:</w:t>
      </w:r>
    </w:p>
    <w:p xmlns:w="http://schemas.openxmlformats.org/wordprocessingml/2006/main">
      <w:pPr>
        <w:jc w:val="both"/>
        <w:rPr>
          <w:color w:val="000000"/>
          <w:sz w:val="20"/>
          <w:szCs w:val="20"/>
        </w:rPr>
      </w:pP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000"/>
        <w:gridCol w:w="4028"/>
      </w:tblGrid>
      <w:tr>
        <w:tc>
          <w:tcPr>
            <w:tcW w:w="1800" w:type="dxa"/>
          </w:tcPr>
          <w:p>
            <w:pPr>
              <w:jc w:val="both"/>
              <w:rPr>
                <w:rFonts w:ascii="Arial" w:eastAsia="Arial" w:hAnsi="Arial" w:cs="Arial"/>
                <w:b/>
                <w:sz w:val="20"/>
                <w:szCs w:val="20"/>
              </w:rPr>
            </w:pPr>
            <w:r>
              <w:rPr>
                <w:rFonts w:ascii="Arial" w:eastAsia="Arial" w:hAnsi="Arial" w:cs="Arial"/>
                <w:b/>
                <w:sz w:val="20"/>
                <w:szCs w:val="20"/>
              </w:rPr>
              <w:t xml:space="preserve">Layer</w:t>
            </w:r>
          </w:p>
        </w:tc>
        <w:tc>
          <w:tcPr>
            <w:tcW w:w="3000" w:type="dxa"/>
          </w:tcPr>
          <w:p>
            <w:pPr>
              <w:jc w:val="both"/>
              <w:rPr>
                <w:rFonts w:ascii="Arial" w:eastAsia="Arial" w:hAnsi="Arial" w:cs="Arial"/>
                <w:b/>
                <w:sz w:val="20"/>
                <w:szCs w:val="20"/>
              </w:rPr>
            </w:pPr>
            <w:r>
              <w:rPr>
                <w:rFonts w:ascii="Arial" w:eastAsia="Arial" w:hAnsi="Arial" w:cs="Arial"/>
                <w:b/>
                <w:sz w:val="20"/>
                <w:szCs w:val="20"/>
              </w:rPr>
              <w:t xml:space="preserve">Component</w:t>
            </w:r>
          </w:p>
        </w:tc>
        <w:tc>
          <w:tcPr>
            <w:tcW w:w="4028" w:type="dxa"/>
          </w:tcPr>
          <w:p>
            <w:pPr>
              <w:jc w:val="both"/>
              <w:rPr>
                <w:rFonts w:ascii="Arial" w:eastAsia="Arial" w:hAnsi="Arial" w:cs="Arial"/>
                <w:b/>
                <w:sz w:val="20"/>
                <w:szCs w:val="20"/>
              </w:rPr>
            </w:pPr>
            <w:r>
              <w:rPr>
                <w:rFonts w:ascii="Arial" w:eastAsia="Arial" w:hAnsi="Arial" w:cs="Arial"/>
                <w:b/>
                <w:sz w:val="20"/>
                <w:szCs w:val="20"/>
              </w:rPr>
              <w:t xml:space="preserve">Description</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Client</w:t>
            </w:r>
          </w:p>
        </w:tc>
        <w:tc>
          <w:tcPr>
            <w:tcW w:w="3000" w:type="dxa"/>
          </w:tcPr>
          <w:p>
            <w:pPr>
              <w:jc w:val="both"/>
              <w:rPr>
                <w:rFonts w:ascii="Arial" w:eastAsia="Arial" w:hAnsi="Arial" w:cs="Arial"/>
                <w:sz w:val="20"/>
                <w:szCs w:val="20"/>
              </w:rPr>
            </w:pPr>
            <w:r>
              <w:rPr>
                <w:rFonts w:ascii="Arial" w:eastAsia="Arial" w:hAnsi="Arial" w:cs="Arial"/>
                <w:sz w:val="20"/>
                <w:szCs w:val="20"/>
              </w:rPr>
              <w:t xml:space="preserve">Web browser (desktop and mobile)</w:t>
            </w:r>
          </w:p>
        </w:tc>
        <w:tc>
          <w:tcPr>
            <w:tcW w:w="4028" w:type="dxa"/>
          </w:tcPr>
          <w:p>
            <w:pPr>
              <w:jc w:val="both"/>
              <w:rPr>
                <w:rFonts w:ascii="Arial" w:eastAsia="Arial" w:hAnsi="Arial" w:cs="Arial"/>
                <w:sz w:val="20"/>
                <w:szCs w:val="20"/>
              </w:rPr>
            </w:pPr>
            <w:r>
              <w:rPr>
                <w:rFonts w:ascii="Arial" w:eastAsia="Arial" w:hAnsi="Arial" w:cs="Arial"/>
                <w:sz w:val="20"/>
                <w:szCs w:val="20"/>
              </w:rPr>
              <w:t xml:space="preserve">Students, instructors and administrative staff access the platform over HTTPS. No software installation is required.</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Presentation and application</w:t>
            </w:r>
          </w:p>
        </w:tc>
        <w:tc>
          <w:tcPr>
            <w:tcW w:w="3000" w:type="dxa"/>
          </w:tcPr>
          <w:p>
            <w:pPr>
              <w:jc w:val="both"/>
              <w:rPr>
                <w:rFonts w:ascii="Arial" w:eastAsia="Arial" w:hAnsi="Arial" w:cs="Arial"/>
                <w:sz w:val="20"/>
                <w:szCs w:val="20"/>
              </w:rPr>
            </w:pPr>
            <w:r>
              <w:rPr>
                <w:rFonts w:ascii="Arial" w:eastAsia="Arial" w:hAnsi="Arial" w:cs="Arial"/>
                <w:sz w:val="20"/>
                <w:szCs w:val="20"/>
              </w:rPr>
              <w:t xml:space="preserve">Linux VPS + Apache 2.4 (mod_rewrite) + PHP 8.1</w:t>
            </w:r>
          </w:p>
        </w:tc>
        <w:tc>
          <w:tcPr>
            <w:tcW w:w="4028" w:type="dxa"/>
          </w:tcPr>
          <w:p>
            <w:pPr>
              <w:jc w:val="both"/>
              <w:rPr>
                <w:rFonts w:ascii="Arial" w:eastAsia="Arial" w:hAnsi="Arial" w:cs="Arial"/>
                <w:sz w:val="20"/>
                <w:szCs w:val="20"/>
              </w:rPr>
            </w:pPr>
            <w:r>
              <w:rPr>
                <w:rFonts w:ascii="Arial" w:eastAsia="Arial" w:hAnsi="Arial" w:cs="Arial"/>
                <w:sz w:val="20"/>
                <w:szCs w:val="20"/>
              </w:rPr>
              <w:t xml:space="preserve">Hosts the two deployment units: main site with management panel, and the E-Learning platform on its dedicated subdomain.</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Integration</w:t>
            </w:r>
          </w:p>
        </w:tc>
        <w:tc>
          <w:tcPr>
            <w:tcW w:w="3000" w:type="dxa"/>
          </w:tcPr>
          <w:p>
            <w:pPr>
              <w:jc w:val="both"/>
              <w:rPr>
                <w:rFonts w:ascii="Arial" w:eastAsia="Arial" w:hAnsi="Arial" w:cs="Arial"/>
                <w:sz w:val="20"/>
                <w:szCs w:val="20"/>
              </w:rPr>
            </w:pPr>
            <w:r>
              <w:rPr>
                <w:rFonts w:ascii="Arial" w:eastAsia="Arial" w:hAnsi="Arial" w:cs="Arial"/>
                <w:sz w:val="20"/>
                <w:szCs w:val="20"/>
              </w:rPr>
              <w:t xml:space="preserve">Internal REST API (/api/v1/) with token authentication</w:t>
            </w:r>
          </w:p>
        </w:tc>
        <w:tc>
          <w:tcPr>
            <w:tcW w:w="4028" w:type="dxa"/>
          </w:tcPr>
          <w:p>
            <w:pPr>
              <w:jc w:val="both"/>
              <w:rPr>
                <w:rFonts w:ascii="Arial" w:eastAsia="Arial" w:hAnsi="Arial" w:cs="Arial"/>
                <w:sz w:val="20"/>
                <w:szCs w:val="20"/>
              </w:rPr>
            </w:pPr>
            <w:r>
              <w:rPr>
                <w:rFonts w:ascii="Arial" w:eastAsia="Arial" w:hAnsi="Arial" w:cs="Arial"/>
                <w:sz w:val="20"/>
                <w:szCs w:val="20"/>
              </w:rPr>
              <w:t xml:space="preserve">Communicates the E-Learning platform with the main site: courses, categories, lessons, assessments, enrollments, progress and users.</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Data</w:t>
            </w:r>
          </w:p>
        </w:tc>
        <w:tc>
          <w:tcPr>
            <w:tcW w:w="3000" w:type="dxa"/>
          </w:tcPr>
          <w:p>
            <w:pPr>
              <w:jc w:val="both"/>
              <w:rPr>
                <w:rFonts w:ascii="Arial" w:eastAsia="Arial" w:hAnsi="Arial" w:cs="Arial"/>
                <w:sz w:val="20"/>
                <w:szCs w:val="20"/>
              </w:rPr>
            </w:pPr>
            <w:r>
              <w:rPr>
                <w:rFonts w:ascii="Arial" w:eastAsia="Arial" w:hAnsi="Arial" w:cs="Arial"/>
                <w:sz w:val="20"/>
                <w:szCs w:val="20"/>
              </w:rPr>
              <w:t xml:space="preserve">MySQL 8.0 / MariaDB 10.5 (InnoDB, utf8mb4)</w:t>
            </w:r>
          </w:p>
        </w:tc>
        <w:tc>
          <w:tcPr>
            <w:tcW w:w="4028" w:type="dxa"/>
          </w:tcPr>
          <w:p>
            <w:pPr>
              <w:jc w:val="both"/>
              <w:rPr>
                <w:rFonts w:ascii="Arial" w:eastAsia="Arial" w:hAnsi="Arial" w:cs="Arial"/>
                <w:sz w:val="20"/>
                <w:szCs w:val="20"/>
              </w:rPr>
            </w:pPr>
            <w:r>
              <w:rPr>
                <w:rFonts w:ascii="Arial" w:eastAsia="Arial" w:hAnsi="Arial" w:cs="Arial"/>
                <w:sz w:val="20"/>
                <w:szCs w:val="20"/>
              </w:rPr>
              <w:t xml:space="preserve">Single database shared by both deployment units. Access exclusively through prepared statements.</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Storage</w:t>
            </w:r>
          </w:p>
        </w:tc>
        <w:tc>
          <w:tcPr>
            <w:tcW w:w="3000" w:type="dxa"/>
          </w:tcPr>
          <w:p>
            <w:pPr>
              <w:jc w:val="both"/>
              <w:rPr>
                <w:rFonts w:ascii="Arial" w:eastAsia="Arial" w:hAnsi="Arial" w:cs="Arial"/>
                <w:sz w:val="20"/>
                <w:szCs w:val="20"/>
              </w:rPr>
            </w:pPr>
            <w:r>
              <w:rPr>
                <w:rFonts w:ascii="Arial" w:eastAsia="Arial" w:hAnsi="Arial" w:cs="Arial"/>
                <w:sz w:val="20"/>
                <w:szCs w:val="20"/>
              </w:rPr>
              <w:t xml:space="preserve">Server file system (public/uploads/)</w:t>
            </w:r>
          </w:p>
        </w:tc>
        <w:tc>
          <w:tcPr>
            <w:tcW w:w="4028" w:type="dxa"/>
          </w:tcPr>
          <w:p>
            <w:pPr>
              <w:jc w:val="both"/>
              <w:rPr>
                <w:rFonts w:ascii="Arial" w:eastAsia="Arial" w:hAnsi="Arial" w:cs="Arial"/>
                <w:sz w:val="20"/>
                <w:szCs w:val="20"/>
              </w:rPr>
            </w:pPr>
            <w:r>
              <w:rPr>
                <w:rFonts w:ascii="Arial" w:eastAsia="Arial" w:hAnsi="Arial" w:cs="Arial"/>
                <w:sz w:val="20"/>
                <w:szCs w:val="20"/>
              </w:rPr>
              <w:t xml:space="preserve">Course images, lesson materials, admission documents and generated certificates.</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External services</w:t>
            </w:r>
          </w:p>
        </w:tc>
        <w:tc>
          <w:tcPr>
            <w:tcW w:w="3000" w:type="dxa"/>
          </w:tcPr>
          <w:p>
            <w:pPr>
              <w:jc w:val="both"/>
              <w:rPr>
                <w:rFonts w:ascii="Arial" w:eastAsia="Arial" w:hAnsi="Arial" w:cs="Arial"/>
                <w:sz w:val="20"/>
                <w:szCs w:val="20"/>
              </w:rPr>
            </w:pPr>
            <w:r>
              <w:rPr>
                <w:rFonts w:ascii="Arial" w:eastAsia="Arial" w:hAnsi="Arial" w:cs="Arial"/>
                <w:sz w:val="20"/>
                <w:szCs w:val="20"/>
              </w:rPr>
              <w:t xml:space="preserve">PayPal REST API, SMTP server, videoconferencing platform</w:t>
            </w:r>
          </w:p>
        </w:tc>
        <w:tc>
          <w:tcPr>
            <w:tcW w:w="4028" w:type="dxa"/>
          </w:tcPr>
          <w:p>
            <w:pPr>
              <w:jc w:val="both"/>
              <w:rPr>
                <w:rFonts w:ascii="Arial" w:eastAsia="Arial" w:hAnsi="Arial" w:cs="Arial"/>
                <w:sz w:val="20"/>
                <w:szCs w:val="20"/>
              </w:rPr>
            </w:pPr>
            <w:r>
              <w:rPr>
                <w:rFonts w:ascii="Arial" w:eastAsia="Arial" w:hAnsi="Arial" w:cs="Arial"/>
                <w:sz w:val="20"/>
                <w:szCs w:val="20"/>
              </w:rPr>
              <w:t xml:space="preserve">Online payment of the courses, transactional e-mail and synchronous video classes.</w:t>
            </w:r>
          </w:p>
        </w:tc>
      </w:tr>
    </w:tbl>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The graphic version of this diagram is maintained by the IT Manager and is updated with every infrastructure change.</w:t>
      </w:r>
    </w:p>
    <w:p xmlns:w="http://schemas.openxmlformats.org/wordprocessingml/2006/main">
      <w:pPr>
        <w:pStyle w:val="Ttulo1"/>
        <w:rPr>
          <w:sz w:val="20"/>
          <w:szCs w:val="20"/>
        </w:rPr>
      </w:pPr>
      <w:r>
        <w:rPr>
          <w:sz w:val="20"/>
          <w:szCs w:val="20"/>
        </w:rPr>
        <w:t xml:space="preserve">4. Maintenance System and its Composition</w:t>
      </w:r>
    </w:p>
    <w:p xmlns:w="http://schemas.openxmlformats.org/wordprocessingml/2006/main">
      <w:pPr>
        <w:jc w:val="both"/>
        <w:rPr>
          <w:color w:val="000000"/>
          <w:sz w:val="20"/>
          <w:szCs w:val="20"/>
        </w:rPr>
      </w:pPr>
      <w:r>
        <w:rPr>
          <w:color w:val="000000"/>
          <w:sz w:val="20"/>
          <w:szCs w:val="20"/>
        </w:rPr>
        <w:t xml:space="preserve">At PAMEL, S.A. we have daily, weekly or monthly patch management policies according to their severity. It is worth mentioning that every week vulnerability scans are run on the platforms to verify their status.</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The platform servers receive monthly security updates that are applied to each of them. Application updates are versioned in a source code repository, which allows every change to be identified, audited and, if necessary, reverted.</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These updates are performed outside of platform usage hours and, in the event of a critical vulnerability reported by our monitoring system, they are performed before the monthly server update flow.</w:t>
      </w:r>
    </w:p>
    <w:p xmlns:w="http://schemas.openxmlformats.org/wordprocessingml/2006/main">
      <w:pPr>
        <w:pStyle w:val="Ttulo2"/>
        <w:rPr>
          <w:sz w:val="20"/>
          <w:szCs w:val="20"/>
        </w:rPr>
      </w:pPr>
      <w:r>
        <w:rPr>
          <w:sz w:val="20"/>
          <w:szCs w:val="20"/>
        </w:rPr>
        <w:t xml:space="preserve">Server Management</w:t>
      </w:r>
    </w:p>
    <w:p xmlns:w="http://schemas.openxmlformats.org/wordprocessingml/2006/main">
      <w:pPr>
        <w:jc w:val="both"/>
        <w:rPr>
          <w:color w:val="000000"/>
          <w:sz w:val="20"/>
          <w:szCs w:val="20"/>
        </w:rPr>
      </w:pPr>
      <w:r>
        <w:rPr>
          <w:color w:val="000000"/>
          <w:sz w:val="20"/>
          <w:szCs w:val="20"/>
        </w:rPr>
        <w:t xml:space="preserve">At PAMEL we have daily, weekly or monthly patch management policies according to their severity. It is worth mentioning that every week vulnerability scans are run on the platforms to verify their status.</w:t>
      </w:r>
    </w:p>
    <w:p xmlns:w="http://schemas.openxmlformats.org/wordprocessingml/2006/main">
      <w:pPr>
        <w:jc w:val="both"/>
        <w:rPr>
          <w:color w:val="000000"/>
          <w:sz w:val="20"/>
          <w:szCs w:val="20"/>
        </w:rPr>
      </w:pPr>
      <w:r>
        <w:rPr>
          <w:color w:val="000000"/>
          <w:sz w:val="20"/>
          <w:szCs w:val="20"/>
        </w:rPr>
        <w:t xml:space="preserve">The platform servers receive monthly security updates that are applied to each of them, covering the operating system, the Apache web server, the PHP runtime and the database engine. Whenever possible, the update is applied first in the Quality environment and only afterwards promoted to Production.</w:t>
      </w:r>
    </w:p>
    <w:p xmlns:w="http://schemas.openxmlformats.org/wordprocessingml/2006/main">
      <w:pPr>
        <w:jc w:val="both"/>
        <w:rPr>
          <w:color w:val="000000"/>
          <w:sz w:val="20"/>
          <w:szCs w:val="20"/>
        </w:rPr>
      </w:pPr>
      <w:r>
        <w:rPr>
          <w:color w:val="000000"/>
          <w:sz w:val="20"/>
          <w:szCs w:val="20"/>
        </w:rPr>
        <w:t xml:space="preserve">These updates are carried out outside the hours of platform use and, in the event of a critical vulnerability reported by our monitoring system, it is carried out before the monthly server update flow.</w:t>
      </w:r>
    </w:p>
    <w:p xmlns:w="http://schemas.openxmlformats.org/wordprocessingml/2006/main">
      <w:pPr>
        <w:pStyle w:val="Ttulo2"/>
        <w:rPr>
          <w:sz w:val="20"/>
          <w:szCs w:val="20"/>
        </w:rPr>
      </w:pPr>
      <w:r>
        <w:rPr>
          <w:sz w:val="20"/>
          <w:szCs w:val="20"/>
        </w:rPr>
        <w:t xml:space="preserve">Server Maintenance</w:t>
      </w:r>
    </w:p>
    <w:p xmlns:w="http://schemas.openxmlformats.org/wordprocessingml/2006/main">
      <w:pPr>
        <w:jc w:val="both"/>
        <w:rPr>
          <w:color w:val="000000"/>
          <w:sz w:val="20"/>
          <w:szCs w:val="20"/>
        </w:rPr>
      </w:pPr>
      <w:r>
        <w:rPr>
          <w:color w:val="000000"/>
          <w:sz w:val="20"/>
          <w:szCs w:val="20"/>
        </w:rPr>
        <w:t xml:space="preserve">As for the maintenance system, there is platform support staff in charge of keeping the list of users up to date, and the courses with strict controls on assigning privileges within it. The registration of users, the assignment of roles (administrator, instructor, student), and the activation or deactivation of accounts are performed from the centralized management panel, and every action is limited by the role of the user who executes it.</w:t>
      </w:r>
    </w:p>
    <w:p xmlns:w="http://schemas.openxmlformats.org/wordprocessingml/2006/main">
      <w:pPr>
        <w:pStyle w:val="Ttulo2"/>
        <w:rPr>
          <w:sz w:val="20"/>
          <w:szCs w:val="20"/>
        </w:rPr>
      </w:pPr>
      <w:r>
        <w:rPr>
          <w:sz w:val="20"/>
          <w:szCs w:val="20"/>
        </w:rPr>
        <w:t xml:space="preserve">Application Maintenance</w:t>
      </w:r>
    </w:p>
    <w:p xmlns:w="http://schemas.openxmlformats.org/wordprocessingml/2006/main">
      <w:pPr>
        <w:jc w:val="both"/>
        <w:rPr>
          <w:color w:val="000000"/>
          <w:sz w:val="20"/>
          <w:szCs w:val="20"/>
        </w:rPr>
      </w:pPr>
      <w:r>
        <w:rPr>
          <w:color w:val="000000"/>
          <w:sz w:val="20"/>
          <w:szCs w:val="20"/>
        </w:rPr>
        <w:t xml:space="preserve">The application is maintained by PAMEL's own development team. Since the source code belongs to the Center, corrective and evolutionary maintenance does not depend on the release cycles of third-party suppliers. The maintenance tasks include:</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Updating the PHP dependencies managed by Composer (payment gateway, e-mail sending, HTML sanitization and document generation libraries).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Reviewing the application error logs and the web server logs.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Verifying the integrity of the automatic certificate generation process.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Purging the temporary files of the cache/ directory and controlling the growth of the public/uploads/ directory.</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Applying the maintenance mode, which returns a controlled 503 page to the visitors while keeping administrative access available, whenever an intervention requires taking the site out of service.</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Reviewing the user accounts and revoking the accesses that are no longer required.</w:t>
      </w:r>
    </w:p>
    <w:p xmlns:w="http://schemas.openxmlformats.org/wordprocessingml/2006/main">
      <w:pPr>
        <w:pStyle w:val="Ttulo1"/>
        <w:rPr>
          <w:sz w:val="20"/>
          <w:szCs w:val="20"/>
        </w:rPr>
      </w:pPr>
      <w:r>
        <w:rPr>
          <w:sz w:val="20"/>
          <w:szCs w:val="20"/>
        </w:rPr>
        <w:t xml:space="preserve">Backup &amp; Restore</w:t>
      </w:r>
    </w:p>
    <w:p xmlns:w="http://schemas.openxmlformats.org/wordprocessingml/2006/main">
      <w:pPr>
        <w:jc w:val="both"/>
        <w:rPr>
          <w:color w:val="000000"/>
          <w:sz w:val="20"/>
          <w:szCs w:val="20"/>
        </w:rPr>
      </w:pPr>
      <w:r>
        <w:rPr>
          <w:color w:val="000000"/>
          <w:sz w:val="20"/>
          <w:szCs w:val="20"/>
        </w:rPr>
        <w:t xml:space="preserve">Our servers are housed in data centers that meet the highest quality standards and have the highest level of certification. Based on this, our design for the backup and restore strategy is made to keep the RTO and RPO low according to the needs of the entity.</w:t>
      </w:r>
    </w:p>
    <w:p xmlns:w="http://schemas.openxmlformats.org/wordprocessingml/2006/main">
      <w:pPr>
        <w:numPr>
          <w:ilvl w:val="0"/>
          <w:numId w:val="1"/>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RPO (Recovery Point Objective): refers to the volume of data at risk of loss that the organization considers tolerable.</w:t>
      </w:r>
    </w:p>
    <w:p xmlns:w="http://schemas.openxmlformats.org/wordprocessingml/2006/main">
      <w:pPr>
        <w:numPr>
          <w:ilvl w:val="0"/>
          <w:numId w:val="1"/>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RTO (Recovery Time Objective): expresses the time during which an organization can tolerate the non-operation of its applications and the associated drop in service level, without affecting business continuity.</w:t>
      </w:r>
    </w:p>
    <w:p xmlns:w="http://schemas.openxmlformats.org/wordprocessingml/2006/main">
      <w:pPr>
        <w:jc w:val="both"/>
        <w:rPr>
          <w:color w:val="000000"/>
          <w:sz w:val="20"/>
          <w:szCs w:val="20"/>
        </w:rPr>
      </w:pPr>
      <w:r>
        <w:rPr>
          <w:color w:val="000000"/>
          <w:sz w:val="20"/>
          <w:szCs w:val="20"/>
        </w:rPr>
        <w:t xml:space="preserve">In our Backup and Restore solution these values are adjusted according to the criticality of the platform.</w:t>
      </w:r>
    </w:p>
    <w:p xmlns:w="http://schemas.openxmlformats.org/wordprocessingml/2006/main">
      <w:pPr>
        <w:jc w:val="both"/>
        <w:rPr>
          <w:color w:val="000000"/>
          <w:sz w:val="20"/>
          <w:szCs w:val="20"/>
        </w:rPr>
      </w:pPr>
      <w:r>
        <w:rPr>
          <w:color w:val="000000"/>
          <w:sz w:val="20"/>
          <w:szCs w:val="20"/>
        </w:rPr>
        <w:t xml:space="preserve">We have daily, incremental and total backup policies. In addition, we have virtual machine snapshot policies for a faster recovery from a potential disaster situation. The backup covers three elements, which are always restored together in order to guarantee the consistency of the platform:</w:t>
      </w:r>
    </w:p>
    <w:p xmlns:w="http://schemas.openxmlformats.org/wordprocessingml/2006/main">
      <w:pPr>
        <w:numPr>
          <w:ilvl w:val="0"/>
          <w:numId w:val="5"/>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Database dump, which contains the users, courses, lessons, assessments, enrollments, progress, orders and certificates.</w:t>
      </w:r>
    </w:p>
    <w:p xmlns:w="http://schemas.openxmlformats.org/wordprocessingml/2006/main">
      <w:pPr>
        <w:numPr>
          <w:ilvl w:val="0"/>
          <w:numId w:val="5"/>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The public/uploads/ directory, which stores the files uploaded by the users: course images, lesson materials and the documents attached to the admission requests.</w:t>
      </w:r>
    </w:p>
    <w:p xmlns:w="http://schemas.openxmlformats.org/wordprocessingml/2006/main">
      <w:pPr>
        <w:numPr>
          <w:ilvl w:val="0"/>
          <w:numId w:val="5"/>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The source code of the application and its configuration files, versioned in the repository.</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Specific requirements.</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3.1. External interface requirements.</w:t>
      </w:r>
    </w:p>
    <w:p xmlns:w="http://schemas.openxmlformats.org/wordprocessingml/2006/main">
      <w:pPr>
        <w:jc w:val="both"/>
        <w:rPr>
          <w:b/>
          <w:color w:val="000000"/>
          <w:sz w:val="20"/>
          <w:szCs w:val="20"/>
        </w:rPr>
      </w:pPr>
      <w:r>
        <w:rPr>
          <w:b/>
          <w:color w:val="000000"/>
          <w:sz w:val="20"/>
          <w:szCs w:val="20"/>
        </w:rPr>
        <w:t xml:space="preserve">3.1.1. User interfaces.</w:t>
      </w:r>
    </w:p>
    <w:p xmlns:w="http://schemas.openxmlformats.org/wordprocessingml/2006/main">
      <w:pPr>
        <w:jc w:val="both"/>
        <w:rPr>
          <w:color w:val="000000"/>
          <w:sz w:val="20"/>
          <w:szCs w:val="20"/>
        </w:rPr>
      </w:pPr>
      <w:r>
        <w:rPr>
          <w:color w:val="000000"/>
          <w:sz w:val="20"/>
          <w:szCs w:val="20"/>
        </w:rPr>
        <w:t xml:space="preserve">Web application accessible from any modern browser, responsive for desktop and mobile devices, and available in Spanish and English. The users access the menus that make up the platform: institutional website, course catalogue and shop, shopping cart and checkout, student dashboard, lesson and assessment player, discussion forums, certificate download, and management panel for the administrative staff.</w:t>
      </w:r>
    </w:p>
    <w:p xmlns:w="http://schemas.openxmlformats.org/wordprocessingml/2006/main">
      <w:pPr>
        <w:jc w:val="both"/>
        <w:rPr>
          <w:b/>
          <w:color w:val="000000"/>
          <w:sz w:val="20"/>
          <w:szCs w:val="20"/>
        </w:rPr>
      </w:pPr>
      <w:r>
        <w:rPr>
          <w:b/>
          <w:color w:val="000000"/>
          <w:sz w:val="20"/>
          <w:szCs w:val="20"/>
        </w:rPr>
        <w:t xml:space="preserve">3.1.2. Hardware interfaces.</w:t>
      </w:r>
    </w:p>
    <w:p w14:paraId="2C9535D5" w14:textId="77777777" w:rsidR="006B24BB" w:rsidRDefault="00000000">
      <w:pPr>
        <w:ind w:left="720"/>
        <w:jc w:val="both"/>
        <w:rPr>
          <w:sz w:val="20"/>
          <w:szCs w:val="20"/>
        </w:rPr>
      </w:pPr>
      <w:r>
        <w:rPr>
          <w:noProof/>
          <w:sz w:val="20"/>
          <w:szCs w:val="20"/>
        </w:rPr>
        <w:drawing>
          <wp:inline distT="0" distB="0" distL="0" distR="0" wp14:anchorId="5AC5BE66" wp14:editId="6F2623F2">
            <wp:extent cx="4276725" cy="11144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276725" cy="1114425"/>
                    </a:xfrm>
                    <a:prstGeom prst="rect">
                      <a:avLst/>
                    </a:prstGeom>
                    <a:ln/>
                  </pic:spPr>
                </pic:pic>
              </a:graphicData>
            </a:graphic>
          </wp:inline>
        </w:drawing>
      </w:r>
    </w:p>
    <w:p>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3.1.3. Software interfaces.</w:t>
      </w:r>
    </w:p>
    <w:p xmlns:w="http://schemas.openxmlformats.org/wordprocessingml/2006/main">
      <w:pPr>
        <w:jc w:val="both"/>
        <w:rPr>
          <w:color w:val="000000"/>
          <w:sz w:val="20"/>
          <w:szCs w:val="20"/>
        </w:rPr>
      </w:pP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O.S.: GNU/Linux (Debian / Ubuntu Server LTS)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DBMS: MySQL 8.0 / MariaDB 10.5 or higher</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Server-side language: PHP 8.1 or higher</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Web server: Apache 2.4 with the mod_rewrite module enabled</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Dependency manager: Composer 2.x</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CMS / LMS: PAMEL proprietary system (in-house development)</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Front-end: HTML5, TailwindCSS and JavaScript, with no dependency on external frameworks</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3.1.4. Communications interfaces. It is a web platform, used as an intranet, and the communication interface is supported by the TCP/IP protocol over HTTPS (TLS). The internal communication between the main site and the E-Learning platform is carried out through a REST API in JSON format with token authentication.</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ACCESS LINKS: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Institutional website and shop: https://pamel.edu.pa</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E-Learning platform: https://elearning.pamel.edu.pa</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Management panel: https://pamel.edu.pa/manager</w:t>
      </w:r>
    </w:p>
    <w:p xmlns:w="http://schemas.openxmlformats.org/wordprocessingml/2006/main">
      <w:pPr>
        <w:pStyle w:val="Ttulo1"/>
        <w:rPr>
          <w:sz w:val="20"/>
          <w:szCs w:val="20"/>
        </w:rPr>
      </w:pPr>
      <w:r>
        <w:rPr>
          <w:sz w:val="20"/>
          <w:szCs w:val="20"/>
        </w:rPr>
        <w:t xml:space="preserve">5. Roles involved in maintaining the product</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Project manager: manages the entire operation and the relationship with the users. Is responsible for:</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Application status monitoring.</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Application stability monitoring.</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Follow-up and management of the incidents sent.</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Supervision of the rest of the roles.</w:t>
      </w:r>
    </w:p>
    <w:p xmlns:w="http://schemas.openxmlformats.org/wordprocessingml/2006/main">
      <w:pPr>
        <w:jc w:val="both"/>
        <w:rPr>
          <w:color w:val="000000"/>
          <w:sz w:val="20"/>
          <w:szCs w:val="20"/>
        </w:rPr>
      </w:pP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Software developer (PHP / CMS-LMS specialist)</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software improvements.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improving views.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loading the new templates.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creating the course structure and the structure of the assessments.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feeding the Web platform and the E-commerce portal.</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making patches and fixing problems.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applying security updates and for updating the dependencies managed by Composer.</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Responsible for the database schema and for its migrations.</w:t>
      </w:r>
    </w:p>
    <w:p xmlns:w="http://schemas.openxmlformats.org/wordprocessingml/2006/main">
      <w:pPr>
        <w:jc w:val="both"/>
        <w:rPr>
          <w:color w:val="000000"/>
          <w:sz w:val="20"/>
          <w:szCs w:val="20"/>
        </w:rPr>
      </w:pP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Platform administrator (Administrative Assistant / Academic Coordination)</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Registration and deactivation of users and assignment of roles.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Registration of courses, lessons and assessments in the management panel.</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Enrollment of students and follow-up of their progress.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Issuance and verification of the certificates.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Review of the admission requests, quotation requests, satisfaction surveys and contact messages.</w:t>
      </w:r>
    </w:p>
    <w:p xmlns:w="http://schemas.openxmlformats.org/wordprocessingml/2006/main">
      <w:pPr>
        <w:jc w:val="both"/>
        <w:rPr>
          <w:color w:val="000000"/>
          <w:sz w:val="20"/>
          <w:szCs w:val="20"/>
        </w:rPr>
      </w:pP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QA</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Within the process of changes to the application, the quality control person performs functional tests on the application to approve or reject that the change works correctly and that there are no regressions or problems in the application due to the problem incurred.</w:t>
      </w:r>
    </w:p>
    <w:p xmlns:w="http://schemas.openxmlformats.org/wordprocessingml/2006/main">
      <w:pPr>
        <w:pStyle w:val="Ttulo1"/>
        <w:rPr>
          <w:sz w:val="20"/>
          <w:szCs w:val="20"/>
        </w:rPr>
      </w:pPr>
      <w:r>
        <w:rPr>
          <w:sz w:val="20"/>
          <w:szCs w:val="20"/>
        </w:rPr>
        <w:t xml:space="preserve">6. Application environments</w:t>
      </w:r>
    </w:p>
    <w:p xmlns:w="http://schemas.openxmlformats.org/wordprocessingml/2006/main">
      <w:pPr>
        <w:jc w:val="both"/>
        <w:rPr>
          <w:color w:val="000000"/>
          <w:sz w:val="20"/>
          <w:szCs w:val="20"/>
        </w:rPr>
      </w:pPr>
      <w:r>
        <w:rPr>
          <w:color w:val="000000"/>
          <w:sz w:val="20"/>
          <w:szCs w:val="20"/>
        </w:rPr>
        <w:t xml:space="preserve">There are 3 environments in the application:</w:t>
      </w:r>
    </w:p>
    <w:p xmlns:w="http://schemas.openxmlformats.org/wordprocessingml/2006/main">
      <w:pPr>
        <w:jc w:val="both"/>
        <w:rPr>
          <w:color w:val="000000"/>
          <w:sz w:val="20"/>
          <w:szCs w:val="20"/>
        </w:rPr>
      </w:pPr>
    </w:p>
    <w:p xmlns:w="http://schemas.openxmlformats.org/wordprocessingml/2006/main">
      <w:pPr>
        <w:numPr>
          <w:ilvl w:val="0"/>
          <w:numId w:val="3"/>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Development: environment where the developer tests his new changes or fixes. It runs on a local server with its own database and has no access to production data.</w:t>
      </w:r>
    </w:p>
    <w:p xmlns:w="http://schemas.openxmlformats.org/wordprocessingml/2006/main">
      <w:pPr>
        <w:numPr>
          <w:ilvl w:val="0"/>
          <w:numId w:val="3"/>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Quality: environment used by the quality control person to approve the change and make sure that everything works correctly. It reproduces the configuration of Production with anonymized data.</w:t>
      </w:r>
    </w:p>
    <w:p xmlns:w="http://schemas.openxmlformats.org/wordprocessingml/2006/main">
      <w:pPr>
        <w:numPr>
          <w:ilvl w:val="0"/>
          <w:numId w:val="3"/>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Production: production environment, where the application lives, published under the pamel.edu.pa domain and its e-learning subdomain.</w:t>
      </w:r>
    </w:p>
    <w:p xmlns:w="http://schemas.openxmlformats.org/wordprocessingml/2006/main">
      <w:pPr>
        <w:jc w:val="both"/>
        <w:rPr>
          <w:color w:val="000000"/>
          <w:sz w:val="20"/>
          <w:szCs w:val="20"/>
        </w:rPr>
      </w:pPr>
      <w:r>
        <w:rPr>
          <w:color w:val="000000"/>
          <w:sz w:val="20"/>
          <w:szCs w:val="20"/>
        </w:rPr>
        <w:t xml:space="preserve">The behaviour of each environment is determined by an environment variables file (.env) which is not versioned and which contains the database credentials, the address of the site, the SMTP parameters and the keys of the payment gateway. This makes it possible to move the same code between environments without modifying it.</w:t>
      </w:r>
    </w:p>
    <w:p xmlns:w="http://schemas.openxmlformats.org/wordprocessingml/2006/main">
      <w:pPr>
        <w:pStyle w:val="Ttulo1"/>
        <w:rPr>
          <w:sz w:val="20"/>
          <w:szCs w:val="20"/>
        </w:rPr>
      </w:pPr>
      <w:r>
        <w:rPr>
          <w:sz w:val="20"/>
          <w:szCs w:val="20"/>
        </w:rPr>
        <w:t xml:space="preserve">7. Flow of changes</w:t>
      </w:r>
    </w:p>
    <w:p xmlns:w="http://schemas.openxmlformats.org/wordprocessingml/2006/main">
      <w:pPr>
        <w:jc w:val="both"/>
        <w:rPr>
          <w:color w:val="000000"/>
          <w:sz w:val="20"/>
          <w:szCs w:val="20"/>
        </w:rPr>
      </w:pPr>
      <w:r>
        <w:rPr>
          <w:color w:val="000000"/>
          <w:sz w:val="20"/>
          <w:szCs w:val="20"/>
        </w:rPr>
        <w:t xml:space="preserve">A flow of changes occurs as follows:</w:t>
      </w:r>
    </w:p>
    <w:p xmlns:w="http://schemas.openxmlformats.org/wordprocessingml/2006/main">
      <w:pPr>
        <w:jc w:val="both"/>
        <w:rPr>
          <w:color w:val="000000"/>
          <w:sz w:val="20"/>
          <w:szCs w:val="20"/>
        </w:rPr>
      </w:pP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An incident is created in the help desk or via email.</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Incidence is estimated.</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Issue is approved by the Project Manager and assigned to the developer.</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Developer performs the task on a branch of the source code repository.</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Developer tests in test environment.</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Developer passes changes to Quality environment.</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QA person tests the changes and approves.</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Coordination goes to production outside of hours of use.</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 backup of the database and of the uploads directory is taken before the production pass.</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Production pass is made.</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In case of problems, a rollback to the previous version of the repository is performed and, if necessary, the backup is restored.</w:t>
      </w:r>
    </w:p>
    <w:p xmlns:w="http://schemas.openxmlformats.org/wordprocessingml/2006/main">
      <w:pPr>
        <w:pStyle w:val="Ttulo1"/>
        <w:rPr>
          <w:sz w:val="20"/>
          <w:szCs w:val="20"/>
        </w:rPr>
      </w:pPr>
      <w:r>
        <w:rPr>
          <w:sz w:val="20"/>
          <w:szCs w:val="20"/>
        </w:rPr>
        <w:t xml:space="preserve">8. Platform Features</w:t>
      </w:r>
    </w:p>
    <w:p xmlns:w="http://schemas.openxmlformats.org/wordprocessingml/2006/main">
      <w:pPr>
        <w:pStyle w:val="Ttulo2"/>
        <w:rPr>
          <w:sz w:val="20"/>
          <w:szCs w:val="20"/>
        </w:rPr>
      </w:pPr>
      <w:r>
        <w:rPr>
          <w:sz w:val="20"/>
          <w:szCs w:val="20"/>
        </w:rPr>
        <w:t xml:space="preserve">8.1. Technology</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The platform implemented by our company is a proprietary solution built on free software technologies. It integrates, in a single application, the content management system (CMS) of the institutional website, the e-commerce portal and the E-Learning platform. Next, we present the technical characteristics of the solution:</w:t>
      </w:r>
    </w:p>
    <w:p xmlns:w="http://schemas.openxmlformats.org/wordprocessingml/2006/main">
      <w:pPr>
        <w:jc w:val="both"/>
        <w:rPr>
          <w:color w:val="000000"/>
          <w:sz w:val="20"/>
          <w:szCs w:val="20"/>
        </w:rPr>
      </w:pP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tc>
          <w:tcPr>
            <w:tcW w:w="4414" w:type="dxa"/>
          </w:tcPr>
          <w:p>
            <w:pPr>
              <w:jc w:val="both"/>
              <w:rPr>
                <w:rFonts w:ascii="Arial" w:eastAsia="Arial" w:hAnsi="Arial" w:cs="Arial"/>
                <w:b/>
                <w:sz w:val="20"/>
                <w:szCs w:val="20"/>
              </w:rPr>
            </w:pPr>
            <w:r>
              <w:rPr>
                <w:rFonts w:ascii="Arial" w:eastAsia="Arial" w:hAnsi="Arial" w:cs="Arial"/>
                <w:b/>
                <w:sz w:val="20"/>
                <w:szCs w:val="20"/>
              </w:rPr>
              <w:t xml:space="preserve">Description</w:t>
            </w:r>
          </w:p>
        </w:tc>
        <w:tc>
          <w:tcPr>
            <w:tcW w:w="4414" w:type="dxa"/>
          </w:tcPr>
          <w:p>
            <w:pPr>
              <w:jc w:val="both"/>
              <w:rPr>
                <w:rFonts w:ascii="Arial" w:eastAsia="Arial" w:hAnsi="Arial" w:cs="Arial"/>
                <w:b/>
                <w:sz w:val="20"/>
                <w:szCs w:val="20"/>
              </w:rPr>
            </w:pPr>
            <w:r>
              <w:rPr>
                <w:rFonts w:ascii="Arial" w:eastAsia="Arial" w:hAnsi="Arial" w:cs="Arial"/>
                <w:b/>
                <w:sz w:val="20"/>
                <w:szCs w:val="20"/>
              </w:rPr>
              <w:t xml:space="preserve">Benefits</w:t>
            </w:r>
          </w:p>
        </w:tc>
      </w:tr>
      <w:tr>
        <w:tc>
          <w:tcPr>
            <w:tcW w:w="4414" w:type="dxa"/>
          </w:tcPr>
          <w:p>
            <w:pPr>
              <w:jc w:val="both"/>
              <w:rPr>
                <w:rFonts w:ascii="Arial" w:eastAsia="Arial" w:hAnsi="Arial" w:cs="Arial"/>
                <w:sz w:val="20"/>
                <w:szCs w:val="20"/>
              </w:rPr>
            </w:pPr>
            <w:r>
              <w:rPr>
                <w:rFonts w:ascii="Arial" w:eastAsia="Arial" w:hAnsi="Arial" w:cs="Arial"/>
                <w:sz w:val="20"/>
                <w:szCs w:val="20"/>
              </w:rPr>
              <w:t xml:space="preserve">The PAMEL CMS/LMS is a web application developed in PHP under a Model-View-Controller (MVC) architecture, with an extensible module system based on actions and filters (hooks).</w:t>
            </w:r>
          </w:p>
          <w:p>
            <w:pPr>
              <w:jc w:val="both"/>
              <w:rPr>
                <w:rFonts w:ascii="Arial" w:eastAsia="Arial" w:hAnsi="Arial" w:cs="Arial"/>
                <w:sz w:val="20"/>
                <w:szCs w:val="20"/>
              </w:rPr>
            </w:pPr>
            <w:r>
              <w:rPr>
                <w:rFonts w:ascii="Arial" w:eastAsia="Arial" w:hAnsi="Arial" w:cs="Arial"/>
                <w:sz w:val="20"/>
                <w:szCs w:val="20"/>
              </w:rPr>
              <w:t xml:space="preserve">It has its own routing component, a data access layer built on PDO with prepared statements, a template engine, a session-based authentication system, a security component (CSRF, rate limiting, output escaping) and a language module.</w:t>
            </w:r>
          </w:p>
          <w:p>
            <w:pPr>
              <w:jc w:val="both"/>
              <w:rPr>
                <w:rFonts w:ascii="Arial" w:eastAsia="Arial" w:hAnsi="Arial" w:cs="Arial"/>
                <w:sz w:val="20"/>
                <w:szCs w:val="20"/>
              </w:rPr>
            </w:pPr>
            <w:r>
              <w:rPr>
                <w:rFonts w:ascii="Arial" w:eastAsia="Arial" w:hAnsi="Arial" w:cs="Arial"/>
                <w:sz w:val="20"/>
                <w:szCs w:val="20"/>
              </w:rPr>
              <w:t xml:space="preserve">The functionality is distributed across five modules that can be activated or deactivated without modifying the core of the system: e-commerce, PayPal payment gateway, SEO, maintenance mode and e-learning.</w:t>
            </w:r>
          </w:p>
          <w:p>
            <w:pPr>
              <w:jc w:val="both"/>
              <w:rPr>
                <w:rFonts w:ascii="Arial" w:eastAsia="Arial" w:hAnsi="Arial" w:cs="Arial"/>
                <w:sz w:val="20"/>
                <w:szCs w:val="20"/>
              </w:rPr>
            </w:pPr>
            <w:r>
              <w:rPr>
                <w:rFonts w:ascii="Arial" w:eastAsia="Arial" w:hAnsi="Arial" w:cs="Arial"/>
                <w:sz w:val="20"/>
                <w:szCs w:val="20"/>
              </w:rPr>
              <w:t xml:space="preserve">The E-Learning platform is published on a dedicated subdomain and communicates with the main site through an internal REST API, sharing the database and the user session.</w:t>
            </w:r>
          </w:p>
        </w:tc>
        <w:tc>
          <w:tcPr>
            <w:tcW w:w="4414" w:type="dxa"/>
          </w:tcPr>
          <w:p>
            <w:pPr>
              <w:jc w:val="both"/>
              <w:rPr>
                <w:rFonts w:ascii="Arial" w:eastAsia="Arial" w:hAnsi="Arial" w:cs="Arial"/>
                <w:sz w:val="20"/>
                <w:szCs w:val="20"/>
              </w:rPr>
            </w:pPr>
            <w:r>
              <w:rPr>
                <w:rFonts w:ascii="Arial" w:eastAsia="Arial" w:hAnsi="Arial" w:cs="Arial"/>
                <w:sz w:val="20"/>
                <w:szCs w:val="20"/>
              </w:rPr>
              <w:t xml:space="preserve">Source code owned by PAMEL, S.A.: any change can be made without depending on third-party suppliers or on plugin release cycles.</w:t>
            </w:r>
          </w:p>
          <w:p>
            <w:pPr>
              <w:jc w:val="both"/>
              <w:rPr>
                <w:rFonts w:ascii="Arial" w:eastAsia="Arial" w:hAnsi="Arial" w:cs="Arial"/>
                <w:sz w:val="20"/>
                <w:szCs w:val="20"/>
              </w:rPr>
            </w:pPr>
            <w:r>
              <w:rPr>
                <w:rFonts w:ascii="Arial" w:eastAsia="Arial" w:hAnsi="Arial" w:cs="Arial"/>
                <w:sz w:val="20"/>
                <w:szCs w:val="20"/>
              </w:rPr>
              <w:t xml:space="preserve">No licensing costs and no forced version upgrades.</w:t>
            </w:r>
          </w:p>
          <w:p>
            <w:pPr>
              <w:jc w:val="both"/>
              <w:rPr>
                <w:rFonts w:ascii="Arial" w:eastAsia="Arial" w:hAnsi="Arial" w:cs="Arial"/>
                <w:sz w:val="20"/>
                <w:szCs w:val="20"/>
              </w:rPr>
            </w:pPr>
            <w:r>
              <w:rPr>
                <w:rFonts w:ascii="Arial" w:eastAsia="Arial" w:hAnsi="Arial" w:cs="Arial"/>
                <w:sz w:val="20"/>
                <w:szCs w:val="20"/>
              </w:rPr>
              <w:t xml:space="preserve">Certificates of completion generated automatically according to the templates required by the STCW Convention, with a unique verification code.</w:t>
            </w:r>
          </w:p>
          <w:p>
            <w:pPr>
              <w:jc w:val="both"/>
              <w:rPr>
                <w:rFonts w:ascii="Arial" w:eastAsia="Arial" w:hAnsi="Arial" w:cs="Arial"/>
                <w:sz w:val="20"/>
                <w:szCs w:val="20"/>
              </w:rPr>
            </w:pPr>
            <w:r>
              <w:rPr>
                <w:rFonts w:ascii="Arial" w:eastAsia="Arial" w:hAnsi="Arial" w:cs="Arial"/>
                <w:sz w:val="20"/>
                <w:szCs w:val="20"/>
              </w:rPr>
              <w:t xml:space="preserve">Full integration between the sale of the course and the enrollment of the student, with no manual re-entry of data.</w:t>
            </w:r>
          </w:p>
          <w:p>
            <w:pPr>
              <w:jc w:val="both"/>
              <w:rPr>
                <w:rFonts w:ascii="Arial" w:eastAsia="Arial" w:hAnsi="Arial" w:cs="Arial"/>
                <w:sz w:val="20"/>
                <w:szCs w:val="20"/>
              </w:rPr>
            </w:pPr>
            <w:r>
              <w:rPr>
                <w:rFonts w:ascii="Arial" w:eastAsia="Arial" w:hAnsi="Arial" w:cs="Arial"/>
                <w:sz w:val="20"/>
                <w:szCs w:val="20"/>
              </w:rPr>
              <w:t xml:space="preserve">Multi-language interface (Spanish / English) covering the whole platform.</w:t>
            </w:r>
          </w:p>
          <w:p>
            <w:pPr>
              <w:jc w:val="both"/>
              <w:rPr>
                <w:rFonts w:ascii="Arial" w:eastAsia="Arial" w:hAnsi="Arial" w:cs="Arial"/>
                <w:sz w:val="20"/>
                <w:szCs w:val="20"/>
              </w:rPr>
            </w:pPr>
            <w:r>
              <w:rPr>
                <w:rFonts w:ascii="Arial" w:eastAsia="Arial" w:hAnsi="Arial" w:cs="Arial"/>
                <w:sz w:val="20"/>
                <w:szCs w:val="20"/>
              </w:rPr>
              <w:t xml:space="preserve">Reduced attack surface: only the modules actually used by the Center are installed.</w:t>
            </w:r>
          </w:p>
          <w:p>
            <w:pPr>
              <w:jc w:val="both"/>
              <w:rPr>
                <w:rFonts w:ascii="Arial" w:eastAsia="Arial" w:hAnsi="Arial" w:cs="Arial"/>
                <w:sz w:val="20"/>
                <w:szCs w:val="20"/>
              </w:rPr>
            </w:pPr>
            <w:r>
              <w:rPr>
                <w:rFonts w:ascii="Arial" w:eastAsia="Arial" w:hAnsi="Arial" w:cs="Arial"/>
                <w:sz w:val="20"/>
                <w:szCs w:val="20"/>
              </w:rPr>
              <w:t xml:space="preserve">Facilitates the communication between teachers and students outside of class time, through the discussion forums associated with each course.</w:t>
            </w:r>
          </w:p>
          <w:p>
            <w:pPr>
              <w:jc w:val="both"/>
              <w:rPr>
                <w:rFonts w:ascii="Arial" w:eastAsia="Arial" w:hAnsi="Arial" w:cs="Arial"/>
                <w:sz w:val="20"/>
                <w:szCs w:val="20"/>
              </w:rPr>
            </w:pPr>
            <w:r>
              <w:rPr>
                <w:rFonts w:ascii="Arial" w:eastAsia="Arial" w:hAnsi="Arial" w:cs="Arial"/>
                <w:sz w:val="20"/>
                <w:szCs w:val="20"/>
              </w:rPr>
              <w:t xml:space="preserve">Detailed traceability of the activity of each student: progress per lesson, assessment attempts, scores and dates.</w:t>
            </w:r>
          </w:p>
          <w:p>
            <w:pPr>
              <w:jc w:val="both"/>
              <w:rPr>
                <w:rFonts w:ascii="Arial" w:eastAsia="Arial" w:hAnsi="Arial" w:cs="Arial"/>
                <w:sz w:val="20"/>
                <w:szCs w:val="20"/>
              </w:rPr>
            </w:pPr>
            <w:r>
              <w:rPr>
                <w:rFonts w:ascii="Arial" w:eastAsia="Arial" w:hAnsi="Arial" w:cs="Arial"/>
                <w:sz w:val="20"/>
                <w:szCs w:val="20"/>
              </w:rPr>
              <w:t xml:space="preserve">There are no limitations regarding the number of courses; the limits are given by the server and the bandwidth where it is installed.</w:t>
            </w:r>
          </w:p>
        </w:tc>
      </w:tr>
    </w:tbl>
    <w:p xmlns:w="http://schemas.openxmlformats.org/wordprocessingml/2006/main">
      <w:pPr>
        <w:pStyle w:val="Ttulo2"/>
        <w:rPr>
          <w:sz w:val="20"/>
          <w:szCs w:val="20"/>
        </w:rPr>
      </w:pPr>
      <w:r>
        <w:rPr>
          <w:sz w:val="20"/>
          <w:szCs w:val="20"/>
        </w:rPr>
        <w:t xml:space="preserve">8.2. Main features</w:t>
      </w:r>
    </w:p>
    <w:p xmlns:w="http://schemas.openxmlformats.org/wordprocessingml/2006/main">
      <w:pPr>
        <w:jc w:val="both"/>
        <w:rPr>
          <w:b/>
          <w:color w:val="000000"/>
          <w:sz w:val="20"/>
          <w:szCs w:val="20"/>
        </w:rPr>
      </w:pPr>
      <w:r>
        <w:rPr>
          <w:b/>
          <w:color w:val="000000"/>
          <w:sz w:val="20"/>
          <w:szCs w:val="20"/>
        </w:rPr>
        <w:t xml:space="preserve">Users and Courses.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Authentication: registration of students from the website, creation of users from the management panel, and password recovery by e-mail.</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Managing accounts: search, edit, activate, deactivate or delete users from the management panel.</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Roles and permissions: three functional roles, administrator, instructor and student, each one with its own access scope.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Enrollment / Registration: manual enrollment from the panel, automatic enrollment upon confirmation of the payment of a course, and self-enrollment in the free courses.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Course structure: categories, courses, sequential lessons (enriched text, video or downloadable file) and assessments associated with the course or with a specific lesson.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Assessments: multiple choice and true/false questions, configurable minimum passing score, control of the attempts and automatic grading.</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Certificates: automatic generation of the certificate of completion in Word / PDF format, with the data of the student, of the course and a unique verification code.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Discussion forums associated with each course, with topics and replies, moderated from the management panel.</w:t>
      </w:r>
    </w:p>
    <w:p xmlns:w="http://schemas.openxmlformats.org/wordprocessingml/2006/main">
      <w:pPr>
        <w:jc w:val="both"/>
        <w:rPr>
          <w:b/>
          <w:color w:val="000000"/>
          <w:sz w:val="20"/>
          <w:szCs w:val="20"/>
        </w:rPr>
      </w:pPr>
      <w:r>
        <w:rPr>
          <w:b/>
          <w:color w:val="000000"/>
          <w:sz w:val="20"/>
          <w:szCs w:val="20"/>
        </w:rPr>
        <w:t xml:space="preserve">Server and Security.</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Administrative tools: management panel with modules for users, courses, lessons, assessments, enrollments, instructors, forums, products, orders, branches, modalities, admission requests, quotation requests, satisfaction surveys and contact messages.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Backup: daily backup of the database, of the uploads directory and of the source code.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Developer tools: maintenance mode, error logs and cache purging.</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Performance: direct SQL queries with prepared statements, optimized Composer autoloader and caching of static assets.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Security: CSRF token validation on all the forms, rate limiting on the sensitive actions, password hashing with the PHP standard algorithm, output escaping, HTML sanitization of the content entered by the instructors, and session cookies with the HttpOnly and Secure flags.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Web services: REST API (/api/v1/) with token authentication, which allows the E-Learning platform and any authorized external system to query courses, categories, lessons, assessments, enrollments and progress.</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Settings for the entire site.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Language: complete interface in Spanish and English, selectable by the user and stored in the session.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Location: configuration of the time zone of the site (America/Panama) and of the default currency.</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E-mail settings: SMTP parameters configurable from the management panel, which take precedence over those of the configuration file, with a sending test function.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Payment settings: PayPal credentials and operating mode (sandbox / live) configurable from the management panel.</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Server settings: maintenance mode, SEO meta tags and 301/302 redirects.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Site reports: listings of orders, enrollments, assessment attempts and satisfaction surveys, with export of documents in Word format.</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Site appearance: management of the contents of the institutional website, of the banners and of the course catalogue.</w:t>
      </w:r>
    </w:p>
    <w:p xmlns:w="http://schemas.openxmlformats.org/wordprocessingml/2006/main">
      <w:pPr>
        <w:jc w:val="both"/>
        <w:rPr>
          <w:b/>
          <w:color w:val="000000"/>
          <w:sz w:val="20"/>
          <w:szCs w:val="20"/>
        </w:rPr>
      </w:pPr>
      <w:r>
        <w:rPr>
          <w:b/>
          <w:color w:val="000000"/>
          <w:sz w:val="20"/>
          <w:szCs w:val="20"/>
        </w:rPr>
        <w:t xml:space="preserve">Administrative Features.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Site design developed specifically for PAMEL and fully customizable.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Secure authentication and controlled registration of the students.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Multilingual capability (Spanish / English).</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Creation of courses and lessons from the management panel and easy backup of the database.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Management of permissions and user roles.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Own REST API for the integration of the platform with other systems.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High interoperability through documents in Word / PDF format and data exchange in JSON format.</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Simple module management: activation and deactivation from the configuration file.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Regular security updates applied by PAMEL's own development team.</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Detailed reports and activity logs.</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Installation Specifications</w:t>
      </w: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4600"/>
        <w:gridCol w:w="1628"/>
      </w:tblGrid>
      <w:tr>
        <w:tc>
          <w:tcPr>
            <w:tcW w:w="2600" w:type="dxa"/>
          </w:tcPr>
          <w:p>
            <w:pPr>
              <w:jc w:val="both"/>
              <w:rPr>
                <w:rFonts w:ascii="Arial" w:eastAsia="Arial" w:hAnsi="Arial" w:cs="Arial"/>
                <w:b/>
                <w:sz w:val="20"/>
                <w:szCs w:val="20"/>
              </w:rPr>
            </w:pPr>
            <w:r>
              <w:rPr>
                <w:rFonts w:ascii="Arial" w:eastAsia="Arial" w:hAnsi="Arial" w:cs="Arial"/>
                <w:b/>
                <w:sz w:val="20"/>
                <w:szCs w:val="20"/>
              </w:rPr>
              <w:t xml:space="preserve">Component</w:t>
            </w:r>
          </w:p>
        </w:tc>
        <w:tc>
          <w:tcPr>
            <w:tcW w:w="4600" w:type="dxa"/>
          </w:tcPr>
          <w:p>
            <w:pPr>
              <w:jc w:val="both"/>
              <w:rPr>
                <w:rFonts w:ascii="Arial" w:eastAsia="Arial" w:hAnsi="Arial" w:cs="Arial"/>
                <w:b/>
                <w:sz w:val="20"/>
                <w:szCs w:val="20"/>
              </w:rPr>
            </w:pPr>
            <w:r>
              <w:rPr>
                <w:rFonts w:ascii="Arial" w:eastAsia="Arial" w:hAnsi="Arial" w:cs="Arial"/>
                <w:b/>
                <w:sz w:val="20"/>
                <w:szCs w:val="20"/>
              </w:rPr>
              <w:t xml:space="preserve">Description</w:t>
            </w:r>
          </w:p>
        </w:tc>
        <w:tc>
          <w:tcPr>
            <w:tcW w:w="1628" w:type="dxa"/>
          </w:tcPr>
          <w:p>
            <w:pPr>
              <w:jc w:val="both"/>
              <w:rPr>
                <w:rFonts w:ascii="Arial" w:eastAsia="Arial" w:hAnsi="Arial" w:cs="Arial"/>
                <w:b/>
                <w:sz w:val="20"/>
                <w:szCs w:val="20"/>
              </w:rPr>
            </w:pPr>
            <w:r>
              <w:rPr>
                <w:rFonts w:ascii="Arial" w:eastAsia="Arial" w:hAnsi="Arial" w:cs="Arial"/>
                <w:b/>
                <w:sz w:val="20"/>
                <w:szCs w:val="20"/>
              </w:rPr>
              <w:t xml:space="preserve">Version</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Domain</w:t>
            </w:r>
          </w:p>
        </w:tc>
        <w:tc>
          <w:tcPr>
            <w:tcW w:w="4600" w:type="dxa"/>
          </w:tcPr>
          <w:p>
            <w:pPr>
              <w:jc w:val="both"/>
              <w:rPr>
                <w:rFonts w:ascii="Arial" w:eastAsia="Arial" w:hAnsi="Arial" w:cs="Arial"/>
                <w:sz w:val="20"/>
                <w:szCs w:val="20"/>
              </w:rPr>
            </w:pPr>
            <w:r>
              <w:rPr>
                <w:rFonts w:ascii="Arial" w:eastAsia="Arial" w:hAnsi="Arial" w:cs="Arial"/>
                <w:sz w:val="20"/>
                <w:szCs w:val="20"/>
              </w:rPr>
              <w:t xml:space="preserve">pamel.edu.pa (main site) / elearning.pamel.edu.pa (LMS)</w:t>
            </w:r>
          </w:p>
        </w:tc>
        <w:tc>
          <w:tcPr>
            <w:tcW w:w="1628" w:type="dxa"/>
          </w:tcPr>
          <w:p>
            <w:pPr>
              <w:jc w:val="both"/>
              <w:rPr>
                <w:rFonts w:ascii="Arial" w:eastAsia="Arial" w:hAnsi="Arial" w:cs="Arial"/>
                <w:sz w:val="20"/>
                <w:szCs w:val="20"/>
              </w:rPr>
            </w:pPr>
            <w:r>
              <w:rPr>
                <w:rFonts w:ascii="Arial" w:eastAsia="Arial" w:hAnsi="Arial" w:cs="Arial"/>
                <w:sz w:val="20"/>
                <w:szCs w:val="20"/>
              </w:rPr>
              <w:t xml:space="preserve">-</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Content Management System (CMS/LMS)</w:t>
            </w:r>
          </w:p>
        </w:tc>
        <w:tc>
          <w:tcPr>
            <w:tcW w:w="4600" w:type="dxa"/>
          </w:tcPr>
          <w:p>
            <w:pPr>
              <w:jc w:val="both"/>
              <w:rPr>
                <w:rFonts w:ascii="Arial" w:eastAsia="Arial" w:hAnsi="Arial" w:cs="Arial"/>
                <w:sz w:val="20"/>
                <w:szCs w:val="20"/>
              </w:rPr>
            </w:pPr>
            <w:r>
              <w:rPr>
                <w:rFonts w:ascii="Arial" w:eastAsia="Arial" w:hAnsi="Arial" w:cs="Arial"/>
                <w:sz w:val="20"/>
                <w:szCs w:val="20"/>
              </w:rPr>
              <w:t xml:space="preserve">PAMEL proprietary system (in-house development)</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Server-side language</w:t>
            </w:r>
          </w:p>
        </w:tc>
        <w:tc>
          <w:tcPr>
            <w:tcW w:w="4600" w:type="dxa"/>
          </w:tcPr>
          <w:p>
            <w:pPr>
              <w:jc w:val="both"/>
              <w:rPr>
                <w:rFonts w:ascii="Arial" w:eastAsia="Arial" w:hAnsi="Arial" w:cs="Arial"/>
                <w:sz w:val="20"/>
                <w:szCs w:val="20"/>
              </w:rPr>
            </w:pPr>
            <w:r>
              <w:rPr>
                <w:rFonts w:ascii="Arial" w:eastAsia="Arial" w:hAnsi="Arial" w:cs="Arial"/>
                <w:sz w:val="20"/>
                <w:szCs w:val="20"/>
              </w:rPr>
              <w:t xml:space="preserve">PHP</w:t>
            </w:r>
          </w:p>
        </w:tc>
        <w:tc>
          <w:tcPr>
            <w:tcW w:w="1628" w:type="dxa"/>
          </w:tcPr>
          <w:p>
            <w:pPr>
              <w:jc w:val="both"/>
              <w:rPr>
                <w:rFonts w:ascii="Arial" w:eastAsia="Arial" w:hAnsi="Arial" w:cs="Arial"/>
                <w:sz w:val="20"/>
                <w:szCs w:val="20"/>
              </w:rPr>
            </w:pPr>
            <w:r>
              <w:rPr>
                <w:rFonts w:ascii="Arial" w:eastAsia="Arial" w:hAnsi="Arial" w:cs="Arial"/>
                <w:sz w:val="20"/>
                <w:szCs w:val="20"/>
              </w:rPr>
              <w:t xml:space="preserve">8.1</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Database</w:t>
            </w:r>
          </w:p>
        </w:tc>
        <w:tc>
          <w:tcPr>
            <w:tcW w:w="4600" w:type="dxa"/>
          </w:tcPr>
          <w:p>
            <w:pPr>
              <w:jc w:val="both"/>
              <w:rPr>
                <w:rFonts w:ascii="Arial" w:eastAsia="Arial" w:hAnsi="Arial" w:cs="Arial"/>
                <w:sz w:val="20"/>
                <w:szCs w:val="20"/>
              </w:rPr>
            </w:pPr>
            <w:r>
              <w:rPr>
                <w:rFonts w:ascii="Arial" w:eastAsia="Arial" w:hAnsi="Arial" w:cs="Arial"/>
                <w:sz w:val="20"/>
                <w:szCs w:val="20"/>
              </w:rPr>
              <w:t xml:space="preserve">MySQL / MariaDB</w:t>
            </w:r>
          </w:p>
        </w:tc>
        <w:tc>
          <w:tcPr>
            <w:tcW w:w="1628" w:type="dxa"/>
          </w:tcPr>
          <w:p>
            <w:pPr>
              <w:jc w:val="both"/>
              <w:rPr>
                <w:rFonts w:ascii="Arial" w:eastAsia="Arial" w:hAnsi="Arial" w:cs="Arial"/>
                <w:sz w:val="20"/>
                <w:szCs w:val="20"/>
              </w:rPr>
            </w:pPr>
            <w:r>
              <w:rPr>
                <w:rFonts w:ascii="Arial" w:eastAsia="Arial" w:hAnsi="Arial" w:cs="Arial"/>
                <w:sz w:val="20"/>
                <w:szCs w:val="20"/>
              </w:rPr>
              <w:t xml:space="preserve">8.0 / 10.5</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Web server</w:t>
            </w:r>
          </w:p>
        </w:tc>
        <w:tc>
          <w:tcPr>
            <w:tcW w:w="4600" w:type="dxa"/>
          </w:tcPr>
          <w:p>
            <w:pPr>
              <w:jc w:val="both"/>
              <w:rPr>
                <w:rFonts w:ascii="Arial" w:eastAsia="Arial" w:hAnsi="Arial" w:cs="Arial"/>
                <w:sz w:val="20"/>
                <w:szCs w:val="20"/>
              </w:rPr>
            </w:pPr>
            <w:r>
              <w:rPr>
                <w:rFonts w:ascii="Arial" w:eastAsia="Arial" w:hAnsi="Arial" w:cs="Arial"/>
                <w:sz w:val="20"/>
                <w:szCs w:val="20"/>
              </w:rPr>
              <w:t xml:space="preserve">Apache (mod_rewrite)</w:t>
            </w:r>
          </w:p>
        </w:tc>
        <w:tc>
          <w:tcPr>
            <w:tcW w:w="1628" w:type="dxa"/>
          </w:tcPr>
          <w:p>
            <w:pPr>
              <w:jc w:val="both"/>
              <w:rPr>
                <w:rFonts w:ascii="Arial" w:eastAsia="Arial" w:hAnsi="Arial" w:cs="Arial"/>
                <w:sz w:val="20"/>
                <w:szCs w:val="20"/>
              </w:rPr>
            </w:pPr>
            <w:r>
              <w:rPr>
                <w:rFonts w:ascii="Arial" w:eastAsia="Arial" w:hAnsi="Arial" w:cs="Arial"/>
                <w:sz w:val="20"/>
                <w:szCs w:val="20"/>
              </w:rPr>
              <w:t xml:space="preserve">2.4</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Operating system</w:t>
            </w:r>
          </w:p>
        </w:tc>
        <w:tc>
          <w:tcPr>
            <w:tcW w:w="4600" w:type="dxa"/>
          </w:tcPr>
          <w:p>
            <w:pPr>
              <w:jc w:val="both"/>
              <w:rPr>
                <w:rFonts w:ascii="Arial" w:eastAsia="Arial" w:hAnsi="Arial" w:cs="Arial"/>
                <w:sz w:val="20"/>
                <w:szCs w:val="20"/>
              </w:rPr>
            </w:pPr>
            <w:r>
              <w:rPr>
                <w:rFonts w:ascii="Arial" w:eastAsia="Arial" w:hAnsi="Arial" w:cs="Arial"/>
                <w:sz w:val="20"/>
                <w:szCs w:val="20"/>
              </w:rPr>
              <w:t xml:space="preserve">GNU/Linux (Debian / Ubuntu Server LTS)</w:t>
            </w:r>
          </w:p>
        </w:tc>
        <w:tc>
          <w:tcPr>
            <w:tcW w:w="1628" w:type="dxa"/>
          </w:tcPr>
          <w:p>
            <w:pPr>
              <w:jc w:val="both"/>
              <w:rPr>
                <w:rFonts w:ascii="Arial" w:eastAsia="Arial" w:hAnsi="Arial" w:cs="Arial"/>
                <w:sz w:val="20"/>
                <w:szCs w:val="20"/>
              </w:rPr>
            </w:pPr>
            <w:r>
              <w:rPr>
                <w:rFonts w:ascii="Arial" w:eastAsia="Arial" w:hAnsi="Arial" w:cs="Arial"/>
                <w:sz w:val="20"/>
                <w:szCs w:val="20"/>
              </w:rPr>
              <w:t xml:space="preserve">LTS</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Dependency manager</w:t>
            </w:r>
          </w:p>
        </w:tc>
        <w:tc>
          <w:tcPr>
            <w:tcW w:w="4600" w:type="dxa"/>
          </w:tcPr>
          <w:p>
            <w:pPr>
              <w:jc w:val="both"/>
              <w:rPr>
                <w:rFonts w:ascii="Arial" w:eastAsia="Arial" w:hAnsi="Arial" w:cs="Arial"/>
                <w:sz w:val="20"/>
                <w:szCs w:val="20"/>
              </w:rPr>
            </w:pPr>
            <w:r>
              <w:rPr>
                <w:rFonts w:ascii="Arial" w:eastAsia="Arial" w:hAnsi="Arial" w:cs="Arial"/>
                <w:sz w:val="20"/>
                <w:szCs w:val="20"/>
              </w:rPr>
              <w:t xml:space="preserve">Composer</w:t>
            </w:r>
          </w:p>
        </w:tc>
        <w:tc>
          <w:tcPr>
            <w:tcW w:w="1628" w:type="dxa"/>
          </w:tcPr>
          <w:p>
            <w:pPr>
              <w:jc w:val="both"/>
              <w:rPr>
                <w:rFonts w:ascii="Arial" w:eastAsia="Arial" w:hAnsi="Arial" w:cs="Arial"/>
                <w:sz w:val="20"/>
                <w:szCs w:val="20"/>
              </w:rPr>
            </w:pPr>
            <w:r>
              <w:rPr>
                <w:rFonts w:ascii="Arial" w:eastAsia="Arial" w:hAnsi="Arial" w:cs="Arial"/>
                <w:sz w:val="20"/>
                <w:szCs w:val="20"/>
              </w:rPr>
              <w:t xml:space="preserve">2.x</w:t>
            </w:r>
          </w:p>
        </w:tc>
      </w:tr>
    </w:tbl>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List of Modules Used</w:t>
      </w: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5300"/>
        <w:gridCol w:w="1628"/>
      </w:tblGrid>
      <w:tr>
        <w:tc>
          <w:tcPr>
            <w:tcW w:w="1900" w:type="dxa"/>
          </w:tcPr>
          <w:p>
            <w:pPr>
              <w:jc w:val="both"/>
              <w:rPr>
                <w:rFonts w:ascii="Arial" w:eastAsia="Arial" w:hAnsi="Arial" w:cs="Arial"/>
                <w:b/>
                <w:sz w:val="20"/>
                <w:szCs w:val="20"/>
              </w:rPr>
            </w:pPr>
            <w:r>
              <w:rPr>
                <w:rFonts w:ascii="Arial" w:eastAsia="Arial" w:hAnsi="Arial" w:cs="Arial"/>
                <w:b/>
                <w:sz w:val="20"/>
                <w:szCs w:val="20"/>
              </w:rPr>
              <w:t xml:space="preserve">Module name</w:t>
            </w:r>
          </w:p>
        </w:tc>
        <w:tc>
          <w:tcPr>
            <w:tcW w:w="5300" w:type="dxa"/>
          </w:tcPr>
          <w:p>
            <w:pPr>
              <w:jc w:val="both"/>
              <w:rPr>
                <w:rFonts w:ascii="Arial" w:eastAsia="Arial" w:hAnsi="Arial" w:cs="Arial"/>
                <w:b/>
                <w:sz w:val="20"/>
                <w:szCs w:val="20"/>
              </w:rPr>
            </w:pPr>
            <w:r>
              <w:rPr>
                <w:rFonts w:ascii="Arial" w:eastAsia="Arial" w:hAnsi="Arial" w:cs="Arial"/>
                <w:b/>
                <w:sz w:val="20"/>
                <w:szCs w:val="20"/>
              </w:rPr>
              <w:t xml:space="preserve">Description</w:t>
            </w:r>
          </w:p>
        </w:tc>
        <w:tc>
          <w:tcPr>
            <w:tcW w:w="1628" w:type="dxa"/>
          </w:tcPr>
          <w:p>
            <w:pPr>
              <w:jc w:val="both"/>
              <w:rPr>
                <w:rFonts w:ascii="Arial" w:eastAsia="Arial" w:hAnsi="Arial" w:cs="Arial"/>
                <w:b/>
                <w:sz w:val="20"/>
                <w:szCs w:val="20"/>
              </w:rPr>
            </w:pPr>
            <w:r>
              <w:rPr>
                <w:rFonts w:ascii="Arial" w:eastAsia="Arial" w:hAnsi="Arial" w:cs="Arial"/>
                <w:b/>
                <w:sz w:val="20"/>
                <w:szCs w:val="20"/>
              </w:rPr>
              <w:t xml:space="preserve">Version</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elearning</w:t>
            </w:r>
          </w:p>
        </w:tc>
        <w:tc>
          <w:tcPr>
            <w:tcW w:w="5300" w:type="dxa"/>
          </w:tcPr>
          <w:p>
            <w:pPr>
              <w:jc w:val="both"/>
              <w:rPr>
                <w:rFonts w:ascii="Arial" w:eastAsia="Arial" w:hAnsi="Arial" w:cs="Arial"/>
                <w:sz w:val="20"/>
                <w:szCs w:val="20"/>
              </w:rPr>
            </w:pPr>
            <w:r>
              <w:rPr>
                <w:rFonts w:ascii="Arial" w:eastAsia="Arial" w:hAnsi="Arial" w:cs="Arial"/>
                <w:sz w:val="20"/>
                <w:szCs w:val="20"/>
              </w:rPr>
              <w:t xml:space="preserve">Complete LMS: courses, categories, lessons, assessments, questions, enrollments, progress, discussion forums and certificates. Provides the public course pages, the student dashboard and the LMS section of the management panel.</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ecommerce</w:t>
            </w:r>
          </w:p>
        </w:tc>
        <w:tc>
          <w:tcPr>
            <w:tcW w:w="5300" w:type="dxa"/>
          </w:tcPr>
          <w:p>
            <w:pPr>
              <w:jc w:val="both"/>
              <w:rPr>
                <w:rFonts w:ascii="Arial" w:eastAsia="Arial" w:hAnsi="Arial" w:cs="Arial"/>
                <w:sz w:val="20"/>
                <w:szCs w:val="20"/>
              </w:rPr>
            </w:pPr>
            <w:r>
              <w:rPr>
                <w:rFonts w:ascii="Arial" w:eastAsia="Arial" w:hAnsi="Arial" w:cs="Arial"/>
                <w:sz w:val="20"/>
                <w:szCs w:val="20"/>
              </w:rPr>
              <w:t xml:space="preserve">Course catalogue, categories, shopping cart, orders, branches and modalities. Manages the commercialization of the courses on the website.</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paypal</w:t>
            </w:r>
          </w:p>
        </w:tc>
        <w:tc>
          <w:tcPr>
            <w:tcW w:w="5300" w:type="dxa"/>
          </w:tcPr>
          <w:p>
            <w:pPr>
              <w:jc w:val="both"/>
              <w:rPr>
                <w:rFonts w:ascii="Arial" w:eastAsia="Arial" w:hAnsi="Arial" w:cs="Arial"/>
                <w:sz w:val="20"/>
                <w:szCs w:val="20"/>
              </w:rPr>
            </w:pPr>
            <w:r>
              <w:rPr>
                <w:rFonts w:ascii="Arial" w:eastAsia="Arial" w:hAnsi="Arial" w:cs="Arial"/>
                <w:sz w:val="20"/>
                <w:szCs w:val="20"/>
              </w:rPr>
              <w:t xml:space="preserve">Integration with the PayPal payment gateway (REST SDK) for the online payment of the orders, with sandbox and live modes.</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seo</w:t>
            </w:r>
          </w:p>
        </w:tc>
        <w:tc>
          <w:tcPr>
            <w:tcW w:w="5300" w:type="dxa"/>
          </w:tcPr>
          <w:p>
            <w:pPr>
              <w:jc w:val="both"/>
              <w:rPr>
                <w:rFonts w:ascii="Arial" w:eastAsia="Arial" w:hAnsi="Arial" w:cs="Arial"/>
                <w:sz w:val="20"/>
                <w:szCs w:val="20"/>
              </w:rPr>
            </w:pPr>
            <w:r>
              <w:rPr>
                <w:rFonts w:ascii="Arial" w:eastAsia="Arial" w:hAnsi="Arial" w:cs="Arial"/>
                <w:sz w:val="20"/>
                <w:szCs w:val="20"/>
              </w:rPr>
              <w:t xml:space="preserve">Management of meta tags, Open Graph tags and 301 / 302 redirects.</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maintenance</w:t>
            </w:r>
          </w:p>
        </w:tc>
        <w:tc>
          <w:tcPr>
            <w:tcW w:w="5300" w:type="dxa"/>
          </w:tcPr>
          <w:p>
            <w:pPr>
              <w:jc w:val="both"/>
              <w:rPr>
                <w:rFonts w:ascii="Arial" w:eastAsia="Arial" w:hAnsi="Arial" w:cs="Arial"/>
                <w:sz w:val="20"/>
                <w:szCs w:val="20"/>
              </w:rPr>
            </w:pPr>
            <w:r>
              <w:rPr>
                <w:rFonts w:ascii="Arial" w:eastAsia="Arial" w:hAnsi="Arial" w:cs="Arial"/>
                <w:sz w:val="20"/>
                <w:szCs w:val="20"/>
              </w:rPr>
              <w:t xml:space="preserve">Maintenance mode: returns a controlled 503 page to the visitors while keeping the administrative access available.</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bl>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External Libraries Used</w:t>
      </w: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4900"/>
        <w:gridCol w:w="1628"/>
      </w:tblGrid>
      <w:tr>
        <w:tc>
          <w:tcPr>
            <w:tcW w:w="2300" w:type="dxa"/>
          </w:tcPr>
          <w:p>
            <w:pPr>
              <w:jc w:val="both"/>
              <w:rPr>
                <w:rFonts w:ascii="Arial" w:eastAsia="Arial" w:hAnsi="Arial" w:cs="Arial"/>
                <w:b/>
                <w:sz w:val="20"/>
                <w:szCs w:val="20"/>
              </w:rPr>
            </w:pPr>
            <w:r>
              <w:rPr>
                <w:rFonts w:ascii="Arial" w:eastAsia="Arial" w:hAnsi="Arial" w:cs="Arial"/>
                <w:b/>
                <w:sz w:val="20"/>
                <w:szCs w:val="20"/>
              </w:rPr>
              <w:t xml:space="preserve">Library</w:t>
            </w:r>
          </w:p>
        </w:tc>
        <w:tc>
          <w:tcPr>
            <w:tcW w:w="4900" w:type="dxa"/>
          </w:tcPr>
          <w:p>
            <w:pPr>
              <w:jc w:val="both"/>
              <w:rPr>
                <w:rFonts w:ascii="Arial" w:eastAsia="Arial" w:hAnsi="Arial" w:cs="Arial"/>
                <w:b/>
                <w:sz w:val="20"/>
                <w:szCs w:val="20"/>
              </w:rPr>
            </w:pPr>
            <w:r>
              <w:rPr>
                <w:rFonts w:ascii="Arial" w:eastAsia="Arial" w:hAnsi="Arial" w:cs="Arial"/>
                <w:b/>
                <w:sz w:val="20"/>
                <w:szCs w:val="20"/>
              </w:rPr>
              <w:t xml:space="preserve">Description</w:t>
            </w:r>
          </w:p>
        </w:tc>
        <w:tc>
          <w:tcPr>
            <w:tcW w:w="1628" w:type="dxa"/>
          </w:tcPr>
          <w:p>
            <w:pPr>
              <w:jc w:val="both"/>
              <w:rPr>
                <w:rFonts w:ascii="Arial" w:eastAsia="Arial" w:hAnsi="Arial" w:cs="Arial"/>
                <w:b/>
                <w:sz w:val="20"/>
                <w:szCs w:val="20"/>
              </w:rPr>
            </w:pPr>
            <w:r>
              <w:rPr>
                <w:rFonts w:ascii="Arial" w:eastAsia="Arial" w:hAnsi="Arial" w:cs="Arial"/>
                <w:b/>
                <w:sz w:val="20"/>
                <w:szCs w:val="20"/>
              </w:rPr>
              <w:t xml:space="preserve">Version</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phpoffice/phpword</w:t>
            </w:r>
          </w:p>
        </w:tc>
        <w:tc>
          <w:tcPr>
            <w:tcW w:w="4900" w:type="dxa"/>
          </w:tcPr>
          <w:p>
            <w:pPr>
              <w:jc w:val="both"/>
              <w:rPr>
                <w:rFonts w:ascii="Arial" w:eastAsia="Arial" w:hAnsi="Arial" w:cs="Arial"/>
                <w:sz w:val="20"/>
                <w:szCs w:val="20"/>
              </w:rPr>
            </w:pPr>
            <w:r>
              <w:rPr>
                <w:rFonts w:ascii="Arial" w:eastAsia="Arial" w:hAnsi="Arial" w:cs="Arial"/>
                <w:sz w:val="20"/>
                <w:szCs w:val="20"/>
              </w:rPr>
              <w:t xml:space="preserve">Generation of Word documents: certificates of completion, satisfaction survey reports and admission requests.</w:t>
            </w:r>
          </w:p>
        </w:tc>
        <w:tc>
          <w:tcPr>
            <w:tcW w:w="1628" w:type="dxa"/>
          </w:tcPr>
          <w:p>
            <w:pPr>
              <w:jc w:val="both"/>
              <w:rPr>
                <w:rFonts w:ascii="Arial" w:eastAsia="Arial" w:hAnsi="Arial" w:cs="Arial"/>
                <w:sz w:val="20"/>
                <w:szCs w:val="20"/>
              </w:rPr>
            </w:pPr>
            <w:r>
              <w:rPr>
                <w:rFonts w:ascii="Arial" w:eastAsia="Arial" w:hAnsi="Arial" w:cs="Arial"/>
                <w:sz w:val="20"/>
                <w:szCs w:val="20"/>
              </w:rPr>
              <w:t xml:space="preserve">1.4</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phpmailer/phpmailer</w:t>
            </w:r>
          </w:p>
        </w:tc>
        <w:tc>
          <w:tcPr>
            <w:tcW w:w="4900" w:type="dxa"/>
          </w:tcPr>
          <w:p>
            <w:pPr>
              <w:jc w:val="both"/>
              <w:rPr>
                <w:rFonts w:ascii="Arial" w:eastAsia="Arial" w:hAnsi="Arial" w:cs="Arial"/>
                <w:sz w:val="20"/>
                <w:szCs w:val="20"/>
              </w:rPr>
            </w:pPr>
            <w:r>
              <w:rPr>
                <w:rFonts w:ascii="Arial" w:eastAsia="Arial" w:hAnsi="Arial" w:cs="Arial"/>
                <w:sz w:val="20"/>
                <w:szCs w:val="20"/>
              </w:rPr>
              <w:t xml:space="preserve">Sending of transactional e-mail through an SMTP server.</w:t>
            </w:r>
          </w:p>
        </w:tc>
        <w:tc>
          <w:tcPr>
            <w:tcW w:w="1628" w:type="dxa"/>
          </w:tcPr>
          <w:p>
            <w:pPr>
              <w:jc w:val="both"/>
              <w:rPr>
                <w:rFonts w:ascii="Arial" w:eastAsia="Arial" w:hAnsi="Arial" w:cs="Arial"/>
                <w:sz w:val="20"/>
                <w:szCs w:val="20"/>
              </w:rPr>
            </w:pPr>
            <w:r>
              <w:rPr>
                <w:rFonts w:ascii="Arial" w:eastAsia="Arial" w:hAnsi="Arial" w:cs="Arial"/>
                <w:sz w:val="20"/>
                <w:szCs w:val="20"/>
              </w:rPr>
              <w:t xml:space="preserve">7.0</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paypal/rest-api-sdk-php</w:t>
            </w:r>
          </w:p>
        </w:tc>
        <w:tc>
          <w:tcPr>
            <w:tcW w:w="4900" w:type="dxa"/>
          </w:tcPr>
          <w:p>
            <w:pPr>
              <w:jc w:val="both"/>
              <w:rPr>
                <w:rFonts w:ascii="Arial" w:eastAsia="Arial" w:hAnsi="Arial" w:cs="Arial"/>
                <w:sz w:val="20"/>
                <w:szCs w:val="20"/>
              </w:rPr>
            </w:pPr>
            <w:r>
              <w:rPr>
                <w:rFonts w:ascii="Arial" w:eastAsia="Arial" w:hAnsi="Arial" w:cs="Arial"/>
                <w:sz w:val="20"/>
                <w:szCs w:val="20"/>
              </w:rPr>
              <w:t xml:space="preserve">Client of the PayPal REST payments API.</w:t>
            </w:r>
          </w:p>
        </w:tc>
        <w:tc>
          <w:tcPr>
            <w:tcW w:w="1628" w:type="dxa"/>
          </w:tcPr>
          <w:p>
            <w:pPr>
              <w:jc w:val="both"/>
              <w:rPr>
                <w:rFonts w:ascii="Arial" w:eastAsia="Arial" w:hAnsi="Arial" w:cs="Arial"/>
                <w:sz w:val="20"/>
                <w:szCs w:val="20"/>
              </w:rPr>
            </w:pPr>
            <w:r>
              <w:rPr>
                <w:rFonts w:ascii="Arial" w:eastAsia="Arial" w:hAnsi="Arial" w:cs="Arial"/>
                <w:sz w:val="20"/>
                <w:szCs w:val="20"/>
              </w:rPr>
              <w:t xml:space="preserve">1.14</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ezyang/htmlpurifier</w:t>
            </w:r>
          </w:p>
        </w:tc>
        <w:tc>
          <w:tcPr>
            <w:tcW w:w="4900" w:type="dxa"/>
          </w:tcPr>
          <w:p>
            <w:pPr>
              <w:jc w:val="both"/>
              <w:rPr>
                <w:rFonts w:ascii="Arial" w:eastAsia="Arial" w:hAnsi="Arial" w:cs="Arial"/>
                <w:sz w:val="20"/>
                <w:szCs w:val="20"/>
              </w:rPr>
            </w:pPr>
            <w:r>
              <w:rPr>
                <w:rFonts w:ascii="Arial" w:eastAsia="Arial" w:hAnsi="Arial" w:cs="Arial"/>
                <w:sz w:val="20"/>
                <w:szCs w:val="20"/>
              </w:rPr>
              <w:t xml:space="preserve">Sanitization of the HTML content entered by the instructors in the lessons.</w:t>
            </w:r>
          </w:p>
        </w:tc>
        <w:tc>
          <w:tcPr>
            <w:tcW w:w="1628" w:type="dxa"/>
          </w:tcPr>
          <w:p>
            <w:pPr>
              <w:jc w:val="both"/>
              <w:rPr>
                <w:rFonts w:ascii="Arial" w:eastAsia="Arial" w:hAnsi="Arial" w:cs="Arial"/>
                <w:sz w:val="20"/>
                <w:szCs w:val="20"/>
              </w:rPr>
            </w:pPr>
            <w:r>
              <w:rPr>
                <w:rFonts w:ascii="Arial" w:eastAsia="Arial" w:hAnsi="Arial" w:cs="Arial"/>
                <w:sz w:val="20"/>
                <w:szCs w:val="20"/>
              </w:rPr>
              <w:t xml:space="preserve">4.19</w:t>
            </w:r>
          </w:p>
        </w:tc>
      </w:tr>
    </w:tbl>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Characteristics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Application developed by and owned by PAMEL, S.A. It can be modified and extended without licensing costs.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User management. It allows you to create users and assign them different levels of permissions (administrator, instructor, student) in relation to the creation and publication of content on the platform.</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Ease of installation and updating: deployment from the source code repository and installation of the dependencies with Composer.</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Design customization. The templates are editable and allow the graphic aspect of the site to be adapted to the institutional image.</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Content creation. Support for saving courses and lessons as drafts and publishing them when deemed appropriate; ordering of the lessons within the course; uploading and inserting of images; uploading and linking of different types of files (pdf, zip, doc, video); and organization of the courses into categories, modalities and branches.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Historical archive. It keeps a record of the enrollments, assessment attempts, scores and certificates issued, organized in time.</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Search. It integrates a search and filtering tool by category, modality and branch within the course catalogue.</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Forums. Students can participate in the discussion forums of each course; the topics and messages support moderation from the management panel.</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Satisfaction surveys. Collection of the opinion of the graduates, with automatic generation of the report in Word format and notification to the administrator by e-mail.</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Admission requests. Form with attachment of documents (identity card, health certificate), review by the administrative staff and export of the request in Word format.</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Online payment. Purchase of the courses with a shopping cart and payment through PayPal, with automatic enrollment of the student upon confirmation of the payment.</w:t>
      </w:r>
    </w:p>
    <w:p xmlns:w="http://schemas.openxmlformats.org/wordprocessingml/2006/main">
      <w:pPr>
        <w:jc w:val="both"/>
        <w:rPr>
          <w:color w:val="000000"/>
          <w:sz w:val="20"/>
          <w:szCs w:val="20"/>
        </w:rPr>
      </w:pPr>
    </w:p>
    <w:p w14:paraId="0702CED5" w14:textId="77777777" w:rsidR="006B24BB" w:rsidRDefault="00000000">
      <w:pPr>
        <w:spacing w:after="240" w:line="240" w:lineRule="auto"/>
        <w:jc w:val="both"/>
        <w:rPr>
          <w:color w:val="222222"/>
          <w:sz w:val="20"/>
          <w:szCs w:val="20"/>
        </w:rPr>
      </w:pPr>
      <w:r>
        <w:rPr>
          <w:noProof/>
        </w:rPr>
        <w:drawing>
          <wp:anchor distT="0" distB="0" distL="114300" distR="114300" simplePos="0" relativeHeight="251664384" behindDoc="0" locked="0" layoutInCell="1" hidden="0" allowOverlap="1" wp14:anchorId="1000BD30" wp14:editId="07668C6B">
            <wp:simplePos x="0" y="0"/>
            <wp:positionH relativeFrom="column">
              <wp:posOffset>2047875</wp:posOffset>
            </wp:positionH>
            <wp:positionV relativeFrom="paragraph">
              <wp:posOffset>107314</wp:posOffset>
            </wp:positionV>
            <wp:extent cx="1964090" cy="1104900"/>
            <wp:effectExtent l="0" t="0" r="0" b="0"/>
            <wp:wrapNone/>
            <wp:docPr id="6" name="image3.png" descr="Zoom: Guía de iniciación y tutorial para nuevos usuarios 🧿🧿"/>
            <wp:cNvGraphicFramePr/>
            <a:graphic xmlns:a="http://schemas.openxmlformats.org/drawingml/2006/main">
              <a:graphicData uri="http://schemas.openxmlformats.org/drawingml/2006/picture">
                <pic:pic xmlns:pic="http://schemas.openxmlformats.org/drawingml/2006/picture">
                  <pic:nvPicPr>
                    <pic:cNvPr id="0" name="image3.png" descr="Zoom: Guía de iniciación y tutorial para nuevos usuarios 🧿🧿"/>
                    <pic:cNvPicPr preferRelativeResize="0"/>
                  </pic:nvPicPr>
                  <pic:blipFill>
                    <a:blip r:embed="rId12"/>
                    <a:srcRect/>
                    <a:stretch>
                      <a:fillRect/>
                    </a:stretch>
                  </pic:blipFill>
                  <pic:spPr>
                    <a:xfrm>
                      <a:off x="0" y="0"/>
                      <a:ext cx="1964090" cy="1104900"/>
                    </a:xfrm>
                    <a:prstGeom prst="rect">
                      <a:avLst/>
                    </a:prstGeom>
                    <a:ln/>
                  </pic:spPr>
                </pic:pic>
              </a:graphicData>
            </a:graphic>
          </wp:anchor>
        </w:drawing>
      </w:r>
    </w:p>
    <w:p w14:paraId="11C564E6" w14:textId="77777777" w:rsidR="006B24BB" w:rsidRDefault="006B24BB">
      <w:pPr>
        <w:spacing w:after="240" w:line="240" w:lineRule="auto"/>
        <w:jc w:val="both"/>
        <w:rPr>
          <w:color w:val="222222"/>
          <w:sz w:val="20"/>
          <w:szCs w:val="20"/>
        </w:rPr>
      </w:pPr>
    </w:p>
    <w:p w14:paraId="5CBC82C7" w14:textId="77777777" w:rsidR="006B24BB" w:rsidRDefault="006B24BB">
      <w:pPr>
        <w:spacing w:after="240" w:line="240" w:lineRule="auto"/>
        <w:jc w:val="both"/>
        <w:rPr>
          <w:color w:val="222222"/>
          <w:sz w:val="20"/>
          <w:szCs w:val="20"/>
        </w:rPr>
      </w:pPr>
    </w:p>
    <w:p w14:paraId="46F1E11D" w14:textId="77777777" w:rsidR="006B24BB" w:rsidRDefault="006B24BB">
      <w:pPr>
        <w:spacing w:after="240" w:line="240" w:lineRule="auto"/>
        <w:jc w:val="both"/>
        <w:rPr>
          <w:color w:val="222222"/>
          <w:sz w:val="20"/>
          <w:szCs w:val="20"/>
        </w:rPr>
      </w:pPr>
    </w:p>
    <w:p w14:paraId="4855E0B0" w14:textId="77777777" w:rsidR="006B24BB" w:rsidRDefault="006B24BB">
      <w:pPr>
        <w:spacing w:after="240" w:line="240" w:lineRule="auto"/>
        <w:jc w:val="both"/>
        <w:rPr>
          <w:color w:val="222222"/>
          <w:sz w:val="20"/>
          <w:szCs w:val="20"/>
        </w:rPr>
      </w:pPr>
    </w:p>
    <w:p w14:paraId="2199A0E6" w14:textId="77777777" w:rsidR="006B24BB" w:rsidRDefault="00000000">
      <w:pPr>
        <w:rPr>
          <w:sz w:val="20"/>
          <w:szCs w:val="20"/>
        </w:rPr>
      </w:pPr>
      <w:r>
        <w:rPr>
          <w:sz w:val="20"/>
          <w:szCs w:val="20"/>
        </w:rPr>
        <w:t>Meeting and Webinar Communication Content. This includes:</w:t>
      </w:r>
    </w:p>
    <w:p w14:paraId="1DBE4CAE" w14:textId="77777777" w:rsidR="006B24BB" w:rsidRDefault="00000000">
      <w:pPr>
        <w:rPr>
          <w:sz w:val="20"/>
          <w:szCs w:val="20"/>
        </w:rPr>
      </w:pPr>
      <w:r>
        <w:rPr>
          <w:sz w:val="20"/>
          <w:szCs w:val="20"/>
        </w:rPr>
        <w:t>Video, audio, whiteboard, captions, and presentations</w:t>
      </w:r>
    </w:p>
    <w:p w14:paraId="289080BC" w14:textId="77777777" w:rsidR="006B24BB" w:rsidRDefault="00000000">
      <w:pPr>
        <w:rPr>
          <w:sz w:val="20"/>
          <w:szCs w:val="20"/>
        </w:rPr>
      </w:pPr>
      <w:r>
        <w:rPr>
          <w:sz w:val="20"/>
          <w:szCs w:val="20"/>
        </w:rPr>
        <w:t>In-meeting Questions &amp; Answers, polls, and survey information</w:t>
      </w:r>
    </w:p>
    <w:p w14:paraId="4AA777C0" w14:textId="77777777" w:rsidR="006B24BB" w:rsidRDefault="00000000">
      <w:pPr>
        <w:rPr>
          <w:sz w:val="20"/>
          <w:szCs w:val="20"/>
        </w:rPr>
      </w:pPr>
      <w:r>
        <w:rPr>
          <w:sz w:val="20"/>
          <w:szCs w:val="20"/>
        </w:rPr>
        <w:t>Closed captioning (Live Transcription)</w:t>
      </w:r>
    </w:p>
    <w:p w14:paraId="15A9D738" w14:textId="77777777" w:rsidR="006B24BB" w:rsidRDefault="006B24BB">
      <w:pPr>
        <w:rPr>
          <w:sz w:val="20"/>
          <w:szCs w:val="20"/>
        </w:rPr>
      </w:pPr>
    </w:p>
    <w:p w14:paraId="2FB24A59" w14:textId="77777777" w:rsidR="006B24BB" w:rsidRDefault="00000000">
      <w:pPr>
        <w:rPr>
          <w:sz w:val="20"/>
          <w:szCs w:val="20"/>
        </w:rPr>
      </w:pPr>
      <w:r>
        <w:rPr>
          <w:sz w:val="20"/>
          <w:szCs w:val="20"/>
        </w:rPr>
        <w:t>Chat Messages. 1:1 in-meeting and group chat messages that are not transferred to a permanent chat channel.</w:t>
      </w:r>
    </w:p>
    <w:p w14:paraId="65DB0B5A" w14:textId="77777777" w:rsidR="006B24BB" w:rsidRDefault="006B24BB">
      <w:pPr>
        <w:rPr>
          <w:sz w:val="20"/>
          <w:szCs w:val="20"/>
        </w:rPr>
      </w:pPr>
    </w:p>
    <w:p w14:paraId="1F4F5F6D" w14:textId="77777777" w:rsidR="006B24BB" w:rsidRDefault="00000000">
      <w:pPr>
        <w:rPr>
          <w:sz w:val="20"/>
          <w:szCs w:val="20"/>
        </w:rPr>
      </w:pPr>
      <w:r>
        <w:rPr>
          <w:sz w:val="20"/>
          <w:szCs w:val="20"/>
        </w:rPr>
        <w:t>Customer Initiated cloud recordings. This includes the following recordings (if such recording is permitted by the Customer account administrator and the functionality is utilized by a meeting host or participant):</w:t>
      </w:r>
    </w:p>
    <w:p w14:paraId="430CA95F" w14:textId="77777777" w:rsidR="006B24BB" w:rsidRDefault="00000000">
      <w:pPr>
        <w:rPr>
          <w:sz w:val="20"/>
          <w:szCs w:val="20"/>
        </w:rPr>
      </w:pPr>
      <w:r>
        <w:rPr>
          <w:sz w:val="20"/>
          <w:szCs w:val="20"/>
        </w:rPr>
        <w:t>Video recording of video, audio, whiteboard, captions, and presentations</w:t>
      </w:r>
    </w:p>
    <w:p w14:paraId="57CA7402" w14:textId="77777777" w:rsidR="006B24BB" w:rsidRDefault="00000000">
      <w:pPr>
        <w:rPr>
          <w:sz w:val="20"/>
          <w:szCs w:val="20"/>
        </w:rPr>
      </w:pPr>
      <w:r>
        <w:rPr>
          <w:sz w:val="20"/>
          <w:szCs w:val="20"/>
        </w:rPr>
        <w:t>Audio recording</w:t>
      </w:r>
    </w:p>
    <w:p w14:paraId="0CD14A0B" w14:textId="77777777" w:rsidR="006B24BB" w:rsidRDefault="00000000">
      <w:pPr>
        <w:rPr>
          <w:sz w:val="20"/>
          <w:szCs w:val="20"/>
        </w:rPr>
      </w:pPr>
      <w:r>
        <w:rPr>
          <w:sz w:val="20"/>
          <w:szCs w:val="20"/>
        </w:rPr>
        <w:t>Text ﬁle document of all in meeting group chats</w:t>
      </w:r>
    </w:p>
    <w:p w14:paraId="54124F41" w14:textId="77777777" w:rsidR="006B24BB" w:rsidRDefault="00000000">
      <w:pPr>
        <w:rPr>
          <w:sz w:val="20"/>
          <w:szCs w:val="20"/>
        </w:rPr>
      </w:pPr>
      <w:r>
        <w:rPr>
          <w:sz w:val="20"/>
          <w:szCs w:val="20"/>
        </w:rPr>
        <w:lastRenderedPageBreak/>
        <w:t>Audio transcript text ﬁle</w:t>
      </w:r>
    </w:p>
    <w:p w14:paraId="5D77407C" w14:textId="77777777" w:rsidR="006B24BB" w:rsidRDefault="00000000">
      <w:pPr>
        <w:rPr>
          <w:sz w:val="20"/>
          <w:szCs w:val="20"/>
        </w:rPr>
      </w:pPr>
      <w:r>
        <w:rPr>
          <w:sz w:val="20"/>
          <w:szCs w:val="20"/>
        </w:rPr>
        <w:t>In-meeting Questions &amp; Answers, polls, and survey information</w:t>
      </w:r>
    </w:p>
    <w:p w14:paraId="42F1C703" w14:textId="77777777" w:rsidR="006B24BB" w:rsidRDefault="00000000">
      <w:pPr>
        <w:rPr>
          <w:sz w:val="20"/>
          <w:szCs w:val="20"/>
        </w:rPr>
      </w:pPr>
      <w:r>
        <w:rPr>
          <w:sz w:val="20"/>
          <w:szCs w:val="20"/>
        </w:rPr>
        <w:t>Closed captioning transcripts</w:t>
      </w:r>
    </w:p>
    <w:p w14:paraId="506CA27E" w14:textId="77777777" w:rsidR="006B24BB" w:rsidRDefault="006B24BB">
      <w:pPr>
        <w:rPr>
          <w:sz w:val="20"/>
          <w:szCs w:val="20"/>
        </w:rPr>
      </w:pPr>
    </w:p>
    <w:p w14:paraId="72A2A4E5" w14:textId="77777777" w:rsidR="006B24BB" w:rsidRDefault="00000000">
      <w:pPr>
        <w:rPr>
          <w:sz w:val="20"/>
          <w:szCs w:val="20"/>
        </w:rPr>
      </w:pPr>
      <w:r>
        <w:rPr>
          <w:sz w:val="20"/>
          <w:szCs w:val="20"/>
        </w:rPr>
        <w:t>Meeting and Webinar Participant Information. This includes:</w:t>
      </w:r>
    </w:p>
    <w:p w14:paraId="649CDF53" w14:textId="77777777" w:rsidR="006B24BB" w:rsidRDefault="00000000">
      <w:pPr>
        <w:rPr>
          <w:sz w:val="20"/>
          <w:szCs w:val="20"/>
        </w:rPr>
      </w:pPr>
      <w:r>
        <w:rPr>
          <w:sz w:val="20"/>
          <w:szCs w:val="20"/>
        </w:rPr>
        <w:t>Registered participant name and contact details, and any data Customer optionally collects in conjunction with registration such as an email address</w:t>
      </w:r>
    </w:p>
    <w:p w14:paraId="71304FFC" w14:textId="77777777" w:rsidR="006B24BB" w:rsidRDefault="00000000">
      <w:pPr>
        <w:rPr>
          <w:sz w:val="20"/>
          <w:szCs w:val="20"/>
        </w:rPr>
      </w:pPr>
      <w:r>
        <w:rPr>
          <w:sz w:val="20"/>
          <w:szCs w:val="20"/>
        </w:rPr>
        <w:t>Status of participant (as Host, as participants in a chat, or as attendees)</w:t>
      </w:r>
    </w:p>
    <w:p w14:paraId="657978C5" w14:textId="77777777" w:rsidR="006B24BB" w:rsidRDefault="00000000">
      <w:pPr>
        <w:rPr>
          <w:sz w:val="20"/>
          <w:szCs w:val="20"/>
        </w:rPr>
      </w:pPr>
      <w:r>
        <w:rPr>
          <w:sz w:val="20"/>
          <w:szCs w:val="20"/>
        </w:rPr>
        <w:t>Room Names (if used)</w:t>
      </w:r>
    </w:p>
    <w:p w14:paraId="001B1216" w14:textId="77777777" w:rsidR="006B24BB" w:rsidRDefault="00000000">
      <w:pPr>
        <w:rPr>
          <w:sz w:val="20"/>
          <w:szCs w:val="20"/>
        </w:rPr>
      </w:pPr>
      <w:r>
        <w:rPr>
          <w:sz w:val="20"/>
          <w:szCs w:val="20"/>
        </w:rPr>
        <w:t>User categorizations (if used)</w:t>
      </w:r>
    </w:p>
    <w:p w14:paraId="2991746A" w14:textId="77777777" w:rsidR="006B24BB" w:rsidRDefault="00000000">
      <w:pPr>
        <w:rPr>
          <w:sz w:val="20"/>
          <w:szCs w:val="20"/>
        </w:rPr>
      </w:pPr>
      <w:r>
        <w:rPr>
          <w:sz w:val="20"/>
          <w:szCs w:val="20"/>
        </w:rPr>
        <w:t>Tracking ﬁelds such as department or group (if used)</w:t>
      </w:r>
    </w:p>
    <w:p w14:paraId="4C2BD69B" w14:textId="77777777" w:rsidR="006B24BB" w:rsidRDefault="00000000">
      <w:pPr>
        <w:rPr>
          <w:sz w:val="20"/>
          <w:szCs w:val="20"/>
        </w:rPr>
      </w:pPr>
      <w:r>
        <w:rPr>
          <w:sz w:val="20"/>
          <w:szCs w:val="20"/>
        </w:rPr>
        <w:t>Scheduled time for a meeting</w:t>
      </w:r>
    </w:p>
    <w:p w14:paraId="48D4E734" w14:textId="77777777" w:rsidR="006B24BB" w:rsidRDefault="00000000">
      <w:pPr>
        <w:rPr>
          <w:sz w:val="20"/>
          <w:szCs w:val="20"/>
        </w:rPr>
      </w:pPr>
      <w:r>
        <w:rPr>
          <w:sz w:val="20"/>
          <w:szCs w:val="20"/>
        </w:rPr>
        <w:t>Topic names</w:t>
      </w:r>
    </w:p>
    <w:p w14:paraId="2AB68923" w14:textId="77777777" w:rsidR="006B24BB" w:rsidRDefault="006B24BB">
      <w:pPr>
        <w:rPr>
          <w:sz w:val="20"/>
          <w:szCs w:val="20"/>
        </w:rPr>
      </w:pPr>
    </w:p>
    <w:p w14:paraId="37B7D5FD" w14:textId="77777777" w:rsidR="006B24BB" w:rsidRDefault="00000000">
      <w:pPr>
        <w:rPr>
          <w:sz w:val="20"/>
          <w:szCs w:val="20"/>
        </w:rPr>
      </w:pPr>
      <w:r>
        <w:rPr>
          <w:sz w:val="20"/>
          <w:szCs w:val="20"/>
        </w:rPr>
        <w:t>Stored Chat Information. This is data at rest (in storage) and includes:</w:t>
      </w:r>
    </w:p>
    <w:p w14:paraId="22990F52" w14:textId="77777777" w:rsidR="006B24BB" w:rsidRDefault="00000000">
      <w:pPr>
        <w:rPr>
          <w:sz w:val="20"/>
          <w:szCs w:val="20"/>
        </w:rPr>
      </w:pPr>
      <w:r>
        <w:rPr>
          <w:sz w:val="20"/>
          <w:szCs w:val="20"/>
        </w:rPr>
        <w:t>Chat messages</w:t>
      </w:r>
    </w:p>
    <w:p w14:paraId="64ED9068" w14:textId="77777777" w:rsidR="006B24BB" w:rsidRDefault="00000000">
      <w:pPr>
        <w:rPr>
          <w:sz w:val="20"/>
          <w:szCs w:val="20"/>
        </w:rPr>
      </w:pPr>
      <w:r>
        <w:rPr>
          <w:sz w:val="20"/>
          <w:szCs w:val="20"/>
        </w:rPr>
        <w:t>Files exchanged via Chat</w:t>
      </w:r>
    </w:p>
    <w:p w14:paraId="08C9DAE6" w14:textId="77777777" w:rsidR="006B24BB" w:rsidRDefault="00000000">
      <w:pPr>
        <w:rPr>
          <w:sz w:val="20"/>
          <w:szCs w:val="20"/>
        </w:rPr>
      </w:pPr>
      <w:r>
        <w:rPr>
          <w:sz w:val="20"/>
          <w:szCs w:val="20"/>
        </w:rPr>
        <w:t>Images exchanged via Chat</w:t>
      </w:r>
    </w:p>
    <w:p w14:paraId="42DF595C" w14:textId="77777777" w:rsidR="006B24BB" w:rsidRDefault="00000000">
      <w:pPr>
        <w:rPr>
          <w:sz w:val="20"/>
          <w:szCs w:val="20"/>
        </w:rPr>
      </w:pPr>
      <w:r>
        <w:rPr>
          <w:sz w:val="20"/>
          <w:szCs w:val="20"/>
        </w:rPr>
        <w:t>Videos exchanged via Chat</w:t>
      </w:r>
    </w:p>
    <w:p w14:paraId="0D73F3EB" w14:textId="77777777" w:rsidR="006B24BB" w:rsidRDefault="00000000">
      <w:pPr>
        <w:rPr>
          <w:sz w:val="20"/>
          <w:szCs w:val="20"/>
        </w:rPr>
      </w:pPr>
      <w:r>
        <w:rPr>
          <w:sz w:val="20"/>
          <w:szCs w:val="20"/>
        </w:rPr>
        <w:t>Chat channel title</w:t>
      </w:r>
    </w:p>
    <w:p w14:paraId="34613B83" w14:textId="77777777" w:rsidR="006B24BB" w:rsidRDefault="00000000">
      <w:pPr>
        <w:rPr>
          <w:sz w:val="20"/>
          <w:szCs w:val="20"/>
        </w:rPr>
      </w:pPr>
      <w:r>
        <w:rPr>
          <w:sz w:val="20"/>
          <w:szCs w:val="20"/>
        </w:rPr>
        <w:t>Whiteboard annotations</w:t>
      </w:r>
    </w:p>
    <w:p w14:paraId="1134F2D3" w14:textId="77777777" w:rsidR="006B24BB" w:rsidRDefault="006B24BB">
      <w:pPr>
        <w:rPr>
          <w:sz w:val="20"/>
          <w:szCs w:val="20"/>
        </w:rPr>
      </w:pPr>
    </w:p>
    <w:p w14:paraId="37544126" w14:textId="77777777" w:rsidR="006B24BB" w:rsidRDefault="00000000">
      <w:pPr>
        <w:rPr>
          <w:sz w:val="20"/>
          <w:szCs w:val="20"/>
        </w:rPr>
      </w:pPr>
      <w:r>
        <w:rPr>
          <w:sz w:val="20"/>
          <w:szCs w:val="20"/>
        </w:rPr>
        <w:t>Address book Information. This includes optional contact information made available through Customer controlled integrations (e.g., Outlook).</w:t>
      </w:r>
    </w:p>
    <w:p w14:paraId="365426FF" w14:textId="77777777" w:rsidR="006B24BB" w:rsidRDefault="006B24BB">
      <w:pPr>
        <w:rPr>
          <w:sz w:val="20"/>
          <w:szCs w:val="20"/>
        </w:rPr>
      </w:pPr>
    </w:p>
    <w:p w14:paraId="5568D675" w14:textId="77777777" w:rsidR="006B24BB" w:rsidRDefault="00000000">
      <w:pPr>
        <w:rPr>
          <w:sz w:val="20"/>
          <w:szCs w:val="20"/>
        </w:rPr>
      </w:pPr>
      <w:r>
        <w:rPr>
          <w:sz w:val="20"/>
          <w:szCs w:val="20"/>
        </w:rPr>
        <w:t>Calendar Information. This includes optional calendar information made available through Customer controlled integrations (e.g., Outlook, Google).</w:t>
      </w:r>
    </w:p>
    <w:p w14:paraId="31F82DD5" w14:textId="77777777" w:rsidR="006B24BB" w:rsidRDefault="006B24BB">
      <w:pPr>
        <w:spacing w:after="240" w:line="240" w:lineRule="auto"/>
        <w:jc w:val="both"/>
        <w:rPr>
          <w:color w:val="222222"/>
          <w:sz w:val="20"/>
          <w:szCs w:val="20"/>
        </w:rPr>
      </w:pPr>
    </w:p>
    <w:p w14:paraId="19030A5D" w14:textId="77777777" w:rsidR="006B24BB" w:rsidRDefault="00000000">
      <w:pPr>
        <w:rPr>
          <w:sz w:val="20"/>
          <w:szCs w:val="20"/>
        </w:rPr>
      </w:pPr>
      <w:bookmarkStart w:id="14" w:name="_1ksv4uv" w:colFirst="0" w:colLast="0"/>
      <w:bookmarkEnd w:id="14"/>
      <w:r>
        <w:rPr>
          <w:sz w:val="20"/>
          <w:szCs w:val="20"/>
        </w:rPr>
        <w:t>Diagnostic Data</w:t>
      </w:r>
    </w:p>
    <w:p w14:paraId="24B15E4A" w14:textId="77777777" w:rsidR="006B24BB" w:rsidRDefault="006B24BB">
      <w:pPr>
        <w:rPr>
          <w:b/>
          <w:sz w:val="20"/>
          <w:szCs w:val="20"/>
        </w:rPr>
      </w:pPr>
    </w:p>
    <w:p w14:paraId="437B01D1" w14:textId="77777777" w:rsidR="006B24BB" w:rsidRDefault="00000000">
      <w:pPr>
        <w:rPr>
          <w:sz w:val="20"/>
          <w:szCs w:val="20"/>
        </w:rPr>
      </w:pPr>
      <w:r>
        <w:rPr>
          <w:sz w:val="20"/>
          <w:szCs w:val="20"/>
        </w:rPr>
        <w:t xml:space="preserve">Diagnostic Data includes all data automatically generated or collected by Zoom about the use of Zoom’s meeting and webinar product. </w:t>
      </w:r>
      <w:r>
        <w:rPr>
          <w:b/>
          <w:i/>
          <w:sz w:val="20"/>
          <w:szCs w:val="20"/>
        </w:rPr>
        <w:t xml:space="preserve">Diagnostic Data does not include a Zoom user's name, email address, or Customer Content Data. </w:t>
      </w:r>
      <w:r>
        <w:rPr>
          <w:sz w:val="20"/>
          <w:szCs w:val="20"/>
        </w:rPr>
        <w:t xml:space="preserve">Diagnostic Data comprises three categories of data, </w:t>
      </w:r>
      <w:r>
        <w:rPr>
          <w:color w:val="1154CC"/>
          <w:sz w:val="20"/>
          <w:szCs w:val="20"/>
          <w:u w:val="single"/>
        </w:rPr>
        <w:t>Meeting Metadata, Telemetry Data</w:t>
      </w:r>
      <w:r>
        <w:rPr>
          <w:sz w:val="20"/>
          <w:szCs w:val="20"/>
        </w:rPr>
        <w:t xml:space="preserve">, and </w:t>
      </w:r>
      <w:r>
        <w:rPr>
          <w:color w:val="1154CC"/>
          <w:sz w:val="20"/>
          <w:szCs w:val="20"/>
          <w:u w:val="single"/>
        </w:rPr>
        <w:t>Other Service Generated</w:t>
      </w:r>
      <w:r>
        <w:rPr>
          <w:color w:val="1154CC"/>
          <w:sz w:val="20"/>
          <w:szCs w:val="20"/>
        </w:rPr>
        <w:t xml:space="preserve"> </w:t>
      </w:r>
      <w:r>
        <w:rPr>
          <w:color w:val="1154CC"/>
          <w:sz w:val="20"/>
          <w:szCs w:val="20"/>
          <w:u w:val="single"/>
        </w:rPr>
        <w:t>Data</w:t>
      </w:r>
      <w:r>
        <w:rPr>
          <w:sz w:val="20"/>
          <w:szCs w:val="20"/>
        </w:rPr>
        <w:t>.</w:t>
      </w:r>
    </w:p>
    <w:p w14:paraId="61018CF6" w14:textId="77777777" w:rsidR="006B24BB" w:rsidRDefault="00000000">
      <w:pPr>
        <w:rPr>
          <w:b/>
          <w:sz w:val="20"/>
          <w:szCs w:val="20"/>
        </w:rPr>
      </w:pPr>
      <w:r>
        <w:rPr>
          <w:b/>
          <w:color w:val="1B4586"/>
          <w:sz w:val="20"/>
          <w:szCs w:val="20"/>
        </w:rPr>
        <w:t>Meeting Metadata</w:t>
      </w:r>
    </w:p>
    <w:p w14:paraId="138991A3" w14:textId="77777777" w:rsidR="006B24BB" w:rsidRDefault="00000000">
      <w:pPr>
        <w:rPr>
          <w:sz w:val="20"/>
          <w:szCs w:val="20"/>
        </w:rPr>
      </w:pPr>
      <w:r>
        <w:rPr>
          <w:sz w:val="20"/>
          <w:szCs w:val="20"/>
        </w:rPr>
        <w:t>Meeting Metadata are metrics about Service usage, including when and how meetings took place. This category includes:</w:t>
      </w:r>
    </w:p>
    <w:p w14:paraId="1FA4CCA5" w14:textId="77777777" w:rsidR="006B24BB" w:rsidRDefault="00000000">
      <w:pPr>
        <w:rPr>
          <w:sz w:val="20"/>
          <w:szCs w:val="20"/>
        </w:rPr>
      </w:pPr>
      <w:r>
        <w:rPr>
          <w:sz w:val="20"/>
          <w:szCs w:val="20"/>
        </w:rPr>
        <w:t>Event logs (including action taken, event type and subtype, in-app event location, timestamp, client UUID),</w:t>
      </w:r>
    </w:p>
    <w:p w14:paraId="104B92C9" w14:textId="77777777" w:rsidR="006B24BB" w:rsidRDefault="00000000">
      <w:pPr>
        <w:rPr>
          <w:sz w:val="20"/>
          <w:szCs w:val="20"/>
        </w:rPr>
      </w:pPr>
      <w:proofErr w:type="spellStart"/>
      <w:r>
        <w:rPr>
          <w:sz w:val="20"/>
          <w:szCs w:val="20"/>
        </w:rPr>
        <w:t>userID</w:t>
      </w:r>
      <w:proofErr w:type="spellEnd"/>
      <w:r>
        <w:rPr>
          <w:sz w:val="20"/>
          <w:szCs w:val="20"/>
        </w:rPr>
        <w:t xml:space="preserve"> and meeting ID,</w:t>
      </w:r>
    </w:p>
    <w:p w14:paraId="3E4AEF61" w14:textId="77777777" w:rsidR="006B24BB" w:rsidRDefault="00000000">
      <w:pPr>
        <w:rPr>
          <w:sz w:val="20"/>
          <w:szCs w:val="20"/>
        </w:rPr>
      </w:pPr>
      <w:r>
        <w:rPr>
          <w:sz w:val="20"/>
          <w:szCs w:val="20"/>
        </w:rPr>
        <w:t>Meeting session information, including frequency, average and actual duration, quantity, quality, network activity, and network connectivity,</w:t>
      </w:r>
    </w:p>
    <w:p w14:paraId="5BCE2538" w14:textId="77777777" w:rsidR="006B24BB" w:rsidRDefault="00000000">
      <w:pPr>
        <w:rPr>
          <w:sz w:val="20"/>
          <w:szCs w:val="20"/>
        </w:rPr>
      </w:pPr>
      <w:r>
        <w:rPr>
          <w:sz w:val="20"/>
          <w:szCs w:val="20"/>
        </w:rPr>
        <w:t>Number of meetings,</w:t>
      </w:r>
    </w:p>
    <w:p w14:paraId="0E76AC0A" w14:textId="77777777" w:rsidR="006B24BB" w:rsidRDefault="00000000">
      <w:pPr>
        <w:rPr>
          <w:sz w:val="20"/>
          <w:szCs w:val="20"/>
        </w:rPr>
      </w:pPr>
      <w:r>
        <w:rPr>
          <w:sz w:val="20"/>
          <w:szCs w:val="20"/>
        </w:rPr>
        <w:t>Number of screen-sharing and non-screen-sharing sessions,</w:t>
      </w:r>
    </w:p>
    <w:p w14:paraId="79B2B52D" w14:textId="77777777" w:rsidR="006B24BB" w:rsidRDefault="00000000">
      <w:pPr>
        <w:rPr>
          <w:sz w:val="20"/>
          <w:szCs w:val="20"/>
        </w:rPr>
      </w:pPr>
      <w:r>
        <w:rPr>
          <w:sz w:val="20"/>
          <w:szCs w:val="20"/>
        </w:rPr>
        <w:t>Number of participants</w:t>
      </w:r>
    </w:p>
    <w:p w14:paraId="57DD6C5E" w14:textId="77777777" w:rsidR="006B24BB" w:rsidRDefault="00000000">
      <w:pPr>
        <w:rPr>
          <w:sz w:val="20"/>
          <w:szCs w:val="20"/>
        </w:rPr>
      </w:pPr>
      <w:r>
        <w:rPr>
          <w:sz w:val="20"/>
          <w:szCs w:val="20"/>
        </w:rPr>
        <w:t>Meeting host information</w:t>
      </w:r>
    </w:p>
    <w:p w14:paraId="64933713" w14:textId="77777777" w:rsidR="006B24BB" w:rsidRDefault="00000000">
      <w:pPr>
        <w:rPr>
          <w:sz w:val="20"/>
          <w:szCs w:val="20"/>
        </w:rPr>
      </w:pPr>
      <w:r>
        <w:rPr>
          <w:sz w:val="20"/>
          <w:szCs w:val="20"/>
        </w:rPr>
        <w:t>Hostname</w:t>
      </w:r>
    </w:p>
    <w:p w14:paraId="7EB4C770" w14:textId="77777777" w:rsidR="006B24BB" w:rsidRDefault="00000000">
      <w:pPr>
        <w:rPr>
          <w:sz w:val="20"/>
          <w:szCs w:val="20"/>
        </w:rPr>
      </w:pPr>
      <w:r>
        <w:rPr>
          <w:sz w:val="20"/>
          <w:szCs w:val="20"/>
        </w:rPr>
        <w:t>Meeting site URL</w:t>
      </w:r>
    </w:p>
    <w:p w14:paraId="78541755" w14:textId="77777777" w:rsidR="006B24BB" w:rsidRDefault="00000000">
      <w:pPr>
        <w:rPr>
          <w:sz w:val="20"/>
          <w:szCs w:val="20"/>
        </w:rPr>
      </w:pPr>
      <w:r>
        <w:rPr>
          <w:sz w:val="20"/>
          <w:szCs w:val="20"/>
        </w:rPr>
        <w:t>Meeting start/end time</w:t>
      </w:r>
    </w:p>
    <w:p w14:paraId="4D101DA0" w14:textId="77777777" w:rsidR="006B24BB" w:rsidRDefault="00000000">
      <w:pPr>
        <w:rPr>
          <w:sz w:val="20"/>
          <w:szCs w:val="20"/>
        </w:rPr>
      </w:pPr>
      <w:r>
        <w:rPr>
          <w:sz w:val="20"/>
          <w:szCs w:val="20"/>
        </w:rPr>
        <w:t>Join method</w:t>
      </w:r>
    </w:p>
    <w:p w14:paraId="7E4D65CD" w14:textId="77777777" w:rsidR="006B24BB" w:rsidRDefault="00000000">
      <w:pPr>
        <w:rPr>
          <w:sz w:val="20"/>
          <w:szCs w:val="20"/>
        </w:rPr>
      </w:pPr>
      <w:r>
        <w:rPr>
          <w:sz w:val="20"/>
          <w:szCs w:val="20"/>
        </w:rPr>
        <w:t>Performance, troubleshooting, and diagnostics information.</w:t>
      </w:r>
    </w:p>
    <w:p w14:paraId="7A477223" w14:textId="77777777" w:rsidR="006B24BB" w:rsidRDefault="006B24BB">
      <w:pPr>
        <w:rPr>
          <w:sz w:val="20"/>
          <w:szCs w:val="20"/>
        </w:rPr>
      </w:pPr>
    </w:p>
    <w:p w14:paraId="21F2B4E8" w14:textId="77777777" w:rsidR="006B24BB" w:rsidRDefault="00000000">
      <w:pPr>
        <w:rPr>
          <w:b/>
          <w:sz w:val="20"/>
          <w:szCs w:val="20"/>
        </w:rPr>
      </w:pPr>
      <w:r>
        <w:rPr>
          <w:b/>
          <w:color w:val="1B4586"/>
          <w:sz w:val="20"/>
          <w:szCs w:val="20"/>
        </w:rPr>
        <w:lastRenderedPageBreak/>
        <w:t>Telemetry Data</w:t>
      </w:r>
    </w:p>
    <w:p w14:paraId="7712FC6C" w14:textId="77777777" w:rsidR="006B24BB" w:rsidRDefault="00000000">
      <w:pPr>
        <w:rPr>
          <w:b/>
          <w:sz w:val="20"/>
          <w:szCs w:val="20"/>
        </w:rPr>
      </w:pPr>
      <w:r>
        <w:rPr>
          <w:sz w:val="20"/>
          <w:szCs w:val="20"/>
        </w:rPr>
        <w:t xml:space="preserve">Telemetry Data is information sent to Zoom from the Zoom client software running on an end user’s device. It is information about how Zoom is used or </w:t>
      </w:r>
      <w:proofErr w:type="gramStart"/>
      <w:r>
        <w:rPr>
          <w:sz w:val="20"/>
          <w:szCs w:val="20"/>
        </w:rPr>
        <w:t>performing</w:t>
      </w:r>
      <w:proofErr w:type="gramEnd"/>
      <w:r>
        <w:rPr>
          <w:sz w:val="20"/>
          <w:szCs w:val="20"/>
        </w:rPr>
        <w:t xml:space="preserve"> (e.g., product usage and system conﬁguration). </w:t>
      </w:r>
      <w:r>
        <w:rPr>
          <w:b/>
          <w:i/>
          <w:sz w:val="20"/>
          <w:szCs w:val="20"/>
        </w:rPr>
        <w:t>Telemetry Data does not include Customer Content, or information about other users, meeting names, or other user-supplied values such as proﬁle names</w:t>
      </w:r>
      <w:r>
        <w:rPr>
          <w:b/>
          <w:sz w:val="20"/>
          <w:szCs w:val="20"/>
        </w:rPr>
        <w:t>.</w:t>
      </w:r>
    </w:p>
    <w:p w14:paraId="2E6ABAC4" w14:textId="77777777" w:rsidR="006B24BB" w:rsidRDefault="006B24BB">
      <w:pPr>
        <w:rPr>
          <w:b/>
          <w:sz w:val="20"/>
          <w:szCs w:val="20"/>
        </w:rPr>
      </w:pPr>
    </w:p>
    <w:p w14:paraId="4F8BAAAC" w14:textId="77777777" w:rsidR="006B24BB" w:rsidRDefault="00000000">
      <w:pPr>
        <w:rPr>
          <w:sz w:val="20"/>
          <w:szCs w:val="20"/>
        </w:rPr>
      </w:pPr>
      <w:r>
        <w:rPr>
          <w:sz w:val="20"/>
          <w:szCs w:val="20"/>
        </w:rPr>
        <w:t xml:space="preserve">Zoom collects Telemetry Data following a similar structure: a few ﬁelds describe the client and the operating system, the type- and subtype of the event, the location in the app where the event occurred, a timestamp, and some pseudonymous identiﬁers, including a UUID, </w:t>
      </w:r>
      <w:proofErr w:type="spellStart"/>
      <w:r>
        <w:rPr>
          <w:sz w:val="20"/>
          <w:szCs w:val="20"/>
        </w:rPr>
        <w:t>userID</w:t>
      </w:r>
      <w:proofErr w:type="spellEnd"/>
      <w:r>
        <w:rPr>
          <w:sz w:val="20"/>
          <w:szCs w:val="20"/>
        </w:rPr>
        <w:t xml:space="preserve"> and </w:t>
      </w:r>
      <w:proofErr w:type="spellStart"/>
      <w:r>
        <w:rPr>
          <w:sz w:val="20"/>
          <w:szCs w:val="20"/>
        </w:rPr>
        <w:t>meeting_id</w:t>
      </w:r>
      <w:proofErr w:type="spellEnd"/>
      <w:r>
        <w:rPr>
          <w:sz w:val="20"/>
          <w:szCs w:val="20"/>
        </w:rPr>
        <w:t>.</w:t>
      </w:r>
    </w:p>
    <w:p w14:paraId="3C1F6E8A" w14:textId="77777777" w:rsidR="006B24BB" w:rsidRDefault="006B24BB">
      <w:pPr>
        <w:rPr>
          <w:sz w:val="20"/>
          <w:szCs w:val="20"/>
        </w:rPr>
      </w:pPr>
    </w:p>
    <w:p w14:paraId="1CE066BF" w14:textId="77777777" w:rsidR="006B24BB" w:rsidRDefault="00000000">
      <w:pPr>
        <w:rPr>
          <w:b/>
          <w:sz w:val="20"/>
          <w:szCs w:val="20"/>
        </w:rPr>
      </w:pPr>
      <w:r>
        <w:rPr>
          <w:b/>
          <w:color w:val="7E7E7E"/>
          <w:sz w:val="20"/>
          <w:szCs w:val="20"/>
        </w:rPr>
        <w:t>Telemetry Data Fields Common for All Events</w:t>
      </w:r>
    </w:p>
    <w:p w14:paraId="67D27338" w14:textId="77777777" w:rsidR="006B24BB" w:rsidRDefault="00000000">
      <w:pPr>
        <w:rPr>
          <w:sz w:val="20"/>
          <w:szCs w:val="20"/>
        </w:rPr>
      </w:pPr>
      <w:r>
        <w:rPr>
          <w:sz w:val="20"/>
          <w:szCs w:val="20"/>
        </w:rPr>
        <w:t xml:space="preserve">This data is collected for </w:t>
      </w:r>
      <w:r>
        <w:rPr>
          <w:b/>
          <w:sz w:val="20"/>
          <w:szCs w:val="20"/>
        </w:rPr>
        <w:t xml:space="preserve">all </w:t>
      </w:r>
      <w:r>
        <w:rPr>
          <w:sz w:val="20"/>
          <w:szCs w:val="20"/>
        </w:rPr>
        <w:t>Events on the Zoom Client.</w:t>
      </w:r>
    </w:p>
    <w:p w14:paraId="0F9B1047" w14:textId="77777777" w:rsidR="006B24BB" w:rsidRDefault="00000000">
      <w:pPr>
        <w:rPr>
          <w:sz w:val="20"/>
          <w:szCs w:val="20"/>
        </w:rPr>
      </w:pPr>
      <w:r>
        <w:rPr>
          <w:sz w:val="20"/>
          <w:szCs w:val="20"/>
        </w:rPr>
        <w:t>Event time</w:t>
      </w:r>
    </w:p>
    <w:p w14:paraId="4ACC1A9B" w14:textId="77777777" w:rsidR="006B24BB" w:rsidRDefault="00000000">
      <w:pPr>
        <w:rPr>
          <w:sz w:val="20"/>
          <w:szCs w:val="20"/>
        </w:rPr>
      </w:pPr>
      <w:r>
        <w:rPr>
          <w:sz w:val="20"/>
          <w:szCs w:val="20"/>
        </w:rPr>
        <w:t>Client type</w:t>
      </w:r>
    </w:p>
    <w:p w14:paraId="13258999" w14:textId="77777777" w:rsidR="006B24BB" w:rsidRDefault="00000000">
      <w:pPr>
        <w:rPr>
          <w:sz w:val="20"/>
          <w:szCs w:val="20"/>
        </w:rPr>
      </w:pPr>
      <w:r>
        <w:rPr>
          <w:sz w:val="20"/>
          <w:szCs w:val="20"/>
        </w:rPr>
        <w:t>Event location</w:t>
      </w:r>
    </w:p>
    <w:p w14:paraId="221C6B88" w14:textId="77777777" w:rsidR="006B24BB" w:rsidRDefault="00000000">
      <w:pPr>
        <w:rPr>
          <w:sz w:val="20"/>
          <w:szCs w:val="20"/>
        </w:rPr>
      </w:pPr>
      <w:r>
        <w:rPr>
          <w:sz w:val="20"/>
          <w:szCs w:val="20"/>
        </w:rPr>
        <w:t>Event</w:t>
      </w:r>
    </w:p>
    <w:p w14:paraId="3755F5AE" w14:textId="77777777" w:rsidR="006B24BB" w:rsidRDefault="00000000">
      <w:pPr>
        <w:rPr>
          <w:sz w:val="20"/>
          <w:szCs w:val="20"/>
        </w:rPr>
      </w:pPr>
      <w:r>
        <w:rPr>
          <w:sz w:val="20"/>
          <w:szCs w:val="20"/>
        </w:rPr>
        <w:t>Subevent</w:t>
      </w:r>
    </w:p>
    <w:p w14:paraId="77BEF3AB" w14:textId="77777777" w:rsidR="006B24BB" w:rsidRDefault="00000000">
      <w:pPr>
        <w:rPr>
          <w:sz w:val="20"/>
          <w:szCs w:val="20"/>
        </w:rPr>
      </w:pPr>
      <w:r>
        <w:rPr>
          <w:sz w:val="20"/>
          <w:szCs w:val="20"/>
        </w:rPr>
        <w:t>UUID</w:t>
      </w:r>
    </w:p>
    <w:p w14:paraId="7396D0B1" w14:textId="77777777" w:rsidR="006B24BB" w:rsidRDefault="00000000">
      <w:pPr>
        <w:rPr>
          <w:sz w:val="20"/>
          <w:szCs w:val="20"/>
        </w:rPr>
      </w:pPr>
      <w:r>
        <w:rPr>
          <w:sz w:val="20"/>
          <w:szCs w:val="20"/>
        </w:rPr>
        <w:t>Client version</w:t>
      </w:r>
    </w:p>
    <w:p w14:paraId="7BD113F4" w14:textId="77777777" w:rsidR="006B24BB" w:rsidRDefault="00000000">
      <w:pPr>
        <w:rPr>
          <w:sz w:val="20"/>
          <w:szCs w:val="20"/>
        </w:rPr>
      </w:pPr>
      <w:proofErr w:type="spellStart"/>
      <w:r>
        <w:rPr>
          <w:sz w:val="20"/>
          <w:szCs w:val="20"/>
        </w:rPr>
        <w:t>UserID</w:t>
      </w:r>
      <w:proofErr w:type="spellEnd"/>
    </w:p>
    <w:p w14:paraId="1EF76902" w14:textId="77777777" w:rsidR="006B24BB" w:rsidRDefault="00000000">
      <w:pPr>
        <w:rPr>
          <w:sz w:val="20"/>
          <w:szCs w:val="20"/>
        </w:rPr>
      </w:pPr>
      <w:r>
        <w:rPr>
          <w:sz w:val="20"/>
          <w:szCs w:val="20"/>
        </w:rPr>
        <w:t>Client OS</w:t>
      </w:r>
    </w:p>
    <w:p w14:paraId="148444D3" w14:textId="77777777" w:rsidR="006B24BB" w:rsidRDefault="00000000">
      <w:pPr>
        <w:rPr>
          <w:sz w:val="20"/>
          <w:szCs w:val="20"/>
        </w:rPr>
      </w:pPr>
      <w:r>
        <w:rPr>
          <w:sz w:val="20"/>
          <w:szCs w:val="20"/>
        </w:rPr>
        <w:t>Meeting ID</w:t>
      </w:r>
    </w:p>
    <w:p w14:paraId="315116FD" w14:textId="77777777" w:rsidR="006B24BB" w:rsidRDefault="006B24BB">
      <w:pPr>
        <w:rPr>
          <w:sz w:val="20"/>
          <w:szCs w:val="20"/>
        </w:rPr>
      </w:pPr>
    </w:p>
    <w:p w14:paraId="0EEBB491" w14:textId="77777777" w:rsidR="006B24BB" w:rsidRDefault="00000000">
      <w:pPr>
        <w:rPr>
          <w:b/>
          <w:sz w:val="20"/>
          <w:szCs w:val="20"/>
        </w:rPr>
      </w:pPr>
      <w:r>
        <w:rPr>
          <w:b/>
          <w:color w:val="666666"/>
          <w:sz w:val="20"/>
          <w:szCs w:val="20"/>
        </w:rPr>
        <w:t>Telemetry Event Types and Subevent Types</w:t>
      </w:r>
    </w:p>
    <w:p w14:paraId="037ACB30" w14:textId="77777777" w:rsidR="006B24BB" w:rsidRDefault="006B24BB">
      <w:pPr>
        <w:rPr>
          <w:b/>
          <w:sz w:val="20"/>
          <w:szCs w:val="20"/>
        </w:rPr>
      </w:pPr>
    </w:p>
    <w:p w14:paraId="18D19FDF" w14:textId="77777777" w:rsidR="006B24BB" w:rsidRDefault="00000000">
      <w:pPr>
        <w:rPr>
          <w:sz w:val="20"/>
          <w:szCs w:val="20"/>
        </w:rPr>
      </w:pPr>
      <w:r>
        <w:rPr>
          <w:sz w:val="20"/>
          <w:szCs w:val="20"/>
        </w:rPr>
        <w:t xml:space="preserve">Please visit </w:t>
      </w:r>
      <w:hyperlink r:id="rId13">
        <w:r w:rsidR="006B24BB">
          <w:rPr>
            <w:sz w:val="20"/>
            <w:szCs w:val="20"/>
            <w:u w:val="single"/>
          </w:rPr>
          <w:t>Zoom’s Telemetry Events Support</w:t>
        </w:r>
      </w:hyperlink>
      <w:hyperlink r:id="rId14">
        <w:r w:rsidR="006B24BB">
          <w:rPr>
            <w:sz w:val="20"/>
            <w:szCs w:val="20"/>
          </w:rPr>
          <w:t xml:space="preserve"> </w:t>
        </w:r>
      </w:hyperlink>
      <w:r>
        <w:rPr>
          <w:sz w:val="20"/>
          <w:szCs w:val="20"/>
        </w:rPr>
        <w:t>page for more detailed documentation on event types and subevent types. Please note that the list of Telemetry Events is dynamic and will be updated. Zoom maintains privacy and security processes for approving the contents and purpose of proposed new events before such events can be added.</w:t>
      </w:r>
    </w:p>
    <w:p w14:paraId="3CEEE0AA" w14:textId="77777777" w:rsidR="006B24BB" w:rsidRDefault="006B24BB">
      <w:pPr>
        <w:rPr>
          <w:sz w:val="20"/>
          <w:szCs w:val="20"/>
        </w:rPr>
      </w:pPr>
    </w:p>
    <w:p w14:paraId="332DAB81" w14:textId="77777777" w:rsidR="006B24BB" w:rsidRDefault="00000000">
      <w:pPr>
        <w:rPr>
          <w:b/>
          <w:sz w:val="20"/>
          <w:szCs w:val="20"/>
        </w:rPr>
      </w:pPr>
      <w:r>
        <w:rPr>
          <w:b/>
          <w:color w:val="1B4586"/>
          <w:sz w:val="20"/>
          <w:szCs w:val="20"/>
        </w:rPr>
        <w:t>Other Service Generated Data</w:t>
      </w:r>
    </w:p>
    <w:p w14:paraId="7A195438" w14:textId="77777777" w:rsidR="006B24BB" w:rsidRDefault="00000000">
      <w:pPr>
        <w:rPr>
          <w:sz w:val="20"/>
          <w:szCs w:val="20"/>
        </w:rPr>
      </w:pPr>
      <w:r>
        <w:rPr>
          <w:sz w:val="20"/>
          <w:szCs w:val="20"/>
        </w:rPr>
        <w:t xml:space="preserve">Diagnostic </w:t>
      </w:r>
      <w:proofErr w:type="gramStart"/>
      <w:r>
        <w:rPr>
          <w:sz w:val="20"/>
          <w:szCs w:val="20"/>
        </w:rPr>
        <w:t>Data</w:t>
      </w:r>
      <w:proofErr w:type="gramEnd"/>
      <w:r>
        <w:rPr>
          <w:sz w:val="20"/>
          <w:szCs w:val="20"/>
        </w:rPr>
        <w:t xml:space="preserve"> that is Other Service Generated Data is information that Zoom uses to provide a service requested by the end-user or Customer, such as providing spam warning notices or push notiﬁcations.</w:t>
      </w:r>
    </w:p>
    <w:p w14:paraId="38C0D8D0" w14:textId="77777777" w:rsidR="006B24BB" w:rsidRDefault="006B24BB">
      <w:pPr>
        <w:rPr>
          <w:sz w:val="20"/>
          <w:szCs w:val="20"/>
        </w:rPr>
      </w:pPr>
    </w:p>
    <w:p w14:paraId="594A6FC3" w14:textId="77777777" w:rsidR="006B24BB" w:rsidRDefault="00000000">
      <w:pPr>
        <w:rPr>
          <w:sz w:val="20"/>
          <w:szCs w:val="20"/>
        </w:rPr>
      </w:pPr>
      <w:r>
        <w:rPr>
          <w:sz w:val="20"/>
          <w:szCs w:val="20"/>
        </w:rPr>
        <w:t>Other Service Generated Data also includes a Zoom persistent unique identiﬁer that Zoom’s Trust and Safety Team produces by combining other data elements including IP address, data center, PC name, microphone, speaker, camera, domain, hard disc ID, network type, operating system type and version, and client version. Zoom uses this data to identify and block bad actors that threaten the security and integrity of Zoom Services. This data is accessible only by Zoom employees who need to know and are subject to appropriate technical and organizational measures.</w:t>
      </w:r>
    </w:p>
    <w:p w14:paraId="17AE81A1" w14:textId="77777777" w:rsidR="006B24BB" w:rsidRDefault="006B24BB">
      <w:pPr>
        <w:spacing w:after="240" w:line="240" w:lineRule="auto"/>
        <w:jc w:val="both"/>
        <w:rPr>
          <w:color w:val="222222"/>
          <w:sz w:val="20"/>
          <w:szCs w:val="20"/>
        </w:rPr>
      </w:pPr>
    </w:p>
    <w:p w14:paraId="1CAFC5A6" w14:textId="77777777" w:rsidR="006B24BB" w:rsidRDefault="00000000">
      <w:pPr>
        <w:pStyle w:val="Ttulo1"/>
        <w:tabs>
          <w:tab w:val="left" w:pos="1139"/>
          <w:tab w:val="left" w:pos="1140"/>
        </w:tabs>
        <w:spacing w:before="269"/>
        <w:rPr>
          <w:sz w:val="20"/>
          <w:szCs w:val="20"/>
        </w:rPr>
      </w:pPr>
      <w:proofErr w:type="spellStart"/>
      <w:r>
        <w:rPr>
          <w:sz w:val="20"/>
          <w:szCs w:val="20"/>
        </w:rPr>
        <w:t>Subprocessors</w:t>
      </w:r>
      <w:proofErr w:type="spellEnd"/>
    </w:p>
    <w:p w14:paraId="1E3E21B6" w14:textId="77777777" w:rsidR="006B24BB" w:rsidRDefault="00000000">
      <w:pPr>
        <w:widowControl w:val="0"/>
        <w:pBdr>
          <w:top w:val="nil"/>
          <w:left w:val="nil"/>
          <w:bottom w:val="nil"/>
          <w:right w:val="nil"/>
          <w:between w:val="nil"/>
        </w:pBdr>
        <w:spacing w:before="244" w:line="240" w:lineRule="auto"/>
        <w:ind w:left="420"/>
        <w:rPr>
          <w:color w:val="000000"/>
          <w:sz w:val="20"/>
          <w:szCs w:val="20"/>
        </w:rPr>
      </w:pPr>
      <w:r>
        <w:rPr>
          <w:color w:val="000000"/>
          <w:sz w:val="20"/>
          <w:szCs w:val="20"/>
        </w:rPr>
        <w:t>When Zoom hires suppliers to process Personal Data to provide certain aspects of the Services, these suppliers are "</w:t>
      </w:r>
      <w:proofErr w:type="spellStart"/>
      <w:r>
        <w:rPr>
          <w:color w:val="000000"/>
          <w:sz w:val="20"/>
          <w:szCs w:val="20"/>
        </w:rPr>
        <w:t>subprocessors</w:t>
      </w:r>
      <w:proofErr w:type="spellEnd"/>
      <w:r>
        <w:rPr>
          <w:color w:val="000000"/>
          <w:sz w:val="20"/>
          <w:szCs w:val="20"/>
        </w:rPr>
        <w:t>" (following GDPR terminology) listed on Zoom's</w:t>
      </w:r>
      <w:hyperlink r:id="rId15">
        <w:r w:rsidR="006B24BB">
          <w:rPr>
            <w:color w:val="000000"/>
            <w:sz w:val="20"/>
            <w:szCs w:val="20"/>
            <w:u w:val="single"/>
          </w:rPr>
          <w:t xml:space="preserve"> </w:t>
        </w:r>
        <w:proofErr w:type="spellStart"/>
        <w:r w:rsidR="006B24BB">
          <w:rPr>
            <w:color w:val="000000"/>
            <w:sz w:val="20"/>
            <w:szCs w:val="20"/>
            <w:u w:val="single"/>
          </w:rPr>
          <w:t>Subprocessor</w:t>
        </w:r>
        <w:proofErr w:type="spellEnd"/>
        <w:r w:rsidR="006B24BB">
          <w:rPr>
            <w:color w:val="000000"/>
            <w:sz w:val="20"/>
            <w:szCs w:val="20"/>
            <w:u w:val="single"/>
          </w:rPr>
          <w:t xml:space="preserve"> webpage</w:t>
        </w:r>
      </w:hyperlink>
      <w:r>
        <w:rPr>
          <w:color w:val="000000"/>
          <w:sz w:val="20"/>
          <w:szCs w:val="20"/>
        </w:rPr>
        <w:t>.</w:t>
      </w:r>
    </w:p>
    <w:p w14:paraId="50A003A1" w14:textId="77777777" w:rsidR="006B24BB" w:rsidRDefault="00000000">
      <w:pPr>
        <w:spacing w:before="196"/>
        <w:ind w:left="420"/>
        <w:rPr>
          <w:b/>
          <w:sz w:val="20"/>
          <w:szCs w:val="20"/>
        </w:rPr>
      </w:pPr>
      <w:r>
        <w:rPr>
          <w:b/>
          <w:sz w:val="20"/>
          <w:szCs w:val="20"/>
        </w:rPr>
        <w:t xml:space="preserve">Zoom’s process for contracting with third-party </w:t>
      </w:r>
      <w:proofErr w:type="spellStart"/>
      <w:r>
        <w:rPr>
          <w:b/>
          <w:sz w:val="20"/>
          <w:szCs w:val="20"/>
        </w:rPr>
        <w:t>subprocessors</w:t>
      </w:r>
      <w:proofErr w:type="spellEnd"/>
    </w:p>
    <w:p w14:paraId="25B82064" w14:textId="77777777" w:rsidR="006B24BB" w:rsidRDefault="00000000">
      <w:pPr>
        <w:widowControl w:val="0"/>
        <w:pBdr>
          <w:top w:val="nil"/>
          <w:left w:val="nil"/>
          <w:bottom w:val="nil"/>
          <w:right w:val="nil"/>
          <w:between w:val="nil"/>
        </w:pBdr>
        <w:spacing w:before="206" w:line="240" w:lineRule="auto"/>
        <w:ind w:left="420"/>
        <w:rPr>
          <w:color w:val="000000"/>
          <w:sz w:val="20"/>
          <w:szCs w:val="20"/>
        </w:rPr>
      </w:pPr>
      <w:r>
        <w:rPr>
          <w:color w:val="000000"/>
          <w:sz w:val="20"/>
          <w:szCs w:val="20"/>
        </w:rPr>
        <w:t xml:space="preserve">Zoom requires its </w:t>
      </w:r>
      <w:proofErr w:type="spellStart"/>
      <w:r>
        <w:rPr>
          <w:color w:val="000000"/>
          <w:sz w:val="20"/>
          <w:szCs w:val="20"/>
        </w:rPr>
        <w:t>subprocessors</w:t>
      </w:r>
      <w:proofErr w:type="spellEnd"/>
      <w:r>
        <w:rPr>
          <w:color w:val="000000"/>
          <w:sz w:val="20"/>
          <w:szCs w:val="20"/>
        </w:rPr>
        <w:t xml:space="preserve"> to process Personal Data in accordance with applicable data </w:t>
      </w:r>
      <w:r>
        <w:rPr>
          <w:color w:val="000000"/>
          <w:sz w:val="20"/>
          <w:szCs w:val="20"/>
        </w:rPr>
        <w:lastRenderedPageBreak/>
        <w:t>protection law and to satisfy equivalent obligations as those required of Zoom as a data processor and outlined in Zoom's Data Processing Agreement (“</w:t>
      </w:r>
      <w:hyperlink r:id="rId16">
        <w:r w:rsidR="006B24BB">
          <w:rPr>
            <w:color w:val="000000"/>
            <w:sz w:val="20"/>
            <w:szCs w:val="20"/>
          </w:rPr>
          <w:t>DPA</w:t>
        </w:r>
      </w:hyperlink>
      <w:r>
        <w:rPr>
          <w:color w:val="000000"/>
          <w:sz w:val="20"/>
          <w:szCs w:val="20"/>
        </w:rPr>
        <w:t>”), including but not limited to the requirements to:</w:t>
      </w:r>
    </w:p>
    <w:p w14:paraId="23BF5B32" w14:textId="77777777" w:rsidR="006B24BB" w:rsidRDefault="00000000">
      <w:pPr>
        <w:widowControl w:val="0"/>
        <w:numPr>
          <w:ilvl w:val="1"/>
          <w:numId w:val="10"/>
        </w:numPr>
        <w:pBdr>
          <w:top w:val="nil"/>
          <w:left w:val="nil"/>
          <w:bottom w:val="nil"/>
          <w:right w:val="nil"/>
          <w:between w:val="nil"/>
        </w:pBdr>
        <w:tabs>
          <w:tab w:val="left" w:pos="1139"/>
          <w:tab w:val="left" w:pos="1140"/>
        </w:tabs>
        <w:spacing w:before="191" w:line="242" w:lineRule="auto"/>
        <w:ind w:right="377"/>
        <w:rPr>
          <w:color w:val="000000"/>
          <w:sz w:val="20"/>
          <w:szCs w:val="20"/>
        </w:rPr>
      </w:pPr>
      <w:r>
        <w:rPr>
          <w:color w:val="000000"/>
          <w:sz w:val="20"/>
          <w:szCs w:val="20"/>
        </w:rPr>
        <w:t xml:space="preserve">process Personal Data following the controller's (i.e., Customer's) documented instructions (as communicated in writing to the relevant </w:t>
      </w:r>
      <w:proofErr w:type="spellStart"/>
      <w:r>
        <w:rPr>
          <w:color w:val="000000"/>
          <w:sz w:val="20"/>
          <w:szCs w:val="20"/>
        </w:rPr>
        <w:t>subprocessor</w:t>
      </w:r>
      <w:proofErr w:type="spellEnd"/>
      <w:r>
        <w:rPr>
          <w:color w:val="000000"/>
          <w:sz w:val="20"/>
          <w:szCs w:val="20"/>
        </w:rPr>
        <w:t xml:space="preserve"> by Zoom</w:t>
      </w:r>
      <w:proofErr w:type="gramStart"/>
      <w:r>
        <w:rPr>
          <w:color w:val="000000"/>
          <w:sz w:val="20"/>
          <w:szCs w:val="20"/>
        </w:rPr>
        <w:t>);</w:t>
      </w:r>
      <w:proofErr w:type="gramEnd"/>
    </w:p>
    <w:p w14:paraId="7F1A4FD9"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35" w:lineRule="auto"/>
        <w:ind w:right="105"/>
        <w:rPr>
          <w:color w:val="000000"/>
          <w:sz w:val="20"/>
          <w:szCs w:val="20"/>
        </w:rPr>
      </w:pPr>
      <w:r>
        <w:rPr>
          <w:color w:val="000000"/>
          <w:sz w:val="20"/>
          <w:szCs w:val="20"/>
        </w:rPr>
        <w:t xml:space="preserve">in connection with the </w:t>
      </w:r>
      <w:proofErr w:type="spellStart"/>
      <w:r>
        <w:rPr>
          <w:color w:val="000000"/>
          <w:sz w:val="20"/>
          <w:szCs w:val="20"/>
        </w:rPr>
        <w:t>subprocessing</w:t>
      </w:r>
      <w:proofErr w:type="spellEnd"/>
      <w:r>
        <w:rPr>
          <w:color w:val="000000"/>
          <w:sz w:val="20"/>
          <w:szCs w:val="20"/>
        </w:rPr>
        <w:t xml:space="preserve"> activities, use only personnel who are reliable and subject to a contractually binding obligation to observe data privacy and security, to the extent applicable, under applicable data protection </w:t>
      </w:r>
      <w:proofErr w:type="gramStart"/>
      <w:r>
        <w:rPr>
          <w:color w:val="000000"/>
          <w:sz w:val="20"/>
          <w:szCs w:val="20"/>
        </w:rPr>
        <w:t>laws;</w:t>
      </w:r>
      <w:proofErr w:type="gramEnd"/>
    </w:p>
    <w:p w14:paraId="2F762B00"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85" w:lineRule="auto"/>
        <w:rPr>
          <w:color w:val="000000"/>
          <w:sz w:val="20"/>
          <w:szCs w:val="20"/>
        </w:rPr>
      </w:pPr>
      <w:r>
        <w:rPr>
          <w:color w:val="000000"/>
          <w:sz w:val="20"/>
          <w:szCs w:val="20"/>
        </w:rPr>
        <w:t>promptly inform Zoom about any security breach; and</w:t>
      </w:r>
    </w:p>
    <w:p w14:paraId="635C5984"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35" w:lineRule="auto"/>
        <w:ind w:right="340"/>
        <w:rPr>
          <w:color w:val="000000"/>
          <w:sz w:val="20"/>
          <w:szCs w:val="20"/>
        </w:rPr>
      </w:pPr>
      <w:r>
        <w:rPr>
          <w:color w:val="000000"/>
          <w:sz w:val="20"/>
          <w:szCs w:val="20"/>
        </w:rPr>
        <w:t>cooperate with Zoom to address requests from data controllers, data subjects, or data protection authorities, as applicable.</w:t>
      </w:r>
    </w:p>
    <w:p w14:paraId="68E317D5" w14:textId="77777777" w:rsidR="006B24BB" w:rsidRDefault="00000000">
      <w:pPr>
        <w:spacing w:before="196"/>
        <w:ind w:left="420"/>
        <w:rPr>
          <w:b/>
          <w:sz w:val="20"/>
          <w:szCs w:val="20"/>
        </w:rPr>
      </w:pPr>
      <w:r>
        <w:rPr>
          <w:b/>
          <w:sz w:val="20"/>
          <w:szCs w:val="20"/>
        </w:rPr>
        <w:t xml:space="preserve">Zoom Group </w:t>
      </w:r>
      <w:proofErr w:type="spellStart"/>
      <w:r>
        <w:rPr>
          <w:b/>
          <w:sz w:val="20"/>
          <w:szCs w:val="20"/>
        </w:rPr>
        <w:t>Subprocessors</w:t>
      </w:r>
      <w:proofErr w:type="spellEnd"/>
    </w:p>
    <w:p w14:paraId="6B164262" w14:textId="77777777" w:rsidR="006B24BB" w:rsidRDefault="00000000">
      <w:pPr>
        <w:widowControl w:val="0"/>
        <w:pBdr>
          <w:top w:val="nil"/>
          <w:left w:val="nil"/>
          <w:bottom w:val="nil"/>
          <w:right w:val="nil"/>
          <w:between w:val="nil"/>
        </w:pBdr>
        <w:spacing w:before="208" w:line="237" w:lineRule="auto"/>
        <w:ind w:left="420" w:right="58"/>
        <w:rPr>
          <w:color w:val="000000"/>
          <w:sz w:val="20"/>
          <w:szCs w:val="20"/>
        </w:rPr>
      </w:pPr>
      <w:r>
        <w:rPr>
          <w:color w:val="000000"/>
          <w:sz w:val="20"/>
          <w:szCs w:val="20"/>
        </w:rPr>
        <w:t xml:space="preserve">Zoom Video Communications, Inc. owns and controls several global afﬁliates that form the Zoom Group. All parties of the Zoom Group have entered the appropriate data transfer agreement that sets out the data protection requirements and incorporates the appropriate </w:t>
      </w:r>
      <w:hyperlink r:id="rId17">
        <w:r w:rsidR="006B24BB">
          <w:rPr>
            <w:color w:val="000000"/>
            <w:sz w:val="20"/>
            <w:szCs w:val="20"/>
          </w:rPr>
          <w:t xml:space="preserve">EU Standard Contractual Clauses </w:t>
        </w:r>
      </w:hyperlink>
      <w:r>
        <w:rPr>
          <w:color w:val="000000"/>
          <w:sz w:val="20"/>
          <w:szCs w:val="20"/>
        </w:rPr>
        <w:t>(“SCCs”). Zoom</w:t>
      </w:r>
      <w:hyperlink r:id="rId18">
        <w:r w:rsidR="006B24BB">
          <w:rPr>
            <w:color w:val="000000"/>
            <w:sz w:val="20"/>
            <w:szCs w:val="20"/>
          </w:rPr>
          <w:t xml:space="preserve">'s </w:t>
        </w:r>
        <w:proofErr w:type="spellStart"/>
        <w:r w:rsidR="006B24BB">
          <w:rPr>
            <w:color w:val="000000"/>
            <w:sz w:val="20"/>
            <w:szCs w:val="20"/>
          </w:rPr>
          <w:t>subprocessor</w:t>
        </w:r>
        <w:proofErr w:type="spellEnd"/>
        <w:r w:rsidR="006B24BB">
          <w:rPr>
            <w:color w:val="000000"/>
            <w:sz w:val="20"/>
            <w:szCs w:val="20"/>
          </w:rPr>
          <w:t xml:space="preserve"> page lists</w:t>
        </w:r>
      </w:hyperlink>
      <w:r>
        <w:rPr>
          <w:color w:val="000000"/>
          <w:sz w:val="20"/>
          <w:szCs w:val="20"/>
        </w:rPr>
        <w:t xml:space="preserve"> </w:t>
      </w:r>
      <w:hyperlink r:id="rId19">
        <w:r w:rsidR="006B24BB">
          <w:rPr>
            <w:color w:val="000000"/>
            <w:sz w:val="20"/>
            <w:szCs w:val="20"/>
          </w:rPr>
          <w:t>the Zoom Group afﬁliates.</w:t>
        </w:r>
      </w:hyperlink>
    </w:p>
    <w:p w14:paraId="4FFD9B0B" w14:textId="77777777" w:rsidR="006B24BB" w:rsidRDefault="006B24BB">
      <w:pPr>
        <w:spacing w:after="240" w:line="240" w:lineRule="auto"/>
        <w:jc w:val="both"/>
        <w:rPr>
          <w:color w:val="222222"/>
          <w:sz w:val="20"/>
          <w:szCs w:val="20"/>
        </w:rPr>
      </w:pPr>
    </w:p>
    <w:p w14:paraId="4F31CF22" w14:textId="77777777" w:rsidR="006B24BB" w:rsidRDefault="00000000">
      <w:pPr>
        <w:pBdr>
          <w:top w:val="nil"/>
          <w:left w:val="nil"/>
          <w:bottom w:val="nil"/>
          <w:right w:val="nil"/>
          <w:between w:val="nil"/>
        </w:pBdr>
        <w:spacing w:line="276" w:lineRule="auto"/>
        <w:jc w:val="both"/>
        <w:rPr>
          <w:b/>
          <w:color w:val="000000"/>
          <w:sz w:val="20"/>
          <w:szCs w:val="20"/>
        </w:rPr>
      </w:pPr>
      <w:r>
        <w:br w:type="page"/>
      </w:r>
    </w:p>
    <w:p w14:paraId="44E438E6"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02679877"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DOCUMENTED INFORMATION RELATED</w:t>
      </w:r>
    </w:p>
    <w:p w14:paraId="5B50B697" w14:textId="77777777" w:rsidR="006B24BB" w:rsidRDefault="00000000">
      <w:pPr>
        <w:numPr>
          <w:ilvl w:val="1"/>
          <w:numId w:val="11"/>
        </w:numPr>
        <w:pBdr>
          <w:top w:val="nil"/>
          <w:left w:val="nil"/>
          <w:bottom w:val="nil"/>
          <w:right w:val="nil"/>
          <w:between w:val="nil"/>
        </w:pBdr>
        <w:spacing w:line="276" w:lineRule="auto"/>
        <w:jc w:val="both"/>
        <w:rPr>
          <w:color w:val="000000"/>
          <w:sz w:val="20"/>
          <w:szCs w:val="20"/>
        </w:rPr>
      </w:pPr>
      <w:r>
        <w:rPr>
          <w:b/>
          <w:color w:val="000000"/>
          <w:sz w:val="20"/>
          <w:szCs w:val="20"/>
        </w:rPr>
        <w:t>PROCEDURES</w:t>
      </w:r>
    </w:p>
    <w:p w14:paraId="4279A2E3" w14:textId="77777777" w:rsidR="006B24BB" w:rsidRDefault="006B24BB">
      <w:pPr>
        <w:pBdr>
          <w:top w:val="nil"/>
          <w:left w:val="nil"/>
          <w:bottom w:val="nil"/>
          <w:right w:val="nil"/>
          <w:between w:val="nil"/>
        </w:pBdr>
        <w:spacing w:line="276" w:lineRule="auto"/>
        <w:ind w:left="792"/>
        <w:jc w:val="both"/>
        <w:rPr>
          <w:b/>
          <w:color w:val="000000"/>
          <w:sz w:val="20"/>
          <w:szCs w:val="20"/>
        </w:rPr>
      </w:pPr>
    </w:p>
    <w:p w14:paraId="4F6ABBC0" w14:textId="77777777" w:rsidR="006B24BB" w:rsidRDefault="00000000">
      <w:pPr>
        <w:pBdr>
          <w:top w:val="nil"/>
          <w:left w:val="nil"/>
          <w:bottom w:val="nil"/>
          <w:right w:val="nil"/>
          <w:between w:val="nil"/>
        </w:pBdr>
        <w:spacing w:line="276" w:lineRule="auto"/>
        <w:ind w:left="792"/>
        <w:jc w:val="both"/>
        <w:rPr>
          <w:color w:val="000000"/>
          <w:sz w:val="20"/>
          <w:szCs w:val="20"/>
          <w:highlight w:val="white"/>
        </w:rPr>
      </w:pPr>
      <w:r>
        <w:rPr>
          <w:color w:val="000000"/>
          <w:sz w:val="20"/>
          <w:szCs w:val="20"/>
          <w:highlight w:val="white"/>
        </w:rPr>
        <w:t>Working Instruction for Training and Assessment Services (PAM-I-TR-01)</w:t>
      </w:r>
    </w:p>
    <w:p w14:paraId="4CB1940F" w14:textId="77777777" w:rsidR="006B24BB" w:rsidRDefault="00000000">
      <w:pPr>
        <w:pBdr>
          <w:top w:val="nil"/>
          <w:left w:val="nil"/>
          <w:bottom w:val="nil"/>
          <w:right w:val="nil"/>
          <w:between w:val="nil"/>
        </w:pBdr>
        <w:spacing w:line="276" w:lineRule="auto"/>
        <w:ind w:left="792"/>
        <w:jc w:val="both"/>
        <w:rPr>
          <w:color w:val="000000"/>
          <w:sz w:val="20"/>
          <w:szCs w:val="20"/>
          <w:highlight w:val="white"/>
        </w:rPr>
      </w:pPr>
      <w:r>
        <w:rPr>
          <w:color w:val="000000"/>
          <w:sz w:val="20"/>
          <w:szCs w:val="20"/>
          <w:highlight w:val="white"/>
        </w:rPr>
        <w:t>Induction and Training Familiarization (PAM-I-TR-02)</w:t>
      </w:r>
    </w:p>
    <w:p w14:paraId="5389DF16" w14:textId="77777777" w:rsidR="006B24BB" w:rsidRDefault="006B24BB">
      <w:pPr>
        <w:pBdr>
          <w:top w:val="nil"/>
          <w:left w:val="nil"/>
          <w:bottom w:val="nil"/>
          <w:right w:val="nil"/>
          <w:between w:val="nil"/>
        </w:pBdr>
        <w:spacing w:line="276" w:lineRule="auto"/>
        <w:ind w:left="792"/>
        <w:jc w:val="both"/>
        <w:rPr>
          <w:color w:val="000000"/>
          <w:sz w:val="20"/>
          <w:szCs w:val="20"/>
          <w:highlight w:val="white"/>
        </w:rPr>
      </w:pPr>
    </w:p>
    <w:p w14:paraId="6B402E73" w14:textId="77777777" w:rsidR="006B24BB" w:rsidRDefault="006B24BB">
      <w:pPr>
        <w:pBdr>
          <w:top w:val="nil"/>
          <w:left w:val="nil"/>
          <w:bottom w:val="nil"/>
          <w:right w:val="nil"/>
          <w:between w:val="nil"/>
        </w:pBdr>
        <w:spacing w:line="276" w:lineRule="auto"/>
        <w:ind w:left="792"/>
        <w:jc w:val="both"/>
        <w:rPr>
          <w:color w:val="000000"/>
          <w:sz w:val="20"/>
          <w:szCs w:val="20"/>
          <w:highlight w:val="white"/>
        </w:rPr>
      </w:pPr>
    </w:p>
    <w:p w14:paraId="1842DB5B" w14:textId="77777777" w:rsidR="006B24BB" w:rsidRDefault="00000000">
      <w:pPr>
        <w:numPr>
          <w:ilvl w:val="1"/>
          <w:numId w:val="11"/>
        </w:numPr>
        <w:pBdr>
          <w:top w:val="nil"/>
          <w:left w:val="nil"/>
          <w:bottom w:val="nil"/>
          <w:right w:val="nil"/>
          <w:between w:val="nil"/>
        </w:pBdr>
        <w:spacing w:line="276" w:lineRule="auto"/>
        <w:jc w:val="both"/>
        <w:rPr>
          <w:color w:val="000000"/>
          <w:sz w:val="20"/>
          <w:szCs w:val="20"/>
        </w:rPr>
      </w:pPr>
      <w:r>
        <w:rPr>
          <w:b/>
          <w:color w:val="000000"/>
          <w:sz w:val="20"/>
          <w:szCs w:val="20"/>
        </w:rPr>
        <w:t>RECORDS</w:t>
      </w:r>
    </w:p>
    <w:p w14:paraId="57E5E2FC" w14:textId="77777777" w:rsidR="006B24BB" w:rsidRDefault="006B24BB">
      <w:pPr>
        <w:pBdr>
          <w:top w:val="nil"/>
          <w:left w:val="nil"/>
          <w:bottom w:val="nil"/>
          <w:right w:val="nil"/>
          <w:between w:val="nil"/>
        </w:pBdr>
        <w:spacing w:line="276" w:lineRule="auto"/>
        <w:ind w:left="360" w:firstLine="348"/>
        <w:jc w:val="both"/>
        <w:rPr>
          <w:color w:val="000000"/>
          <w:sz w:val="20"/>
          <w:szCs w:val="20"/>
        </w:rPr>
      </w:pPr>
    </w:p>
    <w:p w14:paraId="2941CED7" w14:textId="77777777" w:rsidR="006B24BB" w:rsidRDefault="00000000">
      <w:pPr>
        <w:spacing w:line="276" w:lineRule="auto"/>
        <w:ind w:left="84" w:firstLine="708"/>
        <w:jc w:val="both"/>
        <w:rPr>
          <w:sz w:val="20"/>
          <w:szCs w:val="20"/>
        </w:rPr>
      </w:pPr>
      <w:r>
        <w:rPr>
          <w:sz w:val="20"/>
          <w:szCs w:val="20"/>
        </w:rPr>
        <w:t>N/A</w:t>
      </w:r>
    </w:p>
    <w:p w14:paraId="5CA8DA28" w14:textId="77777777" w:rsidR="006B24BB" w:rsidRDefault="006B24BB">
      <w:pPr>
        <w:spacing w:line="276" w:lineRule="auto"/>
        <w:ind w:left="84" w:firstLine="708"/>
        <w:jc w:val="both"/>
        <w:rPr>
          <w:b/>
          <w:sz w:val="20"/>
          <w:szCs w:val="20"/>
        </w:rPr>
      </w:pPr>
    </w:p>
    <w:p w14:paraId="54C61862"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REFERENCES</w:t>
      </w:r>
    </w:p>
    <w:p w14:paraId="4EA23800"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404B2E05" w14:textId="77777777" w:rsidR="006B24BB" w:rsidRDefault="00000000">
      <w:pPr>
        <w:pBdr>
          <w:top w:val="nil"/>
          <w:left w:val="nil"/>
          <w:bottom w:val="nil"/>
          <w:right w:val="nil"/>
          <w:between w:val="nil"/>
        </w:pBdr>
        <w:spacing w:line="276" w:lineRule="auto"/>
        <w:ind w:left="444" w:firstLine="346"/>
        <w:jc w:val="both"/>
        <w:rPr>
          <w:color w:val="000000"/>
          <w:sz w:val="20"/>
          <w:szCs w:val="20"/>
        </w:rPr>
      </w:pPr>
      <w:r>
        <w:rPr>
          <w:color w:val="000000"/>
          <w:sz w:val="20"/>
          <w:szCs w:val="20"/>
        </w:rPr>
        <w:t>Resolution ADM 2018-2021</w:t>
      </w:r>
    </w:p>
    <w:p w14:paraId="1F313D60" w14:textId="77777777" w:rsidR="006B24BB" w:rsidRDefault="006B24BB">
      <w:pPr>
        <w:pBdr>
          <w:top w:val="nil"/>
          <w:left w:val="nil"/>
          <w:bottom w:val="nil"/>
          <w:right w:val="nil"/>
          <w:between w:val="nil"/>
        </w:pBdr>
        <w:spacing w:line="276" w:lineRule="auto"/>
        <w:ind w:left="444" w:firstLine="346"/>
        <w:jc w:val="both"/>
        <w:rPr>
          <w:color w:val="000000"/>
          <w:sz w:val="20"/>
          <w:szCs w:val="20"/>
        </w:rPr>
      </w:pPr>
    </w:p>
    <w:p w14:paraId="3F0C5142"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FLOW DIAGRAM</w:t>
      </w:r>
    </w:p>
    <w:p w14:paraId="56963275" w14:textId="77777777" w:rsidR="006B24BB" w:rsidRDefault="006B24BB">
      <w:pPr>
        <w:pBdr>
          <w:top w:val="nil"/>
          <w:left w:val="nil"/>
          <w:bottom w:val="nil"/>
          <w:right w:val="nil"/>
          <w:between w:val="nil"/>
        </w:pBdr>
        <w:spacing w:line="276" w:lineRule="auto"/>
        <w:jc w:val="both"/>
        <w:rPr>
          <w:b/>
          <w:color w:val="000000"/>
          <w:sz w:val="20"/>
          <w:szCs w:val="20"/>
        </w:rPr>
      </w:pPr>
    </w:p>
    <w:p w14:paraId="5B1A9868" w14:textId="77777777" w:rsidR="006B24BB" w:rsidRDefault="00000000">
      <w:pPr>
        <w:pBdr>
          <w:top w:val="nil"/>
          <w:left w:val="nil"/>
          <w:bottom w:val="nil"/>
          <w:right w:val="nil"/>
          <w:between w:val="nil"/>
        </w:pBdr>
        <w:spacing w:line="276" w:lineRule="auto"/>
        <w:rPr>
          <w:color w:val="000000"/>
          <w:sz w:val="20"/>
          <w:szCs w:val="20"/>
        </w:rPr>
      </w:pPr>
      <w:r>
        <w:rPr>
          <w:color w:val="000000"/>
          <w:sz w:val="20"/>
          <w:szCs w:val="20"/>
        </w:rPr>
        <w:t xml:space="preserve">             N/A</w:t>
      </w:r>
    </w:p>
    <w:p w14:paraId="2655A8D2" w14:textId="77777777" w:rsidR="006B24BB" w:rsidRDefault="006B24BB">
      <w:pPr>
        <w:pBdr>
          <w:top w:val="nil"/>
          <w:left w:val="nil"/>
          <w:bottom w:val="nil"/>
          <w:right w:val="nil"/>
          <w:between w:val="nil"/>
        </w:pBdr>
        <w:spacing w:line="276" w:lineRule="auto"/>
        <w:rPr>
          <w:b/>
          <w:color w:val="000000"/>
          <w:sz w:val="20"/>
          <w:szCs w:val="20"/>
        </w:rPr>
      </w:pPr>
    </w:p>
    <w:p w14:paraId="3F3A4E5D"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CONTROL OF CHANGES</w:t>
      </w:r>
    </w:p>
    <w:p w14:paraId="3ADD29F7" w14:textId="77777777" w:rsidR="006B24BB" w:rsidRDefault="006B24BB">
      <w:pPr>
        <w:spacing w:line="276" w:lineRule="auto"/>
        <w:rPr>
          <w:sz w:val="20"/>
          <w:szCs w:val="20"/>
        </w:rPr>
      </w:pPr>
    </w:p>
    <w:tbl>
      <w:tblPr>
        <w:tblStyle w:val="a3"/>
        <w:tblpPr w:leftFromText="141" w:rightFromText="141" w:vertAnchor="text" w:tblpY="10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8"/>
        <w:gridCol w:w="992"/>
        <w:gridCol w:w="1276"/>
        <w:gridCol w:w="5801"/>
      </w:tblGrid>
      <w:tr w:rsidR="006B24BB" w14:paraId="65318CF5" w14:textId="77777777">
        <w:tc>
          <w:tcPr>
            <w:tcW w:w="998" w:type="dxa"/>
          </w:tcPr>
          <w:p w14:paraId="519FBCF3" w14:textId="77777777" w:rsidR="006B24BB" w:rsidRDefault="00000000">
            <w:pPr>
              <w:jc w:val="center"/>
              <w:rPr>
                <w:b/>
                <w:sz w:val="20"/>
                <w:szCs w:val="20"/>
              </w:rPr>
            </w:pPr>
            <w:r>
              <w:rPr>
                <w:b/>
                <w:sz w:val="20"/>
                <w:szCs w:val="20"/>
              </w:rPr>
              <w:t>Review</w:t>
            </w:r>
          </w:p>
        </w:tc>
        <w:tc>
          <w:tcPr>
            <w:tcW w:w="992" w:type="dxa"/>
          </w:tcPr>
          <w:p w14:paraId="78209668" w14:textId="77777777" w:rsidR="006B24BB" w:rsidRDefault="00000000">
            <w:pPr>
              <w:jc w:val="center"/>
              <w:rPr>
                <w:b/>
                <w:sz w:val="20"/>
                <w:szCs w:val="20"/>
              </w:rPr>
            </w:pPr>
            <w:r>
              <w:rPr>
                <w:b/>
                <w:sz w:val="20"/>
                <w:szCs w:val="20"/>
              </w:rPr>
              <w:t>Date</w:t>
            </w:r>
          </w:p>
        </w:tc>
        <w:tc>
          <w:tcPr>
            <w:tcW w:w="1276" w:type="dxa"/>
          </w:tcPr>
          <w:p w14:paraId="153715B6" w14:textId="77777777" w:rsidR="006B24BB" w:rsidRDefault="00000000">
            <w:pPr>
              <w:jc w:val="center"/>
              <w:rPr>
                <w:b/>
                <w:sz w:val="20"/>
                <w:szCs w:val="20"/>
              </w:rPr>
            </w:pPr>
            <w:r>
              <w:rPr>
                <w:b/>
                <w:sz w:val="20"/>
                <w:szCs w:val="20"/>
              </w:rPr>
              <w:t>Pages</w:t>
            </w:r>
          </w:p>
        </w:tc>
        <w:tc>
          <w:tcPr>
            <w:tcW w:w="5801" w:type="dxa"/>
          </w:tcPr>
          <w:p w14:paraId="7D489964" w14:textId="77777777" w:rsidR="006B24BB" w:rsidRDefault="00000000">
            <w:pPr>
              <w:jc w:val="center"/>
              <w:rPr>
                <w:b/>
                <w:sz w:val="20"/>
                <w:szCs w:val="20"/>
              </w:rPr>
            </w:pPr>
            <w:r>
              <w:rPr>
                <w:b/>
                <w:sz w:val="20"/>
                <w:szCs w:val="20"/>
              </w:rPr>
              <w:t>Change Description</w:t>
            </w:r>
          </w:p>
        </w:tc>
      </w:tr>
      <w:tr w:rsidR="006B24BB" w14:paraId="32734D5B" w14:textId="77777777">
        <w:trPr>
          <w:trHeight w:val="495"/>
        </w:trPr>
        <w:tc>
          <w:tcPr>
            <w:tcW w:w="998" w:type="dxa"/>
            <w:vAlign w:val="center"/>
          </w:tcPr>
          <w:p w14:paraId="38F9881E" w14:textId="77777777" w:rsidR="006B24BB" w:rsidRDefault="006B24BB">
            <w:pPr>
              <w:jc w:val="center"/>
              <w:rPr>
                <w:sz w:val="20"/>
                <w:szCs w:val="20"/>
              </w:rPr>
            </w:pPr>
            <w:r>
              <w:t xml:space="preserve">02</w:t>
            </w:r>
          </w:p>
        </w:tc>
        <w:tc>
          <w:tcPr>
            <w:tcW w:w="992" w:type="dxa"/>
            <w:vAlign w:val="center"/>
          </w:tcPr>
          <w:p w14:paraId="57E7BD11" w14:textId="77777777" w:rsidR="006B24BB" w:rsidRDefault="006B24BB">
            <w:pPr>
              <w:jc w:val="center"/>
              <w:rPr>
                <w:sz w:val="20"/>
                <w:szCs w:val="20"/>
              </w:rPr>
            </w:pPr>
            <w:r>
              <w:t xml:space="preserve">20/08/2026</w:t>
            </w:r>
          </w:p>
        </w:tc>
        <w:tc>
          <w:tcPr>
            <w:tcW w:w="1276" w:type="dxa"/>
            <w:vAlign w:val="center"/>
          </w:tcPr>
          <w:p w14:paraId="704D0AAB" w14:textId="77777777" w:rsidR="006B24BB" w:rsidRDefault="006B24BB">
            <w:pPr>
              <w:jc w:val="center"/>
              <w:rPr>
                <w:sz w:val="20"/>
                <w:szCs w:val="20"/>
              </w:rPr>
            </w:pPr>
            <w:r>
              <w:t xml:space="preserve">Sect. 3 - 8</w:t>
            </w:r>
          </w:p>
        </w:tc>
        <w:tc>
          <w:tcPr>
            <w:tcW w:w="5801" w:type="dxa"/>
            <w:vAlign w:val="center"/>
          </w:tcPr>
          <w:p w14:paraId="569F25A0" w14:textId="77777777" w:rsidR="006B24BB" w:rsidRDefault="006B24BB">
            <w:pPr>
              <w:jc w:val="center"/>
              <w:rPr>
                <w:sz w:val="20"/>
                <w:szCs w:val="20"/>
              </w:rPr>
            </w:pPr>
            <w:r>
              <w:t xml:space="preserve">Update of the technical sections to the proprietary PAMEL CMS/LMS, replacing Moodle and WordPress / WooCommerce: infrastructure, maintenance, backup, requirements, roles, environments, flow of changes and platform features.</w:t>
            </w:r>
          </w:p>
        </w:tc>
      </w:tr>
      <w:tr w:rsidR="006B24BB" w14:paraId="7C577731" w14:textId="77777777">
        <w:trPr>
          <w:trHeight w:val="489"/>
        </w:trPr>
        <w:tc>
          <w:tcPr>
            <w:tcW w:w="998" w:type="dxa"/>
            <w:vAlign w:val="center"/>
          </w:tcPr>
          <w:p w14:paraId="0C6B7AEC" w14:textId="77777777" w:rsidR="006B24BB" w:rsidRDefault="006B24BB">
            <w:pPr>
              <w:jc w:val="center"/>
              <w:rPr>
                <w:sz w:val="20"/>
                <w:szCs w:val="20"/>
              </w:rPr>
            </w:pPr>
          </w:p>
        </w:tc>
        <w:tc>
          <w:tcPr>
            <w:tcW w:w="992" w:type="dxa"/>
            <w:vAlign w:val="center"/>
          </w:tcPr>
          <w:p w14:paraId="12576191" w14:textId="77777777" w:rsidR="006B24BB" w:rsidRDefault="006B24BB">
            <w:pPr>
              <w:jc w:val="center"/>
              <w:rPr>
                <w:sz w:val="20"/>
                <w:szCs w:val="20"/>
              </w:rPr>
            </w:pPr>
          </w:p>
        </w:tc>
        <w:tc>
          <w:tcPr>
            <w:tcW w:w="1276" w:type="dxa"/>
            <w:vAlign w:val="center"/>
          </w:tcPr>
          <w:p w14:paraId="3D46A322" w14:textId="77777777" w:rsidR="006B24BB" w:rsidRDefault="006B24BB">
            <w:pPr>
              <w:jc w:val="center"/>
              <w:rPr>
                <w:sz w:val="20"/>
                <w:szCs w:val="20"/>
              </w:rPr>
            </w:pPr>
          </w:p>
        </w:tc>
        <w:tc>
          <w:tcPr>
            <w:tcW w:w="5801" w:type="dxa"/>
            <w:vAlign w:val="center"/>
          </w:tcPr>
          <w:p w14:paraId="59ED36AD" w14:textId="77777777" w:rsidR="006B24BB" w:rsidRDefault="006B24BB">
            <w:pPr>
              <w:jc w:val="center"/>
              <w:rPr>
                <w:sz w:val="20"/>
                <w:szCs w:val="20"/>
              </w:rPr>
            </w:pPr>
          </w:p>
        </w:tc>
      </w:tr>
      <w:tr w:rsidR="006B24BB" w14:paraId="25CC4A1D" w14:textId="77777777">
        <w:trPr>
          <w:trHeight w:val="489"/>
        </w:trPr>
        <w:tc>
          <w:tcPr>
            <w:tcW w:w="998" w:type="dxa"/>
            <w:vAlign w:val="center"/>
          </w:tcPr>
          <w:p w14:paraId="428485AB" w14:textId="77777777" w:rsidR="006B24BB" w:rsidRDefault="006B24BB">
            <w:pPr>
              <w:jc w:val="center"/>
              <w:rPr>
                <w:sz w:val="20"/>
                <w:szCs w:val="20"/>
              </w:rPr>
            </w:pPr>
          </w:p>
        </w:tc>
        <w:tc>
          <w:tcPr>
            <w:tcW w:w="992" w:type="dxa"/>
            <w:vAlign w:val="center"/>
          </w:tcPr>
          <w:p w14:paraId="7108B621" w14:textId="77777777" w:rsidR="006B24BB" w:rsidRDefault="006B24BB">
            <w:pPr>
              <w:jc w:val="center"/>
              <w:rPr>
                <w:sz w:val="20"/>
                <w:szCs w:val="20"/>
              </w:rPr>
            </w:pPr>
          </w:p>
        </w:tc>
        <w:tc>
          <w:tcPr>
            <w:tcW w:w="1276" w:type="dxa"/>
            <w:vAlign w:val="center"/>
          </w:tcPr>
          <w:p w14:paraId="763FF4FD" w14:textId="77777777" w:rsidR="006B24BB" w:rsidRDefault="006B24BB">
            <w:pPr>
              <w:jc w:val="center"/>
              <w:rPr>
                <w:sz w:val="20"/>
                <w:szCs w:val="20"/>
              </w:rPr>
            </w:pPr>
          </w:p>
        </w:tc>
        <w:tc>
          <w:tcPr>
            <w:tcW w:w="5801" w:type="dxa"/>
            <w:vAlign w:val="center"/>
          </w:tcPr>
          <w:p w14:paraId="0EA6886C" w14:textId="77777777" w:rsidR="006B24BB" w:rsidRDefault="006B24BB">
            <w:pPr>
              <w:jc w:val="center"/>
              <w:rPr>
                <w:sz w:val="20"/>
                <w:szCs w:val="20"/>
              </w:rPr>
            </w:pPr>
          </w:p>
        </w:tc>
      </w:tr>
      <w:tr w:rsidR="006B24BB" w14:paraId="1CDCB03F" w14:textId="77777777">
        <w:trPr>
          <w:trHeight w:val="489"/>
        </w:trPr>
        <w:tc>
          <w:tcPr>
            <w:tcW w:w="998" w:type="dxa"/>
            <w:vAlign w:val="center"/>
          </w:tcPr>
          <w:p w14:paraId="2943FAD3" w14:textId="77777777" w:rsidR="006B24BB" w:rsidRDefault="006B24BB">
            <w:pPr>
              <w:jc w:val="center"/>
              <w:rPr>
                <w:sz w:val="20"/>
                <w:szCs w:val="20"/>
              </w:rPr>
            </w:pPr>
          </w:p>
        </w:tc>
        <w:tc>
          <w:tcPr>
            <w:tcW w:w="992" w:type="dxa"/>
            <w:vAlign w:val="center"/>
          </w:tcPr>
          <w:p w14:paraId="2FFA44A6" w14:textId="77777777" w:rsidR="006B24BB" w:rsidRDefault="006B24BB">
            <w:pPr>
              <w:jc w:val="center"/>
              <w:rPr>
                <w:sz w:val="20"/>
                <w:szCs w:val="20"/>
              </w:rPr>
            </w:pPr>
          </w:p>
        </w:tc>
        <w:tc>
          <w:tcPr>
            <w:tcW w:w="1276" w:type="dxa"/>
            <w:vAlign w:val="center"/>
          </w:tcPr>
          <w:p w14:paraId="2F285F89" w14:textId="77777777" w:rsidR="006B24BB" w:rsidRDefault="006B24BB">
            <w:pPr>
              <w:jc w:val="center"/>
              <w:rPr>
                <w:sz w:val="20"/>
                <w:szCs w:val="20"/>
              </w:rPr>
            </w:pPr>
          </w:p>
        </w:tc>
        <w:tc>
          <w:tcPr>
            <w:tcW w:w="5801" w:type="dxa"/>
            <w:vAlign w:val="center"/>
          </w:tcPr>
          <w:p w14:paraId="3AE5CC55" w14:textId="77777777" w:rsidR="006B24BB" w:rsidRDefault="006B24BB">
            <w:pPr>
              <w:jc w:val="center"/>
              <w:rPr>
                <w:sz w:val="20"/>
                <w:szCs w:val="20"/>
              </w:rPr>
            </w:pPr>
          </w:p>
        </w:tc>
      </w:tr>
      <w:tr w:rsidR="006B24BB" w14:paraId="04CDE971" w14:textId="77777777">
        <w:trPr>
          <w:trHeight w:val="489"/>
        </w:trPr>
        <w:tc>
          <w:tcPr>
            <w:tcW w:w="998" w:type="dxa"/>
            <w:vAlign w:val="center"/>
          </w:tcPr>
          <w:p w14:paraId="596232C8" w14:textId="77777777" w:rsidR="006B24BB" w:rsidRDefault="006B24BB">
            <w:pPr>
              <w:jc w:val="center"/>
              <w:rPr>
                <w:sz w:val="20"/>
                <w:szCs w:val="20"/>
              </w:rPr>
            </w:pPr>
          </w:p>
        </w:tc>
        <w:tc>
          <w:tcPr>
            <w:tcW w:w="992" w:type="dxa"/>
            <w:vAlign w:val="center"/>
          </w:tcPr>
          <w:p w14:paraId="274310F4" w14:textId="77777777" w:rsidR="006B24BB" w:rsidRDefault="006B24BB">
            <w:pPr>
              <w:jc w:val="center"/>
              <w:rPr>
                <w:sz w:val="20"/>
                <w:szCs w:val="20"/>
              </w:rPr>
            </w:pPr>
          </w:p>
        </w:tc>
        <w:tc>
          <w:tcPr>
            <w:tcW w:w="1276" w:type="dxa"/>
            <w:vAlign w:val="center"/>
          </w:tcPr>
          <w:p w14:paraId="52EE2280" w14:textId="77777777" w:rsidR="006B24BB" w:rsidRDefault="006B24BB">
            <w:pPr>
              <w:jc w:val="center"/>
              <w:rPr>
                <w:sz w:val="20"/>
                <w:szCs w:val="20"/>
              </w:rPr>
            </w:pPr>
          </w:p>
        </w:tc>
        <w:tc>
          <w:tcPr>
            <w:tcW w:w="5801" w:type="dxa"/>
            <w:vAlign w:val="center"/>
          </w:tcPr>
          <w:p w14:paraId="14AE7BBE" w14:textId="77777777" w:rsidR="006B24BB" w:rsidRDefault="006B24BB">
            <w:pPr>
              <w:jc w:val="center"/>
              <w:rPr>
                <w:sz w:val="20"/>
                <w:szCs w:val="20"/>
              </w:rPr>
            </w:pPr>
          </w:p>
        </w:tc>
      </w:tr>
      <w:tr w:rsidR="006B24BB" w14:paraId="487486D8" w14:textId="77777777">
        <w:trPr>
          <w:trHeight w:val="489"/>
        </w:trPr>
        <w:tc>
          <w:tcPr>
            <w:tcW w:w="998" w:type="dxa"/>
          </w:tcPr>
          <w:p w14:paraId="6A81371D" w14:textId="77777777" w:rsidR="006B24BB" w:rsidRDefault="006B24BB">
            <w:pPr>
              <w:jc w:val="center"/>
              <w:rPr>
                <w:b/>
                <w:sz w:val="20"/>
                <w:szCs w:val="20"/>
              </w:rPr>
            </w:pPr>
          </w:p>
        </w:tc>
        <w:tc>
          <w:tcPr>
            <w:tcW w:w="992" w:type="dxa"/>
          </w:tcPr>
          <w:p w14:paraId="7A2C5409" w14:textId="77777777" w:rsidR="006B24BB" w:rsidRDefault="006B24BB">
            <w:pPr>
              <w:jc w:val="center"/>
              <w:rPr>
                <w:b/>
                <w:sz w:val="20"/>
                <w:szCs w:val="20"/>
              </w:rPr>
            </w:pPr>
          </w:p>
        </w:tc>
        <w:tc>
          <w:tcPr>
            <w:tcW w:w="1276" w:type="dxa"/>
          </w:tcPr>
          <w:p w14:paraId="11A0CAD1" w14:textId="77777777" w:rsidR="006B24BB" w:rsidRDefault="006B24BB">
            <w:pPr>
              <w:jc w:val="center"/>
              <w:rPr>
                <w:b/>
                <w:sz w:val="20"/>
                <w:szCs w:val="20"/>
              </w:rPr>
            </w:pPr>
          </w:p>
        </w:tc>
        <w:tc>
          <w:tcPr>
            <w:tcW w:w="5801" w:type="dxa"/>
          </w:tcPr>
          <w:p w14:paraId="60917CFB" w14:textId="77777777" w:rsidR="006B24BB" w:rsidRDefault="006B24BB">
            <w:pPr>
              <w:jc w:val="center"/>
              <w:rPr>
                <w:b/>
                <w:sz w:val="20"/>
                <w:szCs w:val="20"/>
              </w:rPr>
            </w:pPr>
          </w:p>
        </w:tc>
      </w:tr>
      <w:tr w:rsidR="006B24BB" w14:paraId="01E4FDCB" w14:textId="77777777">
        <w:trPr>
          <w:trHeight w:val="489"/>
        </w:trPr>
        <w:tc>
          <w:tcPr>
            <w:tcW w:w="998" w:type="dxa"/>
          </w:tcPr>
          <w:p w14:paraId="3965E842" w14:textId="77777777" w:rsidR="006B24BB" w:rsidRDefault="006B24BB">
            <w:pPr>
              <w:jc w:val="center"/>
              <w:rPr>
                <w:b/>
                <w:sz w:val="20"/>
                <w:szCs w:val="20"/>
              </w:rPr>
            </w:pPr>
          </w:p>
        </w:tc>
        <w:tc>
          <w:tcPr>
            <w:tcW w:w="992" w:type="dxa"/>
          </w:tcPr>
          <w:p w14:paraId="158BF303" w14:textId="77777777" w:rsidR="006B24BB" w:rsidRDefault="006B24BB">
            <w:pPr>
              <w:jc w:val="center"/>
              <w:rPr>
                <w:b/>
                <w:sz w:val="20"/>
                <w:szCs w:val="20"/>
              </w:rPr>
            </w:pPr>
          </w:p>
        </w:tc>
        <w:tc>
          <w:tcPr>
            <w:tcW w:w="1276" w:type="dxa"/>
          </w:tcPr>
          <w:p w14:paraId="34F6750F" w14:textId="77777777" w:rsidR="006B24BB" w:rsidRDefault="006B24BB">
            <w:pPr>
              <w:jc w:val="center"/>
              <w:rPr>
                <w:b/>
                <w:sz w:val="20"/>
                <w:szCs w:val="20"/>
              </w:rPr>
            </w:pPr>
          </w:p>
        </w:tc>
        <w:tc>
          <w:tcPr>
            <w:tcW w:w="5801" w:type="dxa"/>
          </w:tcPr>
          <w:p w14:paraId="6DF5986A" w14:textId="77777777" w:rsidR="006B24BB" w:rsidRDefault="006B24BB">
            <w:pPr>
              <w:jc w:val="center"/>
              <w:rPr>
                <w:b/>
                <w:sz w:val="20"/>
                <w:szCs w:val="20"/>
              </w:rPr>
            </w:pPr>
          </w:p>
        </w:tc>
      </w:tr>
      <w:tr w:rsidR="006B24BB" w14:paraId="56A8496A" w14:textId="77777777">
        <w:trPr>
          <w:trHeight w:val="489"/>
        </w:trPr>
        <w:tc>
          <w:tcPr>
            <w:tcW w:w="998" w:type="dxa"/>
          </w:tcPr>
          <w:p w14:paraId="48E8FBC9" w14:textId="77777777" w:rsidR="006B24BB" w:rsidRDefault="006B24BB">
            <w:pPr>
              <w:jc w:val="center"/>
              <w:rPr>
                <w:b/>
                <w:sz w:val="20"/>
                <w:szCs w:val="20"/>
              </w:rPr>
            </w:pPr>
          </w:p>
        </w:tc>
        <w:tc>
          <w:tcPr>
            <w:tcW w:w="992" w:type="dxa"/>
          </w:tcPr>
          <w:p w14:paraId="2D1019DA" w14:textId="77777777" w:rsidR="006B24BB" w:rsidRDefault="006B24BB">
            <w:pPr>
              <w:jc w:val="center"/>
              <w:rPr>
                <w:b/>
                <w:sz w:val="20"/>
                <w:szCs w:val="20"/>
              </w:rPr>
            </w:pPr>
          </w:p>
        </w:tc>
        <w:tc>
          <w:tcPr>
            <w:tcW w:w="1276" w:type="dxa"/>
          </w:tcPr>
          <w:p w14:paraId="5DBC83C7" w14:textId="77777777" w:rsidR="006B24BB" w:rsidRDefault="006B24BB">
            <w:pPr>
              <w:jc w:val="center"/>
              <w:rPr>
                <w:b/>
                <w:sz w:val="20"/>
                <w:szCs w:val="20"/>
              </w:rPr>
            </w:pPr>
          </w:p>
        </w:tc>
        <w:tc>
          <w:tcPr>
            <w:tcW w:w="5801" w:type="dxa"/>
          </w:tcPr>
          <w:p w14:paraId="2418635A" w14:textId="77777777" w:rsidR="006B24BB" w:rsidRDefault="006B24BB">
            <w:pPr>
              <w:jc w:val="center"/>
              <w:rPr>
                <w:b/>
                <w:sz w:val="20"/>
                <w:szCs w:val="20"/>
              </w:rPr>
            </w:pPr>
          </w:p>
        </w:tc>
      </w:tr>
    </w:tbl>
    <w:p w14:paraId="1115398F" w14:textId="77777777" w:rsidR="006B24BB" w:rsidRDefault="006B24BB">
      <w:pPr>
        <w:spacing w:line="276" w:lineRule="auto"/>
        <w:rPr>
          <w:sz w:val="20"/>
          <w:szCs w:val="20"/>
        </w:rPr>
      </w:pPr>
    </w:p>
    <w:p w14:paraId="764DD273" w14:textId="77777777" w:rsidR="006B24BB" w:rsidRDefault="006B24BB">
      <w:pPr>
        <w:spacing w:line="276" w:lineRule="auto"/>
        <w:rPr>
          <w:sz w:val="20"/>
          <w:szCs w:val="20"/>
        </w:rPr>
      </w:pPr>
    </w:p>
    <w:p w14:paraId="228F8C20" w14:textId="77777777" w:rsidR="006B24BB" w:rsidRDefault="00000000">
      <w:pPr>
        <w:tabs>
          <w:tab w:val="left" w:pos="6000"/>
        </w:tabs>
        <w:spacing w:line="276" w:lineRule="auto"/>
      </w:pPr>
      <w:r>
        <w:rPr>
          <w:sz w:val="20"/>
          <w:szCs w:val="20"/>
        </w:rPr>
        <w:tab/>
      </w:r>
    </w:p>
    <w:sectPr w:rsidR="006B24BB">
      <w:headerReference w:type="default" r:id="rId20"/>
      <w:pgSz w:w="12240" w:h="15840"/>
      <w:pgMar w:top="1417" w:right="1467"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05EBA" w14:textId="77777777" w:rsidR="00590F68" w:rsidRDefault="00590F68">
      <w:pPr>
        <w:spacing w:line="240" w:lineRule="auto"/>
      </w:pPr>
      <w:r>
        <w:separator/>
      </w:r>
    </w:p>
  </w:endnote>
  <w:endnote w:type="continuationSeparator" w:id="0">
    <w:p w14:paraId="09BD1ED8" w14:textId="77777777" w:rsidR="00590F68" w:rsidRDefault="00590F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A61B8" w14:textId="77777777" w:rsidR="00590F68" w:rsidRDefault="00590F68">
      <w:pPr>
        <w:spacing w:line="240" w:lineRule="auto"/>
      </w:pPr>
      <w:r>
        <w:separator/>
      </w:r>
    </w:p>
  </w:footnote>
  <w:footnote w:type="continuationSeparator" w:id="0">
    <w:p w14:paraId="1EC39DD4" w14:textId="77777777" w:rsidR="00590F68" w:rsidRDefault="00590F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5A9B1" w14:textId="1B1239D1" w:rsidR="006B24BB" w:rsidRDefault="008B2BC9">
    <w:pPr>
      <w:widowControl w:val="0"/>
      <w:pBdr>
        <w:top w:val="nil"/>
        <w:left w:val="nil"/>
        <w:bottom w:val="nil"/>
        <w:right w:val="nil"/>
        <w:between w:val="nil"/>
      </w:pBdr>
      <w:spacing w:line="276" w:lineRule="auto"/>
    </w:pPr>
    <w:r>
      <w:rPr>
        <w:noProof/>
      </w:rPr>
      <w:drawing>
        <wp:anchor distT="0" distB="0" distL="114300" distR="114300" simplePos="0" relativeHeight="251661312" behindDoc="1" locked="0" layoutInCell="1" allowOverlap="1" wp14:anchorId="2540BFA6" wp14:editId="59806140">
          <wp:simplePos x="0" y="0"/>
          <wp:positionH relativeFrom="column">
            <wp:posOffset>-394335</wp:posOffset>
          </wp:positionH>
          <wp:positionV relativeFrom="paragraph">
            <wp:posOffset>-297180</wp:posOffset>
          </wp:positionV>
          <wp:extent cx="718185" cy="734060"/>
          <wp:effectExtent l="0" t="0" r="5715" b="8890"/>
          <wp:wrapNone/>
          <wp:docPr id="15970657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5744" name="Imagen 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3406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3D95A796" wp14:editId="67F1CF2F">
          <wp:simplePos x="0" y="0"/>
          <wp:positionH relativeFrom="column">
            <wp:posOffset>5339715</wp:posOffset>
          </wp:positionH>
          <wp:positionV relativeFrom="paragraph">
            <wp:posOffset>-287655</wp:posOffset>
          </wp:positionV>
          <wp:extent cx="781050" cy="734060"/>
          <wp:effectExtent l="0" t="0" r="0" b="0"/>
          <wp:wrapNone/>
          <wp:docPr id="1477082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221" name="Imagen 7"/>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734060"/>
                  </a:xfrm>
                  <a:prstGeom prst="rect">
                    <a:avLst/>
                  </a:prstGeom>
                  <a:noFill/>
                  <a:ln>
                    <a:noFill/>
                  </a:ln>
                </pic:spPr>
              </pic:pic>
            </a:graphicData>
          </a:graphic>
        </wp:anchor>
      </w:drawing>
    </w:r>
    <w:r>
      <w:rPr>
        <w:noProof/>
        <w:lang w:val="es-PA"/>
      </w:rPr>
      <mc:AlternateContent>
        <mc:Choice Requires="wps">
          <w:drawing>
            <wp:anchor distT="0" distB="0" distL="114300" distR="114300" simplePos="0" relativeHeight="251659264" behindDoc="1" locked="0" layoutInCell="1" allowOverlap="1" wp14:anchorId="39F5C766" wp14:editId="2A5D21E9">
              <wp:simplePos x="0" y="0"/>
              <wp:positionH relativeFrom="page">
                <wp:align>center</wp:align>
              </wp:positionH>
              <wp:positionV relativeFrom="paragraph">
                <wp:posOffset>-377825</wp:posOffset>
              </wp:positionV>
              <wp:extent cx="7115810" cy="838200"/>
              <wp:effectExtent l="0" t="0" r="27940" b="19050"/>
              <wp:wrapNone/>
              <wp:docPr id="31" name="Cuadro de texto 31"/>
              <wp:cNvGraphicFramePr/>
              <a:graphic xmlns:a="http://schemas.openxmlformats.org/drawingml/2006/main">
                <a:graphicData uri="http://schemas.microsoft.com/office/word/2010/wordprocessingShape">
                  <wps:wsp>
                    <wps:cNvSpPr txBox="1"/>
                    <wps:spPr>
                      <a:xfrm>
                        <a:off x="0" y="0"/>
                        <a:ext cx="7115810" cy="838200"/>
                      </a:xfrm>
                      <a:prstGeom prst="rect">
                        <a:avLst/>
                      </a:prstGeom>
                      <a:solidFill>
                        <a:sysClr val="window" lastClr="FFFFFF"/>
                      </a:solidFill>
                      <a:ln w="12700" cap="flat" cmpd="sng" algn="ctr">
                        <a:solidFill>
                          <a:srgbClr val="5B9BD5"/>
                        </a:solidFill>
                        <a:prstDash val="solid"/>
                        <a:miter lim="800000"/>
                      </a:ln>
                      <a:effectLst/>
                    </wps:spPr>
                    <wps:txbx>
                      <w:txbxContent>
                        <w:p w14:paraId="251FFBFF" w14:textId="7A0D2659" w:rsidR="008B2BC9" w:rsidRPr="00757832" w:rsidRDefault="008B2BC9" w:rsidP="008B2BC9">
                          <w:pPr>
                            <w:spacing w:line="240" w:lineRule="auto"/>
                            <w:jc w:val="center"/>
                            <w:rPr>
                              <w:b/>
                              <w:color w:val="365F91" w:themeColor="accent1" w:themeShade="BF"/>
                              <w:sz w:val="20"/>
                              <w:szCs w:val="16"/>
                              <w:lang w:val="es-PA"/>
                            </w:rPr>
                          </w:pPr>
                          <w:r w:rsidRPr="00757832">
                            <w:rPr>
                              <w:b/>
                              <w:color w:val="365F91" w:themeColor="accent1" w:themeShade="BF"/>
                              <w:sz w:val="20"/>
                              <w:szCs w:val="16"/>
                              <w:lang w:val="es-PA"/>
                            </w:rPr>
                            <w:t>PANAMA MARITIME E-LEARNING (PAMEL) S.A.</w:t>
                          </w:r>
                        </w:p>
                        <w:p w14:paraId="571335F5" w14:textId="77777777" w:rsidR="008B2BC9" w:rsidRDefault="008B2BC9" w:rsidP="008B2BC9">
                          <w:pPr>
                            <w:spacing w:line="240" w:lineRule="auto"/>
                            <w:rPr>
                              <w:sz w:val="16"/>
                              <w:szCs w:val="16"/>
                              <w:lang w:val="es-PA"/>
                            </w:rPr>
                          </w:pPr>
                        </w:p>
                        <w:p w14:paraId="72E5ED8C" w14:textId="3DA71DA1" w:rsidR="008B2BC9" w:rsidRDefault="008B2BC9" w:rsidP="008B2BC9">
                          <w:pPr>
                            <w:spacing w:line="240" w:lineRule="auto"/>
                            <w:jc w:val="center"/>
                            <w:rPr>
                              <w:sz w:val="16"/>
                              <w:szCs w:val="16"/>
                              <w:lang w:val="es-PA"/>
                            </w:rPr>
                          </w:pPr>
                          <w:r>
                            <w:rPr>
                              <w:sz w:val="16"/>
                              <w:szCs w:val="16"/>
                              <w:lang w:val="es-PA"/>
                            </w:rPr>
                            <w:t>PAM-M-01 V.02</w:t>
                          </w:r>
                        </w:p>
                        <w:p w14:paraId="79D6FF3A" w14:textId="77777777" w:rsidR="008B2BC9" w:rsidRDefault="008B2BC9" w:rsidP="008B2BC9">
                          <w:pPr>
                            <w:spacing w:line="240" w:lineRule="auto"/>
                            <w:jc w:val="center"/>
                            <w:rPr>
                              <w:sz w:val="16"/>
                              <w:szCs w:val="16"/>
                              <w:lang w:val="es-PA"/>
                            </w:rPr>
                          </w:pPr>
                        </w:p>
                        <w:p w14:paraId="480A5F83" w14:textId="77777777" w:rsidR="008B2BC9" w:rsidRDefault="008B2BC9" w:rsidP="008B2BC9">
                          <w:pPr>
                            <w:spacing w:line="240" w:lineRule="auto"/>
                            <w:jc w:val="center"/>
                            <w:rPr>
                              <w:sz w:val="16"/>
                              <w:szCs w:val="16"/>
                              <w:lang w:val="es-PA"/>
                            </w:rPr>
                          </w:pPr>
                          <w:r>
                            <w:rPr>
                              <w:sz w:val="16"/>
                              <w:szCs w:val="16"/>
                              <w:lang w:val="es-PA"/>
                            </w:rPr>
                            <w:t>Last update: 20 August 2026</w:t>
                          </w:r>
                        </w:p>
                        <w:p w14:paraId="50FEFFC7" w14:textId="77777777" w:rsidR="008B2BC9" w:rsidRPr="00A670E9" w:rsidRDefault="008B2BC9" w:rsidP="008B2BC9">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5C766" id="_x0000_t202" coordsize="21600,21600" o:spt="202" path="m,l,21600r21600,l21600,xe">
              <v:stroke joinstyle="miter"/>
              <v:path gradientshapeok="t" o:connecttype="rect"/>
            </v:shapetype>
            <v:shape id="Cuadro de texto 31" o:spid="_x0000_s1031" type="#_x0000_t202" style="position:absolute;margin-left:0;margin-top:-29.75pt;width:560.3pt;height:66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" fillcolor="window" strokecolor="#5b9bd5" strokeweight="1pt">
              <v:textbox>
                <w:txbxContent>
                  <w:p w14:paraId="251FFBFF" w14:textId="7A0D2659" w:rsidR="008B2BC9" w:rsidRPr="00757832" w:rsidRDefault="008B2BC9" w:rsidP="008B2BC9">
                    <w:pPr>
                      <w:spacing w:line="240" w:lineRule="auto"/>
                      <w:jc w:val="center"/>
                      <w:rPr>
                        <w:b/>
                        <w:color w:val="365F91" w:themeColor="accent1" w:themeShade="BF"/>
                        <w:sz w:val="20"/>
                        <w:szCs w:val="16"/>
                        <w:lang w:val="es-PA"/>
                      </w:rPr>
                    </w:pPr>
                    <w:r w:rsidRPr="00757832">
                      <w:rPr>
                        <w:b/>
                        <w:color w:val="365F91" w:themeColor="accent1" w:themeShade="BF"/>
                        <w:sz w:val="20"/>
                        <w:szCs w:val="16"/>
                        <w:lang w:val="es-PA"/>
                      </w:rPr>
                      <w:t>PANAMA MARITIME E-LEARNING (PAMEL) S.A.</w:t>
                    </w:r>
                  </w:p>
                  <w:p w14:paraId="571335F5" w14:textId="77777777" w:rsidR="008B2BC9" w:rsidRDefault="008B2BC9" w:rsidP="008B2BC9">
                    <w:pPr>
                      <w:spacing w:line="240" w:lineRule="auto"/>
                      <w:rPr>
                        <w:sz w:val="16"/>
                        <w:szCs w:val="16"/>
                        <w:lang w:val="es-PA"/>
                      </w:rPr>
                    </w:pPr>
                  </w:p>
                  <w:p w14:paraId="72E5ED8C" w14:textId="3DA71DA1" w:rsidR="008B2BC9" w:rsidRDefault="008B2BC9" w:rsidP="008B2BC9">
                    <w:pPr>
                      <w:spacing w:line="240" w:lineRule="auto"/>
                      <w:jc w:val="center"/>
                      <w:rPr>
                        <w:sz w:val="16"/>
                        <w:szCs w:val="16"/>
                        <w:lang w:val="es-PA"/>
                      </w:rPr>
                    </w:pPr>
                    <w:r>
                      <w:rPr>
                        <w:sz w:val="16"/>
                        <w:szCs w:val="16"/>
                        <w:lang w:val="es-PA"/>
                      </w:rPr>
                      <w:t>PAM-M-01 V.02</w:t>
                    </w:r>
                  </w:p>
                  <w:p w14:paraId="79D6FF3A" w14:textId="77777777" w:rsidR="008B2BC9" w:rsidRDefault="008B2BC9" w:rsidP="008B2BC9">
                    <w:pPr>
                      <w:spacing w:line="240" w:lineRule="auto"/>
                      <w:jc w:val="center"/>
                      <w:rPr>
                        <w:sz w:val="16"/>
                        <w:szCs w:val="16"/>
                        <w:lang w:val="es-PA"/>
                      </w:rPr>
                    </w:pPr>
                  </w:p>
                  <w:p w14:paraId="480A5F83" w14:textId="77777777" w:rsidR="008B2BC9" w:rsidRDefault="008B2BC9" w:rsidP="008B2BC9">
                    <w:pPr>
                      <w:spacing w:line="240" w:lineRule="auto"/>
                      <w:jc w:val="center"/>
                      <w:rPr>
                        <w:sz w:val="16"/>
                        <w:szCs w:val="16"/>
                        <w:lang w:val="es-PA"/>
                      </w:rPr>
                    </w:pPr>
                    <w:r>
                      <w:rPr>
                        <w:sz w:val="16"/>
                        <w:szCs w:val="16"/>
                        <w:lang w:val="es-PA"/>
                      </w:rPr>
                      <w:t>Last update: 20 August 2026</w:t>
                    </w:r>
                  </w:p>
                  <w:p w14:paraId="50FEFFC7" w14:textId="77777777" w:rsidR="008B2BC9" w:rsidRPr="00A670E9" w:rsidRDefault="008B2BC9" w:rsidP="008B2BC9">
                    <w:pPr>
                      <w:rPr>
                        <w:sz w:val="16"/>
                        <w:szCs w:val="16"/>
                        <w:lang w:val="es-PA"/>
                      </w:rPr>
                    </w:pPr>
                  </w:p>
                </w:txbxContent>
              </v:textbox>
              <w10:wrap anchorx="page"/>
            </v:shape>
          </w:pict>
        </mc:Fallback>
      </mc:AlternateContent>
    </w:r>
  </w:p>
  <w:p w14:paraId="29D2BB08" w14:textId="759629E0" w:rsidR="006B24BB" w:rsidRDefault="006B24BB" w:rsidP="008B2BC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D5393"/>
    <w:multiLevelType w:val="multilevel"/>
    <w:tmpl w:val="101E9D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0EA63EA"/>
    <w:multiLevelType w:val="multilevel"/>
    <w:tmpl w:val="A44CA7B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15241F"/>
    <w:multiLevelType w:val="multilevel"/>
    <w:tmpl w:val="01F0CC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A563EF"/>
    <w:multiLevelType w:val="multilevel"/>
    <w:tmpl w:val="04546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C131E9B"/>
    <w:multiLevelType w:val="multilevel"/>
    <w:tmpl w:val="AD2A9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1F4BEA"/>
    <w:multiLevelType w:val="multilevel"/>
    <w:tmpl w:val="397A59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C4C734F"/>
    <w:multiLevelType w:val="multilevel"/>
    <w:tmpl w:val="E5048196"/>
    <w:lvl w:ilvl="0">
      <w:start w:val="1"/>
      <w:numFmt w:val="upperRoman"/>
      <w:lvlText w:val="%1."/>
      <w:lvlJc w:val="left"/>
      <w:pPr>
        <w:ind w:left="1140" w:hanging="685"/>
      </w:pPr>
      <w:rPr>
        <w:rFonts w:ascii="Trebuchet MS" w:eastAsia="Trebuchet MS" w:hAnsi="Trebuchet MS" w:cs="Trebuchet MS"/>
        <w:b/>
        <w:i/>
        <w:color w:val="2D8BFF"/>
        <w:sz w:val="28"/>
        <w:szCs w:val="28"/>
      </w:rPr>
    </w:lvl>
    <w:lvl w:ilvl="1">
      <w:numFmt w:val="bullet"/>
      <w:lvlText w:val="●"/>
      <w:lvlJc w:val="left"/>
      <w:pPr>
        <w:ind w:left="1140" w:hanging="360"/>
      </w:pPr>
      <w:rPr>
        <w:rFonts w:ascii="Arial" w:eastAsia="Arial" w:hAnsi="Arial" w:cs="Arial"/>
      </w:rPr>
    </w:lvl>
    <w:lvl w:ilvl="2">
      <w:numFmt w:val="bullet"/>
      <w:lvlText w:val="•"/>
      <w:lvlJc w:val="left"/>
      <w:pPr>
        <w:ind w:left="2888" w:hanging="360"/>
      </w:pPr>
    </w:lvl>
    <w:lvl w:ilvl="3">
      <w:numFmt w:val="bullet"/>
      <w:lvlText w:val="•"/>
      <w:lvlJc w:val="left"/>
      <w:pPr>
        <w:ind w:left="3762" w:hanging="360"/>
      </w:pPr>
    </w:lvl>
    <w:lvl w:ilvl="4">
      <w:numFmt w:val="bullet"/>
      <w:lvlText w:val="•"/>
      <w:lvlJc w:val="left"/>
      <w:pPr>
        <w:ind w:left="4636" w:hanging="360"/>
      </w:pPr>
    </w:lvl>
    <w:lvl w:ilvl="5">
      <w:numFmt w:val="bullet"/>
      <w:lvlText w:val="•"/>
      <w:lvlJc w:val="left"/>
      <w:pPr>
        <w:ind w:left="5510" w:hanging="360"/>
      </w:pPr>
    </w:lvl>
    <w:lvl w:ilvl="6">
      <w:numFmt w:val="bullet"/>
      <w:lvlText w:val="•"/>
      <w:lvlJc w:val="left"/>
      <w:pPr>
        <w:ind w:left="6384" w:hanging="360"/>
      </w:pPr>
    </w:lvl>
    <w:lvl w:ilvl="7">
      <w:numFmt w:val="bullet"/>
      <w:lvlText w:val="•"/>
      <w:lvlJc w:val="left"/>
      <w:pPr>
        <w:ind w:left="7258" w:hanging="360"/>
      </w:pPr>
    </w:lvl>
    <w:lvl w:ilvl="8">
      <w:numFmt w:val="bullet"/>
      <w:lvlText w:val="•"/>
      <w:lvlJc w:val="left"/>
      <w:pPr>
        <w:ind w:left="8132" w:hanging="360"/>
      </w:pPr>
    </w:lvl>
  </w:abstractNum>
  <w:abstractNum w:abstractNumId="7" w15:restartNumberingAfterBreak="0">
    <w:nsid w:val="40071C3E"/>
    <w:multiLevelType w:val="multilevel"/>
    <w:tmpl w:val="592E9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E13B99"/>
    <w:multiLevelType w:val="multilevel"/>
    <w:tmpl w:val="18944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6B83F82"/>
    <w:multiLevelType w:val="multilevel"/>
    <w:tmpl w:val="5C3243B6"/>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0" w15:restartNumberingAfterBreak="0">
    <w:nsid w:val="50A47CA6"/>
    <w:multiLevelType w:val="multilevel"/>
    <w:tmpl w:val="9F76E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3D4437A"/>
    <w:multiLevelType w:val="multilevel"/>
    <w:tmpl w:val="CA2A50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E371BDF"/>
    <w:multiLevelType w:val="multilevel"/>
    <w:tmpl w:val="D7DEF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B060CF"/>
    <w:multiLevelType w:val="multilevel"/>
    <w:tmpl w:val="4E243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6156521">
    <w:abstractNumId w:val="10"/>
  </w:num>
  <w:num w:numId="2" w16cid:durableId="880751581">
    <w:abstractNumId w:val="11"/>
  </w:num>
  <w:num w:numId="3" w16cid:durableId="1403018725">
    <w:abstractNumId w:val="0"/>
  </w:num>
  <w:num w:numId="4" w16cid:durableId="832337604">
    <w:abstractNumId w:val="13"/>
  </w:num>
  <w:num w:numId="5" w16cid:durableId="618611524">
    <w:abstractNumId w:val="7"/>
  </w:num>
  <w:num w:numId="6" w16cid:durableId="162549493">
    <w:abstractNumId w:val="8"/>
  </w:num>
  <w:num w:numId="7" w16cid:durableId="22946262">
    <w:abstractNumId w:val="12"/>
  </w:num>
  <w:num w:numId="8" w16cid:durableId="2142573341">
    <w:abstractNumId w:val="9"/>
  </w:num>
  <w:num w:numId="9" w16cid:durableId="682241655">
    <w:abstractNumId w:val="2"/>
  </w:num>
  <w:num w:numId="10" w16cid:durableId="156773471">
    <w:abstractNumId w:val="6"/>
  </w:num>
  <w:num w:numId="11" w16cid:durableId="1743287311">
    <w:abstractNumId w:val="1"/>
  </w:num>
  <w:num w:numId="12" w16cid:durableId="2000235164">
    <w:abstractNumId w:val="5"/>
  </w:num>
  <w:num w:numId="13" w16cid:durableId="521363368">
    <w:abstractNumId w:val="3"/>
  </w:num>
  <w:num w:numId="14" w16cid:durableId="323052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4BB"/>
    <w:rsid w:val="00193A86"/>
    <w:rsid w:val="00590F68"/>
    <w:rsid w:val="00682933"/>
    <w:rsid w:val="006B24BB"/>
    <w:rsid w:val="008B2BC9"/>
    <w:rsid w:val="00A06E4D"/>
    <w:rsid w:val="00A77DCC"/>
    <w:rsid w:val="00B70179"/>
    <w:rsid w:val="00CC2A6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E57C"/>
  <w15:docId w15:val="{0DFF9A94-52C9-497F-B3B1-D21B8BC9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s-PA"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8B2BC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B2BC9"/>
  </w:style>
  <w:style w:type="paragraph" w:styleId="Piedepgina">
    <w:name w:val="footer"/>
    <w:basedOn w:val="Normal"/>
    <w:link w:val="PiedepginaCar"/>
    <w:uiPriority w:val="99"/>
    <w:unhideWhenUsed/>
    <w:rsid w:val="008B2BC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B2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pport.zoom.us/hc/en-us/articles/4424580245389" TargetMode="External"/><Relationship Id="rId18" Type="http://schemas.openxmlformats.org/officeDocument/2006/relationships/hyperlink" Target="https://explore.zoom.us/docs/en-us/subprocessor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ec.europa.eu/info/law/law-topic/data-protection/international-dimension-data-protection/standard-contractual-clauses-scc_en" TargetMode="External"/><Relationship Id="rId2" Type="http://schemas.openxmlformats.org/officeDocument/2006/relationships/styles" Target="styles.xml"/><Relationship Id="rId16" Type="http://schemas.openxmlformats.org/officeDocument/2006/relationships/hyperlink" Target="https://zoom.us/docs/doc/Zoom_GLOBAL_DPA.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zoom.us/subprocessors" TargetMode="External"/><Relationship Id="rId10" Type="http://schemas.openxmlformats.org/officeDocument/2006/relationships/image" Target="media/image4.png"/><Relationship Id="rId19" Type="http://schemas.openxmlformats.org/officeDocument/2006/relationships/hyperlink" Target="https://explore.zoom.us/docs/en-us/subprocessor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upport.zoom.us/hc/en-us/articles/4424580245389"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wmf"/><Relationship Id="rId1"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3712</Words>
  <Characters>20417</Characters>
  <Application>Microsoft Office Word</Application>
  <DocSecurity>0</DocSecurity>
  <Lines>170</Lines>
  <Paragraphs>48</Paragraphs>
  <ScaleCrop>false</ScaleCrop>
  <Company/>
  <LinksUpToDate>false</LinksUpToDate>
  <CharactersWithSpaces>24081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dc:creator>
  <cp:lastModifiedBy>Jorge Vergara</cp:lastModifiedBy>
  <cp:revision>2</cp:revision>
  <dcterms:created xsi:type="dcterms:W3CDTF">2024-12-22T04:27:00Z</dcterms:created>
  <dcterms:modified xsi:type="dcterms:W3CDTF">2024-12-22T04:27:00Z</dcterms:modified>
</cp:coreProperties>
</file>