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SFS LoRa Sensor Network Node — Open Hardware Documentation</w:t>
      </w:r>
    </w:p>
    <w:p>
      <w:pPr>
        <w:pStyle w:val="Heading2"/>
        <w:rPr/>
      </w:pPr>
      <w:r>
        <w:rPr/>
        <w:t>1. Hardware Identification</w:t>
      </w:r>
    </w:p>
    <w:p>
      <w:pPr>
        <w:pStyle w:val="Normal"/>
        <w:rPr/>
      </w:pPr>
      <w:r>
        <w:rPr/>
        <w:t>Hardware Title: SFS LoRa Sensor Network Node</w:t>
        <w:br/>
        <w:t>Short Description: Open-source dual-role IoT node for feed level and microclimate monitoring in livestock barns. Configurable as sensor node or LoRa concentrator via firmware.</w:t>
        <w:br/>
        <w:t>Keywords/Tags: feed monitoring, LoRa, IoT, livestock, digital agriculture, open hardware, OpenAgri</w:t>
        <w:br/>
        <w:t>Author(s)/Designer(s): Inokron d.o.o. Hardware Team</w:t>
        <w:br/>
        <w:t>Organization: Inokron d. o. o.</w:t>
        <w:br/>
        <w:t>Contact Email: info@inokron.com</w:t>
        <w:br/>
        <w:t>Repository URL: https://github.com/Inokron/OA-HWcomponents</w:t>
        <w:br/>
        <w:t>Version: v0.1</w:t>
        <w:br/>
        <w:t>Release Date: 2026-06-17</w:t>
      </w:r>
      <w:r>
        <w:rPr>
          <w:rFonts w:eastAsia="Arial" w:cs="Arial" w:ascii="Arial" w:hAnsi="Arial"/>
          <w:b w:val="false"/>
          <w:bCs w:val="false"/>
          <w:color w:val="000000"/>
          <w:sz w:val="20"/>
          <w:szCs w:val="20"/>
        </w:rPr>
      </w:r>
      <w:r>
        <w:rPr/>
      </w:r>
      <w:hyperlink r:id="rId2">
        <w:r>
          <w:rPr>
            <w:rStyle w:val="Hyperlink"/>
          </w:rPr>
          <w:t>info@inokron.com</w:t>
        </w:r>
      </w:hyperlink>
      <w:r>
        <w:rPr/>
      </w:r>
      <w:r>
        <w:rPr>
          <w:shd w:fill="FFB66C" w:val="clear"/>
        </w:rPr>
      </w:r>
      <w:r>
        <w:rPr/>
      </w:r>
    </w:p>
    <w:p>
      <w:pPr>
        <w:pStyle w:val="Heading2"/>
        <w:rPr/>
      </w:pPr>
      <w:r>
        <w:rPr/>
        <w:t>2. Purpose and Scope</w:t>
      </w:r>
    </w:p>
    <w:p>
      <w:pPr>
        <w:pStyle w:val="Normal"/>
        <w:rPr/>
      </w:pPr>
      <w:r>
        <w:rPr/>
        <w:t>The SFS LoRa Sensor Network Node is designed for continuous, automated monitoring of feed levels in livestock feeding troughs and measurement of ambient microclimate (temperature and humidity) within agricultural barn environments. The hardware provides the sensing infrastructure for the SmartFeed Feed Monitoring System (SFS), developed under the OpenAgri EU project (SIP13 grant).</w:t>
      </w:r>
    </w:p>
    <w:p>
      <w:pPr>
        <w:pStyle w:val="Heading2"/>
        <w:rPr/>
      </w:pPr>
      <w:r>
        <w:rPr/>
        <w:t>3. System Overview</w:t>
      </w:r>
    </w:p>
    <w:p>
      <w:pPr>
        <w:pStyle w:val="BodyText"/>
        <w:spacing w:before="0" w:after="200"/>
        <w:rPr/>
      </w:pPr>
      <w:r>
        <w:rPr/>
        <w:t>The SFS sensor network consists of multiple sensor nodes and one concentrator node per installation, arranged in a LoRa star topology. Sensor nodes are mounted above livestock feeding troughs; the concentrator and edge device are typically located in the farm office or other space with internet connection.</w:t>
      </w:r>
    </w:p>
    <w:p>
      <w:pPr>
        <w:pStyle w:val="Normal"/>
        <w:rPr/>
      </w:pPr>
      <w:r>
        <w:rPr/>
        <w:t>The following external system components are required for a complete installation but are outside the scope of this hardware document:</w:t>
      </w:r>
    </w:p>
    <w:tbl>
      <w:tblPr>
        <w:tblW w:w="8836" w:type="dxa"/>
        <w:jc w:val="start"/>
        <w:tblInd w:w="57" w:type="dxa"/>
        <w:tblLayout w:type="fixed"/>
        <w:tblCellMar>
          <w:top w:w="57" w:type="dxa"/>
          <w:start w:w="57" w:type="dxa"/>
          <w:bottom w:w="57" w:type="dxa"/>
          <w:end w:w="57" w:type="dxa"/>
        </w:tblCellMar>
      </w:tblPr>
      <w:tblGrid>
        <w:gridCol w:w="3449"/>
        <w:gridCol w:w="5387"/>
      </w:tblGrid>
      <w:tr>
        <w:trPr>
          <w:trHeight w:val="450" w:hRule="atLeast"/>
        </w:trPr>
        <w:tc>
          <w:tcPr>
            <w:tcW w:w="3449" w:type="dxa"/>
            <w:tcBorders>
              <w:top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Component</w:t>
            </w:r>
          </w:p>
        </w:tc>
        <w:tc>
          <w:tcPr>
            <w:tcW w:w="5387" w:type="dxa"/>
            <w:tcBorders>
              <w:top w:val="single" w:sz="6" w:space="0" w:color="000000"/>
              <w:bottom w:val="single" w:sz="6" w:space="0" w:color="000000"/>
            </w:tcBorders>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Purpose</w:t>
            </w:r>
          </w:p>
        </w:tc>
      </w:tr>
      <w:tr>
        <w:trPr/>
        <w:tc>
          <w:tcPr>
            <w:tcW w:w="3449"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Raspberry Pi 4B</w:t>
            </w:r>
          </w:p>
        </w:tc>
        <w:tc>
          <w:tcPr>
            <w:tcW w:w="5387"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Edge processing device — runs Node-RED data pipeline and local data storage</w:t>
            </w:r>
          </w:p>
        </w:tc>
      </w:tr>
      <w:tr>
        <w:trPr/>
        <w:tc>
          <w:tcPr>
            <w:tcW w:w="3449"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USB-to-TTL serial adapter (CH340)</w:t>
            </w:r>
          </w:p>
        </w:tc>
        <w:tc>
          <w:tcPr>
            <w:tcW w:w="5387"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Connects concentrator UART output to Raspberry Pi</w:t>
            </w:r>
          </w:p>
        </w:tc>
      </w:tr>
      <w:tr>
        <w:trPr/>
        <w:tc>
          <w:tcPr>
            <w:tcW w:w="3449"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Huawei E8372 GSM modem</w:t>
            </w:r>
          </w:p>
        </w:tc>
        <w:tc>
          <w:tcPr>
            <w:tcW w:w="5387"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SMS alert delivery, independent of internet connectivity</w:t>
            </w:r>
          </w:p>
        </w:tc>
      </w:tr>
      <w:tr>
        <w:trPr/>
        <w:tc>
          <w:tcPr>
            <w:tcW w:w="3449"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Network switch and SIM card</w:t>
            </w:r>
          </w:p>
        </w:tc>
        <w:tc>
          <w:tcPr>
            <w:tcW w:w="5387" w:type="dxa"/>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Farm network connectivity and remote telemetry</w:t>
            </w:r>
          </w:p>
        </w:tc>
      </w:tr>
      <w:tr>
        <w:trPr/>
        <w:tc>
          <w:tcPr>
            <w:tcW w:w="3449" w:type="dxa"/>
            <w:tcBorders>
              <w:bottom w:val="single" w:sz="6"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Optional local display</w:t>
            </w:r>
          </w:p>
        </w:tc>
        <w:tc>
          <w:tcPr>
            <w:tcW w:w="5387" w:type="dxa"/>
            <w:tcBorders>
              <w:bottom w:val="single" w:sz="6"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eastAsia="Arial" w:cs="Arial" w:ascii="Arial" w:hAnsi="Arial"/>
                <w:b w:val="false"/>
                <w:bCs w:val="false"/>
                <w:i w:val="false"/>
                <w:iCs w:val="false"/>
                <w:strike w:val="false"/>
                <w:dstrike w:val="false"/>
                <w:outline w:val="false"/>
                <w:shadow w:val="false"/>
                <w:color w:val="000000"/>
                <w:sz w:val="20"/>
                <w:szCs w:val="20"/>
                <w:u w:val="none"/>
              </w:rPr>
              <w:t>Local operator dashboard (e.g. tablet or Raspberry Pi Touch Display)</w:t>
            </w:r>
          </w:p>
        </w:tc>
      </w:tr>
    </w:tbl>
    <w:p>
      <w:pPr>
        <w:pStyle w:val="Normal"/>
        <w:rPr/>
      </w:pPr>
      <w:r>
        <w:rPr/>
      </w:r>
    </w:p>
    <w:p>
      <w:pPr>
        <w:pStyle w:val="Heading2"/>
        <w:rPr/>
      </w:pPr>
      <w:r>
        <w:rPr/>
        <w:t>4. System Architecture</w:t>
      </w:r>
    </w:p>
    <w:p>
      <w:pPr>
        <w:pStyle w:val="Normal"/>
        <w:rPr/>
      </w:pPr>
      <w:r>
        <w:rPr>
          <w:b/>
          <w:bCs/>
        </w:rPr>
        <w:t>Star topology:</w:t>
      </w:r>
      <w:r>
        <w:rPr/>
        <w:t xml:space="preserve"> one concentrator, multiple sensor nodes per installation.</w:t>
      </w:r>
    </w:p>
    <w:p>
      <w:pPr>
        <w:pStyle w:val="Normal"/>
        <w:rPr/>
      </w:pPr>
      <w:r>
        <w:rPr/>
        <w:t>A single PCB design serves both roles. The hardware is identical for sensor nodes and concentrator nodes; the role is determined solely by the firmware loaded onto the device. This simplifies manufacturing, spares, and field replacement.</w:t>
      </w:r>
    </w:p>
    <w:p>
      <w:pPr>
        <w:pStyle w:val="Normal"/>
        <w:rPr/>
      </w:pPr>
      <w:r>
        <w:rPr>
          <w:b/>
          <w:bCs/>
        </w:rPr>
        <w:t>Sensor node:</w:t>
      </w:r>
      <w:r>
        <w:rPr/>
        <w:t xml:space="preserve"> samples up to four UART distance sensors and one temperature/humidity sensor, applies on-device filtering, and transmits readings to the concentrator over LoRa.</w:t>
      </w:r>
    </w:p>
    <w:p>
      <w:pPr>
        <w:pStyle w:val="Normal"/>
        <w:rPr/>
      </w:pPr>
      <w:r>
        <w:rPr>
          <w:b/>
          <w:bCs/>
        </w:rPr>
        <w:t>Concentrator node:</w:t>
      </w:r>
      <w:r>
        <w:rPr/>
        <w:t xml:space="preserve"> receives and validates LoRa packets from all sensor nodes and outputs decoded readings as an ASCII serial stream to the edge device via UART.</w:t>
      </w:r>
    </w:p>
    <w:p>
      <w:pPr>
        <w:pStyle w:val="Normal"/>
        <w:rPr/>
      </w:pPr>
      <w:r>
        <w:rPr>
          <w:b/>
          <w:bCs/>
        </w:rPr>
        <w:t>Data flow:</w:t>
      </w:r>
      <w:r>
        <w:rPr/>
        <w:t xml:space="preserve"> distance sensors + climate sensor → sensor node → LoRa → concentrator → edge device (UART serial)</w:t>
      </w:r>
    </w:p>
    <w:p>
      <w:pPr>
        <w:pStyle w:val="Normal"/>
        <w:rPr>
          <w:i/>
          <w:iCs/>
        </w:rPr>
      </w:pPr>
      <w:r>
        <w:rPr>
          <w:i/>
          <w:iCs/>
        </w:rPr>
        <w:t>Because the hardware is role-agnostic, alternative topologies are achievable through firmware changes alone — for example, deploying multiple concentrators as relay bridges to extend range across a large farm, or introducing a mesh configuration for higher node density. No hardware modifications are required.</w:t>
      </w:r>
    </w:p>
    <w:p>
      <w:pPr>
        <w:pStyle w:val="Normal"/>
        <w:rPr/>
      </w:pPr>
      <w:r>
        <w:rPr>
          <w:b/>
          <w:bCs/>
        </w:rPr>
        <w:t>Internal hardware blocks:</w:t>
      </w:r>
      <w:r>
        <w:rPr/>
        <w:t xml:space="preserve"> sensing and processing (MCU, 4-port UART MUX, climate sensor connector), radio (LoRa module), power regulation. Full electronics detail in Section 7.</w:t>
      </w:r>
    </w:p>
    <w:p>
      <w:pPr>
        <w:pStyle w:val="Heading2"/>
        <w:rPr/>
      </w:pPr>
      <w:r>
        <w:rPr/>
        <w:t>5. Functional Requirements</w:t>
      </w:r>
    </w:p>
    <w:p>
      <w:pPr>
        <w:pStyle w:val="BodyText"/>
        <w:spacing w:before="0" w:after="200"/>
        <w:rPr/>
      </w:pPr>
      <w:r>
        <w:rPr>
          <w:rStyle w:val="Emphasis"/>
          <w:b/>
          <w:bCs/>
          <w:i w:val="false"/>
          <w:iCs w:val="false"/>
        </w:rPr>
        <w:t>Sensor node:</w:t>
      </w:r>
      <w:r>
        <w:rPr/>
        <w:t xml:space="preserve"> Measure feed level via up to four UART distance sensors; measure ambient temperature and humidity; apply initial filtering on-device; transmit readings over LoRa; auto-detect connected sensors; indicate operating status via onboard LEDs.</w:t>
      </w:r>
    </w:p>
    <w:p>
      <w:pPr>
        <w:pStyle w:val="BodyText"/>
        <w:spacing w:before="0" w:after="200"/>
        <w:rPr/>
      </w:pPr>
      <w:r>
        <w:rPr>
          <w:rStyle w:val="Emphasis"/>
          <w:b/>
          <w:bCs/>
          <w:i w:val="false"/>
          <w:iCs w:val="false"/>
        </w:rPr>
        <w:t>Concentrator node: Receive and CRC-validate LoRa packets from sensor nodes; output decoded readings as an ASCII serial stream over UART to the edge device; indicate operating status via onboard LEDs.</w:t>
      </w:r>
      <w:r>
        <w:rPr/>
      </w:r>
    </w:p>
    <w:p>
      <w:pPr>
        <w:pStyle w:val="Heading2"/>
        <w:rPr/>
      </w:pPr>
      <w:r>
        <w:rPr/>
        <w:t>6. Non-Functional Requirements</w:t>
      </w:r>
    </w:p>
    <w:p>
      <w:pPr>
        <w:pStyle w:val="BodyText"/>
        <w:spacing w:before="0" w:after="200"/>
        <w:rPr/>
      </w:pPr>
      <w:r>
        <w:rPr>
          <w:rStyle w:val="Emphasis"/>
          <w:b/>
          <w:bCs/>
          <w:i w:val="false"/>
          <w:iCs w:val="false"/>
        </w:rPr>
        <w:t>Environmental:</w:t>
      </w:r>
      <w:r>
        <w:rPr/>
        <w:t xml:space="preserve"> PCB operating temperature: −40°C to +80°C; installed system operating temperature subject to connected sensor specifications (SEN0648 operating range: -10 to +60). Not formally IP rated; enclosure design provides physical dust and splash resistance</w:t>
      </w:r>
    </w:p>
    <w:p>
      <w:pPr>
        <w:pStyle w:val="BodyText"/>
        <w:spacing w:before="0" w:after="200"/>
        <w:rPr/>
      </w:pPr>
      <w:r>
        <w:rPr>
          <w:rStyle w:val="Emphasis"/>
          <w:b/>
          <w:bCs/>
          <w:i w:val="false"/>
          <w:iCs w:val="false"/>
        </w:rPr>
        <w:t>Electrical:</w:t>
      </w:r>
      <w:r>
        <w:rPr/>
        <w:t xml:space="preserve"> Mains input: 100–240V AC via HLK-5M05 module; PCB input: 5V DC.</w:t>
      </w:r>
    </w:p>
    <w:p>
      <w:pPr>
        <w:pStyle w:val="BodyText"/>
        <w:spacing w:before="0" w:after="200"/>
        <w:rPr/>
      </w:pPr>
      <w:r>
        <w:rPr>
          <w:rStyle w:val="Emphasis"/>
          <w:b/>
          <w:bCs/>
          <w:i w:val="false"/>
          <w:iCs w:val="false"/>
        </w:rPr>
        <w:t>Regulatory:</w:t>
      </w:r>
      <w:r>
        <w:rPr/>
        <w:t xml:space="preserve"> LoRa 433 MHz operation subject to EU regulations.</w:t>
      </w:r>
    </w:p>
    <w:p>
      <w:pPr>
        <w:pStyle w:val="BodyText"/>
        <w:spacing w:before="0" w:after="200"/>
        <w:rPr/>
      </w:pPr>
      <w:r>
        <w:rPr>
          <w:rStyle w:val="Emphasis"/>
          <w:b/>
          <w:bCs/>
          <w:i w:val="false"/>
          <w:iCs w:val="false"/>
        </w:rPr>
        <w:t>System:</w:t>
      </w:r>
      <w:r>
        <w:rPr/>
        <w:t xml:space="preserve"> Maximum sensor nodes per concentrator: 32; expected lifetime: &gt;5 years.</w:t>
      </w:r>
    </w:p>
    <w:p>
      <w:pPr>
        <w:pStyle w:val="Heading2"/>
        <w:rPr/>
      </w:pPr>
      <w:r>
        <w:rPr/>
        <w:t>7. Electronics Design</w:t>
      </w:r>
    </w:p>
    <w:p>
      <w:pPr>
        <w:pStyle w:val="Normal"/>
        <w:rPr/>
      </w:pPr>
      <w:r>
        <w:rPr>
          <w:b/>
          <w:bCs/>
        </w:rPr>
        <w:t xml:space="preserve">Schematics description: </w:t>
      </w:r>
      <w:r>
        <w:rPr>
          <w:b w:val="false"/>
          <w:bCs w:val="false"/>
        </w:rPr>
        <w:t xml:space="preserve">Schematics designed in </w:t>
      </w:r>
      <w:r>
        <w:rPr>
          <w:b w:val="false"/>
          <w:bCs w:val="false"/>
          <w:shd w:fill="FFB66C" w:val="clear"/>
        </w:rPr>
        <w:t>Altium Designer (editable source files planned for release after June 2026)</w:t>
      </w:r>
      <w:r>
        <w:rPr/>
        <w:br/>
      </w:r>
      <w:r>
        <w:rPr>
          <w:b/>
          <w:bCs/>
        </w:rPr>
        <w:t xml:space="preserve">PCB layout description: </w:t>
      </w:r>
      <w:r>
        <w:rPr>
          <w:b w:val="false"/>
          <w:bCs w:val="false"/>
        </w:rPr>
        <w:t>Two-layer FR4 PCB, manufactured by JLCPCB. Gerber fabrication files are provided in the repository.</w:t>
      </w:r>
      <w:r>
        <w:rPr/>
        <w:br/>
      </w:r>
      <w:r>
        <w:rPr>
          <w:b/>
          <w:bCs/>
        </w:rPr>
        <w:t xml:space="preserve">Main components: </w:t>
      </w:r>
      <w:r>
        <w:rPr>
          <w:b w:val="false"/>
          <w:bCs w:val="false"/>
        </w:rPr>
        <w:t>STM32F051K8T7 MCU, LR02 LoRa module, Sensirion SHT85 temperature and humidity sensor.</w:t>
      </w:r>
      <w:r>
        <w:rPr/>
        <w:br/>
      </w:r>
      <w:r>
        <w:rPr>
          <w:b/>
          <w:bCs/>
        </w:rPr>
        <w:t>Electrical characteristics: PCB input 5V DC, 3.3V logic; mains (100–240V AC) handled by the self-contained HLK-5M05 module. Per-component characteristics are given in the respective datasheets and the BOM.</w:t>
      </w:r>
    </w:p>
    <w:p>
      <w:pPr>
        <w:pStyle w:val="Heading2"/>
        <w:rPr/>
      </w:pPr>
      <w:r>
        <w:rPr/>
        <w:t>8. Mechanical Design</w:t>
      </w:r>
    </w:p>
    <w:p>
      <w:pPr>
        <w:pStyle w:val="Normal"/>
        <w:rPr>
          <w:highlight w:val="none"/>
          <w:shd w:fill="FFB66C" w:val="clear"/>
        </w:rPr>
      </w:pPr>
      <w:r>
        <w:rPr>
          <w:shd w:fill="FFB66C" w:val="clear"/>
        </w:rPr>
        <w:t xml:space="preserve">CAD files description: </w:t>
        <w:br/>
        <w:t>Materials:</w:t>
        <w:br/>
        <w:t>Dimensions and tolerances:</w:t>
        <w:br/>
        <w:t>Enclosure design:</w:t>
      </w:r>
    </w:p>
    <w:p>
      <w:pPr>
        <w:pStyle w:val="Heading2"/>
        <w:rPr/>
      </w:pPr>
      <w:r>
        <w:rPr/>
        <w:t>9. Bill of Materials (BOM)</w:t>
      </w:r>
    </w:p>
    <w:p>
      <w:pPr>
        <w:pStyle w:val="Normal"/>
        <w:rPr/>
      </w:pPr>
      <w:r>
        <w:rPr/>
        <w:t>The main components are:</w:t>
      </w:r>
    </w:p>
    <w:p>
      <w:pPr>
        <w:pStyle w:val="Normal"/>
        <w:rPr/>
      </w:pPr>
      <w:r>
        <w:rPr/>
        <w:t>STM32F051K8T7 MCU – 1 pc;</w:t>
      </w:r>
    </w:p>
    <w:p>
      <w:pPr>
        <w:pStyle w:val="Normal"/>
        <w:rPr/>
      </w:pPr>
      <w:r>
        <w:rPr/>
        <w:t>LR02 LoRa module (433 MHz) – 1 pc;</w:t>
      </w:r>
    </w:p>
    <w:p>
      <w:pPr>
        <w:pStyle w:val="Normal"/>
        <w:rPr/>
      </w:pPr>
      <w:r>
        <w:rPr/>
        <w:t>SHT85 temperature and humidity sensor – 1 pc (DHT22 supported as lower-cost alternative);</w:t>
      </w:r>
    </w:p>
    <w:p>
      <w:pPr>
        <w:pStyle w:val="Normal"/>
        <w:rPr/>
      </w:pPr>
      <w:r>
        <w:rPr/>
        <w:t>SEN0524 / SEN0648 distance sensors – up to 4 per node;</w:t>
      </w:r>
    </w:p>
    <w:p>
      <w:pPr>
        <w:pStyle w:val="Normal"/>
        <w:rPr/>
      </w:pPr>
      <w:r>
        <w:rPr/>
      </w:r>
    </w:p>
    <w:p>
      <w:pPr>
        <w:pStyle w:val="Normal"/>
        <w:rPr/>
      </w:pPr>
      <w:r>
        <w:rPr/>
        <w:t>The full Bill of Materials (CSV) is provided in the project repository (electronics/bom/BOM_SFS_Node_v0.1.csv), with manufacturer part numbers, packages, quantities and supplier references (Farnell part numbers).</w:t>
      </w:r>
    </w:p>
    <w:p>
      <w:pPr>
        <w:pStyle w:val="Heading2"/>
        <w:rPr/>
      </w:pPr>
      <w:r>
        <w:rPr/>
        <w:t>10. Firmware/Software (If Applicable)</w:t>
      </w:r>
    </w:p>
    <w:p>
      <w:pPr>
        <w:pStyle w:val="Normal"/>
        <w:rPr/>
      </w:pPr>
      <w:r>
        <w:rPr/>
        <w:t>Two firmware variants are provided for the same PCB hardware, determining the node’s role in the network:</w:t>
      </w:r>
    </w:p>
    <w:p>
      <w:pPr>
        <w:pStyle w:val="Normal"/>
        <w:rPr/>
      </w:pPr>
      <w:r>
        <w:rPr/>
        <w:t xml:space="preserve">    • </w:t>
      </w:r>
      <w:r>
        <w:rPr/>
        <w:t>Sensor node firmware</w:t>
      </w:r>
    </w:p>
    <w:p>
      <w:pPr>
        <w:pStyle w:val="Normal"/>
        <w:rPr/>
      </w:pPr>
      <w:r>
        <w:rPr/>
        <w:t xml:space="preserve">    • </w:t>
      </w:r>
      <w:r>
        <w:rPr/>
        <w:t>Concentrator node firmware</w:t>
      </w:r>
    </w:p>
    <w:p>
      <w:pPr>
        <w:pStyle w:val="Normal"/>
        <w:rPr/>
      </w:pPr>
      <w:r>
        <w:rPr/>
      </w:r>
    </w:p>
    <w:p>
      <w:pPr>
        <w:pStyle w:val="Normal"/>
        <w:rPr/>
      </w:pPr>
      <w:r>
        <w:rPr/>
        <w:t>Both firmware variants are open-source. Full details (repository URLs, toolchain, build instructions, and communication protocol specification) are provided in the separate Open Software documentations.</w:t>
      </w:r>
    </w:p>
    <w:p>
      <w:pPr>
        <w:pStyle w:val="Heading2"/>
        <w:rPr/>
      </w:pPr>
      <w:r>
        <w:rPr/>
        <w:t>11. Manufacturing and Fabrication</w:t>
      </w:r>
    </w:p>
    <w:p>
      <w:pPr>
        <w:pStyle w:val="Normal"/>
        <w:rPr/>
      </w:pPr>
      <w:r>
        <w:rPr/>
        <w:t>PCB fabricated using standard FR-4;</w:t>
        <w:br/>
        <w:t>Gerber files provided;</w:t>
        <w:br/>
        <w:t>Enclosure produced via FDM 3D printing.</w:t>
      </w:r>
    </w:p>
    <w:p>
      <w:pPr>
        <w:pStyle w:val="Heading2"/>
        <w:rPr/>
      </w:pPr>
      <w:r>
        <w:rPr/>
        <w:t>12. Assembly Instructions</w:t>
      </w:r>
    </w:p>
    <w:p>
      <w:pPr>
        <w:pStyle w:val="BodyText"/>
        <w:rPr/>
      </w:pPr>
      <w:r>
        <w:rPr>
          <w:rStyle w:val="Emphasis"/>
        </w:rPr>
        <w:t>PCB:</w:t>
      </w:r>
      <w:r>
        <w:rPr/>
        <w:t xml:space="preserve"> Solder all SMD components, then through-hole components (terminal blocks, pin headers, reset button). </w:t>
      </w:r>
    </w:p>
    <w:p>
      <w:pPr>
        <w:pStyle w:val="BodyText"/>
        <w:rPr/>
      </w:pPr>
      <w:r>
        <w:rPr>
          <w:rStyle w:val="Emphasis"/>
        </w:rPr>
        <w:t>Node enclosure: Mount HLK-5M05 power module, PCB and other components inside the housing. Connect PCB via terminal blocks. Route sensor cables through the enclosure openings. Connect one sensor directly into the integrated sensor slot on the enclosure.</w:t>
      </w:r>
      <w:r>
        <w:rPr/>
      </w:r>
    </w:p>
    <w:p>
      <w:pPr>
        <w:pStyle w:val="BodyText"/>
        <w:rPr/>
      </w:pPr>
      <w:r>
        <w:rPr>
          <w:rStyle w:val="Emphasis"/>
        </w:rPr>
        <w:t>Installation:</w:t>
      </w:r>
      <w:r>
        <w:rPr/>
        <w:t xml:space="preserve"> Both the node enclosure and the additional sensor mounts clamp onto standard construction pipe using a screw-tightened clamp. Slide onto the pipe, aim the sensor vertically downward into the trough, then tighten the screw. The mount can be rotated around the pipe before tightening to fine-tune the sensor angle. Mount approximately 1.5–2m above the trough floor, with additional sensor mounts spaced at least 0.5m apart along the trough.</w:t>
      </w:r>
    </w:p>
    <w:p>
      <w:pPr>
        <w:pStyle w:val="Heading2"/>
        <w:rPr/>
      </w:pPr>
      <w:r>
        <w:rPr/>
        <w:t>13. Calibration and Testing</w:t>
      </w:r>
    </w:p>
    <w:p>
      <w:pPr>
        <w:pStyle w:val="Normal"/>
        <w:rPr/>
      </w:pPr>
      <w:r>
        <w:rPr/>
        <w:t>Distance sensors configured to 115200 baud via serial command before installation. Empty and full trough heights set per sensor in the edge device configuration interface. Functional test via serial console on the concentrator output; LoRa connectivity verified by confirming all node IDs appear in the serial stream.</w:t>
      </w:r>
    </w:p>
    <w:p>
      <w:pPr>
        <w:pStyle w:val="Heading2"/>
        <w:rPr/>
      </w:pPr>
      <w:r>
        <w:rPr/>
        <w:t>14. Performance Specifications</w:t>
      </w:r>
    </w:p>
    <w:p>
      <w:pPr>
        <w:pStyle w:val="Normal"/>
        <w:rPr/>
      </w:pPr>
      <w:r>
        <w:rPr/>
        <w:t>Distance sensing (SEN0648): sensor accuracy ±3cm per reading (datasheet); system-level accuracy expected better due to multi-second aggregation, filtering and multi-sensor deployment; refresh rate 100Hz; UART interface.</w:t>
      </w:r>
    </w:p>
    <w:p>
      <w:pPr>
        <w:pStyle w:val="Heading2"/>
        <w:rPr/>
      </w:pPr>
      <w:r>
        <w:rPr/>
        <w:t>15. Safety and Compliance</w:t>
      </w:r>
    </w:p>
    <w:p>
      <w:pPr>
        <w:pStyle w:val="Normal"/>
        <w:rPr/>
      </w:pPr>
      <w:r>
        <w:rPr/>
        <w:t>PCB operates at 5V DC / 3.3V logic; mains voltage (100–240V AC) is handled by the self-contained HLK-5M05 module mounted separately in the enclosure. Components sourced from Farnell are RoHS-compliant; AliExpress-sourced components are unverified. LoRa 433 MHz operation is subject to local laws. CE marking not assessed.</w:t>
      </w:r>
    </w:p>
    <w:p>
      <w:pPr>
        <w:pStyle w:val="Heading2"/>
        <w:rPr/>
      </w:pPr>
      <w:r>
        <w:rPr/>
        <w:t>16. Licensing and Usage Rights</w:t>
      </w:r>
    </w:p>
    <w:p>
      <w:pPr>
        <w:pStyle w:val="Normal"/>
        <w:rPr/>
      </w:pPr>
      <w:r>
        <w:rPr/>
        <w:t>Chosen open hardware license: CERN OHL-S v2.0;</w:t>
        <w:br/>
        <w:t>Attribution required;</w:t>
        <w:br/>
        <w:t>Commercial use allowed under share-alike conditions.</w:t>
      </w:r>
    </w:p>
    <w:p>
      <w:pPr>
        <w:pStyle w:val="Heading2"/>
        <w:rPr/>
      </w:pPr>
      <w:r>
        <w:rPr/>
        <w:t>17. Reproducibility and Validation</w:t>
      </w:r>
    </w:p>
    <w:p>
      <w:pPr>
        <w:pStyle w:val="Normal"/>
        <w:rPr/>
      </w:pPr>
      <w:r>
        <w:rPr/>
        <w:t>Files provided in the v0.1 repository: schematic PDF, Gerber fabrication files, and the full BOM (CSV). Enclosure STL files and the editable schematic/PCB source files (Altium project) are pending and will be added in a later update (source files after June 2026). PCB is reproducible via any standard 2-layer FR4 fabrication service; the enclosure is printable on any FDM printer. Validated through field deployment at Novak farm, Kranj, Slovenia (4 sensor nodes, 1 concentrator) under OpenAgri SIP13.</w:t>
      </w:r>
    </w:p>
    <w:p>
      <w:pPr>
        <w:pStyle w:val="Heading2"/>
        <w:rPr/>
      </w:pPr>
      <w:r>
        <w:rPr/>
        <w:t>18. Versioning and Changelog</w:t>
      </w:r>
    </w:p>
    <w:p>
      <w:pPr>
        <w:pStyle w:val="BodyText"/>
        <w:rPr/>
      </w:pPr>
      <w:r>
        <w:rPr/>
        <w:t>Hardware versions tracked by PCB silkscreen marking and repository tags.</w:t>
      </w:r>
    </w:p>
    <w:p>
      <w:pPr>
        <w:pStyle w:val="BodyText"/>
        <w:rPr/>
      </w:pPr>
      <w:r>
        <w:rPr/>
        <w:t>v0.1 (2026-06-17) - initial release; deployed at Novak farm, Kranj, Slovenia.</w:t>
      </w:r>
    </w:p>
    <w:p>
      <w:pPr>
        <w:pStyle w:val="Heading2"/>
        <w:rPr/>
      </w:pPr>
      <w:r>
        <w:rPr/>
        <w:t>19. Known Limitations</w:t>
      </w:r>
    </w:p>
    <w:p>
      <w:pPr>
        <w:pStyle w:val="Normal"/>
        <w:rPr/>
      </w:pPr>
      <w:r>
        <w:rPr/>
        <w:t>Enclosure is not IP rated; not suitable for direct water exposure. Feed level readings can be noisy in deployments with a low number of sensors per trough location; a minimum of 3 sensors per location is recommended – with sensors not placed too close together. Temperature readings may degrade if the enclosure is exposed to direct sunlight; shaded installation is recommended.</w:t>
      </w:r>
      <w:r>
        <w:rPr/>
      </w:r>
      <w:r>
        <w:rPr/>
      </w:r>
    </w:p>
    <w:p>
      <w:pPr>
        <w:pStyle w:val="Heading2"/>
        <w:rPr/>
      </w:pPr>
      <w:r>
        <w:rPr/>
        <w:t>20. Citation and Acknowledgements</w:t>
      </w:r>
    </w:p>
    <w:p>
      <w:pPr>
        <w:pStyle w:val="BodyText"/>
        <w:rPr/>
      </w:pPr>
      <w:r>
        <w:rPr/>
        <w:t>Citation: Inokron d.o.o. (2026). SFS LoRa Sensor Network Node v0.1. OpenAgri EU project, SIP13. https://github.com/Inokron/OA-HWcomponents.</w:t>
      </w:r>
    </w:p>
    <w:p>
      <w:pPr>
        <w:pStyle w:val="BodyText"/>
        <w:rPr/>
      </w:pPr>
      <w:r>
        <w:rPr/>
        <w:t>Funding: developed under the OpenAgri project, SIP13 , funded by the European Union.</w:t>
      </w:r>
    </w:p>
    <w:p>
      <w:pPr>
        <w:pStyle w:val="Normal"/>
        <w:rPr/>
      </w:pPr>
      <w:r>
        <w:rPr/>
      </w:r>
    </w:p>
    <w:p>
      <w:pPr>
        <w:pStyle w:val="Heading2"/>
        <w:rPr/>
      </w:pPr>
      <w:r>
        <w:rPr/>
        <w:t>21. Contact and Support</w:t>
      </w:r>
    </w:p>
    <w:p>
      <w:pPr>
        <w:pStyle w:val="Normal"/>
        <w:rPr/>
      </w:pPr>
      <w:r>
        <w:rPr/>
        <w:t>Maintainer name: Inokron d.o.o. Hardware Team</w:t>
        <w:br/>
        <w:t>Institution: Inokron d.o.o., Kranj, Slovenia</w:t>
        <w:br/>
        <w:t>Support email/Issue tracker: info@inokron.com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suppressLineNumbers/>
      <w:ind w:hanging="340" w:start="340"/>
    </w:pPr>
    <w:rPr>
      <w:sz w:val="20"/>
      <w:szCs w:val="20"/>
    </w:rPr>
  </w:style>
  <w:style w:type="paragraph" w:styleId="TableContents">
    <w:name w:val="Table Contents"/>
    <w:basedOn w:val="Normal"/>
    <w:qFormat/>
    <w:pPr>
      <w:widowControl w:val="false"/>
      <w:suppressLineNumbers/>
      <w:spacing w:before="0" w:after="0"/>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inokron.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LibreOffice/25.8.7.3$Linux_X86_64 LibreOffice_project/580$Build-3</Application>
  <AppVersion>15.0000</AppVersion>
  <Pages>5</Pages>
  <Words>1221</Words>
  <Characters>7486</Characters>
  <CharactersWithSpaces>8644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2026-06-11T13:09:01Z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