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jc w:val="center"/>
      </w:pPr>
      <w:r>
        <w:b/>
        <w:t xml:space="preserve">PERATURAN DESA SUMBERJAYA</w:t>
      </w:r>
    </w:p>
    <w:p>
      <w:pPr>
        <w:spacing w:after="0"/>
        <w:jc w:val="center"/>
      </w:pPr>
      <w:r>
        <w:t xml:space="preserve">KECAMATAN TEMPURAN KABUPATEN KARAWANG</w:t>
      </w:r>
    </w:p>
    <w:p>
      <w:pPr>
        <w:spacing w:after="0"/>
        <w:jc w:val="left"/>
      </w:pPr>
      <w:r>
        <w:t xml:space="preserve"/>
      </w:r>
    </w:p>
    <w:p>
      <w:pPr>
        <w:spacing w:after="0"/>
        <w:jc w:val="center"/>
      </w:pPr>
      <w:r>
        <w:t xml:space="preserve">NOMOR 1 TAHUN 2026</w:t>
      </w:r>
    </w:p>
    <w:p>
      <w:pPr>
        <w:spacing w:after="0"/>
        <w:jc w:val="center"/>
      </w:pPr>
      <w:r>
        <w:t xml:space="preserve">TENTANG</w:t>
      </w:r>
    </w:p>
    <w:p>
      <w:pPr>
        <w:spacing w:after="0"/>
        <w:jc w:val="center"/>
      </w:pPr>
      <w:r>
        <w:b/>
        <w:t xml:space="preserve">ANGGARAN PENDAPATAN DAN BELANJA DESA</w:t>
      </w:r>
    </w:p>
    <w:p>
      <w:pPr>
        <w:spacing w:after="0"/>
        <w:jc w:val="center"/>
      </w:pPr>
      <w:r>
        <w:b/>
        <w:t xml:space="preserve">TAHUN ANGGARAN 2026</w:t>
      </w:r>
    </w:p>
    <w:p>
      <w:pPr>
        <w:spacing w:after="0"/>
        <w:jc w:val="left"/>
      </w:pPr>
      <w:r>
        <w:t xml:space="preserve"/>
      </w:r>
    </w:p>
    <w:p>
      <w:pPr>
        <w:spacing w:after="0"/>
        <w:jc w:val="left"/>
      </w:pPr>
      <w:r>
        <w:t xml:space="preserve"/>
      </w:r>
    </w:p>
    <w:p>
      <w:pPr>
        <w:spacing w:after="0"/>
        <w:jc w:val="center"/>
      </w:pPr>
      <w:r>
        <w:t xml:space="preserve">DENGAN RAHMAT TUHAN YANG MAHA ESA</w:t>
      </w:r>
    </w:p>
    <w:p>
      <w:pPr>
        <w:spacing w:after="0"/>
        <w:jc w:val="center"/>
      </w:pPr>
      <w:r>
        <w:t xml:space="preserve">KEPALA DESA SUMBERJAYA,</w:t>
      </w:r>
    </w:p>
    <w:p>
      <w:pPr>
        <w:spacing w:after="0"/>
        <w:jc w:val="left"/>
      </w:pPr>
      <w:r>
        <w:t xml:space="preserve"/>
      </w:r>
    </w:p>
    <w:p>
      <w:pPr>
        <w:spacing w:after="0"/>
        <w:jc w:val="left"/>
      </w:pPr>
      <w:r>
        <w:b/>
        <w:t xml:space="preserve">Menimbang :</w:t>
      </w:r>
    </w:p>
    <w:p>
      <w:pPr>
        <w:spacing w:after="0"/>
        <w:ind w:left="720"/>
        <w:jc w:val="both"/>
      </w:pPr>
      <w:r>
        <w:t xml:space="preserve">a. bahwa dalam rangka penyelenggaraan pemerintahan desa, pembangunan desa, pemberdayaan masyarakat desa, dan pembinaan kemasyarakatan desa, diperlukan sumber pembiayaan yang disusun dalam Anggaran Pendapatan dan Belanja Desa;</w:t>
      </w:r>
    </w:p>
    <w:p>
      <w:pPr>
        <w:spacing w:after="0"/>
        <w:ind w:left="720"/>
        <w:jc w:val="both"/>
      </w:pPr>
      <w:r>
        <w:t xml:space="preserve">b. bahwa rancangan Anggaran Pendapatan dan Belanja Desa Tahun Anggaran 2026 telah dibahas bersama Badan Permusyawaratan Desa Sumberjaya dalam musyawarah desa dan memperoleh persetujuan bersama;</w:t>
      </w:r>
    </w:p>
    <w:p>
      <w:pPr>
        <w:spacing w:after="0"/>
        <w:ind w:left="720"/>
        <w:jc w:val="both"/>
      </w:pPr>
      <w:r>
        <w:t xml:space="preserve">c. bahwa berdasarkan pertimbangan sebagaimana dimaksud pada huruf a dan huruf b, perlu ditetapkan Peraturan Desa tentang Anggaran Pendapatan dan Belanja Desa Tahun Anggaran 2026 Desa Sumberjaya Kecamatan Tempuran Kabupaten Karawang;</w:t>
      </w:r>
    </w:p>
    <w:p>
      <w:pPr>
        <w:spacing w:after="0"/>
        <w:ind w:left="720"/>
        <w:jc w:val="both"/>
      </w:pPr>
      <w:r>
        <w:t xml:space="preserve">d. bahwa peraturan ini disesuaikan dengan Peraturan Daerah Kabupaten Karawang Nomor 13 Tahun 2014 tentang Desa serta pedoman penyusunan APBDes dalam Peraturan Bupati Karawang.</w:t>
      </w:r>
    </w:p>
    <w:p>
      <w:pPr>
        <w:spacing w:after="0"/>
        <w:jc w:val="left"/>
      </w:pPr>
      <w:r>
        <w:t xml:space="preserve"/>
      </w:r>
    </w:p>
    <w:p>
      <w:pPr>
        <w:spacing w:after="0"/>
        <w:jc w:val="left"/>
      </w:pPr>
      <w:r>
        <w:b/>
        <w:t xml:space="preserve">Mengingat :</w:t>
      </w:r>
    </w:p>
    <w:p>
      <w:pPr>
        <w:spacing w:after="0"/>
        <w:ind w:left="720"/>
        <w:jc w:val="both"/>
      </w:pPr>
      <w:r>
        <w:t xml:space="preserve">1. Undang-Undang Nomor 6 Tahun 2014 tentang Desa (Lembaran Negara Republik Indonesia Tahun 2014 Nomor 7, Tambahan Lembaran Negara Republik Indonesia Nomor 5495) sebagaimana telah diubah dengan Undang-Undang Nomor 11 Tahun 2020;</w:t>
      </w:r>
    </w:p>
    <w:p>
      <w:pPr>
        <w:spacing w:after="0"/>
        <w:ind w:left="720"/>
        <w:jc w:val="both"/>
      </w:pPr>
      <w:r>
        <w:t xml:space="preserve">2. Peraturan Pemerintah Nomor 43 Tahun 2014 tentang Peraturan Pelaksanaan Undang-Undang Nomor 6 Tahun 2014 tentang Desa sebagaimana telah diubah terakhir dengan Peraturan Pemerintah Nomor 11 Tahun 2021;</w:t>
      </w:r>
    </w:p>
    <w:p>
      <w:pPr>
        <w:spacing w:after="0"/>
        <w:ind w:left="720"/>
        <w:jc w:val="both"/>
      </w:pPr>
      <w:r>
        <w:t xml:space="preserve">3. Peraturan Pemerintah Nomor 60 Tahun 2014 tentang Dana Desa sebagaimana telah diubah terakhir dengan Peraturan Pemerintah Nomor 8 Tahun 2016;</w:t>
      </w:r>
    </w:p>
    <w:p>
      <w:pPr>
        <w:spacing w:after="0"/>
        <w:ind w:left="720"/>
        <w:jc w:val="both"/>
      </w:pPr>
      <w:r>
        <w:t xml:space="preserve">4. Peraturan Menteri Dalam Negeri Nomor 20 Tahun 2018 tentang Pengelolaan Keuangan Desa;</w:t>
      </w:r>
    </w:p>
    <w:p>
      <w:pPr>
        <w:spacing w:after="0"/>
        <w:ind w:left="720"/>
        <w:jc w:val="both"/>
      </w:pPr>
      <w:r>
        <w:t xml:space="preserve">5. Peraturan Daerah Kabupaten Karawang Nomor 13 Tahun 2014 tentang Desa;</w:t>
      </w:r>
    </w:p>
    <w:p>
      <w:pPr>
        <w:spacing w:after="0"/>
        <w:ind w:left="720"/>
        <w:jc w:val="both"/>
      </w:pPr>
      <w:r>
        <w:t xml:space="preserve">6. Peraturan Bupati Karawang tentang pedoman penyusunan Anggaran Pendapatan dan Belanja Desa.</w:t>
      </w:r>
    </w:p>
    <w:p>
      <w:pPr>
        <w:spacing w:after="0"/>
        <w:jc w:val="left"/>
      </w:pPr>
      <w:r>
        <w:t xml:space="preserve"/>
      </w:r>
    </w:p>
    <w:p>
      <w:pPr>
        <w:spacing w:after="0"/>
        <w:jc w:val="left"/>
      </w:pPr>
      <w:r>
        <w:b/>
        <w:t xml:space="preserve">Dengan tegas menetapkan :</w:t>
      </w:r>
    </w:p>
    <w:p>
      <w:pPr>
        <w:spacing w:after="0"/>
        <w:jc w:val="left"/>
      </w:pPr>
      <w:r>
        <w:b/>
        <w:t xml:space="preserve">MENETAPKAN PERATURAN DESA TENTANG ANGGARAN PENDAPATAN DAN BELANJA DESA TAHUN ANGGARAN 2026.</w:t>
      </w:r>
    </w:p>
    <w:p>
      <w:pPr>
        <w:spacing w:after="0"/>
        <w:jc w:val="left"/>
      </w:pPr>
      <w:r>
        <w:t xml:space="preserve"/>
      </w:r>
    </w:p>
    <w:p>
      <w:pPr>
        <w:spacing w:after="0"/>
        <w:jc w:val="center"/>
      </w:pPr>
      <w:r>
        <w:b/>
        <w:t xml:space="preserve">BAB I KETENTUAN UMUM</w:t>
      </w:r>
    </w:p>
    <w:p>
      <w:pPr>
        <w:spacing w:after="0"/>
        <w:jc w:val="center"/>
      </w:pPr>
      <w:r>
        <w:b/>
        <w:t xml:space="preserve">Pasal 1</w:t>
      </w:r>
    </w:p>
    <w:p>
      <w:pPr>
        <w:spacing w:after="0"/>
        <w:ind w:left="720"/>
        <w:jc w:val="both"/>
      </w:pPr>
      <w:r>
        <w:t xml:space="preserve">Anggaran Pendapatan dan Belanja Desa yang selanjutnya disingkat APBDes adalah rencana keuangan tahunan Desa Sumberjaya yang disusun untuk satu tahun anggaran dan disetujui bersama oleh Kepala Desa dan Badan Permusyawaratan Desa.</w:t>
      </w:r>
    </w:p>
    <w:p>
      <w:pPr>
        <w:spacing w:after="0"/>
        <w:ind w:left="720"/>
        <w:jc w:val="both"/>
      </w:pPr>
      <w:r>
        <w:t xml:space="preserve">APBDes memuat pendapatan desa, belanja desa, dan pembiayaan desa, serta ditetapkan dengan Peraturan Desa.</w:t>
      </w:r>
    </w:p>
    <w:p>
      <w:pPr>
        <w:spacing w:after="0"/>
        <w:ind w:left="720"/>
        <w:jc w:val="both"/>
      </w:pPr>
      <w:r>
        <w:t xml:space="preserve">Satu tahun anggaran berjalan dari tanggal 1 Januari sampai dengan tanggal 31 Desember setiap tahun.</w:t>
      </w:r>
    </w:p>
    <w:p>
      <w:pPr>
        <w:spacing w:after="0"/>
        <w:jc w:val="left"/>
      </w:pPr>
      <w:r>
        <w:t xml:space="preserve"/>
      </w:r>
    </w:p>
    <w:p>
      <w:pPr>
        <w:spacing w:after="0"/>
        <w:jc w:val="center"/>
      </w:pPr>
      <w:r>
        <w:b/>
        <w:t xml:space="preserve">BAB II STRUKTUR APBDES</w:t>
      </w:r>
    </w:p>
    <w:p>
      <w:pPr>
        <w:spacing w:after="0"/>
        <w:jc w:val="center"/>
      </w:pPr>
      <w:r>
        <w:b/>
        <w:t xml:space="preserve">Pasal 2</w:t>
      </w:r>
    </w:p>
    <w:p>
      <w:pPr>
        <w:spacing w:after="0"/>
        <w:ind w:left="720"/>
        <w:jc w:val="both"/>
      </w:pPr>
      <w:r>
        <w:t xml:space="preserve">Pendapatan Desa terdiri atas: a. Pendapatan Asli Desa; b. Dana Desa; c. Alokasi Dana Desa; d. Bantuan Keuangan dari Pemerintah Provinsi dan Pemerintah Kabupaten/Kota; e. Bantuan dari pihak ketiga; dan f. Lain-lain pendapatan desa yang sah.</w:t>
      </w:r>
    </w:p>
    <w:p>
      <w:pPr>
        <w:spacing w:after="0"/>
        <w:jc w:val="center"/>
      </w:pPr>
      <w:r>
        <w:b/>
        <w:t xml:space="preserve">Pasal 3</w:t>
      </w:r>
    </w:p>
    <w:p>
      <w:pPr>
        <w:spacing w:after="0"/>
        <w:ind w:left="720"/>
        <w:jc w:val="both"/>
      </w:pPr>
      <w:r>
        <w:t xml:space="preserve">Belanja Desa terdiri atas: a. Penyelenggaraan pemerintahan desa; b. Pembangunan desa; c. Pemberdayaan masyarakat desa; d. Pembinaan kemasyarakatan desa; dan e. Bantuan sosial dan darurat bencana desa.</w:t>
      </w:r>
    </w:p>
    <w:p>
      <w:pPr>
        <w:spacing w:after="0"/>
        <w:jc w:val="center"/>
      </w:pPr>
      <w:r>
        <w:b/>
        <w:t xml:space="preserve">Pasal 4</w:t>
      </w:r>
    </w:p>
    <w:p>
      <w:pPr>
        <w:spacing w:after="0"/>
        <w:ind w:left="720"/>
        <w:jc w:val="both"/>
      </w:pPr>
      <w:r>
        <w:t xml:space="preserve">Pembiayaan desa terdiri atas penerimaan pembiayaan dan pengeluaran pembiayaan untuk menutup defisit atau menginvestasikan surplus APBDes.</w:t>
      </w:r>
    </w:p>
    <w:p>
      <w:pPr>
        <w:spacing w:after="0"/>
        <w:ind w:left="720"/>
        <w:jc w:val="both"/>
      </w:pPr>
      <w:r>
        <w:t xml:space="preserve">Pembiayaan desa hanya dapat berasal dari transfer antar pemerintahan dan/atau sumber lain yang sah dan tidak mengikat.</w:t>
      </w:r>
    </w:p>
    <w:p>
      <w:pPr>
        <w:spacing w:after="0"/>
        <w:jc w:val="left"/>
      </w:pPr>
      <w:r>
        <w:t xml:space="preserve"/>
      </w:r>
    </w:p>
    <w:p>
      <w:pPr>
        <w:spacing w:after="0"/>
        <w:jc w:val="center"/>
      </w:pPr>
      <w:r>
        <w:b/>
        <w:t xml:space="preserve">BAB III KETENTUAN PENUTUP</w:t>
      </w:r>
    </w:p>
    <w:p>
      <w:pPr>
        <w:spacing w:after="0"/>
        <w:jc w:val="center"/>
      </w:pPr>
      <w:r>
        <w:b/>
        <w:t xml:space="preserve">Pasal 5</w:t>
      </w:r>
    </w:p>
    <w:p>
      <w:pPr>
        <w:spacing w:after="0"/>
        <w:ind w:left="720"/>
        <w:jc w:val="both"/>
      </w:pPr>
      <w:r>
        <w:t xml:space="preserve">Perubahan APBDes ditetapkan dengan Peraturan Desa setelah dibahas bersama Badan Permusyawaratan Desa.</w:t>
      </w:r>
    </w:p>
    <w:p>
      <w:pPr>
        <w:spacing w:after="0"/>
        <w:ind w:left="720"/>
        <w:jc w:val="both"/>
      </w:pPr>
      <w:r>
        <w:t xml:space="preserve">Pelaksanaan APBDes dipertanggungjawabkan oleh Kepala Desa kepada masyarakat Desa Sumberjaya melalui musyawarah desa.</w:t>
      </w:r>
    </w:p>
    <w:p>
      <w:pPr>
        <w:spacing w:after="0"/>
        <w:jc w:val="center"/>
      </w:pPr>
      <w:r>
        <w:b/>
        <w:t xml:space="preserve">Pasal 6</w:t>
      </w:r>
    </w:p>
    <w:p>
      <w:pPr>
        <w:spacing w:after="0"/>
        <w:ind w:left="720"/>
        <w:jc w:val="both"/>
      </w:pPr>
      <w:r>
        <w:t xml:space="preserve">Peraturan Desa ini mulai berlaku pada tanggal ditetapkan.</w:t>
      </w:r>
    </w:p>
    <w:p>
      <w:pPr>
        <w:spacing w:after="0"/>
        <w:jc w:val="left"/>
      </w:pPr>
      <w:r>
        <w:t xml:space="preserve"/>
      </w:r>
    </w:p>
    <w:p>
      <w:pPr>
        <w:spacing w:after="0"/>
        <w:jc w:val="left"/>
      </w:pPr>
      <w:r>
        <w:t xml:space="preserve">Ditetapkan di Sumberjaya pada tanggal 12 Agustus 2026</w:t>
      </w:r>
    </w:p>
    <w:p>
      <w:pPr>
        <w:spacing w:after="0"/>
        <w:jc w:val="left"/>
      </w:pPr>
      <w:r>
        <w:t xml:space="preserve">Diundangkan pada tanggal 12 Agustus 2026 di Sumberjaya</w:t>
      </w:r>
    </w:p>
    <w:p>
      <w:pPr>
        <w:spacing w:after="0"/>
        <w:jc w:val="left"/>
      </w:pPr>
      <w:r>
        <w:t xml:space="preserve"/>
      </w:r>
    </w:p>
    <w:p>
      <w:pPr>
        <w:spacing w:after="0"/>
        <w:jc w:val="left"/>
      </w:pPr>
      <w:r>
        <w:t xml:space="preserve">Ketua BPD,</w:t>
      </w:r>
    </w:p>
    <w:p>
      <w:pPr>
        <w:spacing w:after="0"/>
        <w:jc w:val="left"/>
      </w:pPr>
      <w:r>
        <w:t xml:space="preserve">(..................................................)</w:t>
      </w:r>
    </w:p>
    <w:p>
      <w:pPr>
        <w:spacing w:after="0"/>
        <w:jc w:val="left"/>
      </w:pPr>
      <w:r>
        <w:t xml:space="preserve"/>
      </w:r>
    </w:p>
    <w:p>
      <w:pPr>
        <w:spacing w:after="0"/>
        <w:jc w:val="left"/>
      </w:pPr>
      <w:r>
        <w:t xml:space="preserve">KEPALA DESA SUMBERJAYA,</w:t>
      </w:r>
    </w:p>
    <w:p>
      <w:pPr>
        <w:spacing w:after="0"/>
        <w:jc w:val="left"/>
      </w:pPr>
      <w:r>
        <w:t xml:space="preserve">(..................................................)</w:t>
      </w:r>
    </w:p>
    <w:sectPr w:rsidR="00A20F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4DAD"/>
    <w:multiLevelType w:val="multilevel"/>
    <w:tmpl w:val="3D44D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26EF1"/>
    <w:multiLevelType w:val="multilevel"/>
    <w:tmpl w:val="B46AC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561033"/>
    <w:multiLevelType w:val="hybridMultilevel"/>
    <w:tmpl w:val="657CCD98"/>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7D8F33DC"/>
    <w:multiLevelType w:val="hybridMultilevel"/>
    <w:tmpl w:val="6BD42C9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13717503">
    <w:abstractNumId w:val="0"/>
  </w:num>
  <w:num w:numId="2" w16cid:durableId="995257079">
    <w:abstractNumId w:val="1"/>
  </w:num>
  <w:num w:numId="3" w16cid:durableId="1442335878">
    <w:abstractNumId w:val="3"/>
  </w:num>
  <w:num w:numId="4" w16cid:durableId="735514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E11"/>
    <w:rsid w:val="004E512B"/>
    <w:rsid w:val="005D1F54"/>
    <w:rsid w:val="005F0248"/>
    <w:rsid w:val="006E50B8"/>
    <w:rsid w:val="00880E11"/>
    <w:rsid w:val="008C4A12"/>
    <w:rsid w:val="009B481E"/>
    <w:rsid w:val="00A20FE7"/>
    <w:rsid w:val="00AF0CAD"/>
    <w:rsid w:val="00B66BA1"/>
    <w:rsid w:val="00D82CB3"/>
    <w:rsid w:val="00DA2922"/>
    <w:rsid w:val="00DB3E1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9F871"/>
  <w15:chartTrackingRefBased/>
  <w15:docId w15:val="{69E862C8-1583-4622-8ECB-C219D42F3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880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E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E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E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E11"/>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880E11"/>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880E11"/>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880E11"/>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880E11"/>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880E11"/>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880E11"/>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880E11"/>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880E11"/>
    <w:rPr>
      <w:rFonts w:eastAsiaTheme="majorEastAsia" w:cstheme="majorBidi"/>
      <w:noProof/>
      <w:color w:val="272727" w:themeColor="text1" w:themeTint="D8"/>
    </w:rPr>
  </w:style>
  <w:style w:type="paragraph" w:styleId="Title">
    <w:name w:val="Title"/>
    <w:basedOn w:val="Normal"/>
    <w:next w:val="Normal"/>
    <w:link w:val="TitleChar"/>
    <w:uiPriority w:val="10"/>
    <w:qFormat/>
    <w:rsid w:val="00880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E11"/>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880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E11"/>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880E11"/>
    <w:pPr>
      <w:spacing w:before="160"/>
      <w:jc w:val="center"/>
    </w:pPr>
    <w:rPr>
      <w:i/>
      <w:iCs/>
      <w:color w:val="404040" w:themeColor="text1" w:themeTint="BF"/>
    </w:rPr>
  </w:style>
  <w:style w:type="character" w:customStyle="1" w:styleId="QuoteChar">
    <w:name w:val="Quote Char"/>
    <w:basedOn w:val="DefaultParagraphFont"/>
    <w:link w:val="Quote"/>
    <w:uiPriority w:val="29"/>
    <w:rsid w:val="00880E11"/>
    <w:rPr>
      <w:i/>
      <w:iCs/>
      <w:noProof/>
      <w:color w:val="404040" w:themeColor="text1" w:themeTint="BF"/>
    </w:rPr>
  </w:style>
  <w:style w:type="paragraph" w:styleId="ListParagraph">
    <w:name w:val="List Paragraph"/>
    <w:basedOn w:val="Normal"/>
    <w:uiPriority w:val="34"/>
    <w:qFormat/>
    <w:rsid w:val="00880E11"/>
    <w:pPr>
      <w:ind w:left="720"/>
      <w:contextualSpacing/>
    </w:pPr>
  </w:style>
  <w:style w:type="character" w:styleId="IntenseEmphasis">
    <w:name w:val="Intense Emphasis"/>
    <w:basedOn w:val="DefaultParagraphFont"/>
    <w:uiPriority w:val="21"/>
    <w:qFormat/>
    <w:rsid w:val="00880E11"/>
    <w:rPr>
      <w:i/>
      <w:iCs/>
      <w:color w:val="0F4761" w:themeColor="accent1" w:themeShade="BF"/>
    </w:rPr>
  </w:style>
  <w:style w:type="paragraph" w:styleId="IntenseQuote">
    <w:name w:val="Intense Quote"/>
    <w:basedOn w:val="Normal"/>
    <w:next w:val="Normal"/>
    <w:link w:val="IntenseQuoteChar"/>
    <w:uiPriority w:val="30"/>
    <w:qFormat/>
    <w:rsid w:val="00880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E11"/>
    <w:rPr>
      <w:i/>
      <w:iCs/>
      <w:noProof/>
      <w:color w:val="0F4761" w:themeColor="accent1" w:themeShade="BF"/>
    </w:rPr>
  </w:style>
  <w:style w:type="character" w:styleId="IntenseReference">
    <w:name w:val="Intense Reference"/>
    <w:basedOn w:val="DefaultParagraphFont"/>
    <w:uiPriority w:val="32"/>
    <w:qFormat/>
    <w:rsid w:val="00880E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622529">
      <w:bodyDiv w:val="1"/>
      <w:marLeft w:val="0"/>
      <w:marRight w:val="0"/>
      <w:marTop w:val="0"/>
      <w:marBottom w:val="0"/>
      <w:divBdr>
        <w:top w:val="none" w:sz="0" w:space="0" w:color="auto"/>
        <w:left w:val="none" w:sz="0" w:space="0" w:color="auto"/>
        <w:bottom w:val="none" w:sz="0" w:space="0" w:color="auto"/>
        <w:right w:val="none" w:sz="0" w:space="0" w:color="auto"/>
      </w:divBdr>
    </w:div>
    <w:div w:id="1707411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765</Words>
  <Characters>4361</Characters>
  <Application>Microsoft Office Word</Application>
  <DocSecurity>0</DocSecurity>
  <Lines>36</Lines>
  <Paragraphs>10</Paragraphs>
  <ScaleCrop>false</ScaleCrop>
  <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 INO</dc:creator>
  <cp:keywords/>
  <dc:description/>
  <cp:lastModifiedBy>ARIE INO</cp:lastModifiedBy>
  <cp:revision>3</cp:revision>
  <dcterms:created xsi:type="dcterms:W3CDTF">2025-08-10T14:17:00Z</dcterms:created>
  <dcterms:modified xsi:type="dcterms:W3CDTF">2025-08-10T14:51:00Z</dcterms:modified>
</cp:coreProperties>
</file>