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3730" w14:textId="77777777" w:rsidR="00427619" w:rsidRDefault="00427619" w:rsidP="00427619">
      <w:pPr>
        <w:jc w:val="center"/>
        <w:rPr>
          <w:rFonts w:ascii="Bookman Old Style" w:hAnsi="Bookman Old Style"/>
          <w:b/>
          <w:bCs/>
        </w:rPr>
      </w:pPr>
      <w:r>
        <w:rPr>
          <w:rFonts w:ascii="Bookman Old Style" w:hAnsi="Bookman Old Style"/>
          <w:b/>
          <w:bCs/>
        </w:rPr>
        <w:drawing>
          <wp:inline distT="0" distB="0" distL="0" distR="0" wp14:anchorId="75F8017A" wp14:editId="4D757DC1">
            <wp:extent cx="933580" cy="1000265"/>
            <wp:effectExtent l="0" t="0" r="0" b="9525"/>
            <wp:docPr id="980242113" name="Picture 1" descr="A gold eagle with a red and white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2113" name="Picture 1" descr="A gold eagle with a red and white shiel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33580" cy="1000265"/>
                    </a:xfrm>
                    <a:prstGeom prst="rect">
                      <a:avLst/>
                    </a:prstGeom>
                  </pic:spPr>
                </pic:pic>
              </a:graphicData>
            </a:graphic>
          </wp:inline>
        </w:drawing>
      </w:r>
    </w:p>
    <w:p w14:paraId="154C143D" w14:textId="77777777" w:rsidR="00427619" w:rsidRDefault="00427619" w:rsidP="00427619">
      <w:pPr>
        <w:jc w:val="center"/>
        <w:rPr>
          <w:rFonts w:ascii="Bookman Old Style" w:hAnsi="Bookman Old Style"/>
          <w:b/>
          <w:bCs/>
        </w:rPr>
      </w:pPr>
      <w:r w:rsidRPr="00427619">
        <w:rPr>
          <w:rFonts w:ascii="Bookman Old Style" w:hAnsi="Bookman Old Style"/>
          <w:b/>
          <w:bCs/>
        </w:rPr>
        <w:t>PERATURAN DESA SUMBERJAYA</w:t>
      </w:r>
    </w:p>
    <w:p w14:paraId="7620333A" w14:textId="77777777" w:rsidR="00427619" w:rsidRDefault="00427619" w:rsidP="00427619">
      <w:pPr>
        <w:jc w:val="center"/>
        <w:rPr>
          <w:rFonts w:ascii="Bookman Old Style" w:hAnsi="Bookman Old Style"/>
          <w:b/>
          <w:bCs/>
        </w:rPr>
      </w:pPr>
      <w:r w:rsidRPr="00427619">
        <w:rPr>
          <w:rFonts w:ascii="Bookman Old Style" w:hAnsi="Bookman Old Style"/>
          <w:b/>
          <w:bCs/>
        </w:rPr>
        <w:t>NOMOR 2 TAHUN 2025</w:t>
      </w:r>
    </w:p>
    <w:p w14:paraId="0E8ADFA9" w14:textId="7F478758" w:rsidR="00427619" w:rsidRPr="00427619" w:rsidRDefault="00427619" w:rsidP="00427619">
      <w:pPr>
        <w:jc w:val="center"/>
        <w:rPr>
          <w:rFonts w:ascii="Bookman Old Style" w:hAnsi="Bookman Old Style"/>
          <w:b/>
          <w:bCs/>
        </w:rPr>
      </w:pPr>
      <w:r w:rsidRPr="00427619">
        <w:rPr>
          <w:rFonts w:ascii="Bookman Old Style" w:hAnsi="Bookman Old Style"/>
          <w:b/>
          <w:bCs/>
        </w:rPr>
        <w:t>TENTANG KEWENANGAN LOKAL BERSKALA DESA</w:t>
      </w:r>
    </w:p>
    <w:p w14:paraId="00B316E9" w14:textId="77777777" w:rsidR="00427619" w:rsidRPr="00427619" w:rsidRDefault="00427619" w:rsidP="00427619">
      <w:pPr>
        <w:jc w:val="center"/>
        <w:rPr>
          <w:rFonts w:ascii="Bookman Old Style" w:hAnsi="Bookman Old Style"/>
        </w:rPr>
      </w:pPr>
      <w:r w:rsidRPr="00427619">
        <w:rPr>
          <w:rFonts w:ascii="Bookman Old Style" w:hAnsi="Bookman Old Style"/>
          <w:b/>
          <w:bCs/>
        </w:rPr>
        <w:t>DENGAN RAHMAT TUHAN YANG MAHA ESA</w:t>
      </w:r>
    </w:p>
    <w:p w14:paraId="7182AB2E" w14:textId="77777777" w:rsidR="00427619" w:rsidRPr="00427619" w:rsidRDefault="00427619" w:rsidP="00427619">
      <w:pPr>
        <w:jc w:val="center"/>
        <w:rPr>
          <w:rFonts w:ascii="Bookman Old Style" w:hAnsi="Bookman Old Style"/>
        </w:rPr>
      </w:pPr>
      <w:r w:rsidRPr="00427619">
        <w:rPr>
          <w:rFonts w:ascii="Bookman Old Style" w:hAnsi="Bookman Old Style"/>
          <w:b/>
          <w:bCs/>
        </w:rPr>
        <w:t>KEPALA DESA SUMBERJAYA,</w:t>
      </w:r>
    </w:p>
    <w:p w14:paraId="00775073" w14:textId="77777777" w:rsidR="00427619" w:rsidRDefault="00427619" w:rsidP="00427619">
      <w:pPr>
        <w:rPr>
          <w:rFonts w:ascii="Bookman Old Style" w:hAnsi="Bookman Old Style"/>
        </w:rPr>
      </w:pPr>
      <w:r w:rsidRPr="00427619">
        <w:rPr>
          <w:rFonts w:ascii="Bookman Old Style" w:hAnsi="Bookman Old Style"/>
          <w:b/>
          <w:bCs/>
        </w:rPr>
        <w:t>Menimbang :</w:t>
      </w:r>
    </w:p>
    <w:p w14:paraId="174528B5" w14:textId="77777777" w:rsidR="00427619" w:rsidRDefault="00427619" w:rsidP="00427619">
      <w:pPr>
        <w:pStyle w:val="ListParagraph"/>
        <w:numPr>
          <w:ilvl w:val="0"/>
          <w:numId w:val="3"/>
        </w:numPr>
        <w:jc w:val="both"/>
        <w:rPr>
          <w:rFonts w:ascii="Bookman Old Style" w:hAnsi="Bookman Old Style"/>
        </w:rPr>
      </w:pPr>
      <w:r w:rsidRPr="00427619">
        <w:rPr>
          <w:rFonts w:ascii="Bookman Old Style" w:hAnsi="Bookman Old Style"/>
        </w:rPr>
        <w:t>bahwa dalam rangka melaksanakan ketentuan Pasal 23 ayat (1) Peraturan Menteri Dalam Negeri Nomor 44 Tahun 2016 tentang Kewenangan Desa, Pemerintah Desa wajib menetapkan Peraturan Desa tentang kewenangan lokal berskala Desa untuk mengatur kepentingan masyarakat yang telah dijalankan atau mampu dijalankan oleh Desa;</w:t>
      </w:r>
    </w:p>
    <w:p w14:paraId="5F86FDD3" w14:textId="77777777" w:rsidR="00427619" w:rsidRDefault="00427619" w:rsidP="00427619">
      <w:pPr>
        <w:pStyle w:val="ListParagraph"/>
        <w:numPr>
          <w:ilvl w:val="0"/>
          <w:numId w:val="3"/>
        </w:numPr>
        <w:jc w:val="both"/>
        <w:rPr>
          <w:rFonts w:ascii="Bookman Old Style" w:hAnsi="Bookman Old Style"/>
        </w:rPr>
      </w:pPr>
      <w:r w:rsidRPr="00427619">
        <w:rPr>
          <w:rFonts w:ascii="Bookman Old Style" w:hAnsi="Bookman Old Style"/>
        </w:rPr>
        <w:t>bahwa berdasarkan pertimbangan sebagaimana dimaksud pada huruf a, perlu ditetapkan Peraturan Desa tentang Kewenangan Lokal Berskala Desa Sumberjaya Kecamatan Tempuran Kabupaten Karawang;</w:t>
      </w:r>
    </w:p>
    <w:p w14:paraId="3CEDE8F1" w14:textId="6E7026A2" w:rsidR="00427619" w:rsidRPr="00427619" w:rsidRDefault="00427619" w:rsidP="00427619">
      <w:pPr>
        <w:pStyle w:val="ListParagraph"/>
        <w:numPr>
          <w:ilvl w:val="0"/>
          <w:numId w:val="3"/>
        </w:numPr>
        <w:jc w:val="both"/>
        <w:rPr>
          <w:rFonts w:ascii="Bookman Old Style" w:hAnsi="Bookman Old Style"/>
        </w:rPr>
      </w:pPr>
      <w:r w:rsidRPr="00427619">
        <w:rPr>
          <w:rFonts w:ascii="Bookman Old Style" w:hAnsi="Bookman Old Style"/>
        </w:rPr>
        <w:t>bahwa peraturan ini disesuaikan dengan Peraturan Bupati Karawang Nomor 61 Tahun 2019 tentang Daftar Kewenangan Desa Berdasarkan Hak Asal-Usul dan Kewenangan Lokal Berskala Desa, serta mempertimbangkan perkembangan masyarakat dan kebutuhan lokal di Kabupaten Karawang.</w:t>
      </w:r>
    </w:p>
    <w:p w14:paraId="0E0E33DB" w14:textId="77777777" w:rsidR="00427619" w:rsidRPr="00427619" w:rsidRDefault="00427619" w:rsidP="00427619">
      <w:pPr>
        <w:rPr>
          <w:rFonts w:ascii="Bookman Old Style" w:hAnsi="Bookman Old Style"/>
        </w:rPr>
      </w:pPr>
      <w:r w:rsidRPr="00427619">
        <w:rPr>
          <w:rFonts w:ascii="Bookman Old Style" w:hAnsi="Bookman Old Style"/>
          <w:b/>
          <w:bCs/>
        </w:rPr>
        <w:t>Mengingat :</w:t>
      </w:r>
    </w:p>
    <w:p w14:paraId="51E804EA" w14:textId="77777777" w:rsidR="00427619" w:rsidRPr="00427619" w:rsidRDefault="00427619" w:rsidP="00427619">
      <w:pPr>
        <w:numPr>
          <w:ilvl w:val="0"/>
          <w:numId w:val="1"/>
        </w:numPr>
        <w:jc w:val="both"/>
        <w:rPr>
          <w:rFonts w:ascii="Bookman Old Style" w:hAnsi="Bookman Old Style"/>
        </w:rPr>
      </w:pPr>
      <w:r w:rsidRPr="00427619">
        <w:rPr>
          <w:rFonts w:ascii="Bookman Old Style" w:hAnsi="Bookman Old Style"/>
        </w:rPr>
        <w:t>Undang-Undang Nomor 6 Tahun 2014 tentang Desa (Lembaran Negara Republik Indonesia Tahun 2014 Nomor 7, Tambahan Lembaran Negara Republik Indonesia Nomor 5495) sebagaimana telah diubah dengan Undang-Undang Nomor 11 Tahun 2020;</w:t>
      </w:r>
    </w:p>
    <w:p w14:paraId="4D11733A" w14:textId="77777777" w:rsidR="00427619" w:rsidRPr="00427619" w:rsidRDefault="00427619" w:rsidP="00427619">
      <w:pPr>
        <w:numPr>
          <w:ilvl w:val="0"/>
          <w:numId w:val="1"/>
        </w:numPr>
        <w:jc w:val="both"/>
        <w:rPr>
          <w:rFonts w:ascii="Bookman Old Style" w:hAnsi="Bookman Old Style"/>
        </w:rPr>
      </w:pPr>
      <w:r w:rsidRPr="00427619">
        <w:rPr>
          <w:rFonts w:ascii="Bookman Old Style" w:hAnsi="Bookman Old Style"/>
        </w:rPr>
        <w:t>Peraturan Pemerintah Nomor 43 Tahun 2014 tentang Peraturan Pelaksanaan Undang-Undang Nomor 6 Tahun 2014 tentang Desa sebagaimana telah diubah terakhir dengan Peraturan Pemerintah Nomor 11 Tahun 2021;</w:t>
      </w:r>
    </w:p>
    <w:p w14:paraId="317E5954" w14:textId="77777777" w:rsidR="00427619" w:rsidRPr="00427619" w:rsidRDefault="00427619" w:rsidP="00427619">
      <w:pPr>
        <w:numPr>
          <w:ilvl w:val="0"/>
          <w:numId w:val="1"/>
        </w:numPr>
        <w:jc w:val="both"/>
        <w:rPr>
          <w:rFonts w:ascii="Bookman Old Style" w:hAnsi="Bookman Old Style"/>
        </w:rPr>
      </w:pPr>
      <w:r w:rsidRPr="00427619">
        <w:rPr>
          <w:rFonts w:ascii="Bookman Old Style" w:hAnsi="Bookman Old Style"/>
        </w:rPr>
        <w:t>Peraturan Menteri Dalam Negeri Nomor 44 Tahun 2016 tentang Kewenangan Desa (Berita Negara Republik Indonesia Tahun 2016 Nomor 1037);</w:t>
      </w:r>
    </w:p>
    <w:p w14:paraId="5735BC83" w14:textId="77777777" w:rsidR="00427619" w:rsidRPr="00427619" w:rsidRDefault="00427619" w:rsidP="00427619">
      <w:pPr>
        <w:numPr>
          <w:ilvl w:val="0"/>
          <w:numId w:val="1"/>
        </w:numPr>
        <w:jc w:val="both"/>
        <w:rPr>
          <w:rFonts w:ascii="Bookman Old Style" w:hAnsi="Bookman Old Style"/>
        </w:rPr>
      </w:pPr>
      <w:r w:rsidRPr="00427619">
        <w:rPr>
          <w:rFonts w:ascii="Bookman Old Style" w:hAnsi="Bookman Old Style"/>
        </w:rPr>
        <w:t>Peraturan Menteri Desa, Pembangunan Daerah Tertinggal, dan Transmigrasi Nomor 1 Tahun 2015 tentang Pedoman Kewenangan Berdasarkan Hak Asal-Usul dan Kewenangan Lokal Berskala Desa;</w:t>
      </w:r>
    </w:p>
    <w:p w14:paraId="438DD4FE" w14:textId="77777777" w:rsidR="00427619" w:rsidRPr="00427619" w:rsidRDefault="00427619" w:rsidP="00427619">
      <w:pPr>
        <w:numPr>
          <w:ilvl w:val="0"/>
          <w:numId w:val="1"/>
        </w:numPr>
        <w:jc w:val="both"/>
        <w:rPr>
          <w:rFonts w:ascii="Bookman Old Style" w:hAnsi="Bookman Old Style"/>
        </w:rPr>
      </w:pPr>
      <w:r w:rsidRPr="00427619">
        <w:rPr>
          <w:rFonts w:ascii="Bookman Old Style" w:hAnsi="Bookman Old Style"/>
        </w:rPr>
        <w:t>Peraturan Daerah Kabupaten Karawang Nomor 4 Tahun 2019 tentang Desa;</w:t>
      </w:r>
    </w:p>
    <w:p w14:paraId="3330E13A" w14:textId="77777777" w:rsidR="00427619" w:rsidRPr="00427619" w:rsidRDefault="00427619" w:rsidP="00427619">
      <w:pPr>
        <w:numPr>
          <w:ilvl w:val="0"/>
          <w:numId w:val="1"/>
        </w:numPr>
        <w:jc w:val="both"/>
        <w:rPr>
          <w:rFonts w:ascii="Bookman Old Style" w:hAnsi="Bookman Old Style"/>
        </w:rPr>
      </w:pPr>
      <w:r w:rsidRPr="00427619">
        <w:rPr>
          <w:rFonts w:ascii="Bookman Old Style" w:hAnsi="Bookman Old Style"/>
        </w:rPr>
        <w:t>Peraturan Bupati Karawang Nomor 61 Tahun 2019 tentang Daftar Kewenangan Desa Berdasarkan Hak Asal-Usul dan Kewenangan Lokal Berskala Desa.</w:t>
      </w:r>
    </w:p>
    <w:p w14:paraId="753D3673" w14:textId="77777777" w:rsidR="00427619" w:rsidRPr="00427619" w:rsidRDefault="00427619" w:rsidP="00427619">
      <w:pPr>
        <w:jc w:val="center"/>
        <w:rPr>
          <w:rFonts w:ascii="Bookman Old Style" w:hAnsi="Bookman Old Style"/>
        </w:rPr>
      </w:pPr>
      <w:r w:rsidRPr="00427619">
        <w:rPr>
          <w:rFonts w:ascii="Bookman Old Style" w:hAnsi="Bookman Old Style"/>
          <w:b/>
          <w:bCs/>
        </w:rPr>
        <w:lastRenderedPageBreak/>
        <w:t>Dengan Persetujuan Bersama</w:t>
      </w:r>
      <w:r w:rsidRPr="00427619">
        <w:rPr>
          <w:rFonts w:ascii="Bookman Old Style" w:hAnsi="Bookman Old Style"/>
        </w:rPr>
        <w:br/>
      </w:r>
      <w:r w:rsidRPr="00427619">
        <w:rPr>
          <w:rFonts w:ascii="Bookman Old Style" w:hAnsi="Bookman Old Style"/>
          <w:b/>
          <w:bCs/>
        </w:rPr>
        <w:t>BADAN PERMUSYAWARATAN DESA SUMBERJAYA</w:t>
      </w:r>
      <w:r w:rsidRPr="00427619">
        <w:rPr>
          <w:rFonts w:ascii="Bookman Old Style" w:hAnsi="Bookman Old Style"/>
        </w:rPr>
        <w:br/>
      </w:r>
      <w:r w:rsidRPr="00427619">
        <w:rPr>
          <w:rFonts w:ascii="Bookman Old Style" w:hAnsi="Bookman Old Style"/>
          <w:b/>
          <w:bCs/>
        </w:rPr>
        <w:t>dan</w:t>
      </w:r>
      <w:r w:rsidRPr="00427619">
        <w:rPr>
          <w:rFonts w:ascii="Bookman Old Style" w:hAnsi="Bookman Old Style"/>
        </w:rPr>
        <w:br/>
      </w:r>
      <w:r w:rsidRPr="00427619">
        <w:rPr>
          <w:rFonts w:ascii="Bookman Old Style" w:hAnsi="Bookman Old Style"/>
          <w:b/>
          <w:bCs/>
        </w:rPr>
        <w:t>KEPALA DESA SUMBERJAYA</w:t>
      </w:r>
    </w:p>
    <w:p w14:paraId="485EC573" w14:textId="77777777" w:rsidR="00427619" w:rsidRPr="00427619" w:rsidRDefault="00427619" w:rsidP="00427619">
      <w:pPr>
        <w:jc w:val="center"/>
        <w:rPr>
          <w:rFonts w:ascii="Bookman Old Style" w:hAnsi="Bookman Old Style"/>
        </w:rPr>
      </w:pPr>
      <w:r w:rsidRPr="00427619">
        <w:rPr>
          <w:rFonts w:ascii="Bookman Old Style" w:hAnsi="Bookman Old Style"/>
          <w:b/>
          <w:bCs/>
        </w:rPr>
        <w:t>MEMUTUSKAN:</w:t>
      </w:r>
    </w:p>
    <w:p w14:paraId="367A1A09" w14:textId="77777777" w:rsidR="00427619" w:rsidRDefault="00427619" w:rsidP="00427619">
      <w:pPr>
        <w:rPr>
          <w:rFonts w:ascii="Bookman Old Style" w:hAnsi="Bookman Old Style"/>
        </w:rPr>
      </w:pPr>
      <w:r w:rsidRPr="00427619">
        <w:rPr>
          <w:rFonts w:ascii="Bookman Old Style" w:hAnsi="Bookman Old Style"/>
          <w:b/>
          <w:bCs/>
        </w:rPr>
        <w:t>Menetapkan :</w:t>
      </w:r>
    </w:p>
    <w:p w14:paraId="76C9A75D" w14:textId="45B7C7D5" w:rsidR="00427619" w:rsidRPr="00427619" w:rsidRDefault="00427619" w:rsidP="00427619">
      <w:pPr>
        <w:rPr>
          <w:rFonts w:ascii="Bookman Old Style" w:hAnsi="Bookman Old Style"/>
        </w:rPr>
      </w:pPr>
      <w:r w:rsidRPr="00427619">
        <w:rPr>
          <w:rFonts w:ascii="Bookman Old Style" w:hAnsi="Bookman Old Style"/>
        </w:rPr>
        <w:t>PERATURAN DESA SUMBERJAYA TENTANG KEWENANGAN LOKAL BERSKALA DESA.</w:t>
      </w:r>
    </w:p>
    <w:p w14:paraId="31268BC7" w14:textId="77777777" w:rsidR="00427619" w:rsidRPr="00427619" w:rsidRDefault="00427619" w:rsidP="00427619">
      <w:pPr>
        <w:jc w:val="center"/>
        <w:rPr>
          <w:rFonts w:ascii="Bookman Old Style" w:hAnsi="Bookman Old Style"/>
        </w:rPr>
      </w:pPr>
      <w:r w:rsidRPr="00427619">
        <w:rPr>
          <w:rFonts w:ascii="Bookman Old Style" w:hAnsi="Bookman Old Style"/>
          <w:b/>
          <w:bCs/>
        </w:rPr>
        <w:t>BAB I</w:t>
      </w:r>
      <w:r w:rsidRPr="00427619">
        <w:rPr>
          <w:rFonts w:ascii="Bookman Old Style" w:hAnsi="Bookman Old Style"/>
        </w:rPr>
        <w:br/>
      </w:r>
      <w:r w:rsidRPr="00427619">
        <w:rPr>
          <w:rFonts w:ascii="Bookman Old Style" w:hAnsi="Bookman Old Style"/>
          <w:b/>
          <w:bCs/>
        </w:rPr>
        <w:t>KETENTUAN UMUM</w:t>
      </w:r>
    </w:p>
    <w:p w14:paraId="3A094478" w14:textId="77777777" w:rsidR="002711F8" w:rsidRDefault="002711F8" w:rsidP="00427619">
      <w:pPr>
        <w:rPr>
          <w:rFonts w:ascii="Bookman Old Style" w:hAnsi="Bookman Old Style"/>
          <w:b/>
          <w:bCs/>
        </w:rPr>
      </w:pPr>
    </w:p>
    <w:p w14:paraId="2ECD27D6" w14:textId="4CECF895" w:rsidR="00427619" w:rsidRPr="00427619" w:rsidRDefault="00427619" w:rsidP="00427619">
      <w:pPr>
        <w:rPr>
          <w:rFonts w:ascii="Bookman Old Style" w:hAnsi="Bookman Old Style"/>
        </w:rPr>
      </w:pPr>
      <w:r w:rsidRPr="00427619">
        <w:rPr>
          <w:rFonts w:ascii="Bookman Old Style" w:hAnsi="Bookman Old Style"/>
          <w:b/>
          <w:bCs/>
        </w:rPr>
        <w:t>Pasal 1</w:t>
      </w:r>
      <w:r w:rsidRPr="00427619">
        <w:rPr>
          <w:rFonts w:ascii="Bookman Old Style" w:hAnsi="Bookman Old Style"/>
        </w:rPr>
        <w:br/>
        <w:t>Dalam Peraturan Desa ini yang dimaksud dengan:</w:t>
      </w:r>
    </w:p>
    <w:p w14:paraId="0F7E0EB8" w14:textId="77777777" w:rsidR="00427619" w:rsidRPr="00427619" w:rsidRDefault="00427619" w:rsidP="00427619">
      <w:pPr>
        <w:numPr>
          <w:ilvl w:val="0"/>
          <w:numId w:val="2"/>
        </w:numPr>
        <w:jc w:val="both"/>
        <w:rPr>
          <w:rFonts w:ascii="Bookman Old Style" w:hAnsi="Bookman Old Style"/>
        </w:rPr>
      </w:pPr>
      <w:r w:rsidRPr="00427619">
        <w:rPr>
          <w:rFonts w:ascii="Bookman Old Style" w:hAnsi="Bookman Old Style"/>
        </w:rPr>
        <w:t>Desa adalah kesatuan masyarakat hukum yang memiliki batas wilayah yang berwenang untuk mengatur dan mengurus urusan pemerintahan, kepentingan masyarakat setempat berdasarkan prakarsa masyarakat, hak asal-usul, dan/atau hak tradisional yang diakui dan dihormati dalam sistem pemerintahan Negara Kesatuan Republik Indonesia.</w:t>
      </w:r>
    </w:p>
    <w:p w14:paraId="72075161" w14:textId="77777777" w:rsidR="00427619" w:rsidRPr="00427619" w:rsidRDefault="00427619" w:rsidP="00427619">
      <w:pPr>
        <w:numPr>
          <w:ilvl w:val="0"/>
          <w:numId w:val="2"/>
        </w:numPr>
        <w:jc w:val="both"/>
        <w:rPr>
          <w:rFonts w:ascii="Bookman Old Style" w:hAnsi="Bookman Old Style"/>
        </w:rPr>
      </w:pPr>
      <w:r w:rsidRPr="00427619">
        <w:rPr>
          <w:rFonts w:ascii="Bookman Old Style" w:hAnsi="Bookman Old Style"/>
        </w:rPr>
        <w:t>Kewenangan Lokal Berskala Desa adalah kewenangan untuk mengatur dan mengurus kepentingan masyarakat Desa yang telah dijalankan oleh Desa atau mampu dan efektif dijalankan oleh Desa atau yang muncul karena perkembangan Desa dan prakarsa masyarakat Desa.</w:t>
      </w:r>
    </w:p>
    <w:p w14:paraId="1DC9DA58" w14:textId="77777777" w:rsidR="00427619" w:rsidRPr="00427619" w:rsidRDefault="00427619" w:rsidP="00427619">
      <w:pPr>
        <w:numPr>
          <w:ilvl w:val="0"/>
          <w:numId w:val="2"/>
        </w:numPr>
        <w:jc w:val="both"/>
        <w:rPr>
          <w:rFonts w:ascii="Bookman Old Style" w:hAnsi="Bookman Old Style"/>
        </w:rPr>
      </w:pPr>
      <w:r w:rsidRPr="00427619">
        <w:rPr>
          <w:rFonts w:ascii="Bookman Old Style" w:hAnsi="Bookman Old Style"/>
        </w:rPr>
        <w:t>Pemerintah Desa adalah Kepala Desa dibantu Perangkat Desa sebagai unsur penyelenggara Pemerintahan Desa.</w:t>
      </w:r>
    </w:p>
    <w:p w14:paraId="63CA2F38" w14:textId="77777777" w:rsidR="00427619" w:rsidRPr="00427619" w:rsidRDefault="00427619" w:rsidP="00427619">
      <w:pPr>
        <w:numPr>
          <w:ilvl w:val="0"/>
          <w:numId w:val="2"/>
        </w:numPr>
        <w:jc w:val="both"/>
        <w:rPr>
          <w:rFonts w:ascii="Bookman Old Style" w:hAnsi="Bookman Old Style"/>
        </w:rPr>
      </w:pPr>
      <w:r w:rsidRPr="00427619">
        <w:rPr>
          <w:rFonts w:ascii="Bookman Old Style" w:hAnsi="Bookman Old Style"/>
        </w:rPr>
        <w:t>Badan Permusyawaratan Desa (BPD) adalah lembaga yang melaksanakan fungsi pemerintahan yang anggotanya merupakan wakil dari penduduk Desa berdasarkan keterwakilan wilayah dan ditetapkan secara demokratis.</w:t>
      </w:r>
    </w:p>
    <w:p w14:paraId="5E825B99" w14:textId="77777777" w:rsidR="00427619" w:rsidRPr="00427619" w:rsidRDefault="00427619" w:rsidP="00427619">
      <w:pPr>
        <w:numPr>
          <w:ilvl w:val="0"/>
          <w:numId w:val="2"/>
        </w:numPr>
        <w:jc w:val="both"/>
        <w:rPr>
          <w:rFonts w:ascii="Bookman Old Style" w:hAnsi="Bookman Old Style"/>
        </w:rPr>
      </w:pPr>
      <w:r w:rsidRPr="00427619">
        <w:rPr>
          <w:rFonts w:ascii="Bookman Old Style" w:hAnsi="Bookman Old Style"/>
        </w:rPr>
        <w:t>Program Desa adalah penjabaran kebijakan Pemerintah Desa dalam bentuk upaya yang berisi satu atau lebih kegiatan untuk mencapai hasil yang terukur sesuai dengan misi Pemerintah Desa.</w:t>
      </w:r>
    </w:p>
    <w:p w14:paraId="7BA77579" w14:textId="77777777" w:rsidR="00427619" w:rsidRDefault="00427619" w:rsidP="00427619">
      <w:pPr>
        <w:jc w:val="center"/>
        <w:rPr>
          <w:rFonts w:ascii="Bookman Old Style" w:hAnsi="Bookman Old Style"/>
          <w:b/>
          <w:bCs/>
        </w:rPr>
      </w:pPr>
    </w:p>
    <w:p w14:paraId="4A00D7C5" w14:textId="1D986D57" w:rsidR="00427619" w:rsidRPr="00427619" w:rsidRDefault="00427619" w:rsidP="00427619">
      <w:pPr>
        <w:jc w:val="center"/>
        <w:rPr>
          <w:rFonts w:ascii="Bookman Old Style" w:hAnsi="Bookman Old Style"/>
        </w:rPr>
      </w:pPr>
      <w:r w:rsidRPr="00427619">
        <w:rPr>
          <w:rFonts w:ascii="Bookman Old Style" w:hAnsi="Bookman Old Style"/>
          <w:b/>
          <w:bCs/>
        </w:rPr>
        <w:t>BAB II</w:t>
      </w:r>
      <w:r w:rsidRPr="00427619">
        <w:rPr>
          <w:rFonts w:ascii="Bookman Old Style" w:hAnsi="Bookman Old Style"/>
        </w:rPr>
        <w:br/>
      </w:r>
      <w:r w:rsidRPr="00427619">
        <w:rPr>
          <w:rFonts w:ascii="Bookman Old Style" w:hAnsi="Bookman Old Style"/>
          <w:b/>
          <w:bCs/>
        </w:rPr>
        <w:t>KEWENANGAN LOKAL BERSKALA DESA</w:t>
      </w:r>
    </w:p>
    <w:p w14:paraId="6B7043FC" w14:textId="77777777" w:rsidR="002711F8" w:rsidRDefault="002711F8" w:rsidP="00427619">
      <w:pPr>
        <w:rPr>
          <w:rFonts w:ascii="Bookman Old Style" w:hAnsi="Bookman Old Style"/>
          <w:b/>
          <w:bCs/>
        </w:rPr>
      </w:pPr>
    </w:p>
    <w:p w14:paraId="1D627C95" w14:textId="6EFFEE92" w:rsidR="00427619" w:rsidRDefault="00427619" w:rsidP="00427619">
      <w:pPr>
        <w:rPr>
          <w:rFonts w:ascii="Bookman Old Style" w:hAnsi="Bookman Old Style"/>
        </w:rPr>
      </w:pPr>
      <w:r w:rsidRPr="00427619">
        <w:rPr>
          <w:rFonts w:ascii="Bookman Old Style" w:hAnsi="Bookman Old Style"/>
          <w:b/>
          <w:bCs/>
        </w:rPr>
        <w:t>Pasal 2</w:t>
      </w:r>
      <w:r w:rsidRPr="00427619">
        <w:rPr>
          <w:rFonts w:ascii="Bookman Old Style" w:hAnsi="Bookman Old Style"/>
        </w:rPr>
        <w:br/>
        <w:t>Kriteria Kewenangan Lokal Berskala Desa meliputi:</w:t>
      </w:r>
      <w:r w:rsidRPr="00427619">
        <w:rPr>
          <w:rFonts w:ascii="Bookman Old Style" w:hAnsi="Bookman Old Style"/>
        </w:rPr>
        <w:br/>
        <w:t>a. Sesuai kepentingan masyarakat Desa;</w:t>
      </w:r>
      <w:r w:rsidRPr="00427619">
        <w:rPr>
          <w:rFonts w:ascii="Bookman Old Style" w:hAnsi="Bookman Old Style"/>
        </w:rPr>
        <w:br/>
        <w:t>b. Telah dijalankan oleh Desa;</w:t>
      </w:r>
      <w:r w:rsidRPr="00427619">
        <w:rPr>
          <w:rFonts w:ascii="Bookman Old Style" w:hAnsi="Bookman Old Style"/>
        </w:rPr>
        <w:br/>
        <w:t>c. Mampu efektif dijalankan oleh Desa;</w:t>
      </w:r>
      <w:r w:rsidRPr="00427619">
        <w:rPr>
          <w:rFonts w:ascii="Bookman Old Style" w:hAnsi="Bookman Old Style"/>
        </w:rPr>
        <w:br/>
        <w:t>d. Muncul karena perkembangan Desa dan prakarsa masyarakat Desa; dan</w:t>
      </w:r>
      <w:r w:rsidRPr="00427619">
        <w:rPr>
          <w:rFonts w:ascii="Bookman Old Style" w:hAnsi="Bookman Old Style"/>
        </w:rPr>
        <w:br/>
        <w:t>e. Program atau kegiatan sektor yang telah diserahkan ke Desa.</w:t>
      </w:r>
    </w:p>
    <w:p w14:paraId="16AEF4A1" w14:textId="77777777" w:rsidR="00427619" w:rsidRPr="00427619" w:rsidRDefault="00427619" w:rsidP="00427619">
      <w:pPr>
        <w:rPr>
          <w:rFonts w:ascii="Bookman Old Style" w:hAnsi="Bookman Old Style"/>
        </w:rPr>
      </w:pPr>
    </w:p>
    <w:p w14:paraId="665215B3" w14:textId="77777777" w:rsidR="00427619" w:rsidRPr="00427619" w:rsidRDefault="00427619" w:rsidP="00427619">
      <w:pPr>
        <w:rPr>
          <w:rFonts w:ascii="Bookman Old Style" w:hAnsi="Bookman Old Style"/>
        </w:rPr>
      </w:pPr>
      <w:r w:rsidRPr="00427619">
        <w:rPr>
          <w:rFonts w:ascii="Bookman Old Style" w:hAnsi="Bookman Old Style"/>
          <w:b/>
          <w:bCs/>
        </w:rPr>
        <w:t>Pasal 3</w:t>
      </w:r>
      <w:r w:rsidRPr="00427619">
        <w:rPr>
          <w:rFonts w:ascii="Bookman Old Style" w:hAnsi="Bookman Old Style"/>
        </w:rPr>
        <w:br/>
        <w:t>Kewenangan Lokal Berskala Desa meliputi:</w:t>
      </w:r>
      <w:r w:rsidRPr="00427619">
        <w:rPr>
          <w:rFonts w:ascii="Bookman Old Style" w:hAnsi="Bookman Old Style"/>
        </w:rPr>
        <w:br/>
        <w:t>a. Bidang pemerintahan Desa;</w:t>
      </w:r>
      <w:r w:rsidRPr="00427619">
        <w:rPr>
          <w:rFonts w:ascii="Bookman Old Style" w:hAnsi="Bookman Old Style"/>
        </w:rPr>
        <w:br/>
        <w:t>b. Bidang pembangunan Desa;</w:t>
      </w:r>
      <w:r w:rsidRPr="00427619">
        <w:rPr>
          <w:rFonts w:ascii="Bookman Old Style" w:hAnsi="Bookman Old Style"/>
        </w:rPr>
        <w:br/>
        <w:t>c. Bidang kemasyarakatan Desa;</w:t>
      </w:r>
      <w:r w:rsidRPr="00427619">
        <w:rPr>
          <w:rFonts w:ascii="Bookman Old Style" w:hAnsi="Bookman Old Style"/>
        </w:rPr>
        <w:br/>
        <w:t>d. Bidang pemberdayaan masyarakat Desa.</w:t>
      </w:r>
    </w:p>
    <w:p w14:paraId="12E450DC" w14:textId="77777777" w:rsidR="00427619" w:rsidRDefault="00427619" w:rsidP="00427619">
      <w:pPr>
        <w:rPr>
          <w:rFonts w:ascii="Bookman Old Style" w:hAnsi="Bookman Old Style"/>
        </w:rPr>
      </w:pPr>
      <w:r w:rsidRPr="00427619">
        <w:rPr>
          <w:rFonts w:ascii="Bookman Old Style" w:hAnsi="Bookman Old Style"/>
          <w:b/>
          <w:bCs/>
        </w:rPr>
        <w:t>Pasal 4</w:t>
      </w:r>
      <w:r w:rsidRPr="00427619">
        <w:rPr>
          <w:rFonts w:ascii="Bookman Old Style" w:hAnsi="Bookman Old Style"/>
        </w:rPr>
        <w:br/>
        <w:t>Jenis Kewenangan Lokal Berskala Desa bidang pemerintahan Desa sebagaimana dimaksud dalam Pasal 3 huruf a terdiri atas program kegiatan meliputi:</w:t>
      </w:r>
    </w:p>
    <w:p w14:paraId="60FD61AA"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dan penegasan batas Desa melalui musyawarah antar Desa dalam penetapan dan penegasan batas Desa serta musyawarah Desa dalam penetapan Dusun dan batas wilayah Dusun;</w:t>
      </w:r>
    </w:p>
    <w:p w14:paraId="11F2C9E7"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Tertib pencatatan administrasi umum melalui tertib pencatatan buku peraturan, keputusan Kepala Desa, inventaris dan kekayaan Desa, aparat Desa, tanah kas Desa, tanah di Desa, agenda, ekspedisi, lembaran Desa, berita Desa, penyusunan dan penggunaan aplikasi profil Desa, serta penyusunan buku dan papan monografi Desa;</w:t>
      </w:r>
    </w:p>
    <w:p w14:paraId="58253660"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Tertib pencatatan administrasi penduduk melalui tertib pencatatan buku induk penduduk, mutasi penduduk Desa, rekapitulasi jumlah penduduk, penduduk sementara, serta KTP dan KK;</w:t>
      </w:r>
    </w:p>
    <w:p w14:paraId="1A67DF7D"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Tertib pencatatan administrasi keuangan melalui tertib pencatatan buku APBDesa, rencana anggaran biaya, kas pembantu kegiatan, kas umum, kas pembantu, bank Desa, pembuatan aplikasi keuangan dan aset Desa, serta pembuatan harga satuan Desa Sumberjaya;</w:t>
      </w:r>
    </w:p>
    <w:p w14:paraId="74A86018"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Tertib pencatatan administrasi pembangunan melalui tertib pencatatan buku rencana kerja pembangunan Desa, kegiatan pembangunan, inventarisasi hasil-hasil pembangunan, serta kader pendampingan dan pemberdayaan masyarakat;</w:t>
      </w:r>
    </w:p>
    <w:p w14:paraId="4F367257"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Tertib pencatatan administrasi lainnya melalui tertib pencatatan buku administrasi BPD, musyawarah Desa, serta lembaga kemasyarakatan Desa;</w:t>
      </w:r>
    </w:p>
    <w:p w14:paraId="43E6D67A"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Penyelenggaraan dan pengembangan sistem informasi Desa (SID) melalui penggunaan aplikasi keuangan dan aset Desa, pembuatan website Desa, penerbitan buletin Desa, pengadaan radio komunitas, pembuatan papan informasi Desa, pengadaan aplikasi layanan Desa, serta pengadaan kalender transparansi anggaran;</w:t>
      </w:r>
    </w:p>
    <w:p w14:paraId="74808F93"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Pengembangan tata ruang Desa melalui penetapan rencana tata ruang dan kawasan Desa berdasarkan Rencana Tata Ruang Wilayah (RTRW) Kabupaten, pemberian surat pengantar perizinan usaha, tempat usaha, dan pendirian bangunan, serta pembuatan peta Rencana Tata Ruang Wilayah (RTRW) Desa;</w:t>
      </w:r>
    </w:p>
    <w:p w14:paraId="6B4C41FF"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 xml:space="preserve">Pendataan penduduk dan pembuatan peta sosial Desa melalui pendataan penduduk dan pengklasifikasian tenaga kerja Desa, pendataan penduduk yang bekerja pada sektor pertanian dan non-pertanian, pendataan penduduk menurut jumlah penduduk usia kerja, angkatan kerja, pencarian kerja, tingkat partisipasi angkatan kerja, pendataan penduduk berumur 15 tahun ke atas yang bekerja menurut lapangan pekerjaan, jenis pekerjaan dan status pekerjaan, pendataan penduduk yang bekerja di luar negeri, pendataan penduduk berdasarkan pendidikan, pendataan bagi ibu hamil, kelahiran dan kematian, </w:t>
      </w:r>
      <w:r w:rsidRPr="00427619">
        <w:rPr>
          <w:rFonts w:ascii="Bookman Old Style" w:hAnsi="Bookman Old Style"/>
        </w:rPr>
        <w:lastRenderedPageBreak/>
        <w:t>pendataan penduduk berdasarkan usia, pendataan dan penyusunan tingkat kesejahteraan masyarakat, serta pembuatan peta sosial Desa;</w:t>
      </w:r>
    </w:p>
    <w:p w14:paraId="3B7D20F7"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organisasi Pemerintah Desa melalui penetapan Perdes tentang SOTK Pemdes serta pemilihan Kepala Desa;</w:t>
      </w:r>
    </w:p>
    <w:p w14:paraId="456C70B7"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Pembentukan dan pembinaan Badan Permusyawaratan Desa (BPD) melalui penetapan tunjangan pimpinan dan anggota BPD, penetapan biaya operasional BPD, serta pemilihan anggota BPD dan anggota BPD antarwaktu;</w:t>
      </w:r>
    </w:p>
    <w:p w14:paraId="05FE3232"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dan pembinaan Perangkat Desa melalui penetapan uraian tugas Perangkat Desa, penetapan penghasilan tetap dan tunjangan Perangkat Desa, serta pengangkatan dan pemberhentian Perangkat Desa;</w:t>
      </w:r>
    </w:p>
    <w:p w14:paraId="02171843"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Pengadaan BPJS bagi Aparat Desa;</w:t>
      </w:r>
    </w:p>
    <w:p w14:paraId="16499DF1"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Pemberian beasiswa bagi Aparat Desa untuk jenjang pendidikan S1 dan S2;</w:t>
      </w:r>
    </w:p>
    <w:p w14:paraId="234F99F2"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Pengadaan operasional perkantoran melalui pengadaan dan pemeliharaan peralatan dan perlengkapan perkantoran, pemeliharaan halaman, taman dan tanaman kantor, pemeliharaan gedung perkantoran, pengadaan dan pemeliharaan kendaraan dinas/operasional, serta pemasangan jaringan telepon dan internet;</w:t>
      </w:r>
    </w:p>
    <w:p w14:paraId="66FA51B9"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dan pengembangan BUM Desa melalui penetapan pengurus BUMDesa, evaluasi kinerja pengurus BUMDesa, serta penyertaan modal;</w:t>
      </w:r>
    </w:p>
    <w:p w14:paraId="1BA4F875"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Penyusunan perencanaan pembangunan Desa melalui fasilitasi tim penyusun RPJMDesa, fasilitasi pengkajian keadaan Desa, fasilitasi musyawarah Desa tentang RPJMDesa, fasilitasi tim penyusun RKPDesa, fasilitasi tim verifikasi RKPDesa, fasilitasi Musrembangdes tentang RKPDesa, serta fasilitasi draft akademik Peraturan Desa;</w:t>
      </w:r>
    </w:p>
    <w:p w14:paraId="6ECC434B"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perencanaan pembangunan Desa melalui penetapan RPJMDesa serta penetapan RKPDesa;</w:t>
      </w:r>
    </w:p>
    <w:p w14:paraId="34EE4EEE"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APBDesa dan perubahan APBDesa melalui musyawarah Desa;</w:t>
      </w:r>
    </w:p>
    <w:p w14:paraId="343906F0"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dan perubahan peraturan di Desa melalui musyawarah Desa;</w:t>
      </w:r>
    </w:p>
    <w:p w14:paraId="7B600199"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kerjasama antar Desa melalui musyawarah antar Desa;</w:t>
      </w:r>
    </w:p>
    <w:p w14:paraId="71658C08"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kerjasama dengan pihak ketiga melalui musyawarah Desa;</w:t>
      </w:r>
    </w:p>
    <w:p w14:paraId="31E6F736"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Pemberian izin penggunaan gedung pertemuan atau balai Desa dan aset Desa oleh Kepala Desa melalui surat menyurat;</w:t>
      </w:r>
    </w:p>
    <w:p w14:paraId="268B0121"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Pendataan potensi, tingkat perkembangan Desa, dan data dasar Desa melalui penyusunan potensi Desa serta evaluasi perkembangan Desa;</w:t>
      </w:r>
    </w:p>
    <w:p w14:paraId="3CFCE65C"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Pemberian izin hak pengelolaan atas tanah Desa melalui musyawarah Desa;</w:t>
      </w:r>
    </w:p>
    <w:p w14:paraId="0B578971"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Desa dalam keadaan darurat apabila terjadi bencana alam, wabah penyakit, gangguan keamanan, dan kejadian luar biasa lainnya dalam skala Desa;</w:t>
      </w:r>
    </w:p>
    <w:p w14:paraId="090C0846" w14:textId="77777777" w:rsid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Pengelolaan arsip Desa melalui pembuatan database tentang administrasi Desa, pengarsipan hard copy administrasi Desa, serta pemeliharaan arsip Desa;</w:t>
      </w:r>
    </w:p>
    <w:p w14:paraId="76176F5B" w14:textId="2EDA556D" w:rsidR="00427619" w:rsidRPr="00427619" w:rsidRDefault="00427619" w:rsidP="00427619">
      <w:pPr>
        <w:pStyle w:val="ListParagraph"/>
        <w:numPr>
          <w:ilvl w:val="0"/>
          <w:numId w:val="4"/>
        </w:numPr>
        <w:jc w:val="both"/>
        <w:rPr>
          <w:rFonts w:ascii="Bookman Old Style" w:hAnsi="Bookman Old Style"/>
        </w:rPr>
      </w:pPr>
      <w:r w:rsidRPr="00427619">
        <w:rPr>
          <w:rFonts w:ascii="Bookman Old Style" w:hAnsi="Bookman Old Style"/>
        </w:rPr>
        <w:t>Penetapan pos keamanan dan pos kesiapsiagaan lainnya sesuai dengan kebutuhan dan kondisi sosial masyarakat Desa dengan Surat Keputusan Kepala Desa.</w:t>
      </w:r>
    </w:p>
    <w:p w14:paraId="6AAF7E55" w14:textId="77777777" w:rsidR="00427619" w:rsidRDefault="00427619" w:rsidP="00427619">
      <w:pPr>
        <w:rPr>
          <w:rFonts w:ascii="Bookman Old Style" w:hAnsi="Bookman Old Style"/>
        </w:rPr>
      </w:pPr>
      <w:r w:rsidRPr="00427619">
        <w:rPr>
          <w:rFonts w:ascii="Bookman Old Style" w:hAnsi="Bookman Old Style"/>
          <w:b/>
          <w:bCs/>
        </w:rPr>
        <w:t>Pasal 5</w:t>
      </w:r>
      <w:r w:rsidRPr="00427619">
        <w:rPr>
          <w:rFonts w:ascii="Bookman Old Style" w:hAnsi="Bookman Old Style"/>
        </w:rPr>
        <w:br/>
        <w:t>(1) Jenis Kewenangan Lokal Berskala Desa bidang pembangunan Desa sebagaimana dimaksud dalam Pasal 3 huruf b meliputi:</w:t>
      </w:r>
      <w:r w:rsidRPr="00427619">
        <w:rPr>
          <w:rFonts w:ascii="Bookman Old Style" w:hAnsi="Bookman Old Style"/>
        </w:rPr>
        <w:br/>
        <w:t>a. Pelayanan dasar Desa;</w:t>
      </w:r>
      <w:r w:rsidRPr="00427619">
        <w:rPr>
          <w:rFonts w:ascii="Bookman Old Style" w:hAnsi="Bookman Old Style"/>
        </w:rPr>
        <w:br/>
        <w:t>b. Sarana dan prasarana Desa;</w:t>
      </w:r>
      <w:r w:rsidRPr="00427619">
        <w:rPr>
          <w:rFonts w:ascii="Bookman Old Style" w:hAnsi="Bookman Old Style"/>
        </w:rPr>
        <w:br/>
        <w:t>c. Pengembangan ekonomi lokal.</w:t>
      </w:r>
    </w:p>
    <w:p w14:paraId="18EEC955" w14:textId="77777777" w:rsidR="00427619" w:rsidRDefault="00427619" w:rsidP="00427619">
      <w:pPr>
        <w:rPr>
          <w:rFonts w:ascii="Bookman Old Style" w:hAnsi="Bookman Old Style"/>
        </w:rPr>
      </w:pPr>
    </w:p>
    <w:p w14:paraId="5CB6D435" w14:textId="698E736B" w:rsidR="00427619" w:rsidRDefault="00427619" w:rsidP="00427619">
      <w:pPr>
        <w:jc w:val="both"/>
        <w:rPr>
          <w:rFonts w:ascii="Bookman Old Style" w:hAnsi="Bookman Old Style"/>
        </w:rPr>
      </w:pPr>
      <w:r w:rsidRPr="00427619">
        <w:rPr>
          <w:rFonts w:ascii="Bookman Old Style" w:hAnsi="Bookman Old Style"/>
        </w:rPr>
        <w:br/>
        <w:t>(2) Jenis Kewenangan Lokal Berskala Desa bidang pembangunan Desa</w:t>
      </w:r>
      <w:r>
        <w:rPr>
          <w:rFonts w:ascii="Bookman Old Style" w:hAnsi="Bookman Old Style"/>
        </w:rPr>
        <w:t xml:space="preserve"> </w:t>
      </w:r>
      <w:r w:rsidRPr="00427619">
        <w:rPr>
          <w:rFonts w:ascii="Bookman Old Style" w:hAnsi="Bookman Old Style"/>
        </w:rPr>
        <w:t>sebagaimana dimaksud pada ayat (1) huruf a terdiri atas program kegiatan meliputi:</w:t>
      </w:r>
    </w:p>
    <w:p w14:paraId="26985020"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Pengembangan POSKESDES, POLINDES, POS OBAT DESA, dan POSYANDU melalui pembangunan dan pemeliharaan POSKESDES, POLINDES, POSYANDU, serta POS OBAT DESA;</w:t>
      </w:r>
    </w:p>
    <w:p w14:paraId="4D33DFF2"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Pengembangan tenaga kesehatan Desa melalui penetapan dan pembinaan tenaga kesehatan Desa, penetapan tunjangan tenaga kesehatan Desa, penetapan dan pembinaan kader kesehatan Desa, serta penetapan tunjangan kader kesehatan Desa;</w:t>
      </w:r>
    </w:p>
    <w:p w14:paraId="1F060FAD"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Pengelolaan dan pembinaan layanan kesehatan berbasis Desa melalui layanan gizi untuk balita, pemeriksaan ibu hamil, pemberian makanan tambahan, penyuluhan kesehatan lingkungan, penyuluhan kesehatan reproduksi, gerakan hidup bersih dan sehat, penimbangan bayi, gerakan sehat untuk lanjut usia, serta pemeriksaan kesehatan rutin bagi anak sekolah;</w:t>
      </w:r>
    </w:p>
    <w:p w14:paraId="04CF9E1D"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Pembangunan, pengelolaan, dan pemeliharaan sarana dan prasarana air bersih di Desa melalui pembentukan dan pembinaan pengelola air bersih, pemberian tunjangan kepada pengelola air bersih, serta pembangunan, pengelolaan, dan pemeliharaan sarana dan prasarana air bersih;</w:t>
      </w:r>
    </w:p>
    <w:p w14:paraId="0F227645"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Pembinaan dan pengawasan upaya kesehatan tradisional melalui pembinaan dukun beranak terlatih, pembinaan adat dan budaya, pengadaan dan pembinaan Tanaman Obat Keluarga (TOGA), serta pengawasan obat tradisional;</w:t>
      </w:r>
    </w:p>
    <w:p w14:paraId="4397AC14"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Pemantauan dan pencegahan penyalahgunaan narkoba dan zat aditif di Desa melalui sosialisasi pencegahan penyalahgunaan narkoba dan zat aditif, pembinaan pencegahan penyalahgunaan narkoba dan zat aditif, serta penyuluhan narkoba dan zat aditif;</w:t>
      </w:r>
    </w:p>
    <w:p w14:paraId="66173860"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Pembinaan dan pengelolaan pendidikan anak usia dini (PAUD) melalui pengembangan dan penyelenggaraan PAUD, pembangunan, pengelolaan, dan pemeliharaan gedung PAUD, pengadaan dan pengembangan sarana dan prasarana belajar dan bermain PAUD, penetapan dan pembinaan tenaga pengelola dan tenaga tutor PAUD, serta penetapan tunjangan tenaga pengelola dan tenaga tutor PAUD;</w:t>
      </w:r>
    </w:p>
    <w:p w14:paraId="7F4D8397"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Pengadaan dan pengelolaan pusat kegiatan belajar masyarakat (PKBM) di Desa melalui pengelolaan keaksaraan fungsional (KF), kejar paket A, paket B, paket C, dan kecakapan hidup, pengadaan dan pengembangan sarana dan prasarana belajar kejar paket, serta penetapan dan pembinaan tenaga pengelola dan tenaga tutor;</w:t>
      </w:r>
    </w:p>
    <w:p w14:paraId="5BB3D677"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Pengadaan dan pengelolaan Taman Baca Al-Qur’an di Desa melalui pengadaan dan pengembangan sarana dan prasarana Taman Baca Al-Qur’an, penetapan dan pembinaan tenaga pengelola dan tenaga tutor, serta penetapan tunjangan tenaga pengelola dan tenaga tutor;</w:t>
      </w:r>
    </w:p>
    <w:p w14:paraId="373358F2"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Pengadaan dan pengelolaan sanggar seni Desa melalui pengadaan dan pengembangan sarana dan prasarana kesenian, penetapan dan pembinaan tenaga pengelola dan tenaga pelatih, serta penetapan tunjangan tenaga pengelola dan tenaga pelatih</w:t>
      </w:r>
      <w:r>
        <w:rPr>
          <w:rFonts w:ascii="Bookman Old Style" w:hAnsi="Bookman Old Style"/>
        </w:rPr>
        <w:t>;</w:t>
      </w:r>
    </w:p>
    <w:p w14:paraId="3FEF54A8"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 xml:space="preserve">Pengadaan dan pengelolaan Dewan Pemuda dan Olahraga Desa melalui pengadaan dan pengembangan sarana dan prasarana pemuda dan olahraga, </w:t>
      </w:r>
      <w:r w:rsidRPr="00427619">
        <w:rPr>
          <w:rFonts w:ascii="Bookman Old Style" w:hAnsi="Bookman Old Style"/>
        </w:rPr>
        <w:lastRenderedPageBreak/>
        <w:t>penetapan dan pembinaan tenaga pengelola Dewan Pemuda dan Olahraga, serta penetapan tunjangan tenaga pengelola pemuda dan olahraga;</w:t>
      </w:r>
    </w:p>
    <w:p w14:paraId="41D71502"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Pengadaan dan pengelolaan perpustakaan Desa melalui pembangunan dan pemeliharaan gedung perpustakaan Desa, pengadaan dan pengembangan sarana dan prasarana baca, penetapan dan pembinaan tenaga pengelola perpustakaan, serta penetapan tunjangan tenaga pengelola perpustakaan;</w:t>
      </w:r>
    </w:p>
    <w:p w14:paraId="34219B26" w14:textId="77777777" w:rsidR="00427619" w:rsidRDefault="00427619" w:rsidP="00632E9B">
      <w:pPr>
        <w:pStyle w:val="ListParagraph"/>
        <w:numPr>
          <w:ilvl w:val="0"/>
          <w:numId w:val="5"/>
        </w:numPr>
        <w:jc w:val="both"/>
        <w:rPr>
          <w:rFonts w:ascii="Bookman Old Style" w:hAnsi="Bookman Old Style"/>
        </w:rPr>
      </w:pPr>
      <w:r w:rsidRPr="00427619">
        <w:rPr>
          <w:rFonts w:ascii="Bookman Old Style" w:hAnsi="Bookman Old Style"/>
        </w:rPr>
        <w:t>Fasilitasi dan motivasi terhadap kelompok-kelompok belajar, siswa, pelajar, dan mahasiswa melalui pengadaan perlengkapan dan baju seragam terhadap siswa dan pelajar yang berprestasi atau tidak mampu, pemberian beasiswa terhadap siswa, pelajar, dan mahasiswa yang berprestasi atau tidak mampu, pemberian biaya penyelesaian studi terhadap mahasiswa yang berprestasi atau tidak mampu, sewa kontrakan asrama siswa, pelajar, dan mahasiswa Desa Sumberjaya, serta memfasilitasi lulusan SMA warga Desa Sumberjaya untuk melanjutkan pendidikan (S1) di perguruan tinggi sesuai dengan kebutuhan Desa.</w:t>
      </w:r>
    </w:p>
    <w:p w14:paraId="00C2A862" w14:textId="77777777" w:rsidR="00427619" w:rsidRDefault="00427619" w:rsidP="00427619">
      <w:pPr>
        <w:jc w:val="both"/>
        <w:rPr>
          <w:rFonts w:ascii="Bookman Old Style" w:hAnsi="Bookman Old Style"/>
        </w:rPr>
      </w:pPr>
      <w:r w:rsidRPr="00427619">
        <w:rPr>
          <w:rFonts w:ascii="Bookman Old Style" w:hAnsi="Bookman Old Style"/>
        </w:rPr>
        <w:t>(3) Jenis Kewenangan Lokal Berskala Desa bidang pembangunan Desa sebagaimana dimaksud pada ayat (1) huruf b terdiri atas program kegiatan meliputi:</w:t>
      </w:r>
    </w:p>
    <w:p w14:paraId="7C2966E1" w14:textId="77777777" w:rsidR="00427619"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gedung milik Desa melalui pembangunan dan pemeliharaan gedung kantor Desa dan atau balai Desa, pembangunan dan pemeliharaan gedung kantor BPD, pembangunan dan pemeliharaan gedung kantor PKK, LPM, dan lembaga kemasyarakatan lainnya, serta pembangunan dan pemeliharaan rumah jabatan Kepala Desa;</w:t>
      </w:r>
    </w:p>
    <w:p w14:paraId="50EA7678"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pemukiman Desa melalui pembangunan dan pemeliharaan pagar pemukiman Desa, penataan pemukiman dan pengadaan papan nama jalan Desa, pembangunan drainase pemukiman, pengadaan pot bunga, serta pembangunan taman bermain anak;</w:t>
      </w:r>
    </w:p>
    <w:p w14:paraId="3F5219F7"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jalan Desa dan jalan usaha tani melalui perintisan jalan, pengerasan jalan, jalan rabat beton, pengaspalan jalan, jalan paving blok, serta pengadaan alat keselamatan lalu lintas berupa pagar pengaman jalan, marka jalan, rambu lalu lintas, alat pemberi isyarat lalu lintas, dan cermin tikungan;</w:t>
      </w:r>
    </w:p>
    <w:p w14:paraId="68DD3275"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Pengadaan meteran listrik masyarakat miskin;</w:t>
      </w:r>
    </w:p>
    <w:p w14:paraId="17AB9FFC"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Pengadaan, pengelolaan, dan pemeliharaan lampu jalan;</w:t>
      </w:r>
    </w:p>
    <w:p w14:paraId="02EC1D57"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Pengadaan dan pemeliharaan lampu taman rumah tangga;</w:t>
      </w:r>
    </w:p>
    <w:p w14:paraId="66CE6D2E"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embung Desa;</w:t>
      </w:r>
    </w:p>
    <w:p w14:paraId="38AE1FBF"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jembatan;</w:t>
      </w:r>
    </w:p>
    <w:p w14:paraId="660E7D8D"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saluran drainase/gorong-gorong;</w:t>
      </w:r>
    </w:p>
    <w:p w14:paraId="0D4CDCEF"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turap/talud/bronjong;</w:t>
      </w:r>
    </w:p>
    <w:p w14:paraId="122D780F"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energi baru dan terbarukan melalui pembangunan dan pemeliharaan reaktor biogas, pengadaan listrik tenaga surya, serta pengadaan listrik tenaga angin;</w:t>
      </w:r>
    </w:p>
    <w:p w14:paraId="50E3E966"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masjid;</w:t>
      </w:r>
    </w:p>
    <w:p w14:paraId="653252BA"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pengelolaan pemakaman Desa melalui pengadaan tanah Tempat Pemakaman Umum (TPU), penataan TPU dan pemeliharaan TPU, pengadaan dan pembinaan pengelola TPU, pemberian tunjangan pengelola TPU, serta pengadaan mobil jenazah, usungan, dan tempat mandi mayat;</w:t>
      </w:r>
    </w:p>
    <w:p w14:paraId="61DBEA54"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 xml:space="preserve">Pembangunan, pengelolaan, dan pemeliharaan sanitasi lingkungan melalui penyediaan prasarana dan sarana pengelolaan persampahan berupa penyediaan bank sampah, motor gandeng, bak sampah rumah tangga, TPS dan TPA, </w:t>
      </w:r>
      <w:r w:rsidRPr="00427619">
        <w:rPr>
          <w:rFonts w:ascii="Bookman Old Style" w:hAnsi="Bookman Old Style"/>
        </w:rPr>
        <w:lastRenderedPageBreak/>
        <w:t>pembangunan jamban keluarga (JAGA), serta pembangunan dan pemeliharaan MCK umum;</w:t>
      </w:r>
    </w:p>
    <w:p w14:paraId="7E576FDF"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jaringan irigasi perkebunan Desa melalui pembangunan dan pemeliharaan bendung, pembangunan dan pemeliharaan jaringan irigasi, pengelolaan air irigasi, serta pengadaan dan pembinaan tim pengelola irigasi perkebunan Desa;</w:t>
      </w:r>
    </w:p>
    <w:p w14:paraId="143D1447" w14:textId="77777777" w:rsidR="00632E9B" w:rsidRDefault="00427619" w:rsidP="00427619">
      <w:pPr>
        <w:pStyle w:val="ListParagraph"/>
        <w:numPr>
          <w:ilvl w:val="0"/>
          <w:numId w:val="6"/>
        </w:numPr>
        <w:jc w:val="both"/>
        <w:rPr>
          <w:rFonts w:ascii="Bookman Old Style" w:hAnsi="Bookman Old Style"/>
        </w:rPr>
      </w:pPr>
      <w:r w:rsidRPr="00427619">
        <w:rPr>
          <w:rFonts w:ascii="Bookman Old Style" w:hAnsi="Bookman Old Style"/>
        </w:rPr>
        <w:t>Pembangunan dan pemeliharaan lapangan Desa.</w:t>
      </w:r>
    </w:p>
    <w:p w14:paraId="78D06626" w14:textId="77777777" w:rsidR="00632E9B" w:rsidRDefault="00427619" w:rsidP="00632E9B">
      <w:pPr>
        <w:jc w:val="both"/>
        <w:rPr>
          <w:rFonts w:ascii="Bookman Old Style" w:hAnsi="Bookman Old Style"/>
        </w:rPr>
      </w:pPr>
      <w:r w:rsidRPr="00632E9B">
        <w:rPr>
          <w:rFonts w:ascii="Bookman Old Style" w:hAnsi="Bookman Old Style"/>
        </w:rPr>
        <w:t>(4) Jenis Kewenangan Lokal Berskala Desa bidang pembangunan Desa sebagaimana dimaksud pada ayat (1) huruf c terdiri atas program kegiatan meliputi:</w:t>
      </w:r>
    </w:p>
    <w:p w14:paraId="18D9E5E5"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Pembangunan dan pengelolaan pasar Desa dan kios Desa;</w:t>
      </w:r>
    </w:p>
    <w:p w14:paraId="5DDA7FC5"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Pembangunan sarana prasarana Kamtibmas;</w:t>
      </w:r>
    </w:p>
    <w:p w14:paraId="68579A54"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Pengembangan usaha mikro dan pendayagunaan keuangan mikro berbasis Desa melalui bantuan dana bergulir untuk kelompok usaha mikro, pelatihan pengelola usaha mikro, pemasaran hasil usaha mikro, pembentukan dan pengembangan kelembagaan koperasi, serta pembentukan koperasi pada unit usaha SPP BUMDesa;</w:t>
      </w:r>
    </w:p>
    <w:p w14:paraId="03B80B74"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Pembangunan dan pemeliharaan serta sarana dan prasarana untuk budidaya ikan air tawar melalui pengadaan bibit ikan serta pengadaan pakan ikan;</w:t>
      </w:r>
    </w:p>
    <w:p w14:paraId="75D09702"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Pengembangan sarana dan prasarana produksi di Desa melalui pembangunan, pengelolaan, dan pemeliharaan penggilingan padi, penggilingan kopi, penggilingan rumput gajah (pencacah), penyulingan daun cengkeh, pemipil cengkeh, pengiris multi guna (keripik), pengadaan alat kemasan, serta pembangunan sentra produksi Desa;</w:t>
      </w:r>
    </w:p>
    <w:p w14:paraId="5E212932"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Pembangunan dan pengelolaan lumbung pangan dan penetapan cadangan pangan Desa melalui pembangunan, pengelolaan, dan pemeliharaan lumbung Desa, peningkatan ketahanan pangan Desa, serta pembinaan dan pengembangan kebun percontohan pangan lokal;</w:t>
      </w:r>
    </w:p>
    <w:p w14:paraId="6A5C2B01"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Penetapan komoditas unggulan pertanian, perkebunan, dan perikanan melalui pendataan potensi unggulan pertanian, perkebunan, dan perikanan air tawar serta penetapan komoditas unggulan bidang pertanian, perkebunan, dan perikanan air tawar;</w:t>
      </w:r>
    </w:p>
    <w:p w14:paraId="248CD282"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Pengaturan pelaksanaan penanggulangan hama dan penyakit pertanian, perkebunan, perikanan, peternakan secara terpadu melalui koordinasi dan penanganan antar sektor tentang penanggulangan hama dan penyakit, evaluasi penanggulangan hama dan penyakit, pengadaan pompa semprot hama, pengadaan plastik lada, penyuluhan penanganan penyakit unggas, pengadaan nutrisi herbal pengusir hama, pengadaan, pengelolaan, dan pemeliharaan pengusir hama dengan lampu khusus (elektrik), serta pemanfaatan limbah cair reaktor biogas (H2S=asam sulfit) untuk pengusir hama;</w:t>
      </w:r>
    </w:p>
    <w:p w14:paraId="63E5B1D3"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Penetapan dan pengadaan pupuk dan pakan organik untuk pertanian, perkebunan, perikanan, dan peternakan secara terpadu melalui pengadaan pupuk organik (Mikroba M4), pengadaan pupuk hasil fermentasi kotoran hewan, serta pengadaan pupuk kompos;</w:t>
      </w:r>
    </w:p>
    <w:p w14:paraId="55C17609"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Pengembangan benih lokal melalui pembangunan sarana prasarana dan pembibitan hortikultura, pembangunan sarana prasarana dan pembibitan tanaman pangan, serta pembangunan sarana prasarana dan pembibitan tanaman perkebunan;</w:t>
      </w:r>
    </w:p>
    <w:p w14:paraId="2D0F61EF"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Pengadaan dan pemberian bantuan benih/bibit pertanian, peternakan, dan perkebunan kepada masyarakat;</w:t>
      </w:r>
    </w:p>
    <w:p w14:paraId="76658939"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lastRenderedPageBreak/>
        <w:t>Pengembangan ternak secara kolektif melalui pembentukan dan pembinaan kelompok ternak produktif serta inseminasi buatan;</w:t>
      </w:r>
    </w:p>
    <w:p w14:paraId="205ABD4D"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Pembangunan dan pengelolaan energi mandiri untuk kebutuhan industri dan rumah tangga;</w:t>
      </w:r>
    </w:p>
    <w:p w14:paraId="28B98823"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Pengembangan wisata Desa di luar rencana induk pengembangan pariwisata kabupaten/kota melalui pengelolaan dan pengembangan wisata hutan Desa, pengelolaan dan pengembangan hutan karama, pengelolaan dan pengembangan wisata budaya bungung tujuh, serta pengelolaan dan pengembangan agrowisata;</w:t>
      </w:r>
    </w:p>
    <w:p w14:paraId="2FD6CF0C" w14:textId="77777777" w:rsid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Pengembangan teknologi tepat guna pengolahan hasil pertanian, perkebunan, peternakan, perikanan, dan kehutanan melalui pembangunan warung teknologi, penelitian untuk pengembangan Teknologi Tepat Guna (TTG), pemagangan pengelola warung teknologi, serta membangun kerjasama dengan dunia pendidikan dan praktisi teknologi untuk pengembangan Teknologi Tepat Guna (TTG);</w:t>
      </w:r>
    </w:p>
    <w:p w14:paraId="7C17F582" w14:textId="6DECC88E" w:rsidR="00427619" w:rsidRPr="00632E9B" w:rsidRDefault="00427619" w:rsidP="00632E9B">
      <w:pPr>
        <w:pStyle w:val="ListParagraph"/>
        <w:numPr>
          <w:ilvl w:val="0"/>
          <w:numId w:val="7"/>
        </w:numPr>
        <w:jc w:val="both"/>
        <w:rPr>
          <w:rFonts w:ascii="Bookman Old Style" w:hAnsi="Bookman Old Style"/>
        </w:rPr>
      </w:pPr>
      <w:r w:rsidRPr="00632E9B">
        <w:rPr>
          <w:rFonts w:ascii="Bookman Old Style" w:hAnsi="Bookman Old Style"/>
        </w:rPr>
        <w:t>Pengembangan sistem usaha produksi pertanian yang bertumpu pada sumber daya, kelembagaan, dan budaya lokal melalui pengembangan pemasaran hasil produksi pertanian bekerjasama dengan BUMDesa, pengembangan pemasaran hasil produksi pertanian bekerjasama dengan Koperasi Unit Desa, serta peningkatan manajemen usaha hasil produksi.</w:t>
      </w:r>
    </w:p>
    <w:p w14:paraId="09B195E3" w14:textId="77777777" w:rsidR="00632E9B" w:rsidRDefault="00427619" w:rsidP="00427619">
      <w:pPr>
        <w:rPr>
          <w:rFonts w:ascii="Bookman Old Style" w:hAnsi="Bookman Old Style"/>
        </w:rPr>
      </w:pPr>
      <w:r w:rsidRPr="00427619">
        <w:rPr>
          <w:rFonts w:ascii="Bookman Old Style" w:hAnsi="Bookman Old Style"/>
          <w:b/>
          <w:bCs/>
        </w:rPr>
        <w:t>Pasal 6</w:t>
      </w:r>
    </w:p>
    <w:p w14:paraId="7CF71549" w14:textId="14E754EC" w:rsidR="00632E9B" w:rsidRDefault="00427619" w:rsidP="00632E9B">
      <w:pPr>
        <w:jc w:val="both"/>
        <w:rPr>
          <w:rFonts w:ascii="Bookman Old Style" w:hAnsi="Bookman Old Style"/>
        </w:rPr>
      </w:pPr>
      <w:r w:rsidRPr="00427619">
        <w:rPr>
          <w:rFonts w:ascii="Bookman Old Style" w:hAnsi="Bookman Old Style"/>
        </w:rPr>
        <w:t>Jenis Kewenangan Lokal Berskala Desa bidang kemasyarakatan Desa sebagaimana dimaksud dalam Pasal 3 huruf c terdiri atas program kegiatan meliputi:</w:t>
      </w:r>
    </w:p>
    <w:p w14:paraId="4EC7DC50"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Pembinaan kelembagaan masyarakat Desa melalui pembinaan Karang Taruna, pembinaan Lembaga Pemberdayaan Masyarakat, pembinaan Kesejahteraan Keluarga, pembinaan RK dan RT, serta pembinaan Posyandu;</w:t>
      </w:r>
    </w:p>
    <w:p w14:paraId="794C36A9"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Pembinaan keagamaan melalui perayaan Hari Besar Islam (PHBI), pembinaan Majelis Zikir dan Ta’lim, pembinaan manasik haji dan umrah, pelaksanaan safari ramadhan, pelaksanaan pesantren kilat, pengkaderan muballig, penyelenggaraan MTQ Desa, serta pelaksanaan safari religi Desa;</w:t>
      </w:r>
    </w:p>
    <w:p w14:paraId="2D2F3609"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Pembinaan ketertiban dan ketentraman wilayah dan masyarakat Desa melalui ronda malam, koordinasi dengan Babinsa dan Babinkamtibmas, pembinaan polisi masyarakat, serta penggalakan ketertiban masyarakat swakarsa dengan menggunakan jasa pengamanan hansip;</w:t>
      </w:r>
    </w:p>
    <w:p w14:paraId="71919343"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Pembinaan kerukunan warga masyarakat Desa melalui pembinaan moral masyarakat Desa serta pembentukan sikap dan mental masyarakat Desa;</w:t>
      </w:r>
    </w:p>
    <w:p w14:paraId="34457FBF"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Pemeliharaan perdamaian, penanganan konflik, dan melakukan mediasi di Desa;</w:t>
      </w:r>
    </w:p>
    <w:p w14:paraId="665BA10A"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Penanganan dan penanggulangan bencana di Desa melalui peringatan dini kejadian bencana di Desa, pembuatan jalur evakuasi bencana di Desa, pembuatan SOP penanganan dan penanggulangan bencana, pembentukan kader siaga bencana Desa, serta simulasi evakuasi bencana Desa;</w:t>
      </w:r>
    </w:p>
    <w:p w14:paraId="3452EC99" w14:textId="77777777" w:rsid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Fasilitasi isbat nikah bagi yang belum memiliki buku nikah melalui pendataan warga yang belum memiliki akta nikah, koordinasi dengan Kantor Urusan Agama, serta fasilitasi nikah isbat;</w:t>
      </w:r>
    </w:p>
    <w:p w14:paraId="3E327B61" w14:textId="2F7EF392" w:rsidR="00427619" w:rsidRPr="00632E9B" w:rsidRDefault="00427619" w:rsidP="00632E9B">
      <w:pPr>
        <w:pStyle w:val="ListParagraph"/>
        <w:numPr>
          <w:ilvl w:val="0"/>
          <w:numId w:val="8"/>
        </w:numPr>
        <w:jc w:val="both"/>
        <w:rPr>
          <w:rFonts w:ascii="Bookman Old Style" w:hAnsi="Bookman Old Style"/>
        </w:rPr>
      </w:pPr>
      <w:r w:rsidRPr="00632E9B">
        <w:rPr>
          <w:rFonts w:ascii="Bookman Old Style" w:hAnsi="Bookman Old Style"/>
        </w:rPr>
        <w:t>Sertifikasi tanah bagi masyarakat miskin melalui pendataan tanah bagi masyarakat yang belum memiliki sertifikat, pengukuran tanah masyarakat, serta fasilitasi pengadaan sertifikat.</w:t>
      </w:r>
    </w:p>
    <w:p w14:paraId="48581EC4" w14:textId="77777777" w:rsidR="00632E9B" w:rsidRDefault="00632E9B" w:rsidP="00427619">
      <w:pPr>
        <w:rPr>
          <w:rFonts w:ascii="Bookman Old Style" w:hAnsi="Bookman Old Style"/>
          <w:b/>
          <w:bCs/>
        </w:rPr>
      </w:pPr>
    </w:p>
    <w:p w14:paraId="7D10C511" w14:textId="77777777" w:rsidR="00632E9B" w:rsidRDefault="00632E9B" w:rsidP="00427619">
      <w:pPr>
        <w:rPr>
          <w:rFonts w:ascii="Bookman Old Style" w:hAnsi="Bookman Old Style"/>
          <w:b/>
          <w:bCs/>
        </w:rPr>
      </w:pPr>
    </w:p>
    <w:p w14:paraId="250E137C" w14:textId="77A12B8D" w:rsidR="00632E9B" w:rsidRDefault="00427619" w:rsidP="00427619">
      <w:pPr>
        <w:rPr>
          <w:rFonts w:ascii="Bookman Old Style" w:hAnsi="Bookman Old Style"/>
        </w:rPr>
      </w:pPr>
      <w:r w:rsidRPr="00427619">
        <w:rPr>
          <w:rFonts w:ascii="Bookman Old Style" w:hAnsi="Bookman Old Style"/>
          <w:b/>
          <w:bCs/>
        </w:rPr>
        <w:t>Pasal 7</w:t>
      </w:r>
    </w:p>
    <w:p w14:paraId="717D06BE" w14:textId="77777777" w:rsidR="00632E9B" w:rsidRDefault="00427619" w:rsidP="00632E9B">
      <w:pPr>
        <w:jc w:val="both"/>
        <w:rPr>
          <w:rFonts w:ascii="Bookman Old Style" w:hAnsi="Bookman Old Style"/>
        </w:rPr>
      </w:pPr>
      <w:r w:rsidRPr="00427619">
        <w:rPr>
          <w:rFonts w:ascii="Bookman Old Style" w:hAnsi="Bookman Old Style"/>
        </w:rPr>
        <w:t>Jenis Kewenangan Lokal Berskala Desa bidang pemberdayaan masyarakat Desa sebagaimana dimaksud dalam Pasal 3 huruf d terdiri atas program kegiatan meliputi:</w:t>
      </w:r>
    </w:p>
    <w:p w14:paraId="3AA7ABF8"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Pengembangan seni budaya lokal melalui pelestarian seni budaya lokal, pembentukan sanggar seni budaya, festival dan lomba seni budaya, serta pengadaan dan pemeliharaan sarana dan prasarana seni budaya;</w:t>
      </w:r>
    </w:p>
    <w:p w14:paraId="5D6A8AFA"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Pengorganisasian, pembentukan, dan fasilitasi lembaga masyarakat melalui revitalisasi kelembagaan masyarakat Desa serta pemberian bantuan stimulan untuk operasional kelembagaan;</w:t>
      </w:r>
    </w:p>
    <w:p w14:paraId="0F548F55"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Fasilitasi kelompok-kelompok masyarakat melalui penguatan P3A untuk perkebunan, penguatan manajemen Poktan dan Gapoktan, fasilitasi dan penyelenggaraan pertandingan olahraga, serta penyelenggaraan lomba hasil pertanian;</w:t>
      </w:r>
    </w:p>
    <w:p w14:paraId="2526A058"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Pemberian santunan sosial kepada keluarga fakir miskin melalui pemberian bantuan sandang pangan bagi keluarga miskin serta rehabilitasi rumah tidak layak huni bagi keluarga miskin;</w:t>
      </w:r>
    </w:p>
    <w:p w14:paraId="005FAED0"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Fasilitasi terhadap kelompok-kelompok rentan, kelompok masyarakat miskin, perempuan, dan difabel melalui pelibatan aktif kelompok-kelompok rentan, kelompok masyarakat miskin, perempuan, difabel, dan kelompok lainnya dalam perencanaan pembangunan Desa, pelibatan aktif dalam pengambilan keputusan strategis di Desa, pelibatan aktif dalam pelaksanaan dan evaluasi pembangunan Desa, fasilitasi dan pembinaan untuk mendapatkan kredit mikro, serta pemberian santunan aktif kelompok-kelompok rentan, kelompok masyarakat miskin, perempuan, difabel, lansia, dan kelompok rentan lainnya;</w:t>
      </w:r>
    </w:p>
    <w:p w14:paraId="78066E57"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Pengorganisasian melalui pembentukan dan fasilitasi paralegal untuk memberikan bantuan hukum kepada warga masyarakat Desa;</w:t>
      </w:r>
    </w:p>
    <w:p w14:paraId="780DFD4C"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Analisis kemiskinan secara partisipatif di Desa;</w:t>
      </w:r>
    </w:p>
    <w:p w14:paraId="7FBB0002"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Penyelenggaraan promosi kesehatan dan gerakan hidup bersih dan sehat melalui pelatihan pembuatan penyaringan air sederhana, survei mawas diri (SMD) bidang kesehatan, pembentukan dan pembinaan pos binaan terpadu (POSBINDU), pembentukan dan pembinaan pos malaria Desa, pembentukan dan pembinaan pos TBC Desa, pembentukan dan pembinaan media promosi kesehatan (Promkes), pelaksanaan lomba rumah sehat, serta pelaksanaan Desa siaga;</w:t>
      </w:r>
    </w:p>
    <w:p w14:paraId="6B52B7E5"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 xml:space="preserve">Pengorganisasian melalui pembentukan dan fasilitasi kader pembangunan dan pemberdayaan masyarakat melalui penetapan kader dengan surat keputusan Kepala Desa, pelibatan aktif kader pemberdayaan masyarakat Desa dalam kegiatan perencanaan, pelaksanaan pembangunan Desa, pelibatan aktif KPMD dalam setiap musyawarah Desa, pelibatan aktif kader teknik dalam perencanaan dan pelaksanaan pada pembangunan prasarana Desa, pelibatan aktif kader kesehatan dalam pelaksanaan kegiatan Posyandu, Promkes, dan penyuluhan kesehatan serta kegiatan kesehatan lainnya di Desa, pelibatan aktif kader hukum/paralegal dalam setiap penyusunan Perdes dan kegiatan advokasi, pelibatan aktif kader bela negara dalam kegiatan ketentraman, ketertiban, dan keamanan Desa, serta pelibatan aktif kader siaga bencana dalam pembuatan </w:t>
      </w:r>
      <w:r w:rsidRPr="00632E9B">
        <w:rPr>
          <w:rFonts w:ascii="Bookman Old Style" w:hAnsi="Bookman Old Style"/>
        </w:rPr>
        <w:lastRenderedPageBreak/>
        <w:t>jalur evakuasi, pelatihan siaga bencana, koordinasi dengan badan penanggulangan bencana daerah;</w:t>
      </w:r>
    </w:p>
    <w:p w14:paraId="27785539"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Peningkatan kapasitas melalui pelatihan usaha ekonomi Desa melalui pelatihan pengembangan hasil hutan non kayu, pelatihan budidaya dan penanganan pasca panen cengkeh, kakao, kopi, pala, lada, ikan, dan pisang, pelatihan kewirausahaan, pelatihan perbengkelan, pelatihan pembuatan bosara, pelatihan pembuatan souvenir, pelatihan pertukangan, pelatihan tata rias, pelatihan tata boga, kursus menjahit, kursus komputer, kursus bahasa asing, serta pelatihan pengurus BUMDesa;</w:t>
      </w:r>
    </w:p>
    <w:p w14:paraId="487910D4"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Pendayagunaan teknologi tepat guna melalui sosialisasi pembuatan pupuk cair organik/pertanian alami, sosialisasi penggunaan pupuk kompos dari limbah rumah tangga, sosialisasi packing produk kopi, sosialisasi pupuk organik dari limbah ternak, sosialisasi tangga unik panjat kelapa dan cengkeh, serta sosialisasi penjernihan air bersih sederhana;</w:t>
      </w:r>
    </w:p>
    <w:p w14:paraId="77BF1234"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Peningkatan kapasitas masyarakat melalui pelatihan kader pemberdayaan masyarakat Desa, pelatihan kelompok usaha ekonomi produktif, pelatihan kelompok perempuan, pelatihan kelompok tani, ternak, dan wanita tani, pelatihan kelompok masyarakat miskin, pelatihan kelompok pengrajin, pelatihan kelompok pemerhati dan perlindungan anak, pelatihan kelompok pemuda dan olahraga, pelatihan kader kesehatan, pelatihan kader hukum, pelatihan kader teknik, pelatihan kader bela negara, pelatihan kader bencana Desa, pelatihan kader sadar wisata, pelatihan kelompok difabel, pelibatan aktif kader pada kegiatan Desa, serta pelatihan manajemen masjid bagi pengurus masjid;</w:t>
      </w:r>
    </w:p>
    <w:p w14:paraId="6CD577EF"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Peningkatan kapasitas aparatur pemerintahan Desa melalui bimtek pengembangan ekonomi kawasan perdesaan bagi Kepala Desa, bimtek tupoksi aparat Desa, pelatihan perencanaan partisipatif, pelatihan penyusunan RPJMDesa, pelatihan penyusunan keuangan Desa berbasis IT (SISKEUDES), pelatihan pengelolaan BUMDes, pelatihan penyusunan APBDesa, pelatihan penyusunan dan pendayagunaan database Desa, pelatihan penyusunan SOP, pelatihan penyusunan Perdes, pelatihan manajemen pembangunan berbasis pemberdayaan masyarakat, pelatihan pengelolaan administrasi Desa, pelatihan Pelaksana Pengelola Keuangan Desa (PPKD), pelatihan Tim Pengelola Kegiatan (TPK), pelatihan manajemen pasar Desa, serta pelatihan pengelolaan energi baru dan terbarukan;</w:t>
      </w:r>
    </w:p>
    <w:p w14:paraId="61AEF331" w14:textId="77777777" w:rsid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Peningkatan kapasitas lembaga Desa melalui pelatihan peningkatan kapasitas pimpinan dan anggota BPD;</w:t>
      </w:r>
    </w:p>
    <w:p w14:paraId="31B41B85" w14:textId="1F6430C0" w:rsidR="00427619" w:rsidRPr="00632E9B" w:rsidRDefault="00427619" w:rsidP="00632E9B">
      <w:pPr>
        <w:pStyle w:val="ListParagraph"/>
        <w:numPr>
          <w:ilvl w:val="0"/>
          <w:numId w:val="9"/>
        </w:numPr>
        <w:jc w:val="both"/>
        <w:rPr>
          <w:rFonts w:ascii="Bookman Old Style" w:hAnsi="Bookman Old Style"/>
        </w:rPr>
      </w:pPr>
      <w:r w:rsidRPr="00632E9B">
        <w:rPr>
          <w:rFonts w:ascii="Bookman Old Style" w:hAnsi="Bookman Old Style"/>
        </w:rPr>
        <w:t>Peningkatan kapasitas lembaga masyarakat Desa melalui pelatihan metodologi pemberdayaan masyarakat Desa bagi LPM, pelatihan pengelolaan BUMDes, pelatihan pengelolaan pemukiman sehat berbasis rumah tangga bagi PKK, pelatihan pengelolaan warung teknologi, peningkatan kapasitas Karang Taruna, peningkatan kapasitas pengurus dan kader PKK, pelatihan manajemen organisasi Karang Taruna, pelatihan dasar kepemimpinan kader Karang Taruna, pelatihan peningkatan kapasitas RK dan RT, serta pelatihan manajemen masjid bagi pengurus.</w:t>
      </w:r>
    </w:p>
    <w:p w14:paraId="193480E0" w14:textId="77777777" w:rsidR="00632E9B" w:rsidRDefault="00632E9B" w:rsidP="00632E9B">
      <w:pPr>
        <w:jc w:val="center"/>
        <w:rPr>
          <w:rFonts w:ascii="Bookman Old Style" w:hAnsi="Bookman Old Style"/>
          <w:b/>
          <w:bCs/>
        </w:rPr>
      </w:pPr>
    </w:p>
    <w:p w14:paraId="67B7F97C" w14:textId="77777777" w:rsidR="002711F8" w:rsidRDefault="002711F8" w:rsidP="00632E9B">
      <w:pPr>
        <w:jc w:val="center"/>
        <w:rPr>
          <w:rFonts w:ascii="Bookman Old Style" w:hAnsi="Bookman Old Style"/>
          <w:b/>
          <w:bCs/>
        </w:rPr>
      </w:pPr>
    </w:p>
    <w:p w14:paraId="2DCA1860" w14:textId="77777777" w:rsidR="002711F8" w:rsidRDefault="002711F8" w:rsidP="00632E9B">
      <w:pPr>
        <w:jc w:val="center"/>
        <w:rPr>
          <w:rFonts w:ascii="Bookman Old Style" w:hAnsi="Bookman Old Style"/>
          <w:b/>
          <w:bCs/>
        </w:rPr>
      </w:pPr>
    </w:p>
    <w:p w14:paraId="0985D9C4" w14:textId="77777777" w:rsidR="002711F8" w:rsidRDefault="002711F8" w:rsidP="00632E9B">
      <w:pPr>
        <w:jc w:val="center"/>
        <w:rPr>
          <w:rFonts w:ascii="Bookman Old Style" w:hAnsi="Bookman Old Style"/>
          <w:b/>
          <w:bCs/>
        </w:rPr>
      </w:pPr>
    </w:p>
    <w:p w14:paraId="65908AA4" w14:textId="3D15D47F" w:rsidR="00427619" w:rsidRPr="00427619" w:rsidRDefault="00427619" w:rsidP="00632E9B">
      <w:pPr>
        <w:jc w:val="center"/>
        <w:rPr>
          <w:rFonts w:ascii="Bookman Old Style" w:hAnsi="Bookman Old Style"/>
        </w:rPr>
      </w:pPr>
      <w:r w:rsidRPr="00427619">
        <w:rPr>
          <w:rFonts w:ascii="Bookman Old Style" w:hAnsi="Bookman Old Style"/>
          <w:b/>
          <w:bCs/>
        </w:rPr>
        <w:t>BAB III</w:t>
      </w:r>
      <w:r w:rsidRPr="00427619">
        <w:rPr>
          <w:rFonts w:ascii="Bookman Old Style" w:hAnsi="Bookman Old Style"/>
        </w:rPr>
        <w:br/>
      </w:r>
      <w:r w:rsidRPr="00427619">
        <w:rPr>
          <w:rFonts w:ascii="Bookman Old Style" w:hAnsi="Bookman Old Style"/>
          <w:b/>
          <w:bCs/>
        </w:rPr>
        <w:t>KETENTUAN PENUTUP</w:t>
      </w:r>
    </w:p>
    <w:p w14:paraId="39EA8FE5" w14:textId="6241A510" w:rsidR="002711F8" w:rsidRDefault="00427619" w:rsidP="00632E9B">
      <w:pPr>
        <w:rPr>
          <w:rFonts w:ascii="Bookman Old Style" w:hAnsi="Bookman Old Style"/>
        </w:rPr>
      </w:pPr>
      <w:r w:rsidRPr="00427619">
        <w:rPr>
          <w:rFonts w:ascii="Bookman Old Style" w:hAnsi="Bookman Old Style"/>
          <w:b/>
          <w:bCs/>
        </w:rPr>
        <w:t>Pasal 8</w:t>
      </w:r>
    </w:p>
    <w:p w14:paraId="7523A0CC" w14:textId="7C789B4B" w:rsidR="00427619" w:rsidRDefault="00427619" w:rsidP="002711F8">
      <w:pPr>
        <w:jc w:val="both"/>
        <w:rPr>
          <w:rFonts w:ascii="Bookman Old Style" w:hAnsi="Bookman Old Style"/>
        </w:rPr>
      </w:pPr>
      <w:r w:rsidRPr="00427619">
        <w:rPr>
          <w:rFonts w:ascii="Bookman Old Style" w:hAnsi="Bookman Old Style"/>
        </w:rPr>
        <w:t>Peraturan Desa ini mulai berlaku pada tanggal diundangkan. Agar setiap orang mengetahuinya, memerintahkan pengundangan Peraturan Desa ini dengan penempatannya dalam Lembaran Desa Sumberjaya.</w:t>
      </w:r>
    </w:p>
    <w:p w14:paraId="49DC4D9E" w14:textId="77777777" w:rsidR="00632E9B" w:rsidRPr="00427619" w:rsidRDefault="00632E9B" w:rsidP="00632E9B">
      <w:pPr>
        <w:rPr>
          <w:rFonts w:ascii="Bookman Old Style" w:hAnsi="Bookman Old Style"/>
        </w:rPr>
      </w:pPr>
    </w:p>
    <w:p w14:paraId="72DCAF89" w14:textId="77777777" w:rsidR="00427619" w:rsidRPr="00427619" w:rsidRDefault="00427619" w:rsidP="00632E9B">
      <w:pPr>
        <w:ind w:left="5040"/>
        <w:rPr>
          <w:rFonts w:ascii="Bookman Old Style" w:hAnsi="Bookman Old Style"/>
        </w:rPr>
      </w:pPr>
      <w:r w:rsidRPr="00427619">
        <w:rPr>
          <w:rFonts w:ascii="Bookman Old Style" w:hAnsi="Bookman Old Style"/>
        </w:rPr>
        <w:t>Ditetapkan di : Sumberjaya</w:t>
      </w:r>
      <w:r w:rsidRPr="00427619">
        <w:rPr>
          <w:rFonts w:ascii="Bookman Old Style" w:hAnsi="Bookman Old Style"/>
        </w:rPr>
        <w:br/>
        <w:t>Pada tanggal : 10 Agustus 2025</w:t>
      </w:r>
    </w:p>
    <w:p w14:paraId="17471DAC" w14:textId="77777777" w:rsidR="00427619" w:rsidRDefault="00427619" w:rsidP="00632E9B">
      <w:pPr>
        <w:ind w:left="5040"/>
        <w:rPr>
          <w:rFonts w:ascii="Bookman Old Style" w:hAnsi="Bookman Old Style"/>
          <w:b/>
          <w:bCs/>
        </w:rPr>
      </w:pPr>
      <w:r w:rsidRPr="00427619">
        <w:rPr>
          <w:rFonts w:ascii="Bookman Old Style" w:hAnsi="Bookman Old Style"/>
          <w:b/>
          <w:bCs/>
        </w:rPr>
        <w:t>KEPALA DESA SUMBERJAYA</w:t>
      </w:r>
    </w:p>
    <w:p w14:paraId="52FEB24C" w14:textId="77777777" w:rsidR="00632E9B" w:rsidRDefault="00632E9B" w:rsidP="00632E9B">
      <w:pPr>
        <w:ind w:left="5040"/>
        <w:rPr>
          <w:rFonts w:ascii="Bookman Old Style" w:hAnsi="Bookman Old Style"/>
          <w:b/>
          <w:bCs/>
        </w:rPr>
      </w:pPr>
    </w:p>
    <w:p w14:paraId="1051F671" w14:textId="77777777" w:rsidR="00632E9B" w:rsidRPr="00427619" w:rsidRDefault="00632E9B" w:rsidP="00632E9B">
      <w:pPr>
        <w:ind w:left="5040"/>
        <w:rPr>
          <w:rFonts w:ascii="Bookman Old Style" w:hAnsi="Bookman Old Style"/>
        </w:rPr>
      </w:pPr>
    </w:p>
    <w:p w14:paraId="1E4A0F8D" w14:textId="77777777" w:rsidR="00427619" w:rsidRPr="00427619" w:rsidRDefault="00427619" w:rsidP="00632E9B">
      <w:pPr>
        <w:ind w:left="5040"/>
        <w:rPr>
          <w:rFonts w:ascii="Bookman Old Style" w:hAnsi="Bookman Old Style"/>
        </w:rPr>
      </w:pPr>
      <w:r w:rsidRPr="00427619">
        <w:rPr>
          <w:rFonts w:ascii="Bookman Old Style" w:hAnsi="Bookman Old Style"/>
          <w:b/>
          <w:bCs/>
        </w:rPr>
        <w:t>A. SOPANDI</w:t>
      </w:r>
    </w:p>
    <w:p w14:paraId="76E090BB" w14:textId="77777777" w:rsidR="00632E9B" w:rsidRDefault="00632E9B" w:rsidP="00427619">
      <w:pPr>
        <w:rPr>
          <w:rFonts w:ascii="Bookman Old Style" w:hAnsi="Bookman Old Style"/>
        </w:rPr>
      </w:pPr>
    </w:p>
    <w:p w14:paraId="1A435351" w14:textId="239A70A8" w:rsidR="00427619" w:rsidRPr="00427619" w:rsidRDefault="00427619" w:rsidP="00427619">
      <w:pPr>
        <w:rPr>
          <w:rFonts w:ascii="Bookman Old Style" w:hAnsi="Bookman Old Style"/>
        </w:rPr>
      </w:pPr>
      <w:r w:rsidRPr="00427619">
        <w:rPr>
          <w:rFonts w:ascii="Bookman Old Style" w:hAnsi="Bookman Old Style"/>
        </w:rPr>
        <w:t>Diundangkan di : Sumberjaya</w:t>
      </w:r>
      <w:r w:rsidRPr="00427619">
        <w:rPr>
          <w:rFonts w:ascii="Bookman Old Style" w:hAnsi="Bookman Old Style"/>
        </w:rPr>
        <w:br/>
        <w:t>Pada tanggal : 10 Agustus 2025</w:t>
      </w:r>
    </w:p>
    <w:p w14:paraId="23DFFBA8" w14:textId="77777777" w:rsidR="00427619" w:rsidRDefault="00427619" w:rsidP="00427619">
      <w:pPr>
        <w:rPr>
          <w:rFonts w:ascii="Bookman Old Style" w:hAnsi="Bookman Old Style"/>
          <w:b/>
          <w:bCs/>
        </w:rPr>
      </w:pPr>
      <w:r w:rsidRPr="00427619">
        <w:rPr>
          <w:rFonts w:ascii="Bookman Old Style" w:hAnsi="Bookman Old Style"/>
          <w:b/>
          <w:bCs/>
        </w:rPr>
        <w:t>SEKRETARIS DESA SUMBERJAYA</w:t>
      </w:r>
    </w:p>
    <w:p w14:paraId="3664FE2D" w14:textId="77777777" w:rsidR="00632E9B" w:rsidRDefault="00632E9B" w:rsidP="00427619">
      <w:pPr>
        <w:rPr>
          <w:rFonts w:ascii="Bookman Old Style" w:hAnsi="Bookman Old Style"/>
          <w:b/>
          <w:bCs/>
        </w:rPr>
      </w:pPr>
    </w:p>
    <w:p w14:paraId="1DA56ADE" w14:textId="77777777" w:rsidR="00632E9B" w:rsidRPr="00427619" w:rsidRDefault="00632E9B" w:rsidP="00427619">
      <w:pPr>
        <w:rPr>
          <w:rFonts w:ascii="Bookman Old Style" w:hAnsi="Bookman Old Style"/>
        </w:rPr>
      </w:pPr>
    </w:p>
    <w:p w14:paraId="62C61C78" w14:textId="77777777" w:rsidR="00427619" w:rsidRPr="00427619" w:rsidRDefault="00427619" w:rsidP="00427619">
      <w:pPr>
        <w:rPr>
          <w:rFonts w:ascii="Bookman Old Style" w:hAnsi="Bookman Old Style"/>
        </w:rPr>
      </w:pPr>
      <w:r w:rsidRPr="00427619">
        <w:rPr>
          <w:rFonts w:ascii="Bookman Old Style" w:hAnsi="Bookman Old Style"/>
          <w:b/>
          <w:bCs/>
        </w:rPr>
        <w:t>KASIM MULYANA</w:t>
      </w:r>
    </w:p>
    <w:p w14:paraId="653F0986" w14:textId="77777777" w:rsidR="00427619" w:rsidRPr="00427619" w:rsidRDefault="00427619" w:rsidP="00427619">
      <w:pPr>
        <w:rPr>
          <w:rFonts w:ascii="Bookman Old Style" w:hAnsi="Bookman Old Style"/>
        </w:rPr>
      </w:pPr>
      <w:r w:rsidRPr="00427619">
        <w:rPr>
          <w:rFonts w:ascii="Bookman Old Style" w:hAnsi="Bookman Old Style"/>
          <w:b/>
          <w:bCs/>
        </w:rPr>
        <w:t>LEMBARAN DESA SUMBERJAYA TAHUN 2025 NOMOR 002</w:t>
      </w:r>
    </w:p>
    <w:p w14:paraId="16C2A960" w14:textId="77777777" w:rsidR="005D1F54" w:rsidRPr="00427619" w:rsidRDefault="005D1F54">
      <w:pPr>
        <w:rPr>
          <w:rFonts w:ascii="Bookman Old Style" w:hAnsi="Bookman Old Style"/>
        </w:rPr>
      </w:pPr>
    </w:p>
    <w:sectPr w:rsidR="005D1F54" w:rsidRPr="00427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35C00"/>
    <w:multiLevelType w:val="hybridMultilevel"/>
    <w:tmpl w:val="6CB839B6"/>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BF05472"/>
    <w:multiLevelType w:val="multilevel"/>
    <w:tmpl w:val="ADA8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215CD"/>
    <w:multiLevelType w:val="hybridMultilevel"/>
    <w:tmpl w:val="2BCA550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BA248C1"/>
    <w:multiLevelType w:val="hybridMultilevel"/>
    <w:tmpl w:val="BB00667A"/>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65AE15DF"/>
    <w:multiLevelType w:val="hybridMultilevel"/>
    <w:tmpl w:val="6AE8A6A4"/>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700E0CC1"/>
    <w:multiLevelType w:val="multilevel"/>
    <w:tmpl w:val="D5769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CC550A"/>
    <w:multiLevelType w:val="hybridMultilevel"/>
    <w:tmpl w:val="50645E2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7C13392B"/>
    <w:multiLevelType w:val="hybridMultilevel"/>
    <w:tmpl w:val="8E781EB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7FBF0514"/>
    <w:multiLevelType w:val="hybridMultilevel"/>
    <w:tmpl w:val="44889FC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72677030">
    <w:abstractNumId w:val="5"/>
  </w:num>
  <w:num w:numId="2" w16cid:durableId="1449079728">
    <w:abstractNumId w:val="1"/>
  </w:num>
  <w:num w:numId="3" w16cid:durableId="805508171">
    <w:abstractNumId w:val="2"/>
  </w:num>
  <w:num w:numId="4" w16cid:durableId="1199778161">
    <w:abstractNumId w:val="7"/>
  </w:num>
  <w:num w:numId="5" w16cid:durableId="1158618707">
    <w:abstractNumId w:val="8"/>
  </w:num>
  <w:num w:numId="6" w16cid:durableId="1560630763">
    <w:abstractNumId w:val="4"/>
  </w:num>
  <w:num w:numId="7" w16cid:durableId="1274364538">
    <w:abstractNumId w:val="6"/>
  </w:num>
  <w:num w:numId="8" w16cid:durableId="2046367792">
    <w:abstractNumId w:val="0"/>
  </w:num>
  <w:num w:numId="9" w16cid:durableId="475725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75A"/>
    <w:rsid w:val="002711F8"/>
    <w:rsid w:val="00427619"/>
    <w:rsid w:val="005D1F54"/>
    <w:rsid w:val="005F0248"/>
    <w:rsid w:val="00632E9B"/>
    <w:rsid w:val="008C4A12"/>
    <w:rsid w:val="009B481E"/>
    <w:rsid w:val="00AF0CAD"/>
    <w:rsid w:val="00B66BA1"/>
    <w:rsid w:val="00DA2922"/>
    <w:rsid w:val="00DB3E11"/>
    <w:rsid w:val="00E20A00"/>
    <w:rsid w:val="00E727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2D15"/>
  <w15:chartTrackingRefBased/>
  <w15:docId w15:val="{B7B0BB51-9F74-4E2B-8EDD-948CC18B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72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5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E7275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7275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7275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7275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7275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7275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7275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7275A"/>
    <w:rPr>
      <w:rFonts w:eastAsiaTheme="majorEastAsia" w:cstheme="majorBidi"/>
      <w:noProof/>
      <w:color w:val="272727" w:themeColor="text1" w:themeTint="D8"/>
    </w:rPr>
  </w:style>
  <w:style w:type="paragraph" w:styleId="Title">
    <w:name w:val="Title"/>
    <w:basedOn w:val="Normal"/>
    <w:next w:val="Normal"/>
    <w:link w:val="TitleChar"/>
    <w:uiPriority w:val="10"/>
    <w:qFormat/>
    <w:rsid w:val="00E72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75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72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75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7275A"/>
    <w:pPr>
      <w:spacing w:before="160"/>
      <w:jc w:val="center"/>
    </w:pPr>
    <w:rPr>
      <w:i/>
      <w:iCs/>
      <w:color w:val="404040" w:themeColor="text1" w:themeTint="BF"/>
    </w:rPr>
  </w:style>
  <w:style w:type="character" w:customStyle="1" w:styleId="QuoteChar">
    <w:name w:val="Quote Char"/>
    <w:basedOn w:val="DefaultParagraphFont"/>
    <w:link w:val="Quote"/>
    <w:uiPriority w:val="29"/>
    <w:rsid w:val="00E7275A"/>
    <w:rPr>
      <w:i/>
      <w:iCs/>
      <w:noProof/>
      <w:color w:val="404040" w:themeColor="text1" w:themeTint="BF"/>
    </w:rPr>
  </w:style>
  <w:style w:type="paragraph" w:styleId="ListParagraph">
    <w:name w:val="List Paragraph"/>
    <w:basedOn w:val="Normal"/>
    <w:uiPriority w:val="34"/>
    <w:qFormat/>
    <w:rsid w:val="00E7275A"/>
    <w:pPr>
      <w:ind w:left="720"/>
      <w:contextualSpacing/>
    </w:pPr>
  </w:style>
  <w:style w:type="character" w:styleId="IntenseEmphasis">
    <w:name w:val="Intense Emphasis"/>
    <w:basedOn w:val="DefaultParagraphFont"/>
    <w:uiPriority w:val="21"/>
    <w:qFormat/>
    <w:rsid w:val="00E7275A"/>
    <w:rPr>
      <w:i/>
      <w:iCs/>
      <w:color w:val="0F4761" w:themeColor="accent1" w:themeShade="BF"/>
    </w:rPr>
  </w:style>
  <w:style w:type="paragraph" w:styleId="IntenseQuote">
    <w:name w:val="Intense Quote"/>
    <w:basedOn w:val="Normal"/>
    <w:next w:val="Normal"/>
    <w:link w:val="IntenseQuoteChar"/>
    <w:uiPriority w:val="30"/>
    <w:qFormat/>
    <w:rsid w:val="00E72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75A"/>
    <w:rPr>
      <w:i/>
      <w:iCs/>
      <w:noProof/>
      <w:color w:val="0F4761" w:themeColor="accent1" w:themeShade="BF"/>
    </w:rPr>
  </w:style>
  <w:style w:type="character" w:styleId="IntenseReference">
    <w:name w:val="Intense Reference"/>
    <w:basedOn w:val="DefaultParagraphFont"/>
    <w:uiPriority w:val="32"/>
    <w:qFormat/>
    <w:rsid w:val="00E72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55657">
      <w:bodyDiv w:val="1"/>
      <w:marLeft w:val="0"/>
      <w:marRight w:val="0"/>
      <w:marTop w:val="0"/>
      <w:marBottom w:val="0"/>
      <w:divBdr>
        <w:top w:val="none" w:sz="0" w:space="0" w:color="auto"/>
        <w:left w:val="none" w:sz="0" w:space="0" w:color="auto"/>
        <w:bottom w:val="none" w:sz="0" w:space="0" w:color="auto"/>
        <w:right w:val="none" w:sz="0" w:space="0" w:color="auto"/>
      </w:divBdr>
    </w:div>
    <w:div w:id="109170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4077</Words>
  <Characters>23243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 INO</dc:creator>
  <cp:keywords/>
  <dc:description/>
  <cp:lastModifiedBy>ARIE INO</cp:lastModifiedBy>
  <cp:revision>3</cp:revision>
  <dcterms:created xsi:type="dcterms:W3CDTF">2025-08-10T14:18:00Z</dcterms:created>
  <dcterms:modified xsi:type="dcterms:W3CDTF">2025-08-10T14:35:00Z</dcterms:modified>
</cp:coreProperties>
</file>