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LLM Clinician Recommendation Workflow</w:t>
      </w:r>
    </w:p>
    <w:p>
      <w:pPr>
        <w:jc w:val="center"/>
      </w:pPr>
      <w:r>
        <w:rPr>
          <w:color w:val="505050"/>
          <w:sz w:val="22"/>
        </w:rPr>
        <w:t>Patient clinical detail screen, ChromaDB ingestion, and clinician review logic</w:t>
      </w:r>
    </w:p>
    <w:p>
      <w:pPr>
        <w:pStyle w:val="Heading1"/>
      </w:pPr>
      <w:r>
        <w:t>1. Scope</w:t>
      </w:r>
    </w:p>
    <w:p>
      <w:r>
        <w:t>This document records the RAG/LLM workflow changes and vector-store ingestion steps for the CDSS Streamlit app. Drools recommendation code and Drools UI logic were not changed for this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Current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bismita-dr logs in through Keycloak and acts as CLINICIAN.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Streamlit RAG + LLM Recommendation tab collects patient details and displays returned recommendation.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FastAPI /api/v1/recommendations validates token, consent, request schema, runs RAG retrieval, calls the LLM pipeline, and stores pending review by correlation_id.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Vector store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ChromaDB collection cdss_clinical_guidelines under data/chroma_db.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Clinician can approve, reject, or revise using /api/v1/recommendations/{correlation_id}/review.</w:t>
            </w:r>
          </w:p>
        </w:tc>
      </w:tr>
    </w:tbl>
    <w:p/>
    <w:p>
      <w:pPr>
        <w:pStyle w:val="Heading1"/>
      </w:pPr>
      <w:r>
        <w:t>2. Streamlit UI Logic Added</w:t>
      </w:r>
    </w:p>
    <w:p>
      <w:pPr>
        <w:pStyle w:val="ListBullet"/>
      </w:pPr>
      <w:r>
        <w:t>Added session state rag_payload to keep the latest RAG request visible for audit/debug review.</w:t>
      </w:r>
    </w:p>
    <w:p>
      <w:pPr>
        <w:pStyle w:val="ListBullet"/>
      </w:pPr>
      <w:r>
        <w:t>Added helper _split_clinical_items to convert comma, semicolon, or newline clinical text into API lists.</w:t>
      </w:r>
    </w:p>
    <w:p>
      <w:pPr>
        <w:pStyle w:val="ListBullet"/>
      </w:pPr>
      <w:r>
        <w:t>Added helper _merge_unique to merge selected options and free-text clinical entries while removing duplicates and None.</w:t>
      </w:r>
    </w:p>
    <w:p>
      <w:pPr>
        <w:pStyle w:val="ListBullet"/>
      </w:pPr>
      <w:r>
        <w:t>Expanded the RAG screen to collect chief complaint, diagnoses, ECG findings, full vitals, labs, medications, allergies, contraindications, and cardiac history.</w:t>
      </w:r>
    </w:p>
    <w:p>
      <w:pPr>
        <w:pStyle w:val="ListBullet"/>
      </w:pPr>
      <w:r>
        <w:t>Built a schema-correct RAG payload with patientId, encounterId, userId, userRole, query, consentVerified, and patientContext.</w:t>
      </w:r>
    </w:p>
    <w:p>
      <w:pPr>
        <w:pStyle w:val="ListBullet"/>
      </w:pPr>
      <w:r>
        <w:t>Stored the exact RAG payload in the UI and exposed it through RAG API Payload Preview.</w:t>
      </w:r>
    </w:p>
    <w:p>
      <w:pPr>
        <w:pStyle w:val="ListBullet"/>
      </w:pPr>
      <w:r>
        <w:t>Added an inline RAG clinician review panel with Approve RAG Recommendation, Revise RAG Recommendation, and Reject RAG Recommendation actions.</w:t>
      </w:r>
    </w:p>
    <w:p>
      <w:pPr>
        <w:pStyle w:val="ListBullet"/>
      </w:pPr>
      <w:r>
        <w:t>Review actions use the existing _submit_review helper and send the bismita-dr Keycloak bearer token to the backend review endpoint.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UI Field Group</w:t>
            </w:r>
          </w:p>
        </w:tc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Mapped API Field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 ID, Encounter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patientId, encounterId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Logged-in clinician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userId=bismita-dr, userRole=CLINICIAN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Chief complaint + clinical question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query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Diagnoses and additional diagnoses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patientContext.diagnoses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ECG and imaging findings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patientContext.ecgFindings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SBP, DBP, HR, SpO2, RR, temperature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patientContext.vitals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Troponin, eGFR, creatinine, potassium, haemoglobin, platelets, INR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patientContext.labs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Current and additional medicines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patientContext.currentMedications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Allergies, contraindications, cardiac 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patientContext.allergies, contraindications, cardiacHistory</w:t>
            </w:r>
          </w:p>
        </w:tc>
      </w:tr>
    </w:tbl>
    <w:p/>
    <w:p>
      <w:pPr>
        <w:pStyle w:val="Heading1"/>
      </w:pPr>
      <w:r>
        <w:t>3. RAG Vector Store Documents</w:t>
      </w:r>
    </w:p>
    <w:p>
      <w:r>
        <w:t>The following five clinical text documents were used as the guideline corpus for the user query context: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Clinical Context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CARDIO-ACS-NSTEMI-2026.txt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NSTEMI/ACS risk stratification, antiplatelet strategy, invasive timing.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CARDIO-ACS-SUPPORTIVE-2026.txt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Supportive ACS care, monitoring, adjunct therapy, secondary prevention.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NEPHRO-CKD-ACS-2026.txt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CKD/eGFR issues, renal dosing, contrast risk, ACS care in renal impairment.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ENDO-DM-ACS-2026.txt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Diabetes considerations in ACS, glucose therapy, CV risk 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AI-GOVERNANCE-CDSS-2026.txt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Human review, safety, governance, and AI-CDSS usage constraints.</w:t>
            </w:r>
          </w:p>
        </w:tc>
      </w:tr>
    </w:tbl>
    <w:p/>
    <w:p>
      <w:pPr>
        <w:pStyle w:val="Heading1"/>
      </w:pPr>
      <w:r>
        <w:t>4. Ingestion Steps Used</w:t>
      </w:r>
    </w:p>
    <w:p>
      <w:pPr>
        <w:pStyle w:val="ListNumber"/>
      </w:pPr>
      <w:r>
        <w:t>Open PowerShell in the CDSS platform folder.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7"/>
        </w:rPr>
        <w:t>cd E:\py-cdss\CDSS-main\cdss_platform</w:t>
        <w:br/>
      </w:r>
    </w:p>
    <w:p>
      <w:pPr>
        <w:pStyle w:val="ListNumber"/>
      </w:pPr>
      <w:r>
        <w:t>Use Docker to run the ingestion script inside the same dependency environment as the backend API.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7"/>
        </w:rPr>
        <w:t>docker compose run --rm -e HF_HOME=/tmp/huggingface -e TRANSFORMERS_CACHE=/tmp/huggingface -e SENTENCE_TRANSFORMERS_HOME=/tmp/huggingface cdss_api python scripts/ingest_rag.py</w:t>
        <w:br/>
      </w:r>
    </w:p>
    <w:p>
      <w:pPr>
        <w:pStyle w:val="ListNumber"/>
      </w:pPr>
      <w:r>
        <w:t>Expected ingestion output should show five files processed and a ChromaDB collection count.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7"/>
        </w:rPr>
        <w:t>Starting ChromaDB ingestion...</w:t>
        <w:br/>
      </w:r>
      <w:r>
        <w:rPr>
          <w:rFonts w:ascii="Consolas" w:hAnsi="Consolas" w:eastAsia="Consolas"/>
          <w:sz w:val="17"/>
        </w:rPr>
        <w:t>Done. Total chunks ingested: 65</w:t>
        <w:br/>
      </w:r>
      <w:r>
        <w:rPr>
          <w:rFonts w:ascii="Consolas" w:hAnsi="Consolas" w:eastAsia="Consolas"/>
          <w:sz w:val="17"/>
        </w:rPr>
        <w:t>Collection count: 65</w:t>
        <w:br/>
      </w:r>
    </w:p>
    <w:p>
      <w:pPr>
        <w:pStyle w:val="ListNumber"/>
      </w:pPr>
      <w:r>
        <w:t>The persisted vector store is written under the local project folder.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7"/>
        </w:rPr>
        <w:t>data\chroma_db\chroma.sqlite3</w:t>
        <w:br/>
      </w:r>
    </w:p>
    <w:p>
      <w:pPr>
        <w:pStyle w:val="Heading1"/>
      </w:pPr>
      <w:r>
        <w:t>5. Retrieval Smoke Test</w:t>
      </w:r>
    </w:p>
    <w:p>
      <w:pPr>
        <w:pStyle w:val="ListNumber"/>
      </w:pPr>
      <w:r>
        <w:t>Run a retrieval check against the same clinical theme used by the Streamlit form.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7"/>
        </w:rPr>
        <w:t>docker compose run --rm -e HF_HOME=/tmp/huggingface -e TRANSFORMERS_CACHE=/tmp/huggingface -e SENTENCE_TRANSFORMERS_HOME=/tmp/huggingface cdss_api python -c "from app.rag.rag_engine import rag_engine; query='NSTEMI hypertension CKD stage 3 optimal antiplatelet and revascularisation strategy'; ctx='62 year old patient, troponin positive, eGFR 52, ST depression, aspirin and atorvastatin'; print('collection_count=', rag_engine.collection_count()); docs=rag_engine.retrieve(query, ctx, top_k=5, score_threshold=0.0); [print(f'{i}. {d.source} | {d.relevance_tag} | score={d.similarity_score}') for i,d in enumerate(docs,1)]"</w:t>
        <w:br/>
      </w:r>
    </w:p>
    <w:p>
      <w:pPr>
        <w:pStyle w:val="ListNumber"/>
      </w:pPr>
      <w:r>
        <w:t>Verified retrieval result.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7"/>
        </w:rPr>
        <w:t>collection_count= 65</w:t>
        <w:br/>
      </w:r>
      <w:r>
        <w:rPr>
          <w:rFonts w:ascii="Consolas" w:hAnsi="Consolas" w:eastAsia="Consolas"/>
          <w:sz w:val="17"/>
        </w:rPr>
        <w:t>1. NEPHRO-CKD-ACS-2026.txt | antiplatelet_allergy | score=0.7066</w:t>
        <w:br/>
      </w:r>
      <w:r>
        <w:rPr>
          <w:rFonts w:ascii="Consolas" w:hAnsi="Consolas" w:eastAsia="Consolas"/>
          <w:sz w:val="17"/>
        </w:rPr>
        <w:t>2. NEPHRO-CKD-ACS-2026.txt | antiplatelet_allergy | score=0.6288</w:t>
        <w:br/>
      </w:r>
      <w:r>
        <w:rPr>
          <w:rFonts w:ascii="Consolas" w:hAnsi="Consolas" w:eastAsia="Consolas"/>
          <w:sz w:val="17"/>
        </w:rPr>
        <w:t>3. CARDIO-ACS-NSTEMI-2026.txt | antiplatelet_allergy | score=0.6208</w:t>
        <w:br/>
      </w:r>
      <w:r>
        <w:rPr>
          <w:rFonts w:ascii="Consolas" w:hAnsi="Consolas" w:eastAsia="Consolas"/>
          <w:sz w:val="17"/>
        </w:rPr>
        <w:t>4. NEPHRO-CKD-ACS-2026.txt | renal | score=0.6158</w:t>
        <w:br/>
      </w:r>
      <w:r>
        <w:rPr>
          <w:rFonts w:ascii="Consolas" w:hAnsi="Consolas" w:eastAsia="Consolas"/>
          <w:sz w:val="17"/>
        </w:rPr>
        <w:t>5. CARDIO-ACS-NSTEMI-2026.txt | antiplatelet | score=0.5923</w:t>
        <w:br/>
      </w:r>
    </w:p>
    <w:p>
      <w:pPr>
        <w:pStyle w:val="Heading1"/>
      </w:pPr>
      <w:r>
        <w:t>6. Runtime Flow</w:t>
      </w:r>
    </w:p>
    <w:p>
      <w:pPr>
        <w:pStyle w:val="ListNumber"/>
      </w:pPr>
      <w:r>
        <w:t>bismita-dr logs in from the Streamlit sidebar using Keycloak credentials.</w:t>
      </w:r>
    </w:p>
    <w:p>
      <w:pPr>
        <w:pStyle w:val="ListNumber"/>
      </w:pPr>
      <w:r>
        <w:t>The clinician opens RAG + LLM Recommendation and enters patient clinical details.</w:t>
      </w:r>
    </w:p>
    <w:p>
      <w:pPr>
        <w:pStyle w:val="ListNumber"/>
      </w:pPr>
      <w:r>
        <w:t>Streamlit builds the RAG JSON payload and sends it to FastAPI POST /api/v1/recommendations with Authorization: Bearer &lt;token&gt;.</w:t>
      </w:r>
    </w:p>
    <w:p>
      <w:pPr>
        <w:pStyle w:val="ListNumber"/>
      </w:pPr>
      <w:r>
        <w:t>FastAPI validates consent and token role, classifies query type, retrieves ChromaDB evidence, calls the LLM pipeline, runs safety checks, and returns a recommendation with correlation_id.</w:t>
      </w:r>
    </w:p>
    <w:p>
      <w:pPr>
        <w:pStyle w:val="ListNumber"/>
      </w:pPr>
      <w:r>
        <w:t>The UI displays summary, risk stratification, antiplatelet guidance, invasive strategy, adjunct therapy, monitoring plan, safety flags, and evidence documents.</w:t>
      </w:r>
    </w:p>
    <w:p>
      <w:pPr>
        <w:pStyle w:val="ListNumber"/>
      </w:pPr>
      <w:r>
        <w:t>bismita-dr approves, rejects, or revises the recommendation. The review call is submitted to /api/v1/recommendations/{correlation_id}/review.</w:t>
      </w:r>
    </w:p>
    <w:p>
      <w:pPr>
        <w:pStyle w:val="Heading1"/>
      </w:pPr>
      <w:r>
        <w:t>7. Files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streamlit_app.py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RAG patient-detail screen expanded, payload preview added, inline RAG review actions added.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RAG.docx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This document records the logic and ingestion steps.</w:t>
            </w:r>
          </w:p>
        </w:tc>
      </w:tr>
    </w:tbl>
    <w:p/>
    <w:p>
      <w:pPr>
        <w:pStyle w:val="Heading1"/>
      </w:pPr>
      <w:r>
        <w:t>8. Verification</w:t>
      </w:r>
    </w:p>
    <w:p>
      <w:pPr>
        <w:pStyle w:val="ListBullet"/>
      </w:pPr>
      <w:r>
        <w:t>python -m py_compile streamlit_app.py passed.</w:t>
      </w:r>
    </w:p>
    <w:p>
      <w:pPr>
        <w:pStyle w:val="ListBullet"/>
      </w:pPr>
      <w:r>
        <w:t>Streamlit RAG tab rendered in browser and showed the new Chief Complaint, Additional Diagnoses, and ECG Findings fields.</w:t>
      </w:r>
    </w:p>
    <w:p>
      <w:pPr>
        <w:pStyle w:val="ListBullet"/>
      </w:pPr>
      <w:r>
        <w:t>Docker RAG ingestion completed with 65 chunks in ChromaDB.</w:t>
      </w:r>
    </w:p>
    <w:p>
      <w:pPr>
        <w:pStyle w:val="ListBullet"/>
      </w:pPr>
      <w:r>
        <w:t>Retrieval smoke test returned five relevant evidence chunks from CKD and NSTEMI guideline documents.</w:t>
      </w:r>
    </w:p>
    <w:p>
      <w:pPr>
        <w:pStyle w:val="Heading1"/>
      </w:pPr>
      <w:r>
        <w:t>9. Operational Notes</w:t>
      </w:r>
    </w:p>
    <w:p>
      <w:pPr>
        <w:pStyle w:val="ListBullet"/>
      </w:pPr>
      <w:r>
        <w:t>ANTHROPIC_API_KEY must be set for real LLM generation. Without it, retrieval can still be tested but full LLM recommendation generation may fail or use fallback behavior depending on backend configuration.</w:t>
      </w:r>
    </w:p>
    <w:p>
      <w:pPr>
        <w:pStyle w:val="ListBullet"/>
      </w:pPr>
      <w:r>
        <w:t>HF_HOME, TRANSFORMERS_CACHE, and SENTENCE_TRANSFORMERS_HOME were set to /tmp/huggingface during Docker ingestion to avoid container cache permission issues.</w:t>
      </w:r>
    </w:p>
    <w:p>
      <w:pPr>
        <w:pStyle w:val="ListBullet"/>
      </w:pPr>
      <w:r>
        <w:t>No Drools recommendation files, KIE configuration, or ACS pathway logic were changed for this RAG screen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CDSS Platform - RAG vector store, LLM recommendation, clinician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RAG LLM Clinician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LLM Clinician Workflow</dc:title>
  <dc:subject>RAG vector store ingestion and Streamlit clinician review workflow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