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1" Type="http://schemas.openxmlformats.org/officeDocument/2006/relationships/officeDocument" Target="word/document.xml"/><Relationship Id="r2" Type="http://schemas.openxmlformats.org/package/2006/relationships/metadata/core-properties" Target="docProps/core.xml"/><Relationship Id="r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ASTRA — INT-01B</w:t>
      </w:r>
    </w:p>
    <w:p>
      <w:pPr>
        <w:pStyle w:val="Subtitle"/>
      </w:pPr>
      <w:r>
        <w:t xml:space="preserve">RUNNER PROSES FFMPEG AMAN UNTUK WINDOWS</w:t>
      </w:r>
    </w:p>
    <w:p>
      <w:pPr>
        <w:pStyle w:val="Meta"/>
      </w:pPr>
      <w:r>
        <w:t xml:space="preserve">PLANNING SAJA  •  OWNER PILOT A BELUM MENYETUJUI  •  8 OKTOBER 2026 WIB</w:t>
      </w:r>
    </w:p>
    <w:p>
      <w:pPr>
        <w:pStyle w:val="Heading1"/>
      </w:pPr>
      <w:r>
        <w:t xml:space="preserve">ASTRA INT-01B — Spesifikasi Runner Proses FFmpeg yang Aman untuk Windows</w:t>
      </w:r>
    </w:p>
    <w:p>
      <w:pPr>
        <w:pStyle w:val="Normal"/>
      </w:pPr>
      <w:r>
        <w:t xml:space="preserve">Tanggal: 8 Oktober 2026 WIB</w:t>
      </w:r>
    </w:p>
    <w:p>
      <w:pPr>
        <w:pStyle w:val="Normal"/>
      </w:pPr>
      <w:r>
        <w:t xml:space="preserve">Peran: ASTRA, desain dan handoff saja</w:t>
      </w:r>
    </w:p>
    <w:p>
      <w:pPr>
        <w:pStyle w:val="Normal"/>
      </w:pPr>
      <w:r>
        <w:t xml:space="preserve">Status: DESIGN_READY / PILOT_A_APPROVAL_PENDING / NO_NATIVE_EXECUTION_IMPLEMENTED</w:t>
      </w:r>
    </w:p>
    <w:p>
      <w:pPr>
        <w:pStyle w:val="Normal"/>
      </w:pPr>
      <w:r>
        <w:t xml:space="preserve">Basis: SOL INT-01A SHA 743883731ef47a67e91b2ea8c26f16b58e7a0aa0, Draft PR #14; main SHA c9154eef85f8b475630816a7c63f5e2b52bf1523.</w:t>
      </w:r>
    </w:p>
    <w:p>
      <w:pPr>
        <w:pStyle w:val="Normal"/>
      </w:pPr>
      <w:r>
        <w:t xml:space="preserve">Sumber pengikat: docs/planning/14_ASTRA_INT01_EXTERNAL_FFMPEG_SECURITY_DESIGN_2026-10-08.docx; usulan native ADR di docs/project/ASTRA_ADR_2026_10_08_RENDER_NATIVE_PACKAGING_PROPOSAL.md.</w:t>
      </w:r>
    </w:p>
    <w:p>
      <w:pPr>
        <w:pStyle w:val="Heading2"/>
      </w:pPr>
      <w:r>
        <w:t xml:space="preserve">00 — Keputusan dan scope</w:t>
      </w:r>
    </w:p>
    <w:p>
      <w:pPr>
        <w:pStyle w:val="Normal"/>
      </w:pPr>
      <w:r>
        <w:t xml:space="preserve">INT-01B kelak menangani subprocess aman dan terbatas waktu, bukan memilih FFmpeg sebagai engine produksi final. Desain ini boleh disusun sekarang; implementasi yang menjalankan binary FFmpeg eksternal masih menunggu persetujuan eksplisit Pilot A.</w:t>
      </w:r>
    </w:p>
    <w:p>
      <w:pPr>
        <w:pStyle w:val="Normal"/>
      </w:pPr>
      <w:r>
        <w:t xml:space="preserve">Tidak ada perubahan pada MediaEnginePort.export, model ProjectState, UI-001..UI-042, tombol btn_export_render, codec yang dibundel, lisensi proyek atau merge PR #1–#14. Kontrak INT-01A tetap kelas value-object tanpa eksekusi native. Kode proses harus terisolasi di lapisan infrastructure, dipanggil hanya oleh worker non-UI melalui bootstrap setelah gate disetujui.</w:t>
      </w:r>
    </w:p>
    <w:p>
      <w:pPr>
        <w:pStyle w:val="Heading2"/>
      </w:pPr>
      <w:r>
        <w:t xml:space="preserve">01 — Temuan kode yang perlu dibuktikan/diperbaiki</w:t>
      </w:r>
    </w:p>
    <w:p>
      <w:pPr>
        <w:pStyle w:val="Normal"/>
      </w:pPr>
      <w:r>
        <w:t xml:space="preserve">1. Pada src/ai_ngerti_geopolitik/infrastructure/ffmpeg_slice.py, FfmpegProcessRunner.run() memanggil subprocess.Popen(stdout=PIPE, stderr=PIPE), lalu poll() berulang dan baru communicate() sesudah proses berhenti. Bila output pipe penuh, parent menunggu child exit sementara child menunggu parent menguras output: potensi deadlock.</w:t>
      </w:r>
    </w:p>
    <w:p>
      <w:pPr>
        <w:pStyle w:val="Normal"/>
      </w:pPr>
      <w:r>
        <w:t xml:space="preserve">2. Runner tersebut tidak memiliki timeout keseluruhan; bila token cancel tidak diset, proses dapat berjalan tanpa batas.</w:t>
      </w:r>
    </w:p>
    <w:p>
      <w:pPr>
        <w:pStyle w:val="Normal"/>
      </w:pPr>
      <w:r>
        <w:t xml:space="preserve">3. Jika token cancellation diset, runner melakukan terminate() dan kill() pada process utama saja, belum membuktikan semua proses turunan Windows ikut mati.</w:t>
      </w:r>
    </w:p>
    <w:p>
      <w:pPr>
        <w:pStyle w:val="Normal"/>
      </w:pPr>
      <w:r>
        <w:t xml:space="preserve">4. Kegagalan MediaToolError dan MediaOperationCancelled saat ini dapat memasukkan potongan stderr/nama file mentah ke pesan error; jalur user atau token dalam output native bisa bocor ke UI/log jika diteruskan.</w:t>
      </w:r>
    </w:p>
    <w:p>
      <w:pPr>
        <w:pStyle w:val="Normal"/>
      </w:pPr>
      <w:r>
        <w:t xml:space="preserve">5. FfprobeMediaProbe.raw_probe() memakai subprocess.run(..., capture_output=True) tanpa timeout dan tanpa batas output, lalu mem-parsing JSON dan mencantumkan stderr saat error.</w:t>
      </w:r>
    </w:p>
    <w:p>
      <w:pPr>
        <w:pStyle w:val="Normal"/>
      </w:pPr>
      <w:r>
        <w:t xml:space="preserve">6. export_capability_probe._run() sudah memakai timeout=8 untuk -encoders, tetapi output ditampung tanpa cap byte; ini belum dipakai sebagai satu runner produksi umum.</w:t>
      </w:r>
    </w:p>
    <w:p>
      <w:pPr>
        <w:pStyle w:val="Normal"/>
      </w:pPr>
      <w:r>
        <w:t xml:space="preserve">7. INT-01A telah menambah nilai bertipe NativeExecutableIdentity, NativeToolchainIdentity, NativeIssueCode; itu klaim data, bukan validasi hash executable sebenarnya atau izin render.</w:t>
      </w:r>
    </w:p>
    <w:p>
      <w:pPr>
        <w:pStyle w:val="Normal"/>
      </w:pPr>
      <w:r>
        <w:t xml:space="preserve">Penilaian di atas adalah inspeksi kode, bukan bukti serangan atau hasil fuzzing. Jangan mengklaim sudah memperbaiki deadlock selama belum ada implementasi, regression test dan Windows native smoke.</w:t>
      </w:r>
    </w:p>
    <w:p>
      <w:pPr>
        <w:pStyle w:val="Heading2"/>
      </w:pPr>
      <w:r>
        <w:t xml:space="preserve">02 — Arsitektur proses yang disarankan</w:t>
      </w:r>
    </w:p>
    <w:p>
      <w:pPr>
        <w:pStyle w:val="Heading3"/>
      </w:pPr>
      <w:r>
        <w:t xml:space="preserve">02.1 Port dan dependensi</w:t>
      </w:r>
    </w:p>
    <w:p>
      <w:pPr>
        <w:pStyle w:val="Normal"/>
      </w:pPr>
      <w:r>
        <w:t xml:space="preserve">Rencanakan kelas internal BoundedNativeProcessRunner di infrastructure dan port/adaptor independen bernama BoundedNativeProcessPort (jika memang diperlukan). Tugas tunggal: jalankan path absolute binary terpilih, argv sebagai sequence tanpa shell, drain output secara bounded, kembali dengan hasil terbatas atau kode error privasi-aman.</w:t>
      </w:r>
    </w:p>
    <w:p>
      <w:pPr>
        <w:pStyle w:val="Normal"/>
      </w:pPr>
      <w:r>
        <w:t xml:space="preserve">Aturan:</w:t>
      </w:r>
    </w:p>
    <w:p>
      <w:pPr>
        <w:pStyle w:val="Normal"/>
        <w:ind w:left="480" w:hanging="220"/>
      </w:pPr>
      <w:r>
        <w:t xml:space="preserve">• shell=False, tidak ada string command hasil gabungan user_input, tidak menyuntik ke PowerShell/CMD.</w:t>
      </w:r>
    </w:p>
    <w:p>
      <w:pPr>
        <w:pStyle w:val="Normal"/>
        <w:ind w:left="480" w:hanging="220"/>
      </w:pPr>
      <w:r>
        <w:t xml:space="preserve">• Path executable berasal dari identitas INT-01A yang diverifikasi lebih dahulu oleh INT-01C, bukan PATH yang dicari ulang setiap job.</w:t>
      </w:r>
    </w:p>
    <w:p>
      <w:pPr>
        <w:pStyle w:val="Normal"/>
        <w:ind w:left="480" w:hanging="220"/>
      </w:pPr>
      <w:r>
        <w:t xml:space="preserve">• Batas konfigurasi immutable: timeout_seconds antara 1 dan 1800, max_stdout_bytes dan max_stderr_bytes di bawah batas kebijakan (contoh pilot: 1 MiB masing-masing), poll_interval_ms maksimum 100. Nilai final tidak dipilih diam-diam; tetapkan lewat acceptance dan benchmark.</w:t>
      </w:r>
    </w:p>
    <w:p>
      <w:pPr>
        <w:pStyle w:val="Normal"/>
        <w:ind w:left="480" w:hanging="220"/>
      </w:pPr>
      <w:r>
        <w:t xml:space="preserve">• Penulis output sebaiknya memakai dedicated reader threads/async reader atau temporary spool yang dibatasi, menguras kedua pipe bersamaan sejak proses dimulai. Jangan melakukan blocking wait() sebelum drain.</w:t>
      </w:r>
    </w:p>
    <w:p>
      <w:pPr>
        <w:pStyle w:val="Normal"/>
        <w:ind w:left="480" w:hanging="220"/>
      </w:pPr>
      <w:r>
        <w:t xml:space="preserve">• Setiap argumen harus bertipe str, tidak NUL; cegah command log memuat user input/path. Maksimum arg count dan panjang total diaudit.</w:t>
      </w:r>
    </w:p>
    <w:p>
      <w:pPr>
        <w:pStyle w:val="Normal"/>
        <w:ind w:left="480" w:hanging="220"/>
      </w:pPr>
      <w:r>
        <w:t xml:space="preserve">• CancellationToken dipantau tanpa menunggu output native; deadline memakai time.monotonic().</w:t>
      </w:r>
    </w:p>
    <w:p>
      <w:pPr>
        <w:pStyle w:val="Heading3"/>
      </w:pPr>
      <w:r>
        <w:t xml:space="preserve">02.2 Hasil dan kesalahan bertipe</w:t>
      </w:r>
    </w:p>
    <w:p>
      <w:pPr>
        <w:pStyle w:val="Normal"/>
      </w:pPr>
      <w:r>
        <w:t xml:space="preserve">Kontrak NativeProcessResult: exit_code, stdout, stderr jika memang boleh digunakan secara internal hanya; duration_ms, bytes_seen_stdout, bytes_seen_stderr, truncated dan penyebab. Representasi umum di luar infrastructure harus menampilkan hanya error code terdaftar NativeIssueCode.</w:t>
      </w:r>
    </w:p>
    <w:p>
      <w:pPr>
        <w:pStyle w:val="Normal"/>
      </w:pPr>
      <w:r>
        <w:t xml:space="preserve">Bedakan NATIVE_PROBE_TIMEOUT, NATIVE_PROCESS_CANCELLED, NATIVE_OUTPUT_TOO_LARGE, NATIVE_QUALIFICATION_FAILED, NATIVE_PROBE_INTERNAL_ERROR, NATIVE_FINGERPRINT_CHANGED. Tidak boleh menambah kode baru tanpa test dan dokumen yang relevan.</w:t>
      </w:r>
    </w:p>
    <w:p>
      <w:pPr>
        <w:pStyle w:val="Normal"/>
      </w:pPr>
      <w:r>
        <w:t xml:space="preserve">Jangan mengembalikan stderr langsung sebagai str(error). Untuk developer diagnostic, simpan hanya metadata yang aman serta boleh diaktifkan secara eksplisit; rekaman tanpa password, path user, token atau environment.</w:t>
      </w:r>
    </w:p>
    <w:p>
      <w:pPr>
        <w:pStyle w:val="Heading3"/>
      </w:pPr>
      <w:r>
        <w:t xml:space="preserve">02.3 Algoritma deadline, timeout dan cancel</w:t>
      </w:r>
    </w:p>
    <w:p>
      <w:pPr>
        <w:pStyle w:val="Normal"/>
      </w:pPr>
      <w:r>
        <w:t xml:space="preserve">1. Sebelum Popen, validasi parameter bounded dan token cancel; cancelled=True = batal tanpa menjalankan executable.</w:t>
      </w:r>
    </w:p>
    <w:p>
      <w:pPr>
        <w:pStyle w:val="Normal"/>
      </w:pPr>
      <w:r>
        <w:t xml:space="preserve">2. Jalankan child dengan stdin=DEVNULL, stdout/stderr dikuras paralel.</w:t>
      </w:r>
    </w:p>
    <w:p>
      <w:pPr>
        <w:pStyle w:val="Normal"/>
      </w:pPr>
      <w:r>
        <w:t xml:space="preserve">3. Pantau monotonic deadline dan cancellation selama child berjalan dan selama proses penutupan.</w:t>
      </w:r>
    </w:p>
    <w:p>
      <w:pPr>
        <w:pStyle w:val="Normal"/>
      </w:pPr>
      <w:r>
        <w:t xml:space="preserve">4. Pada cancel/deadline/output lebih batas: hentikan process group/tree semampunya. Pada Windows, rencanakan CREATE_NEW_PROCESS_GROUP, sinyal/grace period jika efektif, dan fallback taskkill /T /F hanya terhadap PID proses yang dibuat sendiri dengan arguments list, tidak shell, disertai audit proses turunan. Implementasi akhir boleh memakai Windows Job Objects jika diperlukan, tetapi butuh tes nyata di Windows 11; jangan mengasumsikan taskkill atau terminate selalu cukup.</w:t>
      </w:r>
    </w:p>
    <w:p>
      <w:pPr>
        <w:pStyle w:val="Normal"/>
      </w:pPr>
      <w:r>
        <w:t xml:space="preserve">5. Tutup semua pipe, reader thread dan handle proses. Pembersihan memiliki deadline. Jika child tidak bisa dihentikan, laporkan fail-closed dan tandai resource cleanup sebagai gagal; jangan menyembunyikannya.</w:t>
      </w:r>
    </w:p>
    <w:p>
      <w:pPr>
        <w:pStyle w:val="Normal"/>
      </w:pPr>
      <w:r>
        <w:t xml:space="preserve">6. Kesalahan returncode abnormal = failed, tidak ada file hasil yang dipublikasikan; tahap media T08/T09 tetap memiliki staging serta verifikasi mandiri.</w:t>
      </w:r>
    </w:p>
    <w:p>
      <w:pPr>
        <w:pStyle w:val="Normal"/>
      </w:pPr>
      <w:r>
        <w:t xml:space="preserve">7. Cancel/timeout termasuk saat ffprobe -show_streams -show_format dan saat full-decode T09; jangan hanya menambahkan guard pada render utama.</w:t>
      </w:r>
    </w:p>
    <w:p>
      <w:pPr>
        <w:pStyle w:val="Heading3"/>
      </w:pPr>
      <w:r>
        <w:t xml:space="preserve">02.4 Format dan ukuran output</w:t>
      </w:r>
    </w:p>
    <w:p>
      <w:pPr>
        <w:pStyle w:val="Normal"/>
        <w:ind w:left="480" w:hanging="220"/>
      </w:pPr>
      <w:r>
        <w:t xml:space="preserve">• ffprobe JSON: stream dibatasi ukuran byte, diverifikasi bentuk object, jumlah stream dibatasi, parser tidak menerima output arbitrer berukuran besar.</w:t>
      </w:r>
    </w:p>
    <w:p>
      <w:pPr>
        <w:pStyle w:val="Normal"/>
        <w:ind w:left="480" w:hanging="220"/>
      </w:pPr>
      <w:r>
        <w:t xml:space="preserve">• ffmpeg progress: jika dibutuhkan nanti, parse kanal -progress pipe:1 yang bounded; jangan gunakan teks stderr sebagai sumber progres palsu atau persen asumsi.</w:t>
      </w:r>
    </w:p>
    <w:p>
      <w:pPr>
        <w:pStyle w:val="Normal"/>
        <w:ind w:left="480" w:hanging="220"/>
      </w:pPr>
      <w:r>
        <w:t xml:space="preserve">• Encoder output file besar bukan stdout; output utama ditulis pada staging path privat seperti T08/T09. Pembatasan output pipe tidak membatasi ukuran file MP4.</w:t>
      </w:r>
    </w:p>
    <w:p>
      <w:pPr>
        <w:pStyle w:val="Normal"/>
        <w:ind w:left="480" w:hanging="220"/>
      </w:pPr>
      <w:r>
        <w:t xml:space="preserve">• Tidak boleh membuang seluruh stderr secara tak terkendali: tetap drain penuh lalu hanya simpan jumlah byte/fragmen aman bila dibutuhkan. Jika cap terlampaui, hentikan proses dan laporkan output-too-large.</w:t>
      </w:r>
    </w:p>
    <w:p>
      <w:pPr>
        <w:pStyle w:val="Heading2"/>
      </w:pPr>
      <w:r>
        <w:t xml:space="preserve">03 — Rencana implementasi SOL setelah owner menyetujui Pilot A</w:t>
      </w:r>
    </w:p>
    <w:p>
      <w:pPr>
        <w:pStyle w:val="Normal"/>
      </w:pPr>
      <w:r>
        <w:t xml:space="preserve">B1 — Kontrak internal proses: tulis typed immutable NativeProcessPolicy, NativeProcessOutcome, dan pemetaan error ke NativeIssueCode; validasi batas dan privasi, tanpa koneksi UI. Unit test pure.</w:t>
      </w:r>
    </w:p>
    <w:p>
      <w:pPr>
        <w:pStyle w:val="Normal"/>
      </w:pPr>
      <w:r>
        <w:t xml:space="preserve">B2 — Bounded runner: implemen drain paralel stdout/stderr, absolute argv, monotonic deadlines dan cancellation. Unit test dengan Python child fixture buatan sendiri, tanpa memerlukan FFmpeg.</w:t>
      </w:r>
    </w:p>
    <w:p>
      <w:pPr>
        <w:pStyle w:val="Normal"/>
      </w:pPr>
      <w:r>
        <w:t xml:space="preserve">B3 — Windows child-tree lifecycle: gunakan fixture Python child yang membuat proses turunan, menjalankan output besar, menolak berhenti, atau sleep tanpa batas; verifikasi tidak ada child tersisa setelah cancel/timeout. Kode lintas platform harus punya fallback aman dan tidak menghentikan PID orang lain.</w:t>
      </w:r>
    </w:p>
    <w:p>
      <w:pPr>
        <w:pStyle w:val="Normal"/>
      </w:pPr>
      <w:r>
        <w:t xml:space="preserve">B4 — FFprobe adapter: ubah path native scan/raw_probe menjadi bounded tanpa mengubah MediaProbePort atau MediaEnginePort yang frozen. Pastikan media hilang/rusak tidak membuat UI macet; beri kode error yang tidak mengandung path.</w:t>
      </w:r>
    </w:p>
    <w:p>
      <w:pPr>
        <w:pStyle w:val="Normal"/>
      </w:pPr>
      <w:r>
        <w:t xml:space="preserve">B5 — FFmpeg qualification wiring: lewat adapter injeksi, jalur media lama memakai runner baru hanya setelah lulus regression; tidak mengganti codec, tidak mengubah format output, tidak mengaktifkan render produk.</w:t>
      </w:r>
    </w:p>
    <w:p>
      <w:pPr>
        <w:pStyle w:val="Normal"/>
      </w:pPr>
      <w:r>
        <w:t xml:space="preserve">B6 — CI Windows + real native QA: uji FFmpeg/FFprobe eksternal hanya pada runner CI, termasuk kontrol versi, timeout nyata, ketiadaan binary, cancel saat encode, corrupted/large output, dan full T02-T10 regression. Tidak ada executable FFmpeg di ZIP yang didistribusikan.</w:t>
      </w:r>
    </w:p>
    <w:p>
      <w:pPr>
        <w:pStyle w:val="Normal"/>
      </w:pPr>
      <w:r>
        <w:t xml:space="preserve">Gate serial: B1 dahulu, kemudian B2–B6 masing-masing terpisah bila pengguna memberi perintah lanjut setelah approval. Tidak boleh mengerjakan semuanya seolah satu langkah sudah melewati gate.</w:t>
      </w:r>
    </w:p>
    <w:p>
      <w:pPr>
        <w:pStyle w:val="Heading2"/>
      </w:pPr>
      <w:r>
        <w:t xml:space="preserve">04 — Matriks penerimaan Windows dan failure mode</w:t>
      </w:r>
    </w:p>
    <w:p>
      <w:pPr>
        <w:pStyle w:val="TableLike"/>
      </w:pPr>
      <w:r>
        <w:t xml:space="preserve">| ID | Fixture/test | Hasil yang wajib |</w:t>
      </w:r>
    </w:p>
    <w:p>
      <w:pPr>
        <w:pStyle w:val="TableLike"/>
      </w:pPr>
      <w:r>
        <w:t xml:space="preserve">|---|---|---|</w:t>
      </w:r>
    </w:p>
    <w:p>
      <w:pPr>
        <w:pStyle w:val="TableLike"/>
      </w:pPr>
      <w:r>
        <w:t xml:space="preserve">| B01 | Child menulis stdout jauh melebihi ukuran OS pipe | Tidak deadlock; gagal aman/berhasil jika di bawah cap |</w:t>
      </w:r>
    </w:p>
    <w:p>
      <w:pPr>
        <w:pStyle w:val="TableLike"/>
      </w:pPr>
      <w:r>
        <w:t xml:space="preserve">| B02 | Child menulis stderr besar tanpa stdout | Kedua pipe terkuras; tidak deadlock |</w:t>
      </w:r>
    </w:p>
    <w:p>
      <w:pPr>
        <w:pStyle w:val="TableLike"/>
      </w:pPr>
      <w:r>
        <w:t xml:space="preserve">| B03 | stdout+stderr bergantian cepat | Tidak deadlock, akuntansi byte konsisten |</w:t>
      </w:r>
    </w:p>
    <w:p>
      <w:pPr>
        <w:pStyle w:val="TableLike"/>
      </w:pPr>
      <w:r>
        <w:t xml:space="preserve">| B04 | Child sleep tanpa output | Deadline menghentikan job dan child |</w:t>
      </w:r>
    </w:p>
    <w:p>
      <w:pPr>
        <w:pStyle w:val="TableLike"/>
      </w:pPr>
      <w:r>
        <w:t xml:space="preserve">| B05 | Cancel sebelum start | Tidak menjalankan binary sama sekali |</w:t>
      </w:r>
    </w:p>
    <w:p>
      <w:pPr>
        <w:pStyle w:val="TableLike"/>
      </w:pPr>
      <w:r>
        <w:t xml:space="preserve">| B06 | Cancel saat child sibuk | Respon terbatas waktu dan staging aman |</w:t>
      </w:r>
    </w:p>
    <w:p>
      <w:pPr>
        <w:pStyle w:val="TableLike"/>
      </w:pPr>
      <w:r>
        <w:t xml:space="preserve">| B07 | Child membuat proses turunan yang sleep | Child tree tidak dibiarkan berjalan |</w:t>
      </w:r>
    </w:p>
    <w:p>
      <w:pPr>
        <w:pStyle w:val="TableLike"/>
      </w:pPr>
      <w:r>
        <w:t xml:space="preserve">| B08 | Child mengabaikan terminasi halus | Bounded forced cleanup, typed error |</w:t>
      </w:r>
    </w:p>
    <w:p>
      <w:pPr>
        <w:pStyle w:val="TableLike"/>
      </w:pPr>
      <w:r>
        <w:t xml:space="preserve">| B09 | Proses output melebihi batas yang diizinkan | NATIVE_OUTPUT_TOO_LARGE; memory bounded |</w:t>
      </w:r>
    </w:p>
    <w:p>
      <w:pPr>
        <w:pStyle w:val="TableLike"/>
      </w:pPr>
      <w:r>
        <w:t xml:space="preserve">| B10 | stderr berisi path user &amp; token rahasia sintetis | UI/error publik tidak membocorkan substring |</w:t>
      </w:r>
    </w:p>
    <w:p>
      <w:pPr>
        <w:pStyle w:val="TableLike"/>
      </w:pPr>
      <w:r>
        <w:t xml:space="preserve">| B11 | Nama binary/penggalan argv mengandung spasi/Unicode | Argumen tetap utuh tanpa shell |</w:t>
      </w:r>
    </w:p>
    <w:p>
      <w:pPr>
        <w:pStyle w:val="TableLike"/>
      </w:pPr>
      <w:r>
        <w:t xml:space="preserve">| B12 | NUL, salah tipe, jumlah argumen ekstrem | Fail closed sebelum subprocess |</w:t>
      </w:r>
    </w:p>
    <w:p>
      <w:pPr>
        <w:pStyle w:val="TableLike"/>
      </w:pPr>
      <w:r>
        <w:t xml:space="preserve">| B13 | ffprobe hang pada corrupt media | Timeout/cancel dan file staging bersih |</w:t>
      </w:r>
    </w:p>
    <w:p>
      <w:pPr>
        <w:pStyle w:val="TableLike"/>
      </w:pPr>
      <w:r>
        <w:t xml:space="preserve">| B14 | ffprobe mengembalikan JSON tidak valid/terlalu besar | Typed fail dan tidak mengirim data mentah |</w:t>
      </w:r>
    </w:p>
    <w:p>
      <w:pPr>
        <w:pStyle w:val="TableLike"/>
      </w:pPr>
      <w:r>
        <w:t xml:space="preserve">| B15 | FFmpeg exit code nonzero setelah output parsial | Final output tidak dipublikasikan |</w:t>
      </w:r>
    </w:p>
    <w:p>
      <w:pPr>
        <w:pStyle w:val="TableLike"/>
      </w:pPr>
      <w:r>
        <w:t xml:space="preserve">| B16 | User mengubah project saat proses berlangsung | T08 stale guard menahan publikasi |</w:t>
      </w:r>
    </w:p>
    <w:p>
      <w:pPr>
        <w:pStyle w:val="TableLike"/>
      </w:pPr>
      <w:r>
        <w:t xml:space="preserve">| B17 | FFmpeg/ffprobe diganti sesudah probe awal | Revalidation INT-01C diperlukan; tidak fallback PATH |</w:t>
      </w:r>
    </w:p>
    <w:p>
      <w:pPr>
        <w:pStyle w:val="TableLike"/>
      </w:pPr>
      <w:r>
        <w:t xml:space="preserve">| B18 | Banyak job diklik serentak | T08 one-worker policy tetap berlaku |</w:t>
      </w:r>
    </w:p>
    <w:p>
      <w:pPr>
        <w:pStyle w:val="TableLike"/>
      </w:pPr>
      <w:r>
        <w:t xml:space="preserve">| B19 | FFmpeg tidak ada di komputer pengguna | UI tetap terbuka, render dinonaktifkan |</w:t>
      </w:r>
    </w:p>
    <w:p>
      <w:pPr>
        <w:pStyle w:val="TableLike"/>
      </w:pPr>
      <w:r>
        <w:t xml:space="preserve">| B20 | Windows CI tanpa admin dan ZIP tanpa FFmpeg bundled | Audit ZIP lulus, dependency eksternal jelas |</w:t>
      </w:r>
    </w:p>
    <w:p>
      <w:pPr>
        <w:pStyle w:val="Normal"/>
      </w:pPr>
      <w:r>
        <w:t xml:space="preserve">Klasifikasi: B01–B10, B13–B16 = P0; sisanya = P1. B17 sebagian besar bergantung INT-01C dan tidak boleh dinyatakan PASS pada INT-01B saja.</w:t>
      </w:r>
    </w:p>
    <w:p>
      <w:pPr>
        <w:pStyle w:val="Heading2"/>
      </w:pPr>
      <w:r>
        <w:t xml:space="preserve">05 — Pembatas kinerja dan observabilitas</w:t>
      </w:r>
    </w:p>
    <w:p>
      <w:pPr>
        <w:pStyle w:val="Normal"/>
        <w:ind w:left="480" w:hanging="220"/>
      </w:pPr>
      <w:r>
        <w:t xml:space="preserve">• Benchmark waktu cancel/timeout pada Windows Actions dan Windows 11 x64; jangan menjanjikan milidetik tertentu sebelum pengukuran.</w:t>
      </w:r>
    </w:p>
    <w:p>
      <w:pPr>
        <w:pStyle w:val="Normal"/>
        <w:ind w:left="480" w:hanging="220"/>
      </w:pPr>
      <w:r>
        <w:t xml:space="preserve">• Maksimal stdout/stderr harus terukur dengan bytes_seen; error public hanya kode. Ukur peak process memory, leak handle, lingering process, cancel latency.</w:t>
      </w:r>
    </w:p>
    <w:p>
      <w:pPr>
        <w:pStyle w:val="Normal"/>
        <w:ind w:left="480" w:hanging="220"/>
      </w:pPr>
      <w:r>
        <w:t xml:space="preserve">• Bounded stdout diperlukan untuk FFprobe JSON dan video progress; source media SHA serta output no-clobber diverifikasi lewat existing T08/T09.</w:t>
      </w:r>
    </w:p>
    <w:p>
      <w:pPr>
        <w:pStyle w:val="Normal"/>
        <w:ind w:left="480" w:hanging="220"/>
      </w:pPr>
      <w:r>
        <w:t xml:space="preserve">• Jangan merekam commandline lengkap, environment, query, API key, path user, atau stdout/stderr raw di GitHub artifacts.</w:t>
      </w:r>
    </w:p>
    <w:p>
      <w:pPr>
        <w:pStyle w:val="Heading2"/>
      </w:pPr>
      <w:r>
        <w:t xml:space="preserve">06 — Kondisi FAIL dan stop rules</w:t>
      </w:r>
    </w:p>
    <w:p>
      <w:pPr>
        <w:pStyle w:val="Normal"/>
        <w:ind w:left="480" w:hanging="220"/>
      </w:pPr>
      <w:r>
        <w:t xml:space="preserve">• FAIL jika runner masih menunggu poll() tanpa drain pipe atau tidak ada bounded deadline.</w:t>
      </w:r>
    </w:p>
    <w:p>
      <w:pPr>
        <w:pStyle w:val="Normal"/>
        <w:ind w:left="480" w:hanging="220"/>
      </w:pPr>
      <w:r>
        <w:t xml:space="preserve">• FAIL jika cancel membiarkan proses anak hidup, atau timeout membiarkan output MP4 parsial menjadi final.</w:t>
      </w:r>
    </w:p>
    <w:p>
      <w:pPr>
        <w:pStyle w:val="Normal"/>
        <w:ind w:left="480" w:hanging="220"/>
      </w:pPr>
      <w:r>
        <w:t xml:space="preserve">• FAIL jika user-facing exception/log memuat token sintetis atau file path.</w:t>
      </w:r>
    </w:p>
    <w:p>
      <w:pPr>
        <w:pStyle w:val="Normal"/>
        <w:ind w:left="480" w:hanging="220"/>
      </w:pPr>
      <w:r>
        <w:t xml:space="preserve">• FAIL jika implementasi mengganti MediaEnginePort.export signature, mengubah UI/ProjectState, menyalakan btn_export_render, atau membundel codec.</w:t>
      </w:r>
    </w:p>
    <w:p>
      <w:pPr>
        <w:pStyle w:val="Normal"/>
        <w:ind w:left="480" w:hanging="220"/>
      </w:pPr>
      <w:r>
        <w:t xml:space="preserve">• PROVISIONAL jika hanya mock/synthetic child unit test di Linux; tidak ada Windows native child-tree proof.</w:t>
      </w:r>
    </w:p>
    <w:p>
      <w:pPr>
        <w:pStyle w:val="Normal"/>
        <w:ind w:left="480" w:hanging="220"/>
      </w:pPr>
      <w:r>
        <w:t xml:space="preserve">• PASS_INT01B baru sah setelah semua kasus P0 dan regression Windows pada commit yang sama lulus, dengan bukti log dan status khusus. Rilis produk tetap BLOCKED.</w:t>
      </w:r>
    </w:p>
    <w:p>
      <w:pPr>
        <w:pStyle w:val="Heading2"/>
      </w:pPr>
      <w:r>
        <w:t xml:space="preserve">07 — Gate keputusan owner</w:t>
      </w:r>
    </w:p>
    <w:p>
      <w:pPr>
        <w:pStyle w:val="Normal"/>
        <w:ind w:left="480" w:hanging="220"/>
      </w:pPr>
      <w:r>
        <w:t xml:space="preserve">• D1: Pilot A penggunaan FFmpeg eksternal belum disetujui secara eksplisit. Dokumen ini tidak memberikan otorisasi menyentuh runner produksi.</w:t>
      </w:r>
    </w:p>
    <w:p>
      <w:pPr>
        <w:pStyle w:val="Normal"/>
        <w:ind w:left="480" w:hanging="220"/>
      </w:pPr>
      <w:r>
        <w:t xml:space="preserve">• D2: Distribusi encoder di ZIP final vs pemasangan terpisah pending.</w:t>
      </w:r>
    </w:p>
    <w:p>
      <w:pPr>
        <w:pStyle w:val="Normal"/>
        <w:ind w:left="480" w:hanging="220"/>
      </w:pPr>
      <w:r>
        <w:t xml:space="preserve">• D3: LICENSE proyek dan native dependency notices/legal review pending.</w:t>
      </w:r>
    </w:p>
    <w:p>
      <w:pPr>
        <w:pStyle w:val="Normal"/>
        <w:ind w:left="480" w:hanging="220"/>
      </w:pPr>
      <w:r>
        <w:t xml:space="preserve">• D4: libopenshot sebagai kandidat mesin akhir tetap mengikuti keputusan sebelumnya; pergantian engine tidak diotorisasi.</w:t>
      </w:r>
    </w:p>
    <w:p>
      <w:pPr>
        <w:pStyle w:val="Normal"/>
      </w:pPr>
      <w:r>
        <w:t xml:space="preserve">Setelah pemilik mengatakan “Saya setuju Pilot A untuk pengujian dengan FFmpeg eksternal, tanpa bundling FFmpeg, tanpa perubahan desain UI, tanpa rilis final”, barulah ASTRA memperbarui ADR owner-approved dan SOL boleh memulai B1. Perintah “lanjutkan” umum tidak otomatis memberikan persetujuan lisensi/distribusi.</w:t>
      </w:r>
    </w:p>
    <w:p>
      <w:pPr>
        <w:pStyle w:val="Heading2"/>
      </w:pPr>
      <w:r>
        <w:t xml:space="preserve">08 — Pustaka referensi dan evidence</w:t>
      </w:r>
    </w:p>
    <w:p>
      <w:pPr>
        <w:pStyle w:val="Normal"/>
        <w:ind w:left="480" w:hanging="220"/>
      </w:pPr>
      <w:r>
        <w:t xml:space="preserve">• Python subprocess API, deadlock dan timeout: https://docs.python.org/3/library/subprocess.html</w:t>
      </w:r>
    </w:p>
    <w:p>
      <w:pPr>
        <w:pStyle w:val="Normal"/>
        <w:ind w:left="480" w:hanging="220"/>
      </w:pPr>
      <w:r>
        <w:t xml:space="preserve">• FFmpeg legal/redistribution: https://www.ffmpeg.org/legal.html</w:t>
      </w:r>
    </w:p>
    <w:p>
      <w:pPr>
        <w:pStyle w:val="Normal"/>
        <w:ind w:left="480" w:hanging="220"/>
      </w:pPr>
      <w:r>
        <w:t xml:space="preserve">• Repo T10 Windows evidence: https://github.com/inoriko920-dev/AI-Ngerti-Geopolitik/actions/runs/37746818497</w:t>
      </w:r>
    </w:p>
    <w:p>
      <w:pPr>
        <w:pStyle w:val="Normal"/>
        <w:ind w:left="480" w:hanging="220"/>
      </w:pPr>
      <w:r>
        <w:t xml:space="preserve">• INT-01A CI: https://github.com/inoriko920-dev/AI-Ngerti-Geopolitik/actions/runs/37750922504</w:t>
      </w:r>
    </w:p>
    <w:p>
      <w:pPr>
        <w:pStyle w:val="Normal"/>
        <w:ind w:left="480" w:hanging="220"/>
      </w:pPr>
      <w:r>
        <w:t xml:space="preserve">• Source inspected: src/ai_ngerti_geopolitik/infrastructure/ffmpeg_slice.py and src/ai_ngerti_geopolitik/infrastructure/export_capability_probe.py on commit 743883731ef47a67e91b2ea8c26f16b58e7a0aa0.</w:t>
      </w:r>
    </w:p>
    <w:sectPr>
      <w:pgSz w:w="11906" w:h="16838"/>
      <w:pgMar w:top="1100" w:bottom="1100" w:left="1180" w:right="1180"/>
    </w:sectPr>
  </w:body>
</w:document>
</file>

<file path=word/styles.xml><?xml version="1.0" encoding="utf-8"?>
<w:styles xmlns:w="http://schemas.openxmlformats.org/wordprocessingml/2006/main">
  <w:docDefaults>
    <w:rPrDefault>
      <w:rPr>
        <w:rFonts w:ascii="Aptos" w:hAnsi="Aptos"/>
        <w:sz w:val="19"/>
        <w:lang w:val="id-ID"/>
      </w:rPr>
    </w:rPrDefault>
    <w:pPrDefault>
      <w:pPr>
        <w:spacing w:after="115" w:line="265" w:lineRule="auto"/>
      </w:pPr>
    </w:pPrDefault>
  </w:docDefaults>
  <w:style w:type="paragraph" w:default="1" w:styleId="Normal">
    <w:name w:val="Normal"/>
  </w:style>
  <w:style w:type="paragraph" w:styleId="Title">
    <w:name w:val="Title"/>
    <w:pPr>
      <w:spacing w:after="100"/>
    </w:pPr>
    <w:rPr>
      <w:b/>
      <w:color w:val="17519A"/>
      <w:sz w:val="36"/>
    </w:rPr>
  </w:style>
  <w:style w:type="paragraph" w:styleId="Subtitle">
    <w:name w:val="Subtitle"/>
    <w:rPr>
      <w:b/>
      <w:color w:val="255D91"/>
      <w:sz w:val="22"/>
    </w:rPr>
  </w:style>
  <w:style w:type="paragraph" w:styleId="Meta">
    <w:name w:val="Meta"/>
    <w:pPr>
      <w:spacing w:after="240"/>
    </w:pPr>
    <w:rPr>
      <w:color w:val="6A7280"/>
      <w:sz w:val="16"/>
    </w:rPr>
  </w:style>
  <w:style w:type="paragraph" w:styleId="Heading1">
    <w:name w:val="Heading1"/>
    <w:pPr>
      <w:keepNext/>
      <w:spacing w:before="240" w:after="100"/>
    </w:pPr>
    <w:rPr>
      <w:b/>
      <w:color w:val="17519A"/>
      <w:sz w:val="26"/>
    </w:rPr>
  </w:style>
  <w:style w:type="paragraph" w:styleId="Heading2">
    <w:name w:val="Heading2"/>
    <w:pPr>
      <w:keepNext/>
      <w:spacing w:before="200" w:after="85"/>
    </w:pPr>
    <w:rPr>
      <w:b/>
      <w:sz w:val="22"/>
    </w:rPr>
  </w:style>
  <w:style w:type="paragraph" w:styleId="Heading3">
    <w:name w:val="Heading3"/>
    <w:pPr>
      <w:keepNext/>
      <w:spacing w:before="160" w:after="75"/>
    </w:pPr>
    <w:rPr>
      <w:b/>
      <w:color w:val="33638B"/>
      <w:sz w:val="20"/>
    </w:rPr>
  </w:style>
  <w:style w:type="paragraph" w:styleId="TableLike">
    <w:name w:val="TableLike"/>
    <w:rPr>
      <w:rFonts w:ascii="Consolas" w:hAnsi="Consolas"/>
      <w:sz w:val="15"/>
    </w:rPr>
  </w:style>
</w:styles>
</file>

<file path=word/_rels/document.xml.rels><?xml version="1.0" encoding="UTF-8" standalone="yes"?><Relationships xmlns="http://schemas.openxmlformats.org/package/2006/relationships"><Relationship Id="r1" Type="http://schemas.openxmlformats.org/officeDocument/2006/relationships/styles" Target="styles.xml"/></Relationships>
</file>

<file path=docProps/app.xml><?xml version="1.0" encoding="utf-8"?>
<Properties xmlns="http://schemas.openxmlformats.org/officeDocument/2006/extended-properties">
  <Application>ASTRA Planning</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ASTRA INT01B Runner Bounded Process Windows</dc:title>
  <dc:creator>ASTRA Planning</dc:creator>
  <dc:subject>Owner approval pending, no native execution implemented</dc:subject>
  <dcterms:created xsi:type="dcterms:W3CDTF">2026-10-08T09:00:00Z</dcterms:created>
</cp:coreProperties>
</file>