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Relationship Id="r2" Type="http://schemas.openxmlformats.org/package/2006/relationships/metadata/core-properties" Target="docProps/core.xml"/><Relationship Id="r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ASTRA INT-01 | Keamanan FFmpeg Eksternal</w:t>
      </w:r>
    </w:p>
    <w:p>
      <w:pPr>
        <w:pStyle w:val="Subtitle"/>
      </w:pPr>
      <w:r>
        <w:t xml:space="preserve">DOKUMEN PLANNING • 08 OKTOBER 2026 WIB • BELUM ADA PERSETUJUAN PILOT A</w:t>
      </w:r>
    </w:p>
    <w:p>
      <w:pPr>
        <w:pStyle w:val="Heading1"/>
      </w:pPr>
      <w:r>
        <w:t xml:space="preserve">ASTRA INT-01 — Rancangan Keamanan dan Kualifikasi FFmpeg Eksternal</w:t>
      </w:r>
    </w:p>
    <w:p>
      <w:pPr>
        <w:pStyle w:val="Normal"/>
      </w:pPr>
      <w:r>
        <w:t xml:space="preserve">Status: DESIGN READY / OWNER PILOT A APPROVAL MISSING / SOL IMPLEMENTATION BLOCKED.</w:t>
      </w:r>
    </w:p>
    <w:p>
      <w:pPr>
        <w:pStyle w:val="Normal"/>
      </w:pPr>
      <w:r>
        <w:t xml:space="preserve">Tanggal: 8 Oktober 2026 WIB.</w:t>
      </w:r>
    </w:p>
    <w:p>
      <w:pPr>
        <w:pStyle w:val="Normal"/>
      </w:pPr>
      <w:r>
        <w:t xml:space="preserve">Basis: ASTRA INT-00 commit de0b771a652a7b31ae411c14922fa350339cfc7c; main c9154eef85f8b475630816a7c63f5e2b52bf1523.</w:t>
      </w:r>
    </w:p>
    <w:p>
      <w:pPr>
        <w:pStyle w:val="Normal"/>
      </w:pPr>
      <w:r>
        <w:t xml:space="preserve">Paket dasar: T10 berhasil menguji dua ZIP terpisah (UI shell dan media test CLI), sembilan MP4 melalui FFmpeg di Windows CI, tetapi belum ada tombol render aplikasi yang berfungsi.</w:t>
      </w:r>
    </w:p>
    <w:p>
      <w:pPr>
        <w:pStyle w:val="Normal"/>
      </w:pPr>
      <w:r>
        <w:t xml:space="preserve">Peran dokumen: rancangan INT-01 yang dapat dieksekusi SOL setelah pilot A DISETUJUI SECARA EKSPLISIT, bukan izin mengubah sistem saat ini.</w:t>
      </w:r>
    </w:p>
    <w:p>
      <w:pPr>
        <w:pStyle w:val="Heading1"/>
      </w:pPr>
      <w:r>
        <w:t xml:space="preserve">1. Tujuan dan ruang lingkup</w:t>
      </w:r>
    </w:p>
    <w:p>
      <w:pPr>
        <w:pStyle w:val="Normal"/>
      </w:pPr>
      <w:r>
        <w:t xml:space="preserve">Tujuan INT-01 adalah memastikan program tidak salah mengenali, salah menjalankan, atau bergantung diam-diam pada executable FFmpeg dan FFprobe eksternal yang belum diverifikasi. Output INT-01 nantinya berupa identitas native toolchain bertipe tetap, alasan penolakan yang jelas, preflight runtime nonblocking, serta tes negatif Windows.</w:t>
      </w:r>
    </w:p>
    <w:p>
      <w:pPr>
        <w:pStyle w:val="Normal"/>
      </w:pPr>
      <w:r>
        <w:t xml:space="preserve">Tidak termasuk INT-01: menghubungkan tombol Mulai Render, mengubah desain UI-001 sampai UI-042, mengganti engine produksi ke libopenshot, membundel GPL encoder, menginstal FFmpeg, mengubah pilihan lisensi proyek, menggabungkan semua PR ke main, ataupun merilis aplikasi.</w:t>
      </w:r>
    </w:p>
    <w:p>
      <w:pPr>
        <w:pStyle w:val="Normal"/>
      </w:pPr>
      <w:r>
        <w:t xml:space="preserve">Semua pilihan distribusi final, lisensi, dan engine produksi tetap PENDING sesuai D1 sampai D4 pada ADR sebelumnya. Kata “lanjutkan” dalam percakapan tidak dianggap menyetujui keempat keputusan ini.</w:t>
      </w:r>
    </w:p>
    <w:p>
      <w:pPr>
        <w:pStyle w:val="Heading1"/>
      </w:pPr>
      <w:r>
        <w:t xml:space="preserve">2. Sumber yang diaudit pada commit dasar</w:t>
      </w:r>
    </w:p>
    <w:p>
      <w:pPr>
        <w:pStyle w:val="Normal"/>
        <w:ind w:left="410" w:hanging="210"/>
      </w:pPr>
      <w:r>
        <w:t xml:space="preserve">• src/ai_ngerti_geopolitik/infrastructure/export_capability_probe.py: detect_export_toolchain menerima ffmpeg_binary, ffprobe_binary dan Runner, memakai shutil.which bila tidak diberikan, lalu menjalankan ffprobe -version dan ffmpeg -hide_banner -encoders dengan timeout 8 detik. Hasil mengindikasikan keberadaan encoder berdasarkan teks output, bukan verifikasi identitas atau encode sungguhan.</w:t>
      </w:r>
    </w:p>
    <w:p>
      <w:pPr>
        <w:pStyle w:val="Normal"/>
        <w:ind w:left="410" w:hanging="210"/>
      </w:pPr>
      <w:r>
        <w:t xml:space="preserve">• src/ai_ngerti_geopolitik/application/export_capabilities.py: ExportToolchain memiliki lima Boolean. ExportCapabilities.can_start_render membutuhkan baseline terdeteksi, h264_export_qualified dan render_handler_wired. Tidak ada identitas pasangan binary, fingerprint atau provenance.</w:t>
      </w:r>
    </w:p>
    <w:p>
      <w:pPr>
        <w:pStyle w:val="Normal"/>
        <w:ind w:left="410" w:hanging="210"/>
      </w:pPr>
      <w:r>
        <w:t xml:space="preserve">• src/ai_ngerti_geopolitik/infrastructure/ffmpeg_slice.py: _tool memilih shutil.which saat konstruksi FfmpegSliceMediaEngine dan FfprobeMediaProbe. Karena dipanggil terpisah dari capability detection, executable bisa berubah jika PATH berubah atau file diganti sebelum job berjalan.</w:t>
      </w:r>
    </w:p>
    <w:p>
      <w:pPr>
        <w:pStyle w:val="Normal"/>
        <w:ind w:left="410" w:hanging="210"/>
      </w:pPr>
      <w:r>
        <w:t xml:space="preserve">• FfmpegProcessRunner.run menggunakan subprocess.Popen dengan stdout dan stderr berupa PIPE, kemudian melakukan poll sebelum communicate. Output yang memenuhi buffer pipe dapat membuat proses menunggu tanpa selesai. Tidak ada batas wall-clock umum jika token tidak diberikan.</w:t>
      </w:r>
    </w:p>
    <w:p>
      <w:pPr>
        <w:pStyle w:val="Normal"/>
        <w:ind w:left="410" w:hanging="210"/>
      </w:pPr>
      <w:r>
        <w:t xml:space="preserve">• FfprobeMediaProbe.raw_probe menjalankan subprocess.run tanpa timeout, lalu membaca JSON secara penuh. Pada file rusak atau tool yang tidak responsif, operasi dapat menggantung di luar batas waktu UI.</w:t>
      </w:r>
    </w:p>
    <w:p>
      <w:pPr>
        <w:pStyle w:val="Normal"/>
        <w:ind w:left="410" w:hanging="210"/>
      </w:pPr>
      <w:r>
        <w:t xml:space="preserve">• T08 ExportJobService dapat membatalkan job render; tetapi operasi raw_probe tidak menerima cancellation token secara langsung. Kegagalan harus tetap aman jika FFprobe tidak merespons.</w:t>
      </w:r>
    </w:p>
    <w:p>
      <w:pPr>
        <w:pStyle w:val="Normal"/>
        <w:ind w:left="410" w:hanging="210"/>
      </w:pPr>
      <w:r>
        <w:t xml:space="preserve">• T09 telah melakukan independent full decode dan pemeriksaan metadata MP4, tetapi bukti integritas output bukan bukti kepercayaan binary yang menjalankan pemeriksaan.</w:t>
      </w:r>
    </w:p>
    <w:p>
      <w:pPr>
        <w:pStyle w:val="Normal"/>
        <w:ind w:left="410" w:hanging="210"/>
      </w:pPr>
      <w:r>
        <w:t xml:space="preserve">• bootstrap/main.py masih membangun UI W8 dan belum menghubungkan T08/T09 ke tombol render. Jangan mengubah hal ini sebelum langkah integrasi yang disetujui.</w:t>
      </w:r>
    </w:p>
    <w:p>
      <w:pPr>
        <w:pStyle w:val="Heading1"/>
      </w:pPr>
      <w:r>
        <w:t xml:space="preserve">3. Temuan audit terukur: prioritas dan sumber risiko</w:t>
      </w:r>
    </w:p>
    <w:p>
      <w:pPr>
        <w:pStyle w:val="NormalStrong"/>
      </w:pPr>
      <w:r>
        <w:t xml:space="preserve">R01 / P0 — PATH binary mismatch. Probe dan engine bisa menggunakan dua lokasi executable berbeda, khususnya jika PATH atau konfigurasi berubah. Solusi: paket identitas absolut yang dipakai konsisten untuk discovery, probe, engine dan postflight; revalidate sebelum job.</w:t>
      </w:r>
    </w:p>
    <w:p>
      <w:pPr>
        <w:pStyle w:val="NormalStrong"/>
      </w:pPr>
      <w:r>
        <w:t xml:space="preserve">R02 / P0 — binary spoofing. Output string -version dan -encoders dapat dipalsukan executable lain. Solusi: identitas path nyata, hash, metadata/provenance, sumber yang dipilih pengguna; tanda tangan sistem bila tersedia sebagai sinyal tambahan, bukan satu-satunya bukti. Jangan menjanjikan keamanan terhadap penyerang yang mengendalikan PC.</w:t>
      </w:r>
    </w:p>
    <w:p>
      <w:pPr>
        <w:pStyle w:val="NormalStrong"/>
      </w:pPr>
      <w:r>
        <w:t xml:space="preserve">R03 / P0 — tombol render dapat keliru dianggap qualified. Encoder ditemukan dalam daftar belum menjamin encoding atau decoding berjalan. Solusi: tes encode kecil terikat waktu menggunakan data yang dibangkitkan sendiri, lalu FFprobe dan decode independen. Tes ini menjadi gate untuk profil yang diizinkan saja.</w:t>
      </w:r>
    </w:p>
    <w:p>
      <w:pPr>
        <w:pStyle w:val="NormalStrong"/>
      </w:pPr>
      <w:r>
        <w:t xml:space="preserve">R04 / P0 — operasi native blocking. Popen dengan PIPE tanpa drain paralel berpotensi deadlock; raw_probe tidak memiliki timeout. Solusi: bounded process runner dengan drain stdout/stderr, batas waktu, cancel/kill process tree, pembatasan output dan pembersihan deterministik.</w:t>
      </w:r>
    </w:p>
    <w:p>
      <w:pPr>
        <w:pStyle w:val="NormalStrong"/>
      </w:pPr>
      <w:r>
        <w:t xml:space="preserve">R05 / P0 — cancellation tidak konsisten. Render memiliki cancellation token, raw_probe belum. Solusi: kontrak cancellable probe di adapter aditif tanpa mengubah MediaEnginePort; testing cancel setiap fase.</w:t>
      </w:r>
    </w:p>
    <w:p>
      <w:pPr>
        <w:pStyle w:val="NormalStrong"/>
      </w:pPr>
      <w:r>
        <w:t xml:space="preserve">R06 / P1 — metadata dan versi binary bisa berubah di antara probe dan render. Solusi: fingerprint stat/sha256, file identity, re-probe/re-hash saat job dimulai; jika berubah, tolak dan minta pengguna memilih binary yang dipercaya ulang.</w:t>
      </w:r>
    </w:p>
    <w:p>
      <w:pPr>
        <w:pStyle w:val="NormalStrong"/>
      </w:pPr>
      <w:r>
        <w:t xml:space="preserve">R07 / P1 — identitas FFmpeg dan FFprobe kurang berpasangan. Tools bisa berasal dari vendor/versi berbeda. Solusi: simpan kedua path dan versi, periksa kompatibilitas fungsional, tidak mengharuskan keduanya berasal dari direktori yang sama bila tes lulus dan provenance dipercaya.</w:t>
      </w:r>
    </w:p>
    <w:p>
      <w:pPr>
        <w:pStyle w:val="NormalStrong"/>
      </w:pPr>
      <w:r>
        <w:t xml:space="preserve">R08 / P1 — output/diagnostik bisa membocorkan path pengguna. Tool mengeluarkan stderr berisi jalur file. Solusi: stable error code untuk UI, log redacted, tidak menampilkan stdout/stderr mentah atau environment secrets.</w:t>
      </w:r>
    </w:p>
    <w:p>
      <w:pPr>
        <w:pStyle w:val="NormalStrong"/>
      </w:pPr>
      <w:r>
        <w:t xml:space="preserve">R09 / P1 — binary atau media disimpan pada UNC/network drive, symlink, reparse point atau direktori tidak terpercaya. Solusi: kebijakan sumber binary yang dapat dikonfigurasi secara eksplisit dan dinilai owner; fail closed untuk lokasi yang tidak diizinkan saat pilot.</w:t>
      </w:r>
    </w:p>
    <w:p>
      <w:pPr>
        <w:pStyle w:val="NormalStrong"/>
      </w:pPr>
      <w:r>
        <w:t xml:space="preserve">R10 / P1 — operasi teknis menyebabkan resource exhaust. Solusi: tiny synthetic qualification fixture, timeout, batas ukuran output dan frekuensi scan, throttle lifecycle, tidak menjalankan tes berat secara terus-menerus.</w:t>
      </w:r>
    </w:p>
    <w:p>
      <w:pPr>
        <w:pStyle w:val="Heading1"/>
      </w:pPr>
      <w:r>
        <w:t xml:space="preserve">4. Kontrak aplikasi yang diusulkan, belum dikodekan</w:t>
      </w:r>
    </w:p>
    <w:p>
      <w:pPr>
        <w:pStyle w:val="Normal"/>
      </w:pPr>
      <w:r>
        <w:t xml:space="preserve">Model NativeToolchainIdentity bersifat immutable dan tidak menyimpan kunci atau token, memuat absolute_ffmpeg_path, absolute_ffprobe_path, file_identity, sha256, version_string_safe, encoder_caps, checked_at, provenance_hint dan qualification_signature.</w:t>
      </w:r>
    </w:p>
    <w:p>
      <w:pPr>
        <w:pStyle w:val="Normal"/>
      </w:pPr>
      <w:r>
        <w:t xml:space="preserve">Model NativeCapabilityReport menyimpan status FAIL_CLOSED, DETECTED_UNVERIFIED, QUALIFYING, QUALIFIED_PILOT_ONLY atau REVALIDATION_REQUIRED. Tidak satu pun status mengaktifkan UI produk sebelum INT-02 sampai INT-05 lulus.</w:t>
      </w:r>
    </w:p>
    <w:p>
      <w:pPr>
        <w:pStyle w:val="Normal"/>
      </w:pPr>
      <w:r>
        <w:t xml:space="preserve">Error code bertipe: NATIVE_NOT_FOUND, NATIVE_PATH_UNTRUSTED, NATIVE_PAIR_MISMATCH, NATIVE_VERSION_REJECTED, NATIVE_PROBE_TIMEOUT, NATIVE_OUTPUT_TOO_LARGE, NATIVE_ENCODER_MISSING, NATIVE_QUALIFICATION_FAILED, NATIVE_FINGERPRINT_CHANGED, NATIVE_PROCESS_CANCELLED dan NATIVE_PROBE_INTERNAL_ERROR.</w:t>
      </w:r>
    </w:p>
    <w:p>
      <w:pPr>
        <w:pStyle w:val="Normal"/>
      </w:pPr>
      <w:r>
        <w:t xml:space="preserve">Laporan untuk UI tidak boleh menyertakan path lengkap, user profile, codec stderr, environment variables, API key atau lokasi file sumber. Diagnostik developer disimpan hanya dengan opt-in dan redaksi.</w:t>
      </w:r>
    </w:p>
    <w:p>
      <w:pPr>
        <w:pStyle w:val="Normal"/>
      </w:pPr>
      <w:r>
        <w:t xml:space="preserve">Semua object diberi batas maksimal panjang string; tidak ada static global mutable path. Cache report harus terikat hash binary dan TTL terbatas, serta diinvalidasi jika berkas atau konfigurasi berubah.</w:t>
      </w:r>
    </w:p>
    <w:p>
      <w:pPr>
        <w:pStyle w:val="Heading1"/>
      </w:pPr>
      <w:r>
        <w:t xml:space="preserve">5. Algoritma pemilihan dan identitas executable</w:t>
      </w:r>
    </w:p>
    <w:p>
      <w:pPr>
        <w:pStyle w:val="Normal"/>
      </w:pPr>
      <w:r>
        <w:t xml:space="preserve">Langkah A: input lokasi eksplisit pengguna atau konfigurasi runtime yang memang telah dipilih. PATH detection boleh menampilkan kandidat, tidak otomatis memberikan status terpercaya.</w:t>
      </w:r>
    </w:p>
    <w:p>
      <w:pPr>
        <w:pStyle w:val="Normal"/>
      </w:pPr>
      <w:r>
        <w:t xml:space="preserve">Langkah B: normalisasi lokasi ke path absolut Windows, periksa file biasa, ekstensi executable, kebijakan jaringan/reparse point, hak baca/eksekusi, dan metadata. Tolak folder tanpa file, path kosong, path relative ambiguous, dan binary tak terduga.</w:t>
      </w:r>
    </w:p>
    <w:p>
      <w:pPr>
        <w:pStyle w:val="Normal"/>
      </w:pPr>
      <w:r>
        <w:t xml:space="preserve">Langkah C: baca hash SHA-256 secara streaming dan catat file identity. Versi dan buildconf diproses sebagai atribut yang tidak dipercaya hingga qualification sukses.</w:t>
      </w:r>
    </w:p>
    <w:p>
      <w:pPr>
        <w:pStyle w:val="Normal"/>
      </w:pPr>
      <w:r>
        <w:t xml:space="preserve">Langkah D: jalankan query FFmpeg/FFprobe dengan exact absolute path, argument list, shell=False dan timeout. Jangan menaruh argumen berbasis input pengguna ke interpreter perintah. Jangan mengeksekusi hasil output sebagai perintah.</w:t>
      </w:r>
    </w:p>
    <w:p>
      <w:pPr>
        <w:pStyle w:val="Normal"/>
      </w:pPr>
      <w:r>
        <w:t xml:space="preserve">Langkah E: verifikasi hasil CLI dengan parser terbatas, bukan substring tunggal. Check libx264, libx265 dan aac terpisah. Keberadaan H265 tidak berarti semua preset H265 mendukung fitur tambahan.</w:t>
      </w:r>
    </w:p>
    <w:p>
      <w:pPr>
        <w:pStyle w:val="Normal"/>
      </w:pPr>
      <w:r>
        <w:t xml:space="preserve">Langkah F: encode tiny owned synthetic fixture untuk H264 baseline dan AAC hanya jika pilot disetujui; probe output dan full-decode. H265 qualification terpisah bila direncanakan dan engine mendukungnya.</w:t>
      </w:r>
    </w:p>
    <w:p>
      <w:pPr>
        <w:pStyle w:val="Normal"/>
      </w:pPr>
      <w:r>
        <w:t xml:space="preserve">Langkah G: hasil qualification dikaitkan ke identity fingerprint. Sebelum pekerjaan ekspor baru dimulai, engine dan postflight menerima pasangan path absolut dari report yang sama. Bila identitas berubah, tolak eksekusi; jangan fallback diam-diam ke PATH.</w:t>
      </w:r>
    </w:p>
    <w:p>
      <w:pPr>
        <w:pStyle w:val="Heading1"/>
      </w:pPr>
      <w:r>
        <w:t xml:space="preserve">6. Desain bounded process runner yang diusulkan</w:t>
      </w:r>
    </w:p>
    <w:p>
      <w:pPr>
        <w:pStyle w:val="Normal"/>
      </w:pPr>
      <w:r>
        <w:t xml:space="preserve">Gunakan satu pelaksana proses native bersama pada lapisan infrastructure, dengan batas startup/probe/encode yang berbeda dan diturunkan dari kebijakan. Jangan mengubah MediaEnginePort.export yang dibekukan.</w:t>
      </w:r>
    </w:p>
    <w:p>
      <w:pPr>
        <w:pStyle w:val="Normal"/>
      </w:pPr>
      <w:r>
        <w:t xml:space="preserve">Reader stdout/stderr harus melakukan drain secara aman dan bounded. Jika output melebihi batas, hentikan proses dan laporkan NATIVE_OUTPUT_TOO_LARGE tanpa memori tak terbatas.</w:t>
      </w:r>
    </w:p>
    <w:p>
      <w:pPr>
        <w:pStyle w:val="Normal"/>
      </w:pPr>
      <w:r>
        <w:t xml:space="preserve">Untuk timeout dan cancellation, hentikan process tree seaman mungkin pada Windows, tunggu batas grace pendek, lalu lakukan forced termination bila perlu. Semua handle/temporary files/process/thread harus dibersihkan bahkan ketika exception.</w:t>
      </w:r>
    </w:p>
    <w:p>
      <w:pPr>
        <w:pStyle w:val="Normal"/>
      </w:pPr>
      <w:r>
        <w:t xml:space="preserve">Jangan mengasumsikan terminate() selalu membunuh seluruh child process. Tambahkan tes proses anak di Windows; proses tidak boleh tertinggal setelah worker timeout atau aplikasi ditutup.</w:t>
      </w:r>
    </w:p>
    <w:p>
      <w:pPr>
        <w:pStyle w:val="Normal"/>
      </w:pPr>
      <w:r>
        <w:t xml:space="preserve">Keluaran error tidak boleh menyertakan stderr mentah. Logging privacy-safe mencatat request ID acak, phase, kategori error, durasi, nama capability dan versi yang sudah disanitasi saja.</w:t>
      </w:r>
    </w:p>
    <w:p>
      <w:pPr>
        <w:pStyle w:val="Normal"/>
      </w:pPr>
      <w:r>
        <w:t xml:space="preserve">FfprobeMediaProbe.raw_probe harus dapat menerima bounded execution via additive runner atau adaptor baru, tanpa memaksa perubahan kontrak port yang frozen.</w:t>
      </w:r>
    </w:p>
    <w:p>
      <w:pPr>
        <w:pStyle w:val="Heading1"/>
      </w:pPr>
      <w:r>
        <w:t xml:space="preserve">7. Matriks pengujian wajib pada Windows 11 dan CI</w:t>
      </w:r>
    </w:p>
    <w:p>
      <w:pPr>
        <w:pStyle w:val="NormalStrong"/>
      </w:pPr>
      <w:r>
        <w:t xml:space="preserve">P01 — FFmpeg dan FFprobe valid pada lokasi eksplisit berisi spasi/Unicode: deteksi aman, terikat identity dan sukses tiny H264+AAC round trip.</w:t>
      </w:r>
    </w:p>
    <w:p>
      <w:pPr>
        <w:pStyle w:val="NormalStrong"/>
      </w:pPr>
      <w:r>
        <w:t xml:space="preserve">P02 — PATH tidak memiliki binary: aplikasi UI shell masih bisa dibuka; report NATIVE_NOT_FOUND; tombol tetap disabled.</w:t>
      </w:r>
    </w:p>
    <w:p>
      <w:pPr>
        <w:pStyle w:val="NormalStrong"/>
      </w:pPr>
      <w:r>
        <w:t xml:space="preserve">P03 — PATH mengandung fake ffmpeg.exe yang mencetak encoder palsu: tidak QUALIFIED hanya dari teks output; test encode gagal dan UI disabled.</w:t>
      </w:r>
    </w:p>
    <w:p>
      <w:pPr>
        <w:pStyle w:val="NormalStrong"/>
      </w:pPr>
      <w:r>
        <w:t xml:space="preserve">P04 — FFmpeg valid tetapi ffprobe.exe berbeda atau tidak ada: fail closed, tidak fallback silently.</w:t>
      </w:r>
    </w:p>
    <w:p>
      <w:pPr>
        <w:pStyle w:val="NormalStrong"/>
      </w:pPr>
      <w:r>
        <w:t xml:space="preserve">P05 — Native binary hang pada -encoders atau -version: timeout, cleanup child process, tidak membekukan Qt.</w:t>
      </w:r>
    </w:p>
    <w:p>
      <w:pPr>
        <w:pStyle w:val="NormalStrong"/>
      </w:pPr>
      <w:r>
        <w:t xml:space="preserve">P06 — FFprobe hang pada media rusak: bounded timeout+cancel; worker berhenti; output final tidak tercipta.</w:t>
      </w:r>
    </w:p>
    <w:p>
      <w:pPr>
        <w:pStyle w:val="NormalStrong"/>
      </w:pPr>
      <w:r>
        <w:t xml:space="preserve">P07 — FFmpeg stderr/stdout mengalir banyak lebih dari batas: reader drain terus, laporkan NATIVE_OUTPUT_TOO_LARGE, tidak deadlock.</w:t>
      </w:r>
    </w:p>
    <w:p>
      <w:pPr>
        <w:pStyle w:val="NormalStrong"/>
      </w:pPr>
      <w:r>
        <w:t xml:space="preserve">P08 — Binary berubah checksum setelah initial qualification: revalidation menolak job, tidak menggunakan executable pengganti secara diam-diam.</w:t>
      </w:r>
    </w:p>
    <w:p>
      <w:pPr>
        <w:pStyle w:val="NormalStrong"/>
      </w:pPr>
      <w:r>
        <w:t xml:space="preserve">P09 — Tutup aplikasi atau ganti project saat qualification: cancel, no stale signal, no output.</w:t>
      </w:r>
    </w:p>
    <w:p>
      <w:pPr>
        <w:pStyle w:val="NormalStrong"/>
      </w:pPr>
      <w:r>
        <w:t xml:space="preserve">P10 — Tidak ada libx264 atau AAC pada FFmpeg valid: NATIVE_ENCODER_MISSING, tombol disabled.</w:t>
      </w:r>
    </w:p>
    <w:p>
      <w:pPr>
        <w:pStyle w:val="NormalStrong"/>
      </w:pPr>
      <w:r>
        <w:t xml:space="preserve">P11 — Ada libx264 pada -encoders tetapi tiny actual encode gagal: NATIVE_QUALIFICATION_FAILED, no false success.</w:t>
      </w:r>
    </w:p>
    <w:p>
      <w:pPr>
        <w:pStyle w:val="NormalStrong"/>
      </w:pPr>
      <w:r>
        <w:t xml:space="preserve">P12 — Permission denied/reparse point/UNC/not file/wrong extension: typed rejection, tidak menjalankan binary.</w:t>
      </w:r>
    </w:p>
    <w:p>
      <w:pPr>
        <w:pStyle w:val="NormalStrong"/>
      </w:pPr>
      <w:r>
        <w:t xml:space="preserve">P13 — Error dari proses memuat C:\Users\Sensitive\video.mp4 atau token: UI/log summary tidak membocorkan string privat.</w:t>
      </w:r>
    </w:p>
    <w:p>
      <w:pPr>
        <w:pStyle w:val="NormalStrong"/>
      </w:pPr>
      <w:r>
        <w:t xml:space="preserve">P14 — Probe ulang dengan binary fingerprint yang sama dan TTL sah: tidak ada proses duplikat; cache invalidasi bila path/hash berubah.</w:t>
      </w:r>
    </w:p>
    <w:p>
      <w:pPr>
        <w:pStyle w:val="NormalStrong"/>
      </w:pPr>
      <w:r>
        <w:t xml:space="preserve">P15 — Engine, media probe dan independent postflight memakai ffmpeg/ffprobe exact absolute path yang berasal dari identitas report yang sama.</w:t>
      </w:r>
    </w:p>
    <w:p>
      <w:pPr>
        <w:pStyle w:val="NormalStrong"/>
      </w:pPr>
      <w:r>
        <w:t xml:space="preserve">P16 — Existing frozen UI-001..042 dan semua test T02–T10 tetap PASS; tidak ada renderer product enabled pada tahap INT-01.</w:t>
      </w:r>
    </w:p>
    <w:p>
      <w:pPr>
        <w:pStyle w:val="Heading1"/>
      </w:pPr>
      <w:r>
        <w:t xml:space="preserve">8. Kriteria penerimaan PASS/FAIL</w:t>
      </w:r>
    </w:p>
    <w:p>
      <w:pPr>
        <w:pStyle w:val="Normal"/>
      </w:pPr>
      <w:r>
        <w:t xml:space="preserve">PASS hanya bila semua P0 diuji secara nyata pada Windows, source checkout dan CI di commit yang sama berhasil, static tests, mypy, lint-imports, architecture, security, 42 reference UI dan source-of-truth checks lulus.</w:t>
      </w:r>
    </w:p>
    <w:p>
      <w:pPr>
        <w:pStyle w:val="Normal"/>
      </w:pPr>
      <w:r>
        <w:t xml:space="preserve">FAIL bila PATH spoof dapat memberi status siap, timeout menghasilkan proses zombie, stdout/stderr unbounded, FFprobe menggantung, binary berbeda antara probe dan engine, atau media bisa dipublikasikan tanpa T09 whole-decode.</w:t>
      </w:r>
    </w:p>
    <w:p>
      <w:pPr>
        <w:pStyle w:val="Normal"/>
      </w:pPr>
      <w:r>
        <w:t xml:space="preserve">PROVISIONAL bila hanya mock/fake runner tests tersedia dan belum ada actual Windows CLI qualification. Jangan label PASS_REAL_MEDIA bila alat native tidak dieksekusi.</w:t>
      </w:r>
    </w:p>
    <w:p>
      <w:pPr>
        <w:pStyle w:val="Normal"/>
      </w:pPr>
      <w:r>
        <w:t xml:space="preserve">Selesai INT-01 tidak memberi izin mengaktifkan btn_export_render. Status maksimum adalah NATIVE_QUALIFIED_PILOT_ONLY dan langkah berikutnya tetap INT-02 setelah owner-approved pilot ADR.</w:t>
      </w:r>
    </w:p>
    <w:p>
      <w:pPr>
        <w:pStyle w:val="Heading1"/>
      </w:pPr>
      <w:r>
        <w:t xml:space="preserve">9. Rencana pembagian tugas SOL sesudah persetujuan</w:t>
      </w:r>
    </w:p>
    <w:p>
      <w:pPr>
        <w:pStyle w:val="NormalStrong"/>
      </w:pPr>
      <w:r>
        <w:t xml:space="preserve">Task 01A: buat typed identity dan diagnostic contract pada application. Wajib tanpa perubahan DTO ProjectState dan MediaEnginePort.</w:t>
      </w:r>
    </w:p>
    <w:p>
      <w:pPr>
        <w:pStyle w:val="NormalStrong"/>
      </w:pPr>
      <w:r>
        <w:t xml:space="preserve">Task 01B: buat secure bounded native runner, memisahkan output decoder dan callback cancellation. Uji deadlock/timeout pada Windows.</w:t>
      </w:r>
    </w:p>
    <w:p>
      <w:pPr>
        <w:pStyle w:val="NormalStrong"/>
      </w:pPr>
      <w:r>
        <w:t xml:space="preserve">Task 01C: resolver path+fingerprint dan explicit approval source strategy di infrastructure. Cegah PATH lookup saat runtime render memakai path terverifikasi.</w:t>
      </w:r>
    </w:p>
    <w:p>
      <w:pPr>
        <w:pStyle w:val="NormalStrong"/>
      </w:pPr>
      <w:r>
        <w:t xml:space="preserve">Task 01D: qualification tiny owned H264+AAC dan optional H265 capability, checked actual encode/probe/decode. Fail-closed on all exceptions.</w:t>
      </w:r>
    </w:p>
    <w:p>
      <w:pPr>
        <w:pStyle w:val="NormalStrong"/>
      </w:pPr>
      <w:r>
        <w:t xml:space="preserve">Task 01E: wiring additive runtime identity ke engine/ffprobe/adapters melalui bootstrap, tanpa menyentuh Qt render activation.</w:t>
      </w:r>
    </w:p>
    <w:p>
      <w:pPr>
        <w:pStyle w:val="NormalStrong"/>
      </w:pPr>
      <w:r>
        <w:t xml:space="preserve">Task 01F: negatif tests P01–P16, documented evidence dan draft PR, full test Windows, no release.</w:t>
      </w:r>
    </w:p>
    <w:p>
      <w:pPr>
        <w:pStyle w:val="Normal"/>
      </w:pPr>
      <w:r>
        <w:t xml:space="preserve">Setiap task 01A–F menjadi subtask teknis di bawah INT-01, bukan izin otomatis menjalankan semuanya dalam satu giliran. Bekerja satu gate per perintah setelah owner memberi D1.</w:t>
      </w:r>
    </w:p>
    <w:p>
      <w:pPr>
        <w:pStyle w:val="Heading1"/>
      </w:pPr>
      <w:r>
        <w:t xml:space="preserve">10. Keputusan dan pembatas tegas</w:t>
      </w:r>
    </w:p>
    <w:p>
      <w:pPr>
        <w:pStyle w:val="NormalStrong"/>
      </w:pPr>
      <w:r>
        <w:t xml:space="preserve">D1 external FFmpeg Pilot A: NOT APPROVED. Implementasi tidak dimulai. D2 final bundled vs external encoder: PENDING. D3 source project license/legal notices: PENDING. D4 libopenshot primary production candidate vs alternative: PENDING. Usulan ini bukan keputusan owner.</w:t>
      </w:r>
    </w:p>
    <w:p>
      <w:pPr>
        <w:pStyle w:val="Normal"/>
      </w:pPr>
      <w:r>
        <w:t xml:space="preserve">Jangan jalankan kode baru atas dasar dokumen ini saja. Jangan mengubah main, menggabungkan Draft PR, atau membundel FFmpeg. Hak pengguna untuk menyetujui Pilot A harus dinyatakan eksplisit.</w:t>
      </w:r>
    </w:p>
    <w:p>
      <w:pPr>
        <w:pStyle w:val="Normal"/>
      </w:pPr>
      <w:r>
        <w:t xml:space="preserve">Permintaan persetujuan yang memadai: “Saya setuju Pilot A, gunakan FFmpeg eksternal untuk pengujian integrasi UI. Jangan bundel FFmpeg, jangan ubah UI, dan jangan rilis aplikasi final.”</w:t>
      </w:r>
    </w:p>
    <w:p>
      <w:pPr>
        <w:pStyle w:val="Heading1"/>
      </w:pPr>
      <w:r>
        <w:t xml:space="preserve">11. Referensi dan jejak handoff</w:t>
      </w:r>
    </w:p>
    <w:p>
      <w:pPr>
        <w:pStyle w:val="Normal"/>
      </w:pPr>
      <w:r>
        <w:t xml:space="preserve">Repo: https://github.com/inoriko920-dev/AI-Ngerti-Geopolitik</w:t>
      </w:r>
    </w:p>
    <w:p>
      <w:pPr>
        <w:pStyle w:val="Normal"/>
      </w:pPr>
      <w:r>
        <w:t xml:space="preserve">Run T10: https://github.com/inoriko920-dev/AI-Ngerti-Geopolitik/actions/runs/37746818497</w:t>
      </w:r>
    </w:p>
    <w:p>
      <w:pPr>
        <w:pStyle w:val="Normal"/>
      </w:pPr>
      <w:r>
        <w:t xml:space="preserve">Run ASTRA: https://github.com/inoriko920-dev/AI-Ngerti-Geopolitik/actions/runs/37748770423</w:t>
      </w:r>
    </w:p>
    <w:p>
      <w:pPr>
        <w:pStyle w:val="Normal"/>
      </w:pPr>
      <w:r>
        <w:t xml:space="preserve">T10 blockers: docs/project/SF12_T10_RELEASE_BLOCKERS.md</w:t>
      </w:r>
    </w:p>
    <w:p>
      <w:pPr>
        <w:pStyle w:val="Normal"/>
      </w:pPr>
      <w:r>
        <w:t xml:space="preserve">ADR: docs/project/ASTRA_ADR_2026_10_08_RENDER_NATIVE_PACKAGING_PROPOSAL.md</w:t>
      </w:r>
    </w:p>
    <w:p>
      <w:pPr>
        <w:pStyle w:val="Normal"/>
      </w:pPr>
      <w:r>
        <w:t xml:space="preserve">Master plan: docs/planning/13_ASTRA_POST_T10_INTEGRATION_AND_NATIVE_LICENSE_PLAN_2026-10-08.docx</w:t>
      </w:r>
    </w:p>
    <w:p>
      <w:pPr>
        <w:pStyle w:val="Normal"/>
      </w:pPr>
      <w:r>
        <w:t xml:space="preserve">Official Python subprocess: https://docs.python.org/3/library/subprocess.html</w:t>
      </w:r>
    </w:p>
    <w:p>
      <w:pPr>
        <w:pStyle w:val="Normal"/>
      </w:pPr>
      <w:r>
        <w:t xml:space="preserve">Official FFmpeg license: https://www.ffmpeg.org/legal.html</w:t>
      </w:r>
    </w:p>
    <w:sectPr>
      <w:pgSz w:w="11906" w:h="16838"/>
      <w:pgMar w:top="1050" w:bottom="1050" w:left="1300" w:right="11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  <w:lang w:val="id-ID"/>
      </w:rPr>
    </w:rPrDefault>
    <w:pPrDefault>
      <w:pPr>
        <w:spacing w:after="105" w:line="27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color w:val="184B8F"/>
      <w:sz w:val="35"/>
    </w:rPr>
  </w:style>
  <w:style w:type="paragraph" w:styleId="Subtitle">
    <w:name w:val="Subtitle"/>
    <w:pPr>
      <w:spacing w:after="250"/>
    </w:pPr>
    <w:rPr>
      <w:color w:val="6C7281"/>
      <w:sz w:val="18"/>
    </w:rPr>
  </w:style>
  <w:style w:type="paragraph" w:styleId="Heading1">
    <w:name w:val="Heading 1"/>
    <w:pPr>
      <w:keepNext/>
      <w:spacing w:before="210" w:after="80"/>
    </w:pPr>
    <w:rPr>
      <w:b/>
      <w:color w:val="174B8F"/>
      <w:sz w:val="26"/>
    </w:rPr>
  </w:style>
  <w:style w:type="paragraph" w:styleId="Heading2">
    <w:name w:val="Heading 2"/>
    <w:pPr>
      <w:keepNext/>
      <w:spacing w:before="160" w:after="65"/>
    </w:pPr>
    <w:rPr>
      <w:b/>
      <w:color w:val="2D5785"/>
      <w:sz w:val="23"/>
    </w:rPr>
  </w:style>
  <w:style w:type="paragraph" w:styleId="Heading3">
    <w:name w:val="Heading 3"/>
    <w:pPr>
      <w:keepNext/>
    </w:pPr>
    <w:rPr>
      <w:b/>
      <w:sz w:val="21"/>
    </w:rPr>
  </w:style>
  <w:style w:type="paragraph" w:styleId="NormalStrong">
    <w:name w:val="Normal strong"/>
    <w:rPr>
      <w:b/>
      <w:color w:val="31587B"/>
    </w:rPr>
  </w:style>
</w:styles>
</file>

<file path=word/_rels/document.xml.rels><?xml version="1.0" encoding="UTF-8" standalone="yes"?><Relationships xmlns="http://schemas.openxmlformats.org/package/2006/relationships"><Relationship Id="r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 INT-01 - Keamanan FFmpeg Eksternal</dc:title>
  <dc:subject>Planning only, owner approval pending</dc:subject>
  <dc:creator>ASTRA</dc:creator>
  <dcterms:created xsi:type="dcterms:W3CDTF">2026-10-08T09:00:00Z</dcterms:created>
</cp:coreProperties>
</file>