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bug Flow Otomatis dan rencana perbaikan SOL</w:t>
      </w:r>
    </w:p>
    <w:p>
      <w:pPr>
        <w:pStyle w:val="Subtitle"/>
      </w:pPr>
      <w:r>
        <w:t>Audit lanjutan STEP 12 • Versi planning 1.0 • 8 Oktober 2026 WIB</w:t>
      </w:r>
    </w:p>
    <w:p>
      <w:r>
        <w:t>Disusun oleh ASTRA untuk Toni dan AI SOL. Audit menemukan enam cacat pada baseline terbaru yang diperiksa. Lima direproduksi melalui service atau adapter asli dengan data sintetis; satu direproduksi dengan menjalankan isi callback UI asli tanpa runtime Qt. Seluruh perbaikan masih belum diimplementasikan.</w:t>
      </w:r>
    </w:p>
    <w:p>
      <w:pPr>
        <w:pStyle w:val="Heading2"/>
      </w:pPr>
      <w:r>
        <w:t>Keputusan utama</w:t>
      </w:r>
    </w:p>
    <w:p>
      <w:r>
        <w:t>Planning siap menjadi handoff untuk SOL. Prioritaskan konsistensi Gemini dan integritas input serta hasil sebelum pengujian Flow live. Audit ini adalah jalur perbaikan di dalam STEP 12, tidak mengulang STEP 00 dan tidak mengubah desain UI yang telah dibekukan.</w:t>
      </w:r>
    </w:p>
    <w:tbl>
      <w:tblPr>
        <w:tblW w:type="auto" w:w="0"/>
        <w:tblLayout w:type="fixed"/>
        <w:tblLook w:firstColumn="1" w:firstRow="1" w:lastColumn="0" w:lastRow="0" w:noHBand="0" w:noVBand="1" w:val="04A0"/>
      </w:tblPr>
      <w:tblGrid>
        <w:gridCol w:w="792"/>
        <w:gridCol w:w="1872"/>
        <w:gridCol w:w="7416"/>
      </w:tblGrid>
      <w:tr>
        <w:trPr>
          <w:tblHeader/>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AF7"/>
          </w:tcPr>
          <w:p>
            <w:pPr>
              <w:spacing w:after="60" w:before="60"/>
            </w:pPr>
            <w:r>
              <w:rPr>
                <w:b/>
                <w:sz w:val="20"/>
              </w:rPr>
              <w:t>ID</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AF7"/>
          </w:tcPr>
          <w:p>
            <w:pPr>
              <w:spacing w:after="60" w:before="60"/>
            </w:pPr>
            <w:r>
              <w:rPr>
                <w:b/>
                <w:sz w:val="20"/>
              </w:rPr>
              <w:t>Prioritas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AF7"/>
          </w:tcPr>
          <w:p>
            <w:pPr>
              <w:spacing w:after="60" w:before="60"/>
            </w:pPr>
            <w:r>
              <w:rPr>
                <w:b/>
                <w:sz w:val="20"/>
              </w:rPr>
              <w:t>Temuan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B01</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P1</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Cek Health dapat membatalkan pilihan key terbaru</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B02</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P2</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Jawaban Agent lama tampil pada scene yang berbeda</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B03</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P1 sebelum live</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Gambar hilang tetap diteruskan ke provider</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B04</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P1</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Handoff tetap siap ketika file video sudah hilang</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B05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P1 sebelum live</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Publikasi unduhan dapat menimpa file lain</w:t>
            </w:r>
          </w:p>
        </w:tc>
      </w:tr>
      <w:t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B06</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P2</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Timestamp rusak dapat menggagalkan daftar proyek</w:t>
            </w:r>
          </w:p>
        </w:tc>
      </w:tr>
    </w:tbl>
    <w:p/>
    <w:p>
      <w:r>
        <w:t>P1 berarti perlu diperbaiki sebelum penggunaan terkait; P2 berarti gangguan nyata yang tetap wajib diselesaikan dalam jalur ini. B03 dan B05 terbukti pada fondasi lokal yang belum terhubung ke operasi Flow live.</w:t>
      </w:r>
    </w:p>
    <w:p>
      <w:pPr>
        <w:pStyle w:val="Heading2"/>
      </w:pPr>
      <w:r>
        <w:t>Status gate</w:t>
      </w:r>
    </w:p>
    <w:p>
      <w:r>
        <w:t>ASTRA audit dan planning: PASS. Implementasi perbaikan: NOT STARTED. Verifikasi perbaikan dan rilis baru: NOT TESTED. Flow live: tetap BLOCKED oleh validasi sesi nyata dan restart yang sudah diwajibkan repo.</w:t>
      </w:r>
    </w:p>
    <w:p>
      <w:r>
        <w:br w:type="page"/>
      </w:r>
    </w:p>
    <w:p>
      <w:pPr>
        <w:pStyle w:val="Heading1"/>
      </w:pPr>
      <w:r>
        <w:t>Baseline dan kekuatan bukti</w:t>
      </w:r>
    </w:p>
    <w:p>
      <w:r>
        <w:t>Repo: https://github.com/inoriko920-dev/Flow-Otomatis</w:t>
        <w:br/>
        <w:t>Branch yang dibaca: main</w:t>
        <w:br/>
        <w:t>Commit audit: 0b9e2c4f63a9c0fdab0fe255830964a0e2fb6b39</w:t>
      </w:r>
    </w:p>
    <w:p>
      <w:r>
        <w:t>Sebanyak 168 file teks diambil pada commit tersebut. Hash Git blob semua file yang dimaterialisasi cocok dengan tree GitHub. Ini adalah snapshot audit, bukan clone lengkap; dokumen DOCX historis dan uv.lock tidak dimaterialisasi untuk eksekusi lokal. Tidak ada source produksi, tes repo, branch, atau commit remote yang diubah dalam audit ini.</w:t>
      </w:r>
    </w:p>
    <w:p>
      <w:pPr>
        <w:pStyle w:val="Heading2"/>
      </w:pPr>
      <w:r>
        <w:t>Otoritas yang digunakan</w:t>
      </w:r>
    </w:p>
    <w:p>
      <w:r>
        <w:t>AGENTS.md; PROJECT_STATE.md; TASKS.md; panduan Software Factory V2; manifest source of truth; arsitektur dan ADR 015 sampai 017; aturan UI; indeks serta evidence audit A00 sampai A05; dan HANDOFF_STEP_12_PRELIVE_READY.md. Dokumen DOCX historis lengkap tetap menjadi bacaan wajib SOL sebelum implementasi.</w:t>
      </w:r>
    </w:p>
    <w:p>
      <w:pPr>
        <w:pStyle w:val="Heading2"/>
      </w:pPr>
      <w:r>
        <w:t>Bukti lama dan bukti baru</w:t>
      </w:r>
    </w:p>
    <w:p>
      <w:r>
        <w:t>Repo mencatat baseline implementasi 8246d194a56cfdbf3c2818a570dc637a37633891 dengan 128 tes lulus, UI 30 dari 30, serta build dan smoke Windows lulus. Status SUCCESS run 37664172842 diverifikasi melalui GitHub. Angka tes dan detail build tersebut berasal dari catatan repo; bukan hasil menjalankan ulang suite resmi pada sesi ini.</w:t>
      </w:r>
    </w:p>
    <w:p>
      <w:r>
        <w:t>Run historis: https://github.com/inoriko920-dev/Flow-Otomatis/actions/runs/37664172842</w:t>
      </w:r>
    </w:p>
    <w:p>
      <w:r>
        <w:t>Bukti baru terdapat dalam reproduction_results.json dan reproduce_findings.py. Harness berjalan pada Linux Python 3.12.14 memakai modul inti yang kompatibel, SQLite nyata, folder sementara, provider sintetis, dan dua callback yang diekstrak persis dari source. Adapter unduhan dimuat terpisah agar tidak mengimpor Playwright.</w:t>
      </w:r>
    </w:p>
    <w:p>
      <w:pPr>
        <w:pStyle w:val="Heading2"/>
      </w:pPr>
      <w:r>
        <w:t>Batas audit</w:t>
      </w:r>
    </w:p>
    <w:p>
      <w:r>
        <w:t>Python resmi proyek adalah 3.14. Lingkungan audit tidak menyediakan PySide6, Playwright, dan pytest yang diperlukan suite resmi. Karena itu tidak ada klaim full regression, GUI Qt, build portable baru, login, panggilan Gemini nyata, atau generasi dan unduhan Flow live. Tidak ada API key atau akun nyata yang digunakan.</w:t>
      </w:r>
    </w:p>
    <w:p>
      <w:r>
        <w:t>Audit lama F01 sampai F06 tetap tercatat selesai. B03 dan B06 memperlihatkan skenario tambahan pada area yang pernah diperbaiki: file fisik hilang tanpa perubahan database, serta tanggal valid secara sintaks tetapi tanpa timezone. Kelulusan tes lama tidak membuktikan kedua skenario ini aman.</w:t>
      </w:r>
    </w:p>
    <w:p>
      <w:r>
        <w:br w:type="page"/>
      </w:r>
    </w:p>
    <w:p>
      <w:pPr>
        <w:pStyle w:val="Heading1"/>
      </w:pPr>
      <w:r>
        <w:t>B01 Pilihan Gemini key berubah kembali</w:t>
      </w:r>
    </w:p>
    <w:p>
      <w:r>
        <w:t>Prioritas P1. Perilaku dapat terjadi pada fitur Gemini Keys yang sudah terhubung ke aplikasi. Pengguna memilih key kedua saat Cek Health key pertama masih berlangsung; ketika pemeriksaan selesai, key pertama menjadi aktif lagi tanpa tindakan pengguna.</w:t>
      </w:r>
    </w:p>
    <w:p>
      <w:pPr>
        <w:pStyle w:val="Heading2"/>
      </w:pPr>
      <w:r>
        <w:t>Lokasi dan penyebab</w:t>
      </w:r>
    </w:p>
    <w:p>
      <w:r>
        <w:t>application/services/gemini_keys.py, check_health, baris 96 sampai 115; infrastructure/persistence/sqlite_gemini_key_repository.py, save, baris 64 sampai 103. Semua path source di laporan ini relatif terhadap src/flow_otomatis/.</w:t>
      </w:r>
    </w:p>
    <w:p>
      <w:r>
        <w:t>check_health membaca seluruh profile sebelum menunggu jaringan. Setelah hasil datang, replace mempertahankan is_active lama dan save menulis seluruh profile. Jika is_active lama bernilai True, save juga menonaktifkan semua key lain. Update kesehatan akibatnya ikut mengubah pilihan pengguna.</w:t>
      </w:r>
    </w:p>
    <w:p>
      <w:pPr>
        <w:pStyle w:val="Heading2"/>
      </w:pPr>
      <w:r>
        <w:t>Reproduksi dan hasil aktual</w:t>
      </w:r>
    </w:p>
    <w:p>
      <w:r>
        <w:t>Impor dua key sintetis First dan Second. First awalnya aktif. Jalankan check_health untuk First; pada titik pemanggilan health adapter, aktifkan Second, lalu kembalikan evidence VALID. Hasil database: First aktif. Ekspektasi: Second tetap aktif. Interleaving dikendalikan deterministik tanpa jaringan dan tanpa jeda berbasis tebakan.</w:t>
      </w:r>
    </w:p>
    <w:p>
      <w:pPr>
        <w:pStyle w:val="Heading2"/>
      </w:pPr>
      <w:r>
        <w:t>Keputusan perbaikan</w:t>
      </w:r>
    </w:p>
    <w:p>
      <w:r>
        <w:t>Pisahkan update kesehatan dari update profile umum pada port dan repository yang sudah ada. Operasi update_health harus hanya mengubah status, last_checked_at, dan detail; tidak mengubah is_active, label, fingerprint, atau masked_key. Jangan mengatasi dengan sekadar membaca ulang lalu save karena race tetap terbuka antara read dan write.</w:t>
      </w:r>
    </w:p>
    <w:p>
      <w:r>
        <w:t>Gunakan UPDATE bersyarat pada row yang masih ada, bukan upsert yang menghidupkan kembali key terhapus. Set active tetap menjadi satu-satunya operasi perubahan pilihan manual. Tolak atau gabungkan pemeriksaan ganda untuk key yang sama, atau gunakan nomor revisi request untuk mengabaikan completion lama.</w:t>
      </w:r>
    </w:p>
    <w:p>
      <w:pPr>
        <w:pStyle w:val="Heading2"/>
      </w:pPr>
      <w:r>
        <w:t>Kriteria lulus untuk SOL</w:t>
      </w:r>
    </w:p>
    <w:p>
      <w:r>
        <w:t>T01: health A selesai setelah aktivasi B, B tetap aktif. T02: health B dimulai saat B nonaktif lalu B diaktifkan, completion tidak menonaktifkan B. T03: key dihapus saat health berlangsung, completion tidak membuat ulang row. T04: completion health lama tidak mengganti hasil request lebih baru. Uji dengan barrier atau Event dan repository SQLite nyata.</w:t>
      </w:r>
    </w:p>
    <w:p>
      <w:r>
        <w:t>Perluas tests/integration/test_gemini_keys_foundation.py dan tests/ui/test_gemini_keys_view.py. Pertahankan key masking, penyimpanan secret OS, dan pemilihan manual. Tidak diperlukan perubahan schema untuk patch field terbatas; bila menambah revision tersimpan, migration harus direncanakan pada R00.</w:t>
      </w:r>
    </w:p>
    <w:p>
      <w:r>
        <w:br w:type="page"/>
      </w:r>
    </w:p>
    <w:p>
      <w:pPr>
        <w:pStyle w:val="Heading1"/>
      </w:pPr>
      <w:r>
        <w:t>B02 Jawaban Agent masuk ke scene yang salah</w:t>
      </w:r>
    </w:p>
    <w:p>
      <w:r>
        <w:t>Prioritas P2. Pengguna dapat menerima saran yang sebenarnya dibuat untuk scene atau proyek sebelumnya. Completion lama juga dapat membuka kembali tombol Kirim ketika request yang lebih baru belum selesai.</w:t>
      </w:r>
    </w:p>
    <w:p>
      <w:pPr>
        <w:pStyle w:val="Heading2"/>
      </w:pPr>
      <w:r>
        <w:t>Lokasi dan penyebab</w:t>
      </w:r>
    </w:p>
    <w:p>
      <w:r>
        <w:t>presentation/main_window.py: _GeminiAgentSignals dan _GeminiAgentTask, baris 95 sampai 133; select_workspace_scene, baris 865 sampai 871; serta _ask_gemini_agent dan callback completion, baris 903 sampai 935.</w:t>
      </w:r>
    </w:p>
    <w:p>
      <w:r>
        <w:t>Sinyal hanya membawa reply atau pesan error. Tidak ada request_id, episode_id, scene_id, atau revisi konteks. Pergantian scene mengosongkan busy, tetapi request lama tetap berjalan. Callback completion menulis ke _agent_answer milik konteks yang sedang tampil dan selalu mengosongkan busy.</w:t>
      </w:r>
    </w:p>
    <w:p>
      <w:pPr>
        <w:pStyle w:val="Heading2"/>
      </w:pPr>
      <w:r>
        <w:t>Reproduksi dan batas bukti</w:t>
      </w:r>
    </w:p>
    <w:p>
      <w:r>
        <w:t>Jalankan isi asli select_workspace_scene pada object harness untuk berpindah dari SCENE_001 ke SCENE_002. Simulasikan request kedua masih sibuk, kemudian jalankan callback jawaban request pertama. Aktual: scene aktif SCENE_002 menampilkan Answer for SCENE_001 dan busy menjadi False. Ini membuktikan logika callback, bukan perilaku event loop atau render Qt; tes Qt wajib ditambahkan SOL.</w:t>
      </w:r>
    </w:p>
    <w:p>
      <w:pPr>
        <w:pStyle w:val="Heading2"/>
      </w:pPr>
      <w:r>
        <w:t>Keputusan perbaikan</w:t>
      </w:r>
    </w:p>
    <w:p>
      <w:r>
        <w:t>Beri setiap request identitas immutable yang mencakup request_id, episode_id, scene_id, dan revisi atau generation counter konteks. Completion sukses maupun gagal membawa identitas itu. MainWindow menerima completion hanya jika identitas masih cocok dengan request aktif dan konteks yang ditampilkan.</w:t>
      </w:r>
    </w:p>
    <w:p>
      <w:r>
        <w:t>Perubahan scene, perpindahan proyek, perubahan konteks relevan, serta penutupan window harus membatalkan hak request lama untuk memperbarui UI. Ini tidak berarti request jaringan pasti dapat dibatalkan. Status busy dimiliki request yang cocok; completion request lain tidak boleh melepasnya. Pertahankan arsitektur aplikasi dan layout frozen.</w:t>
      </w:r>
    </w:p>
    <w:p>
      <w:pPr>
        <w:pStyle w:val="Heading2"/>
      </w:pPr>
      <w:r>
        <w:t>Kriteria lulus untuk SOL</w:t>
      </w:r>
    </w:p>
    <w:p>
      <w:r>
        <w:t>T05: request scene A lambat, pindah ke B; jawaban atau error A tidak tampil di B. T06: request B dimulai lalu A selesai; busy B tetap True sampai B selesai. T07: dua proyek memiliki SCENE_001; jawaban tidak melintas proyek. T08: tutup window saat request berjalan; tidak ada update ke QObject yang telah dihancurkan dan tidak ada exception completion yang lepas.</w:t>
      </w:r>
    </w:p>
    <w:p>
      <w:r>
        <w:t>Perluas tests/ui/test_gemini_agent_workspace.py memakai fake service dengan Event, heartbeat Qt, dan urutan completion terbalik. Tes yang ada hanya membuktikan request tunggal menjaga heartbeat; belum menguji navigasi saat request aktif. Jangan memakai sleep panjang sebagai penentu race.</w:t>
      </w:r>
    </w:p>
    <w:p>
      <w:r>
        <w:br w:type="page"/>
      </w:r>
    </w:p>
    <w:p>
      <w:pPr>
        <w:pStyle w:val="Heading1"/>
      </w:pPr>
      <w:r>
        <w:t>B03 Input gambar hilang masih dikirim ke provider</w:t>
      </w:r>
    </w:p>
    <w:p>
      <w:r>
        <w:t>Prioritas P1 sebelum live. Validasi antrean memeriksa flag image_exists dari database, bukan ketersediaan file sumber pada saat dispatch. Kondisi ini melanggar aturan bahwa input wajib yang hilang atau tidak terbaca harus menghentikan proses.</w:t>
      </w:r>
    </w:p>
    <w:p>
      <w:pPr>
        <w:pStyle w:val="Heading2"/>
      </w:pPr>
      <w:r>
        <w:t>Lokasi dan penyebab</w:t>
      </w:r>
    </w:p>
    <w:p>
      <w:r>
        <w:t>application/services/local_generation_queue.py: _scene_fingerprint, run_next, dan _stale_reason; terutama baris 124 sampai 166 dan 225 sampai 246. infrastructure/persistence/sqlite_workspace_repository.py: load hanya membaca state tersimpan. application/services/scene_planning.py: rescan_images adalah tindakan terpisah.</w:t>
      </w:r>
    </w:p>
    <w:p>
      <w:r>
        <w:t>Fingerprint mencakup path dan boolean tersimpan, bukan bukti bytes gambar. Queue tidak menerima package reader atau verifier input segar. Tes image_missing_after_enqueue yang ada mengubah database menjadi MISSING_IMAGE; tes itu tidak menghapus file sambil mempertahankan database.</w:t>
      </w:r>
    </w:p>
    <w:p>
      <w:pPr>
        <w:pStyle w:val="Heading2"/>
      </w:pPr>
      <w:r>
        <w:t>Reproduksi dan hasil aktual</w:t>
      </w:r>
    </w:p>
    <w:p>
      <w:r>
        <w:t>Buat satu workspace READY dengan gambar fisik; prepare_queue; hapus gambar tanpa rescan; jalankan run_next. Provider sintetis dipanggil satu kali dan job berakhir GENERATED. Ekspektasi: nol panggilan provider serta status perhatian sebelum submit. Ini tidak membuktikan provider Flow live menerima gambar hilang karena live driver belum diimplementasikan.</w:t>
      </w:r>
    </w:p>
    <w:p>
      <w:pPr>
        <w:pStyle w:val="Heading2"/>
      </w:pPr>
      <w:r>
        <w:t>Keputusan perbaikan</w:t>
      </w:r>
    </w:p>
    <w:p>
      <w:r>
        <w:t>Pada R00 tetapkan verifier input sebagai application port menggunakan canonical package reader atau adapter filesystem yang sudah ada. Queue memverifikasi file folder maupun entry ZIP berdasarkan source_package_path sebelum mark_submit_started. Gagal baca, sumber hilang, gambar hilang, atau perubahan bytes menghasilkan REQUEST_STALE atau error pre-submit yang terdefinisi, bukan submit ambigu.</w:t>
      </w:r>
    </w:p>
    <w:p>
      <w:r>
        <w:t>Kunci identitas konten yang disiapkan. Simpan digest input pada revision atau materialisasikan salinan immutable melalui pemilik filesystem yang jelas. Source ZIP tidak boleh diperlakukan sebagai path gambar relatif terhadap CWD. Verifier tidak boleh diam-diam mengganti prompt, durasi, gambar, atau pilihan pengguna. Jika snapshot tidak dapat dibuktikan, perlukan prepare eksplisit baru.</w:t>
      </w:r>
    </w:p>
    <w:p>
      <w:pPr>
        <w:pStyle w:val="Heading2"/>
      </w:pPr>
      <w:r>
        <w:t>Kriteria lulus untuk SOL</w:t>
      </w:r>
    </w:p>
    <w:p>
      <w:r>
        <w:t>T09: folder image dihapus setelah prepare, provider calls nol. T10: source ZIP dihapus atau entry hilang, calls nol. T11: gambar berubah pada nama yang sama, revision lama ditolak. T12: permission atau read error dipetakan menjadi kondisi input terblokir; tidak diklaim sudah submit. T13: input valid tetap satu submit dan ambiguity tetap tidak di-retry otomatis.</w:t>
      </w:r>
    </w:p>
    <w:p>
      <w:r>
        <w:t>Perluas tests/integration/test_local_generation_queue_wave.py dengan file dan ZIP nyata. Perubahan kontrak atau schema melengkapi ADR 016; simpan remote_result_id dan sejarah job lama saat migration. Legacy tanpa bukti konten tidak boleh langsung dikirim ke provider.</w:t>
      </w:r>
    </w:p>
    <w:p>
      <w:r>
        <w:br w:type="page"/>
      </w:r>
    </w:p>
    <w:p>
      <w:pPr>
        <w:pStyle w:val="Heading1"/>
      </w:pPr>
      <w:r>
        <w:t>B04 Handoff siap meskipun file video sudah hilang</w:t>
      </w:r>
    </w:p>
    <w:p>
      <w:r>
        <w:t>Prioritas P1. Status hasil dapat menyesatkan pengguna dan aplikasi penerima: video yang sudah dihapus tetap dihitung tersimpan dan diekspor sebagai DOWNLOADED.</w:t>
      </w:r>
    </w:p>
    <w:p>
      <w:pPr>
        <w:pStyle w:val="Heading2"/>
      </w:pPr>
      <w:r>
        <w:t>Lokasi dan penyebab</w:t>
      </w:r>
    </w:p>
    <w:p>
      <w:r>
        <w:t>application/services/local_results.py: snapshot, baris 43 sampai 101, dan export_manifest pada akhir file. domain/result/model.py: downloaded_count dan handoff_ready. infrastructure/filesystem/result_manifest_writer.py: serialisasi status snapshot.</w:t>
      </w:r>
    </w:p>
    <w:p>
      <w:r>
        <w:t>snapshot menyalin status historis download dari database tanpa memeriksa file. handoff_ready hanya membandingkan jumlah DOWNLOADED dengan jumlah scene. Pemeriksaan file pada saat pencatatan sukses tidak menjamin file masih tersedia ketika handoff dibuat.</w:t>
      </w:r>
    </w:p>
    <w:p>
      <w:pPr>
        <w:pStyle w:val="Heading2"/>
      </w:pPr>
      <w:r>
        <w:t>Reproduksi dan hasil aktual</w:t>
      </w:r>
    </w:p>
    <w:p>
      <w:r>
        <w:t>Selesaikan job menggunakan provider sintetis, buat file video nonkosong, lalu record_downloaded. Hapus video dan jalankan snapshot serta export_manifest. Aktual: handoff_ready True dan JSON berisi download_status DOWNLOADED meskipun output tidak ada. Ekspektasi: hasil dilaporkan hilang dan handoff belum siap.</w:t>
      </w:r>
    </w:p>
    <w:p>
      <w:pPr>
        <w:pStyle w:val="Heading2"/>
      </w:pPr>
      <w:r>
        <w:t>Keputusan perbaikan</w:t>
      </w:r>
    </w:p>
    <w:p>
      <w:r>
        <w:t>Pisahkan keberhasilan historis download dari ketersediaan output saat ini. Gunakan verifikasi file melalui pemilik filesystem atau port aplikasi yang sesuai saat menyusun Hasil dan tepat sebelum export. File harus ada, merupakan regular file, dapat dibaca, dan nonkosong. File hilang, kosong, atau tidak terbaca membuat handoff tidak siap tanpa menghapus bukti generasi maupun download historis.</w:t>
      </w:r>
    </w:p>
    <w:p>
      <w:r>
        <w:t>Pada R00 pilih satu kontrak eksplisit untuk status efektif MISSING_OUTPUT atau UNAVAILABLE dan mapping UI Bahasa Indonesia. Bila schema JSON berubah, versioning dan kompatibilitas consumer harus didokumentasikan. Hindari silent repair, redownload, atau regenerate. Memeriksa video dapat dibuka sebagai media adalah gate tambahan bila disepakati, bukan sesuatu yang dibuktikan hanya dari ukuran bytes.</w:t>
      </w:r>
    </w:p>
    <w:p>
      <w:pPr>
        <w:pStyle w:val="Heading2"/>
      </w:pPr>
      <w:r>
        <w:t>Kriteria lulus untuk SOL</w:t>
      </w:r>
    </w:p>
    <w:p>
      <w:r>
        <w:t>T14: output dihapus setelah sukses, downloaded_count efektif turun dan handoff_ready False. T15: file menjadi kosong, directory, atau tidak dapat dibaca; status terblokir dan pesan aman. T16: export mengulang pemeriksaan sehingga perubahan file antara tampilan Hasil dan export tidak lolos. T17: file valid tetap siap dan status Generate serta remote_result_id tidak berubah.</w:t>
      </w:r>
    </w:p>
    <w:p>
      <w:r>
        <w:t>Perluas tests/integration/test_local_results_wave.py dan tests/ui/test_real_results_view.py. Tambahkan contract test manifest agar status hilang tidak ditulis sebagai sukses. Semua test harus menggunakan file temporer dan tidak membaca atau memperbaiki video pengguna.</w:t>
      </w:r>
    </w:p>
    <w:p>
      <w:r>
        <w:br w:type="page"/>
      </w:r>
    </w:p>
    <w:p>
      <w:pPr>
        <w:pStyle w:val="Heading1"/>
      </w:pPr>
      <w:r>
        <w:t>B05 File unduhan dapat menimpa file lain</w:t>
      </w:r>
    </w:p>
    <w:p>
      <w:r>
        <w:t>Prioritas P1 sebelum live. Ini adalah pelanggaran kontrak tidak menimpa output yang sudah ada, terbukti pada adapter unduhan lokal. Dampaknya berupa hilangnya file final milik proses atau tindakan lain selama download berlangsung.</w:t>
      </w:r>
    </w:p>
    <w:p>
      <w:pPr>
        <w:pStyle w:val="Heading2"/>
      </w:pPr>
      <w:r>
        <w:t>Lokasi dan penyebab</w:t>
      </w:r>
    </w:p>
    <w:p>
      <w:r>
        <w:t>workers/browser/google_flow_download.py: GoogleFlowDownloadProvider.download, baris 85 sampai 117. application/services/generated_media_download.py juga memeriksa destination sebelum memanggil provider, tetapi kedua pemeriksaan dilakukan sebelum jeda download.</w:t>
      </w:r>
    </w:p>
    <w:p>
      <w:r>
        <w:t>final_path.exists diperiksa lebih dahulu, lalu driver dapat berjalan hingga timeout 120 detik. Setelah driver selesai, os.replace mempublikasikan .part dan akan mengganti destination yang muncul pada interval itu. Penambahan exists tepat sebelum os.replace tetap menyisakan race.</w:t>
      </w:r>
    </w:p>
    <w:p>
      <w:pPr>
        <w:pStyle w:val="Heading2"/>
      </w:pPr>
      <w:r>
        <w:t>Reproduksi dan hasil aktual</w:t>
      </w:r>
    </w:p>
    <w:p>
      <w:r>
        <w:t>Driver sintetis menulis .part yang diminta, lalu membuat final.mp4 lain untuk mensimulasikan penulis yang bersaing selama download. Driver mengembalikan DOWNLOADED. Adapter mengganti file final itu dengan bytes unduhan baru. Ekspektasi: file yang bersaing tetap utuh dan unduhan ini berakhir konflik yang aman.</w:t>
      </w:r>
    </w:p>
    <w:p>
      <w:pPr>
        <w:pStyle w:val="Heading2"/>
      </w:pPr>
      <w:r>
        <w:t>Keputusan perbaikan</w:t>
      </w:r>
    </w:p>
    <w:p>
      <w:r>
        <w:t>Pilih primitive publikasi atomik dengan perilaku no-clobber pada Windows, ditempatkan di pemilik download yang sama. Buktikan kontraknya dengan test filesystem Windows; jangan mengandalkan semantics overwrite os.replace. Untuk platform yang tidak mendukung primitive aman, gagal dengan pesan konflik yang jelas.</w:t>
      </w:r>
    </w:p>
    <w:p>
      <w:r>
        <w:t>Gunakan partial yang dimiliki attempt secara unik atau claim eksklusif agar dua proses tidak menulis .part yang sama. Cleanup hanya boleh menghapus partial milik attempt sendiri. Benturan destination mempertahankan final existing dan bukti partial; tidak mengganti nama take secara diam-diam, tidak memulai Generate, dan tidak otomatis retry.</w:t>
      </w:r>
    </w:p>
    <w:p>
      <w:r>
        <w:t>Jika file berhasil dipublikasikan tetapi penyimpanan DownloadRecord gagal, simpan identitas hasil untuk rekonsiliasi berikutnya. Ini adalah skenario recovery yang harus diuji pada perbaikan, belum dihitung sebagai temuan terpisah audit ini.</w:t>
      </w:r>
    </w:p>
    <w:p>
      <w:pPr>
        <w:pStyle w:val="Heading2"/>
      </w:pPr>
      <w:r>
        <w:t>Kriteria lulus untuk SOL</w:t>
      </w:r>
    </w:p>
    <w:p>
      <w:r>
        <w:t>T18: final muncul saat download, bytes existing tidak berubah. T19: dua attempt bersamaan pada scene dan take yang sama, maksimum satu publisher dan partial tidak tercampur. T20: crash atau storage error antara publish dan save tidak menimpa final pada percobaan berikutnya. T21: jalur normal tetap .part ke final dan satu DownloadRecord sukses, tanpa panggilan Generate.</w:t>
      </w:r>
    </w:p>
    <w:p>
      <w:r>
        <w:t>Perluas tests/integration/test_generated_media_download_foundation.py. Wajib uji Windows karena aplikasi menargetkan Windows 11 dan semantics rename atau link dapat berbeda antarplatform. Live selector tetap di luar scope.</w:t>
      </w:r>
    </w:p>
    <w:p>
      <w:r>
        <w:br w:type="page"/>
      </w:r>
    </w:p>
    <w:p>
      <w:pPr>
        <w:pStyle w:val="Heading1"/>
      </w:pPr>
      <w:r>
        <w:t>B06 Timestamp rusak menggagalkan daftar proyek</w:t>
      </w:r>
    </w:p>
    <w:p>
      <w:r>
        <w:t>Prioritas P2. Satu proyek dengan imported_at yang bisa diparse tetapi tanpa timezone dapat menggagalkan seluruh daftar, termasuk proyek sehat. Ini memperluas perlindungan corrupt-data yang pernah ditambahkan pada A02.</w:t>
      </w:r>
    </w:p>
    <w:p>
      <w:pPr>
        <w:pStyle w:val="Heading2"/>
      </w:pPr>
      <w:r>
        <w:t>Lokasi dan penyebab</w:t>
      </w:r>
    </w:p>
    <w:p>
      <w:r>
        <w:t>infrastructure/persistence/sqlite_workspace_repository.py: scan_recent, baris 189 sampai 216; _decode_workspace, baris 233 sampai 244. datetime.fromisoformat menerima string tanpa timezone, sehingga decode tidak melempar error.</w:t>
      </w:r>
    </w:p>
    <w:p>
      <w:r>
        <w:t>scan_recent mengisolasi exception per proyek ketika load, tetapi kemudian mengurutkan seluruh workspace berdasarkan imported_at di luar blok isolasi tersebut. Python menolak perbandingan datetime tanpa timezone dengan datetime yang memiliki timezone.</w:t>
      </w:r>
    </w:p>
    <w:p>
      <w:pPr>
        <w:pStyle w:val="Heading2"/>
      </w:pPr>
      <w:r>
        <w:t>Reproduksi dan hasil aktual</w:t>
      </w:r>
    </w:p>
    <w:p>
      <w:r>
        <w:t>Buat dua proyek normal. Pada database proyek pertama, ubah imported_at menjadi 2026-10-07T10:00:00, tanpa offset. Biarkan proyek kedua memiliki UTC. Jalankan scan_recent. Aktual: TypeError dengan pesan can’t compare offset-naive and offset-aware datetimes. Ekspektasi: proyek sehat tetap muncul, proyek bermasalah menjadi issue terisolasi.</w:t>
      </w:r>
    </w:p>
    <w:p>
      <w:pPr>
        <w:pStyle w:val="Heading2"/>
      </w:pPr>
      <w:r>
        <w:t>Keputusan perbaikan</w:t>
      </w:r>
    </w:p>
    <w:p>
      <w:r>
        <w:t>Tetapkan invariant tanggal timezone-aware pada boundary decode untuk created_at dan imported_at. Untuk data tanpa timezone, keluarkan WorkspaceCorruptError yang sudah dikenal agar scan_recent memasukkan issue CORRUPT. Jangan menebak timezone, mengubah database saat membaca, atau menghapus proyek rusak.</w:t>
      </w:r>
    </w:p>
    <w:p>
      <w:r>
        <w:t>Tanggal dengan offset yang valid dinormalisasi untuk perbandingan dalam memori jika diperlukan. Tambahkan validasi tipe domain yang relevan tanpa memperluas patch menjadi auto-repair data. Bila format legacy tanpa timezone ternyata pernah resmi dipakai, hentikan perubahan migrasi dan minta keputusan ASTRA berdasarkan bukti versi format tersebut.</w:t>
      </w:r>
    </w:p>
    <w:p>
      <w:pPr>
        <w:pStyle w:val="Heading2"/>
      </w:pPr>
      <w:r>
        <w:t>Kriteria lulus untuk SOL</w:t>
      </w:r>
    </w:p>
    <w:p>
      <w:r>
        <w:t>T22: satu imported_at naive di antara proyek UTC, scan tetap berhasil dan proyek sehat muncul. T23: string tidak valid, timestamp kosong, atau created_at naive juga diisolasi. T24: offset waktu valid yang berbeda menghasilkan urutan kronologis benar. T25: ukuran dan checksum database input tidak berubah setelah scan atau load gagal.</w:t>
      </w:r>
    </w:p>
    <w:p>
      <w:r>
        <w:t>Perluas tests/integration/test_project_library_wave.py dan tests/ui/test_project_hub_recovery.py. Gunakan SQLite temporer dengan modifikasi row terkontrol; jangan memodifikasi file proyek pengguna. Solusi berada pada repository decode yang sudah ada, bukan menambah repository atau parser kedua.</w:t>
      </w:r>
    </w:p>
    <w:p>
      <w:r>
        <w:br w:type="page"/>
      </w:r>
    </w:p>
    <w:p>
      <w:pPr>
        <w:pStyle w:val="Heading1"/>
      </w:pPr>
      <w:r>
        <w:t>Urutan implementasi untuk SOL</w:t>
      </w:r>
    </w:p>
    <w:p>
      <w:r>
        <w:t>Kerjakan satu paket per giliran dan berhenti setelah hasil serta gate dilaporkan. Jangan menganggap seluruh roadmap di bawah sebagai izin menjalankan semua paket. Peran audit sesi ini berakhir pada planning.</w:t>
      </w:r>
    </w:p>
    <w:tbl>
      <w:tblPr>
        <w:tblW w:type="auto" w:w="0"/>
        <w:tblLayout w:type="fixed"/>
        <w:tblLook w:firstColumn="1" w:firstRow="1" w:lastColumn="0" w:lastRow="0" w:noHBand="0" w:noVBand="1" w:val="04A0"/>
      </w:tblPr>
      <w:tblGrid>
        <w:gridCol w:w="864"/>
        <w:gridCol w:w="3168"/>
        <w:gridCol w:w="6048"/>
      </w:tblGrid>
      <w:tr>
        <w:trPr>
          <w:tblHeader/>
        </w:trP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AF7"/>
          </w:tcPr>
          <w:p>
            <w:pPr>
              <w:spacing w:after="60" w:before="60"/>
            </w:pPr>
            <w:r>
              <w:rPr>
                <w:b/>
                <w:sz w:val="20"/>
              </w:rPr>
              <w:t>Paket</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AF7"/>
          </w:tcPr>
          <w:p>
            <w:pPr>
              <w:spacing w:after="60" w:before="60"/>
            </w:pPr>
            <w:r>
              <w:rPr>
                <w:b/>
                <w:sz w:val="20"/>
              </w:rPr>
              <w:t>Scope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AF7"/>
          </w:tcPr>
          <w:p>
            <w:pPr>
              <w:spacing w:after="60" w:before="60"/>
            </w:pPr>
            <w:r>
              <w:rPr>
                <w:b/>
                <w:sz w:val="20"/>
              </w:rPr>
              <w:t>Syarat selesai</w:t>
            </w:r>
          </w:p>
        </w:tc>
      </w:tr>
      <w:t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R00</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Sinkronisasi dokumen dan keputusan kontrak</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DOCX dan evidence masuk repo; baseline serta ADR tambahan diverifikasi</w:t>
            </w:r>
          </w:p>
        </w:tc>
      </w:tr>
      <w:t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R01</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B01 dan B02 konsistensi Gemini</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T01 sampai T08 lulus dengan uji SQLite dan Qt</w:t>
            </w:r>
          </w:p>
        </w:tc>
      </w:tr>
      <w:t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R02</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B03 dan B06 input serta isolasi data</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T09 sampai T13 dan T22 sampai T25 lulus</w:t>
            </w:r>
          </w:p>
        </w:tc>
      </w:tr>
      <w:t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R03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B04 dan B05 hasil serta unduhan</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6F8FA"/>
          </w:tcPr>
          <w:p>
            <w:pPr>
              <w:spacing w:after="60" w:before="60"/>
            </w:pPr>
            <w:r>
              <w:rPr>
                <w:b w:val="0"/>
                <w:sz w:val="20"/>
              </w:rPr>
              <w:t>T14 sampai T21 lulus termasuk race Windows</w:t>
            </w:r>
          </w:p>
        </w:tc>
      </w:tr>
      <w:tr>
        <w:tc>
          <w:tcPr>
            <w:tcW w:type="dxa" w:w="864"/>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R04</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Regresi gabungan dan handoff</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60" w:before="60"/>
            </w:pPr>
            <w:r>
              <w:rPr>
                <w:b w:val="0"/>
                <w:sz w:val="20"/>
              </w:rPr>
              <w:t>Seluruh tes baru serta gate resmi lulus; batas live tetap jelas</w:t>
            </w:r>
          </w:p>
        </w:tc>
      </w:tr>
    </w:tbl>
    <w:p/>
    <w:p>
      <w:pPr>
        <w:pStyle w:val="Heading2"/>
      </w:pPr>
      <w:r>
        <w:t>R00 sebagai langkah pertama</w:t>
      </w:r>
    </w:p>
    <w:p>
      <w:r>
        <w:t>Baca AGENTS, seluruh DOCX planning dan UI final, status terbaru, keputusan arsitektur, dan handoff. Bandingkan HEAD terbaru dengan commit audit; reproduksi ulang tiap temuan yang tersentuh perubahan. Jika bug sudah diperbaiki pada commit baru, catat evidence dan jangan mengulang implementasi.</w:t>
      </w:r>
    </w:p>
    <w:p>
      <w:r>
        <w:t>Simpan DOCX ini di docs/planning/audits/, simpan bukti reproduksi dan indeks temuan, perbarui TASKS.md, PROJECT_STATE.md, serta handoff. Pertahankan sejarah A00 sampai A05. Dokumentasi baru wajib tersedia di repo sebelum coding. Audit ini belum melakukan sinkronisasi remote tersebut.</w:t>
      </w:r>
    </w:p>
    <w:p>
      <w:r>
        <w:t>Kunci keputusan: field-limited health update dan request identity B01/B02; fresh input verifier dan content revision B03; status efektif file serta kompatibilitas JSON B04; no-clobber publish B05; timezone invariant B06. Gunakan ADR lanjutan untuk kontrak lintas modul atau migration. Jangan membuat service paralel jika pemilik canonical yang ada dapat diperluas.</w:t>
      </w:r>
    </w:p>
    <w:p>
      <w:pPr>
        <w:pStyle w:val="Heading2"/>
      </w:pPr>
      <w:r>
        <w:t>Aturan perubahan dan rollback</w:t>
      </w:r>
    </w:p>
    <w:p>
      <w:r>
        <w:t>Branch dan commit harus terbatas pada satu paket. Sebelum migration, salin database sintetis untuk test rollback dan verifikasi remote_result_id, timestamps, path, serta riwayat lama tetap utuh. Jangan reset branch atau menimpa pekerjaan lain. Bila gate gagal, tahan paket berikutnya; perbaiki penyebab pada scope yang sama atau eskalasi keputusan lintas modul.</w:t>
      </w:r>
    </w:p>
    <w:p>
      <w:r>
        <w:t>Tidak boleh redesign UI, menebak selector live, menggunakan kredensial pengguna, membuka blokir Flow live, menambahkan rotasi key otomatis, atau melakukan retry submit ambigu. Target durasi Audio/SRT dan pilihan 4, 6, 8, 10 detik tetap berlaku.</w:t>
      </w:r>
    </w:p>
    <w:p>
      <w:r>
        <w:br w:type="page"/>
      </w:r>
    </w:p>
    <w:p>
      <w:pPr>
        <w:pStyle w:val="Heading1"/>
      </w:pPr>
      <w:r>
        <w:t>Verifikasi akhir dan petunjuk handoff</w:t>
      </w:r>
    </w:p>
    <w:p>
      <w:pPr>
        <w:pStyle w:val="Heading2"/>
      </w:pPr>
      <w:r>
        <w:t>Gate resmi pada R04</w:t>
      </w:r>
    </w:p>
    <w:p>
      <w:r>
        <w:t>Jalankan pada environment terkunci Python 3.14 dan uv sesuai pyproject serta uv.lock: uv sync --frozen --all-groups; Ruff format dan lint; mypy; architecture guard; pytest untuk unit, contract, integration, smoke, dan UI. Gunakan workflow CI repo sebagai acuan perintah aktual, bukan memasang versi dependency baru untuk melewati kegagalan.</w:t>
      </w:r>
    </w:p>
    <w:p>
      <w:r>
        <w:t>Lanjutkan capture dan comparison 30 state UI frozen, Playwright Chromium smoke, build portable onedir Windows, dan portable smoke. Catat source SHA yang tepat, run ID, job ID, jumlah tes, hasil tiap gate, artifact, ukuran, dan SHA256. Full suite wajib mencakup test baru; jumlah 128 lama bukan target kelulusan yang cukup.</w:t>
      </w:r>
    </w:p>
    <w:p>
      <w:pPr>
        <w:pStyle w:val="Heading2"/>
      </w:pPr>
      <w:r>
        <w:t>Interpretasi evidence reproduksi</w:t>
      </w:r>
    </w:p>
    <w:p>
      <w:r>
        <w:t>reproduction_results.json berisi perilaku cacat yang berhasil dipicu. Exit code 0 dari reproduce_findings.py berarti baseline menunjukkan bug sesuai hipotesis; itu bukan PASS aplikasi. Setelah perbaikan, beberapa assertion harness ini seharusnya tidak berlaku lagi. SOL harus membuat regression test positif sesuai T01 sampai T25, bukan mempertahankan assertion perilaku rusak.</w:t>
      </w:r>
    </w:p>
    <w:p>
      <w:r>
        <w:t>Jalankan harness dari folder paket audit dengan repo baseline tersedia:</w:t>
      </w:r>
    </w:p>
    <w:p>
      <w:r>
        <w:t>PYTHONPATH=/path/Flow-Otomatis/src python reproduce_findings.py /path/Flow-Otomatis</w:t>
      </w:r>
    </w:p>
    <w:p>
      <w:r>
        <w:t>Harness tidak memerlukan key, koneksi Google, atau data produksi. Semua database dan file kasus dibuat dalam temporary directory. B02 hanya menguji tubuh callback secara terisolasi; bukti Qt tambahan tetap wajib. B05 memakai adapter source asli dengan driver sintetis; tidak mengunduh video nyata.</w:t>
      </w:r>
    </w:p>
    <w:p>
      <w:pPr>
        <w:pStyle w:val="Heading2"/>
      </w:pPr>
      <w:r>
        <w:t>Kriteria penutupan audit</w:t>
      </w:r>
    </w:p>
    <w:p>
      <w:r>
        <w:t>Semua B01 sampai B06 memiliki commit perbaikan, test yang menangkap skenario asli, hasil regresi resmi, dan evidence yang dapat dibuka. Tidak ada P1 tersisa pada scope ini. Temuan yang belum dapat diuji harus tetap OPEN atau NOT TESTED, tidak ditutup karena lint lulus. Perubahan dokumentasi saja tidak menutup bug.</w:t>
      </w:r>
    </w:p>
    <w:p>
      <w:pPr>
        <w:pStyle w:val="Heading2"/>
      </w:pPr>
      <w:r>
        <w:t>Batas live yang tetap berlaku</w:t>
      </w:r>
    </w:p>
    <w:p>
      <w:r>
        <w:t>Login manual di Chrome pengguna, status READY, restart penuh aplikasi, dan Validasi restart Lulus tetap diperlukan sebelum inspeksi selector Flow serta satu submit live yang disetujui. Keberhasilan R04 hanya membuktikan perbaikan lokal dan package gates; tidak membuktikan Google Flow live siap.</w:t>
      </w:r>
    </w:p>
    <w:p>
      <w:pPr>
        <w:pStyle w:val="Heading2"/>
      </w:pPr>
      <w:r>
        <w:t>Prompt awal untuk SOL</w:t>
      </w:r>
    </w:p>
    <w:p>
      <w:r>
        <w:t>Peran aktif SOL. Gunakan ASTRA_BUG_AUDIT_SOL_PLAN_FLOW_OTOMATIS_2026-10-08.docx dan paket evidence. Kerjakan hanya R00: baca seluruh source of truth, verifikasi HEAD, cek relevansi B01 sampai B06, sinkronkan DOCX serta bukti ke repo, catat keputusan kontrak dan gate. Jangan coding perbaikan atau menjalankan Flow live. Laporkan hasil R00, PASS atau FAIL, dan langkah R01; lalu tunggu perintah lanjutkan.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Planning untuk SOL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FLOW OTOMATIS  •  ASTRA AUDIT  •  8 OKTOBER 2026 WIB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