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60"/>
        </w:rPr>
        <w:t>FLOW-OTOMATIS</w:t>
      </w:r>
    </w:p>
    <w:p>
      <w:pPr>
        <w:jc w:val="center"/>
      </w:pPr>
      <w:r>
        <w:rPr>
          <w:b/>
          <w:sz w:val="44"/>
        </w:rPr>
        <w:t>STEP 06 — ARCHITECTURE &amp; TECHNOLOGY DECISION</w:t>
      </w:r>
    </w:p>
    <w:p>
      <w:pPr>
        <w:jc w:val="center"/>
      </w:pPr>
      <w:r>
        <w:rPr>
          <w:sz w:val="26"/>
        </w:rPr>
        <w:t>ASTRA • Software Factory V2 • Planning / Decision — No Production Coding</w:t>
      </w:r>
    </w:p>
    <w:p/>
    <w:tbl>
      <w:tblPr>
        <w:tblStyle w:val="TableGrid"/>
        <w:tblW w:type="auto" w:w="0"/>
        <w:jc w:val="center"/>
        <w:tblLook w:firstColumn="1" w:firstRow="1" w:lastColumn="0" w:lastRow="0" w:noHBand="0" w:noVBand="1" w:val="04A0"/>
      </w:tblPr>
      <w:tblGrid>
        <w:gridCol w:w="7769"/>
        <w:gridCol w:w="7769"/>
      </w:tblGrid>
      <w:tr>
        <w:tc>
          <w:tcPr>
            <w:tcW w:type="dxa" w:w="7769"/>
            <w:vAlign w:val="center"/>
            <w:shd w:fill="E5E7EB"/>
          </w:tcPr>
          <w:p>
            <w:pPr>
              <w:spacing w:after="0"/>
            </w:pPr>
            <w:r/>
            <w:r>
              <w:rPr>
                <w:b/>
                <w:sz w:val="17"/>
              </w:rPr>
              <w:t>Field</w:t>
            </w:r>
          </w:p>
        </w:tc>
        <w:tc>
          <w:tcPr>
            <w:tcW w:type="dxa" w:w="7769"/>
            <w:vAlign w:val="center"/>
            <w:shd w:fill="E5E7EB"/>
          </w:tcPr>
          <w:p>
            <w:pPr>
              <w:spacing w:after="0"/>
            </w:pPr>
            <w:r/>
            <w:r>
              <w:rPr>
                <w:b/>
                <w:sz w:val="17"/>
              </w:rPr>
              <w:t>Decision</w:t>
            </w:r>
          </w:p>
        </w:tc>
      </w:tr>
      <w:tr>
        <w:tc>
          <w:tcPr>
            <w:tcW w:type="dxa" w:w="7769"/>
            <w:vAlign w:val="center"/>
          </w:tcPr>
          <w:p>
            <w:pPr>
              <w:spacing w:after="0"/>
            </w:pPr>
            <w:r/>
            <w:r>
              <w:rPr>
                <w:b w:val="0"/>
                <w:sz w:val="17"/>
              </w:rPr>
              <w:t>Architecture</w:t>
            </w:r>
          </w:p>
        </w:tc>
        <w:tc>
          <w:tcPr>
            <w:tcW w:type="dxa" w:w="7769"/>
            <w:vAlign w:val="center"/>
          </w:tcPr>
          <w:p>
            <w:pPr>
              <w:spacing w:after="0"/>
            </w:pPr>
            <w:r/>
            <w:r>
              <w:rPr>
                <w:b w:val="0"/>
                <w:sz w:val="17"/>
              </w:rPr>
              <w:t>Modular monolith desktop + ports/adapters + dedicated Browser Worker</w:t>
            </w:r>
          </w:p>
        </w:tc>
      </w:tr>
      <w:tr>
        <w:tc>
          <w:tcPr>
            <w:tcW w:type="dxa" w:w="7769"/>
            <w:vAlign w:val="center"/>
          </w:tcPr>
          <w:p>
            <w:pPr>
              <w:spacing w:after="0"/>
            </w:pPr>
            <w:r/>
            <w:r>
              <w:rPr>
                <w:b w:val="0"/>
                <w:sz w:val="17"/>
              </w:rPr>
              <w:t>Primary stack</w:t>
            </w:r>
          </w:p>
        </w:tc>
        <w:tc>
          <w:tcPr>
            <w:tcW w:type="dxa" w:w="7769"/>
            <w:vAlign w:val="center"/>
          </w:tcPr>
          <w:p>
            <w:pPr>
              <w:spacing w:after="0"/>
            </w:pPr>
            <w:r/>
            <w:r>
              <w:rPr>
                <w:b w:val="0"/>
                <w:sz w:val="17"/>
              </w:rPr>
              <w:t>CPython 3.14.x x64 + PySide6 Qt Widgets + Playwright Chromium</w:t>
            </w:r>
          </w:p>
        </w:tc>
      </w:tr>
      <w:tr>
        <w:tc>
          <w:tcPr>
            <w:tcW w:type="dxa" w:w="7769"/>
            <w:vAlign w:val="center"/>
          </w:tcPr>
          <w:p>
            <w:pPr>
              <w:spacing w:after="0"/>
            </w:pPr>
            <w:r/>
            <w:r>
              <w:rPr>
                <w:b w:val="0"/>
                <w:sz w:val="17"/>
              </w:rPr>
              <w:t>Persistence</w:t>
            </w:r>
          </w:p>
        </w:tc>
        <w:tc>
          <w:tcPr>
            <w:tcW w:type="dxa" w:w="7769"/>
            <w:vAlign w:val="center"/>
          </w:tcPr>
          <w:p>
            <w:pPr>
              <w:spacing w:after="0"/>
            </w:pPr>
            <w:r/>
            <w:r>
              <w:rPr>
                <w:b w:val="0"/>
                <w:sz w:val="17"/>
              </w:rPr>
              <w:t>SQLite global DB + per-project DB + JSON import/result manifests</w:t>
            </w:r>
          </w:p>
        </w:tc>
      </w:tr>
      <w:tr>
        <w:tc>
          <w:tcPr>
            <w:tcW w:type="dxa" w:w="7769"/>
            <w:vAlign w:val="center"/>
          </w:tcPr>
          <w:p>
            <w:pPr>
              <w:spacing w:after="0"/>
            </w:pPr>
            <w:r/>
            <w:r>
              <w:rPr>
                <w:b w:val="0"/>
                <w:sz w:val="17"/>
              </w:rPr>
              <w:t>Packaging</w:t>
            </w:r>
          </w:p>
        </w:tc>
        <w:tc>
          <w:tcPr>
            <w:tcW w:type="dxa" w:w="7769"/>
            <w:vAlign w:val="center"/>
          </w:tcPr>
          <w:p>
            <w:pPr>
              <w:spacing w:after="0"/>
            </w:pPr>
            <w:r/>
            <w:r>
              <w:rPr>
                <w:b w:val="0"/>
                <w:sz w:val="17"/>
              </w:rPr>
              <w:t>PyInstaller onedir → portable multi-file ZIP</w:t>
            </w:r>
          </w:p>
        </w:tc>
      </w:tr>
      <w:tr>
        <w:tc>
          <w:tcPr>
            <w:tcW w:type="dxa" w:w="7769"/>
            <w:vAlign w:val="center"/>
          </w:tcPr>
          <w:p>
            <w:pPr>
              <w:spacing w:after="0"/>
            </w:pPr>
            <w:r/>
            <w:r>
              <w:rPr>
                <w:b w:val="0"/>
                <w:sz w:val="17"/>
              </w:rPr>
              <w:t>Secrets</w:t>
            </w:r>
          </w:p>
        </w:tc>
        <w:tc>
          <w:tcPr>
            <w:tcW w:type="dxa" w:w="7769"/>
            <w:vAlign w:val="center"/>
          </w:tcPr>
          <w:p>
            <w:pPr>
              <w:spacing w:after="0"/>
            </w:pPr>
            <w:r/>
            <w:r>
              <w:rPr>
                <w:b w:val="0"/>
                <w:sz w:val="17"/>
              </w:rPr>
              <w:t>Windows Credential Locker via keyring + LocalAppData browser sessions</w:t>
            </w:r>
          </w:p>
        </w:tc>
      </w:tr>
      <w:tr>
        <w:tc>
          <w:tcPr>
            <w:tcW w:type="dxa" w:w="7769"/>
            <w:vAlign w:val="center"/>
          </w:tcPr>
          <w:p>
            <w:pPr>
              <w:spacing w:after="0"/>
            </w:pPr>
            <w:r/>
            <w:r>
              <w:rPr>
                <w:b w:val="0"/>
                <w:sz w:val="17"/>
              </w:rPr>
              <w:t>Queue</w:t>
            </w:r>
          </w:p>
        </w:tc>
        <w:tc>
          <w:tcPr>
            <w:tcW w:type="dxa" w:w="7769"/>
            <w:vAlign w:val="center"/>
          </w:tcPr>
          <w:p>
            <w:pPr>
              <w:spacing w:after="0"/>
            </w:pPr>
            <w:r/>
            <w:r>
              <w:rPr>
                <w:b w:val="0"/>
                <w:sz w:val="17"/>
              </w:rPr>
              <w:t>Serial-first durable orchestrator with explicit ambiguous-state protection</w:t>
            </w:r>
          </w:p>
        </w:tc>
      </w:tr>
      <w:tr>
        <w:tc>
          <w:tcPr>
            <w:tcW w:type="dxa" w:w="7769"/>
            <w:vAlign w:val="center"/>
          </w:tcPr>
          <w:p>
            <w:pPr>
              <w:spacing w:after="0"/>
            </w:pPr>
            <w:r/>
            <w:r>
              <w:rPr>
                <w:b w:val="0"/>
                <w:sz w:val="17"/>
              </w:rPr>
              <w:t>CI</w:t>
            </w:r>
          </w:p>
        </w:tc>
        <w:tc>
          <w:tcPr>
            <w:tcW w:type="dxa" w:w="7769"/>
            <w:vAlign w:val="center"/>
          </w:tcPr>
          <w:p>
            <w:pPr>
              <w:spacing w:after="0"/>
            </w:pPr>
            <w:r/>
            <w:r>
              <w:rPr>
                <w:b w:val="0"/>
                <w:sz w:val="17"/>
              </w:rPr>
              <w:t>GitHub Actions windows-2025; no live provider secrets</w:t>
            </w:r>
          </w:p>
        </w:tc>
      </w:tr>
      <w:tr>
        <w:tc>
          <w:tcPr>
            <w:tcW w:type="dxa" w:w="7769"/>
            <w:vAlign w:val="center"/>
          </w:tcPr>
          <w:p>
            <w:pPr>
              <w:spacing w:after="0"/>
            </w:pPr>
            <w:r/>
            <w:r>
              <w:rPr>
                <w:b w:val="0"/>
                <w:sz w:val="17"/>
              </w:rPr>
              <w:t>Repo mutation</w:t>
            </w:r>
          </w:p>
        </w:tc>
        <w:tc>
          <w:tcPr>
            <w:tcW w:type="dxa" w:w="7769"/>
            <w:vAlign w:val="center"/>
          </w:tcPr>
          <w:p>
            <w:pPr>
              <w:spacing w:after="0"/>
            </w:pPr>
            <w:r/>
            <w:r>
              <w:rPr>
                <w:b w:val="0"/>
                <w:sz w:val="17"/>
              </w:rPr>
              <w:t>NONE — repository remains untouched in STEP 06</w:t>
            </w:r>
          </w:p>
        </w:tc>
      </w:tr>
    </w:tbl>
    <w:p>
      <w:pPr>
        <w:pageBreakBefore/>
        <w:spacing w:after="100"/>
      </w:pPr>
      <w:r>
        <w:rPr>
          <w:b/>
          <w:sz w:val="38"/>
        </w:rPr>
        <w:t>1. Baseline &amp; Constraint Extraction</w:t>
      </w:r>
    </w:p>
    <w:tbl>
      <w:tblPr>
        <w:tblStyle w:val="TableGrid"/>
        <w:tblW w:type="auto" w:w="0"/>
        <w:jc w:val="center"/>
        <w:tblLook w:firstColumn="1" w:firstRow="1" w:lastColumn="0" w:lastRow="0" w:noHBand="0" w:noVBand="1" w:val="04A0"/>
      </w:tblPr>
      <w:tblGrid>
        <w:gridCol w:w="5179"/>
        <w:gridCol w:w="5179"/>
        <w:gridCol w:w="5179"/>
      </w:tblGrid>
      <w:tr>
        <w:tc>
          <w:tcPr>
            <w:tcW w:type="dxa" w:w="5179"/>
            <w:vAlign w:val="center"/>
            <w:shd w:fill="E5E7EB"/>
          </w:tcPr>
          <w:p>
            <w:pPr>
              <w:spacing w:after="0"/>
            </w:pPr>
            <w:r/>
            <w:r>
              <w:rPr>
                <w:b/>
                <w:sz w:val="13"/>
              </w:rPr>
              <w:t>Area</w:t>
            </w:r>
          </w:p>
        </w:tc>
        <w:tc>
          <w:tcPr>
            <w:tcW w:type="dxa" w:w="5179"/>
            <w:vAlign w:val="center"/>
            <w:shd w:fill="E5E7EB"/>
          </w:tcPr>
          <w:p>
            <w:pPr>
              <w:spacing w:after="0"/>
            </w:pPr>
            <w:r/>
            <w:r>
              <w:rPr>
                <w:b/>
                <w:sz w:val="13"/>
              </w:rPr>
              <w:t>Constraint / Fact</w:t>
            </w:r>
          </w:p>
        </w:tc>
        <w:tc>
          <w:tcPr>
            <w:tcW w:type="dxa" w:w="5179"/>
            <w:vAlign w:val="center"/>
            <w:shd w:fill="E5E7EB"/>
          </w:tcPr>
          <w:p>
            <w:pPr>
              <w:spacing w:after="0"/>
            </w:pPr>
            <w:r/>
            <w:r>
              <w:rPr>
                <w:b/>
                <w:sz w:val="13"/>
              </w:rPr>
              <w:t>Evidence Status</w:t>
            </w:r>
          </w:p>
        </w:tc>
      </w:tr>
      <w:tr>
        <w:tc>
          <w:tcPr>
            <w:tcW w:type="dxa" w:w="5179"/>
            <w:vAlign w:val="center"/>
          </w:tcPr>
          <w:p>
            <w:pPr>
              <w:spacing w:after="0"/>
            </w:pPr>
            <w:r/>
            <w:r>
              <w:rPr>
                <w:b w:val="0"/>
                <w:sz w:val="13"/>
              </w:rPr>
              <w:t>PLATFORM</w:t>
            </w:r>
          </w:p>
        </w:tc>
        <w:tc>
          <w:tcPr>
            <w:tcW w:type="dxa" w:w="5179"/>
            <w:vAlign w:val="center"/>
          </w:tcPr>
          <w:p>
            <w:pPr>
              <w:spacing w:after="0"/>
            </w:pPr>
            <w:r/>
            <w:r>
              <w:rPr>
                <w:b w:val="0"/>
                <w:sz w:val="13"/>
              </w:rPr>
              <w:t>Windows 11 x64 primary; no Windows 7/8 support required</w:t>
            </w:r>
          </w:p>
        </w:tc>
        <w:tc>
          <w:tcPr>
            <w:tcW w:type="dxa" w:w="5179"/>
            <w:vAlign w:val="center"/>
            <w:shd w:fill="DCFCE7"/>
          </w:tcPr>
          <w:p>
            <w:pPr>
              <w:spacing w:after="0"/>
            </w:pPr>
            <w:r/>
            <w:r>
              <w:rPr>
                <w:b w:val="0"/>
                <w:sz w:val="13"/>
              </w:rPr>
              <w:t>VERIFIED</w:t>
            </w:r>
          </w:p>
        </w:tc>
      </w:tr>
      <w:tr>
        <w:tc>
          <w:tcPr>
            <w:tcW w:type="dxa" w:w="5179"/>
            <w:vAlign w:val="center"/>
          </w:tcPr>
          <w:p>
            <w:pPr>
              <w:spacing w:after="0"/>
            </w:pPr>
            <w:r/>
            <w:r>
              <w:rPr>
                <w:b w:val="0"/>
                <w:sz w:val="13"/>
              </w:rPr>
              <w:t>DISTRIBUTION</w:t>
            </w:r>
          </w:p>
        </w:tc>
        <w:tc>
          <w:tcPr>
            <w:tcW w:type="dxa" w:w="5179"/>
            <w:vAlign w:val="center"/>
          </w:tcPr>
          <w:p>
            <w:pPr>
              <w:spacing w:after="0"/>
            </w:pPr>
            <w:r/>
            <w:r>
              <w:rPr>
                <w:b w:val="0"/>
                <w:sz w:val="13"/>
              </w:rPr>
              <w:t>Portable multi-file ZIP; normal user does not install Python/SDK</w:t>
            </w:r>
          </w:p>
        </w:tc>
        <w:tc>
          <w:tcPr>
            <w:tcW w:type="dxa" w:w="5179"/>
            <w:vAlign w:val="center"/>
            <w:shd w:fill="DCFCE7"/>
          </w:tcPr>
          <w:p>
            <w:pPr>
              <w:spacing w:after="0"/>
            </w:pPr>
            <w:r/>
            <w:r>
              <w:rPr>
                <w:b w:val="0"/>
                <w:sz w:val="13"/>
              </w:rPr>
              <w:t>VERIFIED</w:t>
            </w:r>
          </w:p>
        </w:tc>
      </w:tr>
      <w:tr>
        <w:tc>
          <w:tcPr>
            <w:tcW w:type="dxa" w:w="5179"/>
            <w:vAlign w:val="center"/>
          </w:tcPr>
          <w:p>
            <w:pPr>
              <w:spacing w:after="0"/>
            </w:pPr>
            <w:r/>
            <w:r>
              <w:rPr>
                <w:b w:val="0"/>
                <w:sz w:val="13"/>
              </w:rPr>
              <w:t>REPO</w:t>
            </w:r>
          </w:p>
        </w:tc>
        <w:tc>
          <w:tcPr>
            <w:tcW w:type="dxa" w:w="5179"/>
            <w:vAlign w:val="center"/>
          </w:tcPr>
          <w:p>
            <w:pPr>
              <w:spacing w:after="0"/>
            </w:pPr>
            <w:r/>
            <w:r>
              <w:rPr>
                <w:b w:val="0"/>
                <w:sz w:val="13"/>
              </w:rPr>
              <w:t>inoriko920-dev/Flow-Otomatis is empty greenfield; main branch; no baseline SHA</w:t>
            </w:r>
          </w:p>
        </w:tc>
        <w:tc>
          <w:tcPr>
            <w:tcW w:type="dxa" w:w="5179"/>
            <w:vAlign w:val="center"/>
            <w:shd w:fill="DCFCE7"/>
          </w:tcPr>
          <w:p>
            <w:pPr>
              <w:spacing w:after="0"/>
            </w:pPr>
            <w:r/>
            <w:r>
              <w:rPr>
                <w:b w:val="0"/>
                <w:sz w:val="13"/>
              </w:rPr>
              <w:t>VERIFIED</w:t>
            </w:r>
          </w:p>
        </w:tc>
      </w:tr>
      <w:tr>
        <w:tc>
          <w:tcPr>
            <w:tcW w:type="dxa" w:w="5179"/>
            <w:vAlign w:val="center"/>
          </w:tcPr>
          <w:p>
            <w:pPr>
              <w:spacing w:after="0"/>
            </w:pPr>
            <w:r/>
            <w:r>
              <w:rPr>
                <w:b w:val="0"/>
                <w:sz w:val="13"/>
              </w:rPr>
              <w:t>UI</w:t>
            </w:r>
          </w:p>
        </w:tc>
        <w:tc>
          <w:tcPr>
            <w:tcW w:type="dxa" w:w="5179"/>
            <w:vAlign w:val="center"/>
          </w:tcPr>
          <w:p>
            <w:pPr>
              <w:spacing w:after="0"/>
            </w:pPr>
            <w:r/>
            <w:r>
              <w:rPr>
                <w:b w:val="0"/>
                <w:sz w:val="13"/>
              </w:rPr>
              <w:t>30 UI references frozen; shell/flow/state cannot be silently redesigned</w:t>
            </w:r>
          </w:p>
        </w:tc>
        <w:tc>
          <w:tcPr>
            <w:tcW w:type="dxa" w:w="5179"/>
            <w:vAlign w:val="center"/>
            <w:shd w:fill="DCFCE7"/>
          </w:tcPr>
          <w:p>
            <w:pPr>
              <w:spacing w:after="0"/>
            </w:pPr>
            <w:r/>
            <w:r>
              <w:rPr>
                <w:b w:val="0"/>
                <w:sz w:val="13"/>
              </w:rPr>
              <w:t>VERIFIED</w:t>
            </w:r>
          </w:p>
        </w:tc>
      </w:tr>
      <w:tr>
        <w:tc>
          <w:tcPr>
            <w:tcW w:type="dxa" w:w="5179"/>
            <w:vAlign w:val="center"/>
          </w:tcPr>
          <w:p>
            <w:pPr>
              <w:spacing w:after="0"/>
            </w:pPr>
            <w:r/>
            <w:r>
              <w:rPr>
                <w:b w:val="0"/>
                <w:sz w:val="13"/>
              </w:rPr>
              <w:t>WORKLOAD</w:t>
            </w:r>
          </w:p>
        </w:tc>
        <w:tc>
          <w:tcPr>
            <w:tcW w:type="dxa" w:w="5179"/>
            <w:vAlign w:val="center"/>
          </w:tcPr>
          <w:p>
            <w:pPr>
              <w:spacing w:after="0"/>
            </w:pPr>
            <w:r/>
            <w:r>
              <w:rPr>
                <w:b w:val="0"/>
                <w:sz w:val="13"/>
              </w:rPr>
              <w:t>Typical project about 50–60 scenes; image+prompt+target+profile+job/result state</w:t>
            </w:r>
          </w:p>
        </w:tc>
        <w:tc>
          <w:tcPr>
            <w:tcW w:type="dxa" w:w="5179"/>
            <w:vAlign w:val="center"/>
            <w:shd w:fill="DCFCE7"/>
          </w:tcPr>
          <w:p>
            <w:pPr>
              <w:spacing w:after="0"/>
            </w:pPr>
            <w:r/>
            <w:r>
              <w:rPr>
                <w:b w:val="0"/>
                <w:sz w:val="13"/>
              </w:rPr>
              <w:t>VERIFIED</w:t>
            </w:r>
          </w:p>
        </w:tc>
      </w:tr>
      <w:tr>
        <w:tc>
          <w:tcPr>
            <w:tcW w:type="dxa" w:w="5179"/>
            <w:vAlign w:val="center"/>
          </w:tcPr>
          <w:p>
            <w:pPr>
              <w:spacing w:after="0"/>
            </w:pPr>
            <w:r/>
            <w:r>
              <w:rPr>
                <w:b w:val="0"/>
                <w:sz w:val="13"/>
              </w:rPr>
              <w:t>TIMING</w:t>
            </w:r>
          </w:p>
        </w:tc>
        <w:tc>
          <w:tcPr>
            <w:tcW w:type="dxa" w:w="5179"/>
            <w:vAlign w:val="center"/>
          </w:tcPr>
          <w:p>
            <w:pPr>
              <w:spacing w:after="0"/>
            </w:pPr>
            <w:r/>
            <w:r>
              <w:rPr>
                <w:b w:val="0"/>
                <w:sz w:val="13"/>
              </w:rPr>
              <w:t>Audio/SRT Target is authoritative; Flow generation 4/6/8/10 only</w:t>
            </w:r>
          </w:p>
        </w:tc>
        <w:tc>
          <w:tcPr>
            <w:tcW w:type="dxa" w:w="5179"/>
            <w:vAlign w:val="center"/>
            <w:shd w:fill="DCFCE7"/>
          </w:tcPr>
          <w:p>
            <w:pPr>
              <w:spacing w:after="0"/>
            </w:pPr>
            <w:r/>
            <w:r>
              <w:rPr>
                <w:b w:val="0"/>
                <w:sz w:val="13"/>
              </w:rPr>
              <w:t>VERIFIED</w:t>
            </w:r>
          </w:p>
        </w:tc>
      </w:tr>
      <w:tr>
        <w:tc>
          <w:tcPr>
            <w:tcW w:type="dxa" w:w="5179"/>
            <w:vAlign w:val="center"/>
          </w:tcPr>
          <w:p>
            <w:pPr>
              <w:spacing w:after="0"/>
            </w:pPr>
            <w:r/>
            <w:r>
              <w:rPr>
                <w:b w:val="0"/>
                <w:sz w:val="13"/>
              </w:rPr>
              <w:t>PRODUCTION</w:t>
            </w:r>
          </w:p>
        </w:tc>
        <w:tc>
          <w:tcPr>
            <w:tcW w:type="dxa" w:w="5179"/>
            <w:vAlign w:val="center"/>
          </w:tcPr>
          <w:p>
            <w:pPr>
              <w:spacing w:after="0"/>
            </w:pPr>
            <w:r/>
            <w:r>
              <w:rPr>
                <w:b w:val="0"/>
                <w:sz w:val="13"/>
              </w:rPr>
              <w:t>Omni Flash 1.1 • 720p • 16:9 for biography workflow</w:t>
            </w:r>
          </w:p>
        </w:tc>
        <w:tc>
          <w:tcPr>
            <w:tcW w:type="dxa" w:w="5179"/>
            <w:vAlign w:val="center"/>
            <w:shd w:fill="DCFCE7"/>
          </w:tcPr>
          <w:p>
            <w:pPr>
              <w:spacing w:after="0"/>
            </w:pPr>
            <w:r/>
            <w:r>
              <w:rPr>
                <w:b w:val="0"/>
                <w:sz w:val="13"/>
              </w:rPr>
              <w:t>VERIFIED</w:t>
            </w:r>
          </w:p>
        </w:tc>
      </w:tr>
      <w:tr>
        <w:tc>
          <w:tcPr>
            <w:tcW w:type="dxa" w:w="5179"/>
            <w:vAlign w:val="center"/>
          </w:tcPr>
          <w:p>
            <w:pPr>
              <w:spacing w:after="0"/>
            </w:pPr>
            <w:r/>
            <w:r>
              <w:rPr>
                <w:b w:val="0"/>
                <w:sz w:val="13"/>
              </w:rPr>
              <w:t>AUTOMATION</w:t>
            </w:r>
          </w:p>
        </w:tc>
        <w:tc>
          <w:tcPr>
            <w:tcW w:type="dxa" w:w="5179"/>
            <w:vAlign w:val="center"/>
          </w:tcPr>
          <w:p>
            <w:pPr>
              <w:spacing w:after="0"/>
            </w:pPr>
            <w:r/>
            <w:r>
              <w:rPr>
                <w:b w:val="0"/>
                <w:sz w:val="13"/>
              </w:rPr>
              <w:t>Deterministic browser actions preferred; human login/MFA/CAPTCHA handoff</w:t>
            </w:r>
          </w:p>
        </w:tc>
        <w:tc>
          <w:tcPr>
            <w:tcW w:type="dxa" w:w="5179"/>
            <w:vAlign w:val="center"/>
            <w:shd w:fill="DCFCE7"/>
          </w:tcPr>
          <w:p>
            <w:pPr>
              <w:spacing w:after="0"/>
            </w:pPr>
            <w:r/>
            <w:r>
              <w:rPr>
                <w:b w:val="0"/>
                <w:sz w:val="13"/>
              </w:rPr>
              <w:t>VERIFIED</w:t>
            </w:r>
          </w:p>
        </w:tc>
      </w:tr>
      <w:tr>
        <w:tc>
          <w:tcPr>
            <w:tcW w:type="dxa" w:w="5179"/>
            <w:vAlign w:val="center"/>
          </w:tcPr>
          <w:p>
            <w:pPr>
              <w:spacing w:after="0"/>
            </w:pPr>
            <w:r/>
            <w:r>
              <w:rPr>
                <w:b w:val="0"/>
                <w:sz w:val="13"/>
              </w:rPr>
              <w:t>QUEUE</w:t>
            </w:r>
          </w:p>
        </w:tc>
        <w:tc>
          <w:tcPr>
            <w:tcW w:type="dxa" w:w="5179"/>
            <w:vAlign w:val="center"/>
          </w:tcPr>
          <w:p>
            <w:pPr>
              <w:spacing w:after="0"/>
            </w:pPr>
            <w:r/>
            <w:r>
              <w:rPr>
                <w:b w:val="0"/>
                <w:sz w:val="13"/>
              </w:rPr>
              <w:t>Serial-first R1; pause/resume/recovery; no hidden multi-profile parallelism</w:t>
            </w:r>
          </w:p>
        </w:tc>
        <w:tc>
          <w:tcPr>
            <w:tcW w:type="dxa" w:w="5179"/>
            <w:vAlign w:val="center"/>
            <w:shd w:fill="DCFCE7"/>
          </w:tcPr>
          <w:p>
            <w:pPr>
              <w:spacing w:after="0"/>
            </w:pPr>
            <w:r/>
            <w:r>
              <w:rPr>
                <w:b w:val="0"/>
                <w:sz w:val="13"/>
              </w:rPr>
              <w:t>VERIFIED</w:t>
            </w:r>
          </w:p>
        </w:tc>
      </w:tr>
      <w:tr>
        <w:tc>
          <w:tcPr>
            <w:tcW w:type="dxa" w:w="5179"/>
            <w:vAlign w:val="center"/>
          </w:tcPr>
          <w:p>
            <w:pPr>
              <w:spacing w:after="0"/>
            </w:pPr>
            <w:r/>
            <w:r>
              <w:rPr>
                <w:b w:val="0"/>
                <w:sz w:val="13"/>
              </w:rPr>
              <w:t>SECURITY</w:t>
            </w:r>
          </w:p>
        </w:tc>
        <w:tc>
          <w:tcPr>
            <w:tcW w:type="dxa" w:w="5179"/>
            <w:vAlign w:val="center"/>
          </w:tcPr>
          <w:p>
            <w:pPr>
              <w:spacing w:after="0"/>
            </w:pPr>
            <w:r/>
            <w:r>
              <w:rPr>
                <w:b w:val="0"/>
                <w:sz w:val="13"/>
              </w:rPr>
              <w:t>Secrets excluded from repo/project ZIP/log/diagnostics; no quota bypass</w:t>
            </w:r>
          </w:p>
        </w:tc>
        <w:tc>
          <w:tcPr>
            <w:tcW w:type="dxa" w:w="5179"/>
            <w:vAlign w:val="center"/>
            <w:shd w:fill="DCFCE7"/>
          </w:tcPr>
          <w:p>
            <w:pPr>
              <w:spacing w:after="0"/>
            </w:pPr>
            <w:r/>
            <w:r>
              <w:rPr>
                <w:b w:val="0"/>
                <w:sz w:val="13"/>
              </w:rPr>
              <w:t>VERIFIED</w:t>
            </w:r>
          </w:p>
        </w:tc>
      </w:tr>
      <w:tr>
        <w:tc>
          <w:tcPr>
            <w:tcW w:type="dxa" w:w="5179"/>
            <w:vAlign w:val="center"/>
          </w:tcPr>
          <w:p>
            <w:pPr>
              <w:spacing w:after="0"/>
            </w:pPr>
            <w:r/>
            <w:r>
              <w:rPr>
                <w:b w:val="0"/>
                <w:sz w:val="13"/>
              </w:rPr>
              <w:t>RECOVERY</w:t>
            </w:r>
          </w:p>
        </w:tc>
        <w:tc>
          <w:tcPr>
            <w:tcW w:type="dxa" w:w="5179"/>
            <w:vAlign w:val="center"/>
          </w:tcPr>
          <w:p>
            <w:pPr>
              <w:spacing w:after="0"/>
            </w:pPr>
            <w:r/>
            <w:r>
              <w:rPr>
                <w:b w:val="0"/>
                <w:sz w:val="13"/>
              </w:rPr>
              <w:t>Generate/download independent; ambiguous external state must not auto-resubmit</w:t>
            </w:r>
          </w:p>
        </w:tc>
        <w:tc>
          <w:tcPr>
            <w:tcW w:type="dxa" w:w="5179"/>
            <w:vAlign w:val="center"/>
            <w:shd w:fill="DCFCE7"/>
          </w:tcPr>
          <w:p>
            <w:pPr>
              <w:spacing w:after="0"/>
            </w:pPr>
            <w:r/>
            <w:r>
              <w:rPr>
                <w:b w:val="0"/>
                <w:sz w:val="13"/>
              </w:rPr>
              <w:t>VERIFIED</w:t>
            </w:r>
          </w:p>
        </w:tc>
      </w:tr>
      <w:tr>
        <w:tc>
          <w:tcPr>
            <w:tcW w:type="dxa" w:w="5179"/>
            <w:vAlign w:val="center"/>
          </w:tcPr>
          <w:p>
            <w:pPr>
              <w:spacing w:after="0"/>
            </w:pPr>
            <w:r/>
            <w:r>
              <w:rPr>
                <w:b w:val="0"/>
                <w:sz w:val="13"/>
              </w:rPr>
              <w:t>CI</w:t>
            </w:r>
          </w:p>
        </w:tc>
        <w:tc>
          <w:tcPr>
            <w:tcW w:type="dxa" w:w="5179"/>
            <w:vAlign w:val="center"/>
          </w:tcPr>
          <w:p>
            <w:pPr>
              <w:spacing w:after="0"/>
            </w:pPr>
            <w:r/>
            <w:r>
              <w:rPr>
                <w:b w:val="0"/>
                <w:sz w:val="13"/>
              </w:rPr>
              <w:t>Owner should not need local toolchain; Windows CI must build/test/package</w:t>
            </w:r>
          </w:p>
        </w:tc>
        <w:tc>
          <w:tcPr>
            <w:tcW w:type="dxa" w:w="5179"/>
            <w:vAlign w:val="center"/>
            <w:shd w:fill="DCFCE7"/>
          </w:tcPr>
          <w:p>
            <w:pPr>
              <w:spacing w:after="0"/>
            </w:pPr>
            <w:r/>
            <w:r>
              <w:rPr>
                <w:b w:val="0"/>
                <w:sz w:val="13"/>
              </w:rPr>
              <w:t>VERIFIED</w:t>
            </w:r>
          </w:p>
        </w:tc>
      </w:tr>
      <w:tr>
        <w:tc>
          <w:tcPr>
            <w:tcW w:type="dxa" w:w="5179"/>
            <w:vAlign w:val="center"/>
          </w:tcPr>
          <w:p>
            <w:pPr>
              <w:spacing w:after="0"/>
            </w:pPr>
            <w:r/>
            <w:r>
              <w:rPr>
                <w:b w:val="0"/>
                <w:sz w:val="13"/>
              </w:rPr>
              <w:t>LICENSING</w:t>
            </w:r>
          </w:p>
        </w:tc>
        <w:tc>
          <w:tcPr>
            <w:tcW w:type="dxa" w:w="5179"/>
            <w:vAlign w:val="center"/>
          </w:tcPr>
          <w:p>
            <w:pPr>
              <w:spacing w:after="0"/>
            </w:pPr>
            <w:r/>
            <w:r>
              <w:rPr>
                <w:b w:val="0"/>
                <w:sz w:val="13"/>
              </w:rPr>
              <w:t>Distributed dependency provenance/notices required</w:t>
            </w:r>
          </w:p>
        </w:tc>
        <w:tc>
          <w:tcPr>
            <w:tcW w:type="dxa" w:w="5179"/>
            <w:vAlign w:val="center"/>
            <w:shd w:fill="DCFCE7"/>
          </w:tcPr>
          <w:p>
            <w:pPr>
              <w:spacing w:after="0"/>
            </w:pPr>
            <w:r/>
            <w:r>
              <w:rPr>
                <w:b w:val="0"/>
                <w:sz w:val="13"/>
              </w:rPr>
              <w:t>VERIFIED</w:t>
            </w:r>
          </w:p>
        </w:tc>
      </w:tr>
      <w:tr>
        <w:tc>
          <w:tcPr>
            <w:tcW w:type="dxa" w:w="5179"/>
            <w:vAlign w:val="center"/>
          </w:tcPr>
          <w:p>
            <w:pPr>
              <w:spacing w:after="0"/>
            </w:pPr>
            <w:r/>
            <w:r>
              <w:rPr>
                <w:b w:val="0"/>
                <w:sz w:val="13"/>
              </w:rPr>
              <w:t>EXTERNAL</w:t>
            </w:r>
          </w:p>
        </w:tc>
        <w:tc>
          <w:tcPr>
            <w:tcW w:type="dxa" w:w="5179"/>
            <w:vAlign w:val="center"/>
          </w:tcPr>
          <w:p>
            <w:pPr>
              <w:spacing w:after="0"/>
            </w:pPr>
            <w:r/>
            <w:r>
              <w:rPr>
                <w:b w:val="0"/>
                <w:sz w:val="13"/>
              </w:rPr>
              <w:t>Google Flow website can drift/change; exact UI selectors are externally controlled</w:t>
            </w:r>
          </w:p>
        </w:tc>
        <w:tc>
          <w:tcPr>
            <w:tcW w:type="dxa" w:w="5179"/>
            <w:vAlign w:val="center"/>
          </w:tcPr>
          <w:p>
            <w:pPr>
              <w:spacing w:after="0"/>
            </w:pPr>
            <w:r/>
            <w:r>
              <w:rPr>
                <w:b w:val="0"/>
                <w:sz w:val="13"/>
              </w:rPr>
              <w:t>INFERRED</w:t>
            </w:r>
          </w:p>
        </w:tc>
      </w:tr>
      <w:tr>
        <w:tc>
          <w:tcPr>
            <w:tcW w:type="dxa" w:w="5179"/>
            <w:vAlign w:val="center"/>
          </w:tcPr>
          <w:p>
            <w:pPr>
              <w:spacing w:after="0"/>
            </w:pPr>
            <w:r/>
            <w:r>
              <w:rPr>
                <w:b w:val="0"/>
                <w:sz w:val="13"/>
              </w:rPr>
              <w:t>GPU</w:t>
            </w:r>
          </w:p>
        </w:tc>
        <w:tc>
          <w:tcPr>
            <w:tcW w:type="dxa" w:w="5179"/>
            <w:vAlign w:val="center"/>
          </w:tcPr>
          <w:p>
            <w:pPr>
              <w:spacing w:after="0"/>
            </w:pPr>
            <w:r/>
            <w:r>
              <w:rPr>
                <w:b w:val="0"/>
                <w:sz w:val="13"/>
              </w:rPr>
              <w:t>No local GPU acceleration required for R1 core workflow</w:t>
            </w:r>
          </w:p>
        </w:tc>
        <w:tc>
          <w:tcPr>
            <w:tcW w:type="dxa" w:w="5179"/>
            <w:vAlign w:val="center"/>
          </w:tcPr>
          <w:p>
            <w:pPr>
              <w:spacing w:after="0"/>
            </w:pPr>
            <w:r/>
            <w:r>
              <w:rPr>
                <w:b w:val="0"/>
                <w:sz w:val="13"/>
              </w:rPr>
              <w:t>INFERRED</w:t>
            </w:r>
          </w:p>
        </w:tc>
      </w:tr>
    </w:tbl>
    <w:p>
      <w:pPr>
        <w:pageBreakBefore/>
        <w:spacing w:after="100"/>
      </w:pPr>
      <w:r>
        <w:rPr>
          <w:b/>
          <w:sz w:val="38"/>
        </w:rPr>
        <w:t>2. Architecture Drivers</w:t>
      </w:r>
    </w:p>
    <w:tbl>
      <w:tblPr>
        <w:tblStyle w:val="TableGrid"/>
        <w:tblW w:type="auto" w:w="0"/>
        <w:jc w:val="center"/>
        <w:tblLook w:firstColumn="1" w:firstRow="1" w:lastColumn="0" w:lastRow="0" w:noHBand="0" w:noVBand="1" w:val="04A0"/>
      </w:tblPr>
      <w:tblGrid>
        <w:gridCol w:w="5179"/>
        <w:gridCol w:w="5179"/>
        <w:gridCol w:w="5179"/>
      </w:tblGrid>
      <w:tr>
        <w:tc>
          <w:tcPr>
            <w:tcW w:type="dxa" w:w="5179"/>
            <w:vAlign w:val="center"/>
            <w:shd w:fill="E5E7EB"/>
          </w:tcPr>
          <w:p>
            <w:pPr>
              <w:spacing w:after="0"/>
            </w:pPr>
            <w:r/>
            <w:r>
              <w:rPr>
                <w:b/>
                <w:sz w:val="14"/>
              </w:rPr>
              <w:t>ID</w:t>
            </w:r>
          </w:p>
        </w:tc>
        <w:tc>
          <w:tcPr>
            <w:tcW w:type="dxa" w:w="5179"/>
            <w:vAlign w:val="center"/>
            <w:shd w:fill="E5E7EB"/>
          </w:tcPr>
          <w:p>
            <w:pPr>
              <w:spacing w:after="0"/>
            </w:pPr>
            <w:r/>
            <w:r>
              <w:rPr>
                <w:b/>
                <w:sz w:val="14"/>
              </w:rPr>
              <w:t>Driver</w:t>
            </w:r>
          </w:p>
        </w:tc>
        <w:tc>
          <w:tcPr>
            <w:tcW w:type="dxa" w:w="5179"/>
            <w:vAlign w:val="center"/>
            <w:shd w:fill="E5E7EB"/>
          </w:tcPr>
          <w:p>
            <w:pPr>
              <w:spacing w:after="0"/>
            </w:pPr>
            <w:r/>
            <w:r>
              <w:rPr>
                <w:b/>
                <w:sz w:val="14"/>
              </w:rPr>
              <w:t>Why It Matters</w:t>
            </w:r>
          </w:p>
        </w:tc>
      </w:tr>
      <w:tr>
        <w:tc>
          <w:tcPr>
            <w:tcW w:type="dxa" w:w="5179"/>
            <w:vAlign w:val="center"/>
          </w:tcPr>
          <w:p>
            <w:pPr>
              <w:spacing w:after="0"/>
            </w:pPr>
            <w:r/>
            <w:r>
              <w:rPr>
                <w:b w:val="0"/>
                <w:sz w:val="14"/>
              </w:rPr>
              <w:t>ADRIVER-001</w:t>
            </w:r>
          </w:p>
        </w:tc>
        <w:tc>
          <w:tcPr>
            <w:tcW w:type="dxa" w:w="5179"/>
            <w:vAlign w:val="center"/>
          </w:tcPr>
          <w:p>
            <w:pPr>
              <w:spacing w:after="0"/>
            </w:pPr>
            <w:r/>
            <w:r>
              <w:rPr>
                <w:b w:val="0"/>
                <w:sz w:val="14"/>
              </w:rPr>
              <w:t>UI Freeze Fidelity</w:t>
            </w:r>
          </w:p>
        </w:tc>
        <w:tc>
          <w:tcPr>
            <w:tcW w:type="dxa" w:w="5179"/>
            <w:vAlign w:val="center"/>
          </w:tcPr>
          <w:p>
            <w:pPr>
              <w:spacing w:after="0"/>
            </w:pPr>
            <w:r/>
            <w:r>
              <w:rPr>
                <w:b w:val="0"/>
                <w:sz w:val="14"/>
              </w:rPr>
              <w:t>Architecture must implement frozen 30-screen contract without pushing business logic into widgets.</w:t>
            </w:r>
          </w:p>
        </w:tc>
      </w:tr>
      <w:tr>
        <w:tc>
          <w:tcPr>
            <w:tcW w:type="dxa" w:w="5179"/>
            <w:vAlign w:val="center"/>
          </w:tcPr>
          <w:p>
            <w:pPr>
              <w:spacing w:after="0"/>
            </w:pPr>
            <w:r/>
            <w:r>
              <w:rPr>
                <w:b w:val="0"/>
                <w:sz w:val="14"/>
              </w:rPr>
              <w:t>ADRIVER-002</w:t>
            </w:r>
          </w:p>
        </w:tc>
        <w:tc>
          <w:tcPr>
            <w:tcW w:type="dxa" w:w="5179"/>
            <w:vAlign w:val="center"/>
          </w:tcPr>
          <w:p>
            <w:pPr>
              <w:spacing w:after="0"/>
            </w:pPr>
            <w:r/>
            <w:r>
              <w:rPr>
                <w:b w:val="0"/>
                <w:sz w:val="14"/>
              </w:rPr>
              <w:t>UI Responsiveness</w:t>
            </w:r>
          </w:p>
        </w:tc>
        <w:tc>
          <w:tcPr>
            <w:tcW w:type="dxa" w:w="5179"/>
            <w:vAlign w:val="center"/>
          </w:tcPr>
          <w:p>
            <w:pPr>
              <w:spacing w:after="0"/>
            </w:pPr>
            <w:r/>
            <w:r>
              <w:rPr>
                <w:b w:val="0"/>
                <w:sz w:val="14"/>
              </w:rPr>
              <w:t>Browser/network/hash/import work must never block Qt UI thread.</w:t>
            </w:r>
          </w:p>
        </w:tc>
      </w:tr>
      <w:tr>
        <w:tc>
          <w:tcPr>
            <w:tcW w:type="dxa" w:w="5179"/>
            <w:vAlign w:val="center"/>
          </w:tcPr>
          <w:p>
            <w:pPr>
              <w:spacing w:after="0"/>
            </w:pPr>
            <w:r/>
            <w:r>
              <w:rPr>
                <w:b w:val="0"/>
                <w:sz w:val="14"/>
              </w:rPr>
              <w:t>ADRIVER-003</w:t>
            </w:r>
          </w:p>
        </w:tc>
        <w:tc>
          <w:tcPr>
            <w:tcW w:type="dxa" w:w="5179"/>
            <w:vAlign w:val="center"/>
          </w:tcPr>
          <w:p>
            <w:pPr>
              <w:spacing w:after="0"/>
            </w:pPr>
            <w:r/>
            <w:r>
              <w:rPr>
                <w:b w:val="0"/>
                <w:sz w:val="14"/>
              </w:rPr>
              <w:t>Portable Windows Delivery</w:t>
            </w:r>
          </w:p>
        </w:tc>
        <w:tc>
          <w:tcPr>
            <w:tcW w:type="dxa" w:w="5179"/>
            <w:vAlign w:val="center"/>
          </w:tcPr>
          <w:p>
            <w:pPr>
              <w:spacing w:after="0"/>
            </w:pPr>
            <w:r/>
            <w:r>
              <w:rPr>
                <w:b w:val="0"/>
                <w:sz w:val="14"/>
              </w:rPr>
              <w:t>Unzip-and-run on Windows 11 x64 without separately installed Python.</w:t>
            </w:r>
          </w:p>
        </w:tc>
      </w:tr>
      <w:tr>
        <w:tc>
          <w:tcPr>
            <w:tcW w:type="dxa" w:w="5179"/>
            <w:vAlign w:val="center"/>
          </w:tcPr>
          <w:p>
            <w:pPr>
              <w:spacing w:after="0"/>
            </w:pPr>
            <w:r/>
            <w:r>
              <w:rPr>
                <w:b w:val="0"/>
                <w:sz w:val="14"/>
              </w:rPr>
              <w:t>ADRIVER-004</w:t>
            </w:r>
          </w:p>
        </w:tc>
        <w:tc>
          <w:tcPr>
            <w:tcW w:type="dxa" w:w="5179"/>
            <w:vAlign w:val="center"/>
          </w:tcPr>
          <w:p>
            <w:pPr>
              <w:spacing w:after="0"/>
            </w:pPr>
            <w:r/>
            <w:r>
              <w:rPr>
                <w:b w:val="0"/>
                <w:sz w:val="14"/>
              </w:rPr>
              <w:t>Deterministic Browser Automation</w:t>
            </w:r>
          </w:p>
        </w:tc>
        <w:tc>
          <w:tcPr>
            <w:tcW w:type="dxa" w:w="5179"/>
            <w:vAlign w:val="center"/>
          </w:tcPr>
          <w:p>
            <w:pPr>
              <w:spacing w:after="0"/>
            </w:pPr>
            <w:r/>
            <w:r>
              <w:rPr>
                <w:b w:val="0"/>
                <w:sz w:val="14"/>
              </w:rPr>
              <w:t>Normal path uses explicit Playwright locators/state checks, not free-form agent clicking.</w:t>
            </w:r>
          </w:p>
        </w:tc>
      </w:tr>
      <w:tr>
        <w:tc>
          <w:tcPr>
            <w:tcW w:type="dxa" w:w="5179"/>
            <w:vAlign w:val="center"/>
          </w:tcPr>
          <w:p>
            <w:pPr>
              <w:spacing w:after="0"/>
            </w:pPr>
            <w:r/>
            <w:r>
              <w:rPr>
                <w:b w:val="0"/>
                <w:sz w:val="14"/>
              </w:rPr>
              <w:t>ADRIVER-005</w:t>
            </w:r>
          </w:p>
        </w:tc>
        <w:tc>
          <w:tcPr>
            <w:tcW w:type="dxa" w:w="5179"/>
            <w:vAlign w:val="center"/>
          </w:tcPr>
          <w:p>
            <w:pPr>
              <w:spacing w:after="0"/>
            </w:pPr>
            <w:r/>
            <w:r>
              <w:rPr>
                <w:b w:val="0"/>
                <w:sz w:val="14"/>
              </w:rPr>
              <w:t>Crash-Safe Recovery</w:t>
            </w:r>
          </w:p>
        </w:tc>
        <w:tc>
          <w:tcPr>
            <w:tcW w:type="dxa" w:w="5179"/>
            <w:vAlign w:val="center"/>
          </w:tcPr>
          <w:p>
            <w:pPr>
              <w:spacing w:after="0"/>
            </w:pPr>
            <w:r/>
            <w:r>
              <w:rPr>
                <w:b w:val="0"/>
                <w:sz w:val="14"/>
              </w:rPr>
              <w:t>Local state survives crash; ambiguous post-submit state is preserved and verified before retry.</w:t>
            </w:r>
          </w:p>
        </w:tc>
      </w:tr>
      <w:tr>
        <w:tc>
          <w:tcPr>
            <w:tcW w:type="dxa" w:w="5179"/>
            <w:vAlign w:val="center"/>
          </w:tcPr>
          <w:p>
            <w:pPr>
              <w:spacing w:after="0"/>
            </w:pPr>
            <w:r/>
            <w:r>
              <w:rPr>
                <w:b w:val="0"/>
                <w:sz w:val="14"/>
              </w:rPr>
              <w:t>ADRIVER-006</w:t>
            </w:r>
          </w:p>
        </w:tc>
        <w:tc>
          <w:tcPr>
            <w:tcW w:type="dxa" w:w="5179"/>
            <w:vAlign w:val="center"/>
          </w:tcPr>
          <w:p>
            <w:pPr>
              <w:spacing w:after="0"/>
            </w:pPr>
            <w:r/>
            <w:r>
              <w:rPr>
                <w:b w:val="0"/>
                <w:sz w:val="14"/>
              </w:rPr>
              <w:t>Secret Isolation</w:t>
            </w:r>
          </w:p>
        </w:tc>
        <w:tc>
          <w:tcPr>
            <w:tcW w:type="dxa" w:w="5179"/>
            <w:vAlign w:val="center"/>
          </w:tcPr>
          <w:p>
            <w:pPr>
              <w:spacing w:after="0"/>
            </w:pPr>
            <w:r/>
            <w:r>
              <w:rPr>
                <w:b w:val="0"/>
                <w:sz w:val="14"/>
              </w:rPr>
              <w:t>API keys and browser sessions are machine-user scoped and absent from project/repo/log exports.</w:t>
            </w:r>
          </w:p>
        </w:tc>
      </w:tr>
      <w:tr>
        <w:tc>
          <w:tcPr>
            <w:tcW w:type="dxa" w:w="5179"/>
            <w:vAlign w:val="center"/>
          </w:tcPr>
          <w:p>
            <w:pPr>
              <w:spacing w:after="0"/>
            </w:pPr>
            <w:r/>
            <w:r>
              <w:rPr>
                <w:b w:val="0"/>
                <w:sz w:val="14"/>
              </w:rPr>
              <w:t>ADRIVER-007</w:t>
            </w:r>
          </w:p>
        </w:tc>
        <w:tc>
          <w:tcPr>
            <w:tcW w:type="dxa" w:w="5179"/>
            <w:vAlign w:val="center"/>
          </w:tcPr>
          <w:p>
            <w:pPr>
              <w:spacing w:after="0"/>
            </w:pPr>
            <w:r/>
            <w:r>
              <w:rPr>
                <w:b w:val="0"/>
                <w:sz w:val="14"/>
              </w:rPr>
              <w:t>Provider Drift Isolation</w:t>
            </w:r>
          </w:p>
        </w:tc>
        <w:tc>
          <w:tcPr>
            <w:tcW w:type="dxa" w:w="5179"/>
            <w:vAlign w:val="center"/>
          </w:tcPr>
          <w:p>
            <w:pPr>
              <w:spacing w:after="0"/>
            </w:pPr>
            <w:r/>
            <w:r>
              <w:rPr>
                <w:b w:val="0"/>
                <w:sz w:val="14"/>
              </w:rPr>
              <w:t>Google Flow DOM changes should be contained inside a provider/page-object adapter.</w:t>
            </w:r>
          </w:p>
        </w:tc>
      </w:tr>
      <w:tr>
        <w:tc>
          <w:tcPr>
            <w:tcW w:type="dxa" w:w="5179"/>
            <w:vAlign w:val="center"/>
          </w:tcPr>
          <w:p>
            <w:pPr>
              <w:spacing w:after="0"/>
            </w:pPr>
            <w:r/>
            <w:r>
              <w:rPr>
                <w:b w:val="0"/>
                <w:sz w:val="14"/>
              </w:rPr>
              <w:t>ADRIVER-008</w:t>
            </w:r>
          </w:p>
        </w:tc>
        <w:tc>
          <w:tcPr>
            <w:tcW w:type="dxa" w:w="5179"/>
            <w:vAlign w:val="center"/>
          </w:tcPr>
          <w:p>
            <w:pPr>
              <w:spacing w:after="0"/>
            </w:pPr>
            <w:r/>
            <w:r>
              <w:rPr>
                <w:b w:val="0"/>
                <w:sz w:val="14"/>
              </w:rPr>
              <w:t>AI Maintainability</w:t>
            </w:r>
          </w:p>
        </w:tc>
        <w:tc>
          <w:tcPr>
            <w:tcW w:type="dxa" w:w="5179"/>
            <w:vAlign w:val="center"/>
          </w:tcPr>
          <w:p>
            <w:pPr>
              <w:spacing w:after="0"/>
            </w:pPr>
            <w:r/>
            <w:r>
              <w:rPr>
                <w:b w:val="0"/>
                <w:sz w:val="14"/>
              </w:rPr>
              <w:t>Clear modules/ports, typed contracts, ADRs, simple dependency direction, no magic singleton.</w:t>
            </w:r>
          </w:p>
        </w:tc>
      </w:tr>
      <w:tr>
        <w:tc>
          <w:tcPr>
            <w:tcW w:type="dxa" w:w="5179"/>
            <w:vAlign w:val="center"/>
          </w:tcPr>
          <w:p>
            <w:pPr>
              <w:spacing w:after="0"/>
            </w:pPr>
            <w:r/>
            <w:r>
              <w:rPr>
                <w:b w:val="0"/>
                <w:sz w:val="14"/>
              </w:rPr>
              <w:t>ADRIVER-009</w:t>
            </w:r>
          </w:p>
        </w:tc>
        <w:tc>
          <w:tcPr>
            <w:tcW w:type="dxa" w:w="5179"/>
            <w:vAlign w:val="center"/>
          </w:tcPr>
          <w:p>
            <w:pPr>
              <w:spacing w:after="0"/>
            </w:pPr>
            <w:r/>
            <w:r>
              <w:rPr>
                <w:b w:val="0"/>
                <w:sz w:val="14"/>
              </w:rPr>
              <w:t>CI Reproducibility</w:t>
            </w:r>
          </w:p>
        </w:tc>
        <w:tc>
          <w:tcPr>
            <w:tcW w:type="dxa" w:w="5179"/>
            <w:vAlign w:val="center"/>
          </w:tcPr>
          <w:p>
            <w:pPr>
              <w:spacing w:after="0"/>
            </w:pPr>
            <w:r/>
            <w:r>
              <w:rPr>
                <w:b w:val="0"/>
                <w:sz w:val="14"/>
              </w:rPr>
              <w:t>Dependencies lock; Windows build reproducible enough for artifact comparison and smoke.</w:t>
            </w:r>
          </w:p>
        </w:tc>
      </w:tr>
      <w:tr>
        <w:tc>
          <w:tcPr>
            <w:tcW w:type="dxa" w:w="5179"/>
            <w:vAlign w:val="center"/>
          </w:tcPr>
          <w:p>
            <w:pPr>
              <w:spacing w:after="0"/>
            </w:pPr>
            <w:r/>
            <w:r>
              <w:rPr>
                <w:b w:val="0"/>
                <w:sz w:val="14"/>
              </w:rPr>
              <w:t>ADRIVER-010</w:t>
            </w:r>
          </w:p>
        </w:tc>
        <w:tc>
          <w:tcPr>
            <w:tcW w:type="dxa" w:w="5179"/>
            <w:vAlign w:val="center"/>
          </w:tcPr>
          <w:p>
            <w:pPr>
              <w:spacing w:after="0"/>
            </w:pPr>
            <w:r/>
            <w:r>
              <w:rPr>
                <w:b w:val="0"/>
                <w:sz w:val="14"/>
              </w:rPr>
              <w:t>Biography Contract</w:t>
            </w:r>
          </w:p>
        </w:tc>
        <w:tc>
          <w:tcPr>
            <w:tcW w:type="dxa" w:w="5179"/>
            <w:vAlign w:val="center"/>
          </w:tcPr>
          <w:p>
            <w:pPr>
              <w:spacing w:after="0"/>
            </w:pPr>
            <w:r/>
            <w:r>
              <w:rPr>
                <w:b w:val="0"/>
                <w:sz w:val="14"/>
              </w:rPr>
              <w:t>SCENE_### mapping, Target timing, import/result JSON remain stable across modules.</w:t>
            </w:r>
          </w:p>
        </w:tc>
      </w:tr>
      <w:tr>
        <w:tc>
          <w:tcPr>
            <w:tcW w:type="dxa" w:w="5179"/>
            <w:vAlign w:val="center"/>
          </w:tcPr>
          <w:p>
            <w:pPr>
              <w:spacing w:after="0"/>
            </w:pPr>
            <w:r/>
            <w:r>
              <w:rPr>
                <w:b w:val="0"/>
                <w:sz w:val="14"/>
              </w:rPr>
              <w:t>ADRIVER-011</w:t>
            </w:r>
          </w:p>
        </w:tc>
        <w:tc>
          <w:tcPr>
            <w:tcW w:type="dxa" w:w="5179"/>
            <w:vAlign w:val="center"/>
          </w:tcPr>
          <w:p>
            <w:pPr>
              <w:spacing w:after="0"/>
            </w:pPr>
            <w:r/>
            <w:r>
              <w:rPr>
                <w:b w:val="0"/>
                <w:sz w:val="14"/>
              </w:rPr>
              <w:t>Observability</w:t>
            </w:r>
          </w:p>
        </w:tc>
        <w:tc>
          <w:tcPr>
            <w:tcW w:type="dxa" w:w="5179"/>
            <w:vAlign w:val="center"/>
          </w:tcPr>
          <w:p>
            <w:pPr>
              <w:spacing w:after="0"/>
            </w:pPr>
            <w:r/>
            <w:r>
              <w:rPr>
                <w:b w:val="0"/>
                <w:sz w:val="14"/>
              </w:rPr>
              <w:t>Job correlation, redacted logs, diagnostics export, user-facing explanations.</w:t>
            </w:r>
          </w:p>
        </w:tc>
      </w:tr>
      <w:tr>
        <w:tc>
          <w:tcPr>
            <w:tcW w:type="dxa" w:w="5179"/>
            <w:vAlign w:val="center"/>
          </w:tcPr>
          <w:p>
            <w:pPr>
              <w:spacing w:after="0"/>
            </w:pPr>
            <w:r/>
            <w:r>
              <w:rPr>
                <w:b w:val="0"/>
                <w:sz w:val="14"/>
              </w:rPr>
              <w:t>ADRIVER-012</w:t>
            </w:r>
          </w:p>
        </w:tc>
        <w:tc>
          <w:tcPr>
            <w:tcW w:type="dxa" w:w="5179"/>
            <w:vAlign w:val="center"/>
          </w:tcPr>
          <w:p>
            <w:pPr>
              <w:spacing w:after="0"/>
            </w:pPr>
            <w:r/>
            <w:r>
              <w:rPr>
                <w:b w:val="0"/>
                <w:sz w:val="14"/>
              </w:rPr>
              <w:t>License/Distribution Safety</w:t>
            </w:r>
          </w:p>
        </w:tc>
        <w:tc>
          <w:tcPr>
            <w:tcW w:type="dxa" w:w="5179"/>
            <w:vAlign w:val="center"/>
          </w:tcPr>
          <w:p>
            <w:pPr>
              <w:spacing w:after="0"/>
            </w:pPr>
            <w:r/>
            <w:r>
              <w:rPr>
                <w:b w:val="0"/>
                <w:sz w:val="14"/>
              </w:rPr>
              <w:t>Qt/Playwright/PyInstaller/other dependency obligations tracked before release.</w:t>
            </w:r>
          </w:p>
        </w:tc>
      </w:tr>
    </w:tbl>
    <w:p>
      <w:pPr>
        <w:pageBreakBefore/>
        <w:spacing w:after="100"/>
      </w:pPr>
      <w:r>
        <w:rPr>
          <w:b/>
          <w:sz w:val="38"/>
        </w:rPr>
        <w:t>3. Quality Attribute Scenarios</w:t>
      </w:r>
    </w:p>
    <w:tbl>
      <w:tblPr>
        <w:tblStyle w:val="TableGrid"/>
        <w:tblW w:type="auto" w:w="0"/>
        <w:jc w:val="center"/>
        <w:tblLook w:firstColumn="1" w:firstRow="1" w:lastColumn="0" w:lastRow="0" w:noHBand="0" w:noVBand="1" w:val="04A0"/>
      </w:tblPr>
      <w:tblGrid>
        <w:gridCol w:w="3108"/>
        <w:gridCol w:w="3108"/>
        <w:gridCol w:w="3108"/>
        <w:gridCol w:w="3108"/>
        <w:gridCol w:w="3108"/>
      </w:tblGrid>
      <w:tr>
        <w:tc>
          <w:tcPr>
            <w:tcW w:type="dxa" w:w="3108"/>
            <w:vAlign w:val="center"/>
            <w:shd w:fill="E5E7EB"/>
          </w:tcPr>
          <w:p>
            <w:pPr>
              <w:spacing w:after="0"/>
            </w:pPr>
            <w:r/>
            <w:r>
              <w:rPr>
                <w:b/>
                <w:sz w:val="12"/>
              </w:rPr>
              <w:t>ID</w:t>
            </w:r>
          </w:p>
        </w:tc>
        <w:tc>
          <w:tcPr>
            <w:tcW w:type="dxa" w:w="3108"/>
            <w:vAlign w:val="center"/>
            <w:shd w:fill="E5E7EB"/>
          </w:tcPr>
          <w:p>
            <w:pPr>
              <w:spacing w:after="0"/>
            </w:pPr>
            <w:r/>
            <w:r>
              <w:rPr>
                <w:b/>
                <w:sz w:val="12"/>
              </w:rPr>
              <w:t>Stimulus</w:t>
            </w:r>
          </w:p>
        </w:tc>
        <w:tc>
          <w:tcPr>
            <w:tcW w:type="dxa" w:w="3108"/>
            <w:vAlign w:val="center"/>
            <w:shd w:fill="E5E7EB"/>
          </w:tcPr>
          <w:p>
            <w:pPr>
              <w:spacing w:after="0"/>
            </w:pPr>
            <w:r/>
            <w:r>
              <w:rPr>
                <w:b/>
                <w:sz w:val="12"/>
              </w:rPr>
              <w:t>Condition</w:t>
            </w:r>
          </w:p>
        </w:tc>
        <w:tc>
          <w:tcPr>
            <w:tcW w:type="dxa" w:w="3108"/>
            <w:vAlign w:val="center"/>
            <w:shd w:fill="E5E7EB"/>
          </w:tcPr>
          <w:p>
            <w:pPr>
              <w:spacing w:after="0"/>
            </w:pPr>
            <w:r/>
            <w:r>
              <w:rPr>
                <w:b/>
                <w:sz w:val="12"/>
              </w:rPr>
              <w:t>Required Response</w:t>
            </w:r>
          </w:p>
        </w:tc>
        <w:tc>
          <w:tcPr>
            <w:tcW w:type="dxa" w:w="3108"/>
            <w:vAlign w:val="center"/>
            <w:shd w:fill="E5E7EB"/>
          </w:tcPr>
          <w:p>
            <w:pPr>
              <w:spacing w:after="0"/>
            </w:pPr>
            <w:r/>
            <w:r>
              <w:rPr>
                <w:b/>
                <w:sz w:val="12"/>
              </w:rPr>
              <w:t>Success Measure</w:t>
            </w:r>
          </w:p>
        </w:tc>
      </w:tr>
      <w:tr>
        <w:tc>
          <w:tcPr>
            <w:tcW w:type="dxa" w:w="3108"/>
            <w:vAlign w:val="center"/>
          </w:tcPr>
          <w:p>
            <w:pPr>
              <w:spacing w:after="0"/>
            </w:pPr>
            <w:r/>
            <w:r>
              <w:rPr>
                <w:b w:val="0"/>
                <w:sz w:val="12"/>
              </w:rPr>
              <w:t>QA-PERF-001</w:t>
            </w:r>
          </w:p>
        </w:tc>
        <w:tc>
          <w:tcPr>
            <w:tcW w:type="dxa" w:w="3108"/>
            <w:vAlign w:val="center"/>
          </w:tcPr>
          <w:p>
            <w:pPr>
              <w:spacing w:after="0"/>
            </w:pPr>
            <w:r/>
            <w:r>
              <w:rPr>
                <w:b w:val="0"/>
                <w:sz w:val="12"/>
              </w:rPr>
              <w:t>User selects a scene while browser worker is generating</w:t>
            </w:r>
          </w:p>
        </w:tc>
        <w:tc>
          <w:tcPr>
            <w:tcW w:type="dxa" w:w="3108"/>
            <w:vAlign w:val="center"/>
          </w:tcPr>
          <w:p>
            <w:pPr>
              <w:spacing w:after="0"/>
            </w:pPr>
            <w:r/>
            <w:r>
              <w:rPr>
                <w:b w:val="0"/>
                <w:sz w:val="12"/>
              </w:rPr>
              <w:t>60-scene project open</w:t>
            </w:r>
          </w:p>
        </w:tc>
        <w:tc>
          <w:tcPr>
            <w:tcW w:type="dxa" w:w="3108"/>
            <w:vAlign w:val="center"/>
          </w:tcPr>
          <w:p>
            <w:pPr>
              <w:spacing w:after="0"/>
            </w:pPr>
            <w:r/>
            <w:r>
              <w:rPr>
                <w:b w:val="0"/>
                <w:sz w:val="12"/>
              </w:rPr>
              <w:t>UI selection/paint updates</w:t>
            </w:r>
          </w:p>
        </w:tc>
        <w:tc>
          <w:tcPr>
            <w:tcW w:type="dxa" w:w="3108"/>
            <w:vAlign w:val="center"/>
          </w:tcPr>
          <w:p>
            <w:pPr>
              <w:spacing w:after="0"/>
            </w:pPr>
            <w:r/>
            <w:r>
              <w:rPr>
                <w:b w:val="0"/>
                <w:sz w:val="12"/>
              </w:rPr>
              <w:t>UI action acknowledged &lt;100 ms target; no synchronous browser/network call on UI thread</w:t>
            </w:r>
          </w:p>
        </w:tc>
      </w:tr>
      <w:tr>
        <w:tc>
          <w:tcPr>
            <w:tcW w:type="dxa" w:w="3108"/>
            <w:vAlign w:val="center"/>
          </w:tcPr>
          <w:p>
            <w:pPr>
              <w:spacing w:after="0"/>
            </w:pPr>
            <w:r/>
            <w:r>
              <w:rPr>
                <w:b w:val="0"/>
                <w:sz w:val="12"/>
              </w:rPr>
              <w:t>QA-PERF-002</w:t>
            </w:r>
          </w:p>
        </w:tc>
        <w:tc>
          <w:tcPr>
            <w:tcW w:type="dxa" w:w="3108"/>
            <w:vAlign w:val="center"/>
          </w:tcPr>
          <w:p>
            <w:pPr>
              <w:spacing w:after="0"/>
            </w:pPr>
            <w:r/>
            <w:r>
              <w:rPr>
                <w:b w:val="0"/>
                <w:sz w:val="12"/>
              </w:rPr>
              <w:t>User opens Workspace</w:t>
            </w:r>
          </w:p>
        </w:tc>
        <w:tc>
          <w:tcPr>
            <w:tcW w:type="dxa" w:w="3108"/>
            <w:vAlign w:val="center"/>
          </w:tcPr>
          <w:p>
            <w:pPr>
              <w:spacing w:after="0"/>
            </w:pPr>
            <w:r/>
            <w:r>
              <w:rPr>
                <w:b w:val="0"/>
                <w:sz w:val="12"/>
              </w:rPr>
              <w:t>Local SSD, ~60 scenes</w:t>
            </w:r>
          </w:p>
        </w:tc>
        <w:tc>
          <w:tcPr>
            <w:tcW w:type="dxa" w:w="3108"/>
            <w:vAlign w:val="center"/>
          </w:tcPr>
          <w:p>
            <w:pPr>
              <w:spacing w:after="0"/>
            </w:pPr>
            <w:r/>
            <w:r>
              <w:rPr>
                <w:b w:val="0"/>
                <w:sz w:val="12"/>
              </w:rPr>
              <w:t>Rows and essential state shown</w:t>
            </w:r>
          </w:p>
        </w:tc>
        <w:tc>
          <w:tcPr>
            <w:tcW w:type="dxa" w:w="3108"/>
            <w:vAlign w:val="center"/>
          </w:tcPr>
          <w:p>
            <w:pPr>
              <w:spacing w:after="0"/>
            </w:pPr>
            <w:r/>
            <w:r>
              <w:rPr>
                <w:b w:val="0"/>
                <w:sz w:val="12"/>
              </w:rPr>
              <w:t>Interactive workspace &lt;750 ms target after DB open; TARGET TO MEASURE</w:t>
            </w:r>
          </w:p>
        </w:tc>
      </w:tr>
      <w:tr>
        <w:tc>
          <w:tcPr>
            <w:tcW w:type="dxa" w:w="3108"/>
            <w:vAlign w:val="center"/>
          </w:tcPr>
          <w:p>
            <w:pPr>
              <w:spacing w:after="0"/>
            </w:pPr>
            <w:r/>
            <w:r>
              <w:rPr>
                <w:b w:val="0"/>
                <w:sz w:val="12"/>
              </w:rPr>
              <w:t>QA-REL-001</w:t>
            </w:r>
          </w:p>
        </w:tc>
        <w:tc>
          <w:tcPr>
            <w:tcW w:type="dxa" w:w="3108"/>
            <w:vAlign w:val="center"/>
          </w:tcPr>
          <w:p>
            <w:pPr>
              <w:spacing w:after="0"/>
            </w:pPr>
            <w:r/>
            <w:r>
              <w:rPr>
                <w:b w:val="0"/>
                <w:sz w:val="12"/>
              </w:rPr>
              <w:t>App crashes after external submit but before result confirmation</w:t>
            </w:r>
          </w:p>
        </w:tc>
        <w:tc>
          <w:tcPr>
            <w:tcW w:type="dxa" w:w="3108"/>
            <w:vAlign w:val="center"/>
          </w:tcPr>
          <w:p>
            <w:pPr>
              <w:spacing w:after="0"/>
            </w:pPr>
            <w:r/>
            <w:r>
              <w:rPr>
                <w:b w:val="0"/>
                <w:sz w:val="12"/>
              </w:rPr>
              <w:t>Job state SUBMITTING/SUBMITTED</w:t>
            </w:r>
          </w:p>
        </w:tc>
        <w:tc>
          <w:tcPr>
            <w:tcW w:type="dxa" w:w="3108"/>
            <w:vAlign w:val="center"/>
          </w:tcPr>
          <w:p>
            <w:pPr>
              <w:spacing w:after="0"/>
            </w:pPr>
            <w:r/>
            <w:r>
              <w:rPr>
                <w:b w:val="0"/>
                <w:sz w:val="12"/>
              </w:rPr>
              <w:t>Restart recovers as AMBIGUOUS/VERIFY</w:t>
            </w:r>
          </w:p>
        </w:tc>
        <w:tc>
          <w:tcPr>
            <w:tcW w:type="dxa" w:w="3108"/>
            <w:vAlign w:val="center"/>
          </w:tcPr>
          <w:p>
            <w:pPr>
              <w:spacing w:after="0"/>
            </w:pPr>
            <w:r/>
            <w:r>
              <w:rPr>
                <w:b w:val="0"/>
                <w:sz w:val="12"/>
              </w:rPr>
              <w:t>No automatic second submit; duplicate generation prevented</w:t>
            </w:r>
          </w:p>
        </w:tc>
      </w:tr>
      <w:tr>
        <w:tc>
          <w:tcPr>
            <w:tcW w:type="dxa" w:w="3108"/>
            <w:vAlign w:val="center"/>
          </w:tcPr>
          <w:p>
            <w:pPr>
              <w:spacing w:after="0"/>
            </w:pPr>
            <w:r/>
            <w:r>
              <w:rPr>
                <w:b w:val="0"/>
                <w:sz w:val="12"/>
              </w:rPr>
              <w:t>QA-REL-002</w:t>
            </w:r>
          </w:p>
        </w:tc>
        <w:tc>
          <w:tcPr>
            <w:tcW w:type="dxa" w:w="3108"/>
            <w:vAlign w:val="center"/>
          </w:tcPr>
          <w:p>
            <w:pPr>
              <w:spacing w:after="0"/>
            </w:pPr>
            <w:r/>
            <w:r>
              <w:rPr>
                <w:b w:val="0"/>
                <w:sz w:val="12"/>
              </w:rPr>
              <w:t>Generate succeeds, download fails</w:t>
            </w:r>
          </w:p>
        </w:tc>
        <w:tc>
          <w:tcPr>
            <w:tcW w:type="dxa" w:w="3108"/>
            <w:vAlign w:val="center"/>
          </w:tcPr>
          <w:p>
            <w:pPr>
              <w:spacing w:after="0"/>
            </w:pPr>
            <w:r/>
            <w:r>
              <w:rPr>
                <w:b w:val="0"/>
                <w:sz w:val="12"/>
              </w:rPr>
              <w:t>Known external result</w:t>
            </w:r>
          </w:p>
        </w:tc>
        <w:tc>
          <w:tcPr>
            <w:tcW w:type="dxa" w:w="3108"/>
            <w:vAlign w:val="center"/>
          </w:tcPr>
          <w:p>
            <w:pPr>
              <w:spacing w:after="0"/>
            </w:pPr>
            <w:r/>
            <w:r>
              <w:rPr>
                <w:b w:val="0"/>
                <w:sz w:val="12"/>
              </w:rPr>
              <w:t>Retry download only</w:t>
            </w:r>
          </w:p>
        </w:tc>
        <w:tc>
          <w:tcPr>
            <w:tcW w:type="dxa" w:w="3108"/>
            <w:vAlign w:val="center"/>
          </w:tcPr>
          <w:p>
            <w:pPr>
              <w:spacing w:after="0"/>
            </w:pPr>
            <w:r/>
            <w:r>
              <w:rPr>
                <w:b w:val="0"/>
                <w:sz w:val="12"/>
              </w:rPr>
              <w:t>No new generation request; Generate state remains success</w:t>
            </w:r>
          </w:p>
        </w:tc>
      </w:tr>
      <w:tr>
        <w:tc>
          <w:tcPr>
            <w:tcW w:type="dxa" w:w="3108"/>
            <w:vAlign w:val="center"/>
          </w:tcPr>
          <w:p>
            <w:pPr>
              <w:spacing w:after="0"/>
            </w:pPr>
            <w:r/>
            <w:r>
              <w:rPr>
                <w:b w:val="0"/>
                <w:sz w:val="12"/>
              </w:rPr>
              <w:t>QA-REC-001</w:t>
            </w:r>
          </w:p>
        </w:tc>
        <w:tc>
          <w:tcPr>
            <w:tcW w:type="dxa" w:w="3108"/>
            <w:vAlign w:val="center"/>
          </w:tcPr>
          <w:p>
            <w:pPr>
              <w:spacing w:after="0"/>
            </w:pPr>
            <w:r/>
            <w:r>
              <w:rPr>
                <w:b w:val="0"/>
                <w:sz w:val="12"/>
              </w:rPr>
              <w:t>App closes unexpectedly during queue</w:t>
            </w:r>
          </w:p>
        </w:tc>
        <w:tc>
          <w:tcPr>
            <w:tcW w:type="dxa" w:w="3108"/>
            <w:vAlign w:val="center"/>
          </w:tcPr>
          <w:p>
            <w:pPr>
              <w:spacing w:after="0"/>
            </w:pPr>
            <w:r/>
            <w:r>
              <w:rPr>
                <w:b w:val="0"/>
                <w:sz w:val="12"/>
              </w:rPr>
              <w:t>Committed checkpoints exist</w:t>
            </w:r>
          </w:p>
        </w:tc>
        <w:tc>
          <w:tcPr>
            <w:tcW w:type="dxa" w:w="3108"/>
            <w:vAlign w:val="center"/>
          </w:tcPr>
          <w:p>
            <w:pPr>
              <w:spacing w:after="0"/>
            </w:pPr>
            <w:r/>
            <w:r>
              <w:rPr>
                <w:b w:val="0"/>
                <w:sz w:val="12"/>
              </w:rPr>
              <w:t>Project reopens with recoverable queue</w:t>
            </w:r>
          </w:p>
        </w:tc>
        <w:tc>
          <w:tcPr>
            <w:tcW w:type="dxa" w:w="3108"/>
            <w:vAlign w:val="center"/>
          </w:tcPr>
          <w:p>
            <w:pPr>
              <w:spacing w:after="0"/>
            </w:pPr>
            <w:r/>
            <w:r>
              <w:rPr>
                <w:b w:val="0"/>
                <w:sz w:val="12"/>
              </w:rPr>
              <w:t>Last durable local state restored; running external item becomes verify-required</w:t>
            </w:r>
          </w:p>
        </w:tc>
      </w:tr>
      <w:tr>
        <w:tc>
          <w:tcPr>
            <w:tcW w:type="dxa" w:w="3108"/>
            <w:vAlign w:val="center"/>
          </w:tcPr>
          <w:p>
            <w:pPr>
              <w:spacing w:after="0"/>
            </w:pPr>
            <w:r/>
            <w:r>
              <w:rPr>
                <w:b w:val="0"/>
                <w:sz w:val="12"/>
              </w:rPr>
              <w:t>QA-SEC-001</w:t>
            </w:r>
          </w:p>
        </w:tc>
        <w:tc>
          <w:tcPr>
            <w:tcW w:type="dxa" w:w="3108"/>
            <w:vAlign w:val="center"/>
          </w:tcPr>
          <w:p>
            <w:pPr>
              <w:spacing w:after="0"/>
            </w:pPr>
            <w:r/>
            <w:r>
              <w:rPr>
                <w:b w:val="0"/>
                <w:sz w:val="12"/>
              </w:rPr>
              <w:t>User exports diagnostics</w:t>
            </w:r>
          </w:p>
        </w:tc>
        <w:tc>
          <w:tcPr>
            <w:tcW w:type="dxa" w:w="3108"/>
            <w:vAlign w:val="center"/>
          </w:tcPr>
          <w:p>
            <w:pPr>
              <w:spacing w:after="0"/>
            </w:pPr>
            <w:r/>
            <w:r>
              <w:rPr>
                <w:b w:val="0"/>
                <w:sz w:val="12"/>
              </w:rPr>
              <w:t>Project contains API key/session/profile data</w:t>
            </w:r>
          </w:p>
        </w:tc>
        <w:tc>
          <w:tcPr>
            <w:tcW w:type="dxa" w:w="3108"/>
            <w:vAlign w:val="center"/>
          </w:tcPr>
          <w:p>
            <w:pPr>
              <w:spacing w:after="0"/>
            </w:pPr>
            <w:r/>
            <w:r>
              <w:rPr>
                <w:b w:val="0"/>
                <w:sz w:val="12"/>
              </w:rPr>
              <w:t>Diagnostic bundle created</w:t>
            </w:r>
          </w:p>
        </w:tc>
        <w:tc>
          <w:tcPr>
            <w:tcW w:type="dxa" w:w="3108"/>
            <w:vAlign w:val="center"/>
          </w:tcPr>
          <w:p>
            <w:pPr>
              <w:spacing w:after="0"/>
            </w:pPr>
            <w:r/>
            <w:r>
              <w:rPr>
                <w:b w:val="0"/>
                <w:sz w:val="12"/>
              </w:rPr>
              <w:t>No raw key/cookie/token/session storage content; sensitive IDs/paths redacted</w:t>
            </w:r>
          </w:p>
        </w:tc>
      </w:tr>
      <w:tr>
        <w:tc>
          <w:tcPr>
            <w:tcW w:type="dxa" w:w="3108"/>
            <w:vAlign w:val="center"/>
          </w:tcPr>
          <w:p>
            <w:pPr>
              <w:spacing w:after="0"/>
            </w:pPr>
            <w:r/>
            <w:r>
              <w:rPr>
                <w:b w:val="0"/>
                <w:sz w:val="12"/>
              </w:rPr>
              <w:t>QA-PORT-001</w:t>
            </w:r>
          </w:p>
        </w:tc>
        <w:tc>
          <w:tcPr>
            <w:tcW w:type="dxa" w:w="3108"/>
            <w:vAlign w:val="center"/>
          </w:tcPr>
          <w:p>
            <w:pPr>
              <w:spacing w:after="0"/>
            </w:pPr>
            <w:r/>
            <w:r>
              <w:rPr>
                <w:b w:val="0"/>
                <w:sz w:val="12"/>
              </w:rPr>
              <w:t>User unzips release to writable folder on Windows 11</w:t>
            </w:r>
          </w:p>
        </w:tc>
        <w:tc>
          <w:tcPr>
            <w:tcW w:type="dxa" w:w="3108"/>
            <w:vAlign w:val="center"/>
          </w:tcPr>
          <w:p>
            <w:pPr>
              <w:spacing w:after="0"/>
            </w:pPr>
            <w:r/>
            <w:r>
              <w:rPr>
                <w:b w:val="0"/>
                <w:sz w:val="12"/>
              </w:rPr>
              <w:t>No Python installed</w:t>
            </w:r>
          </w:p>
        </w:tc>
        <w:tc>
          <w:tcPr>
            <w:tcW w:type="dxa" w:w="3108"/>
            <w:vAlign w:val="center"/>
          </w:tcPr>
          <w:p>
            <w:pPr>
              <w:spacing w:after="0"/>
            </w:pPr>
            <w:r/>
            <w:r>
              <w:rPr>
                <w:b w:val="0"/>
                <w:sz w:val="12"/>
              </w:rPr>
              <w:t>Launch Flow-Otomatis.exe</w:t>
            </w:r>
          </w:p>
        </w:tc>
        <w:tc>
          <w:tcPr>
            <w:tcW w:type="dxa" w:w="3108"/>
            <w:vAlign w:val="center"/>
          </w:tcPr>
          <w:p>
            <w:pPr>
              <w:spacing w:after="0"/>
            </w:pPr>
            <w:r/>
            <w:r>
              <w:rPr>
                <w:b w:val="0"/>
                <w:sz w:val="12"/>
              </w:rPr>
              <w:t>App opens; bundled runtime/browser resolved without PATH dependency</w:t>
            </w:r>
          </w:p>
        </w:tc>
      </w:tr>
      <w:tr>
        <w:tc>
          <w:tcPr>
            <w:tcW w:type="dxa" w:w="3108"/>
            <w:vAlign w:val="center"/>
          </w:tcPr>
          <w:p>
            <w:pPr>
              <w:spacing w:after="0"/>
            </w:pPr>
            <w:r/>
            <w:r>
              <w:rPr>
                <w:b w:val="0"/>
                <w:sz w:val="12"/>
              </w:rPr>
              <w:t>QA-MAINT-001</w:t>
            </w:r>
          </w:p>
        </w:tc>
        <w:tc>
          <w:tcPr>
            <w:tcW w:type="dxa" w:w="3108"/>
            <w:vAlign w:val="center"/>
          </w:tcPr>
          <w:p>
            <w:pPr>
              <w:spacing w:after="0"/>
            </w:pPr>
            <w:r/>
            <w:r>
              <w:rPr>
                <w:b w:val="0"/>
                <w:sz w:val="12"/>
              </w:rPr>
              <w:t>Google Flow DOM changes</w:t>
            </w:r>
          </w:p>
        </w:tc>
        <w:tc>
          <w:tcPr>
            <w:tcW w:type="dxa" w:w="3108"/>
            <w:vAlign w:val="center"/>
          </w:tcPr>
          <w:p>
            <w:pPr>
              <w:spacing w:after="0"/>
            </w:pPr>
            <w:r/>
            <w:r>
              <w:rPr>
                <w:b w:val="0"/>
                <w:sz w:val="12"/>
              </w:rPr>
              <w:t>Provider adapter tests fail</w:t>
            </w:r>
          </w:p>
        </w:tc>
        <w:tc>
          <w:tcPr>
            <w:tcW w:type="dxa" w:w="3108"/>
            <w:vAlign w:val="center"/>
          </w:tcPr>
          <w:p>
            <w:pPr>
              <w:spacing w:after="0"/>
            </w:pPr>
            <w:r/>
            <w:r>
              <w:rPr>
                <w:b w:val="0"/>
                <w:sz w:val="12"/>
              </w:rPr>
              <w:t>Only adapter/page-object area requires selector changes</w:t>
            </w:r>
          </w:p>
        </w:tc>
        <w:tc>
          <w:tcPr>
            <w:tcW w:type="dxa" w:w="3108"/>
            <w:vAlign w:val="center"/>
          </w:tcPr>
          <w:p>
            <w:pPr>
              <w:spacing w:after="0"/>
            </w:pPr>
            <w:r/>
            <w:r>
              <w:rPr>
                <w:b w:val="0"/>
                <w:sz w:val="12"/>
              </w:rPr>
              <w:t>Domain/application/UI contracts remain unchanged</w:t>
            </w:r>
          </w:p>
        </w:tc>
      </w:tr>
      <w:tr>
        <w:tc>
          <w:tcPr>
            <w:tcW w:type="dxa" w:w="3108"/>
            <w:vAlign w:val="center"/>
          </w:tcPr>
          <w:p>
            <w:pPr>
              <w:spacing w:after="0"/>
            </w:pPr>
            <w:r/>
            <w:r>
              <w:rPr>
                <w:b w:val="0"/>
                <w:sz w:val="12"/>
              </w:rPr>
              <w:t>QA-TEST-001</w:t>
            </w:r>
          </w:p>
        </w:tc>
        <w:tc>
          <w:tcPr>
            <w:tcW w:type="dxa" w:w="3108"/>
            <w:vAlign w:val="center"/>
          </w:tcPr>
          <w:p>
            <w:pPr>
              <w:spacing w:after="0"/>
            </w:pPr>
            <w:r/>
            <w:r>
              <w:rPr>
                <w:b w:val="0"/>
                <w:sz w:val="12"/>
              </w:rPr>
              <w:t>CI runs without Google credentials</w:t>
            </w:r>
          </w:p>
        </w:tc>
        <w:tc>
          <w:tcPr>
            <w:tcW w:type="dxa" w:w="3108"/>
            <w:vAlign w:val="center"/>
          </w:tcPr>
          <w:p>
            <w:pPr>
              <w:spacing w:after="0"/>
            </w:pPr>
            <w:r/>
            <w:r>
              <w:rPr>
                <w:b w:val="0"/>
                <w:sz w:val="12"/>
              </w:rPr>
              <w:t>GitHub Windows runner</w:t>
            </w:r>
          </w:p>
        </w:tc>
        <w:tc>
          <w:tcPr>
            <w:tcW w:type="dxa" w:w="3108"/>
            <w:vAlign w:val="center"/>
          </w:tcPr>
          <w:p>
            <w:pPr>
              <w:spacing w:after="0"/>
            </w:pPr>
            <w:r/>
            <w:r>
              <w:rPr>
                <w:b w:val="0"/>
                <w:sz w:val="12"/>
              </w:rPr>
              <w:t>Full non-live suite runs</w:t>
            </w:r>
          </w:p>
        </w:tc>
        <w:tc>
          <w:tcPr>
            <w:tcW w:type="dxa" w:w="3108"/>
            <w:vAlign w:val="center"/>
          </w:tcPr>
          <w:p>
            <w:pPr>
              <w:spacing w:after="0"/>
            </w:pPr>
            <w:r/>
            <w:r>
              <w:rPr>
                <w:b w:val="0"/>
                <w:sz w:val="12"/>
              </w:rPr>
              <w:t>Domain/persistence/fake-provider/package tests PASS; live Flow remains NOT TESTED</w:t>
            </w:r>
          </w:p>
        </w:tc>
      </w:tr>
      <w:tr>
        <w:tc>
          <w:tcPr>
            <w:tcW w:type="dxa" w:w="3108"/>
            <w:vAlign w:val="center"/>
          </w:tcPr>
          <w:p>
            <w:pPr>
              <w:spacing w:after="0"/>
            </w:pPr>
            <w:r/>
            <w:r>
              <w:rPr>
                <w:b w:val="0"/>
                <w:sz w:val="12"/>
              </w:rPr>
              <w:t>QA-USAB-001</w:t>
            </w:r>
          </w:p>
        </w:tc>
        <w:tc>
          <w:tcPr>
            <w:tcW w:type="dxa" w:w="3108"/>
            <w:vAlign w:val="center"/>
          </w:tcPr>
          <w:p>
            <w:pPr>
              <w:spacing w:after="0"/>
            </w:pPr>
            <w:r/>
            <w:r>
              <w:rPr>
                <w:b w:val="0"/>
                <w:sz w:val="12"/>
              </w:rPr>
              <w:t>Profile needs MFA/CAPTCHA</w:t>
            </w:r>
          </w:p>
        </w:tc>
        <w:tc>
          <w:tcPr>
            <w:tcW w:type="dxa" w:w="3108"/>
            <w:vAlign w:val="center"/>
          </w:tcPr>
          <w:p>
            <w:pPr>
              <w:spacing w:after="0"/>
            </w:pPr>
            <w:r/>
            <w:r>
              <w:rPr>
                <w:b w:val="0"/>
                <w:sz w:val="12"/>
              </w:rPr>
              <w:t>Batch paused safely</w:t>
            </w:r>
          </w:p>
        </w:tc>
        <w:tc>
          <w:tcPr>
            <w:tcW w:type="dxa" w:w="3108"/>
            <w:vAlign w:val="center"/>
          </w:tcPr>
          <w:p>
            <w:pPr>
              <w:spacing w:after="0"/>
            </w:pPr>
            <w:r/>
            <w:r>
              <w:rPr>
                <w:b w:val="0"/>
                <w:sz w:val="12"/>
              </w:rPr>
              <w:t>User sees human-readable next step</w:t>
            </w:r>
          </w:p>
        </w:tc>
        <w:tc>
          <w:tcPr>
            <w:tcW w:type="dxa" w:w="3108"/>
            <w:vAlign w:val="center"/>
          </w:tcPr>
          <w:p>
            <w:pPr>
              <w:spacing w:after="0"/>
            </w:pPr>
            <w:r/>
            <w:r>
              <w:rPr>
                <w:b w:val="0"/>
                <w:sz w:val="12"/>
              </w:rPr>
              <w:t>No bypass attempt; Buka/Fokus Sesi Login + Cek Ulang flow available</w:t>
            </w:r>
          </w:p>
        </w:tc>
      </w:tr>
    </w:tbl>
    <w:p>
      <w:pPr>
        <w:pageBreakBefore/>
        <w:spacing w:after="100"/>
      </w:pPr>
      <w:r>
        <w:rPr>
          <w:b/>
          <w:sz w:val="38"/>
        </w:rPr>
        <w:t>4. Alternative Stack Evaluation</w:t>
      </w:r>
    </w:p>
    <w:tbl>
      <w:tblPr>
        <w:tblStyle w:val="TableGrid"/>
        <w:tblW w:type="auto" w:w="0"/>
        <w:jc w:val="center"/>
        <w:tblLook w:firstColumn="1" w:firstRow="1" w:lastColumn="0" w:lastRow="0" w:noHBand="0" w:noVBand="1" w:val="04A0"/>
      </w:tblPr>
      <w:tblGrid>
        <w:gridCol w:w="2590"/>
        <w:gridCol w:w="2590"/>
        <w:gridCol w:w="2590"/>
        <w:gridCol w:w="2590"/>
        <w:gridCol w:w="2590"/>
        <w:gridCol w:w="2590"/>
      </w:tblGrid>
      <w:tr>
        <w:tc>
          <w:tcPr>
            <w:tcW w:type="dxa" w:w="2590"/>
            <w:vAlign w:val="center"/>
            <w:shd w:fill="E5E7EB"/>
          </w:tcPr>
          <w:p>
            <w:pPr>
              <w:spacing w:after="0"/>
            </w:pPr>
            <w:r/>
            <w:r>
              <w:rPr>
                <w:b/>
                <w:sz w:val="11"/>
              </w:rPr>
              <w:t>Criteria</w:t>
            </w:r>
          </w:p>
        </w:tc>
        <w:tc>
          <w:tcPr>
            <w:tcW w:type="dxa" w:w="2590"/>
            <w:vAlign w:val="center"/>
            <w:shd w:fill="E5E7EB"/>
          </w:tcPr>
          <w:p>
            <w:pPr>
              <w:spacing w:after="0"/>
            </w:pPr>
            <w:r/>
            <w:r>
              <w:rPr>
                <w:b/>
                <w:sz w:val="11"/>
              </w:rPr>
              <w:t>Weight</w:t>
            </w:r>
          </w:p>
        </w:tc>
        <w:tc>
          <w:tcPr>
            <w:tcW w:type="dxa" w:w="2590"/>
            <w:vAlign w:val="center"/>
            <w:shd w:fill="E5E7EB"/>
          </w:tcPr>
          <w:p>
            <w:pPr>
              <w:spacing w:after="0"/>
            </w:pPr>
            <w:r/>
            <w:r>
              <w:rPr>
                <w:b/>
                <w:sz w:val="11"/>
              </w:rPr>
              <w:t>Python + PySide6</w:t>
            </w:r>
          </w:p>
        </w:tc>
        <w:tc>
          <w:tcPr>
            <w:tcW w:type="dxa" w:w="2590"/>
            <w:vAlign w:val="center"/>
            <w:shd w:fill="E5E7EB"/>
          </w:tcPr>
          <w:p>
            <w:pPr>
              <w:spacing w:after="0"/>
            </w:pPr>
            <w:r/>
            <w:r>
              <w:rPr>
                <w:b/>
                <w:sz w:val="11"/>
              </w:rPr>
              <w:t>C#/.NET 10 + WPF</w:t>
            </w:r>
          </w:p>
        </w:tc>
        <w:tc>
          <w:tcPr>
            <w:tcW w:type="dxa" w:w="2590"/>
            <w:vAlign w:val="center"/>
            <w:shd w:fill="E5E7EB"/>
          </w:tcPr>
          <w:p>
            <w:pPr>
              <w:spacing w:after="0"/>
            </w:pPr>
            <w:r/>
            <w:r>
              <w:rPr>
                <w:b/>
                <w:sz w:val="11"/>
              </w:rPr>
              <w:t>Tauri 2 + Rust/TS</w:t>
            </w:r>
          </w:p>
        </w:tc>
        <w:tc>
          <w:tcPr>
            <w:tcW w:type="dxa" w:w="2590"/>
            <w:vAlign w:val="center"/>
            <w:shd w:fill="E5E7EB"/>
          </w:tcPr>
          <w:p>
            <w:pPr>
              <w:spacing w:after="0"/>
            </w:pPr>
            <w:r/>
            <w:r>
              <w:rPr>
                <w:b/>
                <w:sz w:val="11"/>
              </w:rPr>
              <w:t>Evidence / Reason</w:t>
            </w:r>
          </w:p>
        </w:tc>
      </w:tr>
      <w:tr>
        <w:tc>
          <w:tcPr>
            <w:tcW w:type="dxa" w:w="2590"/>
            <w:vAlign w:val="center"/>
          </w:tcPr>
          <w:p>
            <w:pPr>
              <w:spacing w:after="0"/>
            </w:pPr>
            <w:r/>
            <w:r>
              <w:rPr>
                <w:b w:val="0"/>
                <w:sz w:val="11"/>
              </w:rPr>
              <w:t>Fit terhadap frozen UI</w:t>
            </w:r>
          </w:p>
        </w:tc>
        <w:tc>
          <w:tcPr>
            <w:tcW w:type="dxa" w:w="2590"/>
            <w:vAlign w:val="center"/>
          </w:tcPr>
          <w:p>
            <w:pPr>
              <w:spacing w:after="0"/>
            </w:pPr>
            <w:r/>
            <w:r>
              <w:rPr>
                <w:b w:val="0"/>
                <w:sz w:val="11"/>
              </w:rPr>
              <w:t>15</w:t>
            </w:r>
          </w:p>
        </w:tc>
        <w:tc>
          <w:tcPr>
            <w:tcW w:type="dxa" w:w="2590"/>
            <w:vAlign w:val="center"/>
          </w:tcPr>
          <w:p>
            <w:pPr>
              <w:spacing w:after="0"/>
            </w:pPr>
            <w:r/>
            <w:r>
              <w:rPr>
                <w:b w:val="0"/>
                <w:sz w:val="11"/>
              </w:rPr>
              <w:t>5</w:t>
            </w:r>
          </w:p>
        </w:tc>
        <w:tc>
          <w:tcPr>
            <w:tcW w:type="dxa" w:w="2590"/>
            <w:vAlign w:val="center"/>
          </w:tcPr>
          <w:p>
            <w:pPr>
              <w:spacing w:after="0"/>
            </w:pPr>
            <w:r/>
            <w:r>
              <w:rPr>
                <w:b w:val="0"/>
                <w:sz w:val="11"/>
              </w:rPr>
              <w:t>5</w:t>
            </w:r>
          </w:p>
        </w:tc>
        <w:tc>
          <w:tcPr>
            <w:tcW w:type="dxa" w:w="2590"/>
            <w:vAlign w:val="center"/>
          </w:tcPr>
          <w:p>
            <w:pPr>
              <w:spacing w:after="0"/>
            </w:pPr>
            <w:r/>
            <w:r>
              <w:rPr>
                <w:b w:val="0"/>
                <w:sz w:val="11"/>
              </w:rPr>
              <w:t>4</w:t>
            </w:r>
          </w:p>
        </w:tc>
        <w:tc>
          <w:tcPr>
            <w:tcW w:type="dxa" w:w="2590"/>
            <w:vAlign w:val="center"/>
          </w:tcPr>
          <w:p>
            <w:pPr>
              <w:spacing w:after="0"/>
            </w:pPr>
            <w:r/>
            <w:r>
              <w:rPr>
                <w:b w:val="0"/>
                <w:sz w:val="11"/>
              </w:rPr>
              <w:t>Qt Widgets/WPF strong; Tauri adds web layout/runtime layer.</w:t>
            </w:r>
          </w:p>
        </w:tc>
      </w:tr>
      <w:tr>
        <w:tc>
          <w:tcPr>
            <w:tcW w:type="dxa" w:w="2590"/>
            <w:vAlign w:val="center"/>
          </w:tcPr>
          <w:p>
            <w:pPr>
              <w:spacing w:after="0"/>
            </w:pPr>
            <w:r/>
            <w:r>
              <w:rPr>
                <w:b w:val="0"/>
                <w:sz w:val="11"/>
              </w:rPr>
              <w:t>Browser automation fit</w:t>
            </w:r>
          </w:p>
        </w:tc>
        <w:tc>
          <w:tcPr>
            <w:tcW w:type="dxa" w:w="2590"/>
            <w:vAlign w:val="center"/>
          </w:tcPr>
          <w:p>
            <w:pPr>
              <w:spacing w:after="0"/>
            </w:pPr>
            <w:r/>
            <w:r>
              <w:rPr>
                <w:b w:val="0"/>
                <w:sz w:val="11"/>
              </w:rPr>
              <w:t>15</w:t>
            </w:r>
          </w:p>
        </w:tc>
        <w:tc>
          <w:tcPr>
            <w:tcW w:type="dxa" w:w="2590"/>
            <w:vAlign w:val="center"/>
          </w:tcPr>
          <w:p>
            <w:pPr>
              <w:spacing w:after="0"/>
            </w:pPr>
            <w:r/>
            <w:r>
              <w:rPr>
                <w:b w:val="0"/>
                <w:sz w:val="11"/>
              </w:rPr>
              <w:t>5</w:t>
            </w:r>
          </w:p>
        </w:tc>
        <w:tc>
          <w:tcPr>
            <w:tcW w:type="dxa" w:w="2590"/>
            <w:vAlign w:val="center"/>
          </w:tcPr>
          <w:p>
            <w:pPr>
              <w:spacing w:after="0"/>
            </w:pPr>
            <w:r/>
            <w:r>
              <w:rPr>
                <w:b w:val="0"/>
                <w:sz w:val="11"/>
              </w:rPr>
              <w:t>4</w:t>
            </w:r>
          </w:p>
        </w:tc>
        <w:tc>
          <w:tcPr>
            <w:tcW w:type="dxa" w:w="2590"/>
            <w:vAlign w:val="center"/>
          </w:tcPr>
          <w:p>
            <w:pPr>
              <w:spacing w:after="0"/>
            </w:pPr>
            <w:r/>
            <w:r>
              <w:rPr>
                <w:b w:val="0"/>
                <w:sz w:val="11"/>
              </w:rPr>
              <w:t>2</w:t>
            </w:r>
          </w:p>
        </w:tc>
        <w:tc>
          <w:tcPr>
            <w:tcW w:type="dxa" w:w="2590"/>
            <w:vAlign w:val="center"/>
          </w:tcPr>
          <w:p>
            <w:pPr>
              <w:spacing w:after="0"/>
            </w:pPr>
            <w:r/>
            <w:r>
              <w:rPr>
                <w:b w:val="0"/>
                <w:sz w:val="11"/>
              </w:rPr>
              <w:t>Python Playwright is direct same-runtime fit; Tauri would need sidecar/second runtime.</w:t>
            </w:r>
          </w:p>
        </w:tc>
      </w:tr>
      <w:tr>
        <w:tc>
          <w:tcPr>
            <w:tcW w:type="dxa" w:w="2590"/>
            <w:vAlign w:val="center"/>
          </w:tcPr>
          <w:p>
            <w:pPr>
              <w:spacing w:after="0"/>
            </w:pPr>
            <w:r/>
            <w:r>
              <w:rPr>
                <w:b w:val="0"/>
                <w:sz w:val="11"/>
              </w:rPr>
              <w:t>Portable ZIP packaging</w:t>
            </w:r>
          </w:p>
        </w:tc>
        <w:tc>
          <w:tcPr>
            <w:tcW w:type="dxa" w:w="2590"/>
            <w:vAlign w:val="center"/>
          </w:tcPr>
          <w:p>
            <w:pPr>
              <w:spacing w:after="0"/>
            </w:pPr>
            <w:r/>
            <w:r>
              <w:rPr>
                <w:b w:val="0"/>
                <w:sz w:val="11"/>
              </w:rPr>
              <w:t>12</w:t>
            </w:r>
          </w:p>
        </w:tc>
        <w:tc>
          <w:tcPr>
            <w:tcW w:type="dxa" w:w="2590"/>
            <w:vAlign w:val="center"/>
          </w:tcPr>
          <w:p>
            <w:pPr>
              <w:spacing w:after="0"/>
            </w:pPr>
            <w:r/>
            <w:r>
              <w:rPr>
                <w:b w:val="0"/>
                <w:sz w:val="11"/>
              </w:rPr>
              <w:t>4</w:t>
            </w:r>
          </w:p>
        </w:tc>
        <w:tc>
          <w:tcPr>
            <w:tcW w:type="dxa" w:w="2590"/>
            <w:vAlign w:val="center"/>
          </w:tcPr>
          <w:p>
            <w:pPr>
              <w:spacing w:after="0"/>
            </w:pPr>
            <w:r/>
            <w:r>
              <w:rPr>
                <w:b w:val="0"/>
                <w:sz w:val="11"/>
              </w:rPr>
              <w:t>5</w:t>
            </w:r>
          </w:p>
        </w:tc>
        <w:tc>
          <w:tcPr>
            <w:tcW w:type="dxa" w:w="2590"/>
            <w:vAlign w:val="center"/>
          </w:tcPr>
          <w:p>
            <w:pPr>
              <w:spacing w:after="0"/>
            </w:pPr>
            <w:r/>
            <w:r>
              <w:rPr>
                <w:b w:val="0"/>
                <w:sz w:val="11"/>
              </w:rPr>
              <w:t>4</w:t>
            </w:r>
          </w:p>
        </w:tc>
        <w:tc>
          <w:tcPr>
            <w:tcW w:type="dxa" w:w="2590"/>
            <w:vAlign w:val="center"/>
          </w:tcPr>
          <w:p>
            <w:pPr>
              <w:spacing w:after="0"/>
            </w:pPr>
            <w:r/>
            <w:r>
              <w:rPr>
                <w:b w:val="0"/>
                <w:sz w:val="11"/>
              </w:rPr>
              <w:t>PyInstaller onedir fits; .NET self-contained also excellent.</w:t>
            </w:r>
          </w:p>
        </w:tc>
      </w:tr>
      <w:tr>
        <w:tc>
          <w:tcPr>
            <w:tcW w:type="dxa" w:w="2590"/>
            <w:vAlign w:val="center"/>
          </w:tcPr>
          <w:p>
            <w:pPr>
              <w:spacing w:after="0"/>
            </w:pPr>
            <w:r/>
            <w:r>
              <w:rPr>
                <w:b w:val="0"/>
                <w:sz w:val="11"/>
              </w:rPr>
              <w:t>AI/data ecosystem</w:t>
            </w:r>
          </w:p>
        </w:tc>
        <w:tc>
          <w:tcPr>
            <w:tcW w:type="dxa" w:w="2590"/>
            <w:vAlign w:val="center"/>
          </w:tcPr>
          <w:p>
            <w:pPr>
              <w:spacing w:after="0"/>
            </w:pPr>
            <w:r/>
            <w:r>
              <w:rPr>
                <w:b w:val="0"/>
                <w:sz w:val="11"/>
              </w:rPr>
              <w:t>10</w:t>
            </w:r>
          </w:p>
        </w:tc>
        <w:tc>
          <w:tcPr>
            <w:tcW w:type="dxa" w:w="2590"/>
            <w:vAlign w:val="center"/>
          </w:tcPr>
          <w:p>
            <w:pPr>
              <w:spacing w:after="0"/>
            </w:pPr>
            <w:r/>
            <w:r>
              <w:rPr>
                <w:b w:val="0"/>
                <w:sz w:val="11"/>
              </w:rPr>
              <w:t>5</w:t>
            </w:r>
          </w:p>
        </w:tc>
        <w:tc>
          <w:tcPr>
            <w:tcW w:type="dxa" w:w="2590"/>
            <w:vAlign w:val="center"/>
          </w:tcPr>
          <w:p>
            <w:pPr>
              <w:spacing w:after="0"/>
            </w:pPr>
            <w:r/>
            <w:r>
              <w:rPr>
                <w:b w:val="0"/>
                <w:sz w:val="11"/>
              </w:rPr>
              <w:t>3</w:t>
            </w:r>
          </w:p>
        </w:tc>
        <w:tc>
          <w:tcPr>
            <w:tcW w:type="dxa" w:w="2590"/>
            <w:vAlign w:val="center"/>
          </w:tcPr>
          <w:p>
            <w:pPr>
              <w:spacing w:after="0"/>
            </w:pPr>
            <w:r/>
            <w:r>
              <w:rPr>
                <w:b w:val="0"/>
                <w:sz w:val="11"/>
              </w:rPr>
              <w:t>3</w:t>
            </w:r>
          </w:p>
        </w:tc>
        <w:tc>
          <w:tcPr>
            <w:tcW w:type="dxa" w:w="2590"/>
            <w:vAlign w:val="center"/>
          </w:tcPr>
          <w:p>
            <w:pPr>
              <w:spacing w:after="0"/>
            </w:pPr>
            <w:r/>
            <w:r>
              <w:rPr>
                <w:b w:val="0"/>
                <w:sz w:val="11"/>
              </w:rPr>
              <w:t>Python strongest for Gemini/data/schema/tooling integration.</w:t>
            </w:r>
          </w:p>
        </w:tc>
      </w:tr>
      <w:tr>
        <w:tc>
          <w:tcPr>
            <w:tcW w:type="dxa" w:w="2590"/>
            <w:vAlign w:val="center"/>
          </w:tcPr>
          <w:p>
            <w:pPr>
              <w:spacing w:after="0"/>
            </w:pPr>
            <w:r/>
            <w:r>
              <w:rPr>
                <w:b w:val="0"/>
                <w:sz w:val="11"/>
              </w:rPr>
              <w:t>AI maintainability/readability</w:t>
            </w:r>
          </w:p>
        </w:tc>
        <w:tc>
          <w:tcPr>
            <w:tcW w:type="dxa" w:w="2590"/>
            <w:vAlign w:val="center"/>
          </w:tcPr>
          <w:p>
            <w:pPr>
              <w:spacing w:after="0"/>
            </w:pPr>
            <w:r/>
            <w:r>
              <w:rPr>
                <w:b w:val="0"/>
                <w:sz w:val="11"/>
              </w:rPr>
              <w:t>12</w:t>
            </w:r>
          </w:p>
        </w:tc>
        <w:tc>
          <w:tcPr>
            <w:tcW w:type="dxa" w:w="2590"/>
            <w:vAlign w:val="center"/>
          </w:tcPr>
          <w:p>
            <w:pPr>
              <w:spacing w:after="0"/>
            </w:pPr>
            <w:r/>
            <w:r>
              <w:rPr>
                <w:b w:val="0"/>
                <w:sz w:val="11"/>
              </w:rPr>
              <w:t>5</w:t>
            </w:r>
          </w:p>
        </w:tc>
        <w:tc>
          <w:tcPr>
            <w:tcW w:type="dxa" w:w="2590"/>
            <w:vAlign w:val="center"/>
          </w:tcPr>
          <w:p>
            <w:pPr>
              <w:spacing w:after="0"/>
            </w:pPr>
            <w:r/>
            <w:r>
              <w:rPr>
                <w:b w:val="0"/>
                <w:sz w:val="11"/>
              </w:rPr>
              <w:t>4</w:t>
            </w:r>
          </w:p>
        </w:tc>
        <w:tc>
          <w:tcPr>
            <w:tcW w:type="dxa" w:w="2590"/>
            <w:vAlign w:val="center"/>
          </w:tcPr>
          <w:p>
            <w:pPr>
              <w:spacing w:after="0"/>
            </w:pPr>
            <w:r/>
            <w:r>
              <w:rPr>
                <w:b w:val="0"/>
                <w:sz w:val="11"/>
              </w:rPr>
              <w:t>3</w:t>
            </w:r>
          </w:p>
        </w:tc>
        <w:tc>
          <w:tcPr>
            <w:tcW w:type="dxa" w:w="2590"/>
            <w:vAlign w:val="center"/>
          </w:tcPr>
          <w:p>
            <w:pPr>
              <w:spacing w:after="0"/>
            </w:pPr>
            <w:r/>
            <w:r>
              <w:rPr>
                <w:b w:val="0"/>
                <w:sz w:val="11"/>
              </w:rPr>
              <w:t>Single Python stack + explicit modules easiest for cross-session AI work.</w:t>
            </w:r>
          </w:p>
        </w:tc>
      </w:tr>
      <w:tr>
        <w:tc>
          <w:tcPr>
            <w:tcW w:type="dxa" w:w="2590"/>
            <w:vAlign w:val="center"/>
          </w:tcPr>
          <w:p>
            <w:pPr>
              <w:spacing w:after="0"/>
            </w:pPr>
            <w:r/>
            <w:r>
              <w:rPr>
                <w:b w:val="0"/>
                <w:sz w:val="11"/>
              </w:rPr>
              <w:t>CI/build simplicity</w:t>
            </w:r>
          </w:p>
        </w:tc>
        <w:tc>
          <w:tcPr>
            <w:tcW w:type="dxa" w:w="2590"/>
            <w:vAlign w:val="center"/>
          </w:tcPr>
          <w:p>
            <w:pPr>
              <w:spacing w:after="0"/>
            </w:pPr>
            <w:r/>
            <w:r>
              <w:rPr>
                <w:b w:val="0"/>
                <w:sz w:val="11"/>
              </w:rPr>
              <w:t>8</w:t>
            </w:r>
          </w:p>
        </w:tc>
        <w:tc>
          <w:tcPr>
            <w:tcW w:type="dxa" w:w="2590"/>
            <w:vAlign w:val="center"/>
          </w:tcPr>
          <w:p>
            <w:pPr>
              <w:spacing w:after="0"/>
            </w:pPr>
            <w:r/>
            <w:r>
              <w:rPr>
                <w:b w:val="0"/>
                <w:sz w:val="11"/>
              </w:rPr>
              <w:t>4</w:t>
            </w:r>
          </w:p>
        </w:tc>
        <w:tc>
          <w:tcPr>
            <w:tcW w:type="dxa" w:w="2590"/>
            <w:vAlign w:val="center"/>
          </w:tcPr>
          <w:p>
            <w:pPr>
              <w:spacing w:after="0"/>
            </w:pPr>
            <w:r/>
            <w:r>
              <w:rPr>
                <w:b w:val="0"/>
                <w:sz w:val="11"/>
              </w:rPr>
              <w:t>5</w:t>
            </w:r>
          </w:p>
        </w:tc>
        <w:tc>
          <w:tcPr>
            <w:tcW w:type="dxa" w:w="2590"/>
            <w:vAlign w:val="center"/>
          </w:tcPr>
          <w:p>
            <w:pPr>
              <w:spacing w:after="0"/>
            </w:pPr>
            <w:r/>
            <w:r>
              <w:rPr>
                <w:b w:val="0"/>
                <w:sz w:val="11"/>
              </w:rPr>
              <w:t>4</w:t>
            </w:r>
          </w:p>
        </w:tc>
        <w:tc>
          <w:tcPr>
            <w:tcW w:type="dxa" w:w="2590"/>
            <w:vAlign w:val="center"/>
          </w:tcPr>
          <w:p>
            <w:pPr>
              <w:spacing w:after="0"/>
            </w:pPr>
            <w:r/>
            <w:r>
              <w:rPr>
                <w:b w:val="0"/>
                <w:sz w:val="11"/>
              </w:rPr>
              <w:t>All viable; .NET strongest native toolchain.</w:t>
            </w:r>
          </w:p>
        </w:tc>
      </w:tr>
      <w:tr>
        <w:tc>
          <w:tcPr>
            <w:tcW w:type="dxa" w:w="2590"/>
            <w:vAlign w:val="center"/>
          </w:tcPr>
          <w:p>
            <w:pPr>
              <w:spacing w:after="0"/>
            </w:pPr>
            <w:r/>
            <w:r>
              <w:rPr>
                <w:b w:val="0"/>
                <w:sz w:val="11"/>
              </w:rPr>
              <w:t>Responsiveness/control</w:t>
            </w:r>
          </w:p>
        </w:tc>
        <w:tc>
          <w:tcPr>
            <w:tcW w:type="dxa" w:w="2590"/>
            <w:vAlign w:val="center"/>
          </w:tcPr>
          <w:p>
            <w:pPr>
              <w:spacing w:after="0"/>
            </w:pPr>
            <w:r/>
            <w:r>
              <w:rPr>
                <w:b w:val="0"/>
                <w:sz w:val="11"/>
              </w:rPr>
              <w:t>8</w:t>
            </w:r>
          </w:p>
        </w:tc>
        <w:tc>
          <w:tcPr>
            <w:tcW w:type="dxa" w:w="2590"/>
            <w:vAlign w:val="center"/>
          </w:tcPr>
          <w:p>
            <w:pPr>
              <w:spacing w:after="0"/>
            </w:pPr>
            <w:r/>
            <w:r>
              <w:rPr>
                <w:b w:val="0"/>
                <w:sz w:val="11"/>
              </w:rPr>
              <w:t>4</w:t>
            </w:r>
          </w:p>
        </w:tc>
        <w:tc>
          <w:tcPr>
            <w:tcW w:type="dxa" w:w="2590"/>
            <w:vAlign w:val="center"/>
          </w:tcPr>
          <w:p>
            <w:pPr>
              <w:spacing w:after="0"/>
            </w:pPr>
            <w:r/>
            <w:r>
              <w:rPr>
                <w:b w:val="0"/>
                <w:sz w:val="11"/>
              </w:rPr>
              <w:t>5</w:t>
            </w:r>
          </w:p>
        </w:tc>
        <w:tc>
          <w:tcPr>
            <w:tcW w:type="dxa" w:w="2590"/>
            <w:vAlign w:val="center"/>
          </w:tcPr>
          <w:p>
            <w:pPr>
              <w:spacing w:after="0"/>
            </w:pPr>
            <w:r/>
            <w:r>
              <w:rPr>
                <w:b w:val="0"/>
                <w:sz w:val="11"/>
              </w:rPr>
              <w:t>4</w:t>
            </w:r>
          </w:p>
        </w:tc>
        <w:tc>
          <w:tcPr>
            <w:tcW w:type="dxa" w:w="2590"/>
            <w:vAlign w:val="center"/>
          </w:tcPr>
          <w:p>
            <w:pPr>
              <w:spacing w:after="0"/>
            </w:pPr>
            <w:r/>
            <w:r>
              <w:rPr>
                <w:b w:val="0"/>
                <w:sz w:val="11"/>
              </w:rPr>
              <w:t>Dedicated worker process removes Python UI blocking risk.</w:t>
            </w:r>
          </w:p>
        </w:tc>
      </w:tr>
      <w:tr>
        <w:tc>
          <w:tcPr>
            <w:tcW w:type="dxa" w:w="2590"/>
            <w:vAlign w:val="center"/>
          </w:tcPr>
          <w:p>
            <w:pPr>
              <w:spacing w:after="0"/>
            </w:pPr>
            <w:r/>
            <w:r>
              <w:rPr>
                <w:b w:val="0"/>
                <w:sz w:val="11"/>
              </w:rPr>
              <w:t>Startup/runtime footprint</w:t>
            </w:r>
          </w:p>
        </w:tc>
        <w:tc>
          <w:tcPr>
            <w:tcW w:type="dxa" w:w="2590"/>
            <w:vAlign w:val="center"/>
          </w:tcPr>
          <w:p>
            <w:pPr>
              <w:spacing w:after="0"/>
            </w:pPr>
            <w:r/>
            <w:r>
              <w:rPr>
                <w:b w:val="0"/>
                <w:sz w:val="11"/>
              </w:rPr>
              <w:t>5</w:t>
            </w:r>
          </w:p>
        </w:tc>
        <w:tc>
          <w:tcPr>
            <w:tcW w:type="dxa" w:w="2590"/>
            <w:vAlign w:val="center"/>
          </w:tcPr>
          <w:p>
            <w:pPr>
              <w:spacing w:after="0"/>
            </w:pPr>
            <w:r/>
            <w:r>
              <w:rPr>
                <w:b w:val="0"/>
                <w:sz w:val="11"/>
              </w:rPr>
              <w:t>3</w:t>
            </w:r>
          </w:p>
        </w:tc>
        <w:tc>
          <w:tcPr>
            <w:tcW w:type="dxa" w:w="2590"/>
            <w:vAlign w:val="center"/>
          </w:tcPr>
          <w:p>
            <w:pPr>
              <w:spacing w:after="0"/>
            </w:pPr>
            <w:r/>
            <w:r>
              <w:rPr>
                <w:b w:val="0"/>
                <w:sz w:val="11"/>
              </w:rPr>
              <w:t>4</w:t>
            </w:r>
          </w:p>
        </w:tc>
        <w:tc>
          <w:tcPr>
            <w:tcW w:type="dxa" w:w="2590"/>
            <w:vAlign w:val="center"/>
          </w:tcPr>
          <w:p>
            <w:pPr>
              <w:spacing w:after="0"/>
            </w:pPr>
            <w:r/>
            <w:r>
              <w:rPr>
                <w:b w:val="0"/>
                <w:sz w:val="11"/>
              </w:rPr>
              <w:t>5</w:t>
            </w:r>
          </w:p>
        </w:tc>
        <w:tc>
          <w:tcPr>
            <w:tcW w:type="dxa" w:w="2590"/>
            <w:vAlign w:val="center"/>
          </w:tcPr>
          <w:p>
            <w:pPr>
              <w:spacing w:after="0"/>
            </w:pPr>
            <w:r/>
            <w:r>
              <w:rPr>
                <w:b w:val="0"/>
                <w:sz w:val="11"/>
              </w:rPr>
              <w:t>Python+Qt+Chromium heavier; Tauri shell smaller.</w:t>
            </w:r>
          </w:p>
        </w:tc>
      </w:tr>
      <w:tr>
        <w:tc>
          <w:tcPr>
            <w:tcW w:type="dxa" w:w="2590"/>
            <w:vAlign w:val="center"/>
          </w:tcPr>
          <w:p>
            <w:pPr>
              <w:spacing w:after="0"/>
            </w:pPr>
            <w:r/>
            <w:r>
              <w:rPr>
                <w:b w:val="0"/>
                <w:sz w:val="11"/>
              </w:rPr>
              <w:t>License/distribution</w:t>
            </w:r>
          </w:p>
        </w:tc>
        <w:tc>
          <w:tcPr>
            <w:tcW w:type="dxa" w:w="2590"/>
            <w:vAlign w:val="center"/>
          </w:tcPr>
          <w:p>
            <w:pPr>
              <w:spacing w:after="0"/>
            </w:pPr>
            <w:r/>
            <w:r>
              <w:rPr>
                <w:b w:val="0"/>
                <w:sz w:val="11"/>
              </w:rPr>
              <w:t>5</w:t>
            </w:r>
          </w:p>
        </w:tc>
        <w:tc>
          <w:tcPr>
            <w:tcW w:type="dxa" w:w="2590"/>
            <w:vAlign w:val="center"/>
          </w:tcPr>
          <w:p>
            <w:pPr>
              <w:spacing w:after="0"/>
            </w:pPr>
            <w:r/>
            <w:r>
              <w:rPr>
                <w:b w:val="0"/>
                <w:sz w:val="11"/>
              </w:rPr>
              <w:t>4</w:t>
            </w:r>
          </w:p>
        </w:tc>
        <w:tc>
          <w:tcPr>
            <w:tcW w:type="dxa" w:w="2590"/>
            <w:vAlign w:val="center"/>
          </w:tcPr>
          <w:p>
            <w:pPr>
              <w:spacing w:after="0"/>
            </w:pPr>
            <w:r/>
            <w:r>
              <w:rPr>
                <w:b w:val="0"/>
                <w:sz w:val="11"/>
              </w:rPr>
              <w:t>5</w:t>
            </w:r>
          </w:p>
        </w:tc>
        <w:tc>
          <w:tcPr>
            <w:tcW w:type="dxa" w:w="2590"/>
            <w:vAlign w:val="center"/>
          </w:tcPr>
          <w:p>
            <w:pPr>
              <w:spacing w:after="0"/>
            </w:pPr>
            <w:r/>
            <w:r>
              <w:rPr>
                <w:b w:val="0"/>
                <w:sz w:val="11"/>
              </w:rPr>
              <w:t>5</w:t>
            </w:r>
          </w:p>
        </w:tc>
        <w:tc>
          <w:tcPr>
            <w:tcW w:type="dxa" w:w="2590"/>
            <w:vAlign w:val="center"/>
          </w:tcPr>
          <w:p>
            <w:pPr>
              <w:spacing w:after="0"/>
            </w:pPr>
            <w:r/>
            <w:r>
              <w:rPr>
                <w:b w:val="0"/>
                <w:sz w:val="11"/>
              </w:rPr>
              <w:t>PySide LGPL obligations manageable but require notices/compliance review.</w:t>
            </w:r>
          </w:p>
        </w:tc>
      </w:tr>
      <w:tr>
        <w:tc>
          <w:tcPr>
            <w:tcW w:type="dxa" w:w="2590"/>
            <w:vAlign w:val="center"/>
          </w:tcPr>
          <w:p>
            <w:pPr>
              <w:spacing w:after="0"/>
            </w:pPr>
            <w:r/>
            <w:r>
              <w:rPr>
                <w:b w:val="0"/>
                <w:sz w:val="11"/>
              </w:rPr>
              <w:t>Persistence/recovery fit</w:t>
            </w:r>
          </w:p>
        </w:tc>
        <w:tc>
          <w:tcPr>
            <w:tcW w:type="dxa" w:w="2590"/>
            <w:vAlign w:val="center"/>
          </w:tcPr>
          <w:p>
            <w:pPr>
              <w:spacing w:after="0"/>
            </w:pPr>
            <w:r/>
            <w:r>
              <w:rPr>
                <w:b w:val="0"/>
                <w:sz w:val="11"/>
              </w:rPr>
              <w:t>5</w:t>
            </w:r>
          </w:p>
        </w:tc>
        <w:tc>
          <w:tcPr>
            <w:tcW w:type="dxa" w:w="2590"/>
            <w:vAlign w:val="center"/>
          </w:tcPr>
          <w:p>
            <w:pPr>
              <w:spacing w:after="0"/>
            </w:pPr>
            <w:r/>
            <w:r>
              <w:rPr>
                <w:b w:val="0"/>
                <w:sz w:val="11"/>
              </w:rPr>
              <w:t>5</w:t>
            </w:r>
          </w:p>
        </w:tc>
        <w:tc>
          <w:tcPr>
            <w:tcW w:type="dxa" w:w="2590"/>
            <w:vAlign w:val="center"/>
          </w:tcPr>
          <w:p>
            <w:pPr>
              <w:spacing w:after="0"/>
            </w:pPr>
            <w:r/>
            <w:r>
              <w:rPr>
                <w:b w:val="0"/>
                <w:sz w:val="11"/>
              </w:rPr>
              <w:t>5</w:t>
            </w:r>
          </w:p>
        </w:tc>
        <w:tc>
          <w:tcPr>
            <w:tcW w:type="dxa" w:w="2590"/>
            <w:vAlign w:val="center"/>
          </w:tcPr>
          <w:p>
            <w:pPr>
              <w:spacing w:after="0"/>
            </w:pPr>
            <w:r/>
            <w:r>
              <w:rPr>
                <w:b w:val="0"/>
                <w:sz w:val="11"/>
              </w:rPr>
              <w:t>4</w:t>
            </w:r>
          </w:p>
        </w:tc>
        <w:tc>
          <w:tcPr>
            <w:tcW w:type="dxa" w:w="2590"/>
            <w:vAlign w:val="center"/>
          </w:tcPr>
          <w:p>
            <w:pPr>
              <w:spacing w:after="0"/>
            </w:pPr>
            <w:r/>
            <w:r>
              <w:rPr>
                <w:b w:val="0"/>
                <w:sz w:val="11"/>
              </w:rPr>
              <w:t>SQLite works cleanly in Python/.NET.</w:t>
            </w:r>
          </w:p>
        </w:tc>
      </w:tr>
      <w:tr>
        <w:tc>
          <w:tcPr>
            <w:tcW w:type="dxa" w:w="2590"/>
            <w:vAlign w:val="center"/>
          </w:tcPr>
          <w:p>
            <w:pPr>
              <w:spacing w:after="0"/>
            </w:pPr>
            <w:r/>
            <w:r>
              <w:rPr>
                <w:b w:val="0"/>
                <w:sz w:val="11"/>
              </w:rPr>
              <w:t>Implementation velocity</w:t>
            </w:r>
          </w:p>
        </w:tc>
        <w:tc>
          <w:tcPr>
            <w:tcW w:type="dxa" w:w="2590"/>
            <w:vAlign w:val="center"/>
          </w:tcPr>
          <w:p>
            <w:pPr>
              <w:spacing w:after="0"/>
            </w:pPr>
            <w:r/>
            <w:r>
              <w:rPr>
                <w:b w:val="0"/>
                <w:sz w:val="11"/>
              </w:rPr>
              <w:t>5</w:t>
            </w:r>
          </w:p>
        </w:tc>
        <w:tc>
          <w:tcPr>
            <w:tcW w:type="dxa" w:w="2590"/>
            <w:vAlign w:val="center"/>
          </w:tcPr>
          <w:p>
            <w:pPr>
              <w:spacing w:after="0"/>
            </w:pPr>
            <w:r/>
            <w:r>
              <w:rPr>
                <w:b w:val="0"/>
                <w:sz w:val="11"/>
              </w:rPr>
              <w:t>5</w:t>
            </w:r>
          </w:p>
        </w:tc>
        <w:tc>
          <w:tcPr>
            <w:tcW w:type="dxa" w:w="2590"/>
            <w:vAlign w:val="center"/>
          </w:tcPr>
          <w:p>
            <w:pPr>
              <w:spacing w:after="0"/>
            </w:pPr>
            <w:r/>
            <w:r>
              <w:rPr>
                <w:b w:val="0"/>
                <w:sz w:val="11"/>
              </w:rPr>
              <w:t>3</w:t>
            </w:r>
          </w:p>
        </w:tc>
        <w:tc>
          <w:tcPr>
            <w:tcW w:type="dxa" w:w="2590"/>
            <w:vAlign w:val="center"/>
          </w:tcPr>
          <w:p>
            <w:pPr>
              <w:spacing w:after="0"/>
            </w:pPr>
            <w:r/>
            <w:r>
              <w:rPr>
                <w:b w:val="0"/>
                <w:sz w:val="11"/>
              </w:rPr>
              <w:t>2</w:t>
            </w:r>
          </w:p>
        </w:tc>
        <w:tc>
          <w:tcPr>
            <w:tcW w:type="dxa" w:w="2590"/>
            <w:vAlign w:val="center"/>
          </w:tcPr>
          <w:p>
            <w:pPr>
              <w:spacing w:after="0"/>
            </w:pPr>
            <w:r/>
            <w:r>
              <w:rPr>
                <w:b w:val="0"/>
                <w:sz w:val="11"/>
              </w:rPr>
              <w:t>Python minimizes cross-language glue for this product.</w:t>
            </w:r>
          </w:p>
        </w:tc>
      </w:tr>
    </w:tbl>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3884"/>
            <w:vAlign w:val="center"/>
            <w:shd w:fill="E5E7EB"/>
          </w:tcPr>
          <w:p>
            <w:pPr>
              <w:spacing w:after="0"/>
            </w:pPr>
            <w:r/>
            <w:r>
              <w:rPr>
                <w:b/>
                <w:sz w:val="14"/>
              </w:rPr>
              <w:t>Option</w:t>
            </w:r>
          </w:p>
        </w:tc>
        <w:tc>
          <w:tcPr>
            <w:tcW w:type="dxa" w:w="3884"/>
            <w:vAlign w:val="center"/>
            <w:shd w:fill="E5E7EB"/>
          </w:tcPr>
          <w:p>
            <w:pPr>
              <w:spacing w:after="0"/>
            </w:pPr>
            <w:r/>
            <w:r>
              <w:rPr>
                <w:b/>
                <w:sz w:val="14"/>
              </w:rPr>
              <w:t>Weighted Points / 500</w:t>
            </w:r>
          </w:p>
        </w:tc>
        <w:tc>
          <w:tcPr>
            <w:tcW w:type="dxa" w:w="3884"/>
            <w:vAlign w:val="center"/>
            <w:shd w:fill="E5E7EB"/>
          </w:tcPr>
          <w:p>
            <w:pPr>
              <w:spacing w:after="0"/>
            </w:pPr>
            <w:r/>
            <w:r>
              <w:rPr>
                <w:b/>
                <w:sz w:val="14"/>
              </w:rPr>
              <w:t>Normalized</w:t>
            </w:r>
          </w:p>
        </w:tc>
        <w:tc>
          <w:tcPr>
            <w:tcW w:type="dxa" w:w="3884"/>
            <w:vAlign w:val="center"/>
            <w:shd w:fill="E5E7EB"/>
          </w:tcPr>
          <w:p>
            <w:pPr>
              <w:spacing w:after="0"/>
            </w:pPr>
            <w:r/>
            <w:r>
              <w:rPr>
                <w:b/>
                <w:sz w:val="14"/>
              </w:rPr>
              <w:t>Decision</w:t>
            </w:r>
          </w:p>
        </w:tc>
      </w:tr>
      <w:tr>
        <w:tc>
          <w:tcPr>
            <w:tcW w:type="dxa" w:w="3884"/>
            <w:vAlign w:val="center"/>
          </w:tcPr>
          <w:p>
            <w:pPr>
              <w:spacing w:after="0"/>
            </w:pPr>
            <w:r/>
            <w:r>
              <w:rPr>
                <w:b w:val="0"/>
                <w:sz w:val="14"/>
              </w:rPr>
              <w:t>Python 3.14 + PySide6 + Playwright</w:t>
            </w:r>
          </w:p>
        </w:tc>
        <w:tc>
          <w:tcPr>
            <w:tcW w:type="dxa" w:w="3884"/>
            <w:vAlign w:val="center"/>
          </w:tcPr>
          <w:p>
            <w:pPr>
              <w:spacing w:after="0"/>
            </w:pPr>
            <w:r/>
            <w:r>
              <w:rPr>
                <w:b w:val="0"/>
                <w:sz w:val="14"/>
              </w:rPr>
              <w:t>457</w:t>
            </w:r>
          </w:p>
        </w:tc>
        <w:tc>
          <w:tcPr>
            <w:tcW w:type="dxa" w:w="3884"/>
            <w:vAlign w:val="center"/>
          </w:tcPr>
          <w:p>
            <w:pPr>
              <w:spacing w:after="0"/>
            </w:pPr>
            <w:r/>
            <w:r>
              <w:rPr>
                <w:b w:val="0"/>
                <w:sz w:val="14"/>
              </w:rPr>
              <w:t>91.4/100</w:t>
            </w:r>
          </w:p>
        </w:tc>
        <w:tc>
          <w:tcPr>
            <w:tcW w:type="dxa" w:w="3884"/>
            <w:vAlign w:val="center"/>
          </w:tcPr>
          <w:p>
            <w:pPr>
              <w:spacing w:after="0"/>
            </w:pPr>
            <w:r/>
            <w:r>
              <w:rPr>
                <w:b w:val="0"/>
                <w:sz w:val="14"/>
              </w:rPr>
              <w:t>RECOMMENDED</w:t>
            </w:r>
          </w:p>
        </w:tc>
      </w:tr>
      <w:tr>
        <w:tc>
          <w:tcPr>
            <w:tcW w:type="dxa" w:w="3884"/>
            <w:vAlign w:val="center"/>
          </w:tcPr>
          <w:p>
            <w:pPr>
              <w:spacing w:after="0"/>
            </w:pPr>
            <w:r/>
            <w:r>
              <w:rPr>
                <w:b w:val="0"/>
                <w:sz w:val="14"/>
              </w:rPr>
              <w:t>.NET 10 + WPF + Playwright .NET</w:t>
            </w:r>
          </w:p>
        </w:tc>
        <w:tc>
          <w:tcPr>
            <w:tcW w:type="dxa" w:w="3884"/>
            <w:vAlign w:val="center"/>
          </w:tcPr>
          <w:p>
            <w:pPr>
              <w:spacing w:after="0"/>
            </w:pPr>
            <w:r/>
            <w:r>
              <w:rPr>
                <w:b w:val="0"/>
                <w:sz w:val="14"/>
              </w:rPr>
              <w:t>438</w:t>
            </w:r>
          </w:p>
        </w:tc>
        <w:tc>
          <w:tcPr>
            <w:tcW w:type="dxa" w:w="3884"/>
            <w:vAlign w:val="center"/>
          </w:tcPr>
          <w:p>
            <w:pPr>
              <w:spacing w:after="0"/>
            </w:pPr>
            <w:r/>
            <w:r>
              <w:rPr>
                <w:b w:val="0"/>
                <w:sz w:val="14"/>
              </w:rPr>
              <w:t>87.6/100</w:t>
            </w:r>
          </w:p>
        </w:tc>
        <w:tc>
          <w:tcPr>
            <w:tcW w:type="dxa" w:w="3884"/>
            <w:vAlign w:val="center"/>
          </w:tcPr>
          <w:p>
            <w:pPr>
              <w:spacing w:after="0"/>
            </w:pPr>
            <w:r/>
            <w:r>
              <w:rPr>
                <w:b w:val="0"/>
                <w:sz w:val="14"/>
              </w:rPr>
              <w:t>NOT CHOSEN</w:t>
            </w:r>
          </w:p>
        </w:tc>
      </w:tr>
      <w:tr>
        <w:tc>
          <w:tcPr>
            <w:tcW w:type="dxa" w:w="3884"/>
            <w:vAlign w:val="center"/>
          </w:tcPr>
          <w:p>
            <w:pPr>
              <w:spacing w:after="0"/>
            </w:pPr>
            <w:r/>
            <w:r>
              <w:rPr>
                <w:b w:val="0"/>
                <w:sz w:val="14"/>
              </w:rPr>
              <w:t>Tauri 2 + Rust/TypeScript + sidecar automation</w:t>
            </w:r>
          </w:p>
        </w:tc>
        <w:tc>
          <w:tcPr>
            <w:tcW w:type="dxa" w:w="3884"/>
            <w:vAlign w:val="center"/>
          </w:tcPr>
          <w:p>
            <w:pPr>
              <w:spacing w:after="0"/>
            </w:pPr>
            <w:r/>
            <w:r>
              <w:rPr>
                <w:b w:val="0"/>
                <w:sz w:val="14"/>
              </w:rPr>
              <w:t>348</w:t>
            </w:r>
          </w:p>
        </w:tc>
        <w:tc>
          <w:tcPr>
            <w:tcW w:type="dxa" w:w="3884"/>
            <w:vAlign w:val="center"/>
          </w:tcPr>
          <w:p>
            <w:pPr>
              <w:spacing w:after="0"/>
            </w:pPr>
            <w:r/>
            <w:r>
              <w:rPr>
                <w:b w:val="0"/>
                <w:sz w:val="14"/>
              </w:rPr>
              <w:t>69.6/100</w:t>
            </w:r>
          </w:p>
        </w:tc>
        <w:tc>
          <w:tcPr>
            <w:tcW w:type="dxa" w:w="3884"/>
            <w:vAlign w:val="center"/>
          </w:tcPr>
          <w:p>
            <w:pPr>
              <w:spacing w:after="0"/>
            </w:pPr>
            <w:r/>
            <w:r>
              <w:rPr>
                <w:b w:val="0"/>
                <w:sz w:val="14"/>
              </w:rPr>
              <w:t>REJECTED FOR R1</w:t>
            </w:r>
          </w:p>
        </w:tc>
      </w:tr>
    </w:tbl>
    <w:p>
      <w:pPr>
        <w:pStyle w:val="Heading2"/>
      </w:pPr>
      <w:r>
        <w:t>Recommendation</w:t>
      </w:r>
    </w:p>
    <w:p>
      <w:r>
        <w:t>RECOMMENDATION: Python 3.14 + PySide6 Qt Widgets + Playwright Python.</w:t>
      </w:r>
    </w:p>
    <w:p>
      <w:pPr>
        <w:pStyle w:val="ListBullet"/>
        <w:spacing w:after="20"/>
      </w:pPr>
      <w:r>
        <w:t>Satu bahasa untuk UI, domain, package validation, AI/provider adapters, dan browser automation mengurangi glue serta memudahkan handoff AI.</w:t>
      </w:r>
    </w:p>
    <w:p>
      <w:pPr>
        <w:pStyle w:val="ListBullet"/>
        <w:spacing w:after="20"/>
      </w:pPr>
      <w:r>
        <w:t>Qt Widgets cocok untuk tabel padat, dialog, status, dock, dan Model/View yang sudah frozen.</w:t>
      </w:r>
    </w:p>
    <w:p>
      <w:pPr>
        <w:pStyle w:val="ListBullet"/>
        <w:spacing w:after="20"/>
      </w:pPr>
      <w:r>
        <w:t>Playwright adalah deterministic core browser automation yang sudah dipilih sebagai leading candidate pada STEP 02.</w:t>
      </w:r>
    </w:p>
    <w:p>
      <w:pPr>
        <w:pStyle w:val="ListBullet"/>
        <w:spacing w:after="20"/>
      </w:pPr>
      <w:r>
        <w:t>PyInstaller onedir cocok dengan requirement multi-file portable ZIP dan tidak membutuhkan Python di mesin pengguna.</w:t>
      </w:r>
    </w:p>
    <w:p>
      <w:pPr>
        <w:pStyle w:val="ListBullet"/>
        <w:spacing w:after="20"/>
      </w:pPr>
      <w:r>
        <w:t>Dedicated Browser Worker process mengatasi risiko UI blocking/thread-safety tanpa memasukkan qasync/event-loop coupling ke presentation.</w:t>
      </w:r>
    </w:p>
    <w:p>
      <w:pPr>
        <w:pageBreakBefore/>
        <w:spacing w:after="100"/>
      </w:pPr>
      <w:r>
        <w:rPr>
          <w:b/>
          <w:sz w:val="38"/>
        </w:rPr>
        <w:t>5. Technology Decision Record</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3884"/>
            <w:vAlign w:val="center"/>
            <w:shd w:fill="E5E7EB"/>
          </w:tcPr>
          <w:p>
            <w:pPr>
              <w:spacing w:after="0"/>
            </w:pPr>
            <w:r/>
            <w:r>
              <w:rPr>
                <w:b/>
                <w:sz w:val="12"/>
              </w:rPr>
              <w:t>Category</w:t>
            </w:r>
          </w:p>
        </w:tc>
        <w:tc>
          <w:tcPr>
            <w:tcW w:type="dxa" w:w="3884"/>
            <w:vAlign w:val="center"/>
            <w:shd w:fill="E5E7EB"/>
          </w:tcPr>
          <w:p>
            <w:pPr>
              <w:spacing w:after="0"/>
            </w:pPr>
            <w:r/>
            <w:r>
              <w:rPr>
                <w:b/>
                <w:sz w:val="12"/>
              </w:rPr>
              <w:t>Decision</w:t>
            </w:r>
          </w:p>
        </w:tc>
        <w:tc>
          <w:tcPr>
            <w:tcW w:type="dxa" w:w="3884"/>
            <w:vAlign w:val="center"/>
            <w:shd w:fill="E5E7EB"/>
          </w:tcPr>
          <w:p>
            <w:pPr>
              <w:spacing w:after="0"/>
            </w:pPr>
            <w:r/>
            <w:r>
              <w:rPr>
                <w:b/>
                <w:sz w:val="12"/>
              </w:rPr>
              <w:t>Status</w:t>
            </w:r>
          </w:p>
        </w:tc>
        <w:tc>
          <w:tcPr>
            <w:tcW w:type="dxa" w:w="3884"/>
            <w:vAlign w:val="center"/>
            <w:shd w:fill="E5E7EB"/>
          </w:tcPr>
          <w:p>
            <w:pPr>
              <w:spacing w:after="0"/>
            </w:pPr>
            <w:r/>
            <w:r>
              <w:rPr>
                <w:b/>
                <w:sz w:val="12"/>
              </w:rPr>
              <w:t>Version / Policy</w:t>
            </w:r>
          </w:p>
        </w:tc>
      </w:tr>
      <w:tr>
        <w:tc>
          <w:tcPr>
            <w:tcW w:type="dxa" w:w="3884"/>
            <w:vAlign w:val="center"/>
          </w:tcPr>
          <w:p>
            <w:pPr>
              <w:spacing w:after="0"/>
            </w:pPr>
            <w:r/>
            <w:r>
              <w:rPr>
                <w:b w:val="0"/>
                <w:sz w:val="12"/>
              </w:rPr>
              <w:t>Language/runtime</w:t>
            </w:r>
          </w:p>
        </w:tc>
        <w:tc>
          <w:tcPr>
            <w:tcW w:type="dxa" w:w="3884"/>
            <w:vAlign w:val="center"/>
          </w:tcPr>
          <w:p>
            <w:pPr>
              <w:spacing w:after="0"/>
            </w:pPr>
            <w:r/>
            <w:r>
              <w:rPr>
                <w:b w:val="0"/>
                <w:sz w:val="12"/>
              </w:rPr>
              <w:t>CPython 3.14.x x64 standard build</w:t>
            </w:r>
          </w:p>
        </w:tc>
        <w:tc>
          <w:tcPr>
            <w:tcW w:type="dxa" w:w="3884"/>
            <w:vAlign w:val="center"/>
            <w:shd w:fill="DCFCE7"/>
          </w:tcPr>
          <w:p>
            <w:pPr>
              <w:spacing w:after="0"/>
            </w:pPr>
            <w:r/>
            <w:r>
              <w:rPr>
                <w:b w:val="0"/>
                <w:sz w:val="12"/>
              </w:rPr>
              <w:t>ACCEPTED</w:t>
            </w:r>
          </w:p>
        </w:tc>
        <w:tc>
          <w:tcPr>
            <w:tcW w:type="dxa" w:w="3884"/>
            <w:vAlign w:val="center"/>
          </w:tcPr>
          <w:p>
            <w:pPr>
              <w:spacing w:after="0"/>
            </w:pPr>
            <w:r/>
            <w:r>
              <w:rPr>
                <w:b w:val="0"/>
                <w:sz w:val="12"/>
              </w:rPr>
              <w:t>Python 3.14.8 is current stable patch as of 2026-09-30; exact patch frozen in foundation after compatibility smoke.</w:t>
            </w:r>
          </w:p>
        </w:tc>
      </w:tr>
      <w:tr>
        <w:tc>
          <w:tcPr>
            <w:tcW w:type="dxa" w:w="3884"/>
            <w:vAlign w:val="center"/>
          </w:tcPr>
          <w:p>
            <w:pPr>
              <w:spacing w:after="0"/>
            </w:pPr>
            <w:r/>
            <w:r>
              <w:rPr>
                <w:b w:val="0"/>
                <w:sz w:val="12"/>
              </w:rPr>
              <w:t>UI framework</w:t>
            </w:r>
          </w:p>
        </w:tc>
        <w:tc>
          <w:tcPr>
            <w:tcW w:type="dxa" w:w="3884"/>
            <w:vAlign w:val="center"/>
          </w:tcPr>
          <w:p>
            <w:pPr>
              <w:spacing w:after="0"/>
            </w:pPr>
            <w:r/>
            <w:r>
              <w:rPr>
                <w:b w:val="0"/>
                <w:sz w:val="12"/>
              </w:rPr>
              <w:t>PySide6 Qt 6 — Qt Widgets / Model-View</w:t>
            </w:r>
          </w:p>
        </w:tc>
        <w:tc>
          <w:tcPr>
            <w:tcW w:type="dxa" w:w="3884"/>
            <w:vAlign w:val="center"/>
            <w:shd w:fill="DCFCE7"/>
          </w:tcPr>
          <w:p>
            <w:pPr>
              <w:spacing w:after="0"/>
            </w:pPr>
            <w:r/>
            <w:r>
              <w:rPr>
                <w:b w:val="0"/>
                <w:sz w:val="12"/>
              </w:rPr>
              <w:t>ACCEPTED</w:t>
            </w:r>
          </w:p>
        </w:tc>
        <w:tc>
          <w:tcPr>
            <w:tcW w:type="dxa" w:w="3884"/>
            <w:vAlign w:val="center"/>
          </w:tcPr>
          <w:p>
            <w:pPr>
              <w:spacing w:after="0"/>
            </w:pPr>
            <w:r/>
            <w:r>
              <w:rPr>
                <w:b w:val="0"/>
                <w:sz w:val="12"/>
              </w:rPr>
              <w:t>Official Qt Python bindings; data-heavy tables/dialogs map naturally to Widgets/QAbstractTableModel.</w:t>
            </w:r>
          </w:p>
        </w:tc>
      </w:tr>
      <w:tr>
        <w:tc>
          <w:tcPr>
            <w:tcW w:type="dxa" w:w="3884"/>
            <w:vAlign w:val="center"/>
          </w:tcPr>
          <w:p>
            <w:pPr>
              <w:spacing w:after="0"/>
            </w:pPr>
            <w:r/>
            <w:r>
              <w:rPr>
                <w:b w:val="0"/>
                <w:sz w:val="12"/>
              </w:rPr>
              <w:t>Project/dependency manager</w:t>
            </w:r>
          </w:p>
        </w:tc>
        <w:tc>
          <w:tcPr>
            <w:tcW w:type="dxa" w:w="3884"/>
            <w:vAlign w:val="center"/>
          </w:tcPr>
          <w:p>
            <w:pPr>
              <w:spacing w:after="0"/>
            </w:pPr>
            <w:r/>
            <w:r>
              <w:rPr>
                <w:b w:val="0"/>
                <w:sz w:val="12"/>
              </w:rPr>
              <w:t>pyproject.toml + uv + uv.lock</w:t>
            </w:r>
          </w:p>
        </w:tc>
        <w:tc>
          <w:tcPr>
            <w:tcW w:type="dxa" w:w="3884"/>
            <w:vAlign w:val="center"/>
            <w:shd w:fill="DCFCE7"/>
          </w:tcPr>
          <w:p>
            <w:pPr>
              <w:spacing w:after="0"/>
            </w:pPr>
            <w:r/>
            <w:r>
              <w:rPr>
                <w:b w:val="0"/>
                <w:sz w:val="12"/>
              </w:rPr>
              <w:t>ACCEPTED</w:t>
            </w:r>
          </w:p>
        </w:tc>
        <w:tc>
          <w:tcPr>
            <w:tcW w:type="dxa" w:w="3884"/>
            <w:vAlign w:val="center"/>
          </w:tcPr>
          <w:p>
            <w:pPr>
              <w:spacing w:after="0"/>
            </w:pPr>
            <w:r/>
            <w:r>
              <w:rPr>
                <w:b w:val="0"/>
                <w:sz w:val="12"/>
              </w:rPr>
              <w:t>Reproducible lock; CI uses locked/frozen installs.</w:t>
            </w:r>
          </w:p>
        </w:tc>
      </w:tr>
      <w:tr>
        <w:tc>
          <w:tcPr>
            <w:tcW w:type="dxa" w:w="3884"/>
            <w:vAlign w:val="center"/>
          </w:tcPr>
          <w:p>
            <w:pPr>
              <w:spacing w:after="0"/>
            </w:pPr>
            <w:r/>
            <w:r>
              <w:rPr>
                <w:b w:val="0"/>
                <w:sz w:val="12"/>
              </w:rPr>
              <w:t>Linter/formatter</w:t>
            </w:r>
          </w:p>
        </w:tc>
        <w:tc>
          <w:tcPr>
            <w:tcW w:type="dxa" w:w="3884"/>
            <w:vAlign w:val="center"/>
          </w:tcPr>
          <w:p>
            <w:pPr>
              <w:spacing w:after="0"/>
            </w:pPr>
            <w:r/>
            <w:r>
              <w:rPr>
                <w:b w:val="0"/>
                <w:sz w:val="12"/>
              </w:rPr>
              <w:t>Ruff</w:t>
            </w:r>
          </w:p>
        </w:tc>
        <w:tc>
          <w:tcPr>
            <w:tcW w:type="dxa" w:w="3884"/>
            <w:vAlign w:val="center"/>
            <w:shd w:fill="DCFCE7"/>
          </w:tcPr>
          <w:p>
            <w:pPr>
              <w:spacing w:after="0"/>
            </w:pPr>
            <w:r/>
            <w:r>
              <w:rPr>
                <w:b w:val="0"/>
                <w:sz w:val="12"/>
              </w:rPr>
              <w:t>ACCEPTED</w:t>
            </w:r>
          </w:p>
        </w:tc>
        <w:tc>
          <w:tcPr>
            <w:tcW w:type="dxa" w:w="3884"/>
            <w:vAlign w:val="center"/>
          </w:tcPr>
          <w:p>
            <w:pPr>
              <w:spacing w:after="0"/>
            </w:pPr>
            <w:r/>
            <w:r>
              <w:rPr>
                <w:b w:val="0"/>
                <w:sz w:val="12"/>
              </w:rPr>
              <w:t>Single fast formatter/linter; exact version in lockfile.</w:t>
            </w:r>
          </w:p>
        </w:tc>
      </w:tr>
      <w:tr>
        <w:tc>
          <w:tcPr>
            <w:tcW w:type="dxa" w:w="3884"/>
            <w:vAlign w:val="center"/>
          </w:tcPr>
          <w:p>
            <w:pPr>
              <w:spacing w:after="0"/>
            </w:pPr>
            <w:r/>
            <w:r>
              <w:rPr>
                <w:b w:val="0"/>
                <w:sz w:val="12"/>
              </w:rPr>
              <w:t>Type checker</w:t>
            </w:r>
          </w:p>
        </w:tc>
        <w:tc>
          <w:tcPr>
            <w:tcW w:type="dxa" w:w="3884"/>
            <w:vAlign w:val="center"/>
          </w:tcPr>
          <w:p>
            <w:pPr>
              <w:spacing w:after="0"/>
            </w:pPr>
            <w:r/>
            <w:r>
              <w:rPr>
                <w:b w:val="0"/>
                <w:sz w:val="12"/>
              </w:rPr>
              <w:t>mypy</w:t>
            </w:r>
          </w:p>
        </w:tc>
        <w:tc>
          <w:tcPr>
            <w:tcW w:type="dxa" w:w="3884"/>
            <w:vAlign w:val="center"/>
            <w:shd w:fill="DCFCE7"/>
          </w:tcPr>
          <w:p>
            <w:pPr>
              <w:spacing w:after="0"/>
            </w:pPr>
            <w:r/>
            <w:r>
              <w:rPr>
                <w:b w:val="0"/>
                <w:sz w:val="12"/>
              </w:rPr>
              <w:t>ACCEPTED</w:t>
            </w:r>
          </w:p>
        </w:tc>
        <w:tc>
          <w:tcPr>
            <w:tcW w:type="dxa" w:w="3884"/>
            <w:vAlign w:val="center"/>
          </w:tcPr>
          <w:p>
            <w:pPr>
              <w:spacing w:after="0"/>
            </w:pPr>
            <w:r/>
            <w:r>
              <w:rPr>
                <w:b w:val="0"/>
                <w:sz w:val="12"/>
              </w:rPr>
              <w:t>Strict domain/application; pragmatic Qt-specific exclusions allowed with comments.</w:t>
            </w:r>
          </w:p>
        </w:tc>
      </w:tr>
      <w:tr>
        <w:tc>
          <w:tcPr>
            <w:tcW w:type="dxa" w:w="3884"/>
            <w:vAlign w:val="center"/>
          </w:tcPr>
          <w:p>
            <w:pPr>
              <w:spacing w:after="0"/>
            </w:pPr>
            <w:r/>
            <w:r>
              <w:rPr>
                <w:b w:val="0"/>
                <w:sz w:val="12"/>
              </w:rPr>
              <w:t>Test runner</w:t>
            </w:r>
          </w:p>
        </w:tc>
        <w:tc>
          <w:tcPr>
            <w:tcW w:type="dxa" w:w="3884"/>
            <w:vAlign w:val="center"/>
          </w:tcPr>
          <w:p>
            <w:pPr>
              <w:spacing w:after="0"/>
            </w:pPr>
            <w:r/>
            <w:r>
              <w:rPr>
                <w:b w:val="0"/>
                <w:sz w:val="12"/>
              </w:rPr>
              <w:t>pytest + pytest-qt</w:t>
            </w:r>
          </w:p>
        </w:tc>
        <w:tc>
          <w:tcPr>
            <w:tcW w:type="dxa" w:w="3884"/>
            <w:vAlign w:val="center"/>
            <w:shd w:fill="DCFCE7"/>
          </w:tcPr>
          <w:p>
            <w:pPr>
              <w:spacing w:after="0"/>
            </w:pPr>
            <w:r/>
            <w:r>
              <w:rPr>
                <w:b w:val="0"/>
                <w:sz w:val="12"/>
              </w:rPr>
              <w:t>ACCEPTED</w:t>
            </w:r>
          </w:p>
        </w:tc>
        <w:tc>
          <w:tcPr>
            <w:tcW w:type="dxa" w:w="3884"/>
            <w:vAlign w:val="center"/>
          </w:tcPr>
          <w:p>
            <w:pPr>
              <w:spacing w:after="0"/>
            </w:pPr>
            <w:r/>
            <w:r>
              <w:rPr>
                <w:b w:val="0"/>
                <w:sz w:val="12"/>
              </w:rPr>
              <w:t>Domain/service/UI component seams; Playwright adapter uses fixtures/fake provider.</w:t>
            </w:r>
          </w:p>
        </w:tc>
      </w:tr>
      <w:tr>
        <w:tc>
          <w:tcPr>
            <w:tcW w:type="dxa" w:w="3884"/>
            <w:vAlign w:val="center"/>
          </w:tcPr>
          <w:p>
            <w:pPr>
              <w:spacing w:after="0"/>
            </w:pPr>
            <w:r/>
            <w:r>
              <w:rPr>
                <w:b w:val="0"/>
                <w:sz w:val="12"/>
              </w:rPr>
              <w:t>Boundary validation</w:t>
            </w:r>
          </w:p>
        </w:tc>
        <w:tc>
          <w:tcPr>
            <w:tcW w:type="dxa" w:w="3884"/>
            <w:vAlign w:val="center"/>
          </w:tcPr>
          <w:p>
            <w:pPr>
              <w:spacing w:after="0"/>
            </w:pPr>
            <w:r/>
            <w:r>
              <w:rPr>
                <w:b w:val="0"/>
                <w:sz w:val="12"/>
              </w:rPr>
              <w:t>Pydantic v2</w:t>
            </w:r>
          </w:p>
        </w:tc>
        <w:tc>
          <w:tcPr>
            <w:tcW w:type="dxa" w:w="3884"/>
            <w:vAlign w:val="center"/>
            <w:shd w:fill="DCFCE7"/>
          </w:tcPr>
          <w:p>
            <w:pPr>
              <w:spacing w:after="0"/>
            </w:pPr>
            <w:r/>
            <w:r>
              <w:rPr>
                <w:b w:val="0"/>
                <w:sz w:val="12"/>
              </w:rPr>
              <w:t>ACCEPTED</w:t>
            </w:r>
          </w:p>
        </w:tc>
        <w:tc>
          <w:tcPr>
            <w:tcW w:type="dxa" w:w="3884"/>
            <w:vAlign w:val="center"/>
          </w:tcPr>
          <w:p>
            <w:pPr>
              <w:spacing w:after="0"/>
            </w:pPr>
            <w:r/>
            <w:r>
              <w:rPr>
                <w:b w:val="0"/>
                <w:sz w:val="12"/>
              </w:rPr>
              <w:t>FLOW_OTOMATIS_IMPORT/RESULT and IPC DTO validation/schema.</w:t>
            </w:r>
          </w:p>
        </w:tc>
      </w:tr>
      <w:tr>
        <w:tc>
          <w:tcPr>
            <w:tcW w:type="dxa" w:w="3884"/>
            <w:vAlign w:val="center"/>
          </w:tcPr>
          <w:p>
            <w:pPr>
              <w:spacing w:after="0"/>
            </w:pPr>
            <w:r/>
            <w:r>
              <w:rPr>
                <w:b w:val="0"/>
                <w:sz w:val="12"/>
              </w:rPr>
              <w:t>Persistence</w:t>
            </w:r>
          </w:p>
        </w:tc>
        <w:tc>
          <w:tcPr>
            <w:tcW w:type="dxa" w:w="3884"/>
            <w:vAlign w:val="center"/>
          </w:tcPr>
          <w:p>
            <w:pPr>
              <w:spacing w:after="0"/>
            </w:pPr>
            <w:r/>
            <w:r>
              <w:rPr>
                <w:b w:val="0"/>
                <w:sz w:val="12"/>
              </w:rPr>
              <w:t>stdlib sqlite3 + explicit repository/migration layer</w:t>
            </w:r>
          </w:p>
        </w:tc>
        <w:tc>
          <w:tcPr>
            <w:tcW w:type="dxa" w:w="3884"/>
            <w:vAlign w:val="center"/>
            <w:shd w:fill="DCFCE7"/>
          </w:tcPr>
          <w:p>
            <w:pPr>
              <w:spacing w:after="0"/>
            </w:pPr>
            <w:r/>
            <w:r>
              <w:rPr>
                <w:b w:val="0"/>
                <w:sz w:val="12"/>
              </w:rPr>
              <w:t>ACCEPTED</w:t>
            </w:r>
          </w:p>
        </w:tc>
        <w:tc>
          <w:tcPr>
            <w:tcW w:type="dxa" w:w="3884"/>
            <w:vAlign w:val="center"/>
          </w:tcPr>
          <w:p>
            <w:pPr>
              <w:spacing w:after="0"/>
            </w:pPr>
            <w:r/>
            <w:r>
              <w:rPr>
                <w:b w:val="0"/>
                <w:sz w:val="12"/>
              </w:rPr>
              <w:t>No ORM required; transactions explicit; global + project DB separation.</w:t>
            </w:r>
          </w:p>
        </w:tc>
      </w:tr>
      <w:tr>
        <w:tc>
          <w:tcPr>
            <w:tcW w:type="dxa" w:w="3884"/>
            <w:vAlign w:val="center"/>
          </w:tcPr>
          <w:p>
            <w:pPr>
              <w:spacing w:after="0"/>
            </w:pPr>
            <w:r/>
            <w:r>
              <w:rPr>
                <w:b w:val="0"/>
                <w:sz w:val="12"/>
              </w:rPr>
              <w:t>HTTP client</w:t>
            </w:r>
          </w:p>
        </w:tc>
        <w:tc>
          <w:tcPr>
            <w:tcW w:type="dxa" w:w="3884"/>
            <w:vAlign w:val="center"/>
          </w:tcPr>
          <w:p>
            <w:pPr>
              <w:spacing w:after="0"/>
            </w:pPr>
            <w:r/>
            <w:r>
              <w:rPr>
                <w:b w:val="0"/>
                <w:sz w:val="12"/>
              </w:rPr>
              <w:t>httpx</w:t>
            </w:r>
          </w:p>
        </w:tc>
        <w:tc>
          <w:tcPr>
            <w:tcW w:type="dxa" w:w="3884"/>
            <w:vAlign w:val="center"/>
            <w:shd w:fill="FEF3C7"/>
          </w:tcPr>
          <w:p>
            <w:pPr>
              <w:spacing w:after="0"/>
            </w:pPr>
            <w:r/>
            <w:r>
              <w:rPr>
                <w:b w:val="0"/>
                <w:sz w:val="12"/>
              </w:rPr>
              <w:t>PROVISIONAL</w:t>
            </w:r>
          </w:p>
        </w:tc>
        <w:tc>
          <w:tcPr>
            <w:tcW w:type="dxa" w:w="3884"/>
            <w:vAlign w:val="center"/>
          </w:tcPr>
          <w:p>
            <w:pPr>
              <w:spacing w:after="0"/>
            </w:pPr>
            <w:r/>
            <w:r>
              <w:rPr>
                <w:b w:val="0"/>
                <w:sz w:val="12"/>
              </w:rPr>
              <w:t>Only needed when official API provider is activated; not required for Flow Web R1 normal path.</w:t>
            </w:r>
          </w:p>
        </w:tc>
      </w:tr>
      <w:tr>
        <w:tc>
          <w:tcPr>
            <w:tcW w:type="dxa" w:w="3884"/>
            <w:vAlign w:val="center"/>
          </w:tcPr>
          <w:p>
            <w:pPr>
              <w:spacing w:after="0"/>
            </w:pPr>
            <w:r/>
            <w:r>
              <w:rPr>
                <w:b w:val="0"/>
                <w:sz w:val="12"/>
              </w:rPr>
              <w:t>Browser automation</w:t>
            </w:r>
          </w:p>
        </w:tc>
        <w:tc>
          <w:tcPr>
            <w:tcW w:type="dxa" w:w="3884"/>
            <w:vAlign w:val="center"/>
          </w:tcPr>
          <w:p>
            <w:pPr>
              <w:spacing w:after="0"/>
            </w:pPr>
            <w:r/>
            <w:r>
              <w:rPr>
                <w:b w:val="0"/>
                <w:sz w:val="12"/>
              </w:rPr>
              <w:t>Playwright Python + bundled Chromium</w:t>
            </w:r>
          </w:p>
        </w:tc>
        <w:tc>
          <w:tcPr>
            <w:tcW w:type="dxa" w:w="3884"/>
            <w:vAlign w:val="center"/>
            <w:shd w:fill="DCFCE7"/>
          </w:tcPr>
          <w:p>
            <w:pPr>
              <w:spacing w:after="0"/>
            </w:pPr>
            <w:r/>
            <w:r>
              <w:rPr>
                <w:b w:val="0"/>
                <w:sz w:val="12"/>
              </w:rPr>
              <w:t>ACCEPTED</w:t>
            </w:r>
          </w:p>
        </w:tc>
        <w:tc>
          <w:tcPr>
            <w:tcW w:type="dxa" w:w="3884"/>
            <w:vAlign w:val="center"/>
          </w:tcPr>
          <w:p>
            <w:pPr>
              <w:spacing w:after="0"/>
            </w:pPr>
            <w:r/>
            <w:r>
              <w:rPr>
                <w:b w:val="0"/>
                <w:sz w:val="12"/>
              </w:rPr>
              <w:t>Deterministic, persistent contexts, custom browser binary path.</w:t>
            </w:r>
          </w:p>
        </w:tc>
      </w:tr>
      <w:tr>
        <w:tc>
          <w:tcPr>
            <w:tcW w:type="dxa" w:w="3884"/>
            <w:vAlign w:val="center"/>
          </w:tcPr>
          <w:p>
            <w:pPr>
              <w:spacing w:after="0"/>
            </w:pPr>
            <w:r/>
            <w:r>
              <w:rPr>
                <w:b w:val="0"/>
                <w:sz w:val="12"/>
              </w:rPr>
              <w:t>Secret store</w:t>
            </w:r>
          </w:p>
        </w:tc>
        <w:tc>
          <w:tcPr>
            <w:tcW w:type="dxa" w:w="3884"/>
            <w:vAlign w:val="center"/>
          </w:tcPr>
          <w:p>
            <w:pPr>
              <w:spacing w:after="0"/>
            </w:pPr>
            <w:r/>
            <w:r>
              <w:rPr>
                <w:b w:val="0"/>
                <w:sz w:val="12"/>
              </w:rPr>
              <w:t>Python keyring → Windows Credential Locker</w:t>
            </w:r>
          </w:p>
        </w:tc>
        <w:tc>
          <w:tcPr>
            <w:tcW w:type="dxa" w:w="3884"/>
            <w:vAlign w:val="center"/>
            <w:shd w:fill="DCFCE7"/>
          </w:tcPr>
          <w:p>
            <w:pPr>
              <w:spacing w:after="0"/>
            </w:pPr>
            <w:r/>
            <w:r>
              <w:rPr>
                <w:b w:val="0"/>
                <w:sz w:val="12"/>
              </w:rPr>
              <w:t>ACCEPTED</w:t>
            </w:r>
          </w:p>
        </w:tc>
        <w:tc>
          <w:tcPr>
            <w:tcW w:type="dxa" w:w="3884"/>
            <w:vAlign w:val="center"/>
          </w:tcPr>
          <w:p>
            <w:pPr>
              <w:spacing w:after="0"/>
            </w:pPr>
            <w:r/>
            <w:r>
              <w:rPr>
                <w:b w:val="0"/>
                <w:sz w:val="12"/>
              </w:rPr>
              <w:t>API keys outside project/repo; user-scoped OS secret service.</w:t>
            </w:r>
          </w:p>
        </w:tc>
      </w:tr>
      <w:tr>
        <w:tc>
          <w:tcPr>
            <w:tcW w:type="dxa" w:w="3884"/>
            <w:vAlign w:val="center"/>
          </w:tcPr>
          <w:p>
            <w:pPr>
              <w:spacing w:after="0"/>
            </w:pPr>
            <w:r/>
            <w:r>
              <w:rPr>
                <w:b w:val="0"/>
                <w:sz w:val="12"/>
              </w:rPr>
              <w:t>Browser sessions</w:t>
            </w:r>
          </w:p>
        </w:tc>
        <w:tc>
          <w:tcPr>
            <w:tcW w:type="dxa" w:w="3884"/>
            <w:vAlign w:val="center"/>
          </w:tcPr>
          <w:p>
            <w:pPr>
              <w:spacing w:after="0"/>
            </w:pPr>
            <w:r/>
            <w:r>
              <w:rPr>
                <w:b w:val="0"/>
                <w:sz w:val="12"/>
              </w:rPr>
              <w:t>Playwright user_data_dir under %LOCALAPPDATA%</w:t>
            </w:r>
          </w:p>
        </w:tc>
        <w:tc>
          <w:tcPr>
            <w:tcW w:type="dxa" w:w="3884"/>
            <w:vAlign w:val="center"/>
            <w:shd w:fill="DCFCE7"/>
          </w:tcPr>
          <w:p>
            <w:pPr>
              <w:spacing w:after="0"/>
            </w:pPr>
            <w:r/>
            <w:r>
              <w:rPr>
                <w:b w:val="0"/>
                <w:sz w:val="12"/>
              </w:rPr>
              <w:t>ACCEPTED</w:t>
            </w:r>
          </w:p>
        </w:tc>
        <w:tc>
          <w:tcPr>
            <w:tcW w:type="dxa" w:w="3884"/>
            <w:vAlign w:val="center"/>
          </w:tcPr>
          <w:p>
            <w:pPr>
              <w:spacing w:after="0"/>
            </w:pPr>
            <w:r/>
            <w:r>
              <w:rPr>
                <w:b w:val="0"/>
                <w:sz w:val="12"/>
              </w:rPr>
              <w:t>Secret-bearing session folders never live in project/portable ZIP.</w:t>
            </w:r>
          </w:p>
        </w:tc>
      </w:tr>
      <w:tr>
        <w:tc>
          <w:tcPr>
            <w:tcW w:type="dxa" w:w="3884"/>
            <w:vAlign w:val="center"/>
          </w:tcPr>
          <w:p>
            <w:pPr>
              <w:spacing w:after="0"/>
            </w:pPr>
            <w:r/>
            <w:r>
              <w:rPr>
                <w:b w:val="0"/>
                <w:sz w:val="12"/>
              </w:rPr>
              <w:t>Logging</w:t>
            </w:r>
          </w:p>
        </w:tc>
        <w:tc>
          <w:tcPr>
            <w:tcW w:type="dxa" w:w="3884"/>
            <w:vAlign w:val="center"/>
          </w:tcPr>
          <w:p>
            <w:pPr>
              <w:spacing w:after="0"/>
            </w:pPr>
            <w:r/>
            <w:r>
              <w:rPr>
                <w:b w:val="0"/>
                <w:sz w:val="12"/>
              </w:rPr>
              <w:t>stdlib logging + JSONL formatter + redaction filter</w:t>
            </w:r>
          </w:p>
        </w:tc>
        <w:tc>
          <w:tcPr>
            <w:tcW w:type="dxa" w:w="3884"/>
            <w:vAlign w:val="center"/>
            <w:shd w:fill="DCFCE7"/>
          </w:tcPr>
          <w:p>
            <w:pPr>
              <w:spacing w:after="0"/>
            </w:pPr>
            <w:r/>
            <w:r>
              <w:rPr>
                <w:b w:val="0"/>
                <w:sz w:val="12"/>
              </w:rPr>
              <w:t>ACCEPTED</w:t>
            </w:r>
          </w:p>
        </w:tc>
        <w:tc>
          <w:tcPr>
            <w:tcW w:type="dxa" w:w="3884"/>
            <w:vAlign w:val="center"/>
          </w:tcPr>
          <w:p>
            <w:pPr>
              <w:spacing w:after="0"/>
            </w:pPr>
            <w:r/>
            <w:r>
              <w:rPr>
                <w:b w:val="0"/>
                <w:sz w:val="12"/>
              </w:rPr>
              <w:t>Avoid extra runtime dependency; structured rotating logs.</w:t>
            </w:r>
          </w:p>
        </w:tc>
      </w:tr>
      <w:tr>
        <w:tc>
          <w:tcPr>
            <w:tcW w:type="dxa" w:w="3884"/>
            <w:vAlign w:val="center"/>
          </w:tcPr>
          <w:p>
            <w:pPr>
              <w:spacing w:after="0"/>
            </w:pPr>
            <w:r/>
            <w:r>
              <w:rPr>
                <w:b w:val="0"/>
                <w:sz w:val="12"/>
              </w:rPr>
              <w:t>Packaging</w:t>
            </w:r>
          </w:p>
        </w:tc>
        <w:tc>
          <w:tcPr>
            <w:tcW w:type="dxa" w:w="3884"/>
            <w:vAlign w:val="center"/>
          </w:tcPr>
          <w:p>
            <w:pPr>
              <w:spacing w:after="0"/>
            </w:pPr>
            <w:r/>
            <w:r>
              <w:rPr>
                <w:b w:val="0"/>
                <w:sz w:val="12"/>
              </w:rPr>
              <w:t>PyInstaller onedir</w:t>
            </w:r>
          </w:p>
        </w:tc>
        <w:tc>
          <w:tcPr>
            <w:tcW w:type="dxa" w:w="3884"/>
            <w:vAlign w:val="center"/>
            <w:shd w:fill="DCFCE7"/>
          </w:tcPr>
          <w:p>
            <w:pPr>
              <w:spacing w:after="0"/>
            </w:pPr>
            <w:r/>
            <w:r>
              <w:rPr>
                <w:b w:val="0"/>
                <w:sz w:val="12"/>
              </w:rPr>
              <w:t>ACCEPTED</w:t>
            </w:r>
          </w:p>
        </w:tc>
        <w:tc>
          <w:tcPr>
            <w:tcW w:type="dxa" w:w="3884"/>
            <w:vAlign w:val="center"/>
          </w:tcPr>
          <w:p>
            <w:pPr>
              <w:spacing w:after="0"/>
            </w:pPr>
            <w:r/>
            <w:r>
              <w:rPr>
                <w:b w:val="0"/>
                <w:sz w:val="12"/>
              </w:rPr>
              <w:t>One-folder bundle matches portable ZIP; build on Windows.</w:t>
            </w:r>
          </w:p>
        </w:tc>
      </w:tr>
      <w:tr>
        <w:tc>
          <w:tcPr>
            <w:tcW w:type="dxa" w:w="3884"/>
            <w:vAlign w:val="center"/>
          </w:tcPr>
          <w:p>
            <w:pPr>
              <w:spacing w:after="0"/>
            </w:pPr>
            <w:r/>
            <w:r>
              <w:rPr>
                <w:b w:val="0"/>
                <w:sz w:val="12"/>
              </w:rPr>
              <w:t>CI</w:t>
            </w:r>
          </w:p>
        </w:tc>
        <w:tc>
          <w:tcPr>
            <w:tcW w:type="dxa" w:w="3884"/>
            <w:vAlign w:val="center"/>
          </w:tcPr>
          <w:p>
            <w:pPr>
              <w:spacing w:after="0"/>
            </w:pPr>
            <w:r/>
            <w:r>
              <w:rPr>
                <w:b w:val="0"/>
                <w:sz w:val="12"/>
              </w:rPr>
              <w:t>GitHub Actions windows-2025</w:t>
            </w:r>
          </w:p>
        </w:tc>
        <w:tc>
          <w:tcPr>
            <w:tcW w:type="dxa" w:w="3884"/>
            <w:vAlign w:val="center"/>
            <w:shd w:fill="DCFCE7"/>
          </w:tcPr>
          <w:p>
            <w:pPr>
              <w:spacing w:after="0"/>
            </w:pPr>
            <w:r/>
            <w:r>
              <w:rPr>
                <w:b w:val="0"/>
                <w:sz w:val="12"/>
              </w:rPr>
              <w:t>ACCEPTED</w:t>
            </w:r>
          </w:p>
        </w:tc>
        <w:tc>
          <w:tcPr>
            <w:tcW w:type="dxa" w:w="3884"/>
            <w:vAlign w:val="center"/>
          </w:tcPr>
          <w:p>
            <w:pPr>
              <w:spacing w:after="0"/>
            </w:pPr>
            <w:r/>
            <w:r>
              <w:rPr>
                <w:b w:val="0"/>
                <w:sz w:val="12"/>
              </w:rPr>
              <w:t>Pinned Windows hosted runner label; no live provider credential in CI.</w:t>
            </w:r>
          </w:p>
        </w:tc>
      </w:tr>
      <w:tr>
        <w:tc>
          <w:tcPr>
            <w:tcW w:type="dxa" w:w="3884"/>
            <w:vAlign w:val="center"/>
          </w:tcPr>
          <w:p>
            <w:pPr>
              <w:spacing w:after="0"/>
            </w:pPr>
            <w:r/>
            <w:r>
              <w:rPr>
                <w:b w:val="0"/>
                <w:sz w:val="12"/>
              </w:rPr>
              <w:t>Media/FFmpeg</w:t>
            </w:r>
          </w:p>
        </w:tc>
        <w:tc>
          <w:tcPr>
            <w:tcW w:type="dxa" w:w="3884"/>
            <w:vAlign w:val="center"/>
          </w:tcPr>
          <w:p>
            <w:pPr>
              <w:spacing w:after="0"/>
            </w:pPr>
            <w:r/>
            <w:r>
              <w:rPr>
                <w:b w:val="0"/>
                <w:sz w:val="12"/>
              </w:rPr>
              <w:t>No FFmpeg dependency in R1</w:t>
            </w:r>
          </w:p>
        </w:tc>
        <w:tc>
          <w:tcPr>
            <w:tcW w:type="dxa" w:w="3884"/>
            <w:vAlign w:val="center"/>
            <w:shd w:fill="DCFCE7"/>
          </w:tcPr>
          <w:p>
            <w:pPr>
              <w:spacing w:after="0"/>
            </w:pPr>
            <w:r/>
            <w:r>
              <w:rPr>
                <w:b w:val="0"/>
                <w:sz w:val="12"/>
              </w:rPr>
              <w:t>ACCEPTED</w:t>
            </w:r>
          </w:p>
        </w:tc>
        <w:tc>
          <w:tcPr>
            <w:tcW w:type="dxa" w:w="3884"/>
            <w:vAlign w:val="center"/>
          </w:tcPr>
          <w:p>
            <w:pPr>
              <w:spacing w:after="0"/>
            </w:pPr>
            <w:r/>
            <w:r>
              <w:rPr>
                <w:b w:val="0"/>
                <w:sz w:val="12"/>
              </w:rPr>
              <w:t>Flow-Otomatis downloads video; exact trim happens downstream editor per product contract.</w:t>
            </w:r>
          </w:p>
        </w:tc>
      </w:tr>
    </w:tbl>
    <w:p>
      <w:pPr>
        <w:pStyle w:val="Heading2"/>
      </w:pPr>
      <w:r>
        <w:t>5.1 Exact-version policy</w:t>
      </w:r>
    </w:p>
    <w:p>
      <w:r>
        <w:t>Major stack is ACCEPTED. Exact versions of PySide6, Playwright, PyInstaller, uv, Ruff, mypy, pytest, keyring, and Pydantic must be resolved together on Windows and pinned in uv.lock during repository foundation after SPIKE-001. This is a reversible compatibility detail, not an open architecture choice.</w:t>
      </w:r>
    </w:p>
    <w:p>
      <w:pPr>
        <w:pageBreakBefore/>
        <w:spacing w:after="100"/>
      </w:pPr>
      <w:r>
        <w:rPr>
          <w:b/>
          <w:sz w:val="38"/>
        </w:rPr>
        <w:t>6. System Context &amp; Trust Boundaries</w:t>
      </w:r>
    </w:p>
    <w:tbl>
      <w:tblPr>
        <w:tblStyle w:val="TableGrid"/>
        <w:tblW w:type="auto" w:w="0"/>
        <w:jc w:val="center"/>
        <w:tblLook w:firstColumn="1" w:firstRow="1" w:lastColumn="0" w:lastRow="0" w:noHBand="0" w:noVBand="1" w:val="04A0"/>
      </w:tblPr>
      <w:tblGrid>
        <w:gridCol w:w="5179"/>
        <w:gridCol w:w="5179"/>
        <w:gridCol w:w="5179"/>
      </w:tblGrid>
      <w:tr>
        <w:tc>
          <w:tcPr>
            <w:tcW w:type="dxa" w:w="5179"/>
            <w:vAlign w:val="center"/>
            <w:shd w:fill="E5E7EB"/>
          </w:tcPr>
          <w:p>
            <w:pPr>
              <w:spacing w:after="0"/>
            </w:pPr>
            <w:r/>
            <w:r>
              <w:rPr>
                <w:b/>
                <w:sz w:val="13"/>
              </w:rPr>
              <w:t>Actor / Boundary</w:t>
            </w:r>
          </w:p>
        </w:tc>
        <w:tc>
          <w:tcPr>
            <w:tcW w:type="dxa" w:w="5179"/>
            <w:vAlign w:val="center"/>
            <w:shd w:fill="E5E7EB"/>
          </w:tcPr>
          <w:p>
            <w:pPr>
              <w:spacing w:after="0"/>
            </w:pPr>
            <w:r/>
            <w:r>
              <w:rPr>
                <w:b/>
                <w:sz w:val="13"/>
              </w:rPr>
              <w:t>Trust Classification</w:t>
            </w:r>
          </w:p>
        </w:tc>
        <w:tc>
          <w:tcPr>
            <w:tcW w:type="dxa" w:w="5179"/>
            <w:vAlign w:val="center"/>
            <w:shd w:fill="E5E7EB"/>
          </w:tcPr>
          <w:p>
            <w:pPr>
              <w:spacing w:after="0"/>
            </w:pPr>
            <w:r/>
            <w:r>
              <w:rPr>
                <w:b/>
                <w:sz w:val="13"/>
              </w:rPr>
              <w:t>Responsibility / Rule</w:t>
            </w:r>
          </w:p>
        </w:tc>
      </w:tr>
      <w:tr>
        <w:tc>
          <w:tcPr>
            <w:tcW w:type="dxa" w:w="5179"/>
            <w:vAlign w:val="center"/>
          </w:tcPr>
          <w:p>
            <w:pPr>
              <w:spacing w:after="0"/>
            </w:pPr>
            <w:r/>
            <w:r>
              <w:rPr>
                <w:b w:val="0"/>
                <w:sz w:val="13"/>
              </w:rPr>
              <w:t>User / Operator</w:t>
            </w:r>
          </w:p>
        </w:tc>
        <w:tc>
          <w:tcPr>
            <w:tcW w:type="dxa" w:w="5179"/>
            <w:vAlign w:val="center"/>
          </w:tcPr>
          <w:p>
            <w:pPr>
              <w:spacing w:after="0"/>
            </w:pPr>
            <w:r/>
            <w:r>
              <w:rPr>
                <w:b w:val="0"/>
                <w:sz w:val="13"/>
              </w:rPr>
              <w:t>TRUSTED INTENT, UNTRUSTED INPUT</w:t>
            </w:r>
          </w:p>
        </w:tc>
        <w:tc>
          <w:tcPr>
            <w:tcW w:type="dxa" w:w="5179"/>
            <w:vAlign w:val="center"/>
          </w:tcPr>
          <w:p>
            <w:pPr>
              <w:spacing w:after="0"/>
            </w:pPr>
            <w:r/>
            <w:r>
              <w:rPr>
                <w:b w:val="0"/>
                <w:sz w:val="13"/>
              </w:rPr>
              <w:t>Clicks, imports ZIP/TXT, manual login, approvals.</w:t>
            </w:r>
          </w:p>
        </w:tc>
      </w:tr>
      <w:tr>
        <w:tc>
          <w:tcPr>
            <w:tcW w:type="dxa" w:w="5179"/>
            <w:vAlign w:val="center"/>
          </w:tcPr>
          <w:p>
            <w:pPr>
              <w:spacing w:after="0"/>
            </w:pPr>
            <w:r/>
            <w:r>
              <w:rPr>
                <w:b w:val="0"/>
                <w:sz w:val="13"/>
              </w:rPr>
              <w:t>Flow-Otomatis UI Process</w:t>
            </w:r>
          </w:p>
        </w:tc>
        <w:tc>
          <w:tcPr>
            <w:tcW w:type="dxa" w:w="5179"/>
            <w:vAlign w:val="center"/>
          </w:tcPr>
          <w:p>
            <w:pPr>
              <w:spacing w:after="0"/>
            </w:pPr>
            <w:r/>
            <w:r>
              <w:rPr>
                <w:b w:val="0"/>
                <w:sz w:val="13"/>
              </w:rPr>
              <w:t>TRUSTED CORE</w:t>
            </w:r>
          </w:p>
        </w:tc>
        <w:tc>
          <w:tcPr>
            <w:tcW w:type="dxa" w:w="5179"/>
            <w:vAlign w:val="center"/>
          </w:tcPr>
          <w:p>
            <w:pPr>
              <w:spacing w:after="0"/>
            </w:pPr>
            <w:r/>
            <w:r>
              <w:rPr>
                <w:b w:val="0"/>
                <w:sz w:val="13"/>
              </w:rPr>
              <w:t>PySide6 presentation, application services, domain, persistence coordinators.</w:t>
            </w:r>
          </w:p>
        </w:tc>
      </w:tr>
      <w:tr>
        <w:tc>
          <w:tcPr>
            <w:tcW w:type="dxa" w:w="5179"/>
            <w:vAlign w:val="center"/>
          </w:tcPr>
          <w:p>
            <w:pPr>
              <w:spacing w:after="0"/>
            </w:pPr>
            <w:r/>
            <w:r>
              <w:rPr>
                <w:b w:val="0"/>
                <w:sz w:val="13"/>
              </w:rPr>
              <w:t>Browser Worker Process</w:t>
            </w:r>
          </w:p>
        </w:tc>
        <w:tc>
          <w:tcPr>
            <w:tcW w:type="dxa" w:w="5179"/>
            <w:vAlign w:val="center"/>
          </w:tcPr>
          <w:p>
            <w:pPr>
              <w:spacing w:after="0"/>
            </w:pPr>
            <w:r/>
            <w:r>
              <w:rPr>
                <w:b w:val="0"/>
                <w:sz w:val="13"/>
              </w:rPr>
              <w:t>SEMI-TRUSTED ISOLATED</w:t>
            </w:r>
          </w:p>
        </w:tc>
        <w:tc>
          <w:tcPr>
            <w:tcW w:type="dxa" w:w="5179"/>
            <w:vAlign w:val="center"/>
          </w:tcPr>
          <w:p>
            <w:pPr>
              <w:spacing w:after="0"/>
            </w:pPr>
            <w:r/>
            <w:r>
              <w:rPr>
                <w:b w:val="0"/>
                <w:sz w:val="13"/>
              </w:rPr>
              <w:t>Owns Playwright/Chromium; external site content treated untrusted.</w:t>
            </w:r>
          </w:p>
        </w:tc>
      </w:tr>
      <w:tr>
        <w:tc>
          <w:tcPr>
            <w:tcW w:type="dxa" w:w="5179"/>
            <w:vAlign w:val="center"/>
          </w:tcPr>
          <w:p>
            <w:pPr>
              <w:spacing w:after="0"/>
            </w:pPr>
            <w:r/>
            <w:r>
              <w:rPr>
                <w:b w:val="0"/>
                <w:sz w:val="13"/>
              </w:rPr>
              <w:t>Episode ZIP / JSON / Images</w:t>
            </w:r>
          </w:p>
        </w:tc>
        <w:tc>
          <w:tcPr>
            <w:tcW w:type="dxa" w:w="5179"/>
            <w:vAlign w:val="center"/>
          </w:tcPr>
          <w:p>
            <w:pPr>
              <w:spacing w:after="0"/>
            </w:pPr>
            <w:r/>
            <w:r>
              <w:rPr>
                <w:b w:val="0"/>
                <w:sz w:val="13"/>
              </w:rPr>
              <w:t>UNTRUSTED FILE INPUT</w:t>
            </w:r>
          </w:p>
        </w:tc>
        <w:tc>
          <w:tcPr>
            <w:tcW w:type="dxa" w:w="5179"/>
            <w:vAlign w:val="center"/>
          </w:tcPr>
          <w:p>
            <w:pPr>
              <w:spacing w:after="0"/>
            </w:pPr>
            <w:r/>
            <w:r>
              <w:rPr>
                <w:b w:val="0"/>
                <w:sz w:val="13"/>
              </w:rPr>
              <w:t>Validate paths, size, schema, image readability, no path traversal.</w:t>
            </w:r>
          </w:p>
        </w:tc>
      </w:tr>
      <w:tr>
        <w:tc>
          <w:tcPr>
            <w:tcW w:type="dxa" w:w="5179"/>
            <w:vAlign w:val="center"/>
          </w:tcPr>
          <w:p>
            <w:pPr>
              <w:spacing w:after="0"/>
            </w:pPr>
            <w:r/>
            <w:r>
              <w:rPr>
                <w:b w:val="0"/>
                <w:sz w:val="13"/>
              </w:rPr>
              <w:t>Project Folder</w:t>
            </w:r>
          </w:p>
        </w:tc>
        <w:tc>
          <w:tcPr>
            <w:tcW w:type="dxa" w:w="5179"/>
            <w:vAlign w:val="center"/>
          </w:tcPr>
          <w:p>
            <w:pPr>
              <w:spacing w:after="0"/>
            </w:pPr>
            <w:r/>
            <w:r>
              <w:rPr>
                <w:b w:val="0"/>
                <w:sz w:val="13"/>
              </w:rPr>
              <w:t>TRUSTED AFTER VALIDATION</w:t>
            </w:r>
          </w:p>
        </w:tc>
        <w:tc>
          <w:tcPr>
            <w:tcW w:type="dxa" w:w="5179"/>
            <w:vAlign w:val="center"/>
          </w:tcPr>
          <w:p>
            <w:pPr>
              <w:spacing w:after="0"/>
            </w:pPr>
            <w:r/>
            <w:r>
              <w:rPr>
                <w:b w:val="0"/>
                <w:sz w:val="13"/>
              </w:rPr>
              <w:t>Canonical mutable project DB + copied/managed source subset + outputs.</w:t>
            </w:r>
          </w:p>
        </w:tc>
      </w:tr>
      <w:tr>
        <w:tc>
          <w:tcPr>
            <w:tcW w:type="dxa" w:w="5179"/>
            <w:vAlign w:val="center"/>
          </w:tcPr>
          <w:p>
            <w:pPr>
              <w:spacing w:after="0"/>
            </w:pPr>
            <w:r/>
            <w:r>
              <w:rPr>
                <w:b w:val="0"/>
                <w:sz w:val="13"/>
              </w:rPr>
              <w:t>Windows Credential Locker</w:t>
            </w:r>
          </w:p>
        </w:tc>
        <w:tc>
          <w:tcPr>
            <w:tcW w:type="dxa" w:w="5179"/>
            <w:vAlign w:val="center"/>
          </w:tcPr>
          <w:p>
            <w:pPr>
              <w:spacing w:after="0"/>
            </w:pPr>
            <w:r/>
            <w:r>
              <w:rPr>
                <w:b w:val="0"/>
                <w:sz w:val="13"/>
              </w:rPr>
              <w:t>TRUSTED OS BOUNDARY</w:t>
            </w:r>
          </w:p>
        </w:tc>
        <w:tc>
          <w:tcPr>
            <w:tcW w:type="dxa" w:w="5179"/>
            <w:vAlign w:val="center"/>
          </w:tcPr>
          <w:p>
            <w:pPr>
              <w:spacing w:after="0"/>
            </w:pPr>
            <w:r/>
            <w:r>
              <w:rPr>
                <w:b w:val="0"/>
                <w:sz w:val="13"/>
              </w:rPr>
              <w:t>Stores Gemini keys; app DB stores metadata/key IDs only.</w:t>
            </w:r>
          </w:p>
        </w:tc>
      </w:tr>
      <w:tr>
        <w:tc>
          <w:tcPr>
            <w:tcW w:type="dxa" w:w="5179"/>
            <w:vAlign w:val="center"/>
          </w:tcPr>
          <w:p>
            <w:pPr>
              <w:spacing w:after="0"/>
            </w:pPr>
            <w:r/>
            <w:r>
              <w:rPr>
                <w:b w:val="0"/>
                <w:sz w:val="13"/>
              </w:rPr>
              <w:t>%LOCALAPPDATA% session dirs</w:t>
            </w:r>
          </w:p>
        </w:tc>
        <w:tc>
          <w:tcPr>
            <w:tcW w:type="dxa" w:w="5179"/>
            <w:vAlign w:val="center"/>
          </w:tcPr>
          <w:p>
            <w:pPr>
              <w:spacing w:after="0"/>
            </w:pPr>
            <w:r/>
            <w:r>
              <w:rPr>
                <w:b w:val="0"/>
                <w:sz w:val="13"/>
              </w:rPr>
              <w:t>SENSITIVE LOCAL BOUNDARY</w:t>
            </w:r>
          </w:p>
        </w:tc>
        <w:tc>
          <w:tcPr>
            <w:tcW w:type="dxa" w:w="5179"/>
            <w:vAlign w:val="center"/>
          </w:tcPr>
          <w:p>
            <w:pPr>
              <w:spacing w:after="0"/>
            </w:pPr>
            <w:r/>
            <w:r>
              <w:rPr>
                <w:b w:val="0"/>
                <w:sz w:val="13"/>
              </w:rPr>
              <w:t>Browser user_data_dir; never export/project/package.</w:t>
            </w:r>
          </w:p>
        </w:tc>
      </w:tr>
      <w:tr>
        <w:tc>
          <w:tcPr>
            <w:tcW w:type="dxa" w:w="5179"/>
            <w:vAlign w:val="center"/>
          </w:tcPr>
          <w:p>
            <w:pPr>
              <w:spacing w:after="0"/>
            </w:pPr>
            <w:r/>
            <w:r>
              <w:rPr>
                <w:b w:val="0"/>
                <w:sz w:val="13"/>
              </w:rPr>
              <w:t>Google Flow Web</w:t>
            </w:r>
          </w:p>
        </w:tc>
        <w:tc>
          <w:tcPr>
            <w:tcW w:type="dxa" w:w="5179"/>
            <w:vAlign w:val="center"/>
          </w:tcPr>
          <w:p>
            <w:pPr>
              <w:spacing w:after="0"/>
            </w:pPr>
            <w:r/>
            <w:r>
              <w:rPr>
                <w:b w:val="0"/>
                <w:sz w:val="13"/>
              </w:rPr>
              <w:t>EXTERNAL UNTRUSTED</w:t>
            </w:r>
          </w:p>
        </w:tc>
        <w:tc>
          <w:tcPr>
            <w:tcW w:type="dxa" w:w="5179"/>
            <w:vAlign w:val="center"/>
          </w:tcPr>
          <w:p>
            <w:pPr>
              <w:spacing w:after="0"/>
            </w:pPr>
            <w:r/>
            <w:r>
              <w:rPr>
                <w:b w:val="0"/>
                <w:sz w:val="13"/>
              </w:rPr>
              <w:t>DOM may drift; auth/provider/rate-limit/safety controls respected.</w:t>
            </w:r>
          </w:p>
        </w:tc>
      </w:tr>
      <w:tr>
        <w:tc>
          <w:tcPr>
            <w:tcW w:type="dxa" w:w="5179"/>
            <w:vAlign w:val="center"/>
          </w:tcPr>
          <w:p>
            <w:pPr>
              <w:spacing w:after="0"/>
            </w:pPr>
            <w:r/>
            <w:r>
              <w:rPr>
                <w:b w:val="0"/>
                <w:sz w:val="13"/>
              </w:rPr>
              <w:t>Gemini API optional</w:t>
            </w:r>
          </w:p>
        </w:tc>
        <w:tc>
          <w:tcPr>
            <w:tcW w:type="dxa" w:w="5179"/>
            <w:vAlign w:val="center"/>
          </w:tcPr>
          <w:p>
            <w:pPr>
              <w:spacing w:after="0"/>
            </w:pPr>
            <w:r/>
            <w:r>
              <w:rPr>
                <w:b w:val="0"/>
                <w:sz w:val="13"/>
              </w:rPr>
              <w:t>EXTERNAL UNTRUSTED</w:t>
            </w:r>
          </w:p>
        </w:tc>
        <w:tc>
          <w:tcPr>
            <w:tcW w:type="dxa" w:w="5179"/>
            <w:vAlign w:val="center"/>
          </w:tcPr>
          <w:p>
            <w:pPr>
              <w:spacing w:after="0"/>
            </w:pPr>
            <w:r/>
            <w:r>
              <w:rPr>
                <w:b w:val="0"/>
                <w:sz w:val="13"/>
              </w:rPr>
              <w:t>Responses validated; cost consent required for paid path.</w:t>
            </w:r>
          </w:p>
        </w:tc>
      </w:tr>
      <w:tr>
        <w:tc>
          <w:tcPr>
            <w:tcW w:type="dxa" w:w="5179"/>
            <w:vAlign w:val="center"/>
          </w:tcPr>
          <w:p>
            <w:pPr>
              <w:spacing w:after="0"/>
            </w:pPr>
            <w:r/>
            <w:r>
              <w:rPr>
                <w:b w:val="0"/>
                <w:sz w:val="13"/>
              </w:rPr>
              <w:t>GitHub Actions</w:t>
            </w:r>
          </w:p>
        </w:tc>
        <w:tc>
          <w:tcPr>
            <w:tcW w:type="dxa" w:w="5179"/>
            <w:vAlign w:val="center"/>
          </w:tcPr>
          <w:p>
            <w:pPr>
              <w:spacing w:after="0"/>
            </w:pPr>
            <w:r/>
            <w:r>
              <w:rPr>
                <w:b w:val="0"/>
                <w:sz w:val="13"/>
              </w:rPr>
              <w:t>BUILD TRUST BOUNDARY</w:t>
            </w:r>
          </w:p>
        </w:tc>
        <w:tc>
          <w:tcPr>
            <w:tcW w:type="dxa" w:w="5179"/>
            <w:vAlign w:val="center"/>
          </w:tcPr>
          <w:p>
            <w:pPr>
              <w:spacing w:after="0"/>
            </w:pPr>
            <w:r/>
            <w:r>
              <w:rPr>
                <w:b w:val="0"/>
                <w:sz w:val="13"/>
              </w:rPr>
              <w:t>No production secrets; build/test/package only.</w:t>
            </w:r>
          </w:p>
        </w:tc>
      </w:tr>
      <w:tr>
        <w:tc>
          <w:tcPr>
            <w:tcW w:type="dxa" w:w="5179"/>
            <w:vAlign w:val="center"/>
          </w:tcPr>
          <w:p>
            <w:pPr>
              <w:spacing w:after="0"/>
            </w:pPr>
            <w:r/>
            <w:r>
              <w:rPr>
                <w:b w:val="0"/>
                <w:sz w:val="13"/>
              </w:rPr>
              <w:t>Downloaded/bundled Chromium</w:t>
            </w:r>
          </w:p>
        </w:tc>
        <w:tc>
          <w:tcPr>
            <w:tcW w:type="dxa" w:w="5179"/>
            <w:vAlign w:val="center"/>
          </w:tcPr>
          <w:p>
            <w:pPr>
              <w:spacing w:after="0"/>
            </w:pPr>
            <w:r/>
            <w:r>
              <w:rPr>
                <w:b w:val="0"/>
                <w:sz w:val="13"/>
              </w:rPr>
              <w:t>SUPPLY-CHAIN BOUNDARY</w:t>
            </w:r>
          </w:p>
        </w:tc>
        <w:tc>
          <w:tcPr>
            <w:tcW w:type="dxa" w:w="5179"/>
            <w:vAlign w:val="center"/>
          </w:tcPr>
          <w:p>
            <w:pPr>
              <w:spacing w:after="0"/>
            </w:pPr>
            <w:r/>
            <w:r>
              <w:rPr>
                <w:b w:val="0"/>
                <w:sz w:val="13"/>
              </w:rPr>
              <w:t>Version tied to Playwright; checksum/provenance in release manifest.</w:t>
            </w:r>
          </w:p>
        </w:tc>
      </w:tr>
    </w:tbl>
    <w:p>
      <w:pPr>
        <w:pageBreakBefore/>
        <w:spacing w:after="100"/>
      </w:pPr>
      <w:r>
        <w:rPr>
          <w:b/>
          <w:sz w:val="38"/>
        </w:rPr>
        <w:t>7. Container / Module Architecture</w:t>
      </w:r>
    </w:p>
    <w:tbl>
      <w:tblPr>
        <w:tblStyle w:val="TableGrid"/>
        <w:tblW w:type="auto" w:w="0"/>
        <w:jc w:val="center"/>
        <w:tblLook w:firstColumn="1" w:firstRow="1" w:lastColumn="0" w:lastRow="0" w:noHBand="0" w:noVBand="1" w:val="04A0"/>
      </w:tblPr>
      <w:tblGrid>
        <w:gridCol w:w="1942"/>
        <w:gridCol w:w="1942"/>
        <w:gridCol w:w="1942"/>
        <w:gridCol w:w="1942"/>
        <w:gridCol w:w="1942"/>
        <w:gridCol w:w="1942"/>
        <w:gridCol w:w="1942"/>
        <w:gridCol w:w="1942"/>
      </w:tblGrid>
      <w:tr>
        <w:tc>
          <w:tcPr>
            <w:tcW w:type="dxa" w:w="1942"/>
            <w:vAlign w:val="center"/>
            <w:shd w:fill="E5E7EB"/>
          </w:tcPr>
          <w:p>
            <w:pPr>
              <w:spacing w:after="0"/>
            </w:pPr>
            <w:r/>
            <w:r>
              <w:rPr>
                <w:b/>
                <w:sz w:val="10"/>
              </w:rPr>
              <w:t>Module</w:t>
            </w:r>
          </w:p>
        </w:tc>
        <w:tc>
          <w:tcPr>
            <w:tcW w:type="dxa" w:w="1942"/>
            <w:vAlign w:val="center"/>
            <w:shd w:fill="E5E7EB"/>
          </w:tcPr>
          <w:p>
            <w:pPr>
              <w:spacing w:after="0"/>
            </w:pPr>
            <w:r/>
            <w:r>
              <w:rPr>
                <w:b/>
                <w:sz w:val="10"/>
              </w:rPr>
              <w:t>Purpose</w:t>
            </w:r>
          </w:p>
        </w:tc>
        <w:tc>
          <w:tcPr>
            <w:tcW w:type="dxa" w:w="1942"/>
            <w:vAlign w:val="center"/>
            <w:shd w:fill="E5E7EB"/>
          </w:tcPr>
          <w:p>
            <w:pPr>
              <w:spacing w:after="0"/>
            </w:pPr>
            <w:r/>
            <w:r>
              <w:rPr>
                <w:b/>
                <w:sz w:val="10"/>
              </w:rPr>
              <w:t>Owns</w:t>
            </w:r>
          </w:p>
        </w:tc>
        <w:tc>
          <w:tcPr>
            <w:tcW w:type="dxa" w:w="1942"/>
            <w:vAlign w:val="center"/>
            <w:shd w:fill="E5E7EB"/>
          </w:tcPr>
          <w:p>
            <w:pPr>
              <w:spacing w:after="0"/>
            </w:pPr>
            <w:r/>
            <w:r>
              <w:rPr>
                <w:b/>
                <w:sz w:val="10"/>
              </w:rPr>
              <w:t>Public Contract</w:t>
            </w:r>
          </w:p>
        </w:tc>
        <w:tc>
          <w:tcPr>
            <w:tcW w:type="dxa" w:w="1942"/>
            <w:vAlign w:val="center"/>
            <w:shd w:fill="E5E7EB"/>
          </w:tcPr>
          <w:p>
            <w:pPr>
              <w:spacing w:after="0"/>
            </w:pPr>
            <w:r/>
            <w:r>
              <w:rPr>
                <w:b/>
                <w:sz w:val="10"/>
              </w:rPr>
              <w:t>Allowed Dependencies</w:t>
            </w:r>
          </w:p>
        </w:tc>
        <w:tc>
          <w:tcPr>
            <w:tcW w:type="dxa" w:w="1942"/>
            <w:vAlign w:val="center"/>
            <w:shd w:fill="E5E7EB"/>
          </w:tcPr>
          <w:p>
            <w:pPr>
              <w:spacing w:after="0"/>
            </w:pPr>
            <w:r/>
            <w:r>
              <w:rPr>
                <w:b/>
                <w:sz w:val="10"/>
              </w:rPr>
              <w:t>Forbidden Dependencies</w:t>
            </w:r>
          </w:p>
        </w:tc>
        <w:tc>
          <w:tcPr>
            <w:tcW w:type="dxa" w:w="1942"/>
            <w:vAlign w:val="center"/>
            <w:shd w:fill="E5E7EB"/>
          </w:tcPr>
          <w:p>
            <w:pPr>
              <w:spacing w:after="0"/>
            </w:pPr>
            <w:r/>
            <w:r>
              <w:rPr>
                <w:b/>
                <w:sz w:val="10"/>
              </w:rPr>
              <w:t>Context</w:t>
            </w:r>
          </w:p>
        </w:tc>
        <w:tc>
          <w:tcPr>
            <w:tcW w:type="dxa" w:w="1942"/>
            <w:vAlign w:val="center"/>
            <w:shd w:fill="E5E7EB"/>
          </w:tcPr>
          <w:p>
            <w:pPr>
              <w:spacing w:after="0"/>
            </w:pPr>
            <w:r/>
            <w:r>
              <w:rPr>
                <w:b/>
                <w:sz w:val="10"/>
              </w:rPr>
              <w:t>Test Seam</w:t>
            </w:r>
          </w:p>
        </w:tc>
      </w:tr>
      <w:tr>
        <w:tc>
          <w:tcPr>
            <w:tcW w:type="dxa" w:w="1942"/>
            <w:vAlign w:val="center"/>
          </w:tcPr>
          <w:p>
            <w:pPr>
              <w:spacing w:after="0"/>
            </w:pPr>
            <w:r/>
            <w:r>
              <w:rPr>
                <w:b w:val="0"/>
                <w:sz w:val="10"/>
              </w:rPr>
              <w:t>MOD-001 presentation</w:t>
            </w:r>
          </w:p>
        </w:tc>
        <w:tc>
          <w:tcPr>
            <w:tcW w:type="dxa" w:w="1942"/>
            <w:vAlign w:val="center"/>
          </w:tcPr>
          <w:p>
            <w:pPr>
              <w:spacing w:after="0"/>
            </w:pPr>
            <w:r/>
            <w:r>
              <w:rPr>
                <w:b w:val="0"/>
                <w:sz w:val="10"/>
              </w:rPr>
              <w:t>PySide6 views, dialogs, models, viewmodels/controllers</w:t>
            </w:r>
          </w:p>
        </w:tc>
        <w:tc>
          <w:tcPr>
            <w:tcW w:type="dxa" w:w="1942"/>
            <w:vAlign w:val="center"/>
          </w:tcPr>
          <w:p>
            <w:pPr>
              <w:spacing w:after="0"/>
            </w:pPr>
            <w:r/>
            <w:r>
              <w:rPr>
                <w:b w:val="0"/>
                <w:sz w:val="10"/>
              </w:rPr>
              <w:t>Selection/transient widget state</w:t>
            </w:r>
          </w:p>
        </w:tc>
        <w:tc>
          <w:tcPr>
            <w:tcW w:type="dxa" w:w="1942"/>
            <w:vAlign w:val="center"/>
          </w:tcPr>
          <w:p>
            <w:pPr>
              <w:spacing w:after="0"/>
            </w:pPr>
            <w:r/>
            <w:r>
              <w:rPr>
                <w:b w:val="0"/>
                <w:sz w:val="10"/>
              </w:rPr>
              <w:t>Qt signals to application commands; subscribes app events</w:t>
            </w:r>
          </w:p>
        </w:tc>
        <w:tc>
          <w:tcPr>
            <w:tcW w:type="dxa" w:w="1942"/>
            <w:vAlign w:val="center"/>
          </w:tcPr>
          <w:p>
            <w:pPr>
              <w:spacing w:after="0"/>
            </w:pPr>
            <w:r/>
            <w:r>
              <w:rPr>
                <w:b w:val="0"/>
                <w:sz w:val="10"/>
              </w:rPr>
              <w:t>Application contracts, domain read models</w:t>
            </w:r>
          </w:p>
        </w:tc>
        <w:tc>
          <w:tcPr>
            <w:tcW w:type="dxa" w:w="1942"/>
            <w:vAlign w:val="center"/>
          </w:tcPr>
          <w:p>
            <w:pPr>
              <w:spacing w:after="0"/>
            </w:pPr>
            <w:r/>
            <w:r>
              <w:rPr>
                <w:b w:val="0"/>
                <w:sz w:val="10"/>
              </w:rPr>
              <w:t>Infrastructure, sqlite3, Playwright, keyring</w:t>
            </w:r>
          </w:p>
        </w:tc>
        <w:tc>
          <w:tcPr>
            <w:tcW w:type="dxa" w:w="1942"/>
            <w:vAlign w:val="center"/>
          </w:tcPr>
          <w:p>
            <w:pPr>
              <w:spacing w:after="0"/>
            </w:pPr>
            <w:r/>
            <w:r>
              <w:rPr>
                <w:b w:val="0"/>
                <w:sz w:val="10"/>
              </w:rPr>
              <w:t>UI main thread</w:t>
            </w:r>
          </w:p>
        </w:tc>
        <w:tc>
          <w:tcPr>
            <w:tcW w:type="dxa" w:w="1942"/>
            <w:vAlign w:val="center"/>
          </w:tcPr>
          <w:p>
            <w:pPr>
              <w:spacing w:after="0"/>
            </w:pPr>
            <w:r/>
            <w:r>
              <w:rPr>
                <w:b w:val="0"/>
                <w:sz w:val="10"/>
              </w:rPr>
              <w:t>pytest-qt/component</w:t>
            </w:r>
          </w:p>
        </w:tc>
      </w:tr>
      <w:tr>
        <w:tc>
          <w:tcPr>
            <w:tcW w:type="dxa" w:w="1942"/>
            <w:vAlign w:val="center"/>
          </w:tcPr>
          <w:p>
            <w:pPr>
              <w:spacing w:after="0"/>
            </w:pPr>
            <w:r/>
            <w:r>
              <w:rPr>
                <w:b w:val="0"/>
                <w:sz w:val="10"/>
              </w:rPr>
              <w:t>MOD-002 application</w:t>
            </w:r>
          </w:p>
        </w:tc>
        <w:tc>
          <w:tcPr>
            <w:tcW w:type="dxa" w:w="1942"/>
            <w:vAlign w:val="center"/>
          </w:tcPr>
          <w:p>
            <w:pPr>
              <w:spacing w:after="0"/>
            </w:pPr>
            <w:r/>
            <w:r>
              <w:rPr>
                <w:b w:val="0"/>
                <w:sz w:val="10"/>
              </w:rPr>
              <w:t>Use-cases/orchestration boundary; validation sequencing</w:t>
            </w:r>
          </w:p>
        </w:tc>
        <w:tc>
          <w:tcPr>
            <w:tcW w:type="dxa" w:w="1942"/>
            <w:vAlign w:val="center"/>
          </w:tcPr>
          <w:p>
            <w:pPr>
              <w:spacing w:after="0"/>
            </w:pPr>
            <w:r/>
            <w:r>
              <w:rPr>
                <w:b w:val="0"/>
                <w:sz w:val="10"/>
              </w:rPr>
              <w:t>Current ProjectSession, command coordination</w:t>
            </w:r>
          </w:p>
        </w:tc>
        <w:tc>
          <w:tcPr>
            <w:tcW w:type="dxa" w:w="1942"/>
            <w:vAlign w:val="center"/>
          </w:tcPr>
          <w:p>
            <w:pPr>
              <w:spacing w:after="0"/>
            </w:pPr>
            <w:r/>
            <w:r>
              <w:rPr>
                <w:b w:val="0"/>
                <w:sz w:val="10"/>
              </w:rPr>
              <w:t>ImportPackage, SaveScene, StartBatch, Pause, RetryDownload, AgentAction</w:t>
            </w:r>
          </w:p>
        </w:tc>
        <w:tc>
          <w:tcPr>
            <w:tcW w:type="dxa" w:w="1942"/>
            <w:vAlign w:val="center"/>
          </w:tcPr>
          <w:p>
            <w:pPr>
              <w:spacing w:after="0"/>
            </w:pPr>
            <w:r/>
            <w:r>
              <w:rPr>
                <w:b w:val="0"/>
                <w:sz w:val="10"/>
              </w:rPr>
              <w:t>Domain + ports</w:t>
            </w:r>
          </w:p>
        </w:tc>
        <w:tc>
          <w:tcPr>
            <w:tcW w:type="dxa" w:w="1942"/>
            <w:vAlign w:val="center"/>
          </w:tcPr>
          <w:p>
            <w:pPr>
              <w:spacing w:after="0"/>
            </w:pPr>
            <w:r/>
            <w:r>
              <w:rPr>
                <w:b w:val="0"/>
                <w:sz w:val="10"/>
              </w:rPr>
              <w:t>Concrete adapters/widgets</w:t>
            </w:r>
          </w:p>
        </w:tc>
        <w:tc>
          <w:tcPr>
            <w:tcW w:type="dxa" w:w="1942"/>
            <w:vAlign w:val="center"/>
          </w:tcPr>
          <w:p>
            <w:pPr>
              <w:spacing w:after="0"/>
            </w:pPr>
            <w:r/>
            <w:r>
              <w:rPr>
                <w:b w:val="0"/>
                <w:sz w:val="10"/>
              </w:rPr>
              <w:t>UI process; delegates heavy work</w:t>
            </w:r>
          </w:p>
        </w:tc>
        <w:tc>
          <w:tcPr>
            <w:tcW w:type="dxa" w:w="1942"/>
            <w:vAlign w:val="center"/>
          </w:tcPr>
          <w:p>
            <w:pPr>
              <w:spacing w:after="0"/>
            </w:pPr>
            <w:r/>
            <w:r>
              <w:rPr>
                <w:b w:val="0"/>
                <w:sz w:val="10"/>
              </w:rPr>
              <w:t>use-case tests with fakes</w:t>
            </w:r>
          </w:p>
        </w:tc>
      </w:tr>
      <w:tr>
        <w:tc>
          <w:tcPr>
            <w:tcW w:type="dxa" w:w="1942"/>
            <w:vAlign w:val="center"/>
          </w:tcPr>
          <w:p>
            <w:pPr>
              <w:spacing w:after="0"/>
            </w:pPr>
            <w:r/>
            <w:r>
              <w:rPr>
                <w:b w:val="0"/>
                <w:sz w:val="10"/>
              </w:rPr>
              <w:t>MOD-003 domain</w:t>
            </w:r>
          </w:p>
        </w:tc>
        <w:tc>
          <w:tcPr>
            <w:tcW w:type="dxa" w:w="1942"/>
            <w:vAlign w:val="center"/>
          </w:tcPr>
          <w:p>
            <w:pPr>
              <w:spacing w:after="0"/>
            </w:pPr>
            <w:r/>
            <w:r>
              <w:rPr>
                <w:b w:val="0"/>
                <w:sz w:val="10"/>
              </w:rPr>
              <w:t>Pure business rules/state machines/value objects</w:t>
            </w:r>
          </w:p>
        </w:tc>
        <w:tc>
          <w:tcPr>
            <w:tcW w:type="dxa" w:w="1942"/>
            <w:vAlign w:val="center"/>
          </w:tcPr>
          <w:p>
            <w:pPr>
              <w:spacing w:after="0"/>
            </w:pPr>
            <w:r/>
            <w:r>
              <w:rPr>
                <w:b w:val="0"/>
                <w:sz w:val="10"/>
              </w:rPr>
              <w:t>Scene/Job/Duration invariants</w:t>
            </w:r>
          </w:p>
        </w:tc>
        <w:tc>
          <w:tcPr>
            <w:tcW w:type="dxa" w:w="1942"/>
            <w:vAlign w:val="center"/>
          </w:tcPr>
          <w:p>
            <w:pPr>
              <w:spacing w:after="0"/>
            </w:pPr>
            <w:r/>
            <w:r>
              <w:rPr>
                <w:b w:val="0"/>
                <w:sz w:val="10"/>
              </w:rPr>
              <w:t>DurationPolicy, readiness rules, transition guards</w:t>
            </w:r>
          </w:p>
        </w:tc>
        <w:tc>
          <w:tcPr>
            <w:tcW w:type="dxa" w:w="1942"/>
            <w:vAlign w:val="center"/>
          </w:tcPr>
          <w:p>
            <w:pPr>
              <w:spacing w:after="0"/>
            </w:pPr>
            <w:r/>
            <w:r>
              <w:rPr>
                <w:b w:val="0"/>
                <w:sz w:val="10"/>
              </w:rPr>
              <w:t>stdlib only</w:t>
            </w:r>
          </w:p>
        </w:tc>
        <w:tc>
          <w:tcPr>
            <w:tcW w:type="dxa" w:w="1942"/>
            <w:vAlign w:val="center"/>
          </w:tcPr>
          <w:p>
            <w:pPr>
              <w:spacing w:after="0"/>
            </w:pPr>
            <w:r/>
            <w:r>
              <w:rPr>
                <w:b w:val="0"/>
                <w:sz w:val="10"/>
              </w:rPr>
              <w:t>Qt/Playwright/filesystem/sqlite/network</w:t>
            </w:r>
          </w:p>
        </w:tc>
        <w:tc>
          <w:tcPr>
            <w:tcW w:type="dxa" w:w="1942"/>
            <w:vAlign w:val="center"/>
          </w:tcPr>
          <w:p>
            <w:pPr>
              <w:spacing w:after="0"/>
            </w:pPr>
            <w:r/>
            <w:r>
              <w:rPr>
                <w:b w:val="0"/>
                <w:sz w:val="10"/>
              </w:rPr>
              <w:t>Any; pure</w:t>
            </w:r>
          </w:p>
        </w:tc>
        <w:tc>
          <w:tcPr>
            <w:tcW w:type="dxa" w:w="1942"/>
            <w:vAlign w:val="center"/>
          </w:tcPr>
          <w:p>
            <w:pPr>
              <w:spacing w:after="0"/>
            </w:pPr>
            <w:r/>
            <w:r>
              <w:rPr>
                <w:b w:val="0"/>
                <w:sz w:val="10"/>
              </w:rPr>
              <w:t>fast unit/property</w:t>
            </w:r>
          </w:p>
        </w:tc>
      </w:tr>
      <w:tr>
        <w:tc>
          <w:tcPr>
            <w:tcW w:type="dxa" w:w="1942"/>
            <w:vAlign w:val="center"/>
          </w:tcPr>
          <w:p>
            <w:pPr>
              <w:spacing w:after="0"/>
            </w:pPr>
            <w:r/>
            <w:r>
              <w:rPr>
                <w:b w:val="0"/>
                <w:sz w:val="10"/>
              </w:rPr>
              <w:t>MOD-004 contracts</w:t>
            </w:r>
          </w:p>
        </w:tc>
        <w:tc>
          <w:tcPr>
            <w:tcW w:type="dxa" w:w="1942"/>
            <w:vAlign w:val="center"/>
          </w:tcPr>
          <w:p>
            <w:pPr>
              <w:spacing w:after="0"/>
            </w:pPr>
            <w:r/>
            <w:r>
              <w:rPr>
                <w:b w:val="0"/>
                <w:sz w:val="10"/>
              </w:rPr>
              <w:t>Ports + DTO schemas for boundaries/IPC/import/export</w:t>
            </w:r>
          </w:p>
        </w:tc>
        <w:tc>
          <w:tcPr>
            <w:tcW w:type="dxa" w:w="1942"/>
            <w:vAlign w:val="center"/>
          </w:tcPr>
          <w:p>
            <w:pPr>
              <w:spacing w:after="0"/>
            </w:pPr>
            <w:r/>
            <w:r>
              <w:rPr>
                <w:b w:val="0"/>
                <w:sz w:val="10"/>
              </w:rPr>
              <w:t>Schema versions</w:t>
            </w:r>
          </w:p>
        </w:tc>
        <w:tc>
          <w:tcPr>
            <w:tcW w:type="dxa" w:w="1942"/>
            <w:vAlign w:val="center"/>
          </w:tcPr>
          <w:p>
            <w:pPr>
              <w:spacing w:after="0"/>
            </w:pPr>
            <w:r/>
            <w:r>
              <w:rPr>
                <w:b w:val="0"/>
                <w:sz w:val="10"/>
              </w:rPr>
              <w:t>RepositoryPort, SecretStorePort, ProviderPort, BrowserWorker messages</w:t>
            </w:r>
          </w:p>
        </w:tc>
        <w:tc>
          <w:tcPr>
            <w:tcW w:type="dxa" w:w="1942"/>
            <w:vAlign w:val="center"/>
          </w:tcPr>
          <w:p>
            <w:pPr>
              <w:spacing w:after="0"/>
            </w:pPr>
            <w:r/>
            <w:r>
              <w:rPr>
                <w:b w:val="0"/>
                <w:sz w:val="10"/>
              </w:rPr>
              <w:t>Domain + Pydantic boundary models</w:t>
            </w:r>
          </w:p>
        </w:tc>
        <w:tc>
          <w:tcPr>
            <w:tcW w:type="dxa" w:w="1942"/>
            <w:vAlign w:val="center"/>
          </w:tcPr>
          <w:p>
            <w:pPr>
              <w:spacing w:after="0"/>
            </w:pPr>
            <w:r/>
            <w:r>
              <w:rPr>
                <w:b w:val="0"/>
                <w:sz w:val="10"/>
              </w:rPr>
              <w:t>Concrete infrastructure</w:t>
            </w:r>
          </w:p>
        </w:tc>
        <w:tc>
          <w:tcPr>
            <w:tcW w:type="dxa" w:w="1942"/>
            <w:vAlign w:val="center"/>
          </w:tcPr>
          <w:p>
            <w:pPr>
              <w:spacing w:after="0"/>
            </w:pPr>
            <w:r/>
            <w:r>
              <w:rPr>
                <w:b w:val="0"/>
                <w:sz w:val="10"/>
              </w:rPr>
              <w:t>Any</w:t>
            </w:r>
          </w:p>
        </w:tc>
        <w:tc>
          <w:tcPr>
            <w:tcW w:type="dxa" w:w="1942"/>
            <w:vAlign w:val="center"/>
          </w:tcPr>
          <w:p>
            <w:pPr>
              <w:spacing w:after="0"/>
            </w:pPr>
            <w:r/>
            <w:r>
              <w:rPr>
                <w:b w:val="0"/>
                <w:sz w:val="10"/>
              </w:rPr>
              <w:t>contract/schema tests</w:t>
            </w:r>
          </w:p>
        </w:tc>
      </w:tr>
      <w:tr>
        <w:tc>
          <w:tcPr>
            <w:tcW w:type="dxa" w:w="1942"/>
            <w:vAlign w:val="center"/>
          </w:tcPr>
          <w:p>
            <w:pPr>
              <w:spacing w:after="0"/>
            </w:pPr>
            <w:r/>
            <w:r>
              <w:rPr>
                <w:b w:val="0"/>
                <w:sz w:val="10"/>
              </w:rPr>
              <w:t>MOD-005 project_package</w:t>
            </w:r>
          </w:p>
        </w:tc>
        <w:tc>
          <w:tcPr>
            <w:tcW w:type="dxa" w:w="1942"/>
            <w:vAlign w:val="center"/>
          </w:tcPr>
          <w:p>
            <w:pPr>
              <w:spacing w:after="0"/>
            </w:pPr>
            <w:r/>
            <w:r>
              <w:rPr>
                <w:b w:val="0"/>
                <w:sz w:val="10"/>
              </w:rPr>
              <w:t>Safe ZIP/JSON import, image mapping, project materialization</w:t>
            </w:r>
          </w:p>
        </w:tc>
        <w:tc>
          <w:tcPr>
            <w:tcW w:type="dxa" w:w="1942"/>
            <w:vAlign w:val="center"/>
          </w:tcPr>
          <w:p>
            <w:pPr>
              <w:spacing w:after="0"/>
            </w:pPr>
            <w:r/>
            <w:r>
              <w:rPr>
                <w:b w:val="0"/>
                <w:sz w:val="10"/>
              </w:rPr>
              <w:t>Import staging only</w:t>
            </w:r>
          </w:p>
        </w:tc>
        <w:tc>
          <w:tcPr>
            <w:tcW w:type="dxa" w:w="1942"/>
            <w:vAlign w:val="center"/>
          </w:tcPr>
          <w:p>
            <w:pPr>
              <w:spacing w:after="0"/>
            </w:pPr>
            <w:r/>
            <w:r>
              <w:rPr>
                <w:b w:val="0"/>
                <w:sz w:val="10"/>
              </w:rPr>
              <w:t>ValidatePackage, MapImages, MaterializeProject</w:t>
            </w:r>
          </w:p>
        </w:tc>
        <w:tc>
          <w:tcPr>
            <w:tcW w:type="dxa" w:w="1942"/>
            <w:vAlign w:val="center"/>
          </w:tcPr>
          <w:p>
            <w:pPr>
              <w:spacing w:after="0"/>
            </w:pPr>
            <w:r/>
            <w:r>
              <w:rPr>
                <w:b w:val="0"/>
                <w:sz w:val="10"/>
              </w:rPr>
              <w:t>Contracts + PathService</w:t>
            </w:r>
          </w:p>
        </w:tc>
        <w:tc>
          <w:tcPr>
            <w:tcW w:type="dxa" w:w="1942"/>
            <w:vAlign w:val="center"/>
          </w:tcPr>
          <w:p>
            <w:pPr>
              <w:spacing w:after="0"/>
            </w:pPr>
            <w:r/>
            <w:r>
              <w:rPr>
                <w:b w:val="0"/>
                <w:sz w:val="10"/>
              </w:rPr>
              <w:t>UI widgets/browser provider</w:t>
            </w:r>
          </w:p>
        </w:tc>
        <w:tc>
          <w:tcPr>
            <w:tcW w:type="dxa" w:w="1942"/>
            <w:vAlign w:val="center"/>
          </w:tcPr>
          <w:p>
            <w:pPr>
              <w:spacing w:after="0"/>
            </w:pPr>
            <w:r/>
            <w:r>
              <w:rPr>
                <w:b w:val="0"/>
                <w:sz w:val="10"/>
              </w:rPr>
              <w:t>background thread</w:t>
            </w:r>
          </w:p>
        </w:tc>
        <w:tc>
          <w:tcPr>
            <w:tcW w:type="dxa" w:w="1942"/>
            <w:vAlign w:val="center"/>
          </w:tcPr>
          <w:p>
            <w:pPr>
              <w:spacing w:after="0"/>
            </w:pPr>
            <w:r/>
            <w:r>
              <w:rPr>
                <w:b w:val="0"/>
                <w:sz w:val="10"/>
              </w:rPr>
              <w:t>malicious ZIP/path tests</w:t>
            </w:r>
          </w:p>
        </w:tc>
      </w:tr>
      <w:tr>
        <w:tc>
          <w:tcPr>
            <w:tcW w:type="dxa" w:w="1942"/>
            <w:vAlign w:val="center"/>
          </w:tcPr>
          <w:p>
            <w:pPr>
              <w:spacing w:after="0"/>
            </w:pPr>
            <w:r/>
            <w:r>
              <w:rPr>
                <w:b w:val="0"/>
                <w:sz w:val="10"/>
              </w:rPr>
              <w:t>MOD-006 persistence</w:t>
            </w:r>
          </w:p>
        </w:tc>
        <w:tc>
          <w:tcPr>
            <w:tcW w:type="dxa" w:w="1942"/>
            <w:vAlign w:val="center"/>
          </w:tcPr>
          <w:p>
            <w:pPr>
              <w:spacing w:after="0"/>
            </w:pPr>
            <w:r/>
            <w:r>
              <w:rPr>
                <w:b w:val="0"/>
                <w:sz w:val="10"/>
              </w:rPr>
              <w:t>SQLite repositories and migrations</w:t>
            </w:r>
          </w:p>
        </w:tc>
        <w:tc>
          <w:tcPr>
            <w:tcW w:type="dxa" w:w="1942"/>
            <w:vAlign w:val="center"/>
          </w:tcPr>
          <w:p>
            <w:pPr>
              <w:spacing w:after="0"/>
            </w:pPr>
            <w:r/>
            <w:r>
              <w:rPr>
                <w:b w:val="0"/>
                <w:sz w:val="10"/>
              </w:rPr>
              <w:t>Global app DB + project DB</w:t>
            </w:r>
          </w:p>
        </w:tc>
        <w:tc>
          <w:tcPr>
            <w:tcW w:type="dxa" w:w="1942"/>
            <w:vAlign w:val="center"/>
          </w:tcPr>
          <w:p>
            <w:pPr>
              <w:spacing w:after="0"/>
            </w:pPr>
            <w:r/>
            <w:r>
              <w:rPr>
                <w:b w:val="0"/>
                <w:sz w:val="10"/>
              </w:rPr>
              <w:t>ProjectRepository, JobRepository, AuditRepository</w:t>
            </w:r>
          </w:p>
        </w:tc>
        <w:tc>
          <w:tcPr>
            <w:tcW w:type="dxa" w:w="1942"/>
            <w:vAlign w:val="center"/>
          </w:tcPr>
          <w:p>
            <w:pPr>
              <w:spacing w:after="0"/>
            </w:pPr>
            <w:r/>
            <w:r>
              <w:rPr>
                <w:b w:val="0"/>
                <w:sz w:val="10"/>
              </w:rPr>
              <w:t>Contracts + sqlite3</w:t>
            </w:r>
          </w:p>
        </w:tc>
        <w:tc>
          <w:tcPr>
            <w:tcW w:type="dxa" w:w="1942"/>
            <w:vAlign w:val="center"/>
          </w:tcPr>
          <w:p>
            <w:pPr>
              <w:spacing w:after="0"/>
            </w:pPr>
            <w:r/>
            <w:r>
              <w:rPr>
                <w:b w:val="0"/>
                <w:sz w:val="10"/>
              </w:rPr>
              <w:t>Qt/Playwright</w:t>
            </w:r>
          </w:p>
        </w:tc>
        <w:tc>
          <w:tcPr>
            <w:tcW w:type="dxa" w:w="1942"/>
            <w:vAlign w:val="center"/>
          </w:tcPr>
          <w:p>
            <w:pPr>
              <w:spacing w:after="0"/>
            </w:pPr>
            <w:r/>
            <w:r>
              <w:rPr>
                <w:b w:val="0"/>
                <w:sz w:val="10"/>
              </w:rPr>
              <w:t>UI-process DB executor / serialized writes</w:t>
            </w:r>
          </w:p>
        </w:tc>
        <w:tc>
          <w:tcPr>
            <w:tcW w:type="dxa" w:w="1942"/>
            <w:vAlign w:val="center"/>
          </w:tcPr>
          <w:p>
            <w:pPr>
              <w:spacing w:after="0"/>
            </w:pPr>
            <w:r/>
            <w:r>
              <w:rPr>
                <w:b w:val="0"/>
                <w:sz w:val="10"/>
              </w:rPr>
              <w:t>roundtrip/migration/crash tests</w:t>
            </w:r>
          </w:p>
        </w:tc>
      </w:tr>
      <w:tr>
        <w:tc>
          <w:tcPr>
            <w:tcW w:type="dxa" w:w="1942"/>
            <w:vAlign w:val="center"/>
          </w:tcPr>
          <w:p>
            <w:pPr>
              <w:spacing w:after="0"/>
            </w:pPr>
            <w:r/>
            <w:r>
              <w:rPr>
                <w:b w:val="0"/>
                <w:sz w:val="10"/>
              </w:rPr>
              <w:t>MOD-007 path_service</w:t>
            </w:r>
          </w:p>
        </w:tc>
        <w:tc>
          <w:tcPr>
            <w:tcW w:type="dxa" w:w="1942"/>
            <w:vAlign w:val="center"/>
          </w:tcPr>
          <w:p>
            <w:pPr>
              <w:spacing w:after="0"/>
            </w:pPr>
            <w:r/>
            <w:r>
              <w:rPr>
                <w:b w:val="0"/>
                <w:sz w:val="10"/>
              </w:rPr>
              <w:t>All canonical path resolution</w:t>
            </w:r>
          </w:p>
        </w:tc>
        <w:tc>
          <w:tcPr>
            <w:tcW w:type="dxa" w:w="1942"/>
            <w:vAlign w:val="center"/>
          </w:tcPr>
          <w:p>
            <w:pPr>
              <w:spacing w:after="0"/>
            </w:pPr>
            <w:r/>
            <w:r>
              <w:rPr>
                <w:b w:val="0"/>
                <w:sz w:val="10"/>
              </w:rPr>
              <w:t>Resolved roots/capabilities cache</w:t>
            </w:r>
          </w:p>
        </w:tc>
        <w:tc>
          <w:tcPr>
            <w:tcW w:type="dxa" w:w="1942"/>
            <w:vAlign w:val="center"/>
          </w:tcPr>
          <w:p>
            <w:pPr>
              <w:spacing w:after="0"/>
            </w:pPr>
            <w:r/>
            <w:r>
              <w:rPr>
                <w:b w:val="0"/>
                <w:sz w:val="10"/>
              </w:rPr>
              <w:t>app_root, user_data, session_root, project_root, runtime_browser</w:t>
            </w:r>
          </w:p>
        </w:tc>
        <w:tc>
          <w:tcPr>
            <w:tcW w:type="dxa" w:w="1942"/>
            <w:vAlign w:val="center"/>
          </w:tcPr>
          <w:p>
            <w:pPr>
              <w:spacing w:after="0"/>
            </w:pPr>
            <w:r/>
            <w:r>
              <w:rPr>
                <w:b w:val="0"/>
                <w:sz w:val="10"/>
              </w:rPr>
              <w:t>stdlib OS/path</w:t>
            </w:r>
          </w:p>
        </w:tc>
        <w:tc>
          <w:tcPr>
            <w:tcW w:type="dxa" w:w="1942"/>
            <w:vAlign w:val="center"/>
          </w:tcPr>
          <w:p>
            <w:pPr>
              <w:spacing w:after="0"/>
            </w:pPr>
            <w:r/>
            <w:r>
              <w:rPr>
                <w:b w:val="0"/>
                <w:sz w:val="10"/>
              </w:rPr>
              <w:t>Feature-level hardcoded paths</w:t>
            </w:r>
          </w:p>
        </w:tc>
        <w:tc>
          <w:tcPr>
            <w:tcW w:type="dxa" w:w="1942"/>
            <w:vAlign w:val="center"/>
          </w:tcPr>
          <w:p>
            <w:pPr>
              <w:spacing w:after="0"/>
            </w:pPr>
            <w:r/>
            <w:r>
              <w:rPr>
                <w:b w:val="0"/>
                <w:sz w:val="10"/>
              </w:rPr>
              <w:t>Any</w:t>
            </w:r>
          </w:p>
        </w:tc>
        <w:tc>
          <w:tcPr>
            <w:tcW w:type="dxa" w:w="1942"/>
            <w:vAlign w:val="center"/>
          </w:tcPr>
          <w:p>
            <w:pPr>
              <w:spacing w:after="0"/>
            </w:pPr>
            <w:r/>
            <w:r>
              <w:rPr>
                <w:b w:val="0"/>
                <w:sz w:val="10"/>
              </w:rPr>
              <w:t>portable path tests</w:t>
            </w:r>
          </w:p>
        </w:tc>
      </w:tr>
      <w:tr>
        <w:tc>
          <w:tcPr>
            <w:tcW w:type="dxa" w:w="1942"/>
            <w:vAlign w:val="center"/>
          </w:tcPr>
          <w:p>
            <w:pPr>
              <w:spacing w:after="0"/>
            </w:pPr>
            <w:r/>
            <w:r>
              <w:rPr>
                <w:b w:val="0"/>
                <w:sz w:val="10"/>
              </w:rPr>
              <w:t>MOD-008 secret_store</w:t>
            </w:r>
          </w:p>
        </w:tc>
        <w:tc>
          <w:tcPr>
            <w:tcW w:type="dxa" w:w="1942"/>
            <w:vAlign w:val="center"/>
          </w:tcPr>
          <w:p>
            <w:pPr>
              <w:spacing w:after="0"/>
            </w:pPr>
            <w:r/>
            <w:r>
              <w:rPr>
                <w:b w:val="0"/>
                <w:sz w:val="10"/>
              </w:rPr>
              <w:t>OS-backed secret access</w:t>
            </w:r>
          </w:p>
        </w:tc>
        <w:tc>
          <w:tcPr>
            <w:tcW w:type="dxa" w:w="1942"/>
            <w:vAlign w:val="center"/>
          </w:tcPr>
          <w:p>
            <w:pPr>
              <w:spacing w:after="0"/>
            </w:pPr>
            <w:r/>
            <w:r>
              <w:rPr>
                <w:b w:val="0"/>
                <w:sz w:val="10"/>
              </w:rPr>
              <w:t>Secret identifiers only; no app-owned plaintext cache</w:t>
            </w:r>
          </w:p>
        </w:tc>
        <w:tc>
          <w:tcPr>
            <w:tcW w:type="dxa" w:w="1942"/>
            <w:vAlign w:val="center"/>
          </w:tcPr>
          <w:p>
            <w:pPr>
              <w:spacing w:after="0"/>
            </w:pPr>
            <w:r/>
            <w:r>
              <w:rPr>
                <w:b w:val="0"/>
                <w:sz w:val="10"/>
              </w:rPr>
              <w:t>Get/Set/Delete secret by opaque key ID</w:t>
            </w:r>
          </w:p>
        </w:tc>
        <w:tc>
          <w:tcPr>
            <w:tcW w:type="dxa" w:w="1942"/>
            <w:vAlign w:val="center"/>
          </w:tcPr>
          <w:p>
            <w:pPr>
              <w:spacing w:after="0"/>
            </w:pPr>
            <w:r/>
            <w:r>
              <w:rPr>
                <w:b w:val="0"/>
                <w:sz w:val="10"/>
              </w:rPr>
              <w:t>keyring adapter</w:t>
            </w:r>
          </w:p>
        </w:tc>
        <w:tc>
          <w:tcPr>
            <w:tcW w:type="dxa" w:w="1942"/>
            <w:vAlign w:val="center"/>
          </w:tcPr>
          <w:p>
            <w:pPr>
              <w:spacing w:after="0"/>
            </w:pPr>
            <w:r/>
            <w:r>
              <w:rPr>
                <w:b w:val="0"/>
                <w:sz w:val="10"/>
              </w:rPr>
              <w:t>Project persistence/logging/UI raw display</w:t>
            </w:r>
          </w:p>
        </w:tc>
        <w:tc>
          <w:tcPr>
            <w:tcW w:type="dxa" w:w="1942"/>
            <w:vAlign w:val="center"/>
          </w:tcPr>
          <w:p>
            <w:pPr>
              <w:spacing w:after="0"/>
            </w:pPr>
            <w:r/>
            <w:r>
              <w:rPr>
                <w:b w:val="0"/>
                <w:sz w:val="10"/>
              </w:rPr>
              <w:t>UI process/background call</w:t>
            </w:r>
          </w:p>
        </w:tc>
        <w:tc>
          <w:tcPr>
            <w:tcW w:type="dxa" w:w="1942"/>
            <w:vAlign w:val="center"/>
          </w:tcPr>
          <w:p>
            <w:pPr>
              <w:spacing w:after="0"/>
            </w:pPr>
            <w:r/>
            <w:r>
              <w:rPr>
                <w:b w:val="0"/>
                <w:sz w:val="10"/>
              </w:rPr>
              <w:t>fake keyring + Windows integration</w:t>
            </w:r>
          </w:p>
        </w:tc>
      </w:tr>
      <w:tr>
        <w:tc>
          <w:tcPr>
            <w:tcW w:type="dxa" w:w="1942"/>
            <w:vAlign w:val="center"/>
          </w:tcPr>
          <w:p>
            <w:pPr>
              <w:spacing w:after="0"/>
            </w:pPr>
            <w:r/>
            <w:r>
              <w:rPr>
                <w:b w:val="0"/>
                <w:sz w:val="10"/>
              </w:rPr>
              <w:t>MOD-009 profile_session</w:t>
            </w:r>
          </w:p>
        </w:tc>
        <w:tc>
          <w:tcPr>
            <w:tcW w:type="dxa" w:w="1942"/>
            <w:vAlign w:val="center"/>
          </w:tcPr>
          <w:p>
            <w:pPr>
              <w:spacing w:after="0"/>
            </w:pPr>
            <w:r/>
            <w:r>
              <w:rPr>
                <w:b w:val="0"/>
                <w:sz w:val="10"/>
              </w:rPr>
              <w:t>Profile metadata/session lifecycle</w:t>
            </w:r>
          </w:p>
        </w:tc>
        <w:tc>
          <w:tcPr>
            <w:tcW w:type="dxa" w:w="1942"/>
            <w:vAlign w:val="center"/>
          </w:tcPr>
          <w:p>
            <w:pPr>
              <w:spacing w:after="0"/>
            </w:pPr>
            <w:r/>
            <w:r>
              <w:rPr>
                <w:b w:val="0"/>
                <w:sz w:val="10"/>
              </w:rPr>
              <w:t>Profile metadata + readiness cache</w:t>
            </w:r>
          </w:p>
        </w:tc>
        <w:tc>
          <w:tcPr>
            <w:tcW w:type="dxa" w:w="1942"/>
            <w:vAlign w:val="center"/>
          </w:tcPr>
          <w:p>
            <w:pPr>
              <w:spacing w:after="0"/>
            </w:pPr>
            <w:r/>
            <w:r>
              <w:rPr>
                <w:b w:val="0"/>
                <w:sz w:val="10"/>
              </w:rPr>
              <w:t>Add/Disable/Remove/Recheck/OpenLogin</w:t>
            </w:r>
          </w:p>
        </w:tc>
        <w:tc>
          <w:tcPr>
            <w:tcW w:type="dxa" w:w="1942"/>
            <w:vAlign w:val="center"/>
          </w:tcPr>
          <w:p>
            <w:pPr>
              <w:spacing w:after="0"/>
            </w:pPr>
            <w:r/>
            <w:r>
              <w:rPr>
                <w:b w:val="0"/>
                <w:sz w:val="10"/>
              </w:rPr>
              <w:t>Repositories + BrowserWorker port + Secret boundary</w:t>
            </w:r>
          </w:p>
        </w:tc>
        <w:tc>
          <w:tcPr>
            <w:tcW w:type="dxa" w:w="1942"/>
            <w:vAlign w:val="center"/>
          </w:tcPr>
          <w:p>
            <w:pPr>
              <w:spacing w:after="0"/>
            </w:pPr>
            <w:r/>
            <w:r>
              <w:rPr>
                <w:b w:val="0"/>
                <w:sz w:val="10"/>
              </w:rPr>
              <w:t>Direct Chromium calls</w:t>
            </w:r>
          </w:p>
        </w:tc>
        <w:tc>
          <w:tcPr>
            <w:tcW w:type="dxa" w:w="1942"/>
            <w:vAlign w:val="center"/>
          </w:tcPr>
          <w:p>
            <w:pPr>
              <w:spacing w:after="0"/>
            </w:pPr>
            <w:r/>
            <w:r>
              <w:rPr>
                <w:b w:val="0"/>
                <w:sz w:val="10"/>
              </w:rPr>
              <w:t>application layer</w:t>
            </w:r>
          </w:p>
        </w:tc>
        <w:tc>
          <w:tcPr>
            <w:tcW w:type="dxa" w:w="1942"/>
            <w:vAlign w:val="center"/>
          </w:tcPr>
          <w:p>
            <w:pPr>
              <w:spacing w:after="0"/>
            </w:pPr>
            <w:r/>
            <w:r>
              <w:rPr>
                <w:b w:val="0"/>
                <w:sz w:val="10"/>
              </w:rPr>
              <w:t>state tests</w:t>
            </w:r>
          </w:p>
        </w:tc>
      </w:tr>
      <w:tr>
        <w:tc>
          <w:tcPr>
            <w:tcW w:type="dxa" w:w="1942"/>
            <w:vAlign w:val="center"/>
          </w:tcPr>
          <w:p>
            <w:pPr>
              <w:spacing w:after="0"/>
            </w:pPr>
            <w:r/>
            <w:r>
              <w:rPr>
                <w:b w:val="0"/>
                <w:sz w:val="10"/>
              </w:rPr>
              <w:t>MOD-010 job_orchestrator</w:t>
            </w:r>
          </w:p>
        </w:tc>
        <w:tc>
          <w:tcPr>
            <w:tcW w:type="dxa" w:w="1942"/>
            <w:vAlign w:val="center"/>
          </w:tcPr>
          <w:p>
            <w:pPr>
              <w:spacing w:after="0"/>
            </w:pPr>
            <w:r/>
            <w:r>
              <w:rPr>
                <w:b w:val="0"/>
                <w:sz w:val="10"/>
              </w:rPr>
              <w:t>Serial durable queue and idempotency policy</w:t>
            </w:r>
          </w:p>
        </w:tc>
        <w:tc>
          <w:tcPr>
            <w:tcW w:type="dxa" w:w="1942"/>
            <w:vAlign w:val="center"/>
          </w:tcPr>
          <w:p>
            <w:pPr>
              <w:spacing w:after="0"/>
            </w:pPr>
            <w:r/>
            <w:r>
              <w:rPr>
                <w:b w:val="0"/>
                <w:sz w:val="10"/>
              </w:rPr>
              <w:t>Batch/job state + attempt/correlation IDs</w:t>
            </w:r>
          </w:p>
        </w:tc>
        <w:tc>
          <w:tcPr>
            <w:tcW w:type="dxa" w:w="1942"/>
            <w:vAlign w:val="center"/>
          </w:tcPr>
          <w:p>
            <w:pPr>
              <w:spacing w:after="0"/>
            </w:pPr>
            <w:r/>
            <w:r>
              <w:rPr>
                <w:b w:val="0"/>
                <w:sz w:val="10"/>
              </w:rPr>
              <w:t>Enqueue, Start, Pause, Cancel, Resume, HandleWorkerEvent</w:t>
            </w:r>
          </w:p>
        </w:tc>
        <w:tc>
          <w:tcPr>
            <w:tcW w:type="dxa" w:w="1942"/>
            <w:vAlign w:val="center"/>
          </w:tcPr>
          <w:p>
            <w:pPr>
              <w:spacing w:after="0"/>
            </w:pPr>
            <w:r/>
            <w:r>
              <w:rPr>
                <w:b w:val="0"/>
                <w:sz w:val="10"/>
              </w:rPr>
              <w:t>Domain, repositories, ProviderPort</w:t>
            </w:r>
          </w:p>
        </w:tc>
        <w:tc>
          <w:tcPr>
            <w:tcW w:type="dxa" w:w="1942"/>
            <w:vAlign w:val="center"/>
          </w:tcPr>
          <w:p>
            <w:pPr>
              <w:spacing w:after="0"/>
            </w:pPr>
            <w:r/>
            <w:r>
              <w:rPr>
                <w:b w:val="0"/>
                <w:sz w:val="10"/>
              </w:rPr>
              <w:t>UI widgets/Playwright concrete</w:t>
            </w:r>
          </w:p>
        </w:tc>
        <w:tc>
          <w:tcPr>
            <w:tcW w:type="dxa" w:w="1942"/>
            <w:vAlign w:val="center"/>
          </w:tcPr>
          <w:p>
            <w:pPr>
              <w:spacing w:after="0"/>
            </w:pPr>
            <w:r/>
            <w:r>
              <w:rPr>
                <w:b w:val="0"/>
                <w:sz w:val="10"/>
              </w:rPr>
              <w:t>UI process coordinator</w:t>
            </w:r>
          </w:p>
        </w:tc>
        <w:tc>
          <w:tcPr>
            <w:tcW w:type="dxa" w:w="1942"/>
            <w:vAlign w:val="center"/>
          </w:tcPr>
          <w:p>
            <w:pPr>
              <w:spacing w:after="0"/>
            </w:pPr>
            <w:r/>
            <w:r>
              <w:rPr>
                <w:b w:val="0"/>
                <w:sz w:val="10"/>
              </w:rPr>
              <w:t>state-machine/failure injection</w:t>
            </w:r>
          </w:p>
        </w:tc>
      </w:tr>
      <w:tr>
        <w:tc>
          <w:tcPr>
            <w:tcW w:type="dxa" w:w="1942"/>
            <w:vAlign w:val="center"/>
          </w:tcPr>
          <w:p>
            <w:pPr>
              <w:spacing w:after="0"/>
            </w:pPr>
            <w:r/>
            <w:r>
              <w:rPr>
                <w:b w:val="0"/>
                <w:sz w:val="10"/>
              </w:rPr>
              <w:t>MOD-011 browser_worker</w:t>
            </w:r>
          </w:p>
        </w:tc>
        <w:tc>
          <w:tcPr>
            <w:tcW w:type="dxa" w:w="1942"/>
            <w:vAlign w:val="center"/>
          </w:tcPr>
          <w:p>
            <w:pPr>
              <w:spacing w:after="0"/>
            </w:pPr>
            <w:r/>
            <w:r>
              <w:rPr>
                <w:b w:val="0"/>
                <w:sz w:val="10"/>
              </w:rPr>
              <w:t>Isolated process hosting async Playwright</w:t>
            </w:r>
          </w:p>
        </w:tc>
        <w:tc>
          <w:tcPr>
            <w:tcW w:type="dxa" w:w="1942"/>
            <w:vAlign w:val="center"/>
          </w:tcPr>
          <w:p>
            <w:pPr>
              <w:spacing w:after="0"/>
            </w:pPr>
            <w:r/>
            <w:r>
              <w:rPr>
                <w:b w:val="0"/>
                <w:sz w:val="10"/>
              </w:rPr>
              <w:t>Playwright runtime + active persistent context</w:t>
            </w:r>
          </w:p>
        </w:tc>
        <w:tc>
          <w:tcPr>
            <w:tcW w:type="dxa" w:w="1942"/>
            <w:vAlign w:val="center"/>
          </w:tcPr>
          <w:p>
            <w:pPr>
              <w:spacing w:after="0"/>
            </w:pPr>
            <w:r/>
            <w:r>
              <w:rPr>
                <w:b w:val="0"/>
                <w:sz w:val="10"/>
              </w:rPr>
              <w:t>StartSession, SubmitScene, CheckStatus, DownloadResult, Stop</w:t>
            </w:r>
          </w:p>
        </w:tc>
        <w:tc>
          <w:tcPr>
            <w:tcW w:type="dxa" w:w="1942"/>
            <w:vAlign w:val="center"/>
          </w:tcPr>
          <w:p>
            <w:pPr>
              <w:spacing w:after="0"/>
            </w:pPr>
            <w:r/>
            <w:r>
              <w:rPr>
                <w:b w:val="0"/>
                <w:sz w:val="10"/>
              </w:rPr>
              <w:t>IPC contracts + FlowWeb adapter internals</w:t>
            </w:r>
          </w:p>
        </w:tc>
        <w:tc>
          <w:tcPr>
            <w:tcW w:type="dxa" w:w="1942"/>
            <w:vAlign w:val="center"/>
          </w:tcPr>
          <w:p>
            <w:pPr>
              <w:spacing w:after="0"/>
            </w:pPr>
            <w:r/>
            <w:r>
              <w:rPr>
                <w:b w:val="0"/>
                <w:sz w:val="10"/>
              </w:rPr>
              <w:t>UI/SQLite/keyring direct access</w:t>
            </w:r>
          </w:p>
        </w:tc>
        <w:tc>
          <w:tcPr>
            <w:tcW w:type="dxa" w:w="1942"/>
            <w:vAlign w:val="center"/>
          </w:tcPr>
          <w:p>
            <w:pPr>
              <w:spacing w:after="0"/>
            </w:pPr>
            <w:r/>
            <w:r>
              <w:rPr>
                <w:b w:val="0"/>
                <w:sz w:val="10"/>
              </w:rPr>
              <w:t>Dedicated subprocess/event loop</w:t>
            </w:r>
          </w:p>
        </w:tc>
        <w:tc>
          <w:tcPr>
            <w:tcW w:type="dxa" w:w="1942"/>
            <w:vAlign w:val="center"/>
          </w:tcPr>
          <w:p>
            <w:pPr>
              <w:spacing w:after="0"/>
            </w:pPr>
            <w:r/>
            <w:r>
              <w:rPr>
                <w:b w:val="0"/>
                <w:sz w:val="10"/>
              </w:rPr>
              <w:t>fake site/integration</w:t>
            </w:r>
          </w:p>
        </w:tc>
      </w:tr>
      <w:tr>
        <w:tc>
          <w:tcPr>
            <w:tcW w:type="dxa" w:w="1942"/>
            <w:vAlign w:val="center"/>
          </w:tcPr>
          <w:p>
            <w:pPr>
              <w:spacing w:after="0"/>
            </w:pPr>
            <w:r/>
            <w:r>
              <w:rPr>
                <w:b w:val="0"/>
                <w:sz w:val="10"/>
              </w:rPr>
              <w:t>MOD-012 flow_web_adapter</w:t>
            </w:r>
          </w:p>
        </w:tc>
        <w:tc>
          <w:tcPr>
            <w:tcW w:type="dxa" w:w="1942"/>
            <w:vAlign w:val="center"/>
          </w:tcPr>
          <w:p>
            <w:pPr>
              <w:spacing w:after="0"/>
            </w:pPr>
            <w:r/>
            <w:r>
              <w:rPr>
                <w:b w:val="0"/>
                <w:sz w:val="10"/>
              </w:rPr>
              <w:t>Google Flow web-specific locators/page objects</w:t>
            </w:r>
          </w:p>
        </w:tc>
        <w:tc>
          <w:tcPr>
            <w:tcW w:type="dxa" w:w="1942"/>
            <w:vAlign w:val="center"/>
          </w:tcPr>
          <w:p>
            <w:pPr>
              <w:spacing w:after="0"/>
            </w:pPr>
            <w:r/>
            <w:r>
              <w:rPr>
                <w:b w:val="0"/>
                <w:sz w:val="10"/>
              </w:rPr>
              <w:t>No durable app state</w:t>
            </w:r>
          </w:p>
        </w:tc>
        <w:tc>
          <w:tcPr>
            <w:tcW w:type="dxa" w:w="1942"/>
            <w:vAlign w:val="center"/>
          </w:tcPr>
          <w:p>
            <w:pPr>
              <w:spacing w:after="0"/>
            </w:pPr>
            <w:r/>
            <w:r>
              <w:rPr>
                <w:b w:val="0"/>
                <w:sz w:val="10"/>
              </w:rPr>
              <w:t>EnsureReady, UploadReference, FillPrompt, ChooseDuration, Submit, ObserveResult</w:t>
            </w:r>
          </w:p>
        </w:tc>
        <w:tc>
          <w:tcPr>
            <w:tcW w:type="dxa" w:w="1942"/>
            <w:vAlign w:val="center"/>
          </w:tcPr>
          <w:p>
            <w:pPr>
              <w:spacing w:after="0"/>
            </w:pPr>
            <w:r/>
            <w:r>
              <w:rPr>
                <w:b w:val="0"/>
                <w:sz w:val="10"/>
              </w:rPr>
              <w:t>Playwright within worker</w:t>
            </w:r>
          </w:p>
        </w:tc>
        <w:tc>
          <w:tcPr>
            <w:tcW w:type="dxa" w:w="1942"/>
            <w:vAlign w:val="center"/>
          </w:tcPr>
          <w:p>
            <w:pPr>
              <w:spacing w:after="0"/>
            </w:pPr>
            <w:r/>
            <w:r>
              <w:rPr>
                <w:b w:val="0"/>
                <w:sz w:val="10"/>
              </w:rPr>
              <w:t>Domain/UI/project DB</w:t>
            </w:r>
          </w:p>
        </w:tc>
        <w:tc>
          <w:tcPr>
            <w:tcW w:type="dxa" w:w="1942"/>
            <w:vAlign w:val="center"/>
          </w:tcPr>
          <w:p>
            <w:pPr>
              <w:spacing w:after="0"/>
            </w:pPr>
            <w:r/>
            <w:r>
              <w:rPr>
                <w:b w:val="0"/>
                <w:sz w:val="10"/>
              </w:rPr>
              <w:t>Browser Worker</w:t>
            </w:r>
          </w:p>
        </w:tc>
        <w:tc>
          <w:tcPr>
            <w:tcW w:type="dxa" w:w="1942"/>
            <w:vAlign w:val="center"/>
          </w:tcPr>
          <w:p>
            <w:pPr>
              <w:spacing w:after="0"/>
            </w:pPr>
            <w:r/>
            <w:r>
              <w:rPr>
                <w:b w:val="0"/>
                <w:sz w:val="10"/>
              </w:rPr>
              <w:t>local fake DOM + selector contract</w:t>
            </w:r>
          </w:p>
        </w:tc>
      </w:tr>
      <w:tr>
        <w:tc>
          <w:tcPr>
            <w:tcW w:type="dxa" w:w="1942"/>
            <w:vAlign w:val="center"/>
          </w:tcPr>
          <w:p>
            <w:pPr>
              <w:spacing w:after="0"/>
            </w:pPr>
            <w:r/>
            <w:r>
              <w:rPr>
                <w:b w:val="0"/>
                <w:sz w:val="10"/>
              </w:rPr>
              <w:t>MOD-013 result_service</w:t>
            </w:r>
          </w:p>
        </w:tc>
        <w:tc>
          <w:tcPr>
            <w:tcW w:type="dxa" w:w="1942"/>
            <w:vAlign w:val="center"/>
          </w:tcPr>
          <w:p>
            <w:pPr>
              <w:spacing w:after="0"/>
            </w:pPr>
            <w:r/>
            <w:r>
              <w:rPr>
                <w:b w:val="0"/>
                <w:sz w:val="10"/>
              </w:rPr>
              <w:t>Output validation, atomic download finalization, manifest export</w:t>
            </w:r>
          </w:p>
        </w:tc>
        <w:tc>
          <w:tcPr>
            <w:tcW w:type="dxa" w:w="1942"/>
            <w:vAlign w:val="center"/>
          </w:tcPr>
          <w:p>
            <w:pPr>
              <w:spacing w:after="0"/>
            </w:pPr>
            <w:r/>
            <w:r>
              <w:rPr>
                <w:b w:val="0"/>
                <w:sz w:val="10"/>
              </w:rPr>
              <w:t>Output file transaction state</w:t>
            </w:r>
          </w:p>
        </w:tc>
        <w:tc>
          <w:tcPr>
            <w:tcW w:type="dxa" w:w="1942"/>
            <w:vAlign w:val="center"/>
          </w:tcPr>
          <w:p>
            <w:pPr>
              <w:spacing w:after="0"/>
            </w:pPr>
            <w:r/>
            <w:r>
              <w:rPr>
                <w:b w:val="0"/>
                <w:sz w:val="10"/>
              </w:rPr>
              <w:t>FinalizeDownload, UpdateResultManifest, ValidateOutput</w:t>
            </w:r>
          </w:p>
        </w:tc>
        <w:tc>
          <w:tcPr>
            <w:tcW w:type="dxa" w:w="1942"/>
            <w:vAlign w:val="center"/>
          </w:tcPr>
          <w:p>
            <w:pPr>
              <w:spacing w:after="0"/>
            </w:pPr>
            <w:r/>
            <w:r>
              <w:rPr>
                <w:b w:val="0"/>
                <w:sz w:val="10"/>
              </w:rPr>
              <w:t>Path/persistence/contracts</w:t>
            </w:r>
          </w:p>
        </w:tc>
        <w:tc>
          <w:tcPr>
            <w:tcW w:type="dxa" w:w="1942"/>
            <w:vAlign w:val="center"/>
          </w:tcPr>
          <w:p>
            <w:pPr>
              <w:spacing w:after="0"/>
            </w:pPr>
            <w:r/>
            <w:r>
              <w:rPr>
                <w:b w:val="0"/>
                <w:sz w:val="10"/>
              </w:rPr>
              <w:t>UI/Playwright direct</w:t>
            </w:r>
          </w:p>
        </w:tc>
        <w:tc>
          <w:tcPr>
            <w:tcW w:type="dxa" w:w="1942"/>
            <w:vAlign w:val="center"/>
          </w:tcPr>
          <w:p>
            <w:pPr>
              <w:spacing w:after="0"/>
            </w:pPr>
            <w:r/>
            <w:r>
              <w:rPr>
                <w:b w:val="0"/>
                <w:sz w:val="10"/>
              </w:rPr>
              <w:t>background IO</w:t>
            </w:r>
          </w:p>
        </w:tc>
        <w:tc>
          <w:tcPr>
            <w:tcW w:type="dxa" w:w="1942"/>
            <w:vAlign w:val="center"/>
          </w:tcPr>
          <w:p>
            <w:pPr>
              <w:spacing w:after="0"/>
            </w:pPr>
            <w:r/>
            <w:r>
              <w:rPr>
                <w:b w:val="0"/>
                <w:sz w:val="10"/>
              </w:rPr>
              <w:t>partial file/collision tests</w:t>
            </w:r>
          </w:p>
        </w:tc>
      </w:tr>
      <w:tr>
        <w:tc>
          <w:tcPr>
            <w:tcW w:type="dxa" w:w="1942"/>
            <w:vAlign w:val="center"/>
          </w:tcPr>
          <w:p>
            <w:pPr>
              <w:spacing w:after="0"/>
            </w:pPr>
            <w:r/>
            <w:r>
              <w:rPr>
                <w:b w:val="0"/>
                <w:sz w:val="10"/>
              </w:rPr>
              <w:t>MOD-014 ai_agent</w:t>
            </w:r>
          </w:p>
        </w:tc>
        <w:tc>
          <w:tcPr>
            <w:tcW w:type="dxa" w:w="1942"/>
            <w:vAlign w:val="center"/>
          </w:tcPr>
          <w:p>
            <w:pPr>
              <w:spacing w:after="0"/>
            </w:pPr>
            <w:r/>
            <w:r>
              <w:rPr>
                <w:b w:val="0"/>
                <w:sz w:val="10"/>
              </w:rPr>
              <w:t>Context builder + Gemini adapter + tool registry + approval gate</w:t>
            </w:r>
          </w:p>
        </w:tc>
        <w:tc>
          <w:tcPr>
            <w:tcW w:type="dxa" w:w="1942"/>
            <w:vAlign w:val="center"/>
          </w:tcPr>
          <w:p>
            <w:pPr>
              <w:spacing w:after="0"/>
            </w:pPr>
            <w:r/>
            <w:r>
              <w:rPr>
                <w:b w:val="0"/>
                <w:sz w:val="10"/>
              </w:rPr>
              <w:t>Conversation/context window + proposals</w:t>
            </w:r>
          </w:p>
        </w:tc>
        <w:tc>
          <w:tcPr>
            <w:tcW w:type="dxa" w:w="1942"/>
            <w:vAlign w:val="center"/>
          </w:tcPr>
          <w:p>
            <w:pPr>
              <w:spacing w:after="0"/>
            </w:pPr>
            <w:r/>
            <w:r>
              <w:rPr>
                <w:b w:val="0"/>
                <w:sz w:val="10"/>
              </w:rPr>
              <w:t>Ask, ProposeAction, ExecuteApprovedAction</w:t>
            </w:r>
          </w:p>
        </w:tc>
        <w:tc>
          <w:tcPr>
            <w:tcW w:type="dxa" w:w="1942"/>
            <w:vAlign w:val="center"/>
          </w:tcPr>
          <w:p>
            <w:pPr>
              <w:spacing w:after="0"/>
            </w:pPr>
            <w:r/>
            <w:r>
              <w:rPr>
                <w:b w:val="0"/>
                <w:sz w:val="10"/>
              </w:rPr>
              <w:t>Application command catalog, SecretStore, optional HTTP adapter</w:t>
            </w:r>
          </w:p>
        </w:tc>
        <w:tc>
          <w:tcPr>
            <w:tcW w:type="dxa" w:w="1942"/>
            <w:vAlign w:val="center"/>
          </w:tcPr>
          <w:p>
            <w:pPr>
              <w:spacing w:after="0"/>
            </w:pPr>
            <w:r/>
            <w:r>
              <w:rPr>
                <w:b w:val="0"/>
                <w:sz w:val="10"/>
              </w:rPr>
              <w:t>Direct DB/files/browser mutation</w:t>
            </w:r>
          </w:p>
        </w:tc>
        <w:tc>
          <w:tcPr>
            <w:tcW w:type="dxa" w:w="1942"/>
            <w:vAlign w:val="center"/>
          </w:tcPr>
          <w:p>
            <w:pPr>
              <w:spacing w:after="0"/>
            </w:pPr>
            <w:r/>
            <w:r>
              <w:rPr>
                <w:b w:val="0"/>
                <w:sz w:val="10"/>
              </w:rPr>
              <w:t>background network worker; application execution on approval</w:t>
            </w:r>
          </w:p>
        </w:tc>
        <w:tc>
          <w:tcPr>
            <w:tcW w:type="dxa" w:w="1942"/>
            <w:vAlign w:val="center"/>
          </w:tcPr>
          <w:p>
            <w:pPr>
              <w:spacing w:after="0"/>
            </w:pPr>
            <w:r/>
            <w:r>
              <w:rPr>
                <w:b w:val="0"/>
                <w:sz w:val="10"/>
              </w:rPr>
              <w:t>provider fixtures/tool permission tests</w:t>
            </w:r>
          </w:p>
        </w:tc>
      </w:tr>
      <w:tr>
        <w:tc>
          <w:tcPr>
            <w:tcW w:type="dxa" w:w="1942"/>
            <w:vAlign w:val="center"/>
          </w:tcPr>
          <w:p>
            <w:pPr>
              <w:spacing w:after="0"/>
            </w:pPr>
            <w:r/>
            <w:r>
              <w:rPr>
                <w:b w:val="0"/>
                <w:sz w:val="10"/>
              </w:rPr>
              <w:t>MOD-015 diagnostics</w:t>
            </w:r>
          </w:p>
        </w:tc>
        <w:tc>
          <w:tcPr>
            <w:tcW w:type="dxa" w:w="1942"/>
            <w:vAlign w:val="center"/>
          </w:tcPr>
          <w:p>
            <w:pPr>
              <w:spacing w:after="0"/>
            </w:pPr>
            <w:r/>
            <w:r>
              <w:rPr>
                <w:b w:val="0"/>
                <w:sz w:val="10"/>
              </w:rPr>
              <w:t>Structured logs, redaction, user diagnostics export</w:t>
            </w:r>
          </w:p>
        </w:tc>
        <w:tc>
          <w:tcPr>
            <w:tcW w:type="dxa" w:w="1942"/>
            <w:vAlign w:val="center"/>
          </w:tcPr>
          <w:p>
            <w:pPr>
              <w:spacing w:after="0"/>
            </w:pPr>
            <w:r/>
            <w:r>
              <w:rPr>
                <w:b w:val="0"/>
                <w:sz w:val="10"/>
              </w:rPr>
              <w:t>Rotating logs + filters</w:t>
            </w:r>
          </w:p>
        </w:tc>
        <w:tc>
          <w:tcPr>
            <w:tcW w:type="dxa" w:w="1942"/>
            <w:vAlign w:val="center"/>
          </w:tcPr>
          <w:p>
            <w:pPr>
              <w:spacing w:after="0"/>
            </w:pPr>
            <w:r/>
            <w:r>
              <w:rPr>
                <w:b w:val="0"/>
                <w:sz w:val="10"/>
              </w:rPr>
              <w:t>LogEvent, ExportRedacted, CaptureDiagnosticArtifact</w:t>
            </w:r>
          </w:p>
        </w:tc>
        <w:tc>
          <w:tcPr>
            <w:tcW w:type="dxa" w:w="1942"/>
            <w:vAlign w:val="center"/>
          </w:tcPr>
          <w:p>
            <w:pPr>
              <w:spacing w:after="0"/>
            </w:pPr>
            <w:r/>
            <w:r>
              <w:rPr>
                <w:b w:val="0"/>
                <w:sz w:val="10"/>
              </w:rPr>
              <w:t>stdlib logging + PathService</w:t>
            </w:r>
          </w:p>
        </w:tc>
        <w:tc>
          <w:tcPr>
            <w:tcW w:type="dxa" w:w="1942"/>
            <w:vAlign w:val="center"/>
          </w:tcPr>
          <w:p>
            <w:pPr>
              <w:spacing w:after="0"/>
            </w:pPr>
            <w:r/>
            <w:r>
              <w:rPr>
                <w:b w:val="0"/>
                <w:sz w:val="10"/>
              </w:rPr>
              <w:t>Raw secrets/private session files</w:t>
            </w:r>
          </w:p>
        </w:tc>
        <w:tc>
          <w:tcPr>
            <w:tcW w:type="dxa" w:w="1942"/>
            <w:vAlign w:val="center"/>
          </w:tcPr>
          <w:p>
            <w:pPr>
              <w:spacing w:after="0"/>
            </w:pPr>
            <w:r/>
            <w:r>
              <w:rPr>
                <w:b w:val="0"/>
                <w:sz w:val="10"/>
              </w:rPr>
              <w:t>Any</w:t>
            </w:r>
          </w:p>
        </w:tc>
        <w:tc>
          <w:tcPr>
            <w:tcW w:type="dxa" w:w="1942"/>
            <w:vAlign w:val="center"/>
          </w:tcPr>
          <w:p>
            <w:pPr>
              <w:spacing w:after="0"/>
            </w:pPr>
            <w:r/>
            <w:r>
              <w:rPr>
                <w:b w:val="0"/>
                <w:sz w:val="10"/>
              </w:rPr>
              <w:t>redaction golden tests</w:t>
            </w:r>
          </w:p>
        </w:tc>
      </w:tr>
      <w:tr>
        <w:tc>
          <w:tcPr>
            <w:tcW w:type="dxa" w:w="1942"/>
            <w:vAlign w:val="center"/>
          </w:tcPr>
          <w:p>
            <w:pPr>
              <w:spacing w:after="0"/>
            </w:pPr>
            <w:r/>
            <w:r>
              <w:rPr>
                <w:b w:val="0"/>
                <w:sz w:val="10"/>
              </w:rPr>
              <w:t>MOD-016 bootstrap_config</w:t>
            </w:r>
          </w:p>
        </w:tc>
        <w:tc>
          <w:tcPr>
            <w:tcW w:type="dxa" w:w="1942"/>
            <w:vAlign w:val="center"/>
          </w:tcPr>
          <w:p>
            <w:pPr>
              <w:spacing w:after="0"/>
            </w:pPr>
            <w:r/>
            <w:r>
              <w:rPr>
                <w:b w:val="0"/>
                <w:sz w:val="10"/>
              </w:rPr>
              <w:t>Composition root/config/version capability probe</w:t>
            </w:r>
          </w:p>
        </w:tc>
        <w:tc>
          <w:tcPr>
            <w:tcW w:type="dxa" w:w="1942"/>
            <w:vAlign w:val="center"/>
          </w:tcPr>
          <w:p>
            <w:pPr>
              <w:spacing w:after="0"/>
            </w:pPr>
            <w:r/>
            <w:r>
              <w:rPr>
                <w:b w:val="0"/>
                <w:sz w:val="10"/>
              </w:rPr>
              <w:t>App configuration/capability cache</w:t>
            </w:r>
          </w:p>
        </w:tc>
        <w:tc>
          <w:tcPr>
            <w:tcW w:type="dxa" w:w="1942"/>
            <w:vAlign w:val="center"/>
          </w:tcPr>
          <w:p>
            <w:pPr>
              <w:spacing w:after="0"/>
            </w:pPr>
            <w:r/>
            <w:r>
              <w:rPr>
                <w:b w:val="0"/>
                <w:sz w:val="10"/>
              </w:rPr>
              <w:t>Wire adapters, startup migration, shutdown sequence</w:t>
            </w:r>
          </w:p>
        </w:tc>
        <w:tc>
          <w:tcPr>
            <w:tcW w:type="dxa" w:w="1942"/>
            <w:vAlign w:val="center"/>
          </w:tcPr>
          <w:p>
            <w:pPr>
              <w:spacing w:after="0"/>
            </w:pPr>
            <w:r/>
            <w:r>
              <w:rPr>
                <w:b w:val="0"/>
                <w:sz w:val="10"/>
              </w:rPr>
              <w:t>All concrete modules only here</w:t>
            </w:r>
          </w:p>
        </w:tc>
        <w:tc>
          <w:tcPr>
            <w:tcW w:type="dxa" w:w="1942"/>
            <w:vAlign w:val="center"/>
          </w:tcPr>
          <w:p>
            <w:pPr>
              <w:spacing w:after="0"/>
            </w:pPr>
            <w:r/>
            <w:r>
              <w:rPr>
                <w:b w:val="0"/>
                <w:sz w:val="10"/>
              </w:rPr>
              <w:t>Business logic</w:t>
            </w:r>
          </w:p>
        </w:tc>
        <w:tc>
          <w:tcPr>
            <w:tcW w:type="dxa" w:w="1942"/>
            <w:vAlign w:val="center"/>
          </w:tcPr>
          <w:p>
            <w:pPr>
              <w:spacing w:after="0"/>
            </w:pPr>
            <w:r/>
            <w:r>
              <w:rPr>
                <w:b w:val="0"/>
                <w:sz w:val="10"/>
              </w:rPr>
              <w:t>Main process startup</w:t>
            </w:r>
          </w:p>
        </w:tc>
        <w:tc>
          <w:tcPr>
            <w:tcW w:type="dxa" w:w="1942"/>
            <w:vAlign w:val="center"/>
          </w:tcPr>
          <w:p>
            <w:pPr>
              <w:spacing w:after="0"/>
            </w:pPr>
            <w:r/>
            <w:r>
              <w:rPr>
                <w:b w:val="0"/>
                <w:sz w:val="10"/>
              </w:rPr>
              <w:t>bootstrap smoke</w:t>
            </w:r>
          </w:p>
        </w:tc>
      </w:tr>
    </w:tbl>
    <w:p>
      <w:pPr>
        <w:pageBreakBefore/>
        <w:spacing w:after="100"/>
      </w:pPr>
      <w:r>
        <w:rPr>
          <w:b/>
          <w:sz w:val="38"/>
        </w:rPr>
        <w:t>8. Dependency Rules</w:t>
      </w:r>
    </w:p>
    <w:tbl>
      <w:tblPr>
        <w:tblStyle w:val="TableGrid"/>
        <w:tblW w:type="auto" w:w="0"/>
        <w:jc w:val="center"/>
        <w:tblLook w:firstColumn="1" w:firstRow="1" w:lastColumn="0" w:lastRow="0" w:noHBand="0" w:noVBand="1" w:val="04A0"/>
      </w:tblPr>
      <w:tblGrid>
        <w:gridCol w:w="5179"/>
        <w:gridCol w:w="5179"/>
        <w:gridCol w:w="5179"/>
      </w:tblGrid>
      <w:tr>
        <w:tc>
          <w:tcPr>
            <w:tcW w:type="dxa" w:w="5179"/>
            <w:vAlign w:val="center"/>
            <w:shd w:fill="E5E7EB"/>
          </w:tcPr>
          <w:p>
            <w:pPr>
              <w:spacing w:after="0"/>
            </w:pPr>
            <w:r/>
            <w:r>
              <w:rPr>
                <w:b/>
                <w:sz w:val="14"/>
              </w:rPr>
              <w:t>Rule</w:t>
            </w:r>
          </w:p>
        </w:tc>
        <w:tc>
          <w:tcPr>
            <w:tcW w:type="dxa" w:w="5179"/>
            <w:vAlign w:val="center"/>
            <w:shd w:fill="E5E7EB"/>
          </w:tcPr>
          <w:p>
            <w:pPr>
              <w:spacing w:after="0"/>
            </w:pPr>
            <w:r/>
            <w:r>
              <w:rPr>
                <w:b/>
                <w:sz w:val="14"/>
              </w:rPr>
              <w:t>Allowed?</w:t>
            </w:r>
          </w:p>
        </w:tc>
        <w:tc>
          <w:tcPr>
            <w:tcW w:type="dxa" w:w="5179"/>
            <w:vAlign w:val="center"/>
            <w:shd w:fill="E5E7EB"/>
          </w:tcPr>
          <w:p>
            <w:pPr>
              <w:spacing w:after="0"/>
            </w:pPr>
            <w:r/>
            <w:r>
              <w:rPr>
                <w:b/>
                <w:sz w:val="14"/>
              </w:rPr>
              <w:t>Architecture Rule</w:t>
            </w:r>
          </w:p>
        </w:tc>
      </w:tr>
      <w:tr>
        <w:tc>
          <w:tcPr>
            <w:tcW w:type="dxa" w:w="5179"/>
            <w:vAlign w:val="center"/>
          </w:tcPr>
          <w:p>
            <w:pPr>
              <w:spacing w:after="0"/>
            </w:pPr>
            <w:r/>
            <w:r>
              <w:rPr>
                <w:b w:val="0"/>
                <w:sz w:val="14"/>
              </w:rPr>
              <w:t>presentation → application</w:t>
            </w:r>
          </w:p>
        </w:tc>
        <w:tc>
          <w:tcPr>
            <w:tcW w:type="dxa" w:w="5179"/>
            <w:vAlign w:val="center"/>
          </w:tcPr>
          <w:p>
            <w:pPr>
              <w:spacing w:after="0"/>
            </w:pPr>
            <w:r/>
            <w:r>
              <w:rPr>
                <w:b w:val="0"/>
                <w:sz w:val="14"/>
              </w:rPr>
              <w:t>YES</w:t>
            </w:r>
          </w:p>
        </w:tc>
        <w:tc>
          <w:tcPr>
            <w:tcW w:type="dxa" w:w="5179"/>
            <w:vAlign w:val="center"/>
          </w:tcPr>
          <w:p>
            <w:pPr>
              <w:spacing w:after="0"/>
            </w:pPr>
            <w:r/>
            <w:r>
              <w:rPr>
                <w:b w:val="0"/>
                <w:sz w:val="14"/>
              </w:rPr>
              <w:t>UI issues commands/subscribes state; never touches concrete infrastructure.</w:t>
            </w:r>
          </w:p>
        </w:tc>
      </w:tr>
      <w:tr>
        <w:tc>
          <w:tcPr>
            <w:tcW w:type="dxa" w:w="5179"/>
            <w:vAlign w:val="center"/>
          </w:tcPr>
          <w:p>
            <w:pPr>
              <w:spacing w:after="0"/>
            </w:pPr>
            <w:r/>
            <w:r>
              <w:rPr>
                <w:b w:val="0"/>
                <w:sz w:val="14"/>
              </w:rPr>
              <w:t>application → domain/contracts</w:t>
            </w:r>
          </w:p>
        </w:tc>
        <w:tc>
          <w:tcPr>
            <w:tcW w:type="dxa" w:w="5179"/>
            <w:vAlign w:val="center"/>
          </w:tcPr>
          <w:p>
            <w:pPr>
              <w:spacing w:after="0"/>
            </w:pPr>
            <w:r/>
            <w:r>
              <w:rPr>
                <w:b w:val="0"/>
                <w:sz w:val="14"/>
              </w:rPr>
              <w:t>YES</w:t>
            </w:r>
          </w:p>
        </w:tc>
        <w:tc>
          <w:tcPr>
            <w:tcW w:type="dxa" w:w="5179"/>
            <w:vAlign w:val="center"/>
          </w:tcPr>
          <w:p>
            <w:pPr>
              <w:spacing w:after="0"/>
            </w:pPr>
            <w:r/>
            <w:r>
              <w:rPr>
                <w:b w:val="0"/>
                <w:sz w:val="14"/>
              </w:rPr>
              <w:t>Primary dependency direction.</w:t>
            </w:r>
          </w:p>
        </w:tc>
      </w:tr>
      <w:tr>
        <w:tc>
          <w:tcPr>
            <w:tcW w:type="dxa" w:w="5179"/>
            <w:vAlign w:val="center"/>
          </w:tcPr>
          <w:p>
            <w:pPr>
              <w:spacing w:after="0"/>
            </w:pPr>
            <w:r/>
            <w:r>
              <w:rPr>
                <w:b w:val="0"/>
                <w:sz w:val="14"/>
              </w:rPr>
              <w:t>domain → stdlib only</w:t>
            </w:r>
          </w:p>
        </w:tc>
        <w:tc>
          <w:tcPr>
            <w:tcW w:type="dxa" w:w="5179"/>
            <w:vAlign w:val="center"/>
          </w:tcPr>
          <w:p>
            <w:pPr>
              <w:spacing w:after="0"/>
            </w:pPr>
            <w:r/>
            <w:r>
              <w:rPr>
                <w:b w:val="0"/>
                <w:sz w:val="14"/>
              </w:rPr>
              <w:t>YES</w:t>
            </w:r>
          </w:p>
        </w:tc>
        <w:tc>
          <w:tcPr>
            <w:tcW w:type="dxa" w:w="5179"/>
            <w:vAlign w:val="center"/>
          </w:tcPr>
          <w:p>
            <w:pPr>
              <w:spacing w:after="0"/>
            </w:pPr>
            <w:r/>
            <w:r>
              <w:rPr>
                <w:b w:val="0"/>
                <w:sz w:val="14"/>
              </w:rPr>
              <w:t>No Qt/Pydantic provider/file/db coupling in core business rules.</w:t>
            </w:r>
          </w:p>
        </w:tc>
      </w:tr>
      <w:tr>
        <w:tc>
          <w:tcPr>
            <w:tcW w:type="dxa" w:w="5179"/>
            <w:vAlign w:val="center"/>
          </w:tcPr>
          <w:p>
            <w:pPr>
              <w:spacing w:after="0"/>
            </w:pPr>
            <w:r/>
            <w:r>
              <w:rPr>
                <w:b w:val="0"/>
                <w:sz w:val="14"/>
              </w:rPr>
              <w:t>infrastructure → contracts/domain</w:t>
            </w:r>
          </w:p>
        </w:tc>
        <w:tc>
          <w:tcPr>
            <w:tcW w:type="dxa" w:w="5179"/>
            <w:vAlign w:val="center"/>
          </w:tcPr>
          <w:p>
            <w:pPr>
              <w:spacing w:after="0"/>
            </w:pPr>
            <w:r/>
            <w:r>
              <w:rPr>
                <w:b w:val="0"/>
                <w:sz w:val="14"/>
              </w:rPr>
              <w:t>YES</w:t>
            </w:r>
          </w:p>
        </w:tc>
        <w:tc>
          <w:tcPr>
            <w:tcW w:type="dxa" w:w="5179"/>
            <w:vAlign w:val="center"/>
          </w:tcPr>
          <w:p>
            <w:pPr>
              <w:spacing w:after="0"/>
            </w:pPr>
            <w:r/>
            <w:r>
              <w:rPr>
                <w:b w:val="0"/>
                <w:sz w:val="14"/>
              </w:rPr>
              <w:t>Adapters implement ports.</w:t>
            </w:r>
          </w:p>
        </w:tc>
      </w:tr>
      <w:tr>
        <w:tc>
          <w:tcPr>
            <w:tcW w:type="dxa" w:w="5179"/>
            <w:vAlign w:val="center"/>
          </w:tcPr>
          <w:p>
            <w:pPr>
              <w:spacing w:after="0"/>
            </w:pPr>
            <w:r/>
            <w:r>
              <w:rPr>
                <w:b w:val="0"/>
                <w:sz w:val="14"/>
              </w:rPr>
              <w:t>presentation → infrastructure</w:t>
            </w:r>
          </w:p>
        </w:tc>
        <w:tc>
          <w:tcPr>
            <w:tcW w:type="dxa" w:w="5179"/>
            <w:vAlign w:val="center"/>
          </w:tcPr>
          <w:p>
            <w:pPr>
              <w:spacing w:after="0"/>
            </w:pPr>
            <w:r/>
            <w:r>
              <w:rPr>
                <w:b w:val="0"/>
                <w:sz w:val="14"/>
              </w:rPr>
              <w:t>NO</w:t>
            </w:r>
          </w:p>
        </w:tc>
        <w:tc>
          <w:tcPr>
            <w:tcW w:type="dxa" w:w="5179"/>
            <w:vAlign w:val="center"/>
          </w:tcPr>
          <w:p>
            <w:pPr>
              <w:spacing w:after="0"/>
            </w:pPr>
            <w:r/>
            <w:r>
              <w:rPr>
                <w:b w:val="0"/>
                <w:sz w:val="14"/>
              </w:rPr>
              <w:t>Prevent widget event handlers from owning DB/network/browser logic.</w:t>
            </w:r>
          </w:p>
        </w:tc>
      </w:tr>
      <w:tr>
        <w:tc>
          <w:tcPr>
            <w:tcW w:type="dxa" w:w="5179"/>
            <w:vAlign w:val="center"/>
          </w:tcPr>
          <w:p>
            <w:pPr>
              <w:spacing w:after="0"/>
            </w:pPr>
            <w:r/>
            <w:r>
              <w:rPr>
                <w:b w:val="0"/>
                <w:sz w:val="14"/>
              </w:rPr>
              <w:t>application → Playwright/keyring/sqlite concrete</w:t>
            </w:r>
          </w:p>
        </w:tc>
        <w:tc>
          <w:tcPr>
            <w:tcW w:type="dxa" w:w="5179"/>
            <w:vAlign w:val="center"/>
          </w:tcPr>
          <w:p>
            <w:pPr>
              <w:spacing w:after="0"/>
            </w:pPr>
            <w:r/>
            <w:r>
              <w:rPr>
                <w:b w:val="0"/>
                <w:sz w:val="14"/>
              </w:rPr>
              <w:t>NO</w:t>
            </w:r>
          </w:p>
        </w:tc>
        <w:tc>
          <w:tcPr>
            <w:tcW w:type="dxa" w:w="5179"/>
            <w:vAlign w:val="center"/>
          </w:tcPr>
          <w:p>
            <w:pPr>
              <w:spacing w:after="0"/>
            </w:pPr>
            <w:r/>
            <w:r>
              <w:rPr>
                <w:b w:val="0"/>
                <w:sz w:val="14"/>
              </w:rPr>
              <w:t>Only through ports/repositories.</w:t>
            </w:r>
          </w:p>
        </w:tc>
      </w:tr>
      <w:tr>
        <w:tc>
          <w:tcPr>
            <w:tcW w:type="dxa" w:w="5179"/>
            <w:vAlign w:val="center"/>
          </w:tcPr>
          <w:p>
            <w:pPr>
              <w:spacing w:after="0"/>
            </w:pPr>
            <w:r/>
            <w:r>
              <w:rPr>
                <w:b w:val="0"/>
                <w:sz w:val="14"/>
              </w:rPr>
              <w:t>flow_web_adapter → UI</w:t>
            </w:r>
          </w:p>
        </w:tc>
        <w:tc>
          <w:tcPr>
            <w:tcW w:type="dxa" w:w="5179"/>
            <w:vAlign w:val="center"/>
          </w:tcPr>
          <w:p>
            <w:pPr>
              <w:spacing w:after="0"/>
            </w:pPr>
            <w:r/>
            <w:r>
              <w:rPr>
                <w:b w:val="0"/>
                <w:sz w:val="14"/>
              </w:rPr>
              <w:t>NO</w:t>
            </w:r>
          </w:p>
        </w:tc>
        <w:tc>
          <w:tcPr>
            <w:tcW w:type="dxa" w:w="5179"/>
            <w:vAlign w:val="center"/>
          </w:tcPr>
          <w:p>
            <w:pPr>
              <w:spacing w:after="0"/>
            </w:pPr>
            <w:r/>
            <w:r>
              <w:rPr>
                <w:b w:val="0"/>
                <w:sz w:val="14"/>
              </w:rPr>
              <w:t>Provider drift must not reach presentation.</w:t>
            </w:r>
          </w:p>
        </w:tc>
      </w:tr>
      <w:tr>
        <w:tc>
          <w:tcPr>
            <w:tcW w:type="dxa" w:w="5179"/>
            <w:vAlign w:val="center"/>
          </w:tcPr>
          <w:p>
            <w:pPr>
              <w:spacing w:after="0"/>
            </w:pPr>
            <w:r/>
            <w:r>
              <w:rPr>
                <w:b w:val="0"/>
                <w:sz w:val="14"/>
              </w:rPr>
              <w:t>ai_agent → browser/db/files direct</w:t>
            </w:r>
          </w:p>
        </w:tc>
        <w:tc>
          <w:tcPr>
            <w:tcW w:type="dxa" w:w="5179"/>
            <w:vAlign w:val="center"/>
          </w:tcPr>
          <w:p>
            <w:pPr>
              <w:spacing w:after="0"/>
            </w:pPr>
            <w:r/>
            <w:r>
              <w:rPr>
                <w:b w:val="0"/>
                <w:sz w:val="14"/>
              </w:rPr>
              <w:t>NO</w:t>
            </w:r>
          </w:p>
        </w:tc>
        <w:tc>
          <w:tcPr>
            <w:tcW w:type="dxa" w:w="5179"/>
            <w:vAlign w:val="center"/>
          </w:tcPr>
          <w:p>
            <w:pPr>
              <w:spacing w:after="0"/>
            </w:pPr>
            <w:r/>
            <w:r>
              <w:rPr>
                <w:b w:val="0"/>
                <w:sz w:val="14"/>
              </w:rPr>
              <w:t>Agent uses allowlisted application command catalog.</w:t>
            </w:r>
          </w:p>
        </w:tc>
      </w:tr>
      <w:tr>
        <w:tc>
          <w:tcPr>
            <w:tcW w:type="dxa" w:w="5179"/>
            <w:vAlign w:val="center"/>
          </w:tcPr>
          <w:p>
            <w:pPr>
              <w:spacing w:after="0"/>
            </w:pPr>
            <w:r/>
            <w:r>
              <w:rPr>
                <w:b w:val="0"/>
                <w:sz w:val="14"/>
              </w:rPr>
              <w:t>browser_worker → project DB</w:t>
            </w:r>
          </w:p>
        </w:tc>
        <w:tc>
          <w:tcPr>
            <w:tcW w:type="dxa" w:w="5179"/>
            <w:vAlign w:val="center"/>
          </w:tcPr>
          <w:p>
            <w:pPr>
              <w:spacing w:after="0"/>
            </w:pPr>
            <w:r/>
            <w:r>
              <w:rPr>
                <w:b w:val="0"/>
                <w:sz w:val="14"/>
              </w:rPr>
              <w:t>NO</w:t>
            </w:r>
          </w:p>
        </w:tc>
        <w:tc>
          <w:tcPr>
            <w:tcW w:type="dxa" w:w="5179"/>
            <w:vAlign w:val="center"/>
          </w:tcPr>
          <w:p>
            <w:pPr>
              <w:spacing w:after="0"/>
            </w:pPr>
            <w:r/>
            <w:r>
              <w:rPr>
                <w:b w:val="0"/>
                <w:sz w:val="14"/>
              </w:rPr>
              <w:t>Worker returns typed events; main process persists.</w:t>
            </w:r>
          </w:p>
        </w:tc>
      </w:tr>
      <w:tr>
        <w:tc>
          <w:tcPr>
            <w:tcW w:type="dxa" w:w="5179"/>
            <w:vAlign w:val="center"/>
          </w:tcPr>
          <w:p>
            <w:pPr>
              <w:spacing w:after="0"/>
            </w:pPr>
            <w:r/>
            <w:r>
              <w:rPr>
                <w:b w:val="0"/>
                <w:sz w:val="14"/>
              </w:rPr>
              <w:t>bootstrap_config → all modules</w:t>
            </w:r>
          </w:p>
        </w:tc>
        <w:tc>
          <w:tcPr>
            <w:tcW w:type="dxa" w:w="5179"/>
            <w:vAlign w:val="center"/>
          </w:tcPr>
          <w:p>
            <w:pPr>
              <w:spacing w:after="0"/>
            </w:pPr>
            <w:r/>
            <w:r>
              <w:rPr>
                <w:b w:val="0"/>
                <w:sz w:val="14"/>
              </w:rPr>
              <w:t>YES</w:t>
            </w:r>
          </w:p>
        </w:tc>
        <w:tc>
          <w:tcPr>
            <w:tcW w:type="dxa" w:w="5179"/>
            <w:vAlign w:val="center"/>
          </w:tcPr>
          <w:p>
            <w:pPr>
              <w:spacing w:after="0"/>
            </w:pPr>
            <w:r/>
            <w:r>
              <w:rPr>
                <w:b w:val="0"/>
                <w:sz w:val="14"/>
              </w:rPr>
              <w:t>Only composition root may wire concrete implementations.</w:t>
            </w:r>
          </w:p>
        </w:tc>
      </w:tr>
    </w:tbl>
    <w:p>
      <w:r>
        <w:t>Dependency direction: Presentation → Application → Domain/Contracts ← Infrastructure Adapters. Bootstrap is the only composition root that knows all concrete implementations.</w:t>
      </w:r>
    </w:p>
    <w:p>
      <w:pPr>
        <w:pageBreakBefore/>
        <w:spacing w:after="100"/>
      </w:pPr>
      <w:r>
        <w:rPr>
          <w:b/>
          <w:sz w:val="38"/>
        </w:rPr>
        <w:t>9. State Ownership</w:t>
      </w:r>
    </w:p>
    <w:tbl>
      <w:tblPr>
        <w:tblStyle w:val="TableGrid"/>
        <w:tblW w:type="auto" w:w="0"/>
        <w:jc w:val="center"/>
        <w:tblLook w:firstColumn="1" w:firstRow="1" w:lastColumn="0" w:lastRow="0" w:noHBand="0" w:noVBand="1" w:val="04A0"/>
      </w:tblPr>
      <w:tblGrid>
        <w:gridCol w:w="3108"/>
        <w:gridCol w:w="3108"/>
        <w:gridCol w:w="3108"/>
        <w:gridCol w:w="3108"/>
        <w:gridCol w:w="3108"/>
      </w:tblGrid>
      <w:tr>
        <w:tc>
          <w:tcPr>
            <w:tcW w:type="dxa" w:w="3108"/>
            <w:vAlign w:val="center"/>
            <w:shd w:fill="E5E7EB"/>
          </w:tcPr>
          <w:p>
            <w:pPr>
              <w:spacing w:after="0"/>
            </w:pPr>
            <w:r/>
            <w:r>
              <w:rPr>
                <w:b/>
                <w:sz w:val="12"/>
              </w:rPr>
              <w:t>State</w:t>
            </w:r>
          </w:p>
        </w:tc>
        <w:tc>
          <w:tcPr>
            <w:tcW w:type="dxa" w:w="3108"/>
            <w:vAlign w:val="center"/>
            <w:shd w:fill="E5E7EB"/>
          </w:tcPr>
          <w:p>
            <w:pPr>
              <w:spacing w:after="0"/>
            </w:pPr>
            <w:r/>
            <w:r>
              <w:rPr>
                <w:b/>
                <w:sz w:val="12"/>
              </w:rPr>
              <w:t>Owner</w:t>
            </w:r>
          </w:p>
        </w:tc>
        <w:tc>
          <w:tcPr>
            <w:tcW w:type="dxa" w:w="3108"/>
            <w:vAlign w:val="center"/>
            <w:shd w:fill="E5E7EB"/>
          </w:tcPr>
          <w:p>
            <w:pPr>
              <w:spacing w:after="0"/>
            </w:pPr>
            <w:r/>
            <w:r>
              <w:rPr>
                <w:b/>
                <w:sz w:val="12"/>
              </w:rPr>
              <w:t>Lifetime</w:t>
            </w:r>
          </w:p>
        </w:tc>
        <w:tc>
          <w:tcPr>
            <w:tcW w:type="dxa" w:w="3108"/>
            <w:vAlign w:val="center"/>
            <w:shd w:fill="E5E7EB"/>
          </w:tcPr>
          <w:p>
            <w:pPr>
              <w:spacing w:after="0"/>
            </w:pPr>
            <w:r/>
            <w:r>
              <w:rPr>
                <w:b/>
                <w:sz w:val="12"/>
              </w:rPr>
              <w:t>Persistence</w:t>
            </w:r>
          </w:p>
        </w:tc>
        <w:tc>
          <w:tcPr>
            <w:tcW w:type="dxa" w:w="3108"/>
            <w:vAlign w:val="center"/>
            <w:shd w:fill="E5E7EB"/>
          </w:tcPr>
          <w:p>
            <w:pPr>
              <w:spacing w:after="0"/>
            </w:pPr>
            <w:r/>
            <w:r>
              <w:rPr>
                <w:b/>
                <w:sz w:val="12"/>
              </w:rPr>
              <w:t>Who May Mutate</w:t>
            </w:r>
          </w:p>
        </w:tc>
      </w:tr>
      <w:tr>
        <w:tc>
          <w:tcPr>
            <w:tcW w:type="dxa" w:w="3108"/>
            <w:vAlign w:val="center"/>
          </w:tcPr>
          <w:p>
            <w:pPr>
              <w:spacing w:after="0"/>
            </w:pPr>
            <w:r/>
            <w:r>
              <w:rPr>
                <w:b w:val="0"/>
                <w:sz w:val="12"/>
              </w:rPr>
              <w:t>Current project identity</w:t>
            </w:r>
          </w:p>
        </w:tc>
        <w:tc>
          <w:tcPr>
            <w:tcW w:type="dxa" w:w="3108"/>
            <w:vAlign w:val="center"/>
          </w:tcPr>
          <w:p>
            <w:pPr>
              <w:spacing w:after="0"/>
            </w:pPr>
            <w:r/>
            <w:r>
              <w:rPr>
                <w:b w:val="0"/>
                <w:sz w:val="12"/>
              </w:rPr>
              <w:t>Application ProjectSession</w:t>
            </w:r>
          </w:p>
        </w:tc>
        <w:tc>
          <w:tcPr>
            <w:tcW w:type="dxa" w:w="3108"/>
            <w:vAlign w:val="center"/>
          </w:tcPr>
          <w:p>
            <w:pPr>
              <w:spacing w:after="0"/>
            </w:pPr>
            <w:r/>
            <w:r>
              <w:rPr>
                <w:b w:val="0"/>
                <w:sz w:val="12"/>
              </w:rPr>
              <w:t>App session</w:t>
            </w:r>
          </w:p>
        </w:tc>
        <w:tc>
          <w:tcPr>
            <w:tcW w:type="dxa" w:w="3108"/>
            <w:vAlign w:val="center"/>
          </w:tcPr>
          <w:p>
            <w:pPr>
              <w:spacing w:after="0"/>
            </w:pPr>
            <w:r/>
            <w:r>
              <w:rPr>
                <w:b w:val="0"/>
                <w:sz w:val="12"/>
              </w:rPr>
              <w:t>project descriptor + recent registry</w:t>
            </w:r>
          </w:p>
        </w:tc>
        <w:tc>
          <w:tcPr>
            <w:tcW w:type="dxa" w:w="3108"/>
            <w:vAlign w:val="center"/>
          </w:tcPr>
          <w:p>
            <w:pPr>
              <w:spacing w:after="0"/>
            </w:pPr>
            <w:r/>
            <w:r>
              <w:rPr>
                <w:b w:val="0"/>
                <w:sz w:val="12"/>
              </w:rPr>
              <w:t>Open/close/switch use-cases only</w:t>
            </w:r>
          </w:p>
        </w:tc>
      </w:tr>
      <w:tr>
        <w:tc>
          <w:tcPr>
            <w:tcW w:type="dxa" w:w="3108"/>
            <w:vAlign w:val="center"/>
          </w:tcPr>
          <w:p>
            <w:pPr>
              <w:spacing w:after="0"/>
            </w:pPr>
            <w:r/>
            <w:r>
              <w:rPr>
                <w:b w:val="0"/>
                <w:sz w:val="12"/>
              </w:rPr>
              <w:t>Scene canonical data</w:t>
            </w:r>
          </w:p>
        </w:tc>
        <w:tc>
          <w:tcPr>
            <w:tcW w:type="dxa" w:w="3108"/>
            <w:vAlign w:val="center"/>
          </w:tcPr>
          <w:p>
            <w:pPr>
              <w:spacing w:after="0"/>
            </w:pPr>
            <w:r/>
            <w:r>
              <w:rPr>
                <w:b w:val="0"/>
                <w:sz w:val="12"/>
              </w:rPr>
              <w:t>ProjectRepository/domain</w:t>
            </w:r>
          </w:p>
        </w:tc>
        <w:tc>
          <w:tcPr>
            <w:tcW w:type="dxa" w:w="3108"/>
            <w:vAlign w:val="center"/>
          </w:tcPr>
          <w:p>
            <w:pPr>
              <w:spacing w:after="0"/>
            </w:pPr>
            <w:r/>
            <w:r>
              <w:rPr>
                <w:b w:val="0"/>
                <w:sz w:val="12"/>
              </w:rPr>
              <w:t>Project lifetime</w:t>
            </w:r>
          </w:p>
        </w:tc>
        <w:tc>
          <w:tcPr>
            <w:tcW w:type="dxa" w:w="3108"/>
            <w:vAlign w:val="center"/>
          </w:tcPr>
          <w:p>
            <w:pPr>
              <w:spacing w:after="0"/>
            </w:pPr>
            <w:r/>
            <w:r>
              <w:rPr>
                <w:b w:val="0"/>
                <w:sz w:val="12"/>
              </w:rPr>
              <w:t>project.sqlite3</w:t>
            </w:r>
          </w:p>
        </w:tc>
        <w:tc>
          <w:tcPr>
            <w:tcW w:type="dxa" w:w="3108"/>
            <w:vAlign w:val="center"/>
          </w:tcPr>
          <w:p>
            <w:pPr>
              <w:spacing w:after="0"/>
            </w:pPr>
            <w:r/>
            <w:r>
              <w:rPr>
                <w:b w:val="0"/>
                <w:sz w:val="12"/>
              </w:rPr>
              <w:t>Scene edit/import/application commands</w:t>
            </w:r>
          </w:p>
        </w:tc>
      </w:tr>
      <w:tr>
        <w:tc>
          <w:tcPr>
            <w:tcW w:type="dxa" w:w="3108"/>
            <w:vAlign w:val="center"/>
          </w:tcPr>
          <w:p>
            <w:pPr>
              <w:spacing w:after="0"/>
            </w:pPr>
            <w:r/>
            <w:r>
              <w:rPr>
                <w:b w:val="0"/>
                <w:sz w:val="12"/>
              </w:rPr>
              <w:t>Scene UI selection</w:t>
            </w:r>
          </w:p>
        </w:tc>
        <w:tc>
          <w:tcPr>
            <w:tcW w:type="dxa" w:w="3108"/>
            <w:vAlign w:val="center"/>
          </w:tcPr>
          <w:p>
            <w:pPr>
              <w:spacing w:after="0"/>
            </w:pPr>
            <w:r/>
            <w:r>
              <w:rPr>
                <w:b w:val="0"/>
                <w:sz w:val="12"/>
              </w:rPr>
              <w:t>Presentation</w:t>
            </w:r>
          </w:p>
        </w:tc>
        <w:tc>
          <w:tcPr>
            <w:tcW w:type="dxa" w:w="3108"/>
            <w:vAlign w:val="center"/>
          </w:tcPr>
          <w:p>
            <w:pPr>
              <w:spacing w:after="0"/>
            </w:pPr>
            <w:r/>
            <w:r>
              <w:rPr>
                <w:b w:val="0"/>
                <w:sz w:val="12"/>
              </w:rPr>
              <w:t>Window lifetime</w:t>
            </w:r>
          </w:p>
        </w:tc>
        <w:tc>
          <w:tcPr>
            <w:tcW w:type="dxa" w:w="3108"/>
            <w:vAlign w:val="center"/>
          </w:tcPr>
          <w:p>
            <w:pPr>
              <w:spacing w:after="0"/>
            </w:pPr>
            <w:r/>
            <w:r>
              <w:rPr>
                <w:b w:val="0"/>
                <w:sz w:val="12"/>
              </w:rPr>
              <w:t>Not persisted</w:t>
            </w:r>
          </w:p>
        </w:tc>
        <w:tc>
          <w:tcPr>
            <w:tcW w:type="dxa" w:w="3108"/>
            <w:vAlign w:val="center"/>
          </w:tcPr>
          <w:p>
            <w:pPr>
              <w:spacing w:after="0"/>
            </w:pPr>
            <w:r/>
            <w:r>
              <w:rPr>
                <w:b w:val="0"/>
                <w:sz w:val="12"/>
              </w:rPr>
              <w:t>UI only</w:t>
            </w:r>
          </w:p>
        </w:tc>
      </w:tr>
      <w:tr>
        <w:tc>
          <w:tcPr>
            <w:tcW w:type="dxa" w:w="3108"/>
            <w:vAlign w:val="center"/>
          </w:tcPr>
          <w:p>
            <w:pPr>
              <w:spacing w:after="0"/>
            </w:pPr>
            <w:r/>
            <w:r>
              <w:rPr>
                <w:b w:val="0"/>
                <w:sz w:val="12"/>
              </w:rPr>
              <w:t>Scene dirty edit buffer</w:t>
            </w:r>
          </w:p>
        </w:tc>
        <w:tc>
          <w:tcPr>
            <w:tcW w:type="dxa" w:w="3108"/>
            <w:vAlign w:val="center"/>
          </w:tcPr>
          <w:p>
            <w:pPr>
              <w:spacing w:after="0"/>
            </w:pPr>
            <w:r/>
            <w:r>
              <w:rPr>
                <w:b w:val="0"/>
                <w:sz w:val="12"/>
              </w:rPr>
              <w:t>Scene Inspector ViewModel</w:t>
            </w:r>
          </w:p>
        </w:tc>
        <w:tc>
          <w:tcPr>
            <w:tcW w:type="dxa" w:w="3108"/>
            <w:vAlign w:val="center"/>
          </w:tcPr>
          <w:p>
            <w:pPr>
              <w:spacing w:after="0"/>
            </w:pPr>
            <w:r/>
            <w:r>
              <w:rPr>
                <w:b w:val="0"/>
                <w:sz w:val="12"/>
              </w:rPr>
              <w:t>Until save/cancel</w:t>
            </w:r>
          </w:p>
        </w:tc>
        <w:tc>
          <w:tcPr>
            <w:tcW w:type="dxa" w:w="3108"/>
            <w:vAlign w:val="center"/>
          </w:tcPr>
          <w:p>
            <w:pPr>
              <w:spacing w:after="0"/>
            </w:pPr>
            <w:r/>
            <w:r>
              <w:rPr>
                <w:b w:val="0"/>
                <w:sz w:val="12"/>
              </w:rPr>
              <w:t>Optional draft autosave after debounce</w:t>
            </w:r>
          </w:p>
        </w:tc>
        <w:tc>
          <w:tcPr>
            <w:tcW w:type="dxa" w:w="3108"/>
            <w:vAlign w:val="center"/>
          </w:tcPr>
          <w:p>
            <w:pPr>
              <w:spacing w:after="0"/>
            </w:pPr>
            <w:r/>
            <w:r>
              <w:rPr>
                <w:b w:val="0"/>
                <w:sz w:val="12"/>
              </w:rPr>
              <w:t>ViewModel via SaveScene command</w:t>
            </w:r>
          </w:p>
        </w:tc>
      </w:tr>
      <w:tr>
        <w:tc>
          <w:tcPr>
            <w:tcW w:type="dxa" w:w="3108"/>
            <w:vAlign w:val="center"/>
          </w:tcPr>
          <w:p>
            <w:pPr>
              <w:spacing w:after="0"/>
            </w:pPr>
            <w:r/>
            <w:r>
              <w:rPr>
                <w:b w:val="0"/>
                <w:sz w:val="12"/>
              </w:rPr>
              <w:t>Target duration</w:t>
            </w:r>
          </w:p>
        </w:tc>
        <w:tc>
          <w:tcPr>
            <w:tcW w:type="dxa" w:w="3108"/>
            <w:vAlign w:val="center"/>
          </w:tcPr>
          <w:p>
            <w:pPr>
              <w:spacing w:after="0"/>
            </w:pPr>
            <w:r/>
            <w:r>
              <w:rPr>
                <w:b w:val="0"/>
                <w:sz w:val="12"/>
              </w:rPr>
              <w:t>Domain SceneTiming</w:t>
            </w:r>
          </w:p>
        </w:tc>
        <w:tc>
          <w:tcPr>
            <w:tcW w:type="dxa" w:w="3108"/>
            <w:vAlign w:val="center"/>
          </w:tcPr>
          <w:p>
            <w:pPr>
              <w:spacing w:after="0"/>
            </w:pPr>
            <w:r/>
            <w:r>
              <w:rPr>
                <w:b w:val="0"/>
                <w:sz w:val="12"/>
              </w:rPr>
              <w:t>Project lifetime</w:t>
            </w:r>
          </w:p>
        </w:tc>
        <w:tc>
          <w:tcPr>
            <w:tcW w:type="dxa" w:w="3108"/>
            <w:vAlign w:val="center"/>
          </w:tcPr>
          <w:p>
            <w:pPr>
              <w:spacing w:after="0"/>
            </w:pPr>
            <w:r/>
            <w:r>
              <w:rPr>
                <w:b w:val="0"/>
                <w:sz w:val="12"/>
              </w:rPr>
              <w:t>project.sqlite3 + import provenance</w:t>
            </w:r>
          </w:p>
        </w:tc>
        <w:tc>
          <w:tcPr>
            <w:tcW w:type="dxa" w:w="3108"/>
            <w:vAlign w:val="center"/>
          </w:tcPr>
          <w:p>
            <w:pPr>
              <w:spacing w:after="0"/>
            </w:pPr>
            <w:r/>
            <w:r>
              <w:rPr>
                <w:b w:val="0"/>
                <w:sz w:val="12"/>
              </w:rPr>
              <w:t>Importer only; normal UI cannot rewrite</w:t>
            </w:r>
          </w:p>
        </w:tc>
      </w:tr>
      <w:tr>
        <w:tc>
          <w:tcPr>
            <w:tcW w:type="dxa" w:w="3108"/>
            <w:vAlign w:val="center"/>
          </w:tcPr>
          <w:p>
            <w:pPr>
              <w:spacing w:after="0"/>
            </w:pPr>
            <w:r/>
            <w:r>
              <w:rPr>
                <w:b w:val="0"/>
                <w:sz w:val="12"/>
              </w:rPr>
              <w:t>Recommended duration</w:t>
            </w:r>
          </w:p>
        </w:tc>
        <w:tc>
          <w:tcPr>
            <w:tcW w:type="dxa" w:w="3108"/>
            <w:vAlign w:val="center"/>
          </w:tcPr>
          <w:p>
            <w:pPr>
              <w:spacing w:after="0"/>
            </w:pPr>
            <w:r/>
            <w:r>
              <w:rPr>
                <w:b w:val="0"/>
                <w:sz w:val="12"/>
              </w:rPr>
              <w:t>Domain DurationPolicy derived</w:t>
            </w:r>
          </w:p>
        </w:tc>
        <w:tc>
          <w:tcPr>
            <w:tcW w:type="dxa" w:w="3108"/>
            <w:vAlign w:val="center"/>
          </w:tcPr>
          <w:p>
            <w:pPr>
              <w:spacing w:after="0"/>
            </w:pPr>
            <w:r/>
            <w:r>
              <w:rPr>
                <w:b w:val="0"/>
                <w:sz w:val="12"/>
              </w:rPr>
              <w:t>Derived</w:t>
            </w:r>
          </w:p>
        </w:tc>
        <w:tc>
          <w:tcPr>
            <w:tcW w:type="dxa" w:w="3108"/>
            <w:vAlign w:val="center"/>
          </w:tcPr>
          <w:p>
            <w:pPr>
              <w:spacing w:after="0"/>
            </w:pPr>
            <w:r/>
            <w:r>
              <w:rPr>
                <w:b w:val="0"/>
                <w:sz w:val="12"/>
              </w:rPr>
              <w:t>May cache; recomputable</w:t>
            </w:r>
          </w:p>
        </w:tc>
        <w:tc>
          <w:tcPr>
            <w:tcW w:type="dxa" w:w="3108"/>
            <w:vAlign w:val="center"/>
          </w:tcPr>
          <w:p>
            <w:pPr>
              <w:spacing w:after="0"/>
            </w:pPr>
            <w:r/>
            <w:r>
              <w:rPr>
                <w:b w:val="0"/>
                <w:sz w:val="12"/>
              </w:rPr>
              <w:t>No direct mutation</w:t>
            </w:r>
          </w:p>
        </w:tc>
      </w:tr>
      <w:tr>
        <w:tc>
          <w:tcPr>
            <w:tcW w:type="dxa" w:w="3108"/>
            <w:vAlign w:val="center"/>
          </w:tcPr>
          <w:p>
            <w:pPr>
              <w:spacing w:after="0"/>
            </w:pPr>
            <w:r/>
            <w:r>
              <w:rPr>
                <w:b w:val="0"/>
                <w:sz w:val="12"/>
              </w:rPr>
              <w:t>Selected Flow duration</w:t>
            </w:r>
          </w:p>
        </w:tc>
        <w:tc>
          <w:tcPr>
            <w:tcW w:type="dxa" w:w="3108"/>
            <w:vAlign w:val="center"/>
          </w:tcPr>
          <w:p>
            <w:pPr>
              <w:spacing w:after="0"/>
            </w:pPr>
            <w:r/>
            <w:r>
              <w:rPr>
                <w:b w:val="0"/>
                <w:sz w:val="12"/>
              </w:rPr>
              <w:t>Domain Scene</w:t>
            </w:r>
          </w:p>
        </w:tc>
        <w:tc>
          <w:tcPr>
            <w:tcW w:type="dxa" w:w="3108"/>
            <w:vAlign w:val="center"/>
          </w:tcPr>
          <w:p>
            <w:pPr>
              <w:spacing w:after="0"/>
            </w:pPr>
            <w:r/>
            <w:r>
              <w:rPr>
                <w:b w:val="0"/>
                <w:sz w:val="12"/>
              </w:rPr>
              <w:t>Project lifetime</w:t>
            </w:r>
          </w:p>
        </w:tc>
        <w:tc>
          <w:tcPr>
            <w:tcW w:type="dxa" w:w="3108"/>
            <w:vAlign w:val="center"/>
          </w:tcPr>
          <w:p>
            <w:pPr>
              <w:spacing w:after="0"/>
            </w:pPr>
            <w:r/>
            <w:r>
              <w:rPr>
                <w:b w:val="0"/>
                <w:sz w:val="12"/>
              </w:rPr>
              <w:t>project.sqlite3/result manifest</w:t>
            </w:r>
          </w:p>
        </w:tc>
        <w:tc>
          <w:tcPr>
            <w:tcW w:type="dxa" w:w="3108"/>
            <w:vAlign w:val="center"/>
          </w:tcPr>
          <w:p>
            <w:pPr>
              <w:spacing w:after="0"/>
            </w:pPr>
            <w:r/>
            <w:r>
              <w:rPr>
                <w:b w:val="0"/>
                <w:sz w:val="12"/>
              </w:rPr>
              <w:t>User command/validated agent action</w:t>
            </w:r>
          </w:p>
        </w:tc>
      </w:tr>
      <w:tr>
        <w:tc>
          <w:tcPr>
            <w:tcW w:type="dxa" w:w="3108"/>
            <w:vAlign w:val="center"/>
          </w:tcPr>
          <w:p>
            <w:pPr>
              <w:spacing w:after="0"/>
            </w:pPr>
            <w:r/>
            <w:r>
              <w:rPr>
                <w:b w:val="0"/>
                <w:sz w:val="12"/>
              </w:rPr>
              <w:t>Approved image mapping</w:t>
            </w:r>
          </w:p>
        </w:tc>
        <w:tc>
          <w:tcPr>
            <w:tcW w:type="dxa" w:w="3108"/>
            <w:vAlign w:val="center"/>
          </w:tcPr>
          <w:p>
            <w:pPr>
              <w:spacing w:after="0"/>
            </w:pPr>
            <w:r/>
            <w:r>
              <w:rPr>
                <w:b w:val="0"/>
                <w:sz w:val="12"/>
              </w:rPr>
              <w:t>Domain SceneAssetMap</w:t>
            </w:r>
          </w:p>
        </w:tc>
        <w:tc>
          <w:tcPr>
            <w:tcW w:type="dxa" w:w="3108"/>
            <w:vAlign w:val="center"/>
          </w:tcPr>
          <w:p>
            <w:pPr>
              <w:spacing w:after="0"/>
            </w:pPr>
            <w:r/>
            <w:r>
              <w:rPr>
                <w:b w:val="0"/>
                <w:sz w:val="12"/>
              </w:rPr>
              <w:t>Project lifetime</w:t>
            </w:r>
          </w:p>
        </w:tc>
        <w:tc>
          <w:tcPr>
            <w:tcW w:type="dxa" w:w="3108"/>
            <w:vAlign w:val="center"/>
          </w:tcPr>
          <w:p>
            <w:pPr>
              <w:spacing w:after="0"/>
            </w:pPr>
            <w:r/>
            <w:r>
              <w:rPr>
                <w:b w:val="0"/>
                <w:sz w:val="12"/>
              </w:rPr>
              <w:t>relative project path + provenance</w:t>
            </w:r>
          </w:p>
        </w:tc>
        <w:tc>
          <w:tcPr>
            <w:tcW w:type="dxa" w:w="3108"/>
            <w:vAlign w:val="center"/>
          </w:tcPr>
          <w:p>
            <w:pPr>
              <w:spacing w:after="0"/>
            </w:pPr>
            <w:r/>
            <w:r>
              <w:rPr>
                <w:b w:val="0"/>
                <w:sz w:val="12"/>
              </w:rPr>
              <w:t>Importer/re-scan/manual fallback</w:t>
            </w:r>
          </w:p>
        </w:tc>
      </w:tr>
      <w:tr>
        <w:tc>
          <w:tcPr>
            <w:tcW w:type="dxa" w:w="3108"/>
            <w:vAlign w:val="center"/>
          </w:tcPr>
          <w:p>
            <w:pPr>
              <w:spacing w:after="0"/>
            </w:pPr>
            <w:r/>
            <w:r>
              <w:rPr>
                <w:b w:val="0"/>
                <w:sz w:val="12"/>
              </w:rPr>
              <w:t>Job queue</w:t>
            </w:r>
          </w:p>
        </w:tc>
        <w:tc>
          <w:tcPr>
            <w:tcW w:type="dxa" w:w="3108"/>
            <w:vAlign w:val="center"/>
          </w:tcPr>
          <w:p>
            <w:pPr>
              <w:spacing w:after="0"/>
            </w:pPr>
            <w:r/>
            <w:r>
              <w:rPr>
                <w:b w:val="0"/>
                <w:sz w:val="12"/>
              </w:rPr>
              <w:t>JobOrchestrator</w:t>
            </w:r>
          </w:p>
        </w:tc>
        <w:tc>
          <w:tcPr>
            <w:tcW w:type="dxa" w:w="3108"/>
            <w:vAlign w:val="center"/>
          </w:tcPr>
          <w:p>
            <w:pPr>
              <w:spacing w:after="0"/>
            </w:pPr>
            <w:r/>
            <w:r>
              <w:rPr>
                <w:b w:val="0"/>
                <w:sz w:val="12"/>
              </w:rPr>
              <w:t>Project/app lifetime</w:t>
            </w:r>
          </w:p>
        </w:tc>
        <w:tc>
          <w:tcPr>
            <w:tcW w:type="dxa" w:w="3108"/>
            <w:vAlign w:val="center"/>
          </w:tcPr>
          <w:p>
            <w:pPr>
              <w:spacing w:after="0"/>
            </w:pPr>
            <w:r/>
            <w:r>
              <w:rPr>
                <w:b w:val="0"/>
                <w:sz w:val="12"/>
              </w:rPr>
              <w:t>project.sqlite3</w:t>
            </w:r>
          </w:p>
        </w:tc>
        <w:tc>
          <w:tcPr>
            <w:tcW w:type="dxa" w:w="3108"/>
            <w:vAlign w:val="center"/>
          </w:tcPr>
          <w:p>
            <w:pPr>
              <w:spacing w:after="0"/>
            </w:pPr>
            <w:r/>
            <w:r>
              <w:rPr>
                <w:b w:val="0"/>
                <w:sz w:val="12"/>
              </w:rPr>
              <w:t>Orchestrator only</w:t>
            </w:r>
          </w:p>
        </w:tc>
      </w:tr>
      <w:tr>
        <w:tc>
          <w:tcPr>
            <w:tcW w:type="dxa" w:w="3108"/>
            <w:vAlign w:val="center"/>
          </w:tcPr>
          <w:p>
            <w:pPr>
              <w:spacing w:after="0"/>
            </w:pPr>
            <w:r/>
            <w:r>
              <w:rPr>
                <w:b w:val="0"/>
                <w:sz w:val="12"/>
              </w:rPr>
              <w:t>Browser active context</w:t>
            </w:r>
          </w:p>
        </w:tc>
        <w:tc>
          <w:tcPr>
            <w:tcW w:type="dxa" w:w="3108"/>
            <w:vAlign w:val="center"/>
          </w:tcPr>
          <w:p>
            <w:pPr>
              <w:spacing w:after="0"/>
            </w:pPr>
            <w:r/>
            <w:r>
              <w:rPr>
                <w:b w:val="0"/>
                <w:sz w:val="12"/>
              </w:rPr>
              <w:t>Browser Worker</w:t>
            </w:r>
          </w:p>
        </w:tc>
        <w:tc>
          <w:tcPr>
            <w:tcW w:type="dxa" w:w="3108"/>
            <w:vAlign w:val="center"/>
          </w:tcPr>
          <w:p>
            <w:pPr>
              <w:spacing w:after="0"/>
            </w:pPr>
            <w:r/>
            <w:r>
              <w:rPr>
                <w:b w:val="0"/>
                <w:sz w:val="12"/>
              </w:rPr>
              <w:t>Worker/profile session</w:t>
            </w:r>
          </w:p>
        </w:tc>
        <w:tc>
          <w:tcPr>
            <w:tcW w:type="dxa" w:w="3108"/>
            <w:vAlign w:val="center"/>
          </w:tcPr>
          <w:p>
            <w:pPr>
              <w:spacing w:after="0"/>
            </w:pPr>
            <w:r/>
            <w:r>
              <w:rPr>
                <w:b w:val="0"/>
                <w:sz w:val="12"/>
              </w:rPr>
              <w:t>Sensitive user_data_dir in LocalAppData</w:t>
            </w:r>
          </w:p>
        </w:tc>
        <w:tc>
          <w:tcPr>
            <w:tcW w:type="dxa" w:w="3108"/>
            <w:vAlign w:val="center"/>
          </w:tcPr>
          <w:p>
            <w:pPr>
              <w:spacing w:after="0"/>
            </w:pPr>
            <w:r/>
            <w:r>
              <w:rPr>
                <w:b w:val="0"/>
                <w:sz w:val="12"/>
              </w:rPr>
              <w:t>Browser worker only</w:t>
            </w:r>
          </w:p>
        </w:tc>
      </w:tr>
      <w:tr>
        <w:tc>
          <w:tcPr>
            <w:tcW w:type="dxa" w:w="3108"/>
            <w:vAlign w:val="center"/>
          </w:tcPr>
          <w:p>
            <w:pPr>
              <w:spacing w:after="0"/>
            </w:pPr>
            <w:r/>
            <w:r>
              <w:rPr>
                <w:b w:val="0"/>
                <w:sz w:val="12"/>
              </w:rPr>
              <w:t>Profile metadata</w:t>
            </w:r>
          </w:p>
        </w:tc>
        <w:tc>
          <w:tcPr>
            <w:tcW w:type="dxa" w:w="3108"/>
            <w:vAlign w:val="center"/>
          </w:tcPr>
          <w:p>
            <w:pPr>
              <w:spacing w:after="0"/>
            </w:pPr>
            <w:r/>
            <w:r>
              <w:rPr>
                <w:b w:val="0"/>
                <w:sz w:val="12"/>
              </w:rPr>
              <w:t>ProfileSession service</w:t>
            </w:r>
          </w:p>
        </w:tc>
        <w:tc>
          <w:tcPr>
            <w:tcW w:type="dxa" w:w="3108"/>
            <w:vAlign w:val="center"/>
          </w:tcPr>
          <w:p>
            <w:pPr>
              <w:spacing w:after="0"/>
            </w:pPr>
            <w:r/>
            <w:r>
              <w:rPr>
                <w:b w:val="0"/>
                <w:sz w:val="12"/>
              </w:rPr>
              <w:t>User/app lifetime</w:t>
            </w:r>
          </w:p>
        </w:tc>
        <w:tc>
          <w:tcPr>
            <w:tcW w:type="dxa" w:w="3108"/>
            <w:vAlign w:val="center"/>
          </w:tcPr>
          <w:p>
            <w:pPr>
              <w:spacing w:after="0"/>
            </w:pPr>
            <w:r/>
            <w:r>
              <w:rPr>
                <w:b w:val="0"/>
                <w:sz w:val="12"/>
              </w:rPr>
              <w:t>global app.sqlite3</w:t>
            </w:r>
          </w:p>
        </w:tc>
        <w:tc>
          <w:tcPr>
            <w:tcW w:type="dxa" w:w="3108"/>
            <w:vAlign w:val="center"/>
          </w:tcPr>
          <w:p>
            <w:pPr>
              <w:spacing w:after="0"/>
            </w:pPr>
            <w:r/>
            <w:r>
              <w:rPr>
                <w:b w:val="0"/>
                <w:sz w:val="12"/>
              </w:rPr>
              <w:t>Profile commands</w:t>
            </w:r>
          </w:p>
        </w:tc>
      </w:tr>
      <w:tr>
        <w:tc>
          <w:tcPr>
            <w:tcW w:type="dxa" w:w="3108"/>
            <w:vAlign w:val="center"/>
          </w:tcPr>
          <w:p>
            <w:pPr>
              <w:spacing w:after="0"/>
            </w:pPr>
            <w:r/>
            <w:r>
              <w:rPr>
                <w:b w:val="0"/>
                <w:sz w:val="12"/>
              </w:rPr>
              <w:t>Gemini secret</w:t>
            </w:r>
          </w:p>
        </w:tc>
        <w:tc>
          <w:tcPr>
            <w:tcW w:type="dxa" w:w="3108"/>
            <w:vAlign w:val="center"/>
          </w:tcPr>
          <w:p>
            <w:pPr>
              <w:spacing w:after="0"/>
            </w:pPr>
            <w:r/>
            <w:r>
              <w:rPr>
                <w:b w:val="0"/>
                <w:sz w:val="12"/>
              </w:rPr>
              <w:t>SecretStore</w:t>
            </w:r>
          </w:p>
        </w:tc>
        <w:tc>
          <w:tcPr>
            <w:tcW w:type="dxa" w:w="3108"/>
            <w:vAlign w:val="center"/>
          </w:tcPr>
          <w:p>
            <w:pPr>
              <w:spacing w:after="0"/>
            </w:pPr>
            <w:r/>
            <w:r>
              <w:rPr>
                <w:b w:val="0"/>
                <w:sz w:val="12"/>
              </w:rPr>
              <w:t>User/machine lifetime</w:t>
            </w:r>
          </w:p>
        </w:tc>
        <w:tc>
          <w:tcPr>
            <w:tcW w:type="dxa" w:w="3108"/>
            <w:vAlign w:val="center"/>
          </w:tcPr>
          <w:p>
            <w:pPr>
              <w:spacing w:after="0"/>
            </w:pPr>
            <w:r/>
            <w:r>
              <w:rPr>
                <w:b w:val="0"/>
                <w:sz w:val="12"/>
              </w:rPr>
              <w:t>Windows Credential Locker</w:t>
            </w:r>
          </w:p>
        </w:tc>
        <w:tc>
          <w:tcPr>
            <w:tcW w:type="dxa" w:w="3108"/>
            <w:vAlign w:val="center"/>
          </w:tcPr>
          <w:p>
            <w:pPr>
              <w:spacing w:after="0"/>
            </w:pPr>
            <w:r/>
            <w:r>
              <w:rPr>
                <w:b w:val="0"/>
                <w:sz w:val="12"/>
              </w:rPr>
              <w:t>SecretStore only</w:t>
            </w:r>
          </w:p>
        </w:tc>
      </w:tr>
      <w:tr>
        <w:tc>
          <w:tcPr>
            <w:tcW w:type="dxa" w:w="3108"/>
            <w:vAlign w:val="center"/>
          </w:tcPr>
          <w:p>
            <w:pPr>
              <w:spacing w:after="0"/>
            </w:pPr>
            <w:r/>
            <w:r>
              <w:rPr>
                <w:b w:val="0"/>
                <w:sz w:val="12"/>
              </w:rPr>
              <w:t>Gemini key metadata</w:t>
            </w:r>
          </w:p>
        </w:tc>
        <w:tc>
          <w:tcPr>
            <w:tcW w:type="dxa" w:w="3108"/>
            <w:vAlign w:val="center"/>
          </w:tcPr>
          <w:p>
            <w:pPr>
              <w:spacing w:after="0"/>
            </w:pPr>
            <w:r/>
            <w:r>
              <w:rPr>
                <w:b w:val="0"/>
                <w:sz w:val="12"/>
              </w:rPr>
              <w:t>Global repository</w:t>
            </w:r>
          </w:p>
        </w:tc>
        <w:tc>
          <w:tcPr>
            <w:tcW w:type="dxa" w:w="3108"/>
            <w:vAlign w:val="center"/>
          </w:tcPr>
          <w:p>
            <w:pPr>
              <w:spacing w:after="0"/>
            </w:pPr>
            <w:r/>
            <w:r>
              <w:rPr>
                <w:b w:val="0"/>
                <w:sz w:val="12"/>
              </w:rPr>
              <w:t>User/app lifetime</w:t>
            </w:r>
          </w:p>
        </w:tc>
        <w:tc>
          <w:tcPr>
            <w:tcW w:type="dxa" w:w="3108"/>
            <w:vAlign w:val="center"/>
          </w:tcPr>
          <w:p>
            <w:pPr>
              <w:spacing w:after="0"/>
            </w:pPr>
            <w:r/>
            <w:r>
              <w:rPr>
                <w:b w:val="0"/>
                <w:sz w:val="12"/>
              </w:rPr>
              <w:t>global app.sqlite3</w:t>
            </w:r>
          </w:p>
        </w:tc>
        <w:tc>
          <w:tcPr>
            <w:tcW w:type="dxa" w:w="3108"/>
            <w:vAlign w:val="center"/>
          </w:tcPr>
          <w:p>
            <w:pPr>
              <w:spacing w:after="0"/>
            </w:pPr>
            <w:r/>
            <w:r>
              <w:rPr>
                <w:b w:val="0"/>
                <w:sz w:val="12"/>
              </w:rPr>
              <w:t>Key vault service</w:t>
            </w:r>
          </w:p>
        </w:tc>
      </w:tr>
      <w:tr>
        <w:tc>
          <w:tcPr>
            <w:tcW w:type="dxa" w:w="3108"/>
            <w:vAlign w:val="center"/>
          </w:tcPr>
          <w:p>
            <w:pPr>
              <w:spacing w:after="0"/>
            </w:pPr>
            <w:r/>
            <w:r>
              <w:rPr>
                <w:b w:val="0"/>
                <w:sz w:val="12"/>
              </w:rPr>
              <w:t>AI conversation/proposal</w:t>
            </w:r>
          </w:p>
        </w:tc>
        <w:tc>
          <w:tcPr>
            <w:tcW w:type="dxa" w:w="3108"/>
            <w:vAlign w:val="center"/>
          </w:tcPr>
          <w:p>
            <w:pPr>
              <w:spacing w:after="0"/>
            </w:pPr>
            <w:r/>
            <w:r>
              <w:rPr>
                <w:b w:val="0"/>
                <w:sz w:val="12"/>
              </w:rPr>
              <w:t>AI Agent service</w:t>
            </w:r>
          </w:p>
        </w:tc>
        <w:tc>
          <w:tcPr>
            <w:tcW w:type="dxa" w:w="3108"/>
            <w:vAlign w:val="center"/>
          </w:tcPr>
          <w:p>
            <w:pPr>
              <w:spacing w:after="0"/>
            </w:pPr>
            <w:r/>
            <w:r>
              <w:rPr>
                <w:b w:val="0"/>
                <w:sz w:val="12"/>
              </w:rPr>
              <w:t>Project/session</w:t>
            </w:r>
          </w:p>
        </w:tc>
        <w:tc>
          <w:tcPr>
            <w:tcW w:type="dxa" w:w="3108"/>
            <w:vAlign w:val="center"/>
          </w:tcPr>
          <w:p>
            <w:pPr>
              <w:spacing w:after="0"/>
            </w:pPr>
            <w:r/>
            <w:r>
              <w:rPr>
                <w:b w:val="0"/>
                <w:sz w:val="12"/>
              </w:rPr>
              <w:t>Project DB optional minimal history; no raw secret</w:t>
            </w:r>
          </w:p>
        </w:tc>
        <w:tc>
          <w:tcPr>
            <w:tcW w:type="dxa" w:w="3108"/>
            <w:vAlign w:val="center"/>
          </w:tcPr>
          <w:p>
            <w:pPr>
              <w:spacing w:after="0"/>
            </w:pPr>
            <w:r/>
            <w:r>
              <w:rPr>
                <w:b w:val="0"/>
                <w:sz w:val="12"/>
              </w:rPr>
              <w:t>AI agent + approval flow</w:t>
            </w:r>
          </w:p>
        </w:tc>
      </w:tr>
      <w:tr>
        <w:tc>
          <w:tcPr>
            <w:tcW w:type="dxa" w:w="3108"/>
            <w:vAlign w:val="center"/>
          </w:tcPr>
          <w:p>
            <w:pPr>
              <w:spacing w:after="0"/>
            </w:pPr>
            <w:r/>
            <w:r>
              <w:rPr>
                <w:b w:val="0"/>
                <w:sz w:val="12"/>
              </w:rPr>
              <w:t>Provider status</w:t>
            </w:r>
          </w:p>
        </w:tc>
        <w:tc>
          <w:tcPr>
            <w:tcW w:type="dxa" w:w="3108"/>
            <w:vAlign w:val="center"/>
          </w:tcPr>
          <w:p>
            <w:pPr>
              <w:spacing w:after="0"/>
            </w:pPr>
            <w:r/>
            <w:r>
              <w:rPr>
                <w:b w:val="0"/>
                <w:sz w:val="12"/>
              </w:rPr>
              <w:t>Profile/provider service</w:t>
            </w:r>
          </w:p>
        </w:tc>
        <w:tc>
          <w:tcPr>
            <w:tcW w:type="dxa" w:w="3108"/>
            <w:vAlign w:val="center"/>
          </w:tcPr>
          <w:p>
            <w:pPr>
              <w:spacing w:after="0"/>
            </w:pPr>
            <w:r/>
            <w:r>
              <w:rPr>
                <w:b w:val="0"/>
                <w:sz w:val="12"/>
              </w:rPr>
              <w:t>Ephemeral with timestamp</w:t>
            </w:r>
          </w:p>
        </w:tc>
        <w:tc>
          <w:tcPr>
            <w:tcW w:type="dxa" w:w="3108"/>
            <w:vAlign w:val="center"/>
          </w:tcPr>
          <w:p>
            <w:pPr>
              <w:spacing w:after="0"/>
            </w:pPr>
            <w:r/>
            <w:r>
              <w:rPr>
                <w:b w:val="0"/>
                <w:sz w:val="12"/>
              </w:rPr>
              <w:t>short cache/global DB metadata</w:t>
            </w:r>
          </w:p>
        </w:tc>
        <w:tc>
          <w:tcPr>
            <w:tcW w:type="dxa" w:w="3108"/>
            <w:vAlign w:val="center"/>
          </w:tcPr>
          <w:p>
            <w:pPr>
              <w:spacing w:after="0"/>
            </w:pPr>
            <w:r/>
            <w:r>
              <w:rPr>
                <w:b w:val="0"/>
                <w:sz w:val="12"/>
              </w:rPr>
              <w:t>Health/recheck use-case</w:t>
            </w:r>
          </w:p>
        </w:tc>
      </w:tr>
      <w:tr>
        <w:tc>
          <w:tcPr>
            <w:tcW w:type="dxa" w:w="3108"/>
            <w:vAlign w:val="center"/>
          </w:tcPr>
          <w:p>
            <w:pPr>
              <w:spacing w:after="0"/>
            </w:pPr>
            <w:r/>
            <w:r>
              <w:rPr>
                <w:b w:val="0"/>
                <w:sz w:val="12"/>
              </w:rPr>
              <w:t>Recovery/unclean shutdown</w:t>
            </w:r>
          </w:p>
        </w:tc>
        <w:tc>
          <w:tcPr>
            <w:tcW w:type="dxa" w:w="3108"/>
            <w:vAlign w:val="center"/>
          </w:tcPr>
          <w:p>
            <w:pPr>
              <w:spacing w:after="0"/>
            </w:pPr>
            <w:r/>
            <w:r>
              <w:rPr>
                <w:b w:val="0"/>
                <w:sz w:val="12"/>
              </w:rPr>
              <w:t>Recovery service/JobOrchestrator</w:t>
            </w:r>
          </w:p>
        </w:tc>
        <w:tc>
          <w:tcPr>
            <w:tcW w:type="dxa" w:w="3108"/>
            <w:vAlign w:val="center"/>
          </w:tcPr>
          <w:p>
            <w:pPr>
              <w:spacing w:after="0"/>
            </w:pPr>
            <w:r/>
            <w:r>
              <w:rPr>
                <w:b w:val="0"/>
                <w:sz w:val="12"/>
              </w:rPr>
              <w:t>Across restart</w:t>
            </w:r>
          </w:p>
        </w:tc>
        <w:tc>
          <w:tcPr>
            <w:tcW w:type="dxa" w:w="3108"/>
            <w:vAlign w:val="center"/>
          </w:tcPr>
          <w:p>
            <w:pPr>
              <w:spacing w:after="0"/>
            </w:pPr>
            <w:r/>
            <w:r>
              <w:rPr>
                <w:b w:val="0"/>
                <w:sz w:val="12"/>
              </w:rPr>
              <w:t>project DB + global session marker</w:t>
            </w:r>
          </w:p>
        </w:tc>
        <w:tc>
          <w:tcPr>
            <w:tcW w:type="dxa" w:w="3108"/>
            <w:vAlign w:val="center"/>
          </w:tcPr>
          <w:p>
            <w:pPr>
              <w:spacing w:after="0"/>
            </w:pPr>
            <w:r/>
            <w:r>
              <w:rPr>
                <w:b w:val="0"/>
                <w:sz w:val="12"/>
              </w:rPr>
              <w:t>Startup/shutdown orchestrator</w:t>
            </w:r>
          </w:p>
        </w:tc>
      </w:tr>
      <w:tr>
        <w:tc>
          <w:tcPr>
            <w:tcW w:type="dxa" w:w="3108"/>
            <w:vAlign w:val="center"/>
          </w:tcPr>
          <w:p>
            <w:pPr>
              <w:spacing w:after="0"/>
            </w:pPr>
            <w:r/>
            <w:r>
              <w:rPr>
                <w:b w:val="0"/>
                <w:sz w:val="12"/>
              </w:rPr>
              <w:t>Recent projects/preferences</w:t>
            </w:r>
          </w:p>
        </w:tc>
        <w:tc>
          <w:tcPr>
            <w:tcW w:type="dxa" w:w="3108"/>
            <w:vAlign w:val="center"/>
          </w:tcPr>
          <w:p>
            <w:pPr>
              <w:spacing w:after="0"/>
            </w:pPr>
            <w:r/>
            <w:r>
              <w:rPr>
                <w:b w:val="0"/>
                <w:sz w:val="12"/>
              </w:rPr>
              <w:t>Config/global repository</w:t>
            </w:r>
          </w:p>
        </w:tc>
        <w:tc>
          <w:tcPr>
            <w:tcW w:type="dxa" w:w="3108"/>
            <w:vAlign w:val="center"/>
          </w:tcPr>
          <w:p>
            <w:pPr>
              <w:spacing w:after="0"/>
            </w:pPr>
            <w:r/>
            <w:r>
              <w:rPr>
                <w:b w:val="0"/>
                <w:sz w:val="12"/>
              </w:rPr>
              <w:t>User/app lifetime</w:t>
            </w:r>
          </w:p>
        </w:tc>
        <w:tc>
          <w:tcPr>
            <w:tcW w:type="dxa" w:w="3108"/>
            <w:vAlign w:val="center"/>
          </w:tcPr>
          <w:p>
            <w:pPr>
              <w:spacing w:after="0"/>
            </w:pPr>
            <w:r/>
            <w:r>
              <w:rPr>
                <w:b w:val="0"/>
                <w:sz w:val="12"/>
              </w:rPr>
              <w:t>global app.sqlite3/settings</w:t>
            </w:r>
          </w:p>
        </w:tc>
        <w:tc>
          <w:tcPr>
            <w:tcW w:type="dxa" w:w="3108"/>
            <w:vAlign w:val="center"/>
          </w:tcPr>
          <w:p>
            <w:pPr>
              <w:spacing w:after="0"/>
            </w:pPr>
            <w:r/>
            <w:r>
              <w:rPr>
                <w:b w:val="0"/>
                <w:sz w:val="12"/>
              </w:rPr>
              <w:t>Settings/recent service</w:t>
            </w:r>
          </w:p>
        </w:tc>
      </w:tr>
    </w:tbl>
    <w:p>
      <w:pPr>
        <w:pageBreakBefore/>
        <w:spacing w:after="100"/>
      </w:pPr>
      <w:r>
        <w:rPr>
          <w:b/>
          <w:sz w:val="38"/>
        </w:rPr>
        <w:t>10. Command / Event / Data Flow</w:t>
      </w:r>
    </w:p>
    <w:tbl>
      <w:tblPr>
        <w:tblStyle w:val="TableGrid"/>
        <w:tblW w:type="auto" w:w="0"/>
        <w:jc w:val="center"/>
        <w:tblLook w:firstColumn="1" w:firstRow="1" w:lastColumn="0" w:lastRow="0" w:noHBand="0" w:noVBand="1" w:val="04A0"/>
      </w:tblPr>
      <w:tblGrid>
        <w:gridCol w:w="7769"/>
        <w:gridCol w:w="7769"/>
      </w:tblGrid>
      <w:tr>
        <w:tc>
          <w:tcPr>
            <w:tcW w:type="dxa" w:w="7769"/>
            <w:vAlign w:val="center"/>
            <w:shd w:fill="E5E7EB"/>
          </w:tcPr>
          <w:p>
            <w:pPr>
              <w:spacing w:after="0"/>
            </w:pPr>
            <w:r/>
            <w:r>
              <w:rPr>
                <w:b/>
                <w:sz w:val="13"/>
              </w:rPr>
              <w:t>Workflow</w:t>
            </w:r>
          </w:p>
        </w:tc>
        <w:tc>
          <w:tcPr>
            <w:tcW w:type="dxa" w:w="7769"/>
            <w:vAlign w:val="center"/>
            <w:shd w:fill="E5E7EB"/>
          </w:tcPr>
          <w:p>
            <w:pPr>
              <w:spacing w:after="0"/>
            </w:pPr>
            <w:r/>
            <w:r>
              <w:rPr>
                <w:b/>
                <w:sz w:val="13"/>
              </w:rPr>
              <w:t>Technical Flow</w:t>
            </w:r>
          </w:p>
        </w:tc>
      </w:tr>
      <w:tr>
        <w:tc>
          <w:tcPr>
            <w:tcW w:type="dxa" w:w="7769"/>
            <w:vAlign w:val="center"/>
          </w:tcPr>
          <w:p>
            <w:pPr>
              <w:spacing w:after="0"/>
            </w:pPr>
            <w:r/>
            <w:r>
              <w:rPr>
                <w:b w:val="0"/>
                <w:sz w:val="13"/>
              </w:rPr>
              <w:t>Package Import</w:t>
            </w:r>
          </w:p>
        </w:tc>
        <w:tc>
          <w:tcPr>
            <w:tcW w:type="dxa" w:w="7769"/>
            <w:vAlign w:val="center"/>
          </w:tcPr>
          <w:p>
            <w:pPr>
              <w:spacing w:after="0"/>
            </w:pPr>
            <w:r/>
            <w:r>
              <w:rPr>
                <w:b w:val="0"/>
                <w:sz w:val="13"/>
              </w:rPr>
              <w:t>UI ImportPackage → application ValidatePackage → project_package safe extraction/schema/image map → persistence transaction → PackageValidationResult event → UI preview</w:t>
            </w:r>
          </w:p>
        </w:tc>
      </w:tr>
      <w:tr>
        <w:tc>
          <w:tcPr>
            <w:tcW w:type="dxa" w:w="7769"/>
            <w:vAlign w:val="center"/>
          </w:tcPr>
          <w:p>
            <w:pPr>
              <w:spacing w:after="0"/>
            </w:pPr>
            <w:r/>
            <w:r>
              <w:rPr>
                <w:b w:val="0"/>
                <w:sz w:val="13"/>
              </w:rPr>
              <w:t>Scene Edit</w:t>
            </w:r>
          </w:p>
        </w:tc>
        <w:tc>
          <w:tcPr>
            <w:tcW w:type="dxa" w:w="7769"/>
            <w:vAlign w:val="center"/>
          </w:tcPr>
          <w:p>
            <w:pPr>
              <w:spacing w:after="0"/>
            </w:pPr>
            <w:r/>
            <w:r>
              <w:rPr>
                <w:b w:val="0"/>
                <w:sz w:val="13"/>
              </w:rPr>
              <w:t>Scene Inspector edit buffer → SaveScene command → domain readiness/duration validation → project repository transaction → SceneUpdated event → row/inspector refresh</w:t>
            </w:r>
          </w:p>
        </w:tc>
      </w:tr>
      <w:tr>
        <w:tc>
          <w:tcPr>
            <w:tcW w:type="dxa" w:w="7769"/>
            <w:vAlign w:val="center"/>
          </w:tcPr>
          <w:p>
            <w:pPr>
              <w:spacing w:after="0"/>
            </w:pPr>
            <w:r/>
            <w:r>
              <w:rPr>
                <w:b w:val="0"/>
                <w:sz w:val="13"/>
              </w:rPr>
              <w:t>Start Batch</w:t>
            </w:r>
          </w:p>
        </w:tc>
        <w:tc>
          <w:tcPr>
            <w:tcW w:type="dxa" w:w="7769"/>
            <w:vAlign w:val="center"/>
          </w:tcPr>
          <w:p>
            <w:pPr>
              <w:spacing w:after="0"/>
            </w:pPr>
            <w:r/>
            <w:r>
              <w:rPr>
                <w:b w:val="0"/>
                <w:sz w:val="13"/>
              </w:rPr>
              <w:t>UI StartBatch → application preflight → job_orchestrator enqueue/transition → BrowserWorker command → FlowWeb adapter → worker event → main process persistence → UI state</w:t>
            </w:r>
          </w:p>
        </w:tc>
      </w:tr>
      <w:tr>
        <w:tc>
          <w:tcPr>
            <w:tcW w:type="dxa" w:w="7769"/>
            <w:vAlign w:val="center"/>
          </w:tcPr>
          <w:p>
            <w:pPr>
              <w:spacing w:after="0"/>
            </w:pPr>
            <w:r/>
            <w:r>
              <w:rPr>
                <w:b w:val="0"/>
                <w:sz w:val="13"/>
              </w:rPr>
              <w:t>Generate → Download</w:t>
            </w:r>
          </w:p>
        </w:tc>
        <w:tc>
          <w:tcPr>
            <w:tcW w:type="dxa" w:w="7769"/>
            <w:vAlign w:val="center"/>
          </w:tcPr>
          <w:p>
            <w:pPr>
              <w:spacing w:after="0"/>
            </w:pPr>
            <w:r/>
            <w:r>
              <w:rPr>
                <w:b w:val="0"/>
                <w:sz w:val="13"/>
              </w:rPr>
              <w:t>SUBMIT/observe → GENERATE_SUCCEEDED durable commit → Download command → .part staging → validate → atomic rename → result manifest update</w:t>
            </w:r>
          </w:p>
        </w:tc>
      </w:tr>
      <w:tr>
        <w:tc>
          <w:tcPr>
            <w:tcW w:type="dxa" w:w="7769"/>
            <w:vAlign w:val="center"/>
          </w:tcPr>
          <w:p>
            <w:pPr>
              <w:spacing w:after="0"/>
            </w:pPr>
            <w:r/>
            <w:r>
              <w:rPr>
                <w:b w:val="0"/>
                <w:sz w:val="13"/>
              </w:rPr>
              <w:t>Login Handoff</w:t>
            </w:r>
          </w:p>
        </w:tc>
        <w:tc>
          <w:tcPr>
            <w:tcW w:type="dxa" w:w="7769"/>
            <w:vAlign w:val="center"/>
          </w:tcPr>
          <w:p>
            <w:pPr>
              <w:spacing w:after="0"/>
            </w:pPr>
            <w:r/>
            <w:r>
              <w:rPr>
                <w:b w:val="0"/>
                <w:sz w:val="13"/>
              </w:rPr>
              <w:t>ProviderAuth/UserActionRequired event → batch holds → UI Buka/Fokus Sesi Login → BrowserWorker opens context → user completes login/MFA/CAPTCHA → Cek Ulang → profile state update</w:t>
            </w:r>
          </w:p>
        </w:tc>
      </w:tr>
      <w:tr>
        <w:tc>
          <w:tcPr>
            <w:tcW w:type="dxa" w:w="7769"/>
            <w:vAlign w:val="center"/>
          </w:tcPr>
          <w:p>
            <w:pPr>
              <w:spacing w:after="0"/>
            </w:pPr>
            <w:r/>
            <w:r>
              <w:rPr>
                <w:b w:val="0"/>
                <w:sz w:val="13"/>
              </w:rPr>
              <w:t>Crash Recovery</w:t>
            </w:r>
          </w:p>
        </w:tc>
        <w:tc>
          <w:tcPr>
            <w:tcW w:type="dxa" w:w="7769"/>
            <w:vAlign w:val="center"/>
          </w:tcPr>
          <w:p>
            <w:pPr>
              <w:spacing w:after="0"/>
            </w:pPr>
            <w:r/>
            <w:r>
              <w:rPr>
                <w:b w:val="0"/>
                <w:sz w:val="13"/>
              </w:rPr>
              <w:t>Startup sees unclean session/running jobs → recovery use-case → safe states restored; SUBMITTING/RUNNING without proof become AMBIGUOUS → Verifikasi Status</w:t>
            </w:r>
          </w:p>
        </w:tc>
      </w:tr>
      <w:tr>
        <w:tc>
          <w:tcPr>
            <w:tcW w:type="dxa" w:w="7769"/>
            <w:vAlign w:val="center"/>
          </w:tcPr>
          <w:p>
            <w:pPr>
              <w:spacing w:after="0"/>
            </w:pPr>
            <w:r/>
            <w:r>
              <w:rPr>
                <w:b w:val="0"/>
                <w:sz w:val="13"/>
              </w:rPr>
              <w:t>AI Read</w:t>
            </w:r>
          </w:p>
        </w:tc>
        <w:tc>
          <w:tcPr>
            <w:tcW w:type="dxa" w:w="7769"/>
            <w:vAlign w:val="center"/>
          </w:tcPr>
          <w:p>
            <w:pPr>
              <w:spacing w:after="0"/>
            </w:pPr>
            <w:r/>
            <w:r>
              <w:rPr>
                <w:b w:val="0"/>
                <w:sz w:val="13"/>
              </w:rPr>
              <w:t>User asks → context builder reads permitted project snapshot → Gemini adapter → answer to UI; no mutation</w:t>
            </w:r>
          </w:p>
        </w:tc>
      </w:tr>
      <w:tr>
        <w:tc>
          <w:tcPr>
            <w:tcW w:type="dxa" w:w="7769"/>
            <w:vAlign w:val="center"/>
          </w:tcPr>
          <w:p>
            <w:pPr>
              <w:spacing w:after="0"/>
            </w:pPr>
            <w:r/>
            <w:r>
              <w:rPr>
                <w:b w:val="0"/>
                <w:sz w:val="13"/>
              </w:rPr>
              <w:t>AI Material Action</w:t>
            </w:r>
          </w:p>
        </w:tc>
        <w:tc>
          <w:tcPr>
            <w:tcW w:type="dxa" w:w="7769"/>
            <w:vAlign w:val="center"/>
          </w:tcPr>
          <w:p>
            <w:pPr>
              <w:spacing w:after="0"/>
            </w:pPr>
            <w:r/>
            <w:r>
              <w:rPr>
                <w:b w:val="0"/>
                <w:sz w:val="13"/>
              </w:rPr>
              <w:t>Agent proposes typed command + scope/risk → preview dialog → user approval token → application executes allowlisted command → audit event → result</w:t>
            </w:r>
          </w:p>
        </w:tc>
      </w:tr>
    </w:tbl>
    <w:p>
      <w:pPr>
        <w:pageBreakBefore/>
        <w:spacing w:after="100"/>
      </w:pPr>
      <w:r>
        <w:rPr>
          <w:b/>
          <w:sz w:val="38"/>
        </w:rPr>
        <w:t>11. Threading / Process Model</w:t>
      </w:r>
    </w:p>
    <w:tbl>
      <w:tblPr>
        <w:tblStyle w:val="TableGrid"/>
        <w:tblW w:type="auto" w:w="0"/>
        <w:jc w:val="center"/>
        <w:tblLook w:firstColumn="1" w:firstRow="1" w:lastColumn="0" w:lastRow="0" w:noHBand="0" w:noVBand="1" w:val="04A0"/>
      </w:tblPr>
      <w:tblGrid>
        <w:gridCol w:w="5179"/>
        <w:gridCol w:w="5179"/>
        <w:gridCol w:w="5179"/>
      </w:tblGrid>
      <w:tr>
        <w:tc>
          <w:tcPr>
            <w:tcW w:type="dxa" w:w="5179"/>
            <w:vAlign w:val="center"/>
            <w:shd w:fill="E5E7EB"/>
          </w:tcPr>
          <w:p>
            <w:pPr>
              <w:spacing w:after="0"/>
            </w:pPr>
            <w:r/>
            <w:r>
              <w:rPr>
                <w:b/>
                <w:sz w:val="13"/>
              </w:rPr>
              <w:t>Execution Context</w:t>
            </w:r>
          </w:p>
        </w:tc>
        <w:tc>
          <w:tcPr>
            <w:tcW w:type="dxa" w:w="5179"/>
            <w:vAlign w:val="center"/>
            <w:shd w:fill="E5E7EB"/>
          </w:tcPr>
          <w:p>
            <w:pPr>
              <w:spacing w:after="0"/>
            </w:pPr>
            <w:r/>
            <w:r>
              <w:rPr>
                <w:b/>
                <w:sz w:val="13"/>
              </w:rPr>
              <w:t>Owns / Does</w:t>
            </w:r>
          </w:p>
        </w:tc>
        <w:tc>
          <w:tcPr>
            <w:tcW w:type="dxa" w:w="5179"/>
            <w:vAlign w:val="center"/>
            <w:shd w:fill="E5E7EB"/>
          </w:tcPr>
          <w:p>
            <w:pPr>
              <w:spacing w:after="0"/>
            </w:pPr>
            <w:r/>
            <w:r>
              <w:rPr>
                <w:b/>
                <w:sz w:val="13"/>
              </w:rPr>
              <w:t>Hard Rule</w:t>
            </w:r>
          </w:p>
        </w:tc>
      </w:tr>
      <w:tr>
        <w:tc>
          <w:tcPr>
            <w:tcW w:type="dxa" w:w="5179"/>
            <w:vAlign w:val="center"/>
          </w:tcPr>
          <w:p>
            <w:pPr>
              <w:spacing w:after="0"/>
            </w:pPr>
            <w:r/>
            <w:r>
              <w:rPr>
                <w:b w:val="0"/>
                <w:sz w:val="13"/>
              </w:rPr>
              <w:t>Main process / Qt UI thread</w:t>
            </w:r>
          </w:p>
        </w:tc>
        <w:tc>
          <w:tcPr>
            <w:tcW w:type="dxa" w:w="5179"/>
            <w:vAlign w:val="center"/>
          </w:tcPr>
          <w:p>
            <w:pPr>
              <w:spacing w:after="0"/>
            </w:pPr>
            <w:r/>
            <w:r>
              <w:rPr>
                <w:b w:val="0"/>
                <w:sz w:val="13"/>
              </w:rPr>
              <w:t>Qt event loop; widget rendering; presentation; dispatch application commands</w:t>
            </w:r>
          </w:p>
        </w:tc>
        <w:tc>
          <w:tcPr>
            <w:tcW w:type="dxa" w:w="5179"/>
            <w:vAlign w:val="center"/>
          </w:tcPr>
          <w:p>
            <w:pPr>
              <w:spacing w:after="0"/>
            </w:pPr>
            <w:r/>
            <w:r>
              <w:rPr>
                <w:b w:val="0"/>
                <w:sz w:val="13"/>
              </w:rPr>
              <w:t>NO browser/network/hash/large ZIP/sql blocking</w:t>
            </w:r>
          </w:p>
        </w:tc>
      </w:tr>
      <w:tr>
        <w:tc>
          <w:tcPr>
            <w:tcW w:type="dxa" w:w="5179"/>
            <w:vAlign w:val="center"/>
          </w:tcPr>
          <w:p>
            <w:pPr>
              <w:spacing w:after="0"/>
            </w:pPr>
            <w:r/>
            <w:r>
              <w:rPr>
                <w:b w:val="0"/>
                <w:sz w:val="13"/>
              </w:rPr>
              <w:t>Application/persistence executor</w:t>
            </w:r>
          </w:p>
        </w:tc>
        <w:tc>
          <w:tcPr>
            <w:tcW w:type="dxa" w:w="5179"/>
            <w:vAlign w:val="center"/>
          </w:tcPr>
          <w:p>
            <w:pPr>
              <w:spacing w:after="0"/>
            </w:pPr>
            <w:r/>
            <w:r>
              <w:rPr>
                <w:b w:val="0"/>
                <w:sz w:val="13"/>
              </w:rPr>
              <w:t>Short serialized DB operations and coordination; can use bounded worker thread for I/O</w:t>
            </w:r>
          </w:p>
        </w:tc>
        <w:tc>
          <w:tcPr>
            <w:tcW w:type="dxa" w:w="5179"/>
            <w:vAlign w:val="center"/>
          </w:tcPr>
          <w:p>
            <w:pPr>
              <w:spacing w:after="0"/>
            </w:pPr>
            <w:r/>
            <w:r>
              <w:rPr>
                <w:b w:val="0"/>
                <w:sz w:val="13"/>
              </w:rPr>
              <w:t>DB writes remain owned by main app side, not browser process</w:t>
            </w:r>
          </w:p>
        </w:tc>
      </w:tr>
      <w:tr>
        <w:tc>
          <w:tcPr>
            <w:tcW w:type="dxa" w:w="5179"/>
            <w:vAlign w:val="center"/>
          </w:tcPr>
          <w:p>
            <w:pPr>
              <w:spacing w:after="0"/>
            </w:pPr>
            <w:r/>
            <w:r>
              <w:rPr>
                <w:b w:val="0"/>
                <w:sz w:val="13"/>
              </w:rPr>
              <w:t>Local I/O thread pool</w:t>
            </w:r>
          </w:p>
        </w:tc>
        <w:tc>
          <w:tcPr>
            <w:tcW w:type="dxa" w:w="5179"/>
            <w:vAlign w:val="center"/>
          </w:tcPr>
          <w:p>
            <w:pPr>
              <w:spacing w:after="0"/>
            </w:pPr>
            <w:r/>
            <w:r>
              <w:rPr>
                <w:b w:val="0"/>
                <w:sz w:val="13"/>
              </w:rPr>
              <w:t>Package scan/extract, image readability/hash, atomic copy/export, diagnostics compression</w:t>
            </w:r>
          </w:p>
        </w:tc>
        <w:tc>
          <w:tcPr>
            <w:tcW w:type="dxa" w:w="5179"/>
            <w:vAlign w:val="center"/>
          </w:tcPr>
          <w:p>
            <w:pPr>
              <w:spacing w:after="0"/>
            </w:pPr>
            <w:r/>
            <w:r>
              <w:rPr>
                <w:b w:val="0"/>
                <w:sz w:val="13"/>
              </w:rPr>
              <w:t>Bounded concurrency; cancellable at file boundaries</w:t>
            </w:r>
          </w:p>
        </w:tc>
      </w:tr>
      <w:tr>
        <w:tc>
          <w:tcPr>
            <w:tcW w:type="dxa" w:w="5179"/>
            <w:vAlign w:val="center"/>
          </w:tcPr>
          <w:p>
            <w:pPr>
              <w:spacing w:after="0"/>
            </w:pPr>
            <w:r/>
            <w:r>
              <w:rPr>
                <w:b w:val="0"/>
                <w:sz w:val="13"/>
              </w:rPr>
              <w:t>Browser Worker subprocess</w:t>
            </w:r>
          </w:p>
        </w:tc>
        <w:tc>
          <w:tcPr>
            <w:tcW w:type="dxa" w:w="5179"/>
            <w:vAlign w:val="center"/>
          </w:tcPr>
          <w:p>
            <w:pPr>
              <w:spacing w:after="0"/>
            </w:pPr>
            <w:r/>
            <w:r>
              <w:rPr>
                <w:b w:val="0"/>
                <w:sz w:val="13"/>
              </w:rPr>
              <w:t>Owns one Playwright runtime and async event loop; launches bundled Chromium; profile context lifecycle</w:t>
            </w:r>
          </w:p>
        </w:tc>
        <w:tc>
          <w:tcPr>
            <w:tcW w:type="dxa" w:w="5179"/>
            <w:vAlign w:val="center"/>
          </w:tcPr>
          <w:p>
            <w:pPr>
              <w:spacing w:after="0"/>
            </w:pPr>
            <w:r/>
            <w:r>
              <w:rPr>
                <w:b w:val="0"/>
                <w:sz w:val="13"/>
              </w:rPr>
              <w:t>Single R1 job at a time; no direct DB/keyring/UI access</w:t>
            </w:r>
          </w:p>
        </w:tc>
      </w:tr>
      <w:tr>
        <w:tc>
          <w:tcPr>
            <w:tcW w:type="dxa" w:w="5179"/>
            <w:vAlign w:val="center"/>
          </w:tcPr>
          <w:p>
            <w:pPr>
              <w:spacing w:after="0"/>
            </w:pPr>
            <w:r/>
            <w:r>
              <w:rPr>
                <w:b w:val="0"/>
                <w:sz w:val="13"/>
              </w:rPr>
              <w:t>Chromium child processes</w:t>
            </w:r>
          </w:p>
        </w:tc>
        <w:tc>
          <w:tcPr>
            <w:tcW w:type="dxa" w:w="5179"/>
            <w:vAlign w:val="center"/>
          </w:tcPr>
          <w:p>
            <w:pPr>
              <w:spacing w:after="0"/>
            </w:pPr>
            <w:r/>
            <w:r>
              <w:rPr>
                <w:b w:val="0"/>
                <w:sz w:val="13"/>
              </w:rPr>
              <w:t>Browser renderer/network processes managed by Playwright</w:t>
            </w:r>
          </w:p>
        </w:tc>
        <w:tc>
          <w:tcPr>
            <w:tcW w:type="dxa" w:w="5179"/>
            <w:vAlign w:val="center"/>
          </w:tcPr>
          <w:p>
            <w:pPr>
              <w:spacing w:after="0"/>
            </w:pPr>
            <w:r/>
            <w:r>
              <w:rPr>
                <w:b w:val="0"/>
                <w:sz w:val="13"/>
              </w:rPr>
              <w:t>External site untrusted; kill tree only on controlled hard-recovery path</w:t>
            </w:r>
          </w:p>
        </w:tc>
      </w:tr>
      <w:tr>
        <w:tc>
          <w:tcPr>
            <w:tcW w:type="dxa" w:w="5179"/>
            <w:vAlign w:val="center"/>
          </w:tcPr>
          <w:p>
            <w:pPr>
              <w:spacing w:after="0"/>
            </w:pPr>
            <w:r/>
            <w:r>
              <w:rPr>
                <w:b w:val="0"/>
                <w:sz w:val="13"/>
              </w:rPr>
              <w:t>AI/network worker</w:t>
            </w:r>
          </w:p>
        </w:tc>
        <w:tc>
          <w:tcPr>
            <w:tcW w:type="dxa" w:w="5179"/>
            <w:vAlign w:val="center"/>
          </w:tcPr>
          <w:p>
            <w:pPr>
              <w:spacing w:after="0"/>
            </w:pPr>
            <w:r/>
            <w:r>
              <w:rPr>
                <w:b w:val="0"/>
                <w:sz w:val="13"/>
              </w:rPr>
              <w:t>Gemini HTTP/provider calls outside UI thread</w:t>
            </w:r>
          </w:p>
        </w:tc>
        <w:tc>
          <w:tcPr>
            <w:tcW w:type="dxa" w:w="5179"/>
            <w:vAlign w:val="center"/>
          </w:tcPr>
          <w:p>
            <w:pPr>
              <w:spacing w:after="0"/>
            </w:pPr>
            <w:r/>
            <w:r>
              <w:rPr>
                <w:b w:val="0"/>
                <w:sz w:val="13"/>
              </w:rPr>
              <w:t>Returns typed response/proposal; no direct mutation</w:t>
            </w:r>
          </w:p>
        </w:tc>
      </w:tr>
    </w:tbl>
    <w:p>
      <w:pPr>
        <w:pStyle w:val="ListBullet"/>
        <w:spacing w:after="20"/>
      </w:pPr>
      <w:r>
        <w:t>Do not integrate Playwright async loop into Qt UI loop for R1.</w:t>
      </w:r>
    </w:p>
    <w:p>
      <w:pPr>
        <w:pStyle w:val="ListBullet"/>
        <w:spacing w:after="20"/>
      </w:pPr>
      <w:r>
        <w:t>Playwright calls are owned by Browser Worker; UI only sees typed commands/events.</w:t>
      </w:r>
    </w:p>
    <w:p>
      <w:pPr>
        <w:pStyle w:val="ListBullet"/>
        <w:spacing w:after="20"/>
      </w:pPr>
      <w:r>
        <w:t>Cancellation token = job_id + cancellation_requested flag. Playwright task cancellation is not treated as reliable primitive; cancel occurs at safe orchestration boundaries.</w:t>
      </w:r>
    </w:p>
    <w:p>
      <w:pPr>
        <w:pStyle w:val="ListBullet"/>
        <w:spacing w:after="20"/>
      </w:pPr>
      <w:r>
        <w:t>If worker must be terminated after timeout, any active submit/result state is conservatively marked AMBIGUOUS until verified.</w:t>
      </w:r>
    </w:p>
    <w:p>
      <w:pPr>
        <w:pageBreakBefore/>
        <w:spacing w:after="100"/>
      </w:pPr>
      <w:r>
        <w:rPr>
          <w:b/>
          <w:sz w:val="38"/>
        </w:rPr>
        <w:t>12. Durable Job System</w:t>
      </w:r>
    </w:p>
    <w:tbl>
      <w:tblPr>
        <w:tblStyle w:val="TableGrid"/>
        <w:tblW w:type="auto" w:w="0"/>
        <w:jc w:val="center"/>
        <w:tblLook w:firstColumn="1" w:firstRow="1" w:lastColumn="0" w:lastRow="0" w:noHBand="0" w:noVBand="1" w:val="04A0"/>
      </w:tblPr>
      <w:tblGrid>
        <w:gridCol w:w="5179"/>
        <w:gridCol w:w="5179"/>
        <w:gridCol w:w="5179"/>
      </w:tblGrid>
      <w:tr>
        <w:tc>
          <w:tcPr>
            <w:tcW w:type="dxa" w:w="5179"/>
            <w:vAlign w:val="center"/>
            <w:shd w:fill="E5E7EB"/>
          </w:tcPr>
          <w:p>
            <w:pPr>
              <w:spacing w:after="0"/>
            </w:pPr>
            <w:r/>
            <w:r>
              <w:rPr>
                <w:b/>
                <w:sz w:val="13"/>
              </w:rPr>
              <w:t>State</w:t>
            </w:r>
          </w:p>
        </w:tc>
        <w:tc>
          <w:tcPr>
            <w:tcW w:type="dxa" w:w="5179"/>
            <w:vAlign w:val="center"/>
            <w:shd w:fill="E5E7EB"/>
          </w:tcPr>
          <w:p>
            <w:pPr>
              <w:spacing w:after="0"/>
            </w:pPr>
            <w:r/>
            <w:r>
              <w:rPr>
                <w:b/>
                <w:sz w:val="13"/>
              </w:rPr>
              <w:t>Meaning</w:t>
            </w:r>
          </w:p>
        </w:tc>
        <w:tc>
          <w:tcPr>
            <w:tcW w:type="dxa" w:w="5179"/>
            <w:vAlign w:val="center"/>
            <w:shd w:fill="E5E7EB"/>
          </w:tcPr>
          <w:p>
            <w:pPr>
              <w:spacing w:after="0"/>
            </w:pPr>
            <w:r/>
            <w:r>
              <w:rPr>
                <w:b/>
                <w:sz w:val="13"/>
              </w:rPr>
              <w:t>Retry / Cancel Semantics</w:t>
            </w:r>
          </w:p>
        </w:tc>
      </w:tr>
      <w:tr>
        <w:tc>
          <w:tcPr>
            <w:tcW w:type="dxa" w:w="5179"/>
            <w:vAlign w:val="center"/>
          </w:tcPr>
          <w:p>
            <w:pPr>
              <w:spacing w:after="0"/>
            </w:pPr>
            <w:r/>
            <w:r>
              <w:rPr>
                <w:b w:val="0"/>
                <w:sz w:val="13"/>
              </w:rPr>
              <w:t>QUEUED</w:t>
            </w:r>
          </w:p>
        </w:tc>
        <w:tc>
          <w:tcPr>
            <w:tcW w:type="dxa" w:w="5179"/>
            <w:vAlign w:val="center"/>
          </w:tcPr>
          <w:p>
            <w:pPr>
              <w:spacing w:after="0"/>
            </w:pPr>
            <w:r/>
            <w:r>
              <w:rPr>
                <w:b w:val="0"/>
                <w:sz w:val="13"/>
              </w:rPr>
              <w:t>Persisted, not started</w:t>
            </w:r>
          </w:p>
        </w:tc>
        <w:tc>
          <w:tcPr>
            <w:tcW w:type="dxa" w:w="5179"/>
            <w:vAlign w:val="center"/>
          </w:tcPr>
          <w:p>
            <w:pPr>
              <w:spacing w:after="0"/>
            </w:pPr>
            <w:r/>
            <w:r>
              <w:rPr>
                <w:b w:val="0"/>
                <w:sz w:val="13"/>
              </w:rPr>
              <w:t>Safe to cancel/remove</w:t>
            </w:r>
          </w:p>
        </w:tc>
      </w:tr>
      <w:tr>
        <w:tc>
          <w:tcPr>
            <w:tcW w:type="dxa" w:w="5179"/>
            <w:vAlign w:val="center"/>
          </w:tcPr>
          <w:p>
            <w:pPr>
              <w:spacing w:after="0"/>
            </w:pPr>
            <w:r/>
            <w:r>
              <w:rPr>
                <w:b w:val="0"/>
                <w:sz w:val="13"/>
              </w:rPr>
              <w:t>VALIDATING</w:t>
            </w:r>
          </w:p>
        </w:tc>
        <w:tc>
          <w:tcPr>
            <w:tcW w:type="dxa" w:w="5179"/>
            <w:vAlign w:val="center"/>
          </w:tcPr>
          <w:p>
            <w:pPr>
              <w:spacing w:after="0"/>
            </w:pPr>
            <w:r/>
            <w:r>
              <w:rPr>
                <w:b w:val="0"/>
                <w:sz w:val="13"/>
              </w:rPr>
              <w:t>Check scene readiness/profile/provider prerequisites</w:t>
            </w:r>
          </w:p>
        </w:tc>
        <w:tc>
          <w:tcPr>
            <w:tcW w:type="dxa" w:w="5179"/>
            <w:vAlign w:val="center"/>
          </w:tcPr>
          <w:p>
            <w:pPr>
              <w:spacing w:after="0"/>
            </w:pPr>
            <w:r/>
            <w:r>
              <w:rPr>
                <w:b w:val="0"/>
                <w:sz w:val="13"/>
              </w:rPr>
              <w:t>No external submit</w:t>
            </w:r>
          </w:p>
        </w:tc>
      </w:tr>
      <w:tr>
        <w:tc>
          <w:tcPr>
            <w:tcW w:type="dxa" w:w="5179"/>
            <w:vAlign w:val="center"/>
          </w:tcPr>
          <w:p>
            <w:pPr>
              <w:spacing w:after="0"/>
            </w:pPr>
            <w:r/>
            <w:r>
              <w:rPr>
                <w:b w:val="0"/>
                <w:sz w:val="13"/>
              </w:rPr>
              <w:t>READY</w:t>
            </w:r>
          </w:p>
        </w:tc>
        <w:tc>
          <w:tcPr>
            <w:tcW w:type="dxa" w:w="5179"/>
            <w:vAlign w:val="center"/>
          </w:tcPr>
          <w:p>
            <w:pPr>
              <w:spacing w:after="0"/>
            </w:pPr>
            <w:r/>
            <w:r>
              <w:rPr>
                <w:b w:val="0"/>
                <w:sz w:val="13"/>
              </w:rPr>
              <w:t>All local prerequisites pass</w:t>
            </w:r>
          </w:p>
        </w:tc>
        <w:tc>
          <w:tcPr>
            <w:tcW w:type="dxa" w:w="5179"/>
            <w:vAlign w:val="center"/>
          </w:tcPr>
          <w:p>
            <w:pPr>
              <w:spacing w:after="0"/>
            </w:pPr>
            <w:r/>
            <w:r>
              <w:rPr>
                <w:b w:val="0"/>
                <w:sz w:val="13"/>
              </w:rPr>
              <w:t>Eligible for serial scheduler</w:t>
            </w:r>
          </w:p>
        </w:tc>
      </w:tr>
      <w:tr>
        <w:tc>
          <w:tcPr>
            <w:tcW w:type="dxa" w:w="5179"/>
            <w:vAlign w:val="center"/>
          </w:tcPr>
          <w:p>
            <w:pPr>
              <w:spacing w:after="0"/>
            </w:pPr>
            <w:r/>
            <w:r>
              <w:rPr>
                <w:b w:val="0"/>
                <w:sz w:val="13"/>
              </w:rPr>
              <w:t>STARTING</w:t>
            </w:r>
          </w:p>
        </w:tc>
        <w:tc>
          <w:tcPr>
            <w:tcW w:type="dxa" w:w="5179"/>
            <w:vAlign w:val="center"/>
          </w:tcPr>
          <w:p>
            <w:pPr>
              <w:spacing w:after="0"/>
            </w:pPr>
            <w:r/>
            <w:r>
              <w:rPr>
                <w:b w:val="0"/>
                <w:sz w:val="13"/>
              </w:rPr>
              <w:t>Worker allocated/profile context opening</w:t>
            </w:r>
          </w:p>
        </w:tc>
        <w:tc>
          <w:tcPr>
            <w:tcW w:type="dxa" w:w="5179"/>
            <w:vAlign w:val="center"/>
          </w:tcPr>
          <w:p>
            <w:pPr>
              <w:spacing w:after="0"/>
            </w:pPr>
            <w:r/>
            <w:r>
              <w:rPr>
                <w:b w:val="0"/>
                <w:sz w:val="13"/>
              </w:rPr>
              <w:t>No submit assumed yet</w:t>
            </w:r>
          </w:p>
        </w:tc>
      </w:tr>
      <w:tr>
        <w:tc>
          <w:tcPr>
            <w:tcW w:type="dxa" w:w="5179"/>
            <w:vAlign w:val="center"/>
          </w:tcPr>
          <w:p>
            <w:pPr>
              <w:spacing w:after="0"/>
            </w:pPr>
            <w:r/>
            <w:r>
              <w:rPr>
                <w:b w:val="0"/>
                <w:sz w:val="13"/>
              </w:rPr>
              <w:t>SUBMITTING</w:t>
            </w:r>
          </w:p>
        </w:tc>
        <w:tc>
          <w:tcPr>
            <w:tcW w:type="dxa" w:w="5179"/>
            <w:vAlign w:val="center"/>
          </w:tcPr>
          <w:p>
            <w:pPr>
              <w:spacing w:after="0"/>
            </w:pPr>
            <w:r/>
            <w:r>
              <w:rPr>
                <w:b w:val="0"/>
                <w:sz w:val="13"/>
              </w:rPr>
              <w:t>External submit command in progress</w:t>
            </w:r>
          </w:p>
        </w:tc>
        <w:tc>
          <w:tcPr>
            <w:tcW w:type="dxa" w:w="5179"/>
            <w:vAlign w:val="center"/>
          </w:tcPr>
          <w:p>
            <w:pPr>
              <w:spacing w:after="0"/>
            </w:pPr>
            <w:r/>
            <w:r>
              <w:rPr>
                <w:b w:val="0"/>
                <w:sz w:val="13"/>
              </w:rPr>
              <w:t>CRITICAL: crash may make external state ambiguous</w:t>
            </w:r>
          </w:p>
        </w:tc>
      </w:tr>
      <w:tr>
        <w:tc>
          <w:tcPr>
            <w:tcW w:type="dxa" w:w="5179"/>
            <w:vAlign w:val="center"/>
          </w:tcPr>
          <w:p>
            <w:pPr>
              <w:spacing w:after="0"/>
            </w:pPr>
            <w:r/>
            <w:r>
              <w:rPr>
                <w:b w:val="0"/>
                <w:sz w:val="13"/>
              </w:rPr>
              <w:t>SUBMITTED</w:t>
            </w:r>
          </w:p>
        </w:tc>
        <w:tc>
          <w:tcPr>
            <w:tcW w:type="dxa" w:w="5179"/>
            <w:vAlign w:val="center"/>
          </w:tcPr>
          <w:p>
            <w:pPr>
              <w:spacing w:after="0"/>
            </w:pPr>
            <w:r/>
            <w:r>
              <w:rPr>
                <w:b w:val="0"/>
                <w:sz w:val="13"/>
              </w:rPr>
              <w:t>External service accepted/request appears sent</w:t>
            </w:r>
          </w:p>
        </w:tc>
        <w:tc>
          <w:tcPr>
            <w:tcW w:type="dxa" w:w="5179"/>
            <w:vAlign w:val="center"/>
          </w:tcPr>
          <w:p>
            <w:pPr>
              <w:spacing w:after="0"/>
            </w:pPr>
            <w:r/>
            <w:r>
              <w:rPr>
                <w:b w:val="0"/>
                <w:sz w:val="13"/>
              </w:rPr>
              <w:t>Persist evidence/external ID if observable</w:t>
            </w:r>
          </w:p>
        </w:tc>
      </w:tr>
      <w:tr>
        <w:tc>
          <w:tcPr>
            <w:tcW w:type="dxa" w:w="5179"/>
            <w:vAlign w:val="center"/>
          </w:tcPr>
          <w:p>
            <w:pPr>
              <w:spacing w:after="0"/>
            </w:pPr>
            <w:r/>
            <w:r>
              <w:rPr>
                <w:b w:val="0"/>
                <w:sz w:val="13"/>
              </w:rPr>
              <w:t>RUNNING</w:t>
            </w:r>
          </w:p>
        </w:tc>
        <w:tc>
          <w:tcPr>
            <w:tcW w:type="dxa" w:w="5179"/>
            <w:vAlign w:val="center"/>
          </w:tcPr>
          <w:p>
            <w:pPr>
              <w:spacing w:after="0"/>
            </w:pPr>
            <w:r/>
            <w:r>
              <w:rPr>
                <w:b w:val="0"/>
                <w:sz w:val="13"/>
              </w:rPr>
              <w:t>Waiting/observing generation</w:t>
            </w:r>
          </w:p>
        </w:tc>
        <w:tc>
          <w:tcPr>
            <w:tcW w:type="dxa" w:w="5179"/>
            <w:vAlign w:val="center"/>
          </w:tcPr>
          <w:p>
            <w:pPr>
              <w:spacing w:after="0"/>
            </w:pPr>
            <w:r/>
            <w:r>
              <w:rPr>
                <w:b w:val="0"/>
                <w:sz w:val="13"/>
              </w:rPr>
              <w:t>Pause affects future scheduling, not assumed remote stop</w:t>
            </w:r>
          </w:p>
        </w:tc>
      </w:tr>
      <w:tr>
        <w:tc>
          <w:tcPr>
            <w:tcW w:type="dxa" w:w="5179"/>
            <w:vAlign w:val="center"/>
          </w:tcPr>
          <w:p>
            <w:pPr>
              <w:spacing w:after="0"/>
            </w:pPr>
            <w:r/>
            <w:r>
              <w:rPr>
                <w:b w:val="0"/>
                <w:sz w:val="13"/>
              </w:rPr>
              <w:t>GENERATE_SUCCEEDED</w:t>
            </w:r>
          </w:p>
        </w:tc>
        <w:tc>
          <w:tcPr>
            <w:tcW w:type="dxa" w:w="5179"/>
            <w:vAlign w:val="center"/>
          </w:tcPr>
          <w:p>
            <w:pPr>
              <w:spacing w:after="0"/>
            </w:pPr>
            <w:r/>
            <w:r>
              <w:rPr>
                <w:b w:val="0"/>
                <w:sz w:val="13"/>
              </w:rPr>
              <w:t>External output confirmed</w:t>
            </w:r>
          </w:p>
        </w:tc>
        <w:tc>
          <w:tcPr>
            <w:tcW w:type="dxa" w:w="5179"/>
            <w:vAlign w:val="center"/>
          </w:tcPr>
          <w:p>
            <w:pPr>
              <w:spacing w:after="0"/>
            </w:pPr>
            <w:r/>
            <w:r>
              <w:rPr>
                <w:b w:val="0"/>
                <w:sz w:val="13"/>
              </w:rPr>
              <w:t>Do not regenerate on download failure</w:t>
            </w:r>
          </w:p>
        </w:tc>
      </w:tr>
      <w:tr>
        <w:tc>
          <w:tcPr>
            <w:tcW w:type="dxa" w:w="5179"/>
            <w:vAlign w:val="center"/>
          </w:tcPr>
          <w:p>
            <w:pPr>
              <w:spacing w:after="0"/>
            </w:pPr>
            <w:r/>
            <w:r>
              <w:rPr>
                <w:b w:val="0"/>
                <w:sz w:val="13"/>
              </w:rPr>
              <w:t>DOWNLOADING</w:t>
            </w:r>
          </w:p>
        </w:tc>
        <w:tc>
          <w:tcPr>
            <w:tcW w:type="dxa" w:w="5179"/>
            <w:vAlign w:val="center"/>
          </w:tcPr>
          <w:p>
            <w:pPr>
              <w:spacing w:after="0"/>
            </w:pPr>
            <w:r/>
            <w:r>
              <w:rPr>
                <w:b w:val="0"/>
                <w:sz w:val="13"/>
              </w:rPr>
              <w:t>Retrieving output</w:t>
            </w:r>
          </w:p>
        </w:tc>
        <w:tc>
          <w:tcPr>
            <w:tcW w:type="dxa" w:w="5179"/>
            <w:vAlign w:val="center"/>
          </w:tcPr>
          <w:p>
            <w:pPr>
              <w:spacing w:after="0"/>
            </w:pPr>
            <w:r/>
            <w:r>
              <w:rPr>
                <w:b w:val="0"/>
                <w:sz w:val="13"/>
              </w:rPr>
              <w:t>Retryable without regeneration if result still exists</w:t>
            </w:r>
          </w:p>
        </w:tc>
      </w:tr>
      <w:tr>
        <w:tc>
          <w:tcPr>
            <w:tcW w:type="dxa" w:w="5179"/>
            <w:vAlign w:val="center"/>
          </w:tcPr>
          <w:p>
            <w:pPr>
              <w:spacing w:after="0"/>
            </w:pPr>
            <w:r/>
            <w:r>
              <w:rPr>
                <w:b w:val="0"/>
                <w:sz w:val="13"/>
              </w:rPr>
              <w:t>SUCCEEDED</w:t>
            </w:r>
          </w:p>
        </w:tc>
        <w:tc>
          <w:tcPr>
            <w:tcW w:type="dxa" w:w="5179"/>
            <w:vAlign w:val="center"/>
          </w:tcPr>
          <w:p>
            <w:pPr>
              <w:spacing w:after="0"/>
            </w:pPr>
            <w:r/>
            <w:r>
              <w:rPr>
                <w:b w:val="0"/>
                <w:sz w:val="13"/>
              </w:rPr>
              <w:t>Output validated + finalized</w:t>
            </w:r>
          </w:p>
        </w:tc>
        <w:tc>
          <w:tcPr>
            <w:tcW w:type="dxa" w:w="5179"/>
            <w:vAlign w:val="center"/>
          </w:tcPr>
          <w:p>
            <w:pPr>
              <w:spacing w:after="0"/>
            </w:pPr>
            <w:r/>
            <w:r>
              <w:rPr>
                <w:b w:val="0"/>
                <w:sz w:val="13"/>
              </w:rPr>
              <w:t>Terminal success</w:t>
            </w:r>
          </w:p>
        </w:tc>
      </w:tr>
      <w:tr>
        <w:tc>
          <w:tcPr>
            <w:tcW w:type="dxa" w:w="5179"/>
            <w:vAlign w:val="center"/>
          </w:tcPr>
          <w:p>
            <w:pPr>
              <w:spacing w:after="0"/>
            </w:pPr>
            <w:r/>
            <w:r>
              <w:rPr>
                <w:b w:val="0"/>
                <w:sz w:val="13"/>
              </w:rPr>
              <w:t>NEEDS_USER_ACTION</w:t>
            </w:r>
          </w:p>
        </w:tc>
        <w:tc>
          <w:tcPr>
            <w:tcW w:type="dxa" w:w="5179"/>
            <w:vAlign w:val="center"/>
          </w:tcPr>
          <w:p>
            <w:pPr>
              <w:spacing w:after="0"/>
            </w:pPr>
            <w:r/>
            <w:r>
              <w:rPr>
                <w:b w:val="0"/>
                <w:sz w:val="13"/>
              </w:rPr>
              <w:t>Login/MFA/provider/manual issue</w:t>
            </w:r>
          </w:p>
        </w:tc>
        <w:tc>
          <w:tcPr>
            <w:tcW w:type="dxa" w:w="5179"/>
            <w:vAlign w:val="center"/>
          </w:tcPr>
          <w:p>
            <w:pPr>
              <w:spacing w:after="0"/>
            </w:pPr>
            <w:r/>
            <w:r>
              <w:rPr>
                <w:b w:val="0"/>
                <w:sz w:val="13"/>
              </w:rPr>
              <w:t>User action required; no bypass</w:t>
            </w:r>
          </w:p>
        </w:tc>
      </w:tr>
      <w:tr>
        <w:tc>
          <w:tcPr>
            <w:tcW w:type="dxa" w:w="5179"/>
            <w:vAlign w:val="center"/>
          </w:tcPr>
          <w:p>
            <w:pPr>
              <w:spacing w:after="0"/>
            </w:pPr>
            <w:r/>
            <w:r>
              <w:rPr>
                <w:b w:val="0"/>
                <w:sz w:val="13"/>
              </w:rPr>
              <w:t>AMBIGUOUS</w:t>
            </w:r>
          </w:p>
        </w:tc>
        <w:tc>
          <w:tcPr>
            <w:tcW w:type="dxa" w:w="5179"/>
            <w:vAlign w:val="center"/>
          </w:tcPr>
          <w:p>
            <w:pPr>
              <w:spacing w:after="0"/>
            </w:pPr>
            <w:r/>
            <w:r>
              <w:rPr>
                <w:b w:val="0"/>
                <w:sz w:val="13"/>
              </w:rPr>
              <w:t>Cannot prove whether external submit/result happened</w:t>
            </w:r>
          </w:p>
        </w:tc>
        <w:tc>
          <w:tcPr>
            <w:tcW w:type="dxa" w:w="5179"/>
            <w:vAlign w:val="center"/>
          </w:tcPr>
          <w:p>
            <w:pPr>
              <w:spacing w:after="0"/>
            </w:pPr>
            <w:r/>
            <w:r>
              <w:rPr>
                <w:b w:val="0"/>
                <w:sz w:val="13"/>
              </w:rPr>
              <w:t>Verify status; NEVER blind resubmit</w:t>
            </w:r>
          </w:p>
        </w:tc>
      </w:tr>
      <w:tr>
        <w:tc>
          <w:tcPr>
            <w:tcW w:type="dxa" w:w="5179"/>
            <w:vAlign w:val="center"/>
          </w:tcPr>
          <w:p>
            <w:pPr>
              <w:spacing w:after="0"/>
            </w:pPr>
            <w:r/>
            <w:r>
              <w:rPr>
                <w:b w:val="0"/>
                <w:sz w:val="13"/>
              </w:rPr>
              <w:t>PAUSING/PAUSED</w:t>
            </w:r>
          </w:p>
        </w:tc>
        <w:tc>
          <w:tcPr>
            <w:tcW w:type="dxa" w:w="5179"/>
            <w:vAlign w:val="center"/>
          </w:tcPr>
          <w:p>
            <w:pPr>
              <w:spacing w:after="0"/>
            </w:pPr>
            <w:r/>
            <w:r>
              <w:rPr>
                <w:b w:val="0"/>
                <w:sz w:val="13"/>
              </w:rPr>
              <w:t>Scheduler stops starting new jobs</w:t>
            </w:r>
          </w:p>
        </w:tc>
        <w:tc>
          <w:tcPr>
            <w:tcW w:type="dxa" w:w="5179"/>
            <w:vAlign w:val="center"/>
          </w:tcPr>
          <w:p>
            <w:pPr>
              <w:spacing w:after="0"/>
            </w:pPr>
            <w:r/>
            <w:r>
              <w:rPr>
                <w:b w:val="0"/>
                <w:sz w:val="13"/>
              </w:rPr>
              <w:t>Current external work handled by defined safe boundary</w:t>
            </w:r>
          </w:p>
        </w:tc>
      </w:tr>
      <w:tr>
        <w:tc>
          <w:tcPr>
            <w:tcW w:type="dxa" w:w="5179"/>
            <w:vAlign w:val="center"/>
          </w:tcPr>
          <w:p>
            <w:pPr>
              <w:spacing w:after="0"/>
            </w:pPr>
            <w:r/>
            <w:r>
              <w:rPr>
                <w:b w:val="0"/>
                <w:sz w:val="13"/>
              </w:rPr>
              <w:t>CANCELLING/CANCELLED</w:t>
            </w:r>
          </w:p>
        </w:tc>
        <w:tc>
          <w:tcPr>
            <w:tcW w:type="dxa" w:w="5179"/>
            <w:vAlign w:val="center"/>
          </w:tcPr>
          <w:p>
            <w:pPr>
              <w:spacing w:after="0"/>
            </w:pPr>
            <w:r/>
            <w:r>
              <w:rPr>
                <w:b w:val="0"/>
                <w:sz w:val="13"/>
              </w:rPr>
              <w:t>Best-effort local/worker cancel</w:t>
            </w:r>
          </w:p>
        </w:tc>
        <w:tc>
          <w:tcPr>
            <w:tcW w:type="dxa" w:w="5179"/>
            <w:vAlign w:val="center"/>
          </w:tcPr>
          <w:p>
            <w:pPr>
              <w:spacing w:after="0"/>
            </w:pPr>
            <w:r/>
            <w:r>
              <w:rPr>
                <w:b w:val="0"/>
                <w:sz w:val="13"/>
              </w:rPr>
              <w:t>No claim of provider rollback without evidence</w:t>
            </w:r>
          </w:p>
        </w:tc>
      </w:tr>
      <w:tr>
        <w:tc>
          <w:tcPr>
            <w:tcW w:type="dxa" w:w="5179"/>
            <w:vAlign w:val="center"/>
          </w:tcPr>
          <w:p>
            <w:pPr>
              <w:spacing w:after="0"/>
            </w:pPr>
            <w:r/>
            <w:r>
              <w:rPr>
                <w:b w:val="0"/>
                <w:sz w:val="13"/>
              </w:rPr>
              <w:t>FAILED</w:t>
            </w:r>
          </w:p>
        </w:tc>
        <w:tc>
          <w:tcPr>
            <w:tcW w:type="dxa" w:w="5179"/>
            <w:vAlign w:val="center"/>
          </w:tcPr>
          <w:p>
            <w:pPr>
              <w:spacing w:after="0"/>
            </w:pPr>
            <w:r/>
            <w:r>
              <w:rPr>
                <w:b w:val="0"/>
                <w:sz w:val="13"/>
              </w:rPr>
              <w:t>Terminal known failure</w:t>
            </w:r>
          </w:p>
        </w:tc>
        <w:tc>
          <w:tcPr>
            <w:tcW w:type="dxa" w:w="5179"/>
            <w:vAlign w:val="center"/>
          </w:tcPr>
          <w:p>
            <w:pPr>
              <w:spacing w:after="0"/>
            </w:pPr>
            <w:r/>
            <w:r>
              <w:rPr>
                <w:b w:val="0"/>
                <w:sz w:val="13"/>
              </w:rPr>
              <w:t>Retry policy depends on stage/error taxonomy</w:t>
            </w:r>
          </w:p>
        </w:tc>
      </w:tr>
    </w:tbl>
    <w:p>
      <w:pPr>
        <w:pStyle w:val="Heading2"/>
      </w:pPr>
      <w:r>
        <w:t>12.1 Idempotency rules</w:t>
      </w:r>
    </w:p>
    <w:p>
      <w:pPr>
        <w:pStyle w:val="ListBullet"/>
        <w:spacing w:after="20"/>
      </w:pPr>
      <w:r>
        <w:t>Local validation/import/save may retry after rollback because there is no external side effect.</w:t>
      </w:r>
    </w:p>
    <w:p>
      <w:pPr>
        <w:pStyle w:val="ListBullet"/>
        <w:spacing w:after="20"/>
      </w:pPr>
      <w:r>
        <w:t>Generation submit may retry only when failure is proven BEFORE external submit. If proof is absent, state = AMBIGUOUS.</w:t>
      </w:r>
    </w:p>
    <w:p>
      <w:pPr>
        <w:pStyle w:val="ListBullet"/>
        <w:spacing w:after="20"/>
      </w:pPr>
      <w:r>
        <w:t>Download may retry after Generate success without generation resubmit.</w:t>
      </w:r>
    </w:p>
    <w:p>
      <w:pPr>
        <w:pStyle w:val="ListBullet"/>
        <w:spacing w:after="20"/>
      </w:pPr>
      <w:r>
        <w:t>Every job has job_id, correlation_id, project_id, scene_id, attempt_no, operation_type, created/updated timestamps, and last durable stage.</w:t>
      </w:r>
    </w:p>
    <w:p>
      <w:pPr>
        <w:pStyle w:val="ListBullet"/>
        <w:spacing w:after="20"/>
      </w:pPr>
      <w:r>
        <w:t>R1 concurrency_limit for generation = 1.</w:t>
      </w:r>
    </w:p>
    <w:p>
      <w:pPr>
        <w:pageBreakBefore/>
        <w:spacing w:after="100"/>
      </w:pPr>
      <w:r>
        <w:rPr>
          <w:b/>
          <w:sz w:val="38"/>
        </w:rPr>
        <w:t>13. Error Taxonomy</w:t>
      </w:r>
    </w:p>
    <w:tbl>
      <w:tblPr>
        <w:tblStyle w:val="TableGrid"/>
        <w:tblW w:type="auto" w:w="0"/>
        <w:jc w:val="center"/>
        <w:tblLook w:firstColumn="1" w:firstRow="1" w:lastColumn="0" w:lastRow="0" w:noHBand="0" w:noVBand="1" w:val="04A0"/>
      </w:tblPr>
      <w:tblGrid>
        <w:gridCol w:w="2590"/>
        <w:gridCol w:w="2590"/>
        <w:gridCol w:w="2590"/>
        <w:gridCol w:w="2590"/>
        <w:gridCol w:w="2590"/>
        <w:gridCol w:w="2590"/>
      </w:tblGrid>
      <w:tr>
        <w:tc>
          <w:tcPr>
            <w:tcW w:type="dxa" w:w="2590"/>
            <w:vAlign w:val="center"/>
            <w:shd w:fill="E5E7EB"/>
          </w:tcPr>
          <w:p>
            <w:pPr>
              <w:spacing w:after="0"/>
            </w:pPr>
            <w:r/>
            <w:r>
              <w:rPr>
                <w:b/>
                <w:sz w:val="11"/>
              </w:rPr>
              <w:t>Error</w:t>
            </w:r>
          </w:p>
        </w:tc>
        <w:tc>
          <w:tcPr>
            <w:tcW w:type="dxa" w:w="2590"/>
            <w:vAlign w:val="center"/>
            <w:shd w:fill="E5E7EB"/>
          </w:tcPr>
          <w:p>
            <w:pPr>
              <w:spacing w:after="0"/>
            </w:pPr>
            <w:r/>
            <w:r>
              <w:rPr>
                <w:b/>
                <w:sz w:val="11"/>
              </w:rPr>
              <w:t>Meaning</w:t>
            </w:r>
          </w:p>
        </w:tc>
        <w:tc>
          <w:tcPr>
            <w:tcW w:type="dxa" w:w="2590"/>
            <w:vAlign w:val="center"/>
            <w:shd w:fill="E5E7EB"/>
          </w:tcPr>
          <w:p>
            <w:pPr>
              <w:spacing w:after="0"/>
            </w:pPr>
            <w:r/>
            <w:r>
              <w:rPr>
                <w:b/>
                <w:sz w:val="11"/>
              </w:rPr>
              <w:t>User Facing</w:t>
            </w:r>
          </w:p>
        </w:tc>
        <w:tc>
          <w:tcPr>
            <w:tcW w:type="dxa" w:w="2590"/>
            <w:vAlign w:val="center"/>
            <w:shd w:fill="E5E7EB"/>
          </w:tcPr>
          <w:p>
            <w:pPr>
              <w:spacing w:after="0"/>
            </w:pPr>
            <w:r/>
            <w:r>
              <w:rPr>
                <w:b/>
                <w:sz w:val="11"/>
              </w:rPr>
              <w:t>Retryable</w:t>
            </w:r>
          </w:p>
        </w:tc>
        <w:tc>
          <w:tcPr>
            <w:tcW w:type="dxa" w:w="2590"/>
            <w:vAlign w:val="center"/>
            <w:shd w:fill="E5E7EB"/>
          </w:tcPr>
          <w:p>
            <w:pPr>
              <w:spacing w:after="0"/>
            </w:pPr>
            <w:r/>
            <w:r>
              <w:rPr>
                <w:b/>
                <w:sz w:val="11"/>
              </w:rPr>
              <w:t>Fatal?</w:t>
            </w:r>
          </w:p>
        </w:tc>
        <w:tc>
          <w:tcPr>
            <w:tcW w:type="dxa" w:w="2590"/>
            <w:vAlign w:val="center"/>
            <w:shd w:fill="E5E7EB"/>
          </w:tcPr>
          <w:p>
            <w:pPr>
              <w:spacing w:after="0"/>
            </w:pPr>
            <w:r/>
            <w:r>
              <w:rPr>
                <w:b/>
                <w:sz w:val="11"/>
              </w:rPr>
              <w:t>Scope</w:t>
            </w:r>
          </w:p>
        </w:tc>
      </w:tr>
      <w:tr>
        <w:tc>
          <w:tcPr>
            <w:tcW w:type="dxa" w:w="2590"/>
            <w:vAlign w:val="center"/>
          </w:tcPr>
          <w:p>
            <w:pPr>
              <w:spacing w:after="0"/>
            </w:pPr>
            <w:r/>
            <w:r>
              <w:rPr>
                <w:b w:val="0"/>
                <w:sz w:val="11"/>
              </w:rPr>
              <w:t>ValidationError</w:t>
            </w:r>
          </w:p>
        </w:tc>
        <w:tc>
          <w:tcPr>
            <w:tcW w:type="dxa" w:w="2590"/>
            <w:vAlign w:val="center"/>
          </w:tcPr>
          <w:p>
            <w:pPr>
              <w:spacing w:after="0"/>
            </w:pPr>
            <w:r/>
            <w:r>
              <w:rPr>
                <w:b w:val="0"/>
                <w:sz w:val="11"/>
              </w:rPr>
              <w:t>Input/project rule invalid</w:t>
            </w:r>
          </w:p>
        </w:tc>
        <w:tc>
          <w:tcPr>
            <w:tcW w:type="dxa" w:w="2590"/>
            <w:vAlign w:val="center"/>
          </w:tcPr>
          <w:p>
            <w:pPr>
              <w:spacing w:after="0"/>
            </w:pPr>
            <w:r/>
            <w:r>
              <w:rPr>
                <w:b w:val="0"/>
                <w:sz w:val="11"/>
              </w:rPr>
              <w:t>YES</w:t>
            </w:r>
          </w:p>
        </w:tc>
        <w:tc>
          <w:tcPr>
            <w:tcW w:type="dxa" w:w="2590"/>
            <w:vAlign w:val="center"/>
          </w:tcPr>
          <w:p>
            <w:pPr>
              <w:spacing w:after="0"/>
            </w:pPr>
            <w:r/>
            <w:r>
              <w:rPr>
                <w:b w:val="0"/>
                <w:sz w:val="11"/>
              </w:rPr>
              <w:t>NO until corrected</w:t>
            </w:r>
          </w:p>
        </w:tc>
        <w:tc>
          <w:tcPr>
            <w:tcW w:type="dxa" w:w="2590"/>
            <w:vAlign w:val="center"/>
          </w:tcPr>
          <w:p>
            <w:pPr>
              <w:spacing w:after="0"/>
            </w:pPr>
            <w:r/>
            <w:r>
              <w:rPr>
                <w:b w:val="0"/>
                <w:sz w:val="11"/>
              </w:rPr>
              <w:t>NO</w:t>
            </w:r>
          </w:p>
        </w:tc>
        <w:tc>
          <w:tcPr>
            <w:tcW w:type="dxa" w:w="2590"/>
            <w:vAlign w:val="center"/>
          </w:tcPr>
          <w:p>
            <w:pPr>
              <w:spacing w:after="0"/>
            </w:pPr>
            <w:r/>
            <w:r>
              <w:rPr>
                <w:b w:val="0"/>
                <w:sz w:val="11"/>
              </w:rPr>
              <w:t>Scene/package</w:t>
            </w:r>
          </w:p>
        </w:tc>
      </w:tr>
      <w:tr>
        <w:tc>
          <w:tcPr>
            <w:tcW w:type="dxa" w:w="2590"/>
            <w:vAlign w:val="center"/>
          </w:tcPr>
          <w:p>
            <w:pPr>
              <w:spacing w:after="0"/>
            </w:pPr>
            <w:r/>
            <w:r>
              <w:rPr>
                <w:b w:val="0"/>
                <w:sz w:val="11"/>
              </w:rPr>
              <w:t>PackageSecurityError</w:t>
            </w:r>
          </w:p>
        </w:tc>
        <w:tc>
          <w:tcPr>
            <w:tcW w:type="dxa" w:w="2590"/>
            <w:vAlign w:val="center"/>
          </w:tcPr>
          <w:p>
            <w:pPr>
              <w:spacing w:after="0"/>
            </w:pPr>
            <w:r/>
            <w:r>
              <w:rPr>
                <w:b w:val="0"/>
                <w:sz w:val="11"/>
              </w:rPr>
              <w:t>ZIP path traversal/unsafe archive</w:t>
            </w:r>
          </w:p>
        </w:tc>
        <w:tc>
          <w:tcPr>
            <w:tcW w:type="dxa" w:w="2590"/>
            <w:vAlign w:val="center"/>
          </w:tcPr>
          <w:p>
            <w:pPr>
              <w:spacing w:after="0"/>
            </w:pPr>
            <w:r/>
            <w:r>
              <w:rPr>
                <w:b w:val="0"/>
                <w:sz w:val="11"/>
              </w:rPr>
              <w:t>YES</w:t>
            </w:r>
          </w:p>
        </w:tc>
        <w:tc>
          <w:tcPr>
            <w:tcW w:type="dxa" w:w="2590"/>
            <w:vAlign w:val="center"/>
          </w:tcPr>
          <w:p>
            <w:pPr>
              <w:spacing w:after="0"/>
            </w:pPr>
            <w:r/>
            <w:r>
              <w:rPr>
                <w:b w:val="0"/>
                <w:sz w:val="11"/>
              </w:rPr>
              <w:t>NO</w:t>
            </w:r>
          </w:p>
        </w:tc>
        <w:tc>
          <w:tcPr>
            <w:tcW w:type="dxa" w:w="2590"/>
            <w:vAlign w:val="center"/>
          </w:tcPr>
          <w:p>
            <w:pPr>
              <w:spacing w:after="0"/>
            </w:pPr>
            <w:r/>
            <w:r>
              <w:rPr>
                <w:b w:val="0"/>
                <w:sz w:val="11"/>
              </w:rPr>
              <w:t>YES for import</w:t>
            </w:r>
          </w:p>
        </w:tc>
        <w:tc>
          <w:tcPr>
            <w:tcW w:type="dxa" w:w="2590"/>
            <w:vAlign w:val="center"/>
          </w:tcPr>
          <w:p>
            <w:pPr>
              <w:spacing w:after="0"/>
            </w:pPr>
            <w:r/>
            <w:r>
              <w:rPr>
                <w:b w:val="0"/>
                <w:sz w:val="11"/>
              </w:rPr>
              <w:t>Package import</w:t>
            </w:r>
          </w:p>
        </w:tc>
      </w:tr>
      <w:tr>
        <w:tc>
          <w:tcPr>
            <w:tcW w:type="dxa" w:w="2590"/>
            <w:vAlign w:val="center"/>
          </w:tcPr>
          <w:p>
            <w:pPr>
              <w:spacing w:after="0"/>
            </w:pPr>
            <w:r/>
            <w:r>
              <w:rPr>
                <w:b w:val="0"/>
                <w:sz w:val="11"/>
              </w:rPr>
              <w:t>ImageMappingError</w:t>
            </w:r>
          </w:p>
        </w:tc>
        <w:tc>
          <w:tcPr>
            <w:tcW w:type="dxa" w:w="2590"/>
            <w:vAlign w:val="center"/>
          </w:tcPr>
          <w:p>
            <w:pPr>
              <w:spacing w:after="0"/>
            </w:pPr>
            <w:r/>
            <w:r>
              <w:rPr>
                <w:b w:val="0"/>
                <w:sz w:val="11"/>
              </w:rPr>
              <w:t>Missing/duplicate/unreadable reference</w:t>
            </w:r>
          </w:p>
        </w:tc>
        <w:tc>
          <w:tcPr>
            <w:tcW w:type="dxa" w:w="2590"/>
            <w:vAlign w:val="center"/>
          </w:tcPr>
          <w:p>
            <w:pPr>
              <w:spacing w:after="0"/>
            </w:pPr>
            <w:r/>
            <w:r>
              <w:rPr>
                <w:b w:val="0"/>
                <w:sz w:val="11"/>
              </w:rPr>
              <w:t>YES</w:t>
            </w:r>
          </w:p>
        </w:tc>
        <w:tc>
          <w:tcPr>
            <w:tcW w:type="dxa" w:w="2590"/>
            <w:vAlign w:val="center"/>
          </w:tcPr>
          <w:p>
            <w:pPr>
              <w:spacing w:after="0"/>
            </w:pPr>
            <w:r/>
            <w:r>
              <w:rPr>
                <w:b w:val="0"/>
                <w:sz w:val="11"/>
              </w:rPr>
              <w:t>NO until corrected</w:t>
            </w:r>
          </w:p>
        </w:tc>
        <w:tc>
          <w:tcPr>
            <w:tcW w:type="dxa" w:w="2590"/>
            <w:vAlign w:val="center"/>
          </w:tcPr>
          <w:p>
            <w:pPr>
              <w:spacing w:after="0"/>
            </w:pPr>
            <w:r/>
            <w:r>
              <w:rPr>
                <w:b w:val="0"/>
                <w:sz w:val="11"/>
              </w:rPr>
              <w:t>NO</w:t>
            </w:r>
          </w:p>
        </w:tc>
        <w:tc>
          <w:tcPr>
            <w:tcW w:type="dxa" w:w="2590"/>
            <w:vAlign w:val="center"/>
          </w:tcPr>
          <w:p>
            <w:pPr>
              <w:spacing w:after="0"/>
            </w:pPr>
            <w:r/>
            <w:r>
              <w:rPr>
                <w:b w:val="0"/>
                <w:sz w:val="11"/>
              </w:rPr>
              <w:t>Scene</w:t>
            </w:r>
          </w:p>
        </w:tc>
      </w:tr>
      <w:tr>
        <w:tc>
          <w:tcPr>
            <w:tcW w:type="dxa" w:w="2590"/>
            <w:vAlign w:val="center"/>
          </w:tcPr>
          <w:p>
            <w:pPr>
              <w:spacing w:after="0"/>
            </w:pPr>
            <w:r/>
            <w:r>
              <w:rPr>
                <w:b w:val="0"/>
                <w:sz w:val="11"/>
              </w:rPr>
              <w:t>InvalidDurationError</w:t>
            </w:r>
          </w:p>
        </w:tc>
        <w:tc>
          <w:tcPr>
            <w:tcW w:type="dxa" w:w="2590"/>
            <w:vAlign w:val="center"/>
          </w:tcPr>
          <w:p>
            <w:pPr>
              <w:spacing w:after="0"/>
            </w:pPr>
            <w:r/>
            <w:r>
              <w:rPr>
                <w:b w:val="0"/>
                <w:sz w:val="11"/>
              </w:rPr>
              <w:t>Target &gt;10 or selected &lt; target</w:t>
            </w:r>
          </w:p>
        </w:tc>
        <w:tc>
          <w:tcPr>
            <w:tcW w:type="dxa" w:w="2590"/>
            <w:vAlign w:val="center"/>
          </w:tcPr>
          <w:p>
            <w:pPr>
              <w:spacing w:after="0"/>
            </w:pPr>
            <w:r/>
            <w:r>
              <w:rPr>
                <w:b w:val="0"/>
                <w:sz w:val="11"/>
              </w:rPr>
              <w:t>YES</w:t>
            </w:r>
          </w:p>
        </w:tc>
        <w:tc>
          <w:tcPr>
            <w:tcW w:type="dxa" w:w="2590"/>
            <w:vAlign w:val="center"/>
          </w:tcPr>
          <w:p>
            <w:pPr>
              <w:spacing w:after="0"/>
            </w:pPr>
            <w:r/>
            <w:r>
              <w:rPr>
                <w:b w:val="0"/>
                <w:sz w:val="11"/>
              </w:rPr>
              <w:t>NO until corrected</w:t>
            </w:r>
          </w:p>
        </w:tc>
        <w:tc>
          <w:tcPr>
            <w:tcW w:type="dxa" w:w="2590"/>
            <w:vAlign w:val="center"/>
          </w:tcPr>
          <w:p>
            <w:pPr>
              <w:spacing w:after="0"/>
            </w:pPr>
            <w:r/>
            <w:r>
              <w:rPr>
                <w:b w:val="0"/>
                <w:sz w:val="11"/>
              </w:rPr>
              <w:t>NO</w:t>
            </w:r>
          </w:p>
        </w:tc>
        <w:tc>
          <w:tcPr>
            <w:tcW w:type="dxa" w:w="2590"/>
            <w:vAlign w:val="center"/>
          </w:tcPr>
          <w:p>
            <w:pPr>
              <w:spacing w:after="0"/>
            </w:pPr>
            <w:r/>
            <w:r>
              <w:rPr>
                <w:b w:val="0"/>
                <w:sz w:val="11"/>
              </w:rPr>
              <w:t>Scene</w:t>
            </w:r>
          </w:p>
        </w:tc>
      </w:tr>
      <w:tr>
        <w:tc>
          <w:tcPr>
            <w:tcW w:type="dxa" w:w="2590"/>
            <w:vAlign w:val="center"/>
          </w:tcPr>
          <w:p>
            <w:pPr>
              <w:spacing w:after="0"/>
            </w:pPr>
            <w:r/>
            <w:r>
              <w:rPr>
                <w:b w:val="0"/>
                <w:sz w:val="11"/>
              </w:rPr>
              <w:t>UserActionRequired</w:t>
            </w:r>
          </w:p>
        </w:tc>
        <w:tc>
          <w:tcPr>
            <w:tcW w:type="dxa" w:w="2590"/>
            <w:vAlign w:val="center"/>
          </w:tcPr>
          <w:p>
            <w:pPr>
              <w:spacing w:after="0"/>
            </w:pPr>
            <w:r/>
            <w:r>
              <w:rPr>
                <w:b w:val="0"/>
                <w:sz w:val="11"/>
              </w:rPr>
              <w:t>Login/MFA/CAPTCHA/manual verification</w:t>
            </w:r>
          </w:p>
        </w:tc>
        <w:tc>
          <w:tcPr>
            <w:tcW w:type="dxa" w:w="2590"/>
            <w:vAlign w:val="center"/>
          </w:tcPr>
          <w:p>
            <w:pPr>
              <w:spacing w:after="0"/>
            </w:pPr>
            <w:r/>
            <w:r>
              <w:rPr>
                <w:b w:val="0"/>
                <w:sz w:val="11"/>
              </w:rPr>
              <w:t>YES</w:t>
            </w:r>
          </w:p>
        </w:tc>
        <w:tc>
          <w:tcPr>
            <w:tcW w:type="dxa" w:w="2590"/>
            <w:vAlign w:val="center"/>
          </w:tcPr>
          <w:p>
            <w:pPr>
              <w:spacing w:after="0"/>
            </w:pPr>
            <w:r/>
            <w:r>
              <w:rPr>
                <w:b w:val="0"/>
                <w:sz w:val="11"/>
              </w:rPr>
              <w:t>After user action</w:t>
            </w:r>
          </w:p>
        </w:tc>
        <w:tc>
          <w:tcPr>
            <w:tcW w:type="dxa" w:w="2590"/>
            <w:vAlign w:val="center"/>
          </w:tcPr>
          <w:p>
            <w:pPr>
              <w:spacing w:after="0"/>
            </w:pPr>
            <w:r/>
            <w:r>
              <w:rPr>
                <w:b w:val="0"/>
                <w:sz w:val="11"/>
              </w:rPr>
              <w:t>NO</w:t>
            </w:r>
          </w:p>
        </w:tc>
        <w:tc>
          <w:tcPr>
            <w:tcW w:type="dxa" w:w="2590"/>
            <w:vAlign w:val="center"/>
          </w:tcPr>
          <w:p>
            <w:pPr>
              <w:spacing w:after="0"/>
            </w:pPr>
            <w:r/>
            <w:r>
              <w:rPr>
                <w:b w:val="0"/>
                <w:sz w:val="11"/>
              </w:rPr>
              <w:t>Scene/profile</w:t>
            </w:r>
          </w:p>
        </w:tc>
      </w:tr>
      <w:tr>
        <w:tc>
          <w:tcPr>
            <w:tcW w:type="dxa" w:w="2590"/>
            <w:vAlign w:val="center"/>
          </w:tcPr>
          <w:p>
            <w:pPr>
              <w:spacing w:after="0"/>
            </w:pPr>
            <w:r/>
            <w:r>
              <w:rPr>
                <w:b w:val="0"/>
                <w:sz w:val="11"/>
              </w:rPr>
              <w:t>ProviderAuthError</w:t>
            </w:r>
          </w:p>
        </w:tc>
        <w:tc>
          <w:tcPr>
            <w:tcW w:type="dxa" w:w="2590"/>
            <w:vAlign w:val="center"/>
          </w:tcPr>
          <w:p>
            <w:pPr>
              <w:spacing w:after="0"/>
            </w:pPr>
            <w:r/>
            <w:r>
              <w:rPr>
                <w:b w:val="0"/>
                <w:sz w:val="11"/>
              </w:rPr>
              <w:t>Session invalid/expired</w:t>
            </w:r>
          </w:p>
        </w:tc>
        <w:tc>
          <w:tcPr>
            <w:tcW w:type="dxa" w:w="2590"/>
            <w:vAlign w:val="center"/>
          </w:tcPr>
          <w:p>
            <w:pPr>
              <w:spacing w:after="0"/>
            </w:pPr>
            <w:r/>
            <w:r>
              <w:rPr>
                <w:b w:val="0"/>
                <w:sz w:val="11"/>
              </w:rPr>
              <w:t>YES</w:t>
            </w:r>
          </w:p>
        </w:tc>
        <w:tc>
          <w:tcPr>
            <w:tcW w:type="dxa" w:w="2590"/>
            <w:vAlign w:val="center"/>
          </w:tcPr>
          <w:p>
            <w:pPr>
              <w:spacing w:after="0"/>
            </w:pPr>
            <w:r/>
            <w:r>
              <w:rPr>
                <w:b w:val="0"/>
                <w:sz w:val="11"/>
              </w:rPr>
              <w:t>After login/recheck</w:t>
            </w:r>
          </w:p>
        </w:tc>
        <w:tc>
          <w:tcPr>
            <w:tcW w:type="dxa" w:w="2590"/>
            <w:vAlign w:val="center"/>
          </w:tcPr>
          <w:p>
            <w:pPr>
              <w:spacing w:after="0"/>
            </w:pPr>
            <w:r/>
            <w:r>
              <w:rPr>
                <w:b w:val="0"/>
                <w:sz w:val="11"/>
              </w:rPr>
              <w:t>NO</w:t>
            </w:r>
          </w:p>
        </w:tc>
        <w:tc>
          <w:tcPr>
            <w:tcW w:type="dxa" w:w="2590"/>
            <w:vAlign w:val="center"/>
          </w:tcPr>
          <w:p>
            <w:pPr>
              <w:spacing w:after="0"/>
            </w:pPr>
            <w:r/>
            <w:r>
              <w:rPr>
                <w:b w:val="0"/>
                <w:sz w:val="11"/>
              </w:rPr>
              <w:t>Profile</w:t>
            </w:r>
          </w:p>
        </w:tc>
      </w:tr>
      <w:tr>
        <w:tc>
          <w:tcPr>
            <w:tcW w:type="dxa" w:w="2590"/>
            <w:vAlign w:val="center"/>
          </w:tcPr>
          <w:p>
            <w:pPr>
              <w:spacing w:after="0"/>
            </w:pPr>
            <w:r/>
            <w:r>
              <w:rPr>
                <w:b w:val="0"/>
                <w:sz w:val="11"/>
              </w:rPr>
              <w:t>ProviderUiDriftError</w:t>
            </w:r>
          </w:p>
        </w:tc>
        <w:tc>
          <w:tcPr>
            <w:tcW w:type="dxa" w:w="2590"/>
            <w:vAlign w:val="center"/>
          </w:tcPr>
          <w:p>
            <w:pPr>
              <w:spacing w:after="0"/>
            </w:pPr>
            <w:r/>
            <w:r>
              <w:rPr>
                <w:b w:val="0"/>
                <w:sz w:val="11"/>
              </w:rPr>
              <w:t>Expected page/locator contract changed</w:t>
            </w:r>
          </w:p>
        </w:tc>
        <w:tc>
          <w:tcPr>
            <w:tcW w:type="dxa" w:w="2590"/>
            <w:vAlign w:val="center"/>
          </w:tcPr>
          <w:p>
            <w:pPr>
              <w:spacing w:after="0"/>
            </w:pPr>
            <w:r/>
            <w:r>
              <w:rPr>
                <w:b w:val="0"/>
                <w:sz w:val="11"/>
              </w:rPr>
              <w:t>YES</w:t>
            </w:r>
          </w:p>
        </w:tc>
        <w:tc>
          <w:tcPr>
            <w:tcW w:type="dxa" w:w="2590"/>
            <w:vAlign w:val="center"/>
          </w:tcPr>
          <w:p>
            <w:pPr>
              <w:spacing w:after="0"/>
            </w:pPr>
            <w:r/>
            <w:r>
              <w:rPr>
                <w:b w:val="0"/>
                <w:sz w:val="11"/>
              </w:rPr>
              <w:t>Limited diagnostic retry only</w:t>
            </w:r>
          </w:p>
        </w:tc>
        <w:tc>
          <w:tcPr>
            <w:tcW w:type="dxa" w:w="2590"/>
            <w:vAlign w:val="center"/>
          </w:tcPr>
          <w:p>
            <w:pPr>
              <w:spacing w:after="0"/>
            </w:pPr>
            <w:r/>
            <w:r>
              <w:rPr>
                <w:b w:val="0"/>
                <w:sz w:val="11"/>
              </w:rPr>
              <w:t>Potentially batch-blocking</w:t>
            </w:r>
          </w:p>
        </w:tc>
        <w:tc>
          <w:tcPr>
            <w:tcW w:type="dxa" w:w="2590"/>
            <w:vAlign w:val="center"/>
          </w:tcPr>
          <w:p>
            <w:pPr>
              <w:spacing w:after="0"/>
            </w:pPr>
            <w:r/>
            <w:r>
              <w:rPr>
                <w:b w:val="0"/>
                <w:sz w:val="11"/>
              </w:rPr>
              <w:t>Provider adapter</w:t>
            </w:r>
          </w:p>
        </w:tc>
      </w:tr>
      <w:tr>
        <w:tc>
          <w:tcPr>
            <w:tcW w:type="dxa" w:w="2590"/>
            <w:vAlign w:val="center"/>
          </w:tcPr>
          <w:p>
            <w:pPr>
              <w:spacing w:after="0"/>
            </w:pPr>
            <w:r/>
            <w:r>
              <w:rPr>
                <w:b w:val="0"/>
                <w:sz w:val="11"/>
              </w:rPr>
              <w:t>RateLimitError</w:t>
            </w:r>
          </w:p>
        </w:tc>
        <w:tc>
          <w:tcPr>
            <w:tcW w:type="dxa" w:w="2590"/>
            <w:vAlign w:val="center"/>
          </w:tcPr>
          <w:p>
            <w:pPr>
              <w:spacing w:after="0"/>
            </w:pPr>
            <w:r/>
            <w:r>
              <w:rPr>
                <w:b w:val="0"/>
                <w:sz w:val="11"/>
              </w:rPr>
              <w:t>Provider rate/quota response</w:t>
            </w:r>
          </w:p>
        </w:tc>
        <w:tc>
          <w:tcPr>
            <w:tcW w:type="dxa" w:w="2590"/>
            <w:vAlign w:val="center"/>
          </w:tcPr>
          <w:p>
            <w:pPr>
              <w:spacing w:after="0"/>
            </w:pPr>
            <w:r/>
            <w:r>
              <w:rPr>
                <w:b w:val="0"/>
                <w:sz w:val="11"/>
              </w:rPr>
              <w:t>YES</w:t>
            </w:r>
          </w:p>
        </w:tc>
        <w:tc>
          <w:tcPr>
            <w:tcW w:type="dxa" w:w="2590"/>
            <w:vAlign w:val="center"/>
          </w:tcPr>
          <w:p>
            <w:pPr>
              <w:spacing w:after="0"/>
            </w:pPr>
            <w:r/>
            <w:r>
              <w:rPr>
                <w:b w:val="0"/>
                <w:sz w:val="11"/>
              </w:rPr>
              <w:t>Honor same-profile retry-after only; no account rotation</w:t>
            </w:r>
          </w:p>
        </w:tc>
        <w:tc>
          <w:tcPr>
            <w:tcW w:type="dxa" w:w="2590"/>
            <w:vAlign w:val="center"/>
          </w:tcPr>
          <w:p>
            <w:pPr>
              <w:spacing w:after="0"/>
            </w:pPr>
            <w:r/>
            <w:r>
              <w:rPr>
                <w:b w:val="0"/>
                <w:sz w:val="11"/>
              </w:rPr>
              <w:t>NO</w:t>
            </w:r>
          </w:p>
        </w:tc>
        <w:tc>
          <w:tcPr>
            <w:tcW w:type="dxa" w:w="2590"/>
            <w:vAlign w:val="center"/>
          </w:tcPr>
          <w:p>
            <w:pPr>
              <w:spacing w:after="0"/>
            </w:pPr>
            <w:r/>
            <w:r>
              <w:rPr>
                <w:b w:val="0"/>
                <w:sz w:val="11"/>
              </w:rPr>
              <w:t>Scene/profile</w:t>
            </w:r>
          </w:p>
        </w:tc>
      </w:tr>
      <w:tr>
        <w:tc>
          <w:tcPr>
            <w:tcW w:type="dxa" w:w="2590"/>
            <w:vAlign w:val="center"/>
          </w:tcPr>
          <w:p>
            <w:pPr>
              <w:spacing w:after="0"/>
            </w:pPr>
            <w:r/>
            <w:r>
              <w:rPr>
                <w:b w:val="0"/>
                <w:sz w:val="11"/>
              </w:rPr>
              <w:t>NetworkError</w:t>
            </w:r>
          </w:p>
        </w:tc>
        <w:tc>
          <w:tcPr>
            <w:tcW w:type="dxa" w:w="2590"/>
            <w:vAlign w:val="center"/>
          </w:tcPr>
          <w:p>
            <w:pPr>
              <w:spacing w:after="0"/>
            </w:pPr>
            <w:r/>
            <w:r>
              <w:rPr>
                <w:b w:val="0"/>
                <w:sz w:val="11"/>
              </w:rPr>
              <w:t>Transient connectivity</w:t>
            </w:r>
          </w:p>
        </w:tc>
        <w:tc>
          <w:tcPr>
            <w:tcW w:type="dxa" w:w="2590"/>
            <w:vAlign w:val="center"/>
          </w:tcPr>
          <w:p>
            <w:pPr>
              <w:spacing w:after="0"/>
            </w:pPr>
            <w:r/>
            <w:r>
              <w:rPr>
                <w:b w:val="0"/>
                <w:sz w:val="11"/>
              </w:rPr>
              <w:t>YES</w:t>
            </w:r>
          </w:p>
        </w:tc>
        <w:tc>
          <w:tcPr>
            <w:tcW w:type="dxa" w:w="2590"/>
            <w:vAlign w:val="center"/>
          </w:tcPr>
          <w:p>
            <w:pPr>
              <w:spacing w:after="0"/>
            </w:pPr>
            <w:r/>
            <w:r>
              <w:rPr>
                <w:b w:val="0"/>
                <w:sz w:val="11"/>
              </w:rPr>
              <w:t>Yes before submit; cautious after submit</w:t>
            </w:r>
          </w:p>
        </w:tc>
        <w:tc>
          <w:tcPr>
            <w:tcW w:type="dxa" w:w="2590"/>
            <w:vAlign w:val="center"/>
          </w:tcPr>
          <w:p>
            <w:pPr>
              <w:spacing w:after="0"/>
            </w:pPr>
            <w:r/>
            <w:r>
              <w:rPr>
                <w:b w:val="0"/>
                <w:sz w:val="11"/>
              </w:rPr>
              <w:t>NO</w:t>
            </w:r>
          </w:p>
        </w:tc>
        <w:tc>
          <w:tcPr>
            <w:tcW w:type="dxa" w:w="2590"/>
            <w:vAlign w:val="center"/>
          </w:tcPr>
          <w:p>
            <w:pPr>
              <w:spacing w:after="0"/>
            </w:pPr>
            <w:r/>
            <w:r>
              <w:rPr>
                <w:b w:val="0"/>
                <w:sz w:val="11"/>
              </w:rPr>
              <w:t>Operation</w:t>
            </w:r>
          </w:p>
        </w:tc>
      </w:tr>
      <w:tr>
        <w:tc>
          <w:tcPr>
            <w:tcW w:type="dxa" w:w="2590"/>
            <w:vAlign w:val="center"/>
          </w:tcPr>
          <w:p>
            <w:pPr>
              <w:spacing w:after="0"/>
            </w:pPr>
            <w:r/>
            <w:r>
              <w:rPr>
                <w:b w:val="0"/>
                <w:sz w:val="11"/>
              </w:rPr>
              <w:t>TimeoutError</w:t>
            </w:r>
          </w:p>
        </w:tc>
        <w:tc>
          <w:tcPr>
            <w:tcW w:type="dxa" w:w="2590"/>
            <w:vAlign w:val="center"/>
          </w:tcPr>
          <w:p>
            <w:pPr>
              <w:spacing w:after="0"/>
            </w:pPr>
            <w:r/>
            <w:r>
              <w:rPr>
                <w:b w:val="0"/>
                <w:sz w:val="11"/>
              </w:rPr>
              <w:t>Operation exceeded policy</w:t>
            </w:r>
          </w:p>
        </w:tc>
        <w:tc>
          <w:tcPr>
            <w:tcW w:type="dxa" w:w="2590"/>
            <w:vAlign w:val="center"/>
          </w:tcPr>
          <w:p>
            <w:pPr>
              <w:spacing w:after="0"/>
            </w:pPr>
            <w:r/>
            <w:r>
              <w:rPr>
                <w:b w:val="0"/>
                <w:sz w:val="11"/>
              </w:rPr>
              <w:t>YES</w:t>
            </w:r>
          </w:p>
        </w:tc>
        <w:tc>
          <w:tcPr>
            <w:tcW w:type="dxa" w:w="2590"/>
            <w:vAlign w:val="center"/>
          </w:tcPr>
          <w:p>
            <w:pPr>
              <w:spacing w:after="0"/>
            </w:pPr>
            <w:r/>
            <w:r>
              <w:rPr>
                <w:b w:val="0"/>
                <w:sz w:val="11"/>
              </w:rPr>
              <w:t>Stage-specific</w:t>
            </w:r>
          </w:p>
        </w:tc>
        <w:tc>
          <w:tcPr>
            <w:tcW w:type="dxa" w:w="2590"/>
            <w:vAlign w:val="center"/>
          </w:tcPr>
          <w:p>
            <w:pPr>
              <w:spacing w:after="0"/>
            </w:pPr>
            <w:r/>
            <w:r>
              <w:rPr>
                <w:b w:val="0"/>
                <w:sz w:val="11"/>
              </w:rPr>
              <w:t>NO</w:t>
            </w:r>
          </w:p>
        </w:tc>
        <w:tc>
          <w:tcPr>
            <w:tcW w:type="dxa" w:w="2590"/>
            <w:vAlign w:val="center"/>
          </w:tcPr>
          <w:p>
            <w:pPr>
              <w:spacing w:after="0"/>
            </w:pPr>
            <w:r/>
            <w:r>
              <w:rPr>
                <w:b w:val="0"/>
                <w:sz w:val="11"/>
              </w:rPr>
              <w:t>Operation</w:t>
            </w:r>
          </w:p>
        </w:tc>
      </w:tr>
      <w:tr>
        <w:tc>
          <w:tcPr>
            <w:tcW w:type="dxa" w:w="2590"/>
            <w:vAlign w:val="center"/>
          </w:tcPr>
          <w:p>
            <w:pPr>
              <w:spacing w:after="0"/>
            </w:pPr>
            <w:r/>
            <w:r>
              <w:rPr>
                <w:b w:val="0"/>
                <w:sz w:val="11"/>
              </w:rPr>
              <w:t>ExternalStateAmbiguousError</w:t>
            </w:r>
          </w:p>
        </w:tc>
        <w:tc>
          <w:tcPr>
            <w:tcW w:type="dxa" w:w="2590"/>
            <w:vAlign w:val="center"/>
          </w:tcPr>
          <w:p>
            <w:pPr>
              <w:spacing w:after="0"/>
            </w:pPr>
            <w:r/>
            <w:r>
              <w:rPr>
                <w:b w:val="0"/>
                <w:sz w:val="11"/>
              </w:rPr>
              <w:t>Submit/result state uncertain</w:t>
            </w:r>
          </w:p>
        </w:tc>
        <w:tc>
          <w:tcPr>
            <w:tcW w:type="dxa" w:w="2590"/>
            <w:vAlign w:val="center"/>
          </w:tcPr>
          <w:p>
            <w:pPr>
              <w:spacing w:after="0"/>
            </w:pPr>
            <w:r/>
            <w:r>
              <w:rPr>
                <w:b w:val="0"/>
                <w:sz w:val="11"/>
              </w:rPr>
              <w:t>YES</w:t>
            </w:r>
          </w:p>
        </w:tc>
        <w:tc>
          <w:tcPr>
            <w:tcW w:type="dxa" w:w="2590"/>
            <w:vAlign w:val="center"/>
          </w:tcPr>
          <w:p>
            <w:pPr>
              <w:spacing w:after="0"/>
            </w:pPr>
            <w:r/>
            <w:r>
              <w:rPr>
                <w:b w:val="0"/>
                <w:sz w:val="11"/>
              </w:rPr>
              <w:t>Verification only, not submit retry</w:t>
            </w:r>
          </w:p>
        </w:tc>
        <w:tc>
          <w:tcPr>
            <w:tcW w:type="dxa" w:w="2590"/>
            <w:vAlign w:val="center"/>
          </w:tcPr>
          <w:p>
            <w:pPr>
              <w:spacing w:after="0"/>
            </w:pPr>
            <w:r/>
            <w:r>
              <w:rPr>
                <w:b w:val="0"/>
                <w:sz w:val="11"/>
              </w:rPr>
              <w:t>NO</w:t>
            </w:r>
          </w:p>
        </w:tc>
        <w:tc>
          <w:tcPr>
            <w:tcW w:type="dxa" w:w="2590"/>
            <w:vAlign w:val="center"/>
          </w:tcPr>
          <w:p>
            <w:pPr>
              <w:spacing w:after="0"/>
            </w:pPr>
            <w:r/>
            <w:r>
              <w:rPr>
                <w:b w:val="0"/>
                <w:sz w:val="11"/>
              </w:rPr>
              <w:t>Job</w:t>
            </w:r>
          </w:p>
        </w:tc>
      </w:tr>
      <w:tr>
        <w:tc>
          <w:tcPr>
            <w:tcW w:type="dxa" w:w="2590"/>
            <w:vAlign w:val="center"/>
          </w:tcPr>
          <w:p>
            <w:pPr>
              <w:spacing w:after="0"/>
            </w:pPr>
            <w:r/>
            <w:r>
              <w:rPr>
                <w:b w:val="0"/>
                <w:sz w:val="11"/>
              </w:rPr>
              <w:t>DownloadError</w:t>
            </w:r>
          </w:p>
        </w:tc>
        <w:tc>
          <w:tcPr>
            <w:tcW w:type="dxa" w:w="2590"/>
            <w:vAlign w:val="center"/>
          </w:tcPr>
          <w:p>
            <w:pPr>
              <w:spacing w:after="0"/>
            </w:pPr>
            <w:r/>
            <w:r>
              <w:rPr>
                <w:b w:val="0"/>
                <w:sz w:val="11"/>
              </w:rPr>
              <w:t>Known result could not save/retrieve</w:t>
            </w:r>
          </w:p>
        </w:tc>
        <w:tc>
          <w:tcPr>
            <w:tcW w:type="dxa" w:w="2590"/>
            <w:vAlign w:val="center"/>
          </w:tcPr>
          <w:p>
            <w:pPr>
              <w:spacing w:after="0"/>
            </w:pPr>
            <w:r/>
            <w:r>
              <w:rPr>
                <w:b w:val="0"/>
                <w:sz w:val="11"/>
              </w:rPr>
              <w:t>YES</w:t>
            </w:r>
          </w:p>
        </w:tc>
        <w:tc>
          <w:tcPr>
            <w:tcW w:type="dxa" w:w="2590"/>
            <w:vAlign w:val="center"/>
          </w:tcPr>
          <w:p>
            <w:pPr>
              <w:spacing w:after="0"/>
            </w:pPr>
            <w:r/>
            <w:r>
              <w:rPr>
                <w:b w:val="0"/>
                <w:sz w:val="11"/>
              </w:rPr>
              <w:t>YES download-only</w:t>
            </w:r>
          </w:p>
        </w:tc>
        <w:tc>
          <w:tcPr>
            <w:tcW w:type="dxa" w:w="2590"/>
            <w:vAlign w:val="center"/>
          </w:tcPr>
          <w:p>
            <w:pPr>
              <w:spacing w:after="0"/>
            </w:pPr>
            <w:r/>
            <w:r>
              <w:rPr>
                <w:b w:val="0"/>
                <w:sz w:val="11"/>
              </w:rPr>
              <w:t>NO</w:t>
            </w:r>
          </w:p>
        </w:tc>
        <w:tc>
          <w:tcPr>
            <w:tcW w:type="dxa" w:w="2590"/>
            <w:vAlign w:val="center"/>
          </w:tcPr>
          <w:p>
            <w:pPr>
              <w:spacing w:after="0"/>
            </w:pPr>
            <w:r/>
            <w:r>
              <w:rPr>
                <w:b w:val="0"/>
                <w:sz w:val="11"/>
              </w:rPr>
              <w:t>Scene</w:t>
            </w:r>
          </w:p>
        </w:tc>
      </w:tr>
      <w:tr>
        <w:tc>
          <w:tcPr>
            <w:tcW w:type="dxa" w:w="2590"/>
            <w:vAlign w:val="center"/>
          </w:tcPr>
          <w:p>
            <w:pPr>
              <w:spacing w:after="0"/>
            </w:pPr>
            <w:r/>
            <w:r>
              <w:rPr>
                <w:b w:val="0"/>
                <w:sz w:val="11"/>
              </w:rPr>
              <w:t>StorageError</w:t>
            </w:r>
          </w:p>
        </w:tc>
        <w:tc>
          <w:tcPr>
            <w:tcW w:type="dxa" w:w="2590"/>
            <w:vAlign w:val="center"/>
          </w:tcPr>
          <w:p>
            <w:pPr>
              <w:spacing w:after="0"/>
            </w:pPr>
            <w:r/>
            <w:r>
              <w:rPr>
                <w:b w:val="0"/>
                <w:sz w:val="11"/>
              </w:rPr>
              <w:t>Disk/path/permission/full</w:t>
            </w:r>
          </w:p>
        </w:tc>
        <w:tc>
          <w:tcPr>
            <w:tcW w:type="dxa" w:w="2590"/>
            <w:vAlign w:val="center"/>
          </w:tcPr>
          <w:p>
            <w:pPr>
              <w:spacing w:after="0"/>
            </w:pPr>
            <w:r/>
            <w:r>
              <w:rPr>
                <w:b w:val="0"/>
                <w:sz w:val="11"/>
              </w:rPr>
              <w:t>YES</w:t>
            </w:r>
          </w:p>
        </w:tc>
        <w:tc>
          <w:tcPr>
            <w:tcW w:type="dxa" w:w="2590"/>
            <w:vAlign w:val="center"/>
          </w:tcPr>
          <w:p>
            <w:pPr>
              <w:spacing w:after="0"/>
            </w:pPr>
            <w:r/>
            <w:r>
              <w:rPr>
                <w:b w:val="0"/>
                <w:sz w:val="11"/>
              </w:rPr>
              <w:t>After correction</w:t>
            </w:r>
          </w:p>
        </w:tc>
        <w:tc>
          <w:tcPr>
            <w:tcW w:type="dxa" w:w="2590"/>
            <w:vAlign w:val="center"/>
          </w:tcPr>
          <w:p>
            <w:pPr>
              <w:spacing w:after="0"/>
            </w:pPr>
            <w:r/>
            <w:r>
              <w:rPr>
                <w:b w:val="0"/>
                <w:sz w:val="11"/>
              </w:rPr>
              <w:t>Can block save</w:t>
            </w:r>
          </w:p>
        </w:tc>
        <w:tc>
          <w:tcPr>
            <w:tcW w:type="dxa" w:w="2590"/>
            <w:vAlign w:val="center"/>
          </w:tcPr>
          <w:p>
            <w:pPr>
              <w:spacing w:after="0"/>
            </w:pPr>
            <w:r/>
            <w:r>
              <w:rPr>
                <w:b w:val="0"/>
                <w:sz w:val="11"/>
              </w:rPr>
              <w:t>Project/app</w:t>
            </w:r>
          </w:p>
        </w:tc>
      </w:tr>
      <w:tr>
        <w:tc>
          <w:tcPr>
            <w:tcW w:type="dxa" w:w="2590"/>
            <w:vAlign w:val="center"/>
          </w:tcPr>
          <w:p>
            <w:pPr>
              <w:spacing w:after="0"/>
            </w:pPr>
            <w:r/>
            <w:r>
              <w:rPr>
                <w:b w:val="0"/>
                <w:sz w:val="11"/>
              </w:rPr>
              <w:t>SecretStoreError</w:t>
            </w:r>
          </w:p>
        </w:tc>
        <w:tc>
          <w:tcPr>
            <w:tcW w:type="dxa" w:w="2590"/>
            <w:vAlign w:val="center"/>
          </w:tcPr>
          <w:p>
            <w:pPr>
              <w:spacing w:after="0"/>
            </w:pPr>
            <w:r/>
            <w:r>
              <w:rPr>
                <w:b w:val="0"/>
                <w:sz w:val="11"/>
              </w:rPr>
              <w:t>OS credential store failed</w:t>
            </w:r>
          </w:p>
        </w:tc>
        <w:tc>
          <w:tcPr>
            <w:tcW w:type="dxa" w:w="2590"/>
            <w:vAlign w:val="center"/>
          </w:tcPr>
          <w:p>
            <w:pPr>
              <w:spacing w:after="0"/>
            </w:pPr>
            <w:r/>
            <w:r>
              <w:rPr>
                <w:b w:val="0"/>
                <w:sz w:val="11"/>
              </w:rPr>
              <w:t>YES</w:t>
            </w:r>
          </w:p>
        </w:tc>
        <w:tc>
          <w:tcPr>
            <w:tcW w:type="dxa" w:w="2590"/>
            <w:vAlign w:val="center"/>
          </w:tcPr>
          <w:p>
            <w:pPr>
              <w:spacing w:after="0"/>
            </w:pPr>
            <w:r/>
            <w:r>
              <w:rPr>
                <w:b w:val="0"/>
                <w:sz w:val="11"/>
              </w:rPr>
              <w:t>After OS/user correction</w:t>
            </w:r>
          </w:p>
        </w:tc>
        <w:tc>
          <w:tcPr>
            <w:tcW w:type="dxa" w:w="2590"/>
            <w:vAlign w:val="center"/>
          </w:tcPr>
          <w:p>
            <w:pPr>
              <w:spacing w:after="0"/>
            </w:pPr>
            <w:r/>
            <w:r>
              <w:rPr>
                <w:b w:val="0"/>
                <w:sz w:val="11"/>
              </w:rPr>
              <w:t>Blocks secret-dependent ops</w:t>
            </w:r>
          </w:p>
        </w:tc>
        <w:tc>
          <w:tcPr>
            <w:tcW w:type="dxa" w:w="2590"/>
            <w:vAlign w:val="center"/>
          </w:tcPr>
          <w:p>
            <w:pPr>
              <w:spacing w:after="0"/>
            </w:pPr>
            <w:r/>
            <w:r>
              <w:rPr>
                <w:b w:val="0"/>
                <w:sz w:val="11"/>
              </w:rPr>
              <w:t>App/profile</w:t>
            </w:r>
          </w:p>
        </w:tc>
      </w:tr>
      <w:tr>
        <w:tc>
          <w:tcPr>
            <w:tcW w:type="dxa" w:w="2590"/>
            <w:vAlign w:val="center"/>
          </w:tcPr>
          <w:p>
            <w:pPr>
              <w:spacing w:after="0"/>
            </w:pPr>
            <w:r/>
            <w:r>
              <w:rPr>
                <w:b w:val="0"/>
                <w:sz w:val="11"/>
              </w:rPr>
              <w:t>BrowserRuntimeError</w:t>
            </w:r>
          </w:p>
        </w:tc>
        <w:tc>
          <w:tcPr>
            <w:tcW w:type="dxa" w:w="2590"/>
            <w:vAlign w:val="center"/>
          </w:tcPr>
          <w:p>
            <w:pPr>
              <w:spacing w:after="0"/>
            </w:pPr>
            <w:r/>
            <w:r>
              <w:rPr>
                <w:b w:val="0"/>
                <w:sz w:val="11"/>
              </w:rPr>
              <w:t>Chromium/Playwright worker failed</w:t>
            </w:r>
          </w:p>
        </w:tc>
        <w:tc>
          <w:tcPr>
            <w:tcW w:type="dxa" w:w="2590"/>
            <w:vAlign w:val="center"/>
          </w:tcPr>
          <w:p>
            <w:pPr>
              <w:spacing w:after="0"/>
            </w:pPr>
            <w:r/>
            <w:r>
              <w:rPr>
                <w:b w:val="0"/>
                <w:sz w:val="11"/>
              </w:rPr>
              <w:t>YES</w:t>
            </w:r>
          </w:p>
        </w:tc>
        <w:tc>
          <w:tcPr>
            <w:tcW w:type="dxa" w:w="2590"/>
            <w:vAlign w:val="center"/>
          </w:tcPr>
          <w:p>
            <w:pPr>
              <w:spacing w:after="0"/>
            </w:pPr>
            <w:r/>
            <w:r>
              <w:rPr>
                <w:b w:val="0"/>
                <w:sz w:val="11"/>
              </w:rPr>
              <w:t>Restart worker if safe</w:t>
            </w:r>
          </w:p>
        </w:tc>
        <w:tc>
          <w:tcPr>
            <w:tcW w:type="dxa" w:w="2590"/>
            <w:vAlign w:val="center"/>
          </w:tcPr>
          <w:p>
            <w:pPr>
              <w:spacing w:after="0"/>
            </w:pPr>
            <w:r/>
            <w:r>
              <w:rPr>
                <w:b w:val="0"/>
                <w:sz w:val="11"/>
              </w:rPr>
              <w:t>May mark active job ambiguous</w:t>
            </w:r>
          </w:p>
        </w:tc>
        <w:tc>
          <w:tcPr>
            <w:tcW w:type="dxa" w:w="2590"/>
            <w:vAlign w:val="center"/>
          </w:tcPr>
          <w:p>
            <w:pPr>
              <w:spacing w:after="0"/>
            </w:pPr>
            <w:r/>
            <w:r>
              <w:rPr>
                <w:b w:val="0"/>
                <w:sz w:val="11"/>
              </w:rPr>
              <w:t>Worker</w:t>
            </w:r>
          </w:p>
        </w:tc>
      </w:tr>
      <w:tr>
        <w:tc>
          <w:tcPr>
            <w:tcW w:type="dxa" w:w="2590"/>
            <w:vAlign w:val="center"/>
          </w:tcPr>
          <w:p>
            <w:pPr>
              <w:spacing w:after="0"/>
            </w:pPr>
            <w:r/>
            <w:r>
              <w:rPr>
                <w:b w:val="0"/>
                <w:sz w:val="11"/>
              </w:rPr>
              <w:t>DataCorruptionError</w:t>
            </w:r>
          </w:p>
        </w:tc>
        <w:tc>
          <w:tcPr>
            <w:tcW w:type="dxa" w:w="2590"/>
            <w:vAlign w:val="center"/>
          </w:tcPr>
          <w:p>
            <w:pPr>
              <w:spacing w:after="0"/>
            </w:pPr>
            <w:r/>
            <w:r>
              <w:rPr>
                <w:b w:val="0"/>
                <w:sz w:val="11"/>
              </w:rPr>
              <w:t>SQLite/project manifest invalid</w:t>
            </w:r>
          </w:p>
        </w:tc>
        <w:tc>
          <w:tcPr>
            <w:tcW w:type="dxa" w:w="2590"/>
            <w:vAlign w:val="center"/>
          </w:tcPr>
          <w:p>
            <w:pPr>
              <w:spacing w:after="0"/>
            </w:pPr>
            <w:r/>
            <w:r>
              <w:rPr>
                <w:b w:val="0"/>
                <w:sz w:val="11"/>
              </w:rPr>
              <w:t>YES</w:t>
            </w:r>
          </w:p>
        </w:tc>
        <w:tc>
          <w:tcPr>
            <w:tcW w:type="dxa" w:w="2590"/>
            <w:vAlign w:val="center"/>
          </w:tcPr>
          <w:p>
            <w:pPr>
              <w:spacing w:after="0"/>
            </w:pPr>
            <w:r/>
            <w:r>
              <w:rPr>
                <w:b w:val="0"/>
                <w:sz w:val="11"/>
              </w:rPr>
              <w:t>Recovery/backup path</w:t>
            </w:r>
          </w:p>
        </w:tc>
        <w:tc>
          <w:tcPr>
            <w:tcW w:type="dxa" w:w="2590"/>
            <w:vAlign w:val="center"/>
          </w:tcPr>
          <w:p>
            <w:pPr>
              <w:spacing w:after="0"/>
            </w:pPr>
            <w:r/>
            <w:r>
              <w:rPr>
                <w:b w:val="0"/>
                <w:sz w:val="11"/>
              </w:rPr>
              <w:t>YES project</w:t>
            </w:r>
          </w:p>
        </w:tc>
        <w:tc>
          <w:tcPr>
            <w:tcW w:type="dxa" w:w="2590"/>
            <w:vAlign w:val="center"/>
          </w:tcPr>
          <w:p>
            <w:pPr>
              <w:spacing w:after="0"/>
            </w:pPr>
            <w:r/>
            <w:r>
              <w:rPr>
                <w:b w:val="0"/>
                <w:sz w:val="11"/>
              </w:rPr>
              <w:t>Project</w:t>
            </w:r>
          </w:p>
        </w:tc>
      </w:tr>
      <w:tr>
        <w:tc>
          <w:tcPr>
            <w:tcW w:type="dxa" w:w="2590"/>
            <w:vAlign w:val="center"/>
          </w:tcPr>
          <w:p>
            <w:pPr>
              <w:spacing w:after="0"/>
            </w:pPr>
            <w:r/>
            <w:r>
              <w:rPr>
                <w:b w:val="0"/>
                <w:sz w:val="11"/>
              </w:rPr>
              <w:t>CancelledError</w:t>
            </w:r>
          </w:p>
        </w:tc>
        <w:tc>
          <w:tcPr>
            <w:tcW w:type="dxa" w:w="2590"/>
            <w:vAlign w:val="center"/>
          </w:tcPr>
          <w:p>
            <w:pPr>
              <w:spacing w:after="0"/>
            </w:pPr>
            <w:r/>
            <w:r>
              <w:rPr>
                <w:b w:val="0"/>
                <w:sz w:val="11"/>
              </w:rPr>
              <w:t>User/system cancellation</w:t>
            </w:r>
          </w:p>
        </w:tc>
        <w:tc>
          <w:tcPr>
            <w:tcW w:type="dxa" w:w="2590"/>
            <w:vAlign w:val="center"/>
          </w:tcPr>
          <w:p>
            <w:pPr>
              <w:spacing w:after="0"/>
            </w:pPr>
            <w:r/>
            <w:r>
              <w:rPr>
                <w:b w:val="0"/>
                <w:sz w:val="11"/>
              </w:rPr>
              <w:t>YES</w:t>
            </w:r>
          </w:p>
        </w:tc>
        <w:tc>
          <w:tcPr>
            <w:tcW w:type="dxa" w:w="2590"/>
            <w:vAlign w:val="center"/>
          </w:tcPr>
          <w:p>
            <w:pPr>
              <w:spacing w:after="0"/>
            </w:pPr>
            <w:r/>
            <w:r>
              <w:rPr>
                <w:b w:val="0"/>
                <w:sz w:val="11"/>
              </w:rPr>
              <w:t>No automatic retry</w:t>
            </w:r>
          </w:p>
        </w:tc>
        <w:tc>
          <w:tcPr>
            <w:tcW w:type="dxa" w:w="2590"/>
            <w:vAlign w:val="center"/>
          </w:tcPr>
          <w:p>
            <w:pPr>
              <w:spacing w:after="0"/>
            </w:pPr>
            <w:r/>
            <w:r>
              <w:rPr>
                <w:b w:val="0"/>
                <w:sz w:val="11"/>
              </w:rPr>
              <w:t>NO</w:t>
            </w:r>
          </w:p>
        </w:tc>
        <w:tc>
          <w:tcPr>
            <w:tcW w:type="dxa" w:w="2590"/>
            <w:vAlign w:val="center"/>
          </w:tcPr>
          <w:p>
            <w:pPr>
              <w:spacing w:after="0"/>
            </w:pPr>
            <w:r/>
            <w:r>
              <w:rPr>
                <w:b w:val="0"/>
                <w:sz w:val="11"/>
              </w:rPr>
              <w:t>Operation</w:t>
            </w:r>
          </w:p>
        </w:tc>
      </w:tr>
      <w:tr>
        <w:tc>
          <w:tcPr>
            <w:tcW w:type="dxa" w:w="2590"/>
            <w:vAlign w:val="center"/>
          </w:tcPr>
          <w:p>
            <w:pPr>
              <w:spacing w:after="0"/>
            </w:pPr>
            <w:r/>
            <w:r>
              <w:rPr>
                <w:b w:val="0"/>
                <w:sz w:val="11"/>
              </w:rPr>
              <w:t>InternalInvariantError</w:t>
            </w:r>
          </w:p>
        </w:tc>
        <w:tc>
          <w:tcPr>
            <w:tcW w:type="dxa" w:w="2590"/>
            <w:vAlign w:val="center"/>
          </w:tcPr>
          <w:p>
            <w:pPr>
              <w:spacing w:after="0"/>
            </w:pPr>
            <w:r/>
            <w:r>
              <w:rPr>
                <w:b w:val="0"/>
                <w:sz w:val="11"/>
              </w:rPr>
              <w:t>Impossible state/bug</w:t>
            </w:r>
          </w:p>
        </w:tc>
        <w:tc>
          <w:tcPr>
            <w:tcW w:type="dxa" w:w="2590"/>
            <w:vAlign w:val="center"/>
          </w:tcPr>
          <w:p>
            <w:pPr>
              <w:spacing w:after="0"/>
            </w:pPr>
            <w:r/>
            <w:r>
              <w:rPr>
                <w:b w:val="0"/>
                <w:sz w:val="11"/>
              </w:rPr>
              <w:t>Generic + incident ID</w:t>
            </w:r>
          </w:p>
        </w:tc>
        <w:tc>
          <w:tcPr>
            <w:tcW w:type="dxa" w:w="2590"/>
            <w:vAlign w:val="center"/>
          </w:tcPr>
          <w:p>
            <w:pPr>
              <w:spacing w:after="0"/>
            </w:pPr>
            <w:r/>
            <w:r>
              <w:rPr>
                <w:b w:val="0"/>
                <w:sz w:val="11"/>
              </w:rPr>
              <w:t>NO blind retry</w:t>
            </w:r>
          </w:p>
        </w:tc>
        <w:tc>
          <w:tcPr>
            <w:tcW w:type="dxa" w:w="2590"/>
            <w:vAlign w:val="center"/>
          </w:tcPr>
          <w:p>
            <w:pPr>
              <w:spacing w:after="0"/>
            </w:pPr>
            <w:r/>
            <w:r>
              <w:rPr>
                <w:b w:val="0"/>
                <w:sz w:val="11"/>
              </w:rPr>
              <w:t>YES affected operation</w:t>
            </w:r>
          </w:p>
        </w:tc>
        <w:tc>
          <w:tcPr>
            <w:tcW w:type="dxa" w:w="2590"/>
            <w:vAlign w:val="center"/>
          </w:tcPr>
          <w:p>
            <w:pPr>
              <w:spacing w:after="0"/>
            </w:pPr>
            <w:r/>
            <w:r>
              <w:rPr>
                <w:b w:val="0"/>
                <w:sz w:val="11"/>
              </w:rPr>
              <w:t>App</w:t>
            </w:r>
          </w:p>
        </w:tc>
      </w:tr>
    </w:tbl>
    <w:p>
      <w:pPr>
        <w:pageBreakBefore/>
        <w:spacing w:after="100"/>
      </w:pPr>
      <w:r>
        <w:rPr>
          <w:b/>
          <w:sz w:val="38"/>
        </w:rPr>
        <w:t>14. Logging &amp; Diagnostics</w:t>
      </w:r>
    </w:p>
    <w:p>
      <w:r>
        <w:t>Structured format: JSON Lines. Core fields:</w:t>
      </w:r>
    </w:p>
    <w:p>
      <w:r>
        <w:t>timestamp_utc + local_display_time, level, event_name, correlation_id, project_id, scene_id, job_id, operation, provider, profile_id_redacted, stage, error_code, retry_count, app_version, worker_pid, duration_ms, message_human</w:t>
      </w:r>
    </w:p>
    <w:p>
      <w:pPr>
        <w:pStyle w:val="ListBullet"/>
        <w:spacing w:after="20"/>
      </w:pPr>
      <w:r>
        <w:t>Rotation default: 10 MB × 5 files; retention policy may be tuned after measurement.</w:t>
      </w:r>
    </w:p>
    <w:p>
      <w:pPr>
        <w:pStyle w:val="ListBullet"/>
        <w:spacing w:after="20"/>
      </w:pPr>
      <w:r>
        <w:t>Never log raw API key, cookie, auth header, browser storage, password, MFA value, full secret-bearing session path, or full prompt body by default.</w:t>
      </w:r>
    </w:p>
    <w:p>
      <w:pPr>
        <w:pStyle w:val="ListBullet"/>
        <w:spacing w:after="20"/>
      </w:pPr>
      <w:r>
        <w:t>Prefer prompt hash/length and project-relative paths; diagnostics export redacts user name/path/profile IDs.</w:t>
      </w:r>
    </w:p>
    <w:p>
      <w:pPr>
        <w:pStyle w:val="ListBullet"/>
        <w:spacing w:after="20"/>
      </w:pPr>
      <w:r>
        <w:t>Browser/selector failure may capture sanitized screenshot + DOM/accessibility snippet if it does not expose secrets; diagnostic artifacts are opt-in/exportable.</w:t>
      </w:r>
    </w:p>
    <w:p>
      <w:pPr>
        <w:pStyle w:val="ListBullet"/>
        <w:spacing w:after="20"/>
      </w:pPr>
      <w:r>
        <w:t>CI stores failure logs/screenshots as test artifacts; no production credentials are used.</w:t>
      </w:r>
    </w:p>
    <w:p>
      <w:pPr>
        <w:pageBreakBefore/>
        <w:spacing w:after="100"/>
      </w:pPr>
      <w:r>
        <w:rPr>
          <w:b/>
          <w:sz w:val="38"/>
        </w:rPr>
        <w:t>15. Project File / Persistence Architecture</w:t>
      </w:r>
    </w:p>
    <w:tbl>
      <w:tblPr>
        <w:tblStyle w:val="TableGrid"/>
        <w:tblW w:type="auto" w:w="0"/>
        <w:jc w:val="center"/>
        <w:tblLook w:firstColumn="1" w:firstRow="1" w:lastColumn="0" w:lastRow="0" w:noHBand="0" w:noVBand="1" w:val="04A0"/>
      </w:tblPr>
      <w:tblGrid>
        <w:gridCol w:w="7769"/>
        <w:gridCol w:w="7769"/>
      </w:tblGrid>
      <w:tr>
        <w:tc>
          <w:tcPr>
            <w:tcW w:type="dxa" w:w="7769"/>
            <w:vAlign w:val="center"/>
            <w:shd w:fill="E5E7EB"/>
          </w:tcPr>
          <w:p>
            <w:pPr>
              <w:spacing w:after="0"/>
            </w:pPr>
            <w:r/>
            <w:r>
              <w:rPr>
                <w:b/>
                <w:sz w:val="14"/>
              </w:rPr>
              <w:t>Project Relative Path</w:t>
            </w:r>
          </w:p>
        </w:tc>
        <w:tc>
          <w:tcPr>
            <w:tcW w:type="dxa" w:w="7769"/>
            <w:vAlign w:val="center"/>
            <w:shd w:fill="E5E7EB"/>
          </w:tcPr>
          <w:p>
            <w:pPr>
              <w:spacing w:after="0"/>
            </w:pPr>
            <w:r/>
            <w:r>
              <w:rPr>
                <w:b/>
                <w:sz w:val="14"/>
              </w:rPr>
              <w:t>Purpose</w:t>
            </w:r>
          </w:p>
        </w:tc>
      </w:tr>
      <w:tr>
        <w:tc>
          <w:tcPr>
            <w:tcW w:type="dxa" w:w="7769"/>
            <w:vAlign w:val="center"/>
          </w:tcPr>
          <w:p>
            <w:pPr>
              <w:spacing w:after="0"/>
            </w:pPr>
            <w:r/>
            <w:r>
              <w:rPr>
                <w:b w:val="0"/>
                <w:sz w:val="14"/>
              </w:rPr>
              <w:t>project.flow.json</w:t>
            </w:r>
          </w:p>
        </w:tc>
        <w:tc>
          <w:tcPr>
            <w:tcW w:type="dxa" w:w="7769"/>
            <w:vAlign w:val="center"/>
          </w:tcPr>
          <w:p>
            <w:pPr>
              <w:spacing w:after="0"/>
            </w:pPr>
            <w:r/>
            <w:r>
              <w:rPr>
                <w:b w:val="0"/>
                <w:sz w:val="14"/>
              </w:rPr>
              <w:t>Small descriptor: schema_version, project_id, display_name, DB relative path, source provenance</w:t>
            </w:r>
          </w:p>
        </w:tc>
      </w:tr>
      <w:tr>
        <w:tc>
          <w:tcPr>
            <w:tcW w:type="dxa" w:w="7769"/>
            <w:vAlign w:val="center"/>
          </w:tcPr>
          <w:p>
            <w:pPr>
              <w:spacing w:after="0"/>
            </w:pPr>
            <w:r/>
            <w:r>
              <w:rPr>
                <w:b w:val="0"/>
                <w:sz w:val="14"/>
              </w:rPr>
              <w:t>FlowData/project.sqlite3</w:t>
            </w:r>
          </w:p>
        </w:tc>
        <w:tc>
          <w:tcPr>
            <w:tcW w:type="dxa" w:w="7769"/>
            <w:vAlign w:val="center"/>
          </w:tcPr>
          <w:p>
            <w:pPr>
              <w:spacing w:after="0"/>
            </w:pPr>
            <w:r/>
            <w:r>
              <w:rPr>
                <w:b w:val="0"/>
                <w:sz w:val="14"/>
              </w:rPr>
              <w:t>Canonical mutable project state: scenes, jobs, audit, project settings, migrations</w:t>
            </w:r>
          </w:p>
        </w:tc>
      </w:tr>
      <w:tr>
        <w:tc>
          <w:tcPr>
            <w:tcW w:type="dxa" w:w="7769"/>
            <w:vAlign w:val="center"/>
          </w:tcPr>
          <w:p>
            <w:pPr>
              <w:spacing w:after="0"/>
            </w:pPr>
            <w:r/>
            <w:r>
              <w:rPr>
                <w:b w:val="0"/>
                <w:sz w:val="14"/>
              </w:rPr>
              <w:t>Source/FLOW_OTOMATIS_IMPORT.json</w:t>
            </w:r>
          </w:p>
        </w:tc>
        <w:tc>
          <w:tcPr>
            <w:tcW w:type="dxa" w:w="7769"/>
            <w:vAlign w:val="center"/>
          </w:tcPr>
          <w:p>
            <w:pPr>
              <w:spacing w:after="0"/>
            </w:pPr>
            <w:r/>
            <w:r>
              <w:rPr>
                <w:b w:val="0"/>
                <w:sz w:val="14"/>
              </w:rPr>
              <w:t>Validated imported contract copy</w:t>
            </w:r>
          </w:p>
        </w:tc>
      </w:tr>
      <w:tr>
        <w:tc>
          <w:tcPr>
            <w:tcW w:type="dxa" w:w="7769"/>
            <w:vAlign w:val="center"/>
          </w:tcPr>
          <w:p>
            <w:pPr>
              <w:spacing w:after="0"/>
            </w:pPr>
            <w:r/>
            <w:r>
              <w:rPr>
                <w:b w:val="0"/>
                <w:sz w:val="14"/>
              </w:rPr>
              <w:t>Source/ApprovedImages/</w:t>
            </w:r>
          </w:p>
        </w:tc>
        <w:tc>
          <w:tcPr>
            <w:tcW w:type="dxa" w:w="7769"/>
            <w:vAlign w:val="center"/>
          </w:tcPr>
          <w:p>
            <w:pPr>
              <w:spacing w:after="0"/>
            </w:pPr>
            <w:r/>
            <w:r>
              <w:rPr>
                <w:b w:val="0"/>
                <w:sz w:val="14"/>
              </w:rPr>
              <w:t>Managed copies of required approved scene images</w:t>
            </w:r>
          </w:p>
        </w:tc>
      </w:tr>
      <w:tr>
        <w:tc>
          <w:tcPr>
            <w:tcW w:type="dxa" w:w="7769"/>
            <w:vAlign w:val="center"/>
          </w:tcPr>
          <w:p>
            <w:pPr>
              <w:spacing w:after="0"/>
            </w:pPr>
            <w:r/>
            <w:r>
              <w:rPr>
                <w:b w:val="0"/>
                <w:sz w:val="14"/>
              </w:rPr>
              <w:t>Output/</w:t>
            </w:r>
          </w:p>
        </w:tc>
        <w:tc>
          <w:tcPr>
            <w:tcW w:type="dxa" w:w="7769"/>
            <w:vAlign w:val="center"/>
          </w:tcPr>
          <w:p>
            <w:pPr>
              <w:spacing w:after="0"/>
            </w:pPr>
            <w:r/>
            <w:r>
              <w:rPr>
                <w:b w:val="0"/>
                <w:sz w:val="14"/>
              </w:rPr>
              <w:t>Downloaded/finalized scene videos; partial files stay .part until validated</w:t>
            </w:r>
          </w:p>
        </w:tc>
      </w:tr>
      <w:tr>
        <w:tc>
          <w:tcPr>
            <w:tcW w:type="dxa" w:w="7769"/>
            <w:vAlign w:val="center"/>
          </w:tcPr>
          <w:p>
            <w:pPr>
              <w:spacing w:after="0"/>
            </w:pPr>
            <w:r/>
            <w:r>
              <w:rPr>
                <w:b w:val="0"/>
                <w:sz w:val="14"/>
              </w:rPr>
              <w:t>FLOW_OTOMATIS_RESULT.json</w:t>
            </w:r>
          </w:p>
        </w:tc>
        <w:tc>
          <w:tcPr>
            <w:tcW w:type="dxa" w:w="7769"/>
            <w:vAlign w:val="center"/>
          </w:tcPr>
          <w:p>
            <w:pPr>
              <w:spacing w:after="0"/>
            </w:pPr>
            <w:r/>
            <w:r>
              <w:rPr>
                <w:b w:val="0"/>
                <w:sz w:val="14"/>
              </w:rPr>
              <w:t>Atomic interchange/result manifest for downstream workflow</w:t>
            </w:r>
          </w:p>
        </w:tc>
      </w:tr>
      <w:tr>
        <w:tc>
          <w:tcPr>
            <w:tcW w:type="dxa" w:w="7769"/>
            <w:vAlign w:val="center"/>
          </w:tcPr>
          <w:p>
            <w:pPr>
              <w:spacing w:after="0"/>
            </w:pPr>
            <w:r/>
            <w:r>
              <w:rPr>
                <w:b w:val="0"/>
                <w:sz w:val="14"/>
              </w:rPr>
              <w:t>Recovery/</w:t>
            </w:r>
          </w:p>
        </w:tc>
        <w:tc>
          <w:tcPr>
            <w:tcW w:type="dxa" w:w="7769"/>
            <w:vAlign w:val="center"/>
          </w:tcPr>
          <w:p>
            <w:pPr>
              <w:spacing w:after="0"/>
            </w:pPr>
            <w:r/>
            <w:r>
              <w:rPr>
                <w:b w:val="0"/>
                <w:sz w:val="14"/>
              </w:rPr>
              <w:t>Migration backup/snapshot artifacts only when needed</w:t>
            </w:r>
          </w:p>
        </w:tc>
      </w:tr>
    </w:tbl>
    <w:p>
      <w:pPr>
        <w:pStyle w:val="ListBullet"/>
        <w:spacing w:after="20"/>
      </w:pPr>
      <w:r>
        <w:t>Global app.sqlite3 under LocalAppData stores recent projects, profile metadata, key metadata (not secret values), app preferences, schema version.</w:t>
      </w:r>
    </w:p>
    <w:p>
      <w:pPr>
        <w:pStyle w:val="ListBullet"/>
        <w:spacing w:after="20"/>
      </w:pPr>
      <w:r>
        <w:t>Project DB uses explicit transactions, foreign_keys=ON, busy_timeout, WAL during runtime; clean shutdown checkpoints WAL.</w:t>
      </w:r>
    </w:p>
    <w:p>
      <w:pPr>
        <w:pStyle w:val="ListBullet"/>
        <w:spacing w:after="20"/>
      </w:pPr>
      <w:r>
        <w:t>Migrations are numbered, forward-only in normal use; before destructive schema migration create backup and run integrity check.</w:t>
      </w:r>
    </w:p>
    <w:p>
      <w:pPr>
        <w:pStyle w:val="ListBullet"/>
        <w:spacing w:after="20"/>
      </w:pPr>
      <w:r>
        <w:t>JSON manifests are written temp → flush/fsync best effort → os.replace atomic rename.</w:t>
      </w:r>
    </w:p>
    <w:p>
      <w:pPr>
        <w:pStyle w:val="ListBullet"/>
        <w:spacing w:after="20"/>
      </w:pPr>
      <w:r>
        <w:t>Project assets use relative paths where managed inside project. External/source provenance may keep absolute path only as non-authoritative relink hint.</w:t>
      </w:r>
    </w:p>
    <w:p>
      <w:pPr>
        <w:pStyle w:val="ListBullet"/>
        <w:spacing w:after="20"/>
      </w:pPr>
      <w:r>
        <w:t>R1 recommends local NTFS/project path. Network-share project DB is NOT TESTED and should warn rather than claim support.</w:t>
      </w:r>
    </w:p>
    <w:p>
      <w:pPr>
        <w:pageBreakBefore/>
        <w:spacing w:after="100"/>
      </w:pPr>
      <w:r>
        <w:rPr>
          <w:b/>
          <w:sz w:val="38"/>
        </w:rPr>
        <w:t>16. Portable Path Architecture</w:t>
      </w:r>
    </w:p>
    <w:tbl>
      <w:tblPr>
        <w:tblStyle w:val="TableGrid"/>
        <w:tblW w:type="auto" w:w="0"/>
        <w:jc w:val="center"/>
        <w:tblLook w:firstColumn="1" w:firstRow="1" w:lastColumn="0" w:lastRow="0" w:noHBand="0" w:noVBand="1" w:val="04A0"/>
      </w:tblPr>
      <w:tblGrid>
        <w:gridCol w:w="5179"/>
        <w:gridCol w:w="5179"/>
        <w:gridCol w:w="5179"/>
      </w:tblGrid>
      <w:tr>
        <w:tc>
          <w:tcPr>
            <w:tcW w:type="dxa" w:w="5179"/>
            <w:vAlign w:val="center"/>
            <w:shd w:fill="E5E7EB"/>
          </w:tcPr>
          <w:p>
            <w:pPr>
              <w:spacing w:after="0"/>
            </w:pPr>
            <w:r/>
            <w:r>
              <w:rPr>
                <w:b/>
                <w:sz w:val="13"/>
              </w:rPr>
              <w:t>Path Owner Key</w:t>
            </w:r>
          </w:p>
        </w:tc>
        <w:tc>
          <w:tcPr>
            <w:tcW w:type="dxa" w:w="5179"/>
            <w:vAlign w:val="center"/>
            <w:shd w:fill="E5E7EB"/>
          </w:tcPr>
          <w:p>
            <w:pPr>
              <w:spacing w:after="0"/>
            </w:pPr>
            <w:r/>
            <w:r>
              <w:rPr>
                <w:b/>
                <w:sz w:val="13"/>
              </w:rPr>
              <w:t>Resolved Location</w:t>
            </w:r>
          </w:p>
        </w:tc>
        <w:tc>
          <w:tcPr>
            <w:tcW w:type="dxa" w:w="5179"/>
            <w:vAlign w:val="center"/>
            <w:shd w:fill="E5E7EB"/>
          </w:tcPr>
          <w:p>
            <w:pPr>
              <w:spacing w:after="0"/>
            </w:pPr>
            <w:r/>
            <w:r>
              <w:rPr>
                <w:b/>
                <w:sz w:val="13"/>
              </w:rPr>
              <w:t>Rule</w:t>
            </w:r>
          </w:p>
        </w:tc>
      </w:tr>
      <w:tr>
        <w:tc>
          <w:tcPr>
            <w:tcW w:type="dxa" w:w="5179"/>
            <w:vAlign w:val="center"/>
          </w:tcPr>
          <w:p>
            <w:pPr>
              <w:spacing w:after="0"/>
            </w:pPr>
            <w:r/>
            <w:r>
              <w:rPr>
                <w:b w:val="0"/>
                <w:sz w:val="13"/>
              </w:rPr>
              <w:t>APP_ROOT</w:t>
            </w:r>
          </w:p>
        </w:tc>
        <w:tc>
          <w:tcPr>
            <w:tcW w:type="dxa" w:w="5179"/>
            <w:vAlign w:val="center"/>
          </w:tcPr>
          <w:p>
            <w:pPr>
              <w:spacing w:after="0"/>
            </w:pPr>
            <w:r/>
            <w:r>
              <w:rPr>
                <w:b w:val="0"/>
                <w:sz w:val="13"/>
              </w:rPr>
              <w:t>Directory containing Flow-Otomatis.exe</w:t>
            </w:r>
          </w:p>
        </w:tc>
        <w:tc>
          <w:tcPr>
            <w:tcW w:type="dxa" w:w="5179"/>
            <w:vAlign w:val="center"/>
          </w:tcPr>
          <w:p>
            <w:pPr>
              <w:spacing w:after="0"/>
            </w:pPr>
            <w:r/>
            <w:r>
              <w:rPr>
                <w:b w:val="0"/>
                <w:sz w:val="13"/>
              </w:rPr>
              <w:t>Read-mostly; never assume C:/D:/</w:t>
            </w:r>
          </w:p>
        </w:tc>
      </w:tr>
      <w:tr>
        <w:tc>
          <w:tcPr>
            <w:tcW w:type="dxa" w:w="5179"/>
            <w:vAlign w:val="center"/>
          </w:tcPr>
          <w:p>
            <w:pPr>
              <w:spacing w:after="0"/>
            </w:pPr>
            <w:r/>
            <w:r>
              <w:rPr>
                <w:b w:val="0"/>
                <w:sz w:val="13"/>
              </w:rPr>
              <w:t>BUNDLE_RESOURCE_ROOT</w:t>
            </w:r>
          </w:p>
        </w:tc>
        <w:tc>
          <w:tcPr>
            <w:tcW w:type="dxa" w:w="5179"/>
            <w:vAlign w:val="center"/>
          </w:tcPr>
          <w:p>
            <w:pPr>
              <w:spacing w:after="0"/>
            </w:pPr>
            <w:r/>
            <w:r>
              <w:rPr>
                <w:b w:val="0"/>
                <w:sz w:val="13"/>
              </w:rPr>
              <w:t>PyInstaller internal/resource root resolved by PathService</w:t>
            </w:r>
          </w:p>
        </w:tc>
        <w:tc>
          <w:tcPr>
            <w:tcW w:type="dxa" w:w="5179"/>
            <w:vAlign w:val="center"/>
          </w:tcPr>
          <w:p>
            <w:pPr>
              <w:spacing w:after="0"/>
            </w:pPr>
            <w:r/>
            <w:r>
              <w:rPr>
                <w:b w:val="0"/>
                <w:sz w:val="13"/>
              </w:rPr>
              <w:t>Icons/styles/default config/license notices</w:t>
            </w:r>
          </w:p>
        </w:tc>
      </w:tr>
      <w:tr>
        <w:tc>
          <w:tcPr>
            <w:tcW w:type="dxa" w:w="5179"/>
            <w:vAlign w:val="center"/>
          </w:tcPr>
          <w:p>
            <w:pPr>
              <w:spacing w:after="0"/>
            </w:pPr>
            <w:r/>
            <w:r>
              <w:rPr>
                <w:b w:val="0"/>
                <w:sz w:val="13"/>
              </w:rPr>
              <w:t>BROWSER_RUNTIME_ROOT</w:t>
            </w:r>
          </w:p>
        </w:tc>
        <w:tc>
          <w:tcPr>
            <w:tcW w:type="dxa" w:w="5179"/>
            <w:vAlign w:val="center"/>
          </w:tcPr>
          <w:p>
            <w:pPr>
              <w:spacing w:after="0"/>
            </w:pPr>
            <w:r/>
            <w:r>
              <w:rPr>
                <w:b w:val="0"/>
                <w:sz w:val="13"/>
              </w:rPr>
              <w:t>APP_ROOT/runtime/browsers</w:t>
            </w:r>
          </w:p>
        </w:tc>
        <w:tc>
          <w:tcPr>
            <w:tcW w:type="dxa" w:w="5179"/>
            <w:vAlign w:val="center"/>
          </w:tcPr>
          <w:p>
            <w:pPr>
              <w:spacing w:after="0"/>
            </w:pPr>
            <w:r/>
            <w:r>
              <w:rPr>
                <w:b w:val="0"/>
                <w:sz w:val="13"/>
              </w:rPr>
              <w:t>Bundled Playwright Chromium; explicit PLAYWRIGHT_BROWSERS_PATH</w:t>
            </w:r>
          </w:p>
        </w:tc>
      </w:tr>
      <w:tr>
        <w:tc>
          <w:tcPr>
            <w:tcW w:type="dxa" w:w="5179"/>
            <w:vAlign w:val="center"/>
          </w:tcPr>
          <w:p>
            <w:pPr>
              <w:spacing w:after="0"/>
            </w:pPr>
            <w:r/>
            <w:r>
              <w:rPr>
                <w:b w:val="0"/>
                <w:sz w:val="13"/>
              </w:rPr>
              <w:t>USER_DATA_ROOT</w:t>
            </w:r>
          </w:p>
        </w:tc>
        <w:tc>
          <w:tcPr>
            <w:tcW w:type="dxa" w:w="5179"/>
            <w:vAlign w:val="center"/>
          </w:tcPr>
          <w:p>
            <w:pPr>
              <w:spacing w:after="0"/>
            </w:pPr>
            <w:r/>
            <w:r>
              <w:rPr>
                <w:b w:val="0"/>
                <w:sz w:val="13"/>
              </w:rPr>
              <w:t>%LOCALAPPDATA%/Flow-Otomatis</w:t>
            </w:r>
          </w:p>
        </w:tc>
        <w:tc>
          <w:tcPr>
            <w:tcW w:type="dxa" w:w="5179"/>
            <w:vAlign w:val="center"/>
          </w:tcPr>
          <w:p>
            <w:pPr>
              <w:spacing w:after="0"/>
            </w:pPr>
            <w:r/>
            <w:r>
              <w:rPr>
                <w:b w:val="0"/>
                <w:sz w:val="13"/>
              </w:rPr>
              <w:t>Global DB, prefs, logs, caches; user scoped</w:t>
            </w:r>
          </w:p>
        </w:tc>
      </w:tr>
      <w:tr>
        <w:tc>
          <w:tcPr>
            <w:tcW w:type="dxa" w:w="5179"/>
            <w:vAlign w:val="center"/>
          </w:tcPr>
          <w:p>
            <w:pPr>
              <w:spacing w:after="0"/>
            </w:pPr>
            <w:r/>
            <w:r>
              <w:rPr>
                <w:b w:val="0"/>
                <w:sz w:val="13"/>
              </w:rPr>
              <w:t>SESSION_ROOT</w:t>
            </w:r>
          </w:p>
        </w:tc>
        <w:tc>
          <w:tcPr>
            <w:tcW w:type="dxa" w:w="5179"/>
            <w:vAlign w:val="center"/>
          </w:tcPr>
          <w:p>
            <w:pPr>
              <w:spacing w:after="0"/>
            </w:pPr>
            <w:r/>
            <w:r>
              <w:rPr>
                <w:b w:val="0"/>
                <w:sz w:val="13"/>
              </w:rPr>
              <w:t>%LOCALAPPDATA%/Flow-Otomatis/Sessions/&lt;profile_id&gt;</w:t>
            </w:r>
          </w:p>
        </w:tc>
        <w:tc>
          <w:tcPr>
            <w:tcW w:type="dxa" w:w="5179"/>
            <w:vAlign w:val="center"/>
          </w:tcPr>
          <w:p>
            <w:pPr>
              <w:spacing w:after="0"/>
            </w:pPr>
            <w:r/>
            <w:r>
              <w:rPr>
                <w:b w:val="0"/>
                <w:sz w:val="13"/>
              </w:rPr>
              <w:t>Sensitive Playwright persistent context; never project/export</w:t>
            </w:r>
          </w:p>
        </w:tc>
      </w:tr>
      <w:tr>
        <w:tc>
          <w:tcPr>
            <w:tcW w:type="dxa" w:w="5179"/>
            <w:vAlign w:val="center"/>
          </w:tcPr>
          <w:p>
            <w:pPr>
              <w:spacing w:after="0"/>
            </w:pPr>
            <w:r/>
            <w:r>
              <w:rPr>
                <w:b w:val="0"/>
                <w:sz w:val="13"/>
              </w:rPr>
              <w:t>CACHE_ROOT</w:t>
            </w:r>
          </w:p>
        </w:tc>
        <w:tc>
          <w:tcPr>
            <w:tcW w:type="dxa" w:w="5179"/>
            <w:vAlign w:val="center"/>
          </w:tcPr>
          <w:p>
            <w:pPr>
              <w:spacing w:after="0"/>
            </w:pPr>
            <w:r/>
            <w:r>
              <w:rPr>
                <w:b w:val="0"/>
                <w:sz w:val="13"/>
              </w:rPr>
              <w:t>%LOCALAPPDATA%/Flow-Otomatis/Cache</w:t>
            </w:r>
          </w:p>
        </w:tc>
        <w:tc>
          <w:tcPr>
            <w:tcW w:type="dxa" w:w="5179"/>
            <w:vAlign w:val="center"/>
          </w:tcPr>
          <w:p>
            <w:pPr>
              <w:spacing w:after="0"/>
            </w:pPr>
            <w:r/>
            <w:r>
              <w:rPr>
                <w:b w:val="0"/>
                <w:sz w:val="13"/>
              </w:rPr>
              <w:t>Disposable capability/cache data</w:t>
            </w:r>
          </w:p>
        </w:tc>
      </w:tr>
      <w:tr>
        <w:tc>
          <w:tcPr>
            <w:tcW w:type="dxa" w:w="5179"/>
            <w:vAlign w:val="center"/>
          </w:tcPr>
          <w:p>
            <w:pPr>
              <w:spacing w:after="0"/>
            </w:pPr>
            <w:r/>
            <w:r>
              <w:rPr>
                <w:b w:val="0"/>
                <w:sz w:val="13"/>
              </w:rPr>
              <w:t>LOG_ROOT</w:t>
            </w:r>
          </w:p>
        </w:tc>
        <w:tc>
          <w:tcPr>
            <w:tcW w:type="dxa" w:w="5179"/>
            <w:vAlign w:val="center"/>
          </w:tcPr>
          <w:p>
            <w:pPr>
              <w:spacing w:after="0"/>
            </w:pPr>
            <w:r/>
            <w:r>
              <w:rPr>
                <w:b w:val="0"/>
                <w:sz w:val="13"/>
              </w:rPr>
              <w:t>%LOCALAPPDATA%/Flow-Otomatis/Logs</w:t>
            </w:r>
          </w:p>
        </w:tc>
        <w:tc>
          <w:tcPr>
            <w:tcW w:type="dxa" w:w="5179"/>
            <w:vAlign w:val="center"/>
          </w:tcPr>
          <w:p>
            <w:pPr>
              <w:spacing w:after="0"/>
            </w:pPr>
            <w:r/>
            <w:r>
              <w:rPr>
                <w:b w:val="0"/>
                <w:sz w:val="13"/>
              </w:rPr>
              <w:t>Rotating JSONL logs</w:t>
            </w:r>
          </w:p>
        </w:tc>
      </w:tr>
      <w:tr>
        <w:tc>
          <w:tcPr>
            <w:tcW w:type="dxa" w:w="5179"/>
            <w:vAlign w:val="center"/>
          </w:tcPr>
          <w:p>
            <w:pPr>
              <w:spacing w:after="0"/>
            </w:pPr>
            <w:r/>
            <w:r>
              <w:rPr>
                <w:b w:val="0"/>
                <w:sz w:val="13"/>
              </w:rPr>
              <w:t>TEMP_ROOT</w:t>
            </w:r>
          </w:p>
        </w:tc>
        <w:tc>
          <w:tcPr>
            <w:tcW w:type="dxa" w:w="5179"/>
            <w:vAlign w:val="center"/>
          </w:tcPr>
          <w:p>
            <w:pPr>
              <w:spacing w:after="0"/>
            </w:pPr>
            <w:r/>
            <w:r>
              <w:rPr>
                <w:b w:val="0"/>
                <w:sz w:val="13"/>
              </w:rPr>
              <w:t>%LOCALAPPDATA%/Flow-Otomatis/Temp or OS temp scoped folder</w:t>
            </w:r>
          </w:p>
        </w:tc>
        <w:tc>
          <w:tcPr>
            <w:tcW w:type="dxa" w:w="5179"/>
            <w:vAlign w:val="center"/>
          </w:tcPr>
          <w:p>
            <w:pPr>
              <w:spacing w:after="0"/>
            </w:pPr>
            <w:r/>
            <w:r>
              <w:rPr>
                <w:b w:val="0"/>
                <w:sz w:val="13"/>
              </w:rPr>
              <w:t>Staging/partial downloads; cleaned safely</w:t>
            </w:r>
          </w:p>
        </w:tc>
      </w:tr>
      <w:tr>
        <w:tc>
          <w:tcPr>
            <w:tcW w:type="dxa" w:w="5179"/>
            <w:vAlign w:val="center"/>
          </w:tcPr>
          <w:p>
            <w:pPr>
              <w:spacing w:after="0"/>
            </w:pPr>
            <w:r/>
            <w:r>
              <w:rPr>
                <w:b w:val="0"/>
                <w:sz w:val="13"/>
              </w:rPr>
              <w:t>DEFAULT_PROJECTS_ROOT</w:t>
            </w:r>
          </w:p>
        </w:tc>
        <w:tc>
          <w:tcPr>
            <w:tcW w:type="dxa" w:w="5179"/>
            <w:vAlign w:val="center"/>
          </w:tcPr>
          <w:p>
            <w:pPr>
              <w:spacing w:after="0"/>
            </w:pPr>
            <w:r/>
            <w:r>
              <w:rPr>
                <w:b w:val="0"/>
                <w:sz w:val="13"/>
              </w:rPr>
              <w:t>%USERPROFILE%/Documents/Flow-Otomatis/Projects</w:t>
            </w:r>
          </w:p>
        </w:tc>
        <w:tc>
          <w:tcPr>
            <w:tcW w:type="dxa" w:w="5179"/>
            <w:vAlign w:val="center"/>
          </w:tcPr>
          <w:p>
            <w:pPr>
              <w:spacing w:after="0"/>
            </w:pPr>
            <w:r/>
            <w:r>
              <w:rPr>
                <w:b w:val="0"/>
                <w:sz w:val="13"/>
              </w:rPr>
              <w:t>Visible default; user may select another local folder</w:t>
            </w:r>
          </w:p>
        </w:tc>
      </w:tr>
      <w:tr>
        <w:tc>
          <w:tcPr>
            <w:tcW w:type="dxa" w:w="5179"/>
            <w:vAlign w:val="center"/>
          </w:tcPr>
          <w:p>
            <w:pPr>
              <w:spacing w:after="0"/>
            </w:pPr>
            <w:r/>
            <w:r>
              <w:rPr>
                <w:b w:val="0"/>
                <w:sz w:val="13"/>
              </w:rPr>
              <w:t>PROJECT_ROOT</w:t>
            </w:r>
          </w:p>
        </w:tc>
        <w:tc>
          <w:tcPr>
            <w:tcW w:type="dxa" w:w="5179"/>
            <w:vAlign w:val="center"/>
          </w:tcPr>
          <w:p>
            <w:pPr>
              <w:spacing w:after="0"/>
            </w:pPr>
            <w:r/>
            <w:r>
              <w:rPr>
                <w:b w:val="0"/>
                <w:sz w:val="13"/>
              </w:rPr>
              <w:t>User-selected project directory</w:t>
            </w:r>
          </w:p>
        </w:tc>
        <w:tc>
          <w:tcPr>
            <w:tcW w:type="dxa" w:w="5179"/>
            <w:vAlign w:val="center"/>
          </w:tcPr>
          <w:p>
            <w:pPr>
              <w:spacing w:after="0"/>
            </w:pPr>
            <w:r/>
            <w:r>
              <w:rPr>
                <w:b w:val="0"/>
                <w:sz w:val="13"/>
              </w:rPr>
              <w:t>Contains descriptor/db/managed source/output/manifests</w:t>
            </w:r>
          </w:p>
        </w:tc>
      </w:tr>
      <w:tr>
        <w:tc>
          <w:tcPr>
            <w:tcW w:type="dxa" w:w="5179"/>
            <w:vAlign w:val="center"/>
          </w:tcPr>
          <w:p>
            <w:pPr>
              <w:spacing w:after="0"/>
            </w:pPr>
            <w:r/>
            <w:r>
              <w:rPr>
                <w:b w:val="0"/>
                <w:sz w:val="13"/>
              </w:rPr>
              <w:t>PROJECT_OUTPUT</w:t>
            </w:r>
          </w:p>
        </w:tc>
        <w:tc>
          <w:tcPr>
            <w:tcW w:type="dxa" w:w="5179"/>
            <w:vAlign w:val="center"/>
          </w:tcPr>
          <w:p>
            <w:pPr>
              <w:spacing w:after="0"/>
            </w:pPr>
            <w:r/>
            <w:r>
              <w:rPr>
                <w:b w:val="0"/>
                <w:sz w:val="13"/>
              </w:rPr>
              <w:t>PROJECT_ROOT/Output</w:t>
            </w:r>
          </w:p>
        </w:tc>
        <w:tc>
          <w:tcPr>
            <w:tcW w:type="dxa" w:w="5179"/>
            <w:vAlign w:val="center"/>
          </w:tcPr>
          <w:p>
            <w:pPr>
              <w:spacing w:after="0"/>
            </w:pPr>
            <w:r/>
            <w:r>
              <w:rPr>
                <w:b w:val="0"/>
                <w:sz w:val="13"/>
              </w:rPr>
              <w:t>Final downloaded videos; atomic finalize from .part</w:t>
            </w:r>
          </w:p>
        </w:tc>
      </w:tr>
    </w:tbl>
    <w:p>
      <w:r>
        <w:t>Portable means no installer/runtime prerequisite for the application binary. Secrets and authenticated browser sessions are intentionally NOT portable across machines.</w:t>
      </w:r>
    </w:p>
    <w:p>
      <w:pPr>
        <w:pageBreakBefore/>
        <w:spacing w:after="100"/>
      </w:pPr>
      <w:r>
        <w:rPr>
          <w:b/>
          <w:sz w:val="38"/>
        </w:rPr>
        <w:t>17. Configuration &amp; Secret Architecture</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3884"/>
            <w:vAlign w:val="center"/>
            <w:shd w:fill="E5E7EB"/>
          </w:tcPr>
          <w:p>
            <w:pPr>
              <w:spacing w:after="0"/>
            </w:pPr>
            <w:r/>
            <w:r>
              <w:rPr>
                <w:b/>
                <w:sz w:val="13"/>
              </w:rPr>
              <w:t>Precedence</w:t>
            </w:r>
          </w:p>
        </w:tc>
        <w:tc>
          <w:tcPr>
            <w:tcW w:type="dxa" w:w="3884"/>
            <w:vAlign w:val="center"/>
            <w:shd w:fill="E5E7EB"/>
          </w:tcPr>
          <w:p>
            <w:pPr>
              <w:spacing w:after="0"/>
            </w:pPr>
            <w:r/>
            <w:r>
              <w:rPr>
                <w:b/>
                <w:sz w:val="13"/>
              </w:rPr>
              <w:t>Layer</w:t>
            </w:r>
          </w:p>
        </w:tc>
        <w:tc>
          <w:tcPr>
            <w:tcW w:type="dxa" w:w="3884"/>
            <w:vAlign w:val="center"/>
            <w:shd w:fill="E5E7EB"/>
          </w:tcPr>
          <w:p>
            <w:pPr>
              <w:spacing w:after="0"/>
            </w:pPr>
            <w:r/>
            <w:r>
              <w:rPr>
                <w:b/>
                <w:sz w:val="13"/>
              </w:rPr>
              <w:t>Location</w:t>
            </w:r>
          </w:p>
        </w:tc>
        <w:tc>
          <w:tcPr>
            <w:tcW w:type="dxa" w:w="3884"/>
            <w:vAlign w:val="center"/>
            <w:shd w:fill="E5E7EB"/>
          </w:tcPr>
          <w:p>
            <w:pPr>
              <w:spacing w:after="0"/>
            </w:pPr>
            <w:r/>
            <w:r>
              <w:rPr>
                <w:b/>
                <w:sz w:val="13"/>
              </w:rPr>
              <w:t>Rule</w:t>
            </w:r>
          </w:p>
        </w:tc>
      </w:tr>
      <w:tr>
        <w:tc>
          <w:tcPr>
            <w:tcW w:type="dxa" w:w="3884"/>
            <w:vAlign w:val="center"/>
          </w:tcPr>
          <w:p>
            <w:pPr>
              <w:spacing w:after="0"/>
            </w:pPr>
            <w:r/>
            <w:r>
              <w:rPr>
                <w:b w:val="0"/>
                <w:sz w:val="13"/>
              </w:rPr>
              <w:t>1</w:t>
            </w:r>
          </w:p>
        </w:tc>
        <w:tc>
          <w:tcPr>
            <w:tcW w:type="dxa" w:w="3884"/>
            <w:vAlign w:val="center"/>
          </w:tcPr>
          <w:p>
            <w:pPr>
              <w:spacing w:after="0"/>
            </w:pPr>
            <w:r/>
            <w:r>
              <w:rPr>
                <w:b w:val="0"/>
                <w:sz w:val="13"/>
              </w:rPr>
              <w:t>Bundled defaults</w:t>
            </w:r>
          </w:p>
        </w:tc>
        <w:tc>
          <w:tcPr>
            <w:tcW w:type="dxa" w:w="3884"/>
            <w:vAlign w:val="center"/>
          </w:tcPr>
          <w:p>
            <w:pPr>
              <w:spacing w:after="0"/>
            </w:pPr>
            <w:r/>
            <w:r>
              <w:rPr>
                <w:b w:val="0"/>
                <w:sz w:val="13"/>
              </w:rPr>
              <w:t>Read-only</w:t>
            </w:r>
          </w:p>
        </w:tc>
        <w:tc>
          <w:tcPr>
            <w:tcW w:type="dxa" w:w="3884"/>
            <w:vAlign w:val="center"/>
          </w:tcPr>
          <w:p>
            <w:pPr>
              <w:spacing w:after="0"/>
            </w:pPr>
            <w:r/>
            <w:r>
              <w:rPr>
                <w:b w:val="0"/>
                <w:sz w:val="13"/>
              </w:rPr>
              <w:t>Production-neutral defaults; no secrets</w:t>
            </w:r>
          </w:p>
        </w:tc>
      </w:tr>
      <w:tr>
        <w:tc>
          <w:tcPr>
            <w:tcW w:type="dxa" w:w="3884"/>
            <w:vAlign w:val="center"/>
          </w:tcPr>
          <w:p>
            <w:pPr>
              <w:spacing w:after="0"/>
            </w:pPr>
            <w:r/>
            <w:r>
              <w:rPr>
                <w:b w:val="0"/>
                <w:sz w:val="13"/>
              </w:rPr>
              <w:t>2</w:t>
            </w:r>
          </w:p>
        </w:tc>
        <w:tc>
          <w:tcPr>
            <w:tcW w:type="dxa" w:w="3884"/>
            <w:vAlign w:val="center"/>
          </w:tcPr>
          <w:p>
            <w:pPr>
              <w:spacing w:after="0"/>
            </w:pPr>
            <w:r/>
            <w:r>
              <w:rPr>
                <w:b w:val="0"/>
                <w:sz w:val="13"/>
              </w:rPr>
              <w:t>Machine capability cache</w:t>
            </w:r>
          </w:p>
        </w:tc>
        <w:tc>
          <w:tcPr>
            <w:tcW w:type="dxa" w:w="3884"/>
            <w:vAlign w:val="center"/>
          </w:tcPr>
          <w:p>
            <w:pPr>
              <w:spacing w:after="0"/>
            </w:pPr>
            <w:r/>
            <w:r>
              <w:rPr>
                <w:b w:val="0"/>
                <w:sz w:val="13"/>
              </w:rPr>
              <w:t>LocalAppData cache</w:t>
            </w:r>
          </w:p>
        </w:tc>
        <w:tc>
          <w:tcPr>
            <w:tcW w:type="dxa" w:w="3884"/>
            <w:vAlign w:val="center"/>
          </w:tcPr>
          <w:p>
            <w:pPr>
              <w:spacing w:after="0"/>
            </w:pPr>
            <w:r/>
            <w:r>
              <w:rPr>
                <w:b w:val="0"/>
                <w:sz w:val="13"/>
              </w:rPr>
              <w:t>Browser availability/version/feature probes; disposable</w:t>
            </w:r>
          </w:p>
        </w:tc>
      </w:tr>
      <w:tr>
        <w:tc>
          <w:tcPr>
            <w:tcW w:type="dxa" w:w="3884"/>
            <w:vAlign w:val="center"/>
          </w:tcPr>
          <w:p>
            <w:pPr>
              <w:spacing w:after="0"/>
            </w:pPr>
            <w:r/>
            <w:r>
              <w:rPr>
                <w:b w:val="0"/>
                <w:sz w:val="13"/>
              </w:rPr>
              <w:t>3</w:t>
            </w:r>
          </w:p>
        </w:tc>
        <w:tc>
          <w:tcPr>
            <w:tcW w:type="dxa" w:w="3884"/>
            <w:vAlign w:val="center"/>
          </w:tcPr>
          <w:p>
            <w:pPr>
              <w:spacing w:after="0"/>
            </w:pPr>
            <w:r/>
            <w:r>
              <w:rPr>
                <w:b w:val="0"/>
                <w:sz w:val="13"/>
              </w:rPr>
              <w:t>User preferences</w:t>
            </w:r>
          </w:p>
        </w:tc>
        <w:tc>
          <w:tcPr>
            <w:tcW w:type="dxa" w:w="3884"/>
            <w:vAlign w:val="center"/>
          </w:tcPr>
          <w:p>
            <w:pPr>
              <w:spacing w:after="0"/>
            </w:pPr>
            <w:r/>
            <w:r>
              <w:rPr>
                <w:b w:val="0"/>
                <w:sz w:val="13"/>
              </w:rPr>
              <w:t>Global app DB/config</w:t>
            </w:r>
          </w:p>
        </w:tc>
        <w:tc>
          <w:tcPr>
            <w:tcW w:type="dxa" w:w="3884"/>
            <w:vAlign w:val="center"/>
          </w:tcPr>
          <w:p>
            <w:pPr>
              <w:spacing w:after="0"/>
            </w:pPr>
            <w:r/>
            <w:r>
              <w:rPr>
                <w:b w:val="0"/>
                <w:sz w:val="13"/>
              </w:rPr>
              <w:t>UI/output/default project preferences</w:t>
            </w:r>
          </w:p>
        </w:tc>
      </w:tr>
      <w:tr>
        <w:tc>
          <w:tcPr>
            <w:tcW w:type="dxa" w:w="3884"/>
            <w:vAlign w:val="center"/>
          </w:tcPr>
          <w:p>
            <w:pPr>
              <w:spacing w:after="0"/>
            </w:pPr>
            <w:r/>
            <w:r>
              <w:rPr>
                <w:b w:val="0"/>
                <w:sz w:val="13"/>
              </w:rPr>
              <w:t>4</w:t>
            </w:r>
          </w:p>
        </w:tc>
        <w:tc>
          <w:tcPr>
            <w:tcW w:type="dxa" w:w="3884"/>
            <w:vAlign w:val="center"/>
          </w:tcPr>
          <w:p>
            <w:pPr>
              <w:spacing w:after="0"/>
            </w:pPr>
            <w:r/>
            <w:r>
              <w:rPr>
                <w:b w:val="0"/>
                <w:sz w:val="13"/>
              </w:rPr>
              <w:t>Project settings</w:t>
            </w:r>
          </w:p>
        </w:tc>
        <w:tc>
          <w:tcPr>
            <w:tcW w:type="dxa" w:w="3884"/>
            <w:vAlign w:val="center"/>
          </w:tcPr>
          <w:p>
            <w:pPr>
              <w:spacing w:after="0"/>
            </w:pPr>
            <w:r/>
            <w:r>
              <w:rPr>
                <w:b w:val="0"/>
                <w:sz w:val="13"/>
              </w:rPr>
              <w:t>project DB/project.json</w:t>
            </w:r>
          </w:p>
        </w:tc>
        <w:tc>
          <w:tcPr>
            <w:tcW w:type="dxa" w:w="3884"/>
            <w:vAlign w:val="center"/>
          </w:tcPr>
          <w:p>
            <w:pPr>
              <w:spacing w:after="0"/>
            </w:pPr>
            <w:r/>
            <w:r>
              <w:rPr>
                <w:b w:val="0"/>
                <w:sz w:val="13"/>
              </w:rPr>
              <w:t>Per-project selected profile/durations/output rules; no secret values</w:t>
            </w:r>
          </w:p>
        </w:tc>
      </w:tr>
      <w:tr>
        <w:tc>
          <w:tcPr>
            <w:tcW w:type="dxa" w:w="3884"/>
            <w:vAlign w:val="center"/>
          </w:tcPr>
          <w:p>
            <w:pPr>
              <w:spacing w:after="0"/>
            </w:pPr>
            <w:r/>
            <w:r>
              <w:rPr>
                <w:b w:val="0"/>
                <w:sz w:val="13"/>
              </w:rPr>
              <w:t>5</w:t>
            </w:r>
          </w:p>
        </w:tc>
        <w:tc>
          <w:tcPr>
            <w:tcW w:type="dxa" w:w="3884"/>
            <w:vAlign w:val="center"/>
          </w:tcPr>
          <w:p>
            <w:pPr>
              <w:spacing w:after="0"/>
            </w:pPr>
            <w:r/>
            <w:r>
              <w:rPr>
                <w:b w:val="0"/>
                <w:sz w:val="13"/>
              </w:rPr>
              <w:t>Runtime command state</w:t>
            </w:r>
          </w:p>
        </w:tc>
        <w:tc>
          <w:tcPr>
            <w:tcW w:type="dxa" w:w="3884"/>
            <w:vAlign w:val="center"/>
          </w:tcPr>
          <w:p>
            <w:pPr>
              <w:spacing w:after="0"/>
            </w:pPr>
            <w:r/>
            <w:r>
              <w:rPr>
                <w:b w:val="0"/>
                <w:sz w:val="13"/>
              </w:rPr>
              <w:t>Memory</w:t>
            </w:r>
          </w:p>
        </w:tc>
        <w:tc>
          <w:tcPr>
            <w:tcW w:type="dxa" w:w="3884"/>
            <w:vAlign w:val="center"/>
          </w:tcPr>
          <w:p>
            <w:pPr>
              <w:spacing w:after="0"/>
            </w:pPr>
            <w:r/>
            <w:r>
              <w:rPr>
                <w:b w:val="0"/>
                <w:sz w:val="13"/>
              </w:rPr>
              <w:t>Current run overrides explicitly initiated by user</w:t>
            </w:r>
          </w:p>
        </w:tc>
      </w:tr>
      <w:tr>
        <w:tc>
          <w:tcPr>
            <w:tcW w:type="dxa" w:w="3884"/>
            <w:vAlign w:val="center"/>
          </w:tcPr>
          <w:p>
            <w:pPr>
              <w:spacing w:after="0"/>
            </w:pPr>
            <w:r/>
            <w:r>
              <w:rPr>
                <w:b w:val="0"/>
                <w:sz w:val="13"/>
              </w:rPr>
              <w:t>SEPARATE</w:t>
            </w:r>
          </w:p>
        </w:tc>
        <w:tc>
          <w:tcPr>
            <w:tcW w:type="dxa" w:w="3884"/>
            <w:vAlign w:val="center"/>
          </w:tcPr>
          <w:p>
            <w:pPr>
              <w:spacing w:after="0"/>
            </w:pPr>
            <w:r/>
            <w:r>
              <w:rPr>
                <w:b w:val="0"/>
                <w:sz w:val="13"/>
              </w:rPr>
              <w:t>Secrets</w:t>
            </w:r>
          </w:p>
        </w:tc>
        <w:tc>
          <w:tcPr>
            <w:tcW w:type="dxa" w:w="3884"/>
            <w:vAlign w:val="center"/>
          </w:tcPr>
          <w:p>
            <w:pPr>
              <w:spacing w:after="0"/>
            </w:pPr>
            <w:r/>
            <w:r>
              <w:rPr>
                <w:b w:val="0"/>
                <w:sz w:val="13"/>
              </w:rPr>
              <w:t>Windows Credential Locker / sensitive session directories</w:t>
            </w:r>
          </w:p>
        </w:tc>
        <w:tc>
          <w:tcPr>
            <w:tcW w:type="dxa" w:w="3884"/>
            <w:vAlign w:val="center"/>
          </w:tcPr>
          <w:p>
            <w:pPr>
              <w:spacing w:after="0"/>
            </w:pPr>
            <w:r/>
            <w:r>
              <w:rPr>
                <w:b w:val="0"/>
                <w:sz w:val="13"/>
              </w:rPr>
              <w:t>Never participate as plaintext config layer</w:t>
            </w:r>
          </w:p>
        </w:tc>
      </w:tr>
      <w:tr>
        <w:tc>
          <w:tcPr>
            <w:tcW w:type="dxa" w:w="3884"/>
            <w:vAlign w:val="center"/>
          </w:tcPr>
          <w:p>
            <w:pPr>
              <w:spacing w:after="0"/>
            </w:pPr>
            <w:r/>
            <w:r>
              <w:rPr>
                <w:b w:val="0"/>
                <w:sz w:val="13"/>
              </w:rPr>
              <w:t>CI ONLY</w:t>
            </w:r>
          </w:p>
        </w:tc>
        <w:tc>
          <w:tcPr>
            <w:tcW w:type="dxa" w:w="3884"/>
            <w:vAlign w:val="center"/>
          </w:tcPr>
          <w:p>
            <w:pPr>
              <w:spacing w:after="0"/>
            </w:pPr>
            <w:r/>
            <w:r>
              <w:rPr>
                <w:b w:val="0"/>
                <w:sz w:val="13"/>
              </w:rPr>
              <w:t>Environment/GitHub secrets</w:t>
            </w:r>
          </w:p>
        </w:tc>
        <w:tc>
          <w:tcPr>
            <w:tcW w:type="dxa" w:w="3884"/>
            <w:vAlign w:val="center"/>
          </w:tcPr>
          <w:p>
            <w:pPr>
              <w:spacing w:after="0"/>
            </w:pPr>
            <w:r/>
            <w:r>
              <w:rPr>
                <w:b w:val="0"/>
                <w:sz w:val="13"/>
              </w:rPr>
              <w:t>CI process</w:t>
            </w:r>
          </w:p>
        </w:tc>
        <w:tc>
          <w:tcPr>
            <w:tcW w:type="dxa" w:w="3884"/>
            <w:vAlign w:val="center"/>
          </w:tcPr>
          <w:p>
            <w:pPr>
              <w:spacing w:after="0"/>
            </w:pPr>
            <w:r/>
            <w:r>
              <w:rPr>
                <w:b w:val="0"/>
                <w:sz w:val="13"/>
              </w:rPr>
              <w:t>Only test/build credentials if explicitly needed; R1 live provider secrets excluded from CI</w:t>
            </w:r>
          </w:p>
        </w:tc>
      </w:tr>
    </w:tbl>
    <w:p>
      <w:pPr>
        <w:pStyle w:val="ListBullet"/>
        <w:spacing w:after="20"/>
      </w:pPr>
      <w:r>
        <w:t>Gemini key: app DB stores opaque key_id/label/status only; keyring stores value under service namespace Flow-Otomatis/Gemini.</w:t>
      </w:r>
    </w:p>
    <w:p>
      <w:pPr>
        <w:pStyle w:val="ListBullet"/>
        <w:spacing w:after="20"/>
      </w:pPr>
      <w:r>
        <w:t>Browser session: persistent Chromium user_data_dir is treated as credential-bearing material and stored only under SESSION_ROOT.</w:t>
      </w:r>
    </w:p>
    <w:p>
      <w:pPr>
        <w:pStyle w:val="ListBullet"/>
        <w:spacing w:after="20"/>
      </w:pPr>
      <w:r>
        <w:t>Deleting a profile removes the app's local session association after confirmation; it does not delete the Google account.</w:t>
      </w:r>
    </w:p>
    <w:p>
      <w:pPr>
        <w:pStyle w:val="ListBullet"/>
        <w:spacing w:after="20"/>
      </w:pPr>
      <w:r>
        <w:t>No sample config or test fixture may contain real credentials.</w:t>
      </w:r>
    </w:p>
    <w:p>
      <w:pPr>
        <w:pageBreakBefore/>
        <w:spacing w:after="100"/>
      </w:pPr>
      <w:r>
        <w:rPr>
          <w:b/>
          <w:sz w:val="38"/>
        </w:rPr>
        <w:t>18. AI / Provider Architecture</w:t>
      </w:r>
    </w:p>
    <w:tbl>
      <w:tblPr>
        <w:tblStyle w:val="TableGrid"/>
        <w:tblW w:type="auto" w:w="0"/>
        <w:jc w:val="center"/>
        <w:tblLook w:firstColumn="1" w:firstRow="1" w:lastColumn="0" w:lastRow="0" w:noHBand="0" w:noVBand="1" w:val="04A0"/>
      </w:tblPr>
      <w:tblGrid>
        <w:gridCol w:w="5179"/>
        <w:gridCol w:w="5179"/>
        <w:gridCol w:w="5179"/>
      </w:tblGrid>
      <w:tr>
        <w:tc>
          <w:tcPr>
            <w:tcW w:type="dxa" w:w="5179"/>
            <w:vAlign w:val="center"/>
            <w:shd w:fill="E5E7EB"/>
          </w:tcPr>
          <w:p>
            <w:pPr>
              <w:spacing w:after="0"/>
            </w:pPr>
            <w:r/>
            <w:r>
              <w:rPr>
                <w:b/>
                <w:sz w:val="13"/>
              </w:rPr>
              <w:t>Component</w:t>
            </w:r>
          </w:p>
        </w:tc>
        <w:tc>
          <w:tcPr>
            <w:tcW w:type="dxa" w:w="5179"/>
            <w:vAlign w:val="center"/>
            <w:shd w:fill="E5E7EB"/>
          </w:tcPr>
          <w:p>
            <w:pPr>
              <w:spacing w:after="0"/>
            </w:pPr>
            <w:r/>
            <w:r>
              <w:rPr>
                <w:b/>
                <w:sz w:val="13"/>
              </w:rPr>
              <w:t>Contract</w:t>
            </w:r>
          </w:p>
        </w:tc>
        <w:tc>
          <w:tcPr>
            <w:tcW w:type="dxa" w:w="5179"/>
            <w:vAlign w:val="center"/>
            <w:shd w:fill="E5E7EB"/>
          </w:tcPr>
          <w:p>
            <w:pPr>
              <w:spacing w:after="0"/>
            </w:pPr>
            <w:r/>
            <w:r>
              <w:rPr>
                <w:b/>
                <w:sz w:val="13"/>
              </w:rPr>
              <w:t>Rule</w:t>
            </w:r>
          </w:p>
        </w:tc>
      </w:tr>
      <w:tr>
        <w:tc>
          <w:tcPr>
            <w:tcW w:type="dxa" w:w="5179"/>
            <w:vAlign w:val="center"/>
          </w:tcPr>
          <w:p>
            <w:pPr>
              <w:spacing w:after="0"/>
            </w:pPr>
            <w:r/>
            <w:r>
              <w:rPr>
                <w:b w:val="0"/>
                <w:sz w:val="13"/>
              </w:rPr>
              <w:t>AiProvider port</w:t>
            </w:r>
          </w:p>
        </w:tc>
        <w:tc>
          <w:tcPr>
            <w:tcW w:type="dxa" w:w="5179"/>
            <w:vAlign w:val="center"/>
          </w:tcPr>
          <w:p>
            <w:pPr>
              <w:spacing w:after="0"/>
            </w:pPr>
            <w:r/>
            <w:r>
              <w:rPr>
                <w:b w:val="0"/>
                <w:sz w:val="13"/>
              </w:rPr>
              <w:t>send structured context/message, return typed response/usage/error</w:t>
            </w:r>
          </w:p>
        </w:tc>
        <w:tc>
          <w:tcPr>
            <w:tcW w:type="dxa" w:w="5179"/>
            <w:vAlign w:val="center"/>
          </w:tcPr>
          <w:p>
            <w:pPr>
              <w:spacing w:after="0"/>
            </w:pPr>
            <w:r/>
            <w:r>
              <w:rPr>
                <w:b w:val="0"/>
                <w:sz w:val="13"/>
              </w:rPr>
              <w:t>Gemini adapter implements; UI does not call SDK directly</w:t>
            </w:r>
          </w:p>
        </w:tc>
      </w:tr>
      <w:tr>
        <w:tc>
          <w:tcPr>
            <w:tcW w:type="dxa" w:w="5179"/>
            <w:vAlign w:val="center"/>
          </w:tcPr>
          <w:p>
            <w:pPr>
              <w:spacing w:after="0"/>
            </w:pPr>
            <w:r/>
            <w:r>
              <w:rPr>
                <w:b w:val="0"/>
                <w:sz w:val="13"/>
              </w:rPr>
              <w:t>Credential access</w:t>
            </w:r>
          </w:p>
        </w:tc>
        <w:tc>
          <w:tcPr>
            <w:tcW w:type="dxa" w:w="5179"/>
            <w:vAlign w:val="center"/>
          </w:tcPr>
          <w:p>
            <w:pPr>
              <w:spacing w:after="0"/>
            </w:pPr>
            <w:r/>
            <w:r>
              <w:rPr>
                <w:b w:val="0"/>
                <w:sz w:val="13"/>
              </w:rPr>
              <w:t>opaque key_id → SecretStore → provider call</w:t>
            </w:r>
          </w:p>
        </w:tc>
        <w:tc>
          <w:tcPr>
            <w:tcW w:type="dxa" w:w="5179"/>
            <w:vAlign w:val="center"/>
          </w:tcPr>
          <w:p>
            <w:pPr>
              <w:spacing w:after="0"/>
            </w:pPr>
            <w:r/>
            <w:r>
              <w:rPr>
                <w:b w:val="0"/>
                <w:sz w:val="13"/>
              </w:rPr>
              <w:t>AI layer never enumerates raw vault for rotation</w:t>
            </w:r>
          </w:p>
        </w:tc>
      </w:tr>
      <w:tr>
        <w:tc>
          <w:tcPr>
            <w:tcW w:type="dxa" w:w="5179"/>
            <w:vAlign w:val="center"/>
          </w:tcPr>
          <w:p>
            <w:pPr>
              <w:spacing w:after="0"/>
            </w:pPr>
            <w:r/>
            <w:r>
              <w:rPr>
                <w:b w:val="0"/>
                <w:sz w:val="13"/>
              </w:rPr>
              <w:t>ContextBuilder</w:t>
            </w:r>
          </w:p>
        </w:tc>
        <w:tc>
          <w:tcPr>
            <w:tcW w:type="dxa" w:w="5179"/>
            <w:vAlign w:val="center"/>
          </w:tcPr>
          <w:p>
            <w:pPr>
              <w:spacing w:after="0"/>
            </w:pPr>
            <w:r/>
            <w:r>
              <w:rPr>
                <w:b w:val="0"/>
                <w:sz w:val="13"/>
              </w:rPr>
              <w:t>selected project/scene/status/diagnostic summary</w:t>
            </w:r>
          </w:p>
        </w:tc>
        <w:tc>
          <w:tcPr>
            <w:tcW w:type="dxa" w:w="5179"/>
            <w:vAlign w:val="center"/>
          </w:tcPr>
          <w:p>
            <w:pPr>
              <w:spacing w:after="0"/>
            </w:pPr>
            <w:r/>
            <w:r>
              <w:rPr>
                <w:b w:val="0"/>
                <w:sz w:val="13"/>
              </w:rPr>
              <w:t>No browser cookies/secrets; bounded context</w:t>
            </w:r>
          </w:p>
        </w:tc>
      </w:tr>
      <w:tr>
        <w:tc>
          <w:tcPr>
            <w:tcW w:type="dxa" w:w="5179"/>
            <w:vAlign w:val="center"/>
          </w:tcPr>
          <w:p>
            <w:pPr>
              <w:spacing w:after="0"/>
            </w:pPr>
            <w:r/>
            <w:r>
              <w:rPr>
                <w:b w:val="0"/>
                <w:sz w:val="13"/>
              </w:rPr>
              <w:t>ToolRegistry</w:t>
            </w:r>
          </w:p>
        </w:tc>
        <w:tc>
          <w:tcPr>
            <w:tcW w:type="dxa" w:w="5179"/>
            <w:vAlign w:val="center"/>
          </w:tcPr>
          <w:p>
            <w:pPr>
              <w:spacing w:after="0"/>
            </w:pPr>
            <w:r/>
            <w:r>
              <w:rPr>
                <w:b w:val="0"/>
                <w:sz w:val="13"/>
              </w:rPr>
              <w:t>allowlisted application commands only</w:t>
            </w:r>
          </w:p>
        </w:tc>
        <w:tc>
          <w:tcPr>
            <w:tcW w:type="dxa" w:w="5179"/>
            <w:vAlign w:val="center"/>
          </w:tcPr>
          <w:p>
            <w:pPr>
              <w:spacing w:after="0"/>
            </w:pPr>
            <w:r/>
            <w:r>
              <w:rPr>
                <w:b w:val="0"/>
                <w:sz w:val="13"/>
              </w:rPr>
              <w:t>Read-only tools vs material tools classified</w:t>
            </w:r>
          </w:p>
        </w:tc>
      </w:tr>
      <w:tr>
        <w:tc>
          <w:tcPr>
            <w:tcW w:type="dxa" w:w="5179"/>
            <w:vAlign w:val="center"/>
          </w:tcPr>
          <w:p>
            <w:pPr>
              <w:spacing w:after="0"/>
            </w:pPr>
            <w:r/>
            <w:r>
              <w:rPr>
                <w:b w:val="0"/>
                <w:sz w:val="13"/>
              </w:rPr>
              <w:t>PermissionGate</w:t>
            </w:r>
          </w:p>
        </w:tc>
        <w:tc>
          <w:tcPr>
            <w:tcW w:type="dxa" w:w="5179"/>
            <w:vAlign w:val="center"/>
          </w:tcPr>
          <w:p>
            <w:pPr>
              <w:spacing w:after="0"/>
            </w:pPr>
            <w:r/>
            <w:r>
              <w:rPr>
                <w:b w:val="0"/>
                <w:sz w:val="13"/>
              </w:rPr>
              <w:t>material/destructive/cost-sensitive actions require preview + approval token</w:t>
            </w:r>
          </w:p>
        </w:tc>
        <w:tc>
          <w:tcPr>
            <w:tcW w:type="dxa" w:w="5179"/>
            <w:vAlign w:val="center"/>
          </w:tcPr>
          <w:p>
            <w:pPr>
              <w:spacing w:after="0"/>
            </w:pPr>
            <w:r/>
            <w:r>
              <w:rPr>
                <w:b w:val="0"/>
                <w:sz w:val="13"/>
              </w:rPr>
              <w:t>Scope immutable after approval</w:t>
            </w:r>
          </w:p>
        </w:tc>
      </w:tr>
      <w:tr>
        <w:tc>
          <w:tcPr>
            <w:tcW w:type="dxa" w:w="5179"/>
            <w:vAlign w:val="center"/>
          </w:tcPr>
          <w:p>
            <w:pPr>
              <w:spacing w:after="0"/>
            </w:pPr>
            <w:r/>
            <w:r>
              <w:rPr>
                <w:b w:val="0"/>
                <w:sz w:val="13"/>
              </w:rPr>
              <w:t>Executor</w:t>
            </w:r>
          </w:p>
        </w:tc>
        <w:tc>
          <w:tcPr>
            <w:tcW w:type="dxa" w:w="5179"/>
            <w:vAlign w:val="center"/>
          </w:tcPr>
          <w:p>
            <w:pPr>
              <w:spacing w:after="0"/>
            </w:pPr>
            <w:r/>
            <w:r>
              <w:rPr>
                <w:b w:val="0"/>
                <w:sz w:val="13"/>
              </w:rPr>
              <w:t>invokes application use-case, not infrastructure directly</w:t>
            </w:r>
          </w:p>
        </w:tc>
        <w:tc>
          <w:tcPr>
            <w:tcW w:type="dxa" w:w="5179"/>
            <w:vAlign w:val="center"/>
          </w:tcPr>
          <w:p>
            <w:pPr>
              <w:spacing w:after="0"/>
            </w:pPr>
            <w:r/>
            <w:r>
              <w:rPr>
                <w:b w:val="0"/>
                <w:sz w:val="13"/>
              </w:rPr>
              <w:t>No direct file/DB/browser mutation</w:t>
            </w:r>
          </w:p>
        </w:tc>
      </w:tr>
      <w:tr>
        <w:tc>
          <w:tcPr>
            <w:tcW w:type="dxa" w:w="5179"/>
            <w:vAlign w:val="center"/>
          </w:tcPr>
          <w:p>
            <w:pPr>
              <w:spacing w:after="0"/>
            </w:pPr>
            <w:r/>
            <w:r>
              <w:rPr>
                <w:b w:val="0"/>
                <w:sz w:val="13"/>
              </w:rPr>
              <w:t>ResultValidator</w:t>
            </w:r>
          </w:p>
        </w:tc>
        <w:tc>
          <w:tcPr>
            <w:tcW w:type="dxa" w:w="5179"/>
            <w:vAlign w:val="center"/>
          </w:tcPr>
          <w:p>
            <w:pPr>
              <w:spacing w:after="0"/>
            </w:pPr>
            <w:r/>
            <w:r>
              <w:rPr>
                <w:b w:val="0"/>
                <w:sz w:val="13"/>
              </w:rPr>
              <w:t>maps command result/partial failure to human explanation</w:t>
            </w:r>
          </w:p>
        </w:tc>
        <w:tc>
          <w:tcPr>
            <w:tcW w:type="dxa" w:w="5179"/>
            <w:vAlign w:val="center"/>
          </w:tcPr>
          <w:p>
            <w:pPr>
              <w:spacing w:after="0"/>
            </w:pPr>
            <w:r/>
            <w:r>
              <w:rPr>
                <w:b w:val="0"/>
                <w:sz w:val="13"/>
              </w:rPr>
              <w:t>Never claims success without evidence</w:t>
            </w:r>
          </w:p>
        </w:tc>
      </w:tr>
      <w:tr>
        <w:tc>
          <w:tcPr>
            <w:tcW w:type="dxa" w:w="5179"/>
            <w:vAlign w:val="center"/>
          </w:tcPr>
          <w:p>
            <w:pPr>
              <w:spacing w:after="0"/>
            </w:pPr>
            <w:r/>
            <w:r>
              <w:rPr>
                <w:b w:val="0"/>
                <w:sz w:val="13"/>
              </w:rPr>
              <w:t>Audit</w:t>
            </w:r>
          </w:p>
        </w:tc>
        <w:tc>
          <w:tcPr>
            <w:tcW w:type="dxa" w:w="5179"/>
            <w:vAlign w:val="center"/>
          </w:tcPr>
          <w:p>
            <w:pPr>
              <w:spacing w:after="0"/>
            </w:pPr>
            <w:r/>
            <w:r>
              <w:rPr>
                <w:b w:val="0"/>
                <w:sz w:val="13"/>
              </w:rPr>
              <w:t>proposal/approval/command/result IDs persisted</w:t>
            </w:r>
          </w:p>
        </w:tc>
        <w:tc>
          <w:tcPr>
            <w:tcW w:type="dxa" w:w="5179"/>
            <w:vAlign w:val="center"/>
          </w:tcPr>
          <w:p>
            <w:pPr>
              <w:spacing w:after="0"/>
            </w:pPr>
            <w:r/>
            <w:r>
              <w:rPr>
                <w:b w:val="0"/>
                <w:sz w:val="13"/>
              </w:rPr>
              <w:t>No secret/prompt body overlogging</w:t>
            </w:r>
          </w:p>
        </w:tc>
      </w:tr>
    </w:tbl>
    <w:p>
      <w:r>
        <w:t>Gemini key management does not implement automatic key/account rotation intended to bypass provider quota or rate limits. User may select/configure a key; normal rate-limit handling obeys provider signals.</w:t>
      </w:r>
    </w:p>
    <w:p>
      <w:pPr>
        <w:pageBreakBefore/>
        <w:spacing w:after="100"/>
      </w:pPr>
      <w:r>
        <w:rPr>
          <w:b/>
          <w:sz w:val="38"/>
        </w:rPr>
        <w:t>19. External Browser / Provider Architecture</w:t>
      </w:r>
    </w:p>
    <w:tbl>
      <w:tblPr>
        <w:tblStyle w:val="TableGrid"/>
        <w:tblW w:type="auto" w:w="0"/>
        <w:jc w:val="center"/>
        <w:tblLook w:firstColumn="1" w:firstRow="1" w:lastColumn="0" w:lastRow="0" w:noHBand="0" w:noVBand="1" w:val="04A0"/>
      </w:tblPr>
      <w:tblGrid>
        <w:gridCol w:w="5179"/>
        <w:gridCol w:w="5179"/>
        <w:gridCol w:w="5179"/>
      </w:tblGrid>
      <w:tr>
        <w:tc>
          <w:tcPr>
            <w:tcW w:type="dxa" w:w="5179"/>
            <w:vAlign w:val="center"/>
            <w:shd w:fill="E5E7EB"/>
          </w:tcPr>
          <w:p>
            <w:pPr>
              <w:spacing w:after="0"/>
            </w:pPr>
            <w:r/>
            <w:r>
              <w:rPr>
                <w:b/>
                <w:sz w:val="13"/>
              </w:rPr>
              <w:t>Part</w:t>
            </w:r>
          </w:p>
        </w:tc>
        <w:tc>
          <w:tcPr>
            <w:tcW w:type="dxa" w:w="5179"/>
            <w:vAlign w:val="center"/>
            <w:shd w:fill="E5E7EB"/>
          </w:tcPr>
          <w:p>
            <w:pPr>
              <w:spacing w:after="0"/>
            </w:pPr>
            <w:r/>
            <w:r>
              <w:rPr>
                <w:b/>
                <w:sz w:val="13"/>
              </w:rPr>
              <w:t>Purpose</w:t>
            </w:r>
          </w:p>
        </w:tc>
        <w:tc>
          <w:tcPr>
            <w:tcW w:type="dxa" w:w="5179"/>
            <w:vAlign w:val="center"/>
            <w:shd w:fill="E5E7EB"/>
          </w:tcPr>
          <w:p>
            <w:pPr>
              <w:spacing w:after="0"/>
            </w:pPr>
            <w:r/>
            <w:r>
              <w:rPr>
                <w:b/>
                <w:sz w:val="13"/>
              </w:rPr>
              <w:t>Hard Rule</w:t>
            </w:r>
          </w:p>
        </w:tc>
      </w:tr>
      <w:tr>
        <w:tc>
          <w:tcPr>
            <w:tcW w:type="dxa" w:w="5179"/>
            <w:vAlign w:val="center"/>
          </w:tcPr>
          <w:p>
            <w:pPr>
              <w:spacing w:after="0"/>
            </w:pPr>
            <w:r/>
            <w:r>
              <w:rPr>
                <w:b w:val="0"/>
                <w:sz w:val="13"/>
              </w:rPr>
              <w:t>ProviderPort</w:t>
            </w:r>
          </w:p>
        </w:tc>
        <w:tc>
          <w:tcPr>
            <w:tcW w:type="dxa" w:w="5179"/>
            <w:vAlign w:val="center"/>
          </w:tcPr>
          <w:p>
            <w:pPr>
              <w:spacing w:after="0"/>
            </w:pPr>
            <w:r/>
            <w:r>
              <w:rPr>
                <w:b w:val="0"/>
                <w:sz w:val="13"/>
              </w:rPr>
              <w:t>Abstract application contract</w:t>
            </w:r>
          </w:p>
        </w:tc>
        <w:tc>
          <w:tcPr>
            <w:tcW w:type="dxa" w:w="5179"/>
            <w:vAlign w:val="center"/>
          </w:tcPr>
          <w:p>
            <w:pPr>
              <w:spacing w:after="0"/>
            </w:pPr>
            <w:r/>
            <w:r>
              <w:rPr>
                <w:b w:val="0"/>
                <w:sz w:val="13"/>
              </w:rPr>
              <w:t>submit scene, query known status, download known result, readiness/login signal</w:t>
            </w:r>
          </w:p>
        </w:tc>
      </w:tr>
      <w:tr>
        <w:tc>
          <w:tcPr>
            <w:tcW w:type="dxa" w:w="5179"/>
            <w:vAlign w:val="center"/>
          </w:tcPr>
          <w:p>
            <w:pPr>
              <w:spacing w:after="0"/>
            </w:pPr>
            <w:r/>
            <w:r>
              <w:rPr>
                <w:b w:val="0"/>
                <w:sz w:val="13"/>
              </w:rPr>
              <w:t>FlowWebProvider</w:t>
            </w:r>
          </w:p>
        </w:tc>
        <w:tc>
          <w:tcPr>
            <w:tcW w:type="dxa" w:w="5179"/>
            <w:vAlign w:val="center"/>
          </w:tcPr>
          <w:p>
            <w:pPr>
              <w:spacing w:after="0"/>
            </w:pPr>
            <w:r/>
            <w:r>
              <w:rPr>
                <w:b w:val="0"/>
                <w:sz w:val="13"/>
              </w:rPr>
              <w:t>R1 concrete provider</w:t>
            </w:r>
          </w:p>
        </w:tc>
        <w:tc>
          <w:tcPr>
            <w:tcW w:type="dxa" w:w="5179"/>
            <w:vAlign w:val="center"/>
          </w:tcPr>
          <w:p>
            <w:pPr>
              <w:spacing w:after="0"/>
            </w:pPr>
            <w:r/>
            <w:r>
              <w:rPr>
                <w:b w:val="0"/>
                <w:sz w:val="13"/>
              </w:rPr>
              <w:t>Runs inside Browser Worker; Playwright only</w:t>
            </w:r>
          </w:p>
        </w:tc>
      </w:tr>
      <w:tr>
        <w:tc>
          <w:tcPr>
            <w:tcW w:type="dxa" w:w="5179"/>
            <w:vAlign w:val="center"/>
          </w:tcPr>
          <w:p>
            <w:pPr>
              <w:spacing w:after="0"/>
            </w:pPr>
            <w:r/>
            <w:r>
              <w:rPr>
                <w:b w:val="0"/>
                <w:sz w:val="13"/>
              </w:rPr>
              <w:t>Page Objects / Locator Catalog</w:t>
            </w:r>
          </w:p>
        </w:tc>
        <w:tc>
          <w:tcPr>
            <w:tcW w:type="dxa" w:w="5179"/>
            <w:vAlign w:val="center"/>
          </w:tcPr>
          <w:p>
            <w:pPr>
              <w:spacing w:after="0"/>
            </w:pPr>
            <w:r/>
            <w:r>
              <w:rPr>
                <w:b w:val="0"/>
                <w:sz w:val="13"/>
              </w:rPr>
              <w:t>Google Flow-specific DOM contract</w:t>
            </w:r>
          </w:p>
        </w:tc>
        <w:tc>
          <w:tcPr>
            <w:tcW w:type="dxa" w:w="5179"/>
            <w:vAlign w:val="center"/>
          </w:tcPr>
          <w:p>
            <w:pPr>
              <w:spacing w:after="0"/>
            </w:pPr>
            <w:r/>
            <w:r>
              <w:rPr>
                <w:b w:val="0"/>
                <w:sz w:val="13"/>
              </w:rPr>
              <w:t>Centralized locators/actions; role/text/structured locators preferred; no selectors spread across features</w:t>
            </w:r>
          </w:p>
        </w:tc>
      </w:tr>
      <w:tr>
        <w:tc>
          <w:tcPr>
            <w:tcW w:type="dxa" w:w="5179"/>
            <w:vAlign w:val="center"/>
          </w:tcPr>
          <w:p>
            <w:pPr>
              <w:spacing w:after="0"/>
            </w:pPr>
            <w:r/>
            <w:r>
              <w:rPr>
                <w:b w:val="0"/>
                <w:sz w:val="13"/>
              </w:rPr>
              <w:t>Profile Context Manager</w:t>
            </w:r>
          </w:p>
        </w:tc>
        <w:tc>
          <w:tcPr>
            <w:tcW w:type="dxa" w:w="5179"/>
            <w:vAlign w:val="center"/>
          </w:tcPr>
          <w:p>
            <w:pPr>
              <w:spacing w:after="0"/>
            </w:pPr>
            <w:r/>
            <w:r>
              <w:rPr>
                <w:b w:val="0"/>
                <w:sz w:val="13"/>
              </w:rPr>
              <w:t>Persistent context per profile ID</w:t>
            </w:r>
          </w:p>
        </w:tc>
        <w:tc>
          <w:tcPr>
            <w:tcW w:type="dxa" w:w="5179"/>
            <w:vAlign w:val="center"/>
          </w:tcPr>
          <w:p>
            <w:pPr>
              <w:spacing w:after="0"/>
            </w:pPr>
            <w:r/>
            <w:r>
              <w:rPr>
                <w:b w:val="0"/>
                <w:sz w:val="13"/>
              </w:rPr>
              <w:t>user_data_dir under LocalAppData; one active instance per directory</w:t>
            </w:r>
          </w:p>
        </w:tc>
      </w:tr>
      <w:tr>
        <w:tc>
          <w:tcPr>
            <w:tcW w:type="dxa" w:w="5179"/>
            <w:vAlign w:val="center"/>
          </w:tcPr>
          <w:p>
            <w:pPr>
              <w:spacing w:after="0"/>
            </w:pPr>
            <w:r/>
            <w:r>
              <w:rPr>
                <w:b w:val="0"/>
                <w:sz w:val="13"/>
              </w:rPr>
              <w:t>Upload Service</w:t>
            </w:r>
          </w:p>
        </w:tc>
        <w:tc>
          <w:tcPr>
            <w:tcW w:type="dxa" w:w="5179"/>
            <w:vAlign w:val="center"/>
          </w:tcPr>
          <w:p>
            <w:pPr>
              <w:spacing w:after="0"/>
            </w:pPr>
            <w:r/>
            <w:r>
              <w:rPr>
                <w:b w:val="0"/>
                <w:sz w:val="13"/>
              </w:rPr>
              <w:t>Approved image + prompt + selected duration</w:t>
            </w:r>
          </w:p>
        </w:tc>
        <w:tc>
          <w:tcPr>
            <w:tcW w:type="dxa" w:w="5179"/>
            <w:vAlign w:val="center"/>
          </w:tcPr>
          <w:p>
            <w:pPr>
              <w:spacing w:after="0"/>
            </w:pPr>
            <w:r/>
            <w:r>
              <w:rPr>
                <w:b w:val="0"/>
                <w:sz w:val="13"/>
              </w:rPr>
              <w:t>Validates exact scene/input identity before action</w:t>
            </w:r>
          </w:p>
        </w:tc>
      </w:tr>
      <w:tr>
        <w:tc>
          <w:tcPr>
            <w:tcW w:type="dxa" w:w="5179"/>
            <w:vAlign w:val="center"/>
          </w:tcPr>
          <w:p>
            <w:pPr>
              <w:spacing w:after="0"/>
            </w:pPr>
            <w:r/>
            <w:r>
              <w:rPr>
                <w:b w:val="0"/>
                <w:sz w:val="13"/>
              </w:rPr>
              <w:t>Result Observer</w:t>
            </w:r>
          </w:p>
        </w:tc>
        <w:tc>
          <w:tcPr>
            <w:tcW w:type="dxa" w:w="5179"/>
            <w:vAlign w:val="center"/>
          </w:tcPr>
          <w:p>
            <w:pPr>
              <w:spacing w:after="0"/>
            </w:pPr>
            <w:r/>
            <w:r>
              <w:rPr>
                <w:b w:val="0"/>
                <w:sz w:val="13"/>
              </w:rPr>
              <w:t>Detects known success/failure/user-action states</w:t>
            </w:r>
          </w:p>
        </w:tc>
        <w:tc>
          <w:tcPr>
            <w:tcW w:type="dxa" w:w="5179"/>
            <w:vAlign w:val="center"/>
          </w:tcPr>
          <w:p>
            <w:pPr>
              <w:spacing w:after="0"/>
            </w:pPr>
            <w:r/>
            <w:r>
              <w:rPr>
                <w:b w:val="0"/>
                <w:sz w:val="13"/>
              </w:rPr>
              <w:t>Unknown → typed ProviderUiDrift/Ambiguous, not guess</w:t>
            </w:r>
          </w:p>
        </w:tc>
      </w:tr>
      <w:tr>
        <w:tc>
          <w:tcPr>
            <w:tcW w:type="dxa" w:w="5179"/>
            <w:vAlign w:val="center"/>
          </w:tcPr>
          <w:p>
            <w:pPr>
              <w:spacing w:after="0"/>
            </w:pPr>
            <w:r/>
            <w:r>
              <w:rPr>
                <w:b w:val="0"/>
                <w:sz w:val="13"/>
              </w:rPr>
              <w:t>Download Service</w:t>
            </w:r>
          </w:p>
        </w:tc>
        <w:tc>
          <w:tcPr>
            <w:tcW w:type="dxa" w:w="5179"/>
            <w:vAlign w:val="center"/>
          </w:tcPr>
          <w:p>
            <w:pPr>
              <w:spacing w:after="0"/>
            </w:pPr>
            <w:r/>
            <w:r>
              <w:rPr>
                <w:b w:val="0"/>
                <w:sz w:val="13"/>
              </w:rPr>
              <w:t>Retrieves known result</w:t>
            </w:r>
          </w:p>
        </w:tc>
        <w:tc>
          <w:tcPr>
            <w:tcW w:type="dxa" w:w="5179"/>
            <w:vAlign w:val="center"/>
          </w:tcPr>
          <w:p>
            <w:pPr>
              <w:spacing w:after="0"/>
            </w:pPr>
            <w:r/>
            <w:r>
              <w:rPr>
                <w:b w:val="0"/>
                <w:sz w:val="13"/>
              </w:rPr>
              <w:t>Writes .part then validates/finalizes through ResultService</w:t>
            </w:r>
          </w:p>
        </w:tc>
      </w:tr>
    </w:tbl>
    <w:p>
      <w:r>
        <w:t>Browser binary policy: bundle only Chromium required by R1. PLAYWRIGHT_BROWSERS_PATH is resolved by PathService to app runtime; do not depend on global Chrome/Edge or global PATH.</w:t>
      </w:r>
    </w:p>
    <w:p>
      <w:pPr>
        <w:pageBreakBefore/>
        <w:spacing w:after="100"/>
      </w:pPr>
      <w:r>
        <w:rPr>
          <w:b/>
          <w:sz w:val="38"/>
        </w:rPr>
        <w:t>20. External Tool / Media Engine Decision</w:t>
      </w:r>
    </w:p>
    <w:p>
      <w:r>
        <w:t>R1 DOES NOT require FFmpeg or a local media-render engine.</w:t>
      </w:r>
    </w:p>
    <w:p>
      <w:pPr>
        <w:pStyle w:val="ListBullet"/>
        <w:spacing w:after="20"/>
      </w:pPr>
      <w:r>
        <w:t>Flow-Otomatis generates/downloads source video; exact trimming to SRT Target belongs to downstream editing workflow.</w:t>
      </w:r>
    </w:p>
    <w:p>
      <w:pPr>
        <w:pStyle w:val="ListBullet"/>
        <w:spacing w:after="20"/>
      </w:pPr>
      <w:r>
        <w:t>Therefore no ToolLocator/FFmpeg subprocess dependency is introduced merely for convenience.</w:t>
      </w:r>
    </w:p>
    <w:p>
      <w:pPr>
        <w:pStyle w:val="ListBullet"/>
        <w:spacing w:after="20"/>
      </w:pPr>
      <w:r>
        <w:t>If future scope adds probing/transcoding/trimming, it must enter through a dedicated ExternalToolPort/ToolRegistry with version probe, quoting, progress, kill-tree, temp strategy, output validation, and license notice.</w:t>
      </w:r>
    </w:p>
    <w:p>
      <w:pPr>
        <w:pageBreakBefore/>
        <w:spacing w:after="100"/>
      </w:pPr>
      <w:r>
        <w:rPr>
          <w:b/>
          <w:sz w:val="38"/>
        </w:rPr>
        <w:t>21. Undo / Redo / Transaction Boundaries</w:t>
      </w:r>
    </w:p>
    <w:tbl>
      <w:tblPr>
        <w:tblStyle w:val="TableGrid"/>
        <w:tblW w:type="auto" w:w="0"/>
        <w:jc w:val="center"/>
        <w:tblLook w:firstColumn="1" w:firstRow="1" w:lastColumn="0" w:lastRow="0" w:noHBand="0" w:noVBand="1" w:val="04A0"/>
      </w:tblPr>
      <w:tblGrid>
        <w:gridCol w:w="5179"/>
        <w:gridCol w:w="5179"/>
        <w:gridCol w:w="5179"/>
      </w:tblGrid>
      <w:tr>
        <w:tc>
          <w:tcPr>
            <w:tcW w:type="dxa" w:w="5179"/>
            <w:vAlign w:val="center"/>
            <w:shd w:fill="E5E7EB"/>
          </w:tcPr>
          <w:p>
            <w:pPr>
              <w:spacing w:after="0"/>
            </w:pPr>
            <w:r/>
            <w:r>
              <w:rPr>
                <w:b/>
                <w:sz w:val="13"/>
              </w:rPr>
              <w:t>Operation</w:t>
            </w:r>
          </w:p>
        </w:tc>
        <w:tc>
          <w:tcPr>
            <w:tcW w:type="dxa" w:w="5179"/>
            <w:vAlign w:val="center"/>
            <w:shd w:fill="E5E7EB"/>
          </w:tcPr>
          <w:p>
            <w:pPr>
              <w:spacing w:after="0"/>
            </w:pPr>
            <w:r/>
            <w:r>
              <w:rPr>
                <w:b/>
                <w:sz w:val="13"/>
              </w:rPr>
              <w:t>Undo Strategy</w:t>
            </w:r>
          </w:p>
        </w:tc>
        <w:tc>
          <w:tcPr>
            <w:tcW w:type="dxa" w:w="5179"/>
            <w:vAlign w:val="center"/>
            <w:shd w:fill="E5E7EB"/>
          </w:tcPr>
          <w:p>
            <w:pPr>
              <w:spacing w:after="0"/>
            </w:pPr>
            <w:r/>
            <w:r>
              <w:rPr>
                <w:b/>
                <w:sz w:val="13"/>
              </w:rPr>
              <w:t>Transaction Boundary</w:t>
            </w:r>
          </w:p>
        </w:tc>
      </w:tr>
      <w:tr>
        <w:tc>
          <w:tcPr>
            <w:tcW w:type="dxa" w:w="5179"/>
            <w:vAlign w:val="center"/>
          </w:tcPr>
          <w:p>
            <w:pPr>
              <w:spacing w:after="0"/>
            </w:pPr>
            <w:r/>
            <w:r>
              <w:rPr>
                <w:b w:val="0"/>
                <w:sz w:val="13"/>
              </w:rPr>
              <w:t>Scene prompt/duration/profile local edit</w:t>
            </w:r>
          </w:p>
        </w:tc>
        <w:tc>
          <w:tcPr>
            <w:tcW w:type="dxa" w:w="5179"/>
            <w:vAlign w:val="center"/>
          </w:tcPr>
          <w:p>
            <w:pPr>
              <w:spacing w:after="0"/>
            </w:pPr>
            <w:r/>
            <w:r>
              <w:rPr>
                <w:b w:val="0"/>
                <w:sz w:val="13"/>
              </w:rPr>
              <w:t>Cancel edit before Save; after Save use explicit new edit, not hidden global undo</w:t>
            </w:r>
          </w:p>
        </w:tc>
        <w:tc>
          <w:tcPr>
            <w:tcW w:type="dxa" w:w="5179"/>
            <w:vAlign w:val="center"/>
          </w:tcPr>
          <w:p>
            <w:pPr>
              <w:spacing w:after="0"/>
            </w:pPr>
            <w:r/>
            <w:r>
              <w:rPr>
                <w:b w:val="0"/>
                <w:sz w:val="13"/>
              </w:rPr>
              <w:t>Single scene DB transaction</w:t>
            </w:r>
          </w:p>
        </w:tc>
      </w:tr>
      <w:tr>
        <w:tc>
          <w:tcPr>
            <w:tcW w:type="dxa" w:w="5179"/>
            <w:vAlign w:val="center"/>
          </w:tcPr>
          <w:p>
            <w:pPr>
              <w:spacing w:after="0"/>
            </w:pPr>
            <w:r/>
            <w:r>
              <w:rPr>
                <w:b w:val="0"/>
                <w:sz w:val="13"/>
              </w:rPr>
              <w:t>Package import</w:t>
            </w:r>
          </w:p>
        </w:tc>
        <w:tc>
          <w:tcPr>
            <w:tcW w:type="dxa" w:w="5179"/>
            <w:vAlign w:val="center"/>
          </w:tcPr>
          <w:p>
            <w:pPr>
              <w:spacing w:after="0"/>
            </w:pPr>
            <w:r/>
            <w:r>
              <w:rPr>
                <w:b w:val="0"/>
                <w:sz w:val="13"/>
              </w:rPr>
              <w:t>Preview/validate before commit; if commit fails rollback</w:t>
            </w:r>
          </w:p>
        </w:tc>
        <w:tc>
          <w:tcPr>
            <w:tcW w:type="dxa" w:w="5179"/>
            <w:vAlign w:val="center"/>
          </w:tcPr>
          <w:p>
            <w:pPr>
              <w:spacing w:after="0"/>
            </w:pPr>
            <w:r/>
            <w:r>
              <w:rPr>
                <w:b w:val="0"/>
                <w:sz w:val="13"/>
              </w:rPr>
              <w:t>Single project materialization transaction + staged filesystem rename</w:t>
            </w:r>
          </w:p>
        </w:tc>
      </w:tr>
      <w:tr>
        <w:tc>
          <w:tcPr>
            <w:tcW w:type="dxa" w:w="5179"/>
            <w:vAlign w:val="center"/>
          </w:tcPr>
          <w:p>
            <w:pPr>
              <w:spacing w:after="0"/>
            </w:pPr>
            <w:r/>
            <w:r>
              <w:rPr>
                <w:b w:val="0"/>
                <w:sz w:val="13"/>
              </w:rPr>
              <w:t>Bulk local scene changes</w:t>
            </w:r>
          </w:p>
        </w:tc>
        <w:tc>
          <w:tcPr>
            <w:tcW w:type="dxa" w:w="5179"/>
            <w:vAlign w:val="center"/>
          </w:tcPr>
          <w:p>
            <w:pPr>
              <w:spacing w:after="0"/>
            </w:pPr>
            <w:r/>
            <w:r>
              <w:rPr>
                <w:b w:val="0"/>
                <w:sz w:val="13"/>
              </w:rPr>
              <w:t>Only if product later adds it; must preview scope</w:t>
            </w:r>
          </w:p>
        </w:tc>
        <w:tc>
          <w:tcPr>
            <w:tcW w:type="dxa" w:w="5179"/>
            <w:vAlign w:val="center"/>
          </w:tcPr>
          <w:p>
            <w:pPr>
              <w:spacing w:after="0"/>
            </w:pPr>
            <w:r/>
            <w:r>
              <w:rPr>
                <w:b w:val="0"/>
                <w:sz w:val="13"/>
              </w:rPr>
              <w:t>One logical command with per-scene validation; DB transaction where feasible</w:t>
            </w:r>
          </w:p>
        </w:tc>
      </w:tr>
      <w:tr>
        <w:tc>
          <w:tcPr>
            <w:tcW w:type="dxa" w:w="5179"/>
            <w:vAlign w:val="center"/>
          </w:tcPr>
          <w:p>
            <w:pPr>
              <w:spacing w:after="0"/>
            </w:pPr>
            <w:r/>
            <w:r>
              <w:rPr>
                <w:b w:val="0"/>
                <w:sz w:val="13"/>
              </w:rPr>
              <w:t>AI material action</w:t>
            </w:r>
          </w:p>
        </w:tc>
        <w:tc>
          <w:tcPr>
            <w:tcW w:type="dxa" w:w="5179"/>
            <w:vAlign w:val="center"/>
          </w:tcPr>
          <w:p>
            <w:pPr>
              <w:spacing w:after="0"/>
            </w:pPr>
            <w:r/>
            <w:r>
              <w:rPr>
                <w:b w:val="0"/>
                <w:sz w:val="13"/>
              </w:rPr>
              <w:t>Preview/approval; no implicit undo promise for external side effects</w:t>
            </w:r>
          </w:p>
        </w:tc>
        <w:tc>
          <w:tcPr>
            <w:tcW w:type="dxa" w:w="5179"/>
            <w:vAlign w:val="center"/>
          </w:tcPr>
          <w:p>
            <w:pPr>
              <w:spacing w:after="0"/>
            </w:pPr>
            <w:r/>
            <w:r>
              <w:rPr>
                <w:b w:val="0"/>
                <w:sz w:val="13"/>
              </w:rPr>
              <w:t>One approved command scope; audit before/after</w:t>
            </w:r>
          </w:p>
        </w:tc>
      </w:tr>
      <w:tr>
        <w:tc>
          <w:tcPr>
            <w:tcW w:type="dxa" w:w="5179"/>
            <w:vAlign w:val="center"/>
          </w:tcPr>
          <w:p>
            <w:pPr>
              <w:spacing w:after="0"/>
            </w:pPr>
            <w:r/>
            <w:r>
              <w:rPr>
                <w:b w:val="0"/>
                <w:sz w:val="13"/>
              </w:rPr>
              <w:t>Remove profile/key</w:t>
            </w:r>
          </w:p>
        </w:tc>
        <w:tc>
          <w:tcPr>
            <w:tcW w:type="dxa" w:w="5179"/>
            <w:vAlign w:val="center"/>
          </w:tcPr>
          <w:p>
            <w:pPr>
              <w:spacing w:after="0"/>
            </w:pPr>
            <w:r/>
            <w:r>
              <w:rPr>
                <w:b w:val="0"/>
                <w:sz w:val="13"/>
              </w:rPr>
              <w:t>Confirmation; restore requires re-add/re-login</w:t>
            </w:r>
          </w:p>
        </w:tc>
        <w:tc>
          <w:tcPr>
            <w:tcW w:type="dxa" w:w="5179"/>
            <w:vAlign w:val="center"/>
          </w:tcPr>
          <w:p>
            <w:pPr>
              <w:spacing w:after="0"/>
            </w:pPr>
            <w:r/>
            <w:r>
              <w:rPr>
                <w:b w:val="0"/>
                <w:sz w:val="13"/>
              </w:rPr>
              <w:t>Global DB + secret/session deletion sequence with failure reporting</w:t>
            </w:r>
          </w:p>
        </w:tc>
      </w:tr>
      <w:tr>
        <w:tc>
          <w:tcPr>
            <w:tcW w:type="dxa" w:w="5179"/>
            <w:vAlign w:val="center"/>
          </w:tcPr>
          <w:p>
            <w:pPr>
              <w:spacing w:after="0"/>
            </w:pPr>
            <w:r/>
            <w:r>
              <w:rPr>
                <w:b w:val="0"/>
                <w:sz w:val="13"/>
              </w:rPr>
              <w:t>External generation</w:t>
            </w:r>
          </w:p>
        </w:tc>
        <w:tc>
          <w:tcPr>
            <w:tcW w:type="dxa" w:w="5179"/>
            <w:vAlign w:val="center"/>
          </w:tcPr>
          <w:p>
            <w:pPr>
              <w:spacing w:after="0"/>
            </w:pPr>
            <w:r/>
            <w:r>
              <w:rPr>
                <w:b w:val="0"/>
                <w:sz w:val="13"/>
              </w:rPr>
              <w:t>Not undoable in provider sense</w:t>
            </w:r>
          </w:p>
        </w:tc>
        <w:tc>
          <w:tcPr>
            <w:tcW w:type="dxa" w:w="5179"/>
            <w:vAlign w:val="center"/>
          </w:tcPr>
          <w:p>
            <w:pPr>
              <w:spacing w:after="0"/>
            </w:pPr>
            <w:r/>
            <w:r>
              <w:rPr>
                <w:b w:val="0"/>
                <w:sz w:val="13"/>
              </w:rPr>
              <w:t>Never claim rollback; local result can be ignored/archived</w:t>
            </w:r>
          </w:p>
        </w:tc>
      </w:tr>
      <w:tr>
        <w:tc>
          <w:tcPr>
            <w:tcW w:type="dxa" w:w="5179"/>
            <w:vAlign w:val="center"/>
          </w:tcPr>
          <w:p>
            <w:pPr>
              <w:spacing w:after="0"/>
            </w:pPr>
            <w:r/>
            <w:r>
              <w:rPr>
                <w:b w:val="0"/>
                <w:sz w:val="13"/>
              </w:rPr>
              <w:t>Download retry</w:t>
            </w:r>
          </w:p>
        </w:tc>
        <w:tc>
          <w:tcPr>
            <w:tcW w:type="dxa" w:w="5179"/>
            <w:vAlign w:val="center"/>
          </w:tcPr>
          <w:p>
            <w:pPr>
              <w:spacing w:after="0"/>
            </w:pPr>
            <w:r/>
            <w:r>
              <w:rPr>
                <w:b w:val="0"/>
                <w:sz w:val="13"/>
              </w:rPr>
              <w:t>Idempotent local retrieval/finalize</w:t>
            </w:r>
          </w:p>
        </w:tc>
        <w:tc>
          <w:tcPr>
            <w:tcW w:type="dxa" w:w="5179"/>
            <w:vAlign w:val="center"/>
          </w:tcPr>
          <w:p>
            <w:pPr>
              <w:spacing w:after="0"/>
            </w:pPr>
            <w:r/>
            <w:r>
              <w:rPr>
                <w:b w:val="0"/>
                <w:sz w:val="13"/>
              </w:rPr>
              <w:t>New .part file then atomic replace/finalize</w:t>
            </w:r>
          </w:p>
        </w:tc>
      </w:tr>
    </w:tbl>
    <w:p>
      <w:pPr>
        <w:pageBreakBefore/>
        <w:spacing w:after="100"/>
      </w:pPr>
      <w:r>
        <w:rPr>
          <w:b/>
          <w:sz w:val="38"/>
        </w:rPr>
        <w:t>22. Test Architecture</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3884"/>
            <w:vAlign w:val="center"/>
            <w:shd w:fill="E5E7EB"/>
          </w:tcPr>
          <w:p>
            <w:pPr>
              <w:spacing w:after="0"/>
            </w:pPr>
            <w:r/>
            <w:r>
              <w:rPr>
                <w:b/>
                <w:sz w:val="13"/>
              </w:rPr>
              <w:t>Layer</w:t>
            </w:r>
          </w:p>
        </w:tc>
        <w:tc>
          <w:tcPr>
            <w:tcW w:type="dxa" w:w="3884"/>
            <w:vAlign w:val="center"/>
            <w:shd w:fill="E5E7EB"/>
          </w:tcPr>
          <w:p>
            <w:pPr>
              <w:spacing w:after="0"/>
            </w:pPr>
            <w:r/>
            <w:r>
              <w:rPr>
                <w:b/>
                <w:sz w:val="13"/>
              </w:rPr>
              <w:t>Coverage</w:t>
            </w:r>
          </w:p>
        </w:tc>
        <w:tc>
          <w:tcPr>
            <w:tcW w:type="dxa" w:w="3884"/>
            <w:vAlign w:val="center"/>
            <w:shd w:fill="E5E7EB"/>
          </w:tcPr>
          <w:p>
            <w:pPr>
              <w:spacing w:after="0"/>
            </w:pPr>
            <w:r/>
            <w:r>
              <w:rPr>
                <w:b/>
                <w:sz w:val="13"/>
              </w:rPr>
              <w:t>Constraint</w:t>
            </w:r>
          </w:p>
        </w:tc>
        <w:tc>
          <w:tcPr>
            <w:tcW w:type="dxa" w:w="3884"/>
            <w:vAlign w:val="center"/>
            <w:shd w:fill="E5E7EB"/>
          </w:tcPr>
          <w:p>
            <w:pPr>
              <w:spacing w:after="0"/>
            </w:pPr>
            <w:r/>
            <w:r>
              <w:rPr>
                <w:b/>
                <w:sz w:val="13"/>
              </w:rPr>
              <w:t>Execution</w:t>
            </w:r>
          </w:p>
        </w:tc>
      </w:tr>
      <w:tr>
        <w:tc>
          <w:tcPr>
            <w:tcW w:type="dxa" w:w="3884"/>
            <w:vAlign w:val="center"/>
          </w:tcPr>
          <w:p>
            <w:pPr>
              <w:spacing w:after="0"/>
            </w:pPr>
            <w:r/>
            <w:r>
              <w:rPr>
                <w:b w:val="0"/>
                <w:sz w:val="13"/>
              </w:rPr>
              <w:t>T0 Static</w:t>
            </w:r>
          </w:p>
        </w:tc>
        <w:tc>
          <w:tcPr>
            <w:tcW w:type="dxa" w:w="3884"/>
            <w:vAlign w:val="center"/>
          </w:tcPr>
          <w:p>
            <w:pPr>
              <w:spacing w:after="0"/>
            </w:pPr>
            <w:r/>
            <w:r>
              <w:rPr>
                <w:b w:val="0"/>
                <w:sz w:val="13"/>
              </w:rPr>
              <w:t>Ruff, mypy, dependency rules, secret scan, license manifest checks</w:t>
            </w:r>
          </w:p>
        </w:tc>
        <w:tc>
          <w:tcPr>
            <w:tcW w:type="dxa" w:w="3884"/>
            <w:vAlign w:val="center"/>
          </w:tcPr>
          <w:p>
            <w:pPr>
              <w:spacing w:after="0"/>
            </w:pPr>
            <w:r/>
            <w:r>
              <w:rPr>
                <w:b w:val="0"/>
                <w:sz w:val="13"/>
              </w:rPr>
              <w:t>Every PR/commit</w:t>
            </w:r>
          </w:p>
        </w:tc>
        <w:tc>
          <w:tcPr>
            <w:tcW w:type="dxa" w:w="3884"/>
            <w:vAlign w:val="center"/>
          </w:tcPr>
          <w:p>
            <w:pPr>
              <w:spacing w:after="0"/>
            </w:pPr>
            <w:r/>
            <w:r>
              <w:rPr>
                <w:b w:val="0"/>
                <w:sz w:val="13"/>
              </w:rPr>
              <w:t>Windows CI</w:t>
            </w:r>
          </w:p>
        </w:tc>
      </w:tr>
      <w:tr>
        <w:tc>
          <w:tcPr>
            <w:tcW w:type="dxa" w:w="3884"/>
            <w:vAlign w:val="center"/>
          </w:tcPr>
          <w:p>
            <w:pPr>
              <w:spacing w:after="0"/>
            </w:pPr>
            <w:r/>
            <w:r>
              <w:rPr>
                <w:b w:val="0"/>
                <w:sz w:val="13"/>
              </w:rPr>
              <w:t>T1 Domain unit</w:t>
            </w:r>
          </w:p>
        </w:tc>
        <w:tc>
          <w:tcPr>
            <w:tcW w:type="dxa" w:w="3884"/>
            <w:vAlign w:val="center"/>
          </w:tcPr>
          <w:p>
            <w:pPr>
              <w:spacing w:after="0"/>
            </w:pPr>
            <w:r/>
            <w:r>
              <w:rPr>
                <w:b w:val="0"/>
                <w:sz w:val="13"/>
              </w:rPr>
              <w:t>Duration policy, scene readiness, state transitions, idempotency decisions</w:t>
            </w:r>
          </w:p>
        </w:tc>
        <w:tc>
          <w:tcPr>
            <w:tcW w:type="dxa" w:w="3884"/>
            <w:vAlign w:val="center"/>
          </w:tcPr>
          <w:p>
            <w:pPr>
              <w:spacing w:after="0"/>
            </w:pPr>
            <w:r/>
            <w:r>
              <w:rPr>
                <w:b w:val="0"/>
                <w:sz w:val="13"/>
              </w:rPr>
              <w:t>Fast, exhaustive</w:t>
            </w:r>
          </w:p>
        </w:tc>
        <w:tc>
          <w:tcPr>
            <w:tcW w:type="dxa" w:w="3884"/>
            <w:vAlign w:val="center"/>
          </w:tcPr>
          <w:p>
            <w:pPr>
              <w:spacing w:after="0"/>
            </w:pPr>
            <w:r/>
            <w:r>
              <w:rPr>
                <w:b w:val="0"/>
                <w:sz w:val="13"/>
              </w:rPr>
              <w:t>Any OS / Windows</w:t>
            </w:r>
          </w:p>
        </w:tc>
      </w:tr>
      <w:tr>
        <w:tc>
          <w:tcPr>
            <w:tcW w:type="dxa" w:w="3884"/>
            <w:vAlign w:val="center"/>
          </w:tcPr>
          <w:p>
            <w:pPr>
              <w:spacing w:after="0"/>
            </w:pPr>
            <w:r/>
            <w:r>
              <w:rPr>
                <w:b w:val="0"/>
                <w:sz w:val="13"/>
              </w:rPr>
              <w:t>T2 Service/component</w:t>
            </w:r>
          </w:p>
        </w:tc>
        <w:tc>
          <w:tcPr>
            <w:tcW w:type="dxa" w:w="3884"/>
            <w:vAlign w:val="center"/>
          </w:tcPr>
          <w:p>
            <w:pPr>
              <w:spacing w:after="0"/>
            </w:pPr>
            <w:r/>
            <w:r>
              <w:rPr>
                <w:b w:val="0"/>
                <w:sz w:val="13"/>
              </w:rPr>
              <w:t>Application use-cases with fake repositories/provider/secret store</w:t>
            </w:r>
          </w:p>
        </w:tc>
        <w:tc>
          <w:tcPr>
            <w:tcW w:type="dxa" w:w="3884"/>
            <w:vAlign w:val="center"/>
          </w:tcPr>
          <w:p>
            <w:pPr>
              <w:spacing w:after="0"/>
            </w:pPr>
            <w:r/>
            <w:r>
              <w:rPr>
                <w:b w:val="0"/>
                <w:sz w:val="13"/>
              </w:rPr>
              <w:t>No real browser</w:t>
            </w:r>
          </w:p>
        </w:tc>
        <w:tc>
          <w:tcPr>
            <w:tcW w:type="dxa" w:w="3884"/>
            <w:vAlign w:val="center"/>
          </w:tcPr>
          <w:p>
            <w:pPr>
              <w:spacing w:after="0"/>
            </w:pPr>
            <w:r/>
            <w:r>
              <w:rPr>
                <w:b w:val="0"/>
                <w:sz w:val="13"/>
              </w:rPr>
              <w:t>Windows CI</w:t>
            </w:r>
          </w:p>
        </w:tc>
      </w:tr>
      <w:tr>
        <w:tc>
          <w:tcPr>
            <w:tcW w:type="dxa" w:w="3884"/>
            <w:vAlign w:val="center"/>
          </w:tcPr>
          <w:p>
            <w:pPr>
              <w:spacing w:after="0"/>
            </w:pPr>
            <w:r/>
            <w:r>
              <w:rPr>
                <w:b w:val="0"/>
                <w:sz w:val="13"/>
              </w:rPr>
              <w:t>T3 Persistence</w:t>
            </w:r>
          </w:p>
        </w:tc>
        <w:tc>
          <w:tcPr>
            <w:tcW w:type="dxa" w:w="3884"/>
            <w:vAlign w:val="center"/>
          </w:tcPr>
          <w:p>
            <w:pPr>
              <w:spacing w:after="0"/>
            </w:pPr>
            <w:r/>
            <w:r>
              <w:rPr>
                <w:b w:val="0"/>
                <w:sz w:val="13"/>
              </w:rPr>
              <w:t>SQLite roundtrip, migrations, WAL recovery, corruption/backup cases</w:t>
            </w:r>
          </w:p>
        </w:tc>
        <w:tc>
          <w:tcPr>
            <w:tcW w:type="dxa" w:w="3884"/>
            <w:vAlign w:val="center"/>
          </w:tcPr>
          <w:p>
            <w:pPr>
              <w:spacing w:after="0"/>
            </w:pPr>
            <w:r/>
            <w:r>
              <w:rPr>
                <w:b w:val="0"/>
                <w:sz w:val="13"/>
              </w:rPr>
              <w:t>Temp local filesystem</w:t>
            </w:r>
          </w:p>
        </w:tc>
        <w:tc>
          <w:tcPr>
            <w:tcW w:type="dxa" w:w="3884"/>
            <w:vAlign w:val="center"/>
          </w:tcPr>
          <w:p>
            <w:pPr>
              <w:spacing w:after="0"/>
            </w:pPr>
            <w:r/>
            <w:r>
              <w:rPr>
                <w:b w:val="0"/>
                <w:sz w:val="13"/>
              </w:rPr>
              <w:t>Windows CI</w:t>
            </w:r>
          </w:p>
        </w:tc>
      </w:tr>
      <w:tr>
        <w:tc>
          <w:tcPr>
            <w:tcW w:type="dxa" w:w="3884"/>
            <w:vAlign w:val="center"/>
          </w:tcPr>
          <w:p>
            <w:pPr>
              <w:spacing w:after="0"/>
            </w:pPr>
            <w:r/>
            <w:r>
              <w:rPr>
                <w:b w:val="0"/>
                <w:sz w:val="13"/>
              </w:rPr>
              <w:t>T4 Package/security</w:t>
            </w:r>
          </w:p>
        </w:tc>
        <w:tc>
          <w:tcPr>
            <w:tcW w:type="dxa" w:w="3884"/>
            <w:vAlign w:val="center"/>
          </w:tcPr>
          <w:p>
            <w:pPr>
              <w:spacing w:after="0"/>
            </w:pPr>
            <w:r/>
            <w:r>
              <w:rPr>
                <w:b w:val="0"/>
                <w:sz w:val="13"/>
              </w:rPr>
              <w:t>ZIP traversal, malformed JSON, duplicate images, Unicode paths</w:t>
            </w:r>
          </w:p>
        </w:tc>
        <w:tc>
          <w:tcPr>
            <w:tcW w:type="dxa" w:w="3884"/>
            <w:vAlign w:val="center"/>
          </w:tcPr>
          <w:p>
            <w:pPr>
              <w:spacing w:after="0"/>
            </w:pPr>
            <w:r/>
            <w:r>
              <w:rPr>
                <w:b w:val="0"/>
                <w:sz w:val="13"/>
              </w:rPr>
              <w:t>Adversarial fixtures</w:t>
            </w:r>
          </w:p>
        </w:tc>
        <w:tc>
          <w:tcPr>
            <w:tcW w:type="dxa" w:w="3884"/>
            <w:vAlign w:val="center"/>
          </w:tcPr>
          <w:p>
            <w:pPr>
              <w:spacing w:after="0"/>
            </w:pPr>
            <w:r/>
            <w:r>
              <w:rPr>
                <w:b w:val="0"/>
                <w:sz w:val="13"/>
              </w:rPr>
              <w:t>Windows CI</w:t>
            </w:r>
          </w:p>
        </w:tc>
      </w:tr>
      <w:tr>
        <w:tc>
          <w:tcPr>
            <w:tcW w:type="dxa" w:w="3884"/>
            <w:vAlign w:val="center"/>
          </w:tcPr>
          <w:p>
            <w:pPr>
              <w:spacing w:after="0"/>
            </w:pPr>
            <w:r/>
            <w:r>
              <w:rPr>
                <w:b w:val="0"/>
                <w:sz w:val="13"/>
              </w:rPr>
              <w:t>T5 Provider contract</w:t>
            </w:r>
          </w:p>
        </w:tc>
        <w:tc>
          <w:tcPr>
            <w:tcW w:type="dxa" w:w="3884"/>
            <w:vAlign w:val="center"/>
          </w:tcPr>
          <w:p>
            <w:pPr>
              <w:spacing w:after="0"/>
            </w:pPr>
            <w:r/>
            <w:r>
              <w:rPr>
                <w:b w:val="0"/>
                <w:sz w:val="13"/>
              </w:rPr>
              <w:t>Playwright against local fake Flow HTML fixture</w:t>
            </w:r>
          </w:p>
        </w:tc>
        <w:tc>
          <w:tcPr>
            <w:tcW w:type="dxa" w:w="3884"/>
            <w:vAlign w:val="center"/>
          </w:tcPr>
          <w:p>
            <w:pPr>
              <w:spacing w:after="0"/>
            </w:pPr>
            <w:r/>
            <w:r>
              <w:rPr>
                <w:b w:val="0"/>
                <w:sz w:val="13"/>
              </w:rPr>
              <w:t>Deterministic local site</w:t>
            </w:r>
          </w:p>
        </w:tc>
        <w:tc>
          <w:tcPr>
            <w:tcW w:type="dxa" w:w="3884"/>
            <w:vAlign w:val="center"/>
          </w:tcPr>
          <w:p>
            <w:pPr>
              <w:spacing w:after="0"/>
            </w:pPr>
            <w:r/>
            <w:r>
              <w:rPr>
                <w:b w:val="0"/>
                <w:sz w:val="13"/>
              </w:rPr>
              <w:t>Windows CI</w:t>
            </w:r>
          </w:p>
        </w:tc>
      </w:tr>
      <w:tr>
        <w:tc>
          <w:tcPr>
            <w:tcW w:type="dxa" w:w="3884"/>
            <w:vAlign w:val="center"/>
          </w:tcPr>
          <w:p>
            <w:pPr>
              <w:spacing w:after="0"/>
            </w:pPr>
            <w:r/>
            <w:r>
              <w:rPr>
                <w:b w:val="0"/>
                <w:sz w:val="13"/>
              </w:rPr>
              <w:t>T6 UI component</w:t>
            </w:r>
          </w:p>
        </w:tc>
        <w:tc>
          <w:tcPr>
            <w:tcW w:type="dxa" w:w="3884"/>
            <w:vAlign w:val="center"/>
          </w:tcPr>
          <w:p>
            <w:pPr>
              <w:spacing w:after="0"/>
            </w:pPr>
            <w:r/>
            <w:r>
              <w:rPr>
                <w:b w:val="0"/>
                <w:sz w:val="13"/>
              </w:rPr>
              <w:t>pytest-qt view/model/dialog state tests</w:t>
            </w:r>
          </w:p>
        </w:tc>
        <w:tc>
          <w:tcPr>
            <w:tcW w:type="dxa" w:w="3884"/>
            <w:vAlign w:val="center"/>
          </w:tcPr>
          <w:p>
            <w:pPr>
              <w:spacing w:after="0"/>
            </w:pPr>
            <w:r/>
            <w:r>
              <w:rPr>
                <w:b w:val="0"/>
                <w:sz w:val="13"/>
              </w:rPr>
              <w:t>Offscreen/headless where stable</w:t>
            </w:r>
          </w:p>
        </w:tc>
        <w:tc>
          <w:tcPr>
            <w:tcW w:type="dxa" w:w="3884"/>
            <w:vAlign w:val="center"/>
          </w:tcPr>
          <w:p>
            <w:pPr>
              <w:spacing w:after="0"/>
            </w:pPr>
            <w:r/>
            <w:r>
              <w:rPr>
                <w:b w:val="0"/>
                <w:sz w:val="13"/>
              </w:rPr>
              <w:t>Windows CI</w:t>
            </w:r>
          </w:p>
        </w:tc>
      </w:tr>
      <w:tr>
        <w:tc>
          <w:tcPr>
            <w:tcW w:type="dxa" w:w="3884"/>
            <w:vAlign w:val="center"/>
          </w:tcPr>
          <w:p>
            <w:pPr>
              <w:spacing w:after="0"/>
            </w:pPr>
            <w:r/>
            <w:r>
              <w:rPr>
                <w:b w:val="0"/>
                <w:sz w:val="13"/>
              </w:rPr>
              <w:t>T7 Packaged smoke</w:t>
            </w:r>
          </w:p>
        </w:tc>
        <w:tc>
          <w:tcPr>
            <w:tcW w:type="dxa" w:w="3884"/>
            <w:vAlign w:val="center"/>
          </w:tcPr>
          <w:p>
            <w:pPr>
              <w:spacing w:after="0"/>
            </w:pPr>
            <w:r/>
            <w:r>
              <w:rPr>
                <w:b w:val="0"/>
                <w:sz w:val="13"/>
              </w:rPr>
              <w:t>Launch PyInstaller onedir from ZIP/path with spaces/Unicode; verify startup/resources</w:t>
            </w:r>
          </w:p>
        </w:tc>
        <w:tc>
          <w:tcPr>
            <w:tcW w:type="dxa" w:w="3884"/>
            <w:vAlign w:val="center"/>
          </w:tcPr>
          <w:p>
            <w:pPr>
              <w:spacing w:after="0"/>
            </w:pPr>
            <w:r/>
            <w:r>
              <w:rPr>
                <w:b w:val="0"/>
                <w:sz w:val="13"/>
              </w:rPr>
              <w:t>No live Google</w:t>
            </w:r>
          </w:p>
        </w:tc>
        <w:tc>
          <w:tcPr>
            <w:tcW w:type="dxa" w:w="3884"/>
            <w:vAlign w:val="center"/>
          </w:tcPr>
          <w:p>
            <w:pPr>
              <w:spacing w:after="0"/>
            </w:pPr>
            <w:r/>
            <w:r>
              <w:rPr>
                <w:b w:val="0"/>
                <w:sz w:val="13"/>
              </w:rPr>
              <w:t>Windows CI</w:t>
            </w:r>
          </w:p>
        </w:tc>
      </w:tr>
      <w:tr>
        <w:tc>
          <w:tcPr>
            <w:tcW w:type="dxa" w:w="3884"/>
            <w:vAlign w:val="center"/>
          </w:tcPr>
          <w:p>
            <w:pPr>
              <w:spacing w:after="0"/>
            </w:pPr>
            <w:r/>
            <w:r>
              <w:rPr>
                <w:b w:val="0"/>
                <w:sz w:val="13"/>
              </w:rPr>
              <w:t>T8 Live provider smoke</w:t>
            </w:r>
          </w:p>
        </w:tc>
        <w:tc>
          <w:tcPr>
            <w:tcW w:type="dxa" w:w="3884"/>
            <w:vAlign w:val="center"/>
          </w:tcPr>
          <w:p>
            <w:pPr>
              <w:spacing w:after="0"/>
            </w:pPr>
            <w:r/>
            <w:r>
              <w:rPr>
                <w:b w:val="0"/>
                <w:sz w:val="13"/>
              </w:rPr>
              <w:t>Real authorized user profile; login/generate/download</w:t>
            </w:r>
          </w:p>
        </w:tc>
        <w:tc>
          <w:tcPr>
            <w:tcW w:type="dxa" w:w="3884"/>
            <w:vAlign w:val="center"/>
          </w:tcPr>
          <w:p>
            <w:pPr>
              <w:spacing w:after="0"/>
            </w:pPr>
            <w:r/>
            <w:r>
              <w:rPr>
                <w:b w:val="0"/>
                <w:sz w:val="13"/>
              </w:rPr>
              <w:t>Manual/controlled only</w:t>
            </w:r>
          </w:p>
        </w:tc>
        <w:tc>
          <w:tcPr>
            <w:tcW w:type="dxa" w:w="3884"/>
            <w:vAlign w:val="center"/>
          </w:tcPr>
          <w:p>
            <w:pPr>
              <w:spacing w:after="0"/>
            </w:pPr>
            <w:r/>
            <w:r>
              <w:rPr>
                <w:b w:val="0"/>
                <w:sz w:val="13"/>
              </w:rPr>
              <w:t>NOT TESTED in CI</w:t>
            </w:r>
          </w:p>
        </w:tc>
      </w:tr>
    </w:tbl>
    <w:p>
      <w:r>
        <w:t>Live Google Flow generation is explicitly NOT TESTED by normal CI. It requires controlled manual smoke with an authorized user profile and is recorded as evidence, not assumed PASS.</w:t>
      </w:r>
    </w:p>
    <w:p>
      <w:pPr>
        <w:pageBreakBefore/>
        <w:spacing w:after="100"/>
      </w:pPr>
      <w:r>
        <w:rPr>
          <w:b/>
          <w:sz w:val="38"/>
        </w:rPr>
        <w:t>23. CI / Build / Package Architecture</w:t>
      </w:r>
    </w:p>
    <w:p>
      <w:pPr>
        <w:pStyle w:val="ListNumber"/>
        <w:spacing w:after="20"/>
      </w:pPr>
      <w:r>
        <w:t>checkout</w:t>
      </w:r>
    </w:p>
    <w:p>
      <w:pPr>
        <w:pStyle w:val="ListNumber"/>
        <w:spacing w:after="20"/>
      </w:pPr>
      <w:r>
        <w:t>install pinned uv</w:t>
      </w:r>
    </w:p>
    <w:p>
      <w:pPr>
        <w:pStyle w:val="ListNumber"/>
        <w:spacing w:after="20"/>
      </w:pPr>
      <w:r>
        <w:t>uv sync --frozen / --locked</w:t>
      </w:r>
    </w:p>
    <w:p>
      <w:pPr>
        <w:pStyle w:val="ListNumber"/>
        <w:spacing w:after="20"/>
      </w:pPr>
      <w:r>
        <w:t>ruff format --check + ruff check</w:t>
      </w:r>
    </w:p>
    <w:p>
      <w:pPr>
        <w:pStyle w:val="ListNumber"/>
        <w:spacing w:after="20"/>
      </w:pPr>
      <w:r>
        <w:t>mypy domain/application/contracts</w:t>
      </w:r>
    </w:p>
    <w:p>
      <w:pPr>
        <w:pStyle w:val="ListNumber"/>
        <w:spacing w:after="20"/>
      </w:pPr>
      <w:r>
        <w:t>pytest T1–T6</w:t>
      </w:r>
    </w:p>
    <w:p>
      <w:pPr>
        <w:pStyle w:val="ListNumber"/>
        <w:spacing w:after="20"/>
      </w:pPr>
      <w:r>
        <w:t>install/stage Playwright Chromium into package runtime path</w:t>
      </w:r>
    </w:p>
    <w:p>
      <w:pPr>
        <w:pStyle w:val="ListNumber"/>
        <w:spacing w:after="20"/>
      </w:pPr>
      <w:r>
        <w:t>PyInstaller onedir build on Windows</w:t>
      </w:r>
    </w:p>
    <w:p>
      <w:pPr>
        <w:pStyle w:val="ListNumber"/>
        <w:spacing w:after="20"/>
      </w:pPr>
      <w:r>
        <w:t>packaged startup/resource/path smoke</w:t>
      </w:r>
    </w:p>
    <w:p>
      <w:pPr>
        <w:pStyle w:val="ListNumber"/>
        <w:spacing w:after="20"/>
      </w:pPr>
      <w:r>
        <w:t>generate third-party notices + dependency manifest + SHA256 checksums</w:t>
      </w:r>
    </w:p>
    <w:p>
      <w:pPr>
        <w:pStyle w:val="ListNumber"/>
        <w:spacing w:after="20"/>
      </w:pPr>
      <w:r>
        <w:t>ZIP portable folder</w:t>
      </w:r>
    </w:p>
    <w:p>
      <w:pPr>
        <w:pStyle w:val="ListNumber"/>
        <w:spacing w:after="20"/>
      </w:pPr>
      <w:r>
        <w:t>upload test logs/screenshots on failure and release artifact/checksum on success</w:t>
      </w:r>
    </w:p>
    <w:p>
      <w:pPr>
        <w:pStyle w:val="Heading2"/>
      </w:pPr>
      <w:r>
        <w:t>23.1 Packaging layout</w:t>
      </w:r>
    </w:p>
    <w:tbl>
      <w:tblPr>
        <w:tblStyle w:val="TableGrid"/>
        <w:tblW w:type="auto" w:w="0"/>
        <w:jc w:val="center"/>
        <w:tblLook w:firstColumn="1" w:firstRow="1" w:lastColumn="0" w:lastRow="0" w:noHBand="0" w:noVBand="1" w:val="04A0"/>
      </w:tblPr>
      <w:tblGrid>
        <w:gridCol w:w="7769"/>
        <w:gridCol w:w="7769"/>
      </w:tblGrid>
      <w:tr>
        <w:tc>
          <w:tcPr>
            <w:tcW w:type="dxa" w:w="7769"/>
            <w:vAlign w:val="center"/>
            <w:shd w:fill="E5E7EB"/>
          </w:tcPr>
          <w:p>
            <w:pPr>
              <w:spacing w:after="0"/>
            </w:pPr>
            <w:r/>
            <w:r>
              <w:rPr>
                <w:b/>
                <w:sz w:val="14"/>
              </w:rPr>
              <w:t>Location</w:t>
            </w:r>
          </w:p>
        </w:tc>
        <w:tc>
          <w:tcPr>
            <w:tcW w:type="dxa" w:w="7769"/>
            <w:vAlign w:val="center"/>
            <w:shd w:fill="E5E7EB"/>
          </w:tcPr>
          <w:p>
            <w:pPr>
              <w:spacing w:after="0"/>
            </w:pPr>
            <w:r/>
            <w:r>
              <w:rPr>
                <w:b/>
                <w:sz w:val="14"/>
              </w:rPr>
              <w:t>Content</w:t>
            </w:r>
          </w:p>
        </w:tc>
      </w:tr>
      <w:tr>
        <w:tc>
          <w:tcPr>
            <w:tcW w:type="dxa" w:w="7769"/>
            <w:vAlign w:val="center"/>
          </w:tcPr>
          <w:p>
            <w:pPr>
              <w:spacing w:after="0"/>
            </w:pPr>
            <w:r/>
            <w:r>
              <w:rPr>
                <w:b w:val="0"/>
                <w:sz w:val="14"/>
              </w:rPr>
              <w:t>Flow-Otomatis.exe</w:t>
            </w:r>
          </w:p>
        </w:tc>
        <w:tc>
          <w:tcPr>
            <w:tcW w:type="dxa" w:w="7769"/>
            <w:vAlign w:val="center"/>
          </w:tcPr>
          <w:p>
            <w:pPr>
              <w:spacing w:after="0"/>
            </w:pPr>
            <w:r/>
            <w:r>
              <w:rPr>
                <w:b w:val="0"/>
                <w:sz w:val="14"/>
              </w:rPr>
              <w:t>PyInstaller GUI entry point</w:t>
            </w:r>
          </w:p>
        </w:tc>
      </w:tr>
      <w:tr>
        <w:tc>
          <w:tcPr>
            <w:tcW w:type="dxa" w:w="7769"/>
            <w:vAlign w:val="center"/>
          </w:tcPr>
          <w:p>
            <w:pPr>
              <w:spacing w:after="0"/>
            </w:pPr>
            <w:r/>
            <w:r>
              <w:rPr>
                <w:b w:val="0"/>
                <w:sz w:val="14"/>
              </w:rPr>
              <w:t>_internal/ or equivalent</w:t>
            </w:r>
          </w:p>
        </w:tc>
        <w:tc>
          <w:tcPr>
            <w:tcW w:type="dxa" w:w="7769"/>
            <w:vAlign w:val="center"/>
          </w:tcPr>
          <w:p>
            <w:pPr>
              <w:spacing w:after="0"/>
            </w:pPr>
            <w:r/>
            <w:r>
              <w:rPr>
                <w:b w:val="0"/>
                <w:sz w:val="14"/>
              </w:rPr>
              <w:t>Python/Qt runtime collected by PyInstaller</w:t>
            </w:r>
          </w:p>
        </w:tc>
      </w:tr>
      <w:tr>
        <w:tc>
          <w:tcPr>
            <w:tcW w:type="dxa" w:w="7769"/>
            <w:vAlign w:val="center"/>
          </w:tcPr>
          <w:p>
            <w:pPr>
              <w:spacing w:after="0"/>
            </w:pPr>
            <w:r/>
            <w:r>
              <w:rPr>
                <w:b w:val="0"/>
                <w:sz w:val="14"/>
              </w:rPr>
              <w:t>runtime/browsers/</w:t>
            </w:r>
          </w:p>
        </w:tc>
        <w:tc>
          <w:tcPr>
            <w:tcW w:type="dxa" w:w="7769"/>
            <w:vAlign w:val="center"/>
          </w:tcPr>
          <w:p>
            <w:pPr>
              <w:spacing w:after="0"/>
            </w:pPr>
            <w:r/>
            <w:r>
              <w:rPr>
                <w:b w:val="0"/>
                <w:sz w:val="14"/>
              </w:rPr>
              <w:t>Bundled Playwright Chromium for exact locked version</w:t>
            </w:r>
          </w:p>
        </w:tc>
      </w:tr>
      <w:tr>
        <w:tc>
          <w:tcPr>
            <w:tcW w:type="dxa" w:w="7769"/>
            <w:vAlign w:val="center"/>
          </w:tcPr>
          <w:p>
            <w:pPr>
              <w:spacing w:after="0"/>
            </w:pPr>
            <w:r/>
            <w:r>
              <w:rPr>
                <w:b w:val="0"/>
                <w:sz w:val="14"/>
              </w:rPr>
              <w:t>resources/</w:t>
            </w:r>
          </w:p>
        </w:tc>
        <w:tc>
          <w:tcPr>
            <w:tcW w:type="dxa" w:w="7769"/>
            <w:vAlign w:val="center"/>
          </w:tcPr>
          <w:p>
            <w:pPr>
              <w:spacing w:after="0"/>
            </w:pPr>
            <w:r/>
            <w:r>
              <w:rPr>
                <w:b w:val="0"/>
                <w:sz w:val="14"/>
              </w:rPr>
              <w:t>Icons/styles/default data/licenses as required</w:t>
            </w:r>
          </w:p>
        </w:tc>
      </w:tr>
      <w:tr>
        <w:tc>
          <w:tcPr>
            <w:tcW w:type="dxa" w:w="7769"/>
            <w:vAlign w:val="center"/>
          </w:tcPr>
          <w:p>
            <w:pPr>
              <w:spacing w:after="0"/>
            </w:pPr>
            <w:r/>
            <w:r>
              <w:rPr>
                <w:b w:val="0"/>
                <w:sz w:val="14"/>
              </w:rPr>
              <w:t>THIRD_PARTY_NOTICES.txt</w:t>
            </w:r>
          </w:p>
        </w:tc>
        <w:tc>
          <w:tcPr>
            <w:tcW w:type="dxa" w:w="7769"/>
            <w:vAlign w:val="center"/>
          </w:tcPr>
          <w:p>
            <w:pPr>
              <w:spacing w:after="0"/>
            </w:pPr>
            <w:r/>
            <w:r>
              <w:rPr>
                <w:b w:val="0"/>
                <w:sz w:val="14"/>
              </w:rPr>
              <w:t>Dependency license notices/provenance</w:t>
            </w:r>
          </w:p>
        </w:tc>
      </w:tr>
      <w:tr>
        <w:tc>
          <w:tcPr>
            <w:tcW w:type="dxa" w:w="7769"/>
            <w:vAlign w:val="center"/>
          </w:tcPr>
          <w:p>
            <w:pPr>
              <w:spacing w:after="0"/>
            </w:pPr>
            <w:r/>
            <w:r>
              <w:rPr>
                <w:b w:val="0"/>
                <w:sz w:val="14"/>
              </w:rPr>
              <w:t>BUILD_MANIFEST.json</w:t>
            </w:r>
          </w:p>
        </w:tc>
        <w:tc>
          <w:tcPr>
            <w:tcW w:type="dxa" w:w="7769"/>
            <w:vAlign w:val="center"/>
          </w:tcPr>
          <w:p>
            <w:pPr>
              <w:spacing w:after="0"/>
            </w:pPr>
            <w:r/>
            <w:r>
              <w:rPr>
                <w:b w:val="0"/>
                <w:sz w:val="14"/>
              </w:rPr>
              <w:t>App/dependency/browser versions + commit SHA + build timestamp</w:t>
            </w:r>
          </w:p>
        </w:tc>
      </w:tr>
      <w:tr>
        <w:tc>
          <w:tcPr>
            <w:tcW w:type="dxa" w:w="7769"/>
            <w:vAlign w:val="center"/>
          </w:tcPr>
          <w:p>
            <w:pPr>
              <w:spacing w:after="0"/>
            </w:pPr>
            <w:r/>
            <w:r>
              <w:rPr>
                <w:b w:val="0"/>
                <w:sz w:val="14"/>
              </w:rPr>
              <w:t>SHA256SUMS.txt</w:t>
            </w:r>
          </w:p>
        </w:tc>
        <w:tc>
          <w:tcPr>
            <w:tcW w:type="dxa" w:w="7769"/>
            <w:vAlign w:val="center"/>
          </w:tcPr>
          <w:p>
            <w:pPr>
              <w:spacing w:after="0"/>
            </w:pPr>
            <w:r/>
            <w:r>
              <w:rPr>
                <w:b w:val="0"/>
                <w:sz w:val="14"/>
              </w:rPr>
              <w:t>Checksums for release ZIP/files as defined</w:t>
            </w:r>
          </w:p>
        </w:tc>
      </w:tr>
    </w:tbl>
    <w:p>
      <w:pPr>
        <w:pageBreakBefore/>
        <w:spacing w:after="100"/>
      </w:pPr>
      <w:r>
        <w:rPr>
          <w:b/>
          <w:sz w:val="38"/>
        </w:rPr>
        <w:t>24. Performance Budget</w:t>
      </w:r>
    </w:p>
    <w:tbl>
      <w:tblPr>
        <w:tblStyle w:val="TableGrid"/>
        <w:tblW w:type="auto" w:w="0"/>
        <w:jc w:val="center"/>
        <w:tblLook w:firstColumn="1" w:firstRow="1" w:lastColumn="0" w:lastRow="0" w:noHBand="0" w:noVBand="1" w:val="04A0"/>
      </w:tblPr>
      <w:tblGrid>
        <w:gridCol w:w="5179"/>
        <w:gridCol w:w="5179"/>
        <w:gridCol w:w="5179"/>
      </w:tblGrid>
      <w:tr>
        <w:tc>
          <w:tcPr>
            <w:tcW w:type="dxa" w:w="5179"/>
            <w:vAlign w:val="center"/>
            <w:shd w:fill="E5E7EB"/>
          </w:tcPr>
          <w:p>
            <w:pPr>
              <w:spacing w:after="0"/>
            </w:pPr>
            <w:r/>
            <w:r>
              <w:rPr>
                <w:b/>
                <w:sz w:val="13"/>
              </w:rPr>
              <w:t>Metric</w:t>
            </w:r>
          </w:p>
        </w:tc>
        <w:tc>
          <w:tcPr>
            <w:tcW w:type="dxa" w:w="5179"/>
            <w:vAlign w:val="center"/>
            <w:shd w:fill="E5E7EB"/>
          </w:tcPr>
          <w:p>
            <w:pPr>
              <w:spacing w:after="0"/>
            </w:pPr>
            <w:r/>
            <w:r>
              <w:rPr>
                <w:b/>
                <w:sz w:val="13"/>
              </w:rPr>
              <w:t>Budget / Guardrail</w:t>
            </w:r>
          </w:p>
        </w:tc>
        <w:tc>
          <w:tcPr>
            <w:tcW w:type="dxa" w:w="5179"/>
            <w:vAlign w:val="center"/>
            <w:shd w:fill="E5E7EB"/>
          </w:tcPr>
          <w:p>
            <w:pPr>
              <w:spacing w:after="0"/>
            </w:pPr>
            <w:r/>
            <w:r>
              <w:rPr>
                <w:b/>
                <w:sz w:val="13"/>
              </w:rPr>
              <w:t>Status</w:t>
            </w:r>
          </w:p>
        </w:tc>
      </w:tr>
      <w:tr>
        <w:tc>
          <w:tcPr>
            <w:tcW w:type="dxa" w:w="5179"/>
            <w:vAlign w:val="center"/>
          </w:tcPr>
          <w:p>
            <w:pPr>
              <w:spacing w:after="0"/>
            </w:pPr>
            <w:r/>
            <w:r>
              <w:rPr>
                <w:b w:val="0"/>
                <w:sz w:val="13"/>
              </w:rPr>
              <w:t>Startup to interactive UI</w:t>
            </w:r>
          </w:p>
        </w:tc>
        <w:tc>
          <w:tcPr>
            <w:tcW w:type="dxa" w:w="5179"/>
            <w:vAlign w:val="center"/>
          </w:tcPr>
          <w:p>
            <w:pPr>
              <w:spacing w:after="0"/>
            </w:pPr>
            <w:r/>
            <w:r>
              <w:rPr>
                <w:b w:val="0"/>
                <w:sz w:val="13"/>
              </w:rPr>
              <w:t>&lt;5 s target on representative Windows SSD, browser not launched yet</w:t>
            </w:r>
          </w:p>
        </w:tc>
        <w:tc>
          <w:tcPr>
            <w:tcW w:type="dxa" w:w="5179"/>
            <w:vAlign w:val="center"/>
          </w:tcPr>
          <w:p>
            <w:pPr>
              <w:spacing w:after="0"/>
            </w:pPr>
            <w:r/>
            <w:r>
              <w:rPr>
                <w:b w:val="0"/>
                <w:sz w:val="13"/>
              </w:rPr>
              <w:t>TARGET TO MEASURE</w:t>
            </w:r>
          </w:p>
        </w:tc>
      </w:tr>
      <w:tr>
        <w:tc>
          <w:tcPr>
            <w:tcW w:type="dxa" w:w="5179"/>
            <w:vAlign w:val="center"/>
          </w:tcPr>
          <w:p>
            <w:pPr>
              <w:spacing w:after="0"/>
            </w:pPr>
            <w:r/>
            <w:r>
              <w:rPr>
                <w:b w:val="0"/>
                <w:sz w:val="13"/>
              </w:rPr>
              <w:t>Workspace open 60 scenes</w:t>
            </w:r>
          </w:p>
        </w:tc>
        <w:tc>
          <w:tcPr>
            <w:tcW w:type="dxa" w:w="5179"/>
            <w:vAlign w:val="center"/>
          </w:tcPr>
          <w:p>
            <w:pPr>
              <w:spacing w:after="0"/>
            </w:pPr>
            <w:r/>
            <w:r>
              <w:rPr>
                <w:b w:val="0"/>
                <w:sz w:val="13"/>
              </w:rPr>
              <w:t>&lt;750 ms after local DB available</w:t>
            </w:r>
          </w:p>
        </w:tc>
        <w:tc>
          <w:tcPr>
            <w:tcW w:type="dxa" w:w="5179"/>
            <w:vAlign w:val="center"/>
          </w:tcPr>
          <w:p>
            <w:pPr>
              <w:spacing w:after="0"/>
            </w:pPr>
            <w:r/>
            <w:r>
              <w:rPr>
                <w:b w:val="0"/>
                <w:sz w:val="13"/>
              </w:rPr>
              <w:t>TARGET TO MEASURE</w:t>
            </w:r>
          </w:p>
        </w:tc>
      </w:tr>
      <w:tr>
        <w:tc>
          <w:tcPr>
            <w:tcW w:type="dxa" w:w="5179"/>
            <w:vAlign w:val="center"/>
          </w:tcPr>
          <w:p>
            <w:pPr>
              <w:spacing w:after="0"/>
            </w:pPr>
            <w:r/>
            <w:r>
              <w:rPr>
                <w:b w:val="0"/>
                <w:sz w:val="13"/>
              </w:rPr>
              <w:t>Normal UI action acknowledgement</w:t>
            </w:r>
          </w:p>
        </w:tc>
        <w:tc>
          <w:tcPr>
            <w:tcW w:type="dxa" w:w="5179"/>
            <w:vAlign w:val="center"/>
          </w:tcPr>
          <w:p>
            <w:pPr>
              <w:spacing w:after="0"/>
            </w:pPr>
            <w:r/>
            <w:r>
              <w:rPr>
                <w:b w:val="0"/>
                <w:sz w:val="13"/>
              </w:rPr>
              <w:t>&lt;100 ms</w:t>
            </w:r>
          </w:p>
        </w:tc>
        <w:tc>
          <w:tcPr>
            <w:tcW w:type="dxa" w:w="5179"/>
            <w:vAlign w:val="center"/>
          </w:tcPr>
          <w:p>
            <w:pPr>
              <w:spacing w:after="0"/>
            </w:pPr>
            <w:r/>
            <w:r>
              <w:rPr>
                <w:b w:val="0"/>
                <w:sz w:val="13"/>
              </w:rPr>
              <w:t>TARGET</w:t>
            </w:r>
          </w:p>
        </w:tc>
      </w:tr>
      <w:tr>
        <w:tc>
          <w:tcPr>
            <w:tcW w:type="dxa" w:w="5179"/>
            <w:vAlign w:val="center"/>
          </w:tcPr>
          <w:p>
            <w:pPr>
              <w:spacing w:after="0"/>
            </w:pPr>
            <w:r/>
            <w:r>
              <w:rPr>
                <w:b w:val="0"/>
                <w:sz w:val="13"/>
              </w:rPr>
              <w:t>Package validate ~60 scenes</w:t>
            </w:r>
          </w:p>
        </w:tc>
        <w:tc>
          <w:tcPr>
            <w:tcW w:type="dxa" w:w="5179"/>
            <w:vAlign w:val="center"/>
          </w:tcPr>
          <w:p>
            <w:pPr>
              <w:spacing w:after="0"/>
            </w:pPr>
            <w:r/>
            <w:r>
              <w:rPr>
                <w:b w:val="0"/>
                <w:sz w:val="13"/>
              </w:rPr>
              <w:t>&lt;5 s on SSD for normal biography package subset</w:t>
            </w:r>
          </w:p>
        </w:tc>
        <w:tc>
          <w:tcPr>
            <w:tcW w:type="dxa" w:w="5179"/>
            <w:vAlign w:val="center"/>
          </w:tcPr>
          <w:p>
            <w:pPr>
              <w:spacing w:after="0"/>
            </w:pPr>
            <w:r/>
            <w:r>
              <w:rPr>
                <w:b w:val="0"/>
                <w:sz w:val="13"/>
              </w:rPr>
              <w:t>TARGET TO MEASURE</w:t>
            </w:r>
          </w:p>
        </w:tc>
      </w:tr>
      <w:tr>
        <w:tc>
          <w:tcPr>
            <w:tcW w:type="dxa" w:w="5179"/>
            <w:vAlign w:val="center"/>
          </w:tcPr>
          <w:p>
            <w:pPr>
              <w:spacing w:after="0"/>
            </w:pPr>
            <w:r/>
            <w:r>
              <w:rPr>
                <w:b w:val="0"/>
                <w:sz w:val="13"/>
              </w:rPr>
              <w:t>Image rescan ~60 approved images</w:t>
            </w:r>
          </w:p>
        </w:tc>
        <w:tc>
          <w:tcPr>
            <w:tcW w:type="dxa" w:w="5179"/>
            <w:vAlign w:val="center"/>
          </w:tcPr>
          <w:p>
            <w:pPr>
              <w:spacing w:after="0"/>
            </w:pPr>
            <w:r/>
            <w:r>
              <w:rPr>
                <w:b w:val="0"/>
                <w:sz w:val="13"/>
              </w:rPr>
              <w:t>&lt;3 s metadata/name mapping; hash-heavy pass may take longer</w:t>
            </w:r>
          </w:p>
        </w:tc>
        <w:tc>
          <w:tcPr>
            <w:tcW w:type="dxa" w:w="5179"/>
            <w:vAlign w:val="center"/>
          </w:tcPr>
          <w:p>
            <w:pPr>
              <w:spacing w:after="0"/>
            </w:pPr>
            <w:r/>
            <w:r>
              <w:rPr>
                <w:b w:val="0"/>
                <w:sz w:val="13"/>
              </w:rPr>
              <w:t>TARGET TO MEASURE</w:t>
            </w:r>
          </w:p>
        </w:tc>
      </w:tr>
      <w:tr>
        <w:tc>
          <w:tcPr>
            <w:tcW w:type="dxa" w:w="5179"/>
            <w:vAlign w:val="center"/>
          </w:tcPr>
          <w:p>
            <w:pPr>
              <w:spacing w:after="0"/>
            </w:pPr>
            <w:r/>
            <w:r>
              <w:rPr>
                <w:b w:val="0"/>
                <w:sz w:val="13"/>
              </w:rPr>
              <w:t>Autosave/local transaction</w:t>
            </w:r>
          </w:p>
        </w:tc>
        <w:tc>
          <w:tcPr>
            <w:tcW w:type="dxa" w:w="5179"/>
            <w:vAlign w:val="center"/>
          </w:tcPr>
          <w:p>
            <w:pPr>
              <w:spacing w:after="0"/>
            </w:pPr>
            <w:r/>
            <w:r>
              <w:rPr>
                <w:b w:val="0"/>
                <w:sz w:val="13"/>
              </w:rPr>
              <w:t>&lt;250 ms user-perceived; debounce ~750 ms for text edits</w:t>
            </w:r>
          </w:p>
        </w:tc>
        <w:tc>
          <w:tcPr>
            <w:tcW w:type="dxa" w:w="5179"/>
            <w:vAlign w:val="center"/>
          </w:tcPr>
          <w:p>
            <w:pPr>
              <w:spacing w:after="0"/>
            </w:pPr>
            <w:r/>
            <w:r>
              <w:rPr>
                <w:b w:val="0"/>
                <w:sz w:val="13"/>
              </w:rPr>
              <w:t>TARGET TO MEASURE</w:t>
            </w:r>
          </w:p>
        </w:tc>
      </w:tr>
      <w:tr>
        <w:tc>
          <w:tcPr>
            <w:tcW w:type="dxa" w:w="5179"/>
            <w:vAlign w:val="center"/>
          </w:tcPr>
          <w:p>
            <w:pPr>
              <w:spacing w:after="0"/>
            </w:pPr>
            <w:r/>
            <w:r>
              <w:rPr>
                <w:b w:val="0"/>
                <w:sz w:val="13"/>
              </w:rPr>
              <w:t>Browser worker cold start</w:t>
            </w:r>
          </w:p>
        </w:tc>
        <w:tc>
          <w:tcPr>
            <w:tcW w:type="dxa" w:w="5179"/>
            <w:vAlign w:val="center"/>
          </w:tcPr>
          <w:p>
            <w:pPr>
              <w:spacing w:after="0"/>
            </w:pPr>
            <w:r/>
            <w:r>
              <w:rPr>
                <w:b w:val="0"/>
                <w:sz w:val="13"/>
              </w:rPr>
              <w:t>&lt;15 s including bundled Chromium launch</w:t>
            </w:r>
          </w:p>
        </w:tc>
        <w:tc>
          <w:tcPr>
            <w:tcW w:type="dxa" w:w="5179"/>
            <w:vAlign w:val="center"/>
          </w:tcPr>
          <w:p>
            <w:pPr>
              <w:spacing w:after="0"/>
            </w:pPr>
            <w:r/>
            <w:r>
              <w:rPr>
                <w:b w:val="0"/>
                <w:sz w:val="13"/>
              </w:rPr>
              <w:t>TARGET TO MEASURE</w:t>
            </w:r>
          </w:p>
        </w:tc>
      </w:tr>
      <w:tr>
        <w:tc>
          <w:tcPr>
            <w:tcW w:type="dxa" w:w="5179"/>
            <w:vAlign w:val="center"/>
          </w:tcPr>
          <w:p>
            <w:pPr>
              <w:spacing w:after="0"/>
            </w:pPr>
            <w:r/>
            <w:r>
              <w:rPr>
                <w:b w:val="0"/>
                <w:sz w:val="13"/>
              </w:rPr>
              <w:t>Pause request acknowledgement</w:t>
            </w:r>
          </w:p>
        </w:tc>
        <w:tc>
          <w:tcPr>
            <w:tcW w:type="dxa" w:w="5179"/>
            <w:vAlign w:val="center"/>
          </w:tcPr>
          <w:p>
            <w:pPr>
              <w:spacing w:after="0"/>
            </w:pPr>
            <w:r/>
            <w:r>
              <w:rPr>
                <w:b w:val="0"/>
                <w:sz w:val="13"/>
              </w:rPr>
              <w:t>&lt;200 ms in UI; scheduling stops immediately; external safe boundary stage-specific</w:t>
            </w:r>
          </w:p>
        </w:tc>
        <w:tc>
          <w:tcPr>
            <w:tcW w:type="dxa" w:w="5179"/>
            <w:vAlign w:val="center"/>
          </w:tcPr>
          <w:p>
            <w:pPr>
              <w:spacing w:after="0"/>
            </w:pPr>
            <w:r/>
            <w:r>
              <w:rPr>
                <w:b w:val="0"/>
                <w:sz w:val="13"/>
              </w:rPr>
              <w:t>TARGET</w:t>
            </w:r>
          </w:p>
        </w:tc>
      </w:tr>
      <w:tr>
        <w:tc>
          <w:tcPr>
            <w:tcW w:type="dxa" w:w="5179"/>
            <w:vAlign w:val="center"/>
          </w:tcPr>
          <w:p>
            <w:pPr>
              <w:spacing w:after="0"/>
            </w:pPr>
            <w:r/>
            <w:r>
              <w:rPr>
                <w:b w:val="0"/>
                <w:sz w:val="13"/>
              </w:rPr>
              <w:t>UI process idle memory</w:t>
            </w:r>
          </w:p>
        </w:tc>
        <w:tc>
          <w:tcPr>
            <w:tcW w:type="dxa" w:w="5179"/>
            <w:vAlign w:val="center"/>
          </w:tcPr>
          <w:p>
            <w:pPr>
              <w:spacing w:after="0"/>
            </w:pPr>
            <w:r/>
            <w:r>
              <w:rPr>
                <w:b w:val="0"/>
                <w:sz w:val="13"/>
              </w:rPr>
              <w:t>&lt;400 MB excluding Chromium worker</w:t>
            </w:r>
          </w:p>
        </w:tc>
        <w:tc>
          <w:tcPr>
            <w:tcW w:type="dxa" w:w="5179"/>
            <w:vAlign w:val="center"/>
          </w:tcPr>
          <w:p>
            <w:pPr>
              <w:spacing w:after="0"/>
            </w:pPr>
            <w:r/>
            <w:r>
              <w:rPr>
                <w:b w:val="0"/>
                <w:sz w:val="13"/>
              </w:rPr>
              <w:t>TARGET TO MEASURE</w:t>
            </w:r>
          </w:p>
        </w:tc>
      </w:tr>
      <w:tr>
        <w:tc>
          <w:tcPr>
            <w:tcW w:type="dxa" w:w="5179"/>
            <w:vAlign w:val="center"/>
          </w:tcPr>
          <w:p>
            <w:pPr>
              <w:spacing w:after="0"/>
            </w:pPr>
            <w:r/>
            <w:r>
              <w:rPr>
                <w:b w:val="0"/>
                <w:sz w:val="13"/>
              </w:rPr>
              <w:t>Browser+Chromium working set</w:t>
            </w:r>
          </w:p>
        </w:tc>
        <w:tc>
          <w:tcPr>
            <w:tcW w:type="dxa" w:w="5179"/>
            <w:vAlign w:val="center"/>
          </w:tcPr>
          <w:p>
            <w:pPr>
              <w:spacing w:after="0"/>
            </w:pPr>
            <w:r/>
            <w:r>
              <w:rPr>
                <w:b w:val="0"/>
                <w:sz w:val="13"/>
              </w:rPr>
              <w:t>&lt;2 GB typical target; no hard PASS until measured</w:t>
            </w:r>
          </w:p>
        </w:tc>
        <w:tc>
          <w:tcPr>
            <w:tcW w:type="dxa" w:w="5179"/>
            <w:vAlign w:val="center"/>
          </w:tcPr>
          <w:p>
            <w:pPr>
              <w:spacing w:after="0"/>
            </w:pPr>
            <w:r/>
            <w:r>
              <w:rPr>
                <w:b w:val="0"/>
                <w:sz w:val="13"/>
              </w:rPr>
              <w:t>TARGET TO MEASURE</w:t>
            </w:r>
          </w:p>
        </w:tc>
      </w:tr>
      <w:tr>
        <w:tc>
          <w:tcPr>
            <w:tcW w:type="dxa" w:w="5179"/>
            <w:vAlign w:val="center"/>
          </w:tcPr>
          <w:p>
            <w:pPr>
              <w:spacing w:after="0"/>
            </w:pPr>
            <w:r/>
            <w:r>
              <w:rPr>
                <w:b w:val="0"/>
                <w:sz w:val="13"/>
              </w:rPr>
              <w:t>Rotating log footprint</w:t>
            </w:r>
          </w:p>
        </w:tc>
        <w:tc>
          <w:tcPr>
            <w:tcW w:type="dxa" w:w="5179"/>
            <w:vAlign w:val="center"/>
          </w:tcPr>
          <w:p>
            <w:pPr>
              <w:spacing w:after="0"/>
            </w:pPr>
            <w:r/>
            <w:r>
              <w:rPr>
                <w:b w:val="0"/>
                <w:sz w:val="13"/>
              </w:rPr>
              <w:t>10 MB × 5 files default, configurable later</w:t>
            </w:r>
          </w:p>
        </w:tc>
        <w:tc>
          <w:tcPr>
            <w:tcW w:type="dxa" w:w="5179"/>
            <w:vAlign w:val="center"/>
          </w:tcPr>
          <w:p>
            <w:pPr>
              <w:spacing w:after="0"/>
            </w:pPr>
            <w:r/>
            <w:r>
              <w:rPr>
                <w:b w:val="0"/>
                <w:sz w:val="13"/>
              </w:rPr>
              <w:t>TARGET</w:t>
            </w:r>
          </w:p>
        </w:tc>
      </w:tr>
    </w:tbl>
    <w:p>
      <w:pPr>
        <w:pageBreakBefore/>
        <w:spacing w:after="100"/>
      </w:pPr>
      <w:r>
        <w:rPr>
          <w:b/>
          <w:sz w:val="38"/>
        </w:rPr>
        <w:t>25. Security &amp; Trust Boundary Audit</w:t>
      </w:r>
    </w:p>
    <w:tbl>
      <w:tblPr>
        <w:tblStyle w:val="TableGrid"/>
        <w:tblW w:type="auto" w:w="0"/>
        <w:jc w:val="center"/>
        <w:tblLook w:firstColumn="1" w:firstRow="1" w:lastColumn="0" w:lastRow="0" w:noHBand="0" w:noVBand="1" w:val="04A0"/>
      </w:tblPr>
      <w:tblGrid>
        <w:gridCol w:w="7769"/>
        <w:gridCol w:w="7769"/>
      </w:tblGrid>
      <w:tr>
        <w:tc>
          <w:tcPr>
            <w:tcW w:type="dxa" w:w="7769"/>
            <w:vAlign w:val="center"/>
            <w:shd w:fill="E5E7EB"/>
          </w:tcPr>
          <w:p>
            <w:pPr>
              <w:spacing w:after="0"/>
            </w:pPr>
            <w:r/>
            <w:r>
              <w:rPr>
                <w:b/>
                <w:sz w:val="13"/>
              </w:rPr>
              <w:t>Boundary</w:t>
            </w:r>
          </w:p>
        </w:tc>
        <w:tc>
          <w:tcPr>
            <w:tcW w:type="dxa" w:w="7769"/>
            <w:vAlign w:val="center"/>
            <w:shd w:fill="E5E7EB"/>
          </w:tcPr>
          <w:p>
            <w:pPr>
              <w:spacing w:after="0"/>
            </w:pPr>
            <w:r/>
            <w:r>
              <w:rPr>
                <w:b/>
                <w:sz w:val="13"/>
              </w:rPr>
              <w:t>Validation / Failure Behavior</w:t>
            </w:r>
          </w:p>
        </w:tc>
      </w:tr>
      <w:tr>
        <w:tc>
          <w:tcPr>
            <w:tcW w:type="dxa" w:w="7769"/>
            <w:vAlign w:val="center"/>
          </w:tcPr>
          <w:p>
            <w:pPr>
              <w:spacing w:after="0"/>
            </w:pPr>
            <w:r/>
            <w:r>
              <w:rPr>
                <w:b w:val="0"/>
                <w:sz w:val="13"/>
              </w:rPr>
              <w:t>ZIP/package input</w:t>
            </w:r>
          </w:p>
        </w:tc>
        <w:tc>
          <w:tcPr>
            <w:tcW w:type="dxa" w:w="7769"/>
            <w:vAlign w:val="center"/>
          </w:tcPr>
          <w:p>
            <w:pPr>
              <w:spacing w:after="0"/>
            </w:pPr>
            <w:r/>
            <w:r>
              <w:rPr>
                <w:b w:val="0"/>
                <w:sz w:val="13"/>
              </w:rPr>
              <w:t>Reject absolute paths, .. traversal, symlink/reparse ambiguity where applicable, unexpected executable content; size/count limits.</w:t>
            </w:r>
          </w:p>
        </w:tc>
      </w:tr>
      <w:tr>
        <w:tc>
          <w:tcPr>
            <w:tcW w:type="dxa" w:w="7769"/>
            <w:vAlign w:val="center"/>
          </w:tcPr>
          <w:p>
            <w:pPr>
              <w:spacing w:after="0"/>
            </w:pPr>
            <w:r/>
            <w:r>
              <w:rPr>
                <w:b w:val="0"/>
                <w:sz w:val="13"/>
              </w:rPr>
              <w:t>JSON/manifests</w:t>
            </w:r>
          </w:p>
        </w:tc>
        <w:tc>
          <w:tcPr>
            <w:tcW w:type="dxa" w:w="7769"/>
            <w:vAlign w:val="center"/>
          </w:tcPr>
          <w:p>
            <w:pPr>
              <w:spacing w:after="0"/>
            </w:pPr>
            <w:r/>
            <w:r>
              <w:rPr>
                <w:b w:val="0"/>
                <w:sz w:val="13"/>
              </w:rPr>
              <w:t>Pydantic schema/version validation; unknown-field policy explicit; no arbitrary code execution.</w:t>
            </w:r>
          </w:p>
        </w:tc>
      </w:tr>
      <w:tr>
        <w:tc>
          <w:tcPr>
            <w:tcW w:type="dxa" w:w="7769"/>
            <w:vAlign w:val="center"/>
          </w:tcPr>
          <w:p>
            <w:pPr>
              <w:spacing w:after="0"/>
            </w:pPr>
            <w:r/>
            <w:r>
              <w:rPr>
                <w:b w:val="0"/>
                <w:sz w:val="13"/>
              </w:rPr>
              <w:t>Image input</w:t>
            </w:r>
          </w:p>
        </w:tc>
        <w:tc>
          <w:tcPr>
            <w:tcW w:type="dxa" w:w="7769"/>
            <w:vAlign w:val="center"/>
          </w:tcPr>
          <w:p>
            <w:pPr>
              <w:spacing w:after="0"/>
            </w:pPr>
            <w:r/>
            <w:r>
              <w:rPr>
                <w:b w:val="0"/>
                <w:sz w:val="13"/>
              </w:rPr>
              <w:t>Decode/probe safely; extension alone not trusted; file size/dimension limits.</w:t>
            </w:r>
          </w:p>
        </w:tc>
      </w:tr>
      <w:tr>
        <w:tc>
          <w:tcPr>
            <w:tcW w:type="dxa" w:w="7769"/>
            <w:vAlign w:val="center"/>
          </w:tcPr>
          <w:p>
            <w:pPr>
              <w:spacing w:after="0"/>
            </w:pPr>
            <w:r/>
            <w:r>
              <w:rPr>
                <w:b w:val="0"/>
                <w:sz w:val="13"/>
              </w:rPr>
              <w:t>Filesystem</w:t>
            </w:r>
          </w:p>
        </w:tc>
        <w:tc>
          <w:tcPr>
            <w:tcW w:type="dxa" w:w="7769"/>
            <w:vAlign w:val="center"/>
          </w:tcPr>
          <w:p>
            <w:pPr>
              <w:spacing w:after="0"/>
            </w:pPr>
            <w:r/>
            <w:r>
              <w:rPr>
                <w:b w:val="0"/>
                <w:sz w:val="13"/>
              </w:rPr>
              <w:t>All writes go through PathService/project root checks; no drive hardcoding; atomic finalize.</w:t>
            </w:r>
          </w:p>
        </w:tc>
      </w:tr>
      <w:tr>
        <w:tc>
          <w:tcPr>
            <w:tcW w:type="dxa" w:w="7769"/>
            <w:vAlign w:val="center"/>
          </w:tcPr>
          <w:p>
            <w:pPr>
              <w:spacing w:after="0"/>
            </w:pPr>
            <w:r/>
            <w:r>
              <w:rPr>
                <w:b w:val="0"/>
                <w:sz w:val="13"/>
              </w:rPr>
              <w:t>Browser content</w:t>
            </w:r>
          </w:p>
        </w:tc>
        <w:tc>
          <w:tcPr>
            <w:tcW w:type="dxa" w:w="7769"/>
            <w:vAlign w:val="center"/>
          </w:tcPr>
          <w:p>
            <w:pPr>
              <w:spacing w:after="0"/>
            </w:pPr>
            <w:r/>
            <w:r>
              <w:rPr>
                <w:b w:val="0"/>
                <w:sz w:val="13"/>
              </w:rPr>
              <w:t>External DOM/text treated untrusted; no eval of provider content; selectors confined to adapter.</w:t>
            </w:r>
          </w:p>
        </w:tc>
      </w:tr>
      <w:tr>
        <w:tc>
          <w:tcPr>
            <w:tcW w:type="dxa" w:w="7769"/>
            <w:vAlign w:val="center"/>
          </w:tcPr>
          <w:p>
            <w:pPr>
              <w:spacing w:after="0"/>
            </w:pPr>
            <w:r/>
            <w:r>
              <w:rPr>
                <w:b w:val="0"/>
                <w:sz w:val="13"/>
              </w:rPr>
              <w:t>Subprocess</w:t>
            </w:r>
          </w:p>
        </w:tc>
        <w:tc>
          <w:tcPr>
            <w:tcW w:type="dxa" w:w="7769"/>
            <w:vAlign w:val="center"/>
          </w:tcPr>
          <w:p>
            <w:pPr>
              <w:spacing w:after="0"/>
            </w:pPr>
            <w:r/>
            <w:r>
              <w:rPr>
                <w:b w:val="0"/>
                <w:sz w:val="13"/>
              </w:rPr>
              <w:t>Only Browser Worker/packaged runtime; no shell=True feature calls; future tools use command builder.</w:t>
            </w:r>
          </w:p>
        </w:tc>
      </w:tr>
      <w:tr>
        <w:tc>
          <w:tcPr>
            <w:tcW w:type="dxa" w:w="7769"/>
            <w:vAlign w:val="center"/>
          </w:tcPr>
          <w:p>
            <w:pPr>
              <w:spacing w:after="0"/>
            </w:pPr>
            <w:r/>
            <w:r>
              <w:rPr>
                <w:b w:val="0"/>
                <w:sz w:val="13"/>
              </w:rPr>
              <w:t>Credentials</w:t>
            </w:r>
          </w:p>
        </w:tc>
        <w:tc>
          <w:tcPr>
            <w:tcW w:type="dxa" w:w="7769"/>
            <w:vAlign w:val="center"/>
          </w:tcPr>
          <w:p>
            <w:pPr>
              <w:spacing w:after="0"/>
            </w:pPr>
            <w:r/>
            <w:r>
              <w:rPr>
                <w:b w:val="0"/>
                <w:sz w:val="13"/>
              </w:rPr>
              <w:t>Keyring + sensitive LocalAppData session dirs; never project/repo/log/export.</w:t>
            </w:r>
          </w:p>
        </w:tc>
      </w:tr>
      <w:tr>
        <w:tc>
          <w:tcPr>
            <w:tcW w:type="dxa" w:w="7769"/>
            <w:vAlign w:val="center"/>
          </w:tcPr>
          <w:p>
            <w:pPr>
              <w:spacing w:after="0"/>
            </w:pPr>
            <w:r/>
            <w:r>
              <w:rPr>
                <w:b w:val="0"/>
                <w:sz w:val="13"/>
              </w:rPr>
              <w:t>Logs/diagnostics</w:t>
            </w:r>
          </w:p>
        </w:tc>
        <w:tc>
          <w:tcPr>
            <w:tcW w:type="dxa" w:w="7769"/>
            <w:vAlign w:val="center"/>
          </w:tcPr>
          <w:p>
            <w:pPr>
              <w:spacing w:after="0"/>
            </w:pPr>
            <w:r/>
            <w:r>
              <w:rPr>
                <w:b w:val="0"/>
                <w:sz w:val="13"/>
              </w:rPr>
              <w:t>Redaction first; prompt bodies and private media not dumped by default.</w:t>
            </w:r>
          </w:p>
        </w:tc>
      </w:tr>
      <w:tr>
        <w:tc>
          <w:tcPr>
            <w:tcW w:type="dxa" w:w="7769"/>
            <w:vAlign w:val="center"/>
          </w:tcPr>
          <w:p>
            <w:pPr>
              <w:spacing w:after="0"/>
            </w:pPr>
            <w:r/>
            <w:r>
              <w:rPr>
                <w:b w:val="0"/>
                <w:sz w:val="13"/>
              </w:rPr>
              <w:t>AI response</w:t>
            </w:r>
          </w:p>
        </w:tc>
        <w:tc>
          <w:tcPr>
            <w:tcW w:type="dxa" w:w="7769"/>
            <w:vAlign w:val="center"/>
          </w:tcPr>
          <w:p>
            <w:pPr>
              <w:spacing w:after="0"/>
            </w:pPr>
            <w:r/>
            <w:r>
              <w:rPr>
                <w:b w:val="0"/>
                <w:sz w:val="13"/>
              </w:rPr>
              <w:t>Never executable authority; parsed proposal must match allowlisted typed command.</w:t>
            </w:r>
          </w:p>
        </w:tc>
      </w:tr>
      <w:tr>
        <w:tc>
          <w:tcPr>
            <w:tcW w:type="dxa" w:w="7769"/>
            <w:vAlign w:val="center"/>
          </w:tcPr>
          <w:p>
            <w:pPr>
              <w:spacing w:after="0"/>
            </w:pPr>
            <w:r/>
            <w:r>
              <w:rPr>
                <w:b w:val="0"/>
                <w:sz w:val="13"/>
              </w:rPr>
              <w:t>Downloaded output</w:t>
            </w:r>
          </w:p>
        </w:tc>
        <w:tc>
          <w:tcPr>
            <w:tcW w:type="dxa" w:w="7769"/>
            <w:vAlign w:val="center"/>
          </w:tcPr>
          <w:p>
            <w:pPr>
              <w:spacing w:after="0"/>
            </w:pPr>
            <w:r/>
            <w:r>
              <w:rPr>
                <w:b w:val="0"/>
                <w:sz w:val="13"/>
              </w:rPr>
              <w:t>Validate expected video/file existence/size before finalize; filename generated by app, not raw provider path.</w:t>
            </w:r>
          </w:p>
        </w:tc>
      </w:tr>
      <w:tr>
        <w:tc>
          <w:tcPr>
            <w:tcW w:type="dxa" w:w="7769"/>
            <w:vAlign w:val="center"/>
          </w:tcPr>
          <w:p>
            <w:pPr>
              <w:spacing w:after="0"/>
            </w:pPr>
            <w:r/>
            <w:r>
              <w:rPr>
                <w:b w:val="0"/>
                <w:sz w:val="13"/>
              </w:rPr>
              <w:t>CI</w:t>
            </w:r>
          </w:p>
        </w:tc>
        <w:tc>
          <w:tcPr>
            <w:tcW w:type="dxa" w:w="7769"/>
            <w:vAlign w:val="center"/>
          </w:tcPr>
          <w:p>
            <w:pPr>
              <w:spacing w:after="0"/>
            </w:pPr>
            <w:r/>
            <w:r>
              <w:rPr>
                <w:b w:val="0"/>
                <w:sz w:val="13"/>
              </w:rPr>
              <w:t>No live user secrets in public repo CI; dependencies locked; failure artifacts reviewed for redaction.</w:t>
            </w:r>
          </w:p>
        </w:tc>
      </w:tr>
    </w:tbl>
    <w:p>
      <w:pPr>
        <w:pageBreakBefore/>
        <w:spacing w:after="100"/>
      </w:pPr>
      <w:r>
        <w:rPr>
          <w:b/>
          <w:sz w:val="38"/>
        </w:rPr>
        <w:t>26. Dependency &amp; License Governance</w:t>
      </w:r>
    </w:p>
    <w:tbl>
      <w:tblPr>
        <w:tblStyle w:val="TableGrid"/>
        <w:tblW w:type="auto" w:w="0"/>
        <w:jc w:val="center"/>
        <w:tblLook w:firstColumn="1" w:firstRow="1" w:lastColumn="0" w:lastRow="0" w:noHBand="0" w:noVBand="1" w:val="04A0"/>
      </w:tblPr>
      <w:tblGrid>
        <w:gridCol w:w="7769"/>
        <w:gridCol w:w="7769"/>
      </w:tblGrid>
      <w:tr>
        <w:tc>
          <w:tcPr>
            <w:tcW w:type="dxa" w:w="7769"/>
            <w:vAlign w:val="center"/>
            <w:shd w:fill="E5E7EB"/>
          </w:tcPr>
          <w:p>
            <w:pPr>
              <w:spacing w:after="0"/>
            </w:pPr>
            <w:r/>
            <w:r>
              <w:rPr>
                <w:b/>
                <w:sz w:val="13"/>
              </w:rPr>
              <w:t>Policy</w:t>
            </w:r>
          </w:p>
        </w:tc>
        <w:tc>
          <w:tcPr>
            <w:tcW w:type="dxa" w:w="7769"/>
            <w:vAlign w:val="center"/>
            <w:shd w:fill="E5E7EB"/>
          </w:tcPr>
          <w:p>
            <w:pPr>
              <w:spacing w:after="0"/>
            </w:pPr>
            <w:r/>
            <w:r>
              <w:rPr>
                <w:b/>
                <w:sz w:val="13"/>
              </w:rPr>
              <w:t>Rule</w:t>
            </w:r>
          </w:p>
        </w:tc>
      </w:tr>
      <w:tr>
        <w:tc>
          <w:tcPr>
            <w:tcW w:type="dxa" w:w="7769"/>
            <w:vAlign w:val="center"/>
          </w:tcPr>
          <w:p>
            <w:pPr>
              <w:spacing w:after="0"/>
            </w:pPr>
            <w:r/>
            <w:r>
              <w:rPr>
                <w:b w:val="0"/>
                <w:sz w:val="13"/>
              </w:rPr>
              <w:t>Dependency owner</w:t>
            </w:r>
          </w:p>
        </w:tc>
        <w:tc>
          <w:tcPr>
            <w:tcW w:type="dxa" w:w="7769"/>
            <w:vAlign w:val="center"/>
          </w:tcPr>
          <w:p>
            <w:pPr>
              <w:spacing w:after="0"/>
            </w:pPr>
            <w:r/>
            <w:r>
              <w:rPr>
                <w:b w:val="0"/>
                <w:sz w:val="13"/>
              </w:rPr>
              <w:t>Every runtime/dev dependency must have reason + owning module.</w:t>
            </w:r>
          </w:p>
        </w:tc>
      </w:tr>
      <w:tr>
        <w:tc>
          <w:tcPr>
            <w:tcW w:type="dxa" w:w="7769"/>
            <w:vAlign w:val="center"/>
          </w:tcPr>
          <w:p>
            <w:pPr>
              <w:spacing w:after="0"/>
            </w:pPr>
            <w:r/>
            <w:r>
              <w:rPr>
                <w:b w:val="0"/>
                <w:sz w:val="13"/>
              </w:rPr>
              <w:t>Locking</w:t>
            </w:r>
          </w:p>
        </w:tc>
        <w:tc>
          <w:tcPr>
            <w:tcW w:type="dxa" w:w="7769"/>
            <w:vAlign w:val="center"/>
          </w:tcPr>
          <w:p>
            <w:pPr>
              <w:spacing w:after="0"/>
            </w:pPr>
            <w:r/>
            <w:r>
              <w:rPr>
                <w:b w:val="0"/>
                <w:sz w:val="13"/>
              </w:rPr>
              <w:t>Commit pyproject.toml + uv.lock; CI installs locked/frozen.</w:t>
            </w:r>
          </w:p>
        </w:tc>
      </w:tr>
      <w:tr>
        <w:tc>
          <w:tcPr>
            <w:tcW w:type="dxa" w:w="7769"/>
            <w:vAlign w:val="center"/>
          </w:tcPr>
          <w:p>
            <w:pPr>
              <w:spacing w:after="0"/>
            </w:pPr>
            <w:r/>
            <w:r>
              <w:rPr>
                <w:b w:val="0"/>
                <w:sz w:val="13"/>
              </w:rPr>
              <w:t>Version update</w:t>
            </w:r>
          </w:p>
        </w:tc>
        <w:tc>
          <w:tcPr>
            <w:tcW w:type="dxa" w:w="7769"/>
            <w:vAlign w:val="center"/>
          </w:tcPr>
          <w:p>
            <w:pPr>
              <w:spacing w:after="0"/>
            </w:pPr>
            <w:r/>
            <w:r>
              <w:rPr>
                <w:b w:val="0"/>
                <w:sz w:val="13"/>
              </w:rPr>
              <w:t>Update intentionally; run compatibility/tests/package smoke; no floating release build.</w:t>
            </w:r>
          </w:p>
        </w:tc>
      </w:tr>
      <w:tr>
        <w:tc>
          <w:tcPr>
            <w:tcW w:type="dxa" w:w="7769"/>
            <w:vAlign w:val="center"/>
          </w:tcPr>
          <w:p>
            <w:pPr>
              <w:spacing w:after="0"/>
            </w:pPr>
            <w:r/>
            <w:r>
              <w:rPr>
                <w:b w:val="0"/>
                <w:sz w:val="13"/>
              </w:rPr>
              <w:t>Duplicate libraries</w:t>
            </w:r>
          </w:p>
        </w:tc>
        <w:tc>
          <w:tcPr>
            <w:tcW w:type="dxa" w:w="7769"/>
            <w:vAlign w:val="center"/>
          </w:tcPr>
          <w:p>
            <w:pPr>
              <w:spacing w:after="0"/>
            </w:pPr>
            <w:r/>
            <w:r>
              <w:rPr>
                <w:b w:val="0"/>
                <w:sz w:val="13"/>
              </w:rPr>
              <w:t>Do not add two libraries for same job without ADR/reason.</w:t>
            </w:r>
          </w:p>
        </w:tc>
      </w:tr>
      <w:tr>
        <w:tc>
          <w:tcPr>
            <w:tcW w:type="dxa" w:w="7769"/>
            <w:vAlign w:val="center"/>
          </w:tcPr>
          <w:p>
            <w:pPr>
              <w:spacing w:after="0"/>
            </w:pPr>
            <w:r/>
            <w:r>
              <w:rPr>
                <w:b w:val="0"/>
                <w:sz w:val="13"/>
              </w:rPr>
              <w:t>License</w:t>
            </w:r>
          </w:p>
        </w:tc>
        <w:tc>
          <w:tcPr>
            <w:tcW w:type="dxa" w:w="7769"/>
            <w:vAlign w:val="center"/>
          </w:tcPr>
          <w:p>
            <w:pPr>
              <w:spacing w:after="0"/>
            </w:pPr>
            <w:r/>
            <w:r>
              <w:rPr>
                <w:b w:val="0"/>
                <w:sz w:val="13"/>
              </w:rPr>
              <w:t>Record SPDX/license/source in THIRD_PARTY_NOTICES / build manifest; review GPL/copyleft obligations.</w:t>
            </w:r>
          </w:p>
        </w:tc>
      </w:tr>
      <w:tr>
        <w:tc>
          <w:tcPr>
            <w:tcW w:type="dxa" w:w="7769"/>
            <w:vAlign w:val="center"/>
          </w:tcPr>
          <w:p>
            <w:pPr>
              <w:spacing w:after="0"/>
            </w:pPr>
            <w:r/>
            <w:r>
              <w:rPr>
                <w:b w:val="0"/>
                <w:sz w:val="13"/>
              </w:rPr>
              <w:t>Qt/PySide6</w:t>
            </w:r>
          </w:p>
        </w:tc>
        <w:tc>
          <w:tcPr>
            <w:tcW w:type="dxa" w:w="7769"/>
            <w:vAlign w:val="center"/>
          </w:tcPr>
          <w:p>
            <w:pPr>
              <w:spacing w:after="0"/>
            </w:pPr>
            <w:r/>
            <w:r>
              <w:rPr>
                <w:b w:val="0"/>
                <w:sz w:val="13"/>
              </w:rPr>
              <w:t>Community distribution must comply with LGPLv3/GPLv3 terms as applicable; commercial license is alternative.</w:t>
            </w:r>
          </w:p>
        </w:tc>
      </w:tr>
      <w:tr>
        <w:tc>
          <w:tcPr>
            <w:tcW w:type="dxa" w:w="7769"/>
            <w:vAlign w:val="center"/>
          </w:tcPr>
          <w:p>
            <w:pPr>
              <w:spacing w:after="0"/>
            </w:pPr>
            <w:r/>
            <w:r>
              <w:rPr>
                <w:b w:val="0"/>
                <w:sz w:val="13"/>
              </w:rPr>
              <w:t>PyInstaller</w:t>
            </w:r>
          </w:p>
        </w:tc>
        <w:tc>
          <w:tcPr>
            <w:tcW w:type="dxa" w:w="7769"/>
            <w:vAlign w:val="center"/>
          </w:tcPr>
          <w:p>
            <w:pPr>
              <w:spacing w:after="0"/>
            </w:pPr>
            <w:r/>
            <w:r>
              <w:rPr>
                <w:b w:val="0"/>
                <w:sz w:val="13"/>
              </w:rPr>
              <w:t>Bundling exception permits shipping generated app, subject to dependency licenses.</w:t>
            </w:r>
          </w:p>
        </w:tc>
      </w:tr>
      <w:tr>
        <w:tc>
          <w:tcPr>
            <w:tcW w:type="dxa" w:w="7769"/>
            <w:vAlign w:val="center"/>
          </w:tcPr>
          <w:p>
            <w:pPr>
              <w:spacing w:after="0"/>
            </w:pPr>
            <w:r/>
            <w:r>
              <w:rPr>
                <w:b w:val="0"/>
                <w:sz w:val="13"/>
              </w:rPr>
              <w:t>Playwright</w:t>
            </w:r>
          </w:p>
        </w:tc>
        <w:tc>
          <w:tcPr>
            <w:tcW w:type="dxa" w:w="7769"/>
            <w:vAlign w:val="center"/>
          </w:tcPr>
          <w:p>
            <w:pPr>
              <w:spacing w:after="0"/>
            </w:pPr>
            <w:r/>
            <w:r>
              <w:rPr>
                <w:b w:val="0"/>
                <w:sz w:val="13"/>
              </w:rPr>
              <w:t>Apache-2.0; browser binaries/version provenance included.</w:t>
            </w:r>
          </w:p>
        </w:tc>
      </w:tr>
      <w:tr>
        <w:tc>
          <w:tcPr>
            <w:tcW w:type="dxa" w:w="7769"/>
            <w:vAlign w:val="center"/>
          </w:tcPr>
          <w:p>
            <w:pPr>
              <w:spacing w:after="0"/>
            </w:pPr>
            <w:r/>
            <w:r>
              <w:rPr>
                <w:b w:val="0"/>
                <w:sz w:val="13"/>
              </w:rPr>
              <w:t>Vendoring/forking</w:t>
            </w:r>
          </w:p>
        </w:tc>
        <w:tc>
          <w:tcPr>
            <w:tcW w:type="dxa" w:w="7769"/>
            <w:vAlign w:val="center"/>
          </w:tcPr>
          <w:p>
            <w:pPr>
              <w:spacing w:after="0"/>
            </w:pPr>
            <w:r/>
            <w:r>
              <w:rPr>
                <w:b w:val="0"/>
                <w:sz w:val="13"/>
              </w:rPr>
              <w:t>Pin upstream revision and preserve license/notices; no copy-paste without provenance.</w:t>
            </w:r>
          </w:p>
        </w:tc>
      </w:tr>
      <w:tr>
        <w:tc>
          <w:tcPr>
            <w:tcW w:type="dxa" w:w="7769"/>
            <w:vAlign w:val="center"/>
          </w:tcPr>
          <w:p>
            <w:pPr>
              <w:spacing w:after="0"/>
            </w:pPr>
            <w:r/>
            <w:r>
              <w:rPr>
                <w:b w:val="0"/>
                <w:sz w:val="13"/>
              </w:rPr>
              <w:t>Security updates</w:t>
            </w:r>
          </w:p>
        </w:tc>
        <w:tc>
          <w:tcPr>
            <w:tcW w:type="dxa" w:w="7769"/>
            <w:vAlign w:val="center"/>
          </w:tcPr>
          <w:p>
            <w:pPr>
              <w:spacing w:after="0"/>
            </w:pPr>
            <w:r/>
            <w:r>
              <w:rPr>
                <w:b w:val="0"/>
                <w:sz w:val="13"/>
              </w:rPr>
              <w:t>Can bypass normal update cadence when vulnerability materially affects shipped app.</w:t>
            </w:r>
          </w:p>
        </w:tc>
      </w:tr>
    </w:tbl>
    <w:p>
      <w:pPr>
        <w:pageBreakBefore/>
        <w:spacing w:after="100"/>
      </w:pPr>
      <w:r>
        <w:rPr>
          <w:b/>
          <w:sz w:val="38"/>
        </w:rPr>
        <w:t>27. ADR Register</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3884"/>
            <w:vAlign w:val="center"/>
            <w:shd w:fill="E5E7EB"/>
          </w:tcPr>
          <w:p>
            <w:pPr>
              <w:spacing w:after="0"/>
            </w:pPr>
            <w:r/>
            <w:r>
              <w:rPr>
                <w:b/>
                <w:sz w:val="12"/>
              </w:rPr>
              <w:t>ADR</w:t>
            </w:r>
          </w:p>
        </w:tc>
        <w:tc>
          <w:tcPr>
            <w:tcW w:type="dxa" w:w="3884"/>
            <w:vAlign w:val="center"/>
            <w:shd w:fill="E5E7EB"/>
          </w:tcPr>
          <w:p>
            <w:pPr>
              <w:spacing w:after="0"/>
            </w:pPr>
            <w:r/>
            <w:r>
              <w:rPr>
                <w:b/>
                <w:sz w:val="12"/>
              </w:rPr>
              <w:t>Title</w:t>
            </w:r>
          </w:p>
        </w:tc>
        <w:tc>
          <w:tcPr>
            <w:tcW w:type="dxa" w:w="3884"/>
            <w:vAlign w:val="center"/>
            <w:shd w:fill="E5E7EB"/>
          </w:tcPr>
          <w:p>
            <w:pPr>
              <w:spacing w:after="0"/>
            </w:pPr>
            <w:r/>
            <w:r>
              <w:rPr>
                <w:b/>
                <w:sz w:val="12"/>
              </w:rPr>
              <w:t>Status</w:t>
            </w:r>
          </w:p>
        </w:tc>
        <w:tc>
          <w:tcPr>
            <w:tcW w:type="dxa" w:w="3884"/>
            <w:vAlign w:val="center"/>
            <w:shd w:fill="E5E7EB"/>
          </w:tcPr>
          <w:p>
            <w:pPr>
              <w:spacing w:after="0"/>
            </w:pPr>
            <w:r/>
            <w:r>
              <w:rPr>
                <w:b/>
                <w:sz w:val="12"/>
              </w:rPr>
              <w:t>Decision</w:t>
            </w:r>
          </w:p>
        </w:tc>
      </w:tr>
      <w:tr>
        <w:tc>
          <w:tcPr>
            <w:tcW w:type="dxa" w:w="3884"/>
            <w:vAlign w:val="center"/>
          </w:tcPr>
          <w:p>
            <w:pPr>
              <w:spacing w:after="0"/>
            </w:pPr>
            <w:r/>
            <w:r>
              <w:rPr>
                <w:b w:val="0"/>
                <w:sz w:val="12"/>
              </w:rPr>
              <w:t>ADR-001</w:t>
            </w:r>
          </w:p>
        </w:tc>
        <w:tc>
          <w:tcPr>
            <w:tcW w:type="dxa" w:w="3884"/>
            <w:vAlign w:val="center"/>
          </w:tcPr>
          <w:p>
            <w:pPr>
              <w:spacing w:after="0"/>
            </w:pPr>
            <w:r/>
            <w:r>
              <w:rPr>
                <w:b w:val="0"/>
                <w:sz w:val="12"/>
              </w:rPr>
              <w:t>Architecture style</w:t>
            </w:r>
          </w:p>
        </w:tc>
        <w:tc>
          <w:tcPr>
            <w:tcW w:type="dxa" w:w="3884"/>
            <w:vAlign w:val="center"/>
            <w:shd w:fill="DCFCE7"/>
          </w:tcPr>
          <w:p>
            <w:pPr>
              <w:spacing w:after="0"/>
            </w:pPr>
            <w:r/>
            <w:r>
              <w:rPr>
                <w:b w:val="0"/>
                <w:sz w:val="12"/>
              </w:rPr>
              <w:t>ACCEPTED</w:t>
            </w:r>
          </w:p>
        </w:tc>
        <w:tc>
          <w:tcPr>
            <w:tcW w:type="dxa" w:w="3884"/>
            <w:vAlign w:val="center"/>
          </w:tcPr>
          <w:p>
            <w:pPr>
              <w:spacing w:after="0"/>
            </w:pPr>
            <w:r/>
            <w:r>
              <w:rPr>
                <w:b w:val="0"/>
                <w:sz w:val="12"/>
              </w:rPr>
              <w:t>Modular monolith with ports/adapters; no microservices/event broker.</w:t>
            </w:r>
          </w:p>
        </w:tc>
      </w:tr>
      <w:tr>
        <w:tc>
          <w:tcPr>
            <w:tcW w:type="dxa" w:w="3884"/>
            <w:vAlign w:val="center"/>
          </w:tcPr>
          <w:p>
            <w:pPr>
              <w:spacing w:after="0"/>
            </w:pPr>
            <w:r/>
            <w:r>
              <w:rPr>
                <w:b w:val="0"/>
                <w:sz w:val="12"/>
              </w:rPr>
              <w:t>ADR-002</w:t>
            </w:r>
          </w:p>
        </w:tc>
        <w:tc>
          <w:tcPr>
            <w:tcW w:type="dxa" w:w="3884"/>
            <w:vAlign w:val="center"/>
          </w:tcPr>
          <w:p>
            <w:pPr>
              <w:spacing w:after="0"/>
            </w:pPr>
            <w:r/>
            <w:r>
              <w:rPr>
                <w:b w:val="0"/>
                <w:sz w:val="12"/>
              </w:rPr>
              <w:t>Language/runtime</w:t>
            </w:r>
          </w:p>
        </w:tc>
        <w:tc>
          <w:tcPr>
            <w:tcW w:type="dxa" w:w="3884"/>
            <w:vAlign w:val="center"/>
            <w:shd w:fill="DCFCE7"/>
          </w:tcPr>
          <w:p>
            <w:pPr>
              <w:spacing w:after="0"/>
            </w:pPr>
            <w:r/>
            <w:r>
              <w:rPr>
                <w:b w:val="0"/>
                <w:sz w:val="12"/>
              </w:rPr>
              <w:t>ACCEPTED</w:t>
            </w:r>
          </w:p>
        </w:tc>
        <w:tc>
          <w:tcPr>
            <w:tcW w:type="dxa" w:w="3884"/>
            <w:vAlign w:val="center"/>
          </w:tcPr>
          <w:p>
            <w:pPr>
              <w:spacing w:after="0"/>
            </w:pPr>
            <w:r/>
            <w:r>
              <w:rPr>
                <w:b w:val="0"/>
                <w:sz w:val="12"/>
              </w:rPr>
              <w:t>CPython 3.14.x x64 standard build; exact patch pinned after Windows compatibility smoke.</w:t>
            </w:r>
          </w:p>
        </w:tc>
      </w:tr>
      <w:tr>
        <w:tc>
          <w:tcPr>
            <w:tcW w:type="dxa" w:w="3884"/>
            <w:vAlign w:val="center"/>
          </w:tcPr>
          <w:p>
            <w:pPr>
              <w:spacing w:after="0"/>
            </w:pPr>
            <w:r/>
            <w:r>
              <w:rPr>
                <w:b w:val="0"/>
                <w:sz w:val="12"/>
              </w:rPr>
              <w:t>ADR-003</w:t>
            </w:r>
          </w:p>
        </w:tc>
        <w:tc>
          <w:tcPr>
            <w:tcW w:type="dxa" w:w="3884"/>
            <w:vAlign w:val="center"/>
          </w:tcPr>
          <w:p>
            <w:pPr>
              <w:spacing w:after="0"/>
            </w:pPr>
            <w:r/>
            <w:r>
              <w:rPr>
                <w:b w:val="0"/>
                <w:sz w:val="12"/>
              </w:rPr>
              <w:t>UI framework</w:t>
            </w:r>
          </w:p>
        </w:tc>
        <w:tc>
          <w:tcPr>
            <w:tcW w:type="dxa" w:w="3884"/>
            <w:vAlign w:val="center"/>
            <w:shd w:fill="DCFCE7"/>
          </w:tcPr>
          <w:p>
            <w:pPr>
              <w:spacing w:after="0"/>
            </w:pPr>
            <w:r/>
            <w:r>
              <w:rPr>
                <w:b w:val="0"/>
                <w:sz w:val="12"/>
              </w:rPr>
              <w:t>ACCEPTED</w:t>
            </w:r>
          </w:p>
        </w:tc>
        <w:tc>
          <w:tcPr>
            <w:tcW w:type="dxa" w:w="3884"/>
            <w:vAlign w:val="center"/>
          </w:tcPr>
          <w:p>
            <w:pPr>
              <w:spacing w:after="0"/>
            </w:pPr>
            <w:r/>
            <w:r>
              <w:rPr>
                <w:b w:val="0"/>
                <w:sz w:val="12"/>
              </w:rPr>
              <w:t>PySide6 Qt Widgets + Model/View; no QML requirement R1.</w:t>
            </w:r>
          </w:p>
        </w:tc>
      </w:tr>
      <w:tr>
        <w:tc>
          <w:tcPr>
            <w:tcW w:type="dxa" w:w="3884"/>
            <w:vAlign w:val="center"/>
          </w:tcPr>
          <w:p>
            <w:pPr>
              <w:spacing w:after="0"/>
            </w:pPr>
            <w:r/>
            <w:r>
              <w:rPr>
                <w:b w:val="0"/>
                <w:sz w:val="12"/>
              </w:rPr>
              <w:t>ADR-004</w:t>
            </w:r>
          </w:p>
        </w:tc>
        <w:tc>
          <w:tcPr>
            <w:tcW w:type="dxa" w:w="3884"/>
            <w:vAlign w:val="center"/>
          </w:tcPr>
          <w:p>
            <w:pPr>
              <w:spacing w:after="0"/>
            </w:pPr>
            <w:r/>
            <w:r>
              <w:rPr>
                <w:b w:val="0"/>
                <w:sz w:val="12"/>
              </w:rPr>
              <w:t>Persistence</w:t>
            </w:r>
          </w:p>
        </w:tc>
        <w:tc>
          <w:tcPr>
            <w:tcW w:type="dxa" w:w="3884"/>
            <w:vAlign w:val="center"/>
            <w:shd w:fill="DCFCE7"/>
          </w:tcPr>
          <w:p>
            <w:pPr>
              <w:spacing w:after="0"/>
            </w:pPr>
            <w:r/>
            <w:r>
              <w:rPr>
                <w:b w:val="0"/>
                <w:sz w:val="12"/>
              </w:rPr>
              <w:t>ACCEPTED</w:t>
            </w:r>
          </w:p>
        </w:tc>
        <w:tc>
          <w:tcPr>
            <w:tcW w:type="dxa" w:w="3884"/>
            <w:vAlign w:val="center"/>
          </w:tcPr>
          <w:p>
            <w:pPr>
              <w:spacing w:after="0"/>
            </w:pPr>
            <w:r/>
            <w:r>
              <w:rPr>
                <w:b w:val="0"/>
                <w:sz w:val="12"/>
              </w:rPr>
              <w:t>Two SQLite scopes (global + project) plus JSON interchange/manifests; explicit migrations.</w:t>
            </w:r>
          </w:p>
        </w:tc>
      </w:tr>
      <w:tr>
        <w:tc>
          <w:tcPr>
            <w:tcW w:type="dxa" w:w="3884"/>
            <w:vAlign w:val="center"/>
          </w:tcPr>
          <w:p>
            <w:pPr>
              <w:spacing w:after="0"/>
            </w:pPr>
            <w:r/>
            <w:r>
              <w:rPr>
                <w:b w:val="0"/>
                <w:sz w:val="12"/>
              </w:rPr>
              <w:t>ADR-005</w:t>
            </w:r>
          </w:p>
        </w:tc>
        <w:tc>
          <w:tcPr>
            <w:tcW w:type="dxa" w:w="3884"/>
            <w:vAlign w:val="center"/>
          </w:tcPr>
          <w:p>
            <w:pPr>
              <w:spacing w:after="0"/>
            </w:pPr>
            <w:r/>
            <w:r>
              <w:rPr>
                <w:b w:val="0"/>
                <w:sz w:val="12"/>
              </w:rPr>
              <w:t>Concurrency/job model</w:t>
            </w:r>
          </w:p>
        </w:tc>
        <w:tc>
          <w:tcPr>
            <w:tcW w:type="dxa" w:w="3884"/>
            <w:vAlign w:val="center"/>
            <w:shd w:fill="DCFCE7"/>
          </w:tcPr>
          <w:p>
            <w:pPr>
              <w:spacing w:after="0"/>
            </w:pPr>
            <w:r/>
            <w:r>
              <w:rPr>
                <w:b w:val="0"/>
                <w:sz w:val="12"/>
              </w:rPr>
              <w:t>ACCEPTED</w:t>
            </w:r>
          </w:p>
        </w:tc>
        <w:tc>
          <w:tcPr>
            <w:tcW w:type="dxa" w:w="3884"/>
            <w:vAlign w:val="center"/>
          </w:tcPr>
          <w:p>
            <w:pPr>
              <w:spacing w:after="0"/>
            </w:pPr>
            <w:r/>
            <w:r>
              <w:rPr>
                <w:b w:val="0"/>
                <w:sz w:val="12"/>
              </w:rPr>
              <w:t>Qt UI main thread; local I/O worker threads; dedicated Browser Worker process; serial R1 queue.</w:t>
            </w:r>
          </w:p>
        </w:tc>
      </w:tr>
      <w:tr>
        <w:tc>
          <w:tcPr>
            <w:tcW w:type="dxa" w:w="3884"/>
            <w:vAlign w:val="center"/>
          </w:tcPr>
          <w:p>
            <w:pPr>
              <w:spacing w:after="0"/>
            </w:pPr>
            <w:r/>
            <w:r>
              <w:rPr>
                <w:b w:val="0"/>
                <w:sz w:val="12"/>
              </w:rPr>
              <w:t>ADR-006</w:t>
            </w:r>
          </w:p>
        </w:tc>
        <w:tc>
          <w:tcPr>
            <w:tcW w:type="dxa" w:w="3884"/>
            <w:vAlign w:val="center"/>
          </w:tcPr>
          <w:p>
            <w:pPr>
              <w:spacing w:after="0"/>
            </w:pPr>
            <w:r/>
            <w:r>
              <w:rPr>
                <w:b w:val="0"/>
                <w:sz w:val="12"/>
              </w:rPr>
              <w:t>Browser/provider</w:t>
            </w:r>
          </w:p>
        </w:tc>
        <w:tc>
          <w:tcPr>
            <w:tcW w:type="dxa" w:w="3884"/>
            <w:vAlign w:val="center"/>
            <w:shd w:fill="DCFCE7"/>
          </w:tcPr>
          <w:p>
            <w:pPr>
              <w:spacing w:after="0"/>
            </w:pPr>
            <w:r/>
            <w:r>
              <w:rPr>
                <w:b w:val="0"/>
                <w:sz w:val="12"/>
              </w:rPr>
              <w:t>ACCEPTED</w:t>
            </w:r>
          </w:p>
        </w:tc>
        <w:tc>
          <w:tcPr>
            <w:tcW w:type="dxa" w:w="3884"/>
            <w:vAlign w:val="center"/>
          </w:tcPr>
          <w:p>
            <w:pPr>
              <w:spacing w:after="0"/>
            </w:pPr>
            <w:r/>
            <w:r>
              <w:rPr>
                <w:b w:val="0"/>
                <w:sz w:val="12"/>
              </w:rPr>
              <w:t>Playwright bundled Chromium, deterministic FlowWeb adapter/page objects, persistent context per authorized profile.</w:t>
            </w:r>
          </w:p>
        </w:tc>
      </w:tr>
      <w:tr>
        <w:tc>
          <w:tcPr>
            <w:tcW w:type="dxa" w:w="3884"/>
            <w:vAlign w:val="center"/>
          </w:tcPr>
          <w:p>
            <w:pPr>
              <w:spacing w:after="0"/>
            </w:pPr>
            <w:r/>
            <w:r>
              <w:rPr>
                <w:b w:val="0"/>
                <w:sz w:val="12"/>
              </w:rPr>
              <w:t>ADR-007</w:t>
            </w:r>
          </w:p>
        </w:tc>
        <w:tc>
          <w:tcPr>
            <w:tcW w:type="dxa" w:w="3884"/>
            <w:vAlign w:val="center"/>
          </w:tcPr>
          <w:p>
            <w:pPr>
              <w:spacing w:after="0"/>
            </w:pPr>
            <w:r/>
            <w:r>
              <w:rPr>
                <w:b w:val="0"/>
                <w:sz w:val="12"/>
              </w:rPr>
              <w:t>AI/provider boundary</w:t>
            </w:r>
          </w:p>
        </w:tc>
        <w:tc>
          <w:tcPr>
            <w:tcW w:type="dxa" w:w="3884"/>
            <w:vAlign w:val="center"/>
            <w:shd w:fill="DCFCE7"/>
          </w:tcPr>
          <w:p>
            <w:pPr>
              <w:spacing w:after="0"/>
            </w:pPr>
            <w:r/>
            <w:r>
              <w:rPr>
                <w:b w:val="0"/>
                <w:sz w:val="12"/>
              </w:rPr>
              <w:t>ACCEPTED</w:t>
            </w:r>
          </w:p>
        </w:tc>
        <w:tc>
          <w:tcPr>
            <w:tcW w:type="dxa" w:w="3884"/>
            <w:vAlign w:val="center"/>
          </w:tcPr>
          <w:p>
            <w:pPr>
              <w:spacing w:after="0"/>
            </w:pPr>
            <w:r/>
            <w:r>
              <w:rPr>
                <w:b w:val="0"/>
                <w:sz w:val="12"/>
              </w:rPr>
              <w:t>Gemini adapter behind AiProvider; tool registry invokes application commands; material actions require approval.</w:t>
            </w:r>
          </w:p>
        </w:tc>
      </w:tr>
      <w:tr>
        <w:tc>
          <w:tcPr>
            <w:tcW w:type="dxa" w:w="3884"/>
            <w:vAlign w:val="center"/>
          </w:tcPr>
          <w:p>
            <w:pPr>
              <w:spacing w:after="0"/>
            </w:pPr>
            <w:r/>
            <w:r>
              <w:rPr>
                <w:b w:val="0"/>
                <w:sz w:val="12"/>
              </w:rPr>
              <w:t>ADR-008</w:t>
            </w:r>
          </w:p>
        </w:tc>
        <w:tc>
          <w:tcPr>
            <w:tcW w:type="dxa" w:w="3884"/>
            <w:vAlign w:val="center"/>
          </w:tcPr>
          <w:p>
            <w:pPr>
              <w:spacing w:after="0"/>
            </w:pPr>
            <w:r/>
            <w:r>
              <w:rPr>
                <w:b w:val="0"/>
                <w:sz w:val="12"/>
              </w:rPr>
              <w:t>Portable packaging/path</w:t>
            </w:r>
          </w:p>
        </w:tc>
        <w:tc>
          <w:tcPr>
            <w:tcW w:type="dxa" w:w="3884"/>
            <w:vAlign w:val="center"/>
            <w:shd w:fill="DCFCE7"/>
          </w:tcPr>
          <w:p>
            <w:pPr>
              <w:spacing w:after="0"/>
            </w:pPr>
            <w:r/>
            <w:r>
              <w:rPr>
                <w:b w:val="0"/>
                <w:sz w:val="12"/>
              </w:rPr>
              <w:t>ACCEPTED</w:t>
            </w:r>
          </w:p>
        </w:tc>
        <w:tc>
          <w:tcPr>
            <w:tcW w:type="dxa" w:w="3884"/>
            <w:vAlign w:val="center"/>
          </w:tcPr>
          <w:p>
            <w:pPr>
              <w:spacing w:after="0"/>
            </w:pPr>
            <w:r/>
            <w:r>
              <w:rPr>
                <w:b w:val="0"/>
                <w:sz w:val="12"/>
              </w:rPr>
              <w:t>PyInstaller onedir ZIP; PathService; LocalAppData for user/security state; no global PATH dependency.</w:t>
            </w:r>
          </w:p>
        </w:tc>
      </w:tr>
      <w:tr>
        <w:tc>
          <w:tcPr>
            <w:tcW w:type="dxa" w:w="3884"/>
            <w:vAlign w:val="center"/>
          </w:tcPr>
          <w:p>
            <w:pPr>
              <w:spacing w:after="0"/>
            </w:pPr>
            <w:r/>
            <w:r>
              <w:rPr>
                <w:b w:val="0"/>
                <w:sz w:val="12"/>
              </w:rPr>
              <w:t>ADR-009</w:t>
            </w:r>
          </w:p>
        </w:tc>
        <w:tc>
          <w:tcPr>
            <w:tcW w:type="dxa" w:w="3884"/>
            <w:vAlign w:val="center"/>
          </w:tcPr>
          <w:p>
            <w:pPr>
              <w:spacing w:after="0"/>
            </w:pPr>
            <w:r/>
            <w:r>
              <w:rPr>
                <w:b w:val="0"/>
                <w:sz w:val="12"/>
              </w:rPr>
              <w:t>Testing/CI</w:t>
            </w:r>
          </w:p>
        </w:tc>
        <w:tc>
          <w:tcPr>
            <w:tcW w:type="dxa" w:w="3884"/>
            <w:vAlign w:val="center"/>
            <w:shd w:fill="DCFCE7"/>
          </w:tcPr>
          <w:p>
            <w:pPr>
              <w:spacing w:after="0"/>
            </w:pPr>
            <w:r/>
            <w:r>
              <w:rPr>
                <w:b w:val="0"/>
                <w:sz w:val="12"/>
              </w:rPr>
              <w:t>ACCEPTED</w:t>
            </w:r>
          </w:p>
        </w:tc>
        <w:tc>
          <w:tcPr>
            <w:tcW w:type="dxa" w:w="3884"/>
            <w:vAlign w:val="center"/>
          </w:tcPr>
          <w:p>
            <w:pPr>
              <w:spacing w:after="0"/>
            </w:pPr>
            <w:r/>
            <w:r>
              <w:rPr>
                <w:b w:val="0"/>
                <w:sz w:val="12"/>
              </w:rPr>
              <w:t>uv lock + Ruff + mypy + pytest/pytest-qt; GitHub Actions Windows; fake provider; live Flow NOT TESTED in CI.</w:t>
            </w:r>
          </w:p>
        </w:tc>
      </w:tr>
      <w:tr>
        <w:tc>
          <w:tcPr>
            <w:tcW w:type="dxa" w:w="3884"/>
            <w:vAlign w:val="center"/>
          </w:tcPr>
          <w:p>
            <w:pPr>
              <w:spacing w:after="0"/>
            </w:pPr>
            <w:r/>
            <w:r>
              <w:rPr>
                <w:b w:val="0"/>
                <w:sz w:val="12"/>
              </w:rPr>
              <w:t>ADR-010</w:t>
            </w:r>
          </w:p>
        </w:tc>
        <w:tc>
          <w:tcPr>
            <w:tcW w:type="dxa" w:w="3884"/>
            <w:vAlign w:val="center"/>
          </w:tcPr>
          <w:p>
            <w:pPr>
              <w:spacing w:after="0"/>
            </w:pPr>
            <w:r/>
            <w:r>
              <w:rPr>
                <w:b w:val="0"/>
                <w:sz w:val="12"/>
              </w:rPr>
              <w:t>Secret storage</w:t>
            </w:r>
          </w:p>
        </w:tc>
        <w:tc>
          <w:tcPr>
            <w:tcW w:type="dxa" w:w="3884"/>
            <w:vAlign w:val="center"/>
            <w:shd w:fill="DCFCE7"/>
          </w:tcPr>
          <w:p>
            <w:pPr>
              <w:spacing w:after="0"/>
            </w:pPr>
            <w:r/>
            <w:r>
              <w:rPr>
                <w:b w:val="0"/>
                <w:sz w:val="12"/>
              </w:rPr>
              <w:t>ACCEPTED</w:t>
            </w:r>
          </w:p>
        </w:tc>
        <w:tc>
          <w:tcPr>
            <w:tcW w:type="dxa" w:w="3884"/>
            <w:vAlign w:val="center"/>
          </w:tcPr>
          <w:p>
            <w:pPr>
              <w:spacing w:after="0"/>
            </w:pPr>
            <w:r/>
            <w:r>
              <w:rPr>
                <w:b w:val="0"/>
                <w:sz w:val="12"/>
              </w:rPr>
              <w:t>Windows Credential Locker via keyring; browser session dirs user-scoped; no plaintext project secrets.</w:t>
            </w:r>
          </w:p>
        </w:tc>
      </w:tr>
      <w:tr>
        <w:tc>
          <w:tcPr>
            <w:tcW w:type="dxa" w:w="3884"/>
            <w:vAlign w:val="center"/>
          </w:tcPr>
          <w:p>
            <w:pPr>
              <w:spacing w:after="0"/>
            </w:pPr>
            <w:r/>
            <w:r>
              <w:rPr>
                <w:b w:val="0"/>
                <w:sz w:val="12"/>
              </w:rPr>
              <w:t>ADR-011</w:t>
            </w:r>
          </w:p>
        </w:tc>
        <w:tc>
          <w:tcPr>
            <w:tcW w:type="dxa" w:w="3884"/>
            <w:vAlign w:val="center"/>
          </w:tcPr>
          <w:p>
            <w:pPr>
              <w:spacing w:after="0"/>
            </w:pPr>
            <w:r/>
            <w:r>
              <w:rPr>
                <w:b w:val="0"/>
                <w:sz w:val="12"/>
              </w:rPr>
              <w:t>Media tooling</w:t>
            </w:r>
          </w:p>
        </w:tc>
        <w:tc>
          <w:tcPr>
            <w:tcW w:type="dxa" w:w="3884"/>
            <w:vAlign w:val="center"/>
            <w:shd w:fill="DCFCE7"/>
          </w:tcPr>
          <w:p>
            <w:pPr>
              <w:spacing w:after="0"/>
            </w:pPr>
            <w:r/>
            <w:r>
              <w:rPr>
                <w:b w:val="0"/>
                <w:sz w:val="12"/>
              </w:rPr>
              <w:t>ACCEPTED</w:t>
            </w:r>
          </w:p>
        </w:tc>
        <w:tc>
          <w:tcPr>
            <w:tcW w:type="dxa" w:w="3884"/>
            <w:vAlign w:val="center"/>
          </w:tcPr>
          <w:p>
            <w:pPr>
              <w:spacing w:after="0"/>
            </w:pPr>
            <w:r/>
            <w:r>
              <w:rPr>
                <w:b w:val="0"/>
                <w:sz w:val="12"/>
              </w:rPr>
              <w:t>No FFmpeg in R1; downstream editor owns exact trim.</w:t>
            </w:r>
          </w:p>
        </w:tc>
      </w:tr>
      <w:tr>
        <w:tc>
          <w:tcPr>
            <w:tcW w:type="dxa" w:w="3884"/>
            <w:vAlign w:val="center"/>
          </w:tcPr>
          <w:p>
            <w:pPr>
              <w:spacing w:after="0"/>
            </w:pPr>
            <w:r/>
            <w:r>
              <w:rPr>
                <w:b w:val="0"/>
                <w:sz w:val="12"/>
              </w:rPr>
              <w:t>ADR-012</w:t>
            </w:r>
          </w:p>
        </w:tc>
        <w:tc>
          <w:tcPr>
            <w:tcW w:type="dxa" w:w="3884"/>
            <w:vAlign w:val="center"/>
          </w:tcPr>
          <w:p>
            <w:pPr>
              <w:spacing w:after="0"/>
            </w:pPr>
            <w:r/>
            <w:r>
              <w:rPr>
                <w:b w:val="0"/>
                <w:sz w:val="12"/>
              </w:rPr>
              <w:t>Undo/transaction</w:t>
            </w:r>
          </w:p>
        </w:tc>
        <w:tc>
          <w:tcPr>
            <w:tcW w:type="dxa" w:w="3884"/>
            <w:vAlign w:val="center"/>
            <w:shd w:fill="DCFCE7"/>
          </w:tcPr>
          <w:p>
            <w:pPr>
              <w:spacing w:after="0"/>
            </w:pPr>
            <w:r/>
            <w:r>
              <w:rPr>
                <w:b w:val="0"/>
                <w:sz w:val="12"/>
              </w:rPr>
              <w:t>ACCEPTED</w:t>
            </w:r>
          </w:p>
        </w:tc>
        <w:tc>
          <w:tcPr>
            <w:tcW w:type="dxa" w:w="3884"/>
            <w:vAlign w:val="center"/>
          </w:tcPr>
          <w:p>
            <w:pPr>
              <w:spacing w:after="0"/>
            </w:pPr>
            <w:r/>
            <w:r>
              <w:rPr>
                <w:b w:val="0"/>
                <w:sz w:val="12"/>
              </w:rPr>
              <w:t>No global undo stack R1; previews + DB transactions + audit + destructive confirmations.</w:t>
            </w:r>
          </w:p>
        </w:tc>
      </w:tr>
      <w:tr>
        <w:tc>
          <w:tcPr>
            <w:tcW w:type="dxa" w:w="3884"/>
            <w:vAlign w:val="center"/>
          </w:tcPr>
          <w:p>
            <w:pPr>
              <w:spacing w:after="0"/>
            </w:pPr>
            <w:r/>
            <w:r>
              <w:rPr>
                <w:b w:val="0"/>
                <w:sz w:val="12"/>
              </w:rPr>
              <w:t>ADR-013</w:t>
            </w:r>
          </w:p>
        </w:tc>
        <w:tc>
          <w:tcPr>
            <w:tcW w:type="dxa" w:w="3884"/>
            <w:vAlign w:val="center"/>
          </w:tcPr>
          <w:p>
            <w:pPr>
              <w:spacing w:after="0"/>
            </w:pPr>
            <w:r/>
            <w:r>
              <w:rPr>
                <w:b w:val="0"/>
                <w:sz w:val="12"/>
              </w:rPr>
              <w:t>Optional paid API</w:t>
            </w:r>
          </w:p>
        </w:tc>
        <w:tc>
          <w:tcPr>
            <w:tcW w:type="dxa" w:w="3884"/>
            <w:vAlign w:val="center"/>
            <w:shd w:fill="FEF3C7"/>
          </w:tcPr>
          <w:p>
            <w:pPr>
              <w:spacing w:after="0"/>
            </w:pPr>
            <w:r/>
            <w:r>
              <w:rPr>
                <w:b w:val="0"/>
                <w:sz w:val="12"/>
              </w:rPr>
              <w:t>PROVISIONAL</w:t>
            </w:r>
          </w:p>
        </w:tc>
        <w:tc>
          <w:tcPr>
            <w:tcW w:type="dxa" w:w="3884"/>
            <w:vAlign w:val="center"/>
          </w:tcPr>
          <w:p>
            <w:pPr>
              <w:spacing w:after="0"/>
            </w:pPr>
            <w:r/>
            <w:r>
              <w:rPr>
                <w:b w:val="0"/>
                <w:sz w:val="12"/>
              </w:rPr>
              <w:t>Official API adapter/httpx added only after explicit provider/cost requirement; disabled by default.</w:t>
            </w:r>
          </w:p>
        </w:tc>
      </w:tr>
      <w:tr>
        <w:tc>
          <w:tcPr>
            <w:tcW w:type="dxa" w:w="3884"/>
            <w:vAlign w:val="center"/>
          </w:tcPr>
          <w:p>
            <w:pPr>
              <w:spacing w:after="0"/>
            </w:pPr>
            <w:r/>
            <w:r>
              <w:rPr>
                <w:b w:val="0"/>
                <w:sz w:val="12"/>
              </w:rPr>
              <w:t>ADR-014</w:t>
            </w:r>
          </w:p>
        </w:tc>
        <w:tc>
          <w:tcPr>
            <w:tcW w:type="dxa" w:w="3884"/>
            <w:vAlign w:val="center"/>
          </w:tcPr>
          <w:p>
            <w:pPr>
              <w:spacing w:after="0"/>
            </w:pPr>
            <w:r/>
            <w:r>
              <w:rPr>
                <w:b w:val="0"/>
                <w:sz w:val="12"/>
              </w:rPr>
              <w:t>Exact package versions</w:t>
            </w:r>
          </w:p>
        </w:tc>
        <w:tc>
          <w:tcPr>
            <w:tcW w:type="dxa" w:w="3884"/>
            <w:vAlign w:val="center"/>
            <w:shd w:fill="FEF3C7"/>
          </w:tcPr>
          <w:p>
            <w:pPr>
              <w:spacing w:after="0"/>
            </w:pPr>
            <w:r/>
            <w:r>
              <w:rPr>
                <w:b w:val="0"/>
                <w:sz w:val="12"/>
              </w:rPr>
              <w:t>PROVISIONAL</w:t>
            </w:r>
          </w:p>
        </w:tc>
        <w:tc>
          <w:tcPr>
            <w:tcW w:type="dxa" w:w="3884"/>
            <w:vAlign w:val="center"/>
          </w:tcPr>
          <w:p>
            <w:pPr>
              <w:spacing w:after="0"/>
            </w:pPr>
            <w:r/>
            <w:r>
              <w:rPr>
                <w:b w:val="0"/>
                <w:sz w:val="12"/>
              </w:rPr>
              <w:t>Exact versions resolved/pinned after Windows build compatibility spike; major stack choice is final.</w:t>
            </w:r>
          </w:p>
        </w:tc>
      </w:tr>
    </w:tbl>
    <w:p>
      <w:pPr>
        <w:pageBreakBefore/>
        <w:spacing w:after="100"/>
      </w:pPr>
      <w:r>
        <w:rPr>
          <w:b/>
          <w:sz w:val="38"/>
        </w:rPr>
        <w:t>28. Architecture Risk Register</w:t>
      </w:r>
    </w:p>
    <w:tbl>
      <w:tblPr>
        <w:tblStyle w:val="TableGrid"/>
        <w:tblW w:type="auto" w:w="0"/>
        <w:jc w:val="center"/>
        <w:tblLook w:firstColumn="1" w:firstRow="1" w:lastColumn="0" w:lastRow="0" w:noHBand="0" w:noVBand="1" w:val="04A0"/>
      </w:tblPr>
      <w:tblGrid>
        <w:gridCol w:w="1942"/>
        <w:gridCol w:w="1942"/>
        <w:gridCol w:w="1942"/>
        <w:gridCol w:w="1942"/>
        <w:gridCol w:w="1942"/>
        <w:gridCol w:w="1942"/>
        <w:gridCol w:w="1942"/>
        <w:gridCol w:w="1942"/>
      </w:tblGrid>
      <w:tr>
        <w:tc>
          <w:tcPr>
            <w:tcW w:type="dxa" w:w="1942"/>
            <w:vAlign w:val="center"/>
            <w:shd w:fill="E5E7EB"/>
          </w:tcPr>
          <w:p>
            <w:pPr>
              <w:spacing w:after="0"/>
            </w:pPr>
            <w:r/>
            <w:r>
              <w:rPr>
                <w:b/>
                <w:sz w:val="10"/>
              </w:rPr>
              <w:t>ID</w:t>
            </w:r>
          </w:p>
        </w:tc>
        <w:tc>
          <w:tcPr>
            <w:tcW w:type="dxa" w:w="1942"/>
            <w:vAlign w:val="center"/>
            <w:shd w:fill="E5E7EB"/>
          </w:tcPr>
          <w:p>
            <w:pPr>
              <w:spacing w:after="0"/>
            </w:pPr>
            <w:r/>
            <w:r>
              <w:rPr>
                <w:b/>
                <w:sz w:val="10"/>
              </w:rPr>
              <w:t>Risk</w:t>
            </w:r>
          </w:p>
        </w:tc>
        <w:tc>
          <w:tcPr>
            <w:tcW w:type="dxa" w:w="1942"/>
            <w:vAlign w:val="center"/>
            <w:shd w:fill="E5E7EB"/>
          </w:tcPr>
          <w:p>
            <w:pPr>
              <w:spacing w:after="0"/>
            </w:pPr>
            <w:r/>
            <w:r>
              <w:rPr>
                <w:b/>
                <w:sz w:val="10"/>
              </w:rPr>
              <w:t>Prob.</w:t>
            </w:r>
          </w:p>
        </w:tc>
        <w:tc>
          <w:tcPr>
            <w:tcW w:type="dxa" w:w="1942"/>
            <w:vAlign w:val="center"/>
            <w:shd w:fill="E5E7EB"/>
          </w:tcPr>
          <w:p>
            <w:pPr>
              <w:spacing w:after="0"/>
            </w:pPr>
            <w:r/>
            <w:r>
              <w:rPr>
                <w:b/>
                <w:sz w:val="10"/>
              </w:rPr>
              <w:t>Impact</w:t>
            </w:r>
          </w:p>
        </w:tc>
        <w:tc>
          <w:tcPr>
            <w:tcW w:type="dxa" w:w="1942"/>
            <w:vAlign w:val="center"/>
            <w:shd w:fill="E5E7EB"/>
          </w:tcPr>
          <w:p>
            <w:pPr>
              <w:spacing w:after="0"/>
            </w:pPr>
            <w:r/>
            <w:r>
              <w:rPr>
                <w:b/>
                <w:sz w:val="10"/>
              </w:rPr>
              <w:t>Detection</w:t>
            </w:r>
          </w:p>
        </w:tc>
        <w:tc>
          <w:tcPr>
            <w:tcW w:type="dxa" w:w="1942"/>
            <w:vAlign w:val="center"/>
            <w:shd w:fill="E5E7EB"/>
          </w:tcPr>
          <w:p>
            <w:pPr>
              <w:spacing w:after="0"/>
            </w:pPr>
            <w:r/>
            <w:r>
              <w:rPr>
                <w:b/>
                <w:sz w:val="10"/>
              </w:rPr>
              <w:t>Mitigation</w:t>
            </w:r>
          </w:p>
        </w:tc>
        <w:tc>
          <w:tcPr>
            <w:tcW w:type="dxa" w:w="1942"/>
            <w:vAlign w:val="center"/>
            <w:shd w:fill="E5E7EB"/>
          </w:tcPr>
          <w:p>
            <w:pPr>
              <w:spacing w:after="0"/>
            </w:pPr>
            <w:r/>
            <w:r>
              <w:rPr>
                <w:b/>
                <w:sz w:val="10"/>
              </w:rPr>
              <w:t>Fallback</w:t>
            </w:r>
          </w:p>
        </w:tc>
        <w:tc>
          <w:tcPr>
            <w:tcW w:type="dxa" w:w="1942"/>
            <w:vAlign w:val="center"/>
            <w:shd w:fill="E5E7EB"/>
          </w:tcPr>
          <w:p>
            <w:pPr>
              <w:spacing w:after="0"/>
            </w:pPr>
            <w:r/>
            <w:r>
              <w:rPr>
                <w:b/>
                <w:sz w:val="10"/>
              </w:rPr>
              <w:t>Astra Review Trigger</w:t>
            </w:r>
          </w:p>
        </w:tc>
      </w:tr>
      <w:tr>
        <w:tc>
          <w:tcPr>
            <w:tcW w:type="dxa" w:w="1942"/>
            <w:vAlign w:val="center"/>
          </w:tcPr>
          <w:p>
            <w:pPr>
              <w:spacing w:after="0"/>
            </w:pPr>
            <w:r/>
            <w:r>
              <w:rPr>
                <w:b w:val="0"/>
                <w:sz w:val="10"/>
              </w:rPr>
              <w:t>RISK-001</w:t>
            </w:r>
          </w:p>
        </w:tc>
        <w:tc>
          <w:tcPr>
            <w:tcW w:type="dxa" w:w="1942"/>
            <w:vAlign w:val="center"/>
          </w:tcPr>
          <w:p>
            <w:pPr>
              <w:spacing w:after="0"/>
            </w:pPr>
            <w:r/>
            <w:r>
              <w:rPr>
                <w:b w:val="0"/>
                <w:sz w:val="10"/>
              </w:rPr>
              <w:t>Google Flow DOM/UI drift</w:t>
            </w:r>
          </w:p>
        </w:tc>
        <w:tc>
          <w:tcPr>
            <w:tcW w:type="dxa" w:w="1942"/>
            <w:vAlign w:val="center"/>
          </w:tcPr>
          <w:p>
            <w:pPr>
              <w:spacing w:after="0"/>
            </w:pPr>
            <w:r/>
            <w:r>
              <w:rPr>
                <w:b w:val="0"/>
                <w:sz w:val="10"/>
              </w:rPr>
              <w:t>HIGH</w:t>
            </w:r>
          </w:p>
        </w:tc>
        <w:tc>
          <w:tcPr>
            <w:tcW w:type="dxa" w:w="1942"/>
            <w:vAlign w:val="center"/>
          </w:tcPr>
          <w:p>
            <w:pPr>
              <w:spacing w:after="0"/>
            </w:pPr>
            <w:r/>
            <w:r>
              <w:rPr>
                <w:b w:val="0"/>
                <w:sz w:val="10"/>
              </w:rPr>
              <w:t>HIGH</w:t>
            </w:r>
          </w:p>
        </w:tc>
        <w:tc>
          <w:tcPr>
            <w:tcW w:type="dxa" w:w="1942"/>
            <w:vAlign w:val="center"/>
          </w:tcPr>
          <w:p>
            <w:pPr>
              <w:spacing w:after="0"/>
            </w:pPr>
            <w:r/>
            <w:r>
              <w:rPr>
                <w:b w:val="0"/>
                <w:sz w:val="10"/>
              </w:rPr>
              <w:t>Selector/page-object contract failures</w:t>
            </w:r>
          </w:p>
        </w:tc>
        <w:tc>
          <w:tcPr>
            <w:tcW w:type="dxa" w:w="1942"/>
            <w:vAlign w:val="center"/>
          </w:tcPr>
          <w:p>
            <w:pPr>
              <w:spacing w:after="0"/>
            </w:pPr>
            <w:r/>
            <w:r>
              <w:rPr>
                <w:b w:val="0"/>
                <w:sz w:val="10"/>
              </w:rPr>
              <w:t>Isolated FlowWeb adapter, role/testable locators, screenshot/DOM diagnostics, pause batch</w:t>
            </w:r>
          </w:p>
        </w:tc>
        <w:tc>
          <w:tcPr>
            <w:tcW w:type="dxa" w:w="1942"/>
            <w:vAlign w:val="center"/>
          </w:tcPr>
          <w:p>
            <w:pPr>
              <w:spacing w:after="0"/>
            </w:pPr>
            <w:r/>
            <w:r>
              <w:rPr>
                <w:b w:val="0"/>
                <w:sz w:val="10"/>
              </w:rPr>
              <w:t>Manual update adapter; official API if product chooses</w:t>
            </w:r>
          </w:p>
        </w:tc>
        <w:tc>
          <w:tcPr>
            <w:tcW w:type="dxa" w:w="1942"/>
            <w:vAlign w:val="center"/>
          </w:tcPr>
          <w:p>
            <w:pPr>
              <w:spacing w:after="0"/>
            </w:pPr>
            <w:r/>
            <w:r>
              <w:rPr>
                <w:b w:val="0"/>
                <w:sz w:val="10"/>
              </w:rPr>
              <w:t>ProviderUiDriftError rises or live smoke fails</w:t>
            </w:r>
          </w:p>
        </w:tc>
      </w:tr>
      <w:tr>
        <w:tc>
          <w:tcPr>
            <w:tcW w:type="dxa" w:w="1942"/>
            <w:vAlign w:val="center"/>
          </w:tcPr>
          <w:p>
            <w:pPr>
              <w:spacing w:after="0"/>
            </w:pPr>
            <w:r/>
            <w:r>
              <w:rPr>
                <w:b w:val="0"/>
                <w:sz w:val="10"/>
              </w:rPr>
              <w:t>RISK-002</w:t>
            </w:r>
          </w:p>
        </w:tc>
        <w:tc>
          <w:tcPr>
            <w:tcW w:type="dxa" w:w="1942"/>
            <w:vAlign w:val="center"/>
          </w:tcPr>
          <w:p>
            <w:pPr>
              <w:spacing w:after="0"/>
            </w:pPr>
            <w:r/>
            <w:r>
              <w:rPr>
                <w:b w:val="0"/>
                <w:sz w:val="10"/>
              </w:rPr>
              <w:t>External policy/ToS/automation behavior changes</w:t>
            </w:r>
          </w:p>
        </w:tc>
        <w:tc>
          <w:tcPr>
            <w:tcW w:type="dxa" w:w="1942"/>
            <w:vAlign w:val="center"/>
          </w:tcPr>
          <w:p>
            <w:pPr>
              <w:spacing w:after="0"/>
            </w:pPr>
            <w:r/>
            <w:r>
              <w:rPr>
                <w:b w:val="0"/>
                <w:sz w:val="10"/>
              </w:rPr>
              <w:t>MEDIUM</w:t>
            </w:r>
          </w:p>
        </w:tc>
        <w:tc>
          <w:tcPr>
            <w:tcW w:type="dxa" w:w="1942"/>
            <w:vAlign w:val="center"/>
          </w:tcPr>
          <w:p>
            <w:pPr>
              <w:spacing w:after="0"/>
            </w:pPr>
            <w:r/>
            <w:r>
              <w:rPr>
                <w:b w:val="0"/>
                <w:sz w:val="10"/>
              </w:rPr>
              <w:t>HIGH</w:t>
            </w:r>
          </w:p>
        </w:tc>
        <w:tc>
          <w:tcPr>
            <w:tcW w:type="dxa" w:w="1942"/>
            <w:vAlign w:val="center"/>
          </w:tcPr>
          <w:p>
            <w:pPr>
              <w:spacing w:after="0"/>
            </w:pPr>
            <w:r/>
            <w:r>
              <w:rPr>
                <w:b w:val="0"/>
                <w:sz w:val="10"/>
              </w:rPr>
              <w:t>Login/provider failures/policy notices</w:t>
            </w:r>
          </w:p>
        </w:tc>
        <w:tc>
          <w:tcPr>
            <w:tcW w:type="dxa" w:w="1942"/>
            <w:vAlign w:val="center"/>
          </w:tcPr>
          <w:p>
            <w:pPr>
              <w:spacing w:after="0"/>
            </w:pPr>
            <w:r/>
            <w:r>
              <w:rPr>
                <w:b w:val="0"/>
                <w:sz w:val="10"/>
              </w:rPr>
              <w:t>No bypass; human handoff; architecture supports alternate provider adapter</w:t>
            </w:r>
          </w:p>
        </w:tc>
        <w:tc>
          <w:tcPr>
            <w:tcW w:type="dxa" w:w="1942"/>
            <w:vAlign w:val="center"/>
          </w:tcPr>
          <w:p>
            <w:pPr>
              <w:spacing w:after="0"/>
            </w:pPr>
            <w:r/>
            <w:r>
              <w:rPr>
                <w:b w:val="0"/>
                <w:sz w:val="10"/>
              </w:rPr>
              <w:t>Disable affected automation path</w:t>
            </w:r>
          </w:p>
        </w:tc>
        <w:tc>
          <w:tcPr>
            <w:tcW w:type="dxa" w:w="1942"/>
            <w:vAlign w:val="center"/>
          </w:tcPr>
          <w:p>
            <w:pPr>
              <w:spacing w:after="0"/>
            </w:pPr>
            <w:r/>
            <w:r>
              <w:rPr>
                <w:b w:val="0"/>
                <w:sz w:val="10"/>
              </w:rPr>
              <w:t>Provider policy materially changes allowed behavior</w:t>
            </w:r>
          </w:p>
        </w:tc>
      </w:tr>
      <w:tr>
        <w:tc>
          <w:tcPr>
            <w:tcW w:type="dxa" w:w="1942"/>
            <w:vAlign w:val="center"/>
          </w:tcPr>
          <w:p>
            <w:pPr>
              <w:spacing w:after="0"/>
            </w:pPr>
            <w:r/>
            <w:r>
              <w:rPr>
                <w:b w:val="0"/>
                <w:sz w:val="10"/>
              </w:rPr>
              <w:t>RISK-003</w:t>
            </w:r>
          </w:p>
        </w:tc>
        <w:tc>
          <w:tcPr>
            <w:tcW w:type="dxa" w:w="1942"/>
            <w:vAlign w:val="center"/>
          </w:tcPr>
          <w:p>
            <w:pPr>
              <w:spacing w:after="0"/>
            </w:pPr>
            <w:r/>
            <w:r>
              <w:rPr>
                <w:b w:val="0"/>
                <w:sz w:val="10"/>
              </w:rPr>
              <w:t>Crash around submit causes duplicate risk</w:t>
            </w:r>
          </w:p>
        </w:tc>
        <w:tc>
          <w:tcPr>
            <w:tcW w:type="dxa" w:w="1942"/>
            <w:vAlign w:val="center"/>
          </w:tcPr>
          <w:p>
            <w:pPr>
              <w:spacing w:after="0"/>
            </w:pPr>
            <w:r/>
            <w:r>
              <w:rPr>
                <w:b w:val="0"/>
                <w:sz w:val="10"/>
              </w:rPr>
              <w:t>MEDIUM</w:t>
            </w:r>
          </w:p>
        </w:tc>
        <w:tc>
          <w:tcPr>
            <w:tcW w:type="dxa" w:w="1942"/>
            <w:vAlign w:val="center"/>
          </w:tcPr>
          <w:p>
            <w:pPr>
              <w:spacing w:after="0"/>
            </w:pPr>
            <w:r/>
            <w:r>
              <w:rPr>
                <w:b w:val="0"/>
                <w:sz w:val="10"/>
              </w:rPr>
              <w:t>HIGH</w:t>
            </w:r>
          </w:p>
        </w:tc>
        <w:tc>
          <w:tcPr>
            <w:tcW w:type="dxa" w:w="1942"/>
            <w:vAlign w:val="center"/>
          </w:tcPr>
          <w:p>
            <w:pPr>
              <w:spacing w:after="0"/>
            </w:pPr>
            <w:r/>
            <w:r>
              <w:rPr>
                <w:b w:val="0"/>
                <w:sz w:val="10"/>
              </w:rPr>
              <w:t>Unclean shutdown + SUBMITTING without confirmation</w:t>
            </w:r>
          </w:p>
        </w:tc>
        <w:tc>
          <w:tcPr>
            <w:tcW w:type="dxa" w:w="1942"/>
            <w:vAlign w:val="center"/>
          </w:tcPr>
          <w:p>
            <w:pPr>
              <w:spacing w:after="0"/>
            </w:pPr>
            <w:r/>
            <w:r>
              <w:rPr>
                <w:b w:val="0"/>
                <w:sz w:val="10"/>
              </w:rPr>
              <w:t>Durable pre/post checkpoints; AMBIGUOUS state; verify before submit</w:t>
            </w:r>
          </w:p>
        </w:tc>
        <w:tc>
          <w:tcPr>
            <w:tcW w:type="dxa" w:w="1942"/>
            <w:vAlign w:val="center"/>
          </w:tcPr>
          <w:p>
            <w:pPr>
              <w:spacing w:after="0"/>
            </w:pPr>
            <w:r/>
            <w:r>
              <w:rPr>
                <w:b w:val="0"/>
                <w:sz w:val="10"/>
              </w:rPr>
              <w:t>Manual verification</w:t>
            </w:r>
          </w:p>
        </w:tc>
        <w:tc>
          <w:tcPr>
            <w:tcW w:type="dxa" w:w="1942"/>
            <w:vAlign w:val="center"/>
          </w:tcPr>
          <w:p>
            <w:pPr>
              <w:spacing w:after="0"/>
            </w:pPr>
            <w:r/>
            <w:r>
              <w:rPr>
                <w:b w:val="0"/>
                <w:sz w:val="10"/>
              </w:rPr>
              <w:t>Any duplicate generation evidence</w:t>
            </w:r>
          </w:p>
        </w:tc>
      </w:tr>
      <w:tr>
        <w:tc>
          <w:tcPr>
            <w:tcW w:type="dxa" w:w="1942"/>
            <w:vAlign w:val="center"/>
          </w:tcPr>
          <w:p>
            <w:pPr>
              <w:spacing w:after="0"/>
            </w:pPr>
            <w:r/>
            <w:r>
              <w:rPr>
                <w:b w:val="0"/>
                <w:sz w:val="10"/>
              </w:rPr>
              <w:t>RISK-004</w:t>
            </w:r>
          </w:p>
        </w:tc>
        <w:tc>
          <w:tcPr>
            <w:tcW w:type="dxa" w:w="1942"/>
            <w:vAlign w:val="center"/>
          </w:tcPr>
          <w:p>
            <w:pPr>
              <w:spacing w:after="0"/>
            </w:pPr>
            <w:r/>
            <w:r>
              <w:rPr>
                <w:b w:val="0"/>
                <w:sz w:val="10"/>
              </w:rPr>
              <w:t>Playwright Chromium bundle becomes large</w:t>
            </w:r>
          </w:p>
        </w:tc>
        <w:tc>
          <w:tcPr>
            <w:tcW w:type="dxa" w:w="1942"/>
            <w:vAlign w:val="center"/>
          </w:tcPr>
          <w:p>
            <w:pPr>
              <w:spacing w:after="0"/>
            </w:pPr>
            <w:r/>
            <w:r>
              <w:rPr>
                <w:b w:val="0"/>
                <w:sz w:val="10"/>
              </w:rPr>
              <w:t>HIGH</w:t>
            </w:r>
          </w:p>
        </w:tc>
        <w:tc>
          <w:tcPr>
            <w:tcW w:type="dxa" w:w="1942"/>
            <w:vAlign w:val="center"/>
          </w:tcPr>
          <w:p>
            <w:pPr>
              <w:spacing w:after="0"/>
            </w:pPr>
            <w:r/>
            <w:r>
              <w:rPr>
                <w:b w:val="0"/>
                <w:sz w:val="10"/>
              </w:rPr>
              <w:t>MEDIUM</w:t>
            </w:r>
          </w:p>
        </w:tc>
        <w:tc>
          <w:tcPr>
            <w:tcW w:type="dxa" w:w="1942"/>
            <w:vAlign w:val="center"/>
          </w:tcPr>
          <w:p>
            <w:pPr>
              <w:spacing w:after="0"/>
            </w:pPr>
            <w:r/>
            <w:r>
              <w:rPr>
                <w:b w:val="0"/>
                <w:sz w:val="10"/>
              </w:rPr>
              <w:t>Artifact size trend</w:t>
            </w:r>
          </w:p>
        </w:tc>
        <w:tc>
          <w:tcPr>
            <w:tcW w:type="dxa" w:w="1942"/>
            <w:vAlign w:val="center"/>
          </w:tcPr>
          <w:p>
            <w:pPr>
              <w:spacing w:after="0"/>
            </w:pPr>
            <w:r/>
            <w:r>
              <w:rPr>
                <w:b w:val="0"/>
                <w:sz w:val="10"/>
              </w:rPr>
              <w:t>Chromium only; onedir; release size budget; no WebKit/Firefox</w:t>
            </w:r>
          </w:p>
        </w:tc>
        <w:tc>
          <w:tcPr>
            <w:tcW w:type="dxa" w:w="1942"/>
            <w:vAlign w:val="center"/>
          </w:tcPr>
          <w:p>
            <w:pPr>
              <w:spacing w:after="0"/>
            </w:pPr>
            <w:r/>
            <w:r>
              <w:rPr>
                <w:b w:val="0"/>
                <w:sz w:val="10"/>
              </w:rPr>
              <w:t>External browser runtime install optional future</w:t>
            </w:r>
          </w:p>
        </w:tc>
        <w:tc>
          <w:tcPr>
            <w:tcW w:type="dxa" w:w="1942"/>
            <w:vAlign w:val="center"/>
          </w:tcPr>
          <w:p>
            <w:pPr>
              <w:spacing w:after="0"/>
            </w:pPr>
            <w:r/>
            <w:r>
              <w:rPr>
                <w:b w:val="0"/>
                <w:sz w:val="10"/>
              </w:rPr>
              <w:t>ZIP exceeds agreed release budget</w:t>
            </w:r>
          </w:p>
        </w:tc>
      </w:tr>
      <w:tr>
        <w:tc>
          <w:tcPr>
            <w:tcW w:type="dxa" w:w="1942"/>
            <w:vAlign w:val="center"/>
          </w:tcPr>
          <w:p>
            <w:pPr>
              <w:spacing w:after="0"/>
            </w:pPr>
            <w:r/>
            <w:r>
              <w:rPr>
                <w:b w:val="0"/>
                <w:sz w:val="10"/>
              </w:rPr>
              <w:t>RISK-005</w:t>
            </w:r>
          </w:p>
        </w:tc>
        <w:tc>
          <w:tcPr>
            <w:tcW w:type="dxa" w:w="1942"/>
            <w:vAlign w:val="center"/>
          </w:tcPr>
          <w:p>
            <w:pPr>
              <w:spacing w:after="0"/>
            </w:pPr>
            <w:r/>
            <w:r>
              <w:rPr>
                <w:b w:val="0"/>
                <w:sz w:val="10"/>
              </w:rPr>
              <w:t>PySide6 LGPL/commercial obligations mishandled</w:t>
            </w:r>
          </w:p>
        </w:tc>
        <w:tc>
          <w:tcPr>
            <w:tcW w:type="dxa" w:w="1942"/>
            <w:vAlign w:val="center"/>
          </w:tcPr>
          <w:p>
            <w:pPr>
              <w:spacing w:after="0"/>
            </w:pPr>
            <w:r/>
            <w:r>
              <w:rPr>
                <w:b w:val="0"/>
                <w:sz w:val="10"/>
              </w:rPr>
              <w:t>LOW</w:t>
            </w:r>
          </w:p>
        </w:tc>
        <w:tc>
          <w:tcPr>
            <w:tcW w:type="dxa" w:w="1942"/>
            <w:vAlign w:val="center"/>
          </w:tcPr>
          <w:p>
            <w:pPr>
              <w:spacing w:after="0"/>
            </w:pPr>
            <w:r/>
            <w:r>
              <w:rPr>
                <w:b w:val="0"/>
                <w:sz w:val="10"/>
              </w:rPr>
              <w:t>HIGH</w:t>
            </w:r>
          </w:p>
        </w:tc>
        <w:tc>
          <w:tcPr>
            <w:tcW w:type="dxa" w:w="1942"/>
            <w:vAlign w:val="center"/>
          </w:tcPr>
          <w:p>
            <w:pPr>
              <w:spacing w:after="0"/>
            </w:pPr>
            <w:r/>
            <w:r>
              <w:rPr>
                <w:b w:val="0"/>
                <w:sz w:val="10"/>
              </w:rPr>
              <w:t>License audit</w:t>
            </w:r>
          </w:p>
        </w:tc>
        <w:tc>
          <w:tcPr>
            <w:tcW w:type="dxa" w:w="1942"/>
            <w:vAlign w:val="center"/>
          </w:tcPr>
          <w:p>
            <w:pPr>
              <w:spacing w:after="0"/>
            </w:pPr>
            <w:r/>
            <w:r>
              <w:rPr>
                <w:b w:val="0"/>
                <w:sz w:val="10"/>
              </w:rPr>
              <w:t>Dynamic Qt distribution via wheels, notices, third-party license file, no prohibited static-link assumptions</w:t>
            </w:r>
          </w:p>
        </w:tc>
        <w:tc>
          <w:tcPr>
            <w:tcW w:type="dxa" w:w="1942"/>
            <w:vAlign w:val="center"/>
          </w:tcPr>
          <w:p>
            <w:pPr>
              <w:spacing w:after="0"/>
            </w:pPr>
            <w:r/>
            <w:r>
              <w:rPr>
                <w:b w:val="0"/>
                <w:sz w:val="10"/>
              </w:rPr>
              <w:t>Commercial Qt license/legal review if distribution model changes</w:t>
            </w:r>
          </w:p>
        </w:tc>
        <w:tc>
          <w:tcPr>
            <w:tcW w:type="dxa" w:w="1942"/>
            <w:vAlign w:val="center"/>
          </w:tcPr>
          <w:p>
            <w:pPr>
              <w:spacing w:after="0"/>
            </w:pPr>
            <w:r/>
            <w:r>
              <w:rPr>
                <w:b w:val="0"/>
                <w:sz w:val="10"/>
              </w:rPr>
              <w:t>License provenance incomplete</w:t>
            </w:r>
          </w:p>
        </w:tc>
      </w:tr>
      <w:tr>
        <w:tc>
          <w:tcPr>
            <w:tcW w:type="dxa" w:w="1942"/>
            <w:vAlign w:val="center"/>
          </w:tcPr>
          <w:p>
            <w:pPr>
              <w:spacing w:after="0"/>
            </w:pPr>
            <w:r/>
            <w:r>
              <w:rPr>
                <w:b w:val="0"/>
                <w:sz w:val="10"/>
              </w:rPr>
              <w:t>RISK-006</w:t>
            </w:r>
          </w:p>
        </w:tc>
        <w:tc>
          <w:tcPr>
            <w:tcW w:type="dxa" w:w="1942"/>
            <w:vAlign w:val="center"/>
          </w:tcPr>
          <w:p>
            <w:pPr>
              <w:spacing w:after="0"/>
            </w:pPr>
            <w:r/>
            <w:r>
              <w:rPr>
                <w:b w:val="0"/>
                <w:sz w:val="10"/>
              </w:rPr>
              <w:t>Browser session data exposure</w:t>
            </w:r>
          </w:p>
        </w:tc>
        <w:tc>
          <w:tcPr>
            <w:tcW w:type="dxa" w:w="1942"/>
            <w:vAlign w:val="center"/>
          </w:tcPr>
          <w:p>
            <w:pPr>
              <w:spacing w:after="0"/>
            </w:pPr>
            <w:r/>
            <w:r>
              <w:rPr>
                <w:b w:val="0"/>
                <w:sz w:val="10"/>
              </w:rPr>
              <w:t>MEDIUM</w:t>
            </w:r>
          </w:p>
        </w:tc>
        <w:tc>
          <w:tcPr>
            <w:tcW w:type="dxa" w:w="1942"/>
            <w:vAlign w:val="center"/>
          </w:tcPr>
          <w:p>
            <w:pPr>
              <w:spacing w:after="0"/>
            </w:pPr>
            <w:r/>
            <w:r>
              <w:rPr>
                <w:b w:val="0"/>
                <w:sz w:val="10"/>
              </w:rPr>
              <w:t>HIGH</w:t>
            </w:r>
          </w:p>
        </w:tc>
        <w:tc>
          <w:tcPr>
            <w:tcW w:type="dxa" w:w="1942"/>
            <w:vAlign w:val="center"/>
          </w:tcPr>
          <w:p>
            <w:pPr>
              <w:spacing w:after="0"/>
            </w:pPr>
            <w:r/>
            <w:r>
              <w:rPr>
                <w:b w:val="0"/>
                <w:sz w:val="10"/>
              </w:rPr>
              <w:t>Secret scan/diagnostic review</w:t>
            </w:r>
          </w:p>
        </w:tc>
        <w:tc>
          <w:tcPr>
            <w:tcW w:type="dxa" w:w="1942"/>
            <w:vAlign w:val="center"/>
          </w:tcPr>
          <w:p>
            <w:pPr>
              <w:spacing w:after="0"/>
            </w:pPr>
            <w:r/>
            <w:r>
              <w:rPr>
                <w:b w:val="0"/>
                <w:sz w:val="10"/>
              </w:rPr>
              <w:t>LocalAppData sensitive dirs, no export, path redaction, deletion confirmation</w:t>
            </w:r>
          </w:p>
        </w:tc>
        <w:tc>
          <w:tcPr>
            <w:tcW w:type="dxa" w:w="1942"/>
            <w:vAlign w:val="center"/>
          </w:tcPr>
          <w:p>
            <w:pPr>
              <w:spacing w:after="0"/>
            </w:pPr>
            <w:r/>
            <w:r>
              <w:rPr>
                <w:b w:val="0"/>
                <w:sz w:val="10"/>
              </w:rPr>
              <w:t>Invalidate/delete local session, re-login</w:t>
            </w:r>
          </w:p>
        </w:tc>
        <w:tc>
          <w:tcPr>
            <w:tcW w:type="dxa" w:w="1942"/>
            <w:vAlign w:val="center"/>
          </w:tcPr>
          <w:p>
            <w:pPr>
              <w:spacing w:after="0"/>
            </w:pPr>
            <w:r/>
            <w:r>
              <w:rPr>
                <w:b w:val="0"/>
                <w:sz w:val="10"/>
              </w:rPr>
              <w:t>Session data appears in package/log/repo</w:t>
            </w:r>
          </w:p>
        </w:tc>
      </w:tr>
      <w:tr>
        <w:tc>
          <w:tcPr>
            <w:tcW w:type="dxa" w:w="1942"/>
            <w:vAlign w:val="center"/>
          </w:tcPr>
          <w:p>
            <w:pPr>
              <w:spacing w:after="0"/>
            </w:pPr>
            <w:r/>
            <w:r>
              <w:rPr>
                <w:b w:val="0"/>
                <w:sz w:val="10"/>
              </w:rPr>
              <w:t>RISK-007</w:t>
            </w:r>
          </w:p>
        </w:tc>
        <w:tc>
          <w:tcPr>
            <w:tcW w:type="dxa" w:w="1942"/>
            <w:vAlign w:val="center"/>
          </w:tcPr>
          <w:p>
            <w:pPr>
              <w:spacing w:after="0"/>
            </w:pPr>
            <w:r/>
            <w:r>
              <w:rPr>
                <w:b w:val="0"/>
                <w:sz w:val="10"/>
              </w:rPr>
              <w:t>SQLite/project corruption</w:t>
            </w:r>
          </w:p>
        </w:tc>
        <w:tc>
          <w:tcPr>
            <w:tcW w:type="dxa" w:w="1942"/>
            <w:vAlign w:val="center"/>
          </w:tcPr>
          <w:p>
            <w:pPr>
              <w:spacing w:after="0"/>
            </w:pPr>
            <w:r/>
            <w:r>
              <w:rPr>
                <w:b w:val="0"/>
                <w:sz w:val="10"/>
              </w:rPr>
              <w:t>LOW</w:t>
            </w:r>
          </w:p>
        </w:tc>
        <w:tc>
          <w:tcPr>
            <w:tcW w:type="dxa" w:w="1942"/>
            <w:vAlign w:val="center"/>
          </w:tcPr>
          <w:p>
            <w:pPr>
              <w:spacing w:after="0"/>
            </w:pPr>
            <w:r/>
            <w:r>
              <w:rPr>
                <w:b w:val="0"/>
                <w:sz w:val="10"/>
              </w:rPr>
              <w:t>HIGH</w:t>
            </w:r>
          </w:p>
        </w:tc>
        <w:tc>
          <w:tcPr>
            <w:tcW w:type="dxa" w:w="1942"/>
            <w:vAlign w:val="center"/>
          </w:tcPr>
          <w:p>
            <w:pPr>
              <w:spacing w:after="0"/>
            </w:pPr>
            <w:r/>
            <w:r>
              <w:rPr>
                <w:b w:val="0"/>
                <w:sz w:val="10"/>
              </w:rPr>
              <w:t>Integrity check/migration failure</w:t>
            </w:r>
          </w:p>
        </w:tc>
        <w:tc>
          <w:tcPr>
            <w:tcW w:type="dxa" w:w="1942"/>
            <w:vAlign w:val="center"/>
          </w:tcPr>
          <w:p>
            <w:pPr>
              <w:spacing w:after="0"/>
            </w:pPr>
            <w:r/>
            <w:r>
              <w:rPr>
                <w:b w:val="0"/>
                <w:sz w:val="10"/>
              </w:rPr>
              <w:t>Transactions, WAL, migration backup, local disk recommendation, atomic JSON writes</w:t>
            </w:r>
          </w:p>
        </w:tc>
        <w:tc>
          <w:tcPr>
            <w:tcW w:type="dxa" w:w="1942"/>
            <w:vAlign w:val="center"/>
          </w:tcPr>
          <w:p>
            <w:pPr>
              <w:spacing w:after="0"/>
            </w:pPr>
            <w:r/>
            <w:r>
              <w:rPr>
                <w:b w:val="0"/>
                <w:sz w:val="10"/>
              </w:rPr>
              <w:t>Restore backup/re-import package</w:t>
            </w:r>
          </w:p>
        </w:tc>
        <w:tc>
          <w:tcPr>
            <w:tcW w:type="dxa" w:w="1942"/>
            <w:vAlign w:val="center"/>
          </w:tcPr>
          <w:p>
            <w:pPr>
              <w:spacing w:after="0"/>
            </w:pPr>
            <w:r/>
            <w:r>
              <w:rPr>
                <w:b w:val="0"/>
                <w:sz w:val="10"/>
              </w:rPr>
              <w:t>Integrity check fails</w:t>
            </w:r>
          </w:p>
        </w:tc>
      </w:tr>
      <w:tr>
        <w:tc>
          <w:tcPr>
            <w:tcW w:type="dxa" w:w="1942"/>
            <w:vAlign w:val="center"/>
          </w:tcPr>
          <w:p>
            <w:pPr>
              <w:spacing w:after="0"/>
            </w:pPr>
            <w:r/>
            <w:r>
              <w:rPr>
                <w:b w:val="0"/>
                <w:sz w:val="10"/>
              </w:rPr>
              <w:t>RISK-008</w:t>
            </w:r>
          </w:p>
        </w:tc>
        <w:tc>
          <w:tcPr>
            <w:tcW w:type="dxa" w:w="1942"/>
            <w:vAlign w:val="center"/>
          </w:tcPr>
          <w:p>
            <w:pPr>
              <w:spacing w:after="0"/>
            </w:pPr>
            <w:r/>
            <w:r>
              <w:rPr>
                <w:b w:val="0"/>
                <w:sz w:val="10"/>
              </w:rPr>
              <w:t>CI cannot validate live Google Flow</w:t>
            </w:r>
          </w:p>
        </w:tc>
        <w:tc>
          <w:tcPr>
            <w:tcW w:type="dxa" w:w="1942"/>
            <w:vAlign w:val="center"/>
          </w:tcPr>
          <w:p>
            <w:pPr>
              <w:spacing w:after="0"/>
            </w:pPr>
            <w:r/>
            <w:r>
              <w:rPr>
                <w:b w:val="0"/>
                <w:sz w:val="10"/>
              </w:rPr>
              <w:t>HIGH</w:t>
            </w:r>
          </w:p>
        </w:tc>
        <w:tc>
          <w:tcPr>
            <w:tcW w:type="dxa" w:w="1942"/>
            <w:vAlign w:val="center"/>
          </w:tcPr>
          <w:p>
            <w:pPr>
              <w:spacing w:after="0"/>
            </w:pPr>
            <w:r/>
            <w:r>
              <w:rPr>
                <w:b w:val="0"/>
                <w:sz w:val="10"/>
              </w:rPr>
              <w:t>MEDIUM</w:t>
            </w:r>
          </w:p>
        </w:tc>
        <w:tc>
          <w:tcPr>
            <w:tcW w:type="dxa" w:w="1942"/>
            <w:vAlign w:val="center"/>
          </w:tcPr>
          <w:p>
            <w:pPr>
              <w:spacing w:after="0"/>
            </w:pPr>
            <w:r/>
            <w:r>
              <w:rPr>
                <w:b w:val="0"/>
                <w:sz w:val="10"/>
              </w:rPr>
              <w:t>CI coverage report</w:t>
            </w:r>
          </w:p>
        </w:tc>
        <w:tc>
          <w:tcPr>
            <w:tcW w:type="dxa" w:w="1942"/>
            <w:vAlign w:val="center"/>
          </w:tcPr>
          <w:p>
            <w:pPr>
              <w:spacing w:after="0"/>
            </w:pPr>
            <w:r/>
            <w:r>
              <w:rPr>
                <w:b w:val="0"/>
                <w:sz w:val="10"/>
              </w:rPr>
              <w:t>Fake local provider DOM + contract tests; packaged smoke; mark live as NOT TESTED</w:t>
            </w:r>
          </w:p>
        </w:tc>
        <w:tc>
          <w:tcPr>
            <w:tcW w:type="dxa" w:w="1942"/>
            <w:vAlign w:val="center"/>
          </w:tcPr>
          <w:p>
            <w:pPr>
              <w:spacing w:after="0"/>
            </w:pPr>
            <w:r/>
            <w:r>
              <w:rPr>
                <w:b w:val="0"/>
                <w:sz w:val="10"/>
              </w:rPr>
              <w:t>Manual release smoke</w:t>
            </w:r>
          </w:p>
        </w:tc>
        <w:tc>
          <w:tcPr>
            <w:tcW w:type="dxa" w:w="1942"/>
            <w:vAlign w:val="center"/>
          </w:tcPr>
          <w:p>
            <w:pPr>
              <w:spacing w:after="0"/>
            </w:pPr>
            <w:r/>
            <w:r>
              <w:rPr>
                <w:b w:val="0"/>
                <w:sz w:val="10"/>
              </w:rPr>
              <w:t>Live adapter changes without manual evidence</w:t>
            </w:r>
          </w:p>
        </w:tc>
      </w:tr>
      <w:tr>
        <w:tc>
          <w:tcPr>
            <w:tcW w:type="dxa" w:w="1942"/>
            <w:vAlign w:val="center"/>
          </w:tcPr>
          <w:p>
            <w:pPr>
              <w:spacing w:after="0"/>
            </w:pPr>
            <w:r/>
            <w:r>
              <w:rPr>
                <w:b w:val="0"/>
                <w:sz w:val="10"/>
              </w:rPr>
              <w:t>RISK-009</w:t>
            </w:r>
          </w:p>
        </w:tc>
        <w:tc>
          <w:tcPr>
            <w:tcW w:type="dxa" w:w="1942"/>
            <w:vAlign w:val="center"/>
          </w:tcPr>
          <w:p>
            <w:pPr>
              <w:spacing w:after="0"/>
            </w:pPr>
            <w:r/>
            <w:r>
              <w:rPr>
                <w:b w:val="0"/>
                <w:sz w:val="10"/>
              </w:rPr>
              <w:t>Playwright/PySide/PyInstaller compatibility on Python patch</w:t>
            </w:r>
          </w:p>
        </w:tc>
        <w:tc>
          <w:tcPr>
            <w:tcW w:type="dxa" w:w="1942"/>
            <w:vAlign w:val="center"/>
          </w:tcPr>
          <w:p>
            <w:pPr>
              <w:spacing w:after="0"/>
            </w:pPr>
            <w:r/>
            <w:r>
              <w:rPr>
                <w:b w:val="0"/>
                <w:sz w:val="10"/>
              </w:rPr>
              <w:t>MEDIUM</w:t>
            </w:r>
          </w:p>
        </w:tc>
        <w:tc>
          <w:tcPr>
            <w:tcW w:type="dxa" w:w="1942"/>
            <w:vAlign w:val="center"/>
          </w:tcPr>
          <w:p>
            <w:pPr>
              <w:spacing w:after="0"/>
            </w:pPr>
            <w:r/>
            <w:r>
              <w:rPr>
                <w:b w:val="0"/>
                <w:sz w:val="10"/>
              </w:rPr>
              <w:t>MEDIUM</w:t>
            </w:r>
          </w:p>
        </w:tc>
        <w:tc>
          <w:tcPr>
            <w:tcW w:type="dxa" w:w="1942"/>
            <w:vAlign w:val="center"/>
          </w:tcPr>
          <w:p>
            <w:pPr>
              <w:spacing w:after="0"/>
            </w:pPr>
            <w:r/>
            <w:r>
              <w:rPr>
                <w:b w:val="0"/>
                <w:sz w:val="10"/>
              </w:rPr>
              <w:t>Windows compatibility spike/build</w:t>
            </w:r>
          </w:p>
        </w:tc>
        <w:tc>
          <w:tcPr>
            <w:tcW w:type="dxa" w:w="1942"/>
            <w:vAlign w:val="center"/>
          </w:tcPr>
          <w:p>
            <w:pPr>
              <w:spacing w:after="0"/>
            </w:pPr>
            <w:r/>
            <w:r>
              <w:rPr>
                <w:b w:val="0"/>
                <w:sz w:val="10"/>
              </w:rPr>
              <w:t>Pin exact versions after smoke; update as coherent set</w:t>
            </w:r>
          </w:p>
        </w:tc>
        <w:tc>
          <w:tcPr>
            <w:tcW w:type="dxa" w:w="1942"/>
            <w:vAlign w:val="center"/>
          </w:tcPr>
          <w:p>
            <w:pPr>
              <w:spacing w:after="0"/>
            </w:pPr>
            <w:r/>
            <w:r>
              <w:rPr>
                <w:b w:val="0"/>
                <w:sz w:val="10"/>
              </w:rPr>
              <w:t>Use previous supported Python 3.14 patch / dependency set</w:t>
            </w:r>
          </w:p>
        </w:tc>
        <w:tc>
          <w:tcPr>
            <w:tcW w:type="dxa" w:w="1942"/>
            <w:vAlign w:val="center"/>
          </w:tcPr>
          <w:p>
            <w:pPr>
              <w:spacing w:after="0"/>
            </w:pPr>
            <w:r/>
            <w:r>
              <w:rPr>
                <w:b w:val="0"/>
                <w:sz w:val="10"/>
              </w:rPr>
              <w:t>Package build/runtime smoke fails</w:t>
            </w:r>
          </w:p>
        </w:tc>
      </w:tr>
      <w:tr>
        <w:tc>
          <w:tcPr>
            <w:tcW w:type="dxa" w:w="1942"/>
            <w:vAlign w:val="center"/>
          </w:tcPr>
          <w:p>
            <w:pPr>
              <w:spacing w:after="0"/>
            </w:pPr>
            <w:r/>
            <w:r>
              <w:rPr>
                <w:b w:val="0"/>
                <w:sz w:val="10"/>
              </w:rPr>
              <w:t>RISK-010</w:t>
            </w:r>
          </w:p>
        </w:tc>
        <w:tc>
          <w:tcPr>
            <w:tcW w:type="dxa" w:w="1942"/>
            <w:vAlign w:val="center"/>
          </w:tcPr>
          <w:p>
            <w:pPr>
              <w:spacing w:after="0"/>
            </w:pPr>
            <w:r/>
            <w:r>
              <w:rPr>
                <w:b w:val="0"/>
                <w:sz w:val="10"/>
              </w:rPr>
              <w:t>Download URL/output expires</w:t>
            </w:r>
          </w:p>
        </w:tc>
        <w:tc>
          <w:tcPr>
            <w:tcW w:type="dxa" w:w="1942"/>
            <w:vAlign w:val="center"/>
          </w:tcPr>
          <w:p>
            <w:pPr>
              <w:spacing w:after="0"/>
            </w:pPr>
            <w:r/>
            <w:r>
              <w:rPr>
                <w:b w:val="0"/>
                <w:sz w:val="10"/>
              </w:rPr>
              <w:t>MEDIUM</w:t>
            </w:r>
          </w:p>
        </w:tc>
        <w:tc>
          <w:tcPr>
            <w:tcW w:type="dxa" w:w="1942"/>
            <w:vAlign w:val="center"/>
          </w:tcPr>
          <w:p>
            <w:pPr>
              <w:spacing w:after="0"/>
            </w:pPr>
            <w:r/>
            <w:r>
              <w:rPr>
                <w:b w:val="0"/>
                <w:sz w:val="10"/>
              </w:rPr>
              <w:t>MEDIUM</w:t>
            </w:r>
          </w:p>
        </w:tc>
        <w:tc>
          <w:tcPr>
            <w:tcW w:type="dxa" w:w="1942"/>
            <w:vAlign w:val="center"/>
          </w:tcPr>
          <w:p>
            <w:pPr>
              <w:spacing w:after="0"/>
            </w:pPr>
            <w:r/>
            <w:r>
              <w:rPr>
                <w:b w:val="0"/>
                <w:sz w:val="10"/>
              </w:rPr>
              <w:t>Download retry errors</w:t>
            </w:r>
          </w:p>
        </w:tc>
        <w:tc>
          <w:tcPr>
            <w:tcW w:type="dxa" w:w="1942"/>
            <w:vAlign w:val="center"/>
          </w:tcPr>
          <w:p>
            <w:pPr>
              <w:spacing w:after="0"/>
            </w:pPr>
            <w:r/>
            <w:r>
              <w:rPr>
                <w:b w:val="0"/>
                <w:sz w:val="10"/>
              </w:rPr>
              <w:t>Persist result evidence, prompt timely download, reverify external result</w:t>
            </w:r>
          </w:p>
        </w:tc>
        <w:tc>
          <w:tcPr>
            <w:tcW w:type="dxa" w:w="1942"/>
            <w:vAlign w:val="center"/>
          </w:tcPr>
          <w:p>
            <w:pPr>
              <w:spacing w:after="0"/>
            </w:pPr>
            <w:r/>
            <w:r>
              <w:rPr>
                <w:b w:val="0"/>
                <w:sz w:val="10"/>
              </w:rPr>
              <w:t>User verifies/re-downloads</w:t>
            </w:r>
          </w:p>
        </w:tc>
        <w:tc>
          <w:tcPr>
            <w:tcW w:type="dxa" w:w="1942"/>
            <w:vAlign w:val="center"/>
          </w:tcPr>
          <w:p>
            <w:pPr>
              <w:spacing w:after="0"/>
            </w:pPr>
            <w:r/>
            <w:r>
              <w:rPr>
                <w:b w:val="0"/>
                <w:sz w:val="10"/>
              </w:rPr>
              <w:t>Known result no longer retrievable</w:t>
            </w:r>
          </w:p>
        </w:tc>
      </w:tr>
      <w:tr>
        <w:tc>
          <w:tcPr>
            <w:tcW w:type="dxa" w:w="1942"/>
            <w:vAlign w:val="center"/>
          </w:tcPr>
          <w:p>
            <w:pPr>
              <w:spacing w:after="0"/>
            </w:pPr>
            <w:r/>
            <w:r>
              <w:rPr>
                <w:b w:val="0"/>
                <w:sz w:val="10"/>
              </w:rPr>
              <w:t>RISK-011</w:t>
            </w:r>
          </w:p>
        </w:tc>
        <w:tc>
          <w:tcPr>
            <w:tcW w:type="dxa" w:w="1942"/>
            <w:vAlign w:val="center"/>
          </w:tcPr>
          <w:p>
            <w:pPr>
              <w:spacing w:after="0"/>
            </w:pPr>
            <w:r/>
            <w:r>
              <w:rPr>
                <w:b w:val="0"/>
                <w:sz w:val="10"/>
              </w:rPr>
              <w:t>Antivirus/SmartScreen friction for unsigned PyInstaller app</w:t>
            </w:r>
          </w:p>
        </w:tc>
        <w:tc>
          <w:tcPr>
            <w:tcW w:type="dxa" w:w="1942"/>
            <w:vAlign w:val="center"/>
          </w:tcPr>
          <w:p>
            <w:pPr>
              <w:spacing w:after="0"/>
            </w:pPr>
            <w:r/>
            <w:r>
              <w:rPr>
                <w:b w:val="0"/>
                <w:sz w:val="10"/>
              </w:rPr>
              <w:t>MEDIUM</w:t>
            </w:r>
          </w:p>
        </w:tc>
        <w:tc>
          <w:tcPr>
            <w:tcW w:type="dxa" w:w="1942"/>
            <w:vAlign w:val="center"/>
          </w:tcPr>
          <w:p>
            <w:pPr>
              <w:spacing w:after="0"/>
            </w:pPr>
            <w:r/>
            <w:r>
              <w:rPr>
                <w:b w:val="0"/>
                <w:sz w:val="10"/>
              </w:rPr>
              <w:t>MEDIUM</w:t>
            </w:r>
          </w:p>
        </w:tc>
        <w:tc>
          <w:tcPr>
            <w:tcW w:type="dxa" w:w="1942"/>
            <w:vAlign w:val="center"/>
          </w:tcPr>
          <w:p>
            <w:pPr>
              <w:spacing w:after="0"/>
            </w:pPr>
            <w:r/>
            <w:r>
              <w:rPr>
                <w:b w:val="0"/>
                <w:sz w:val="10"/>
              </w:rPr>
              <w:t>Release smoke/user feedback</w:t>
            </w:r>
          </w:p>
        </w:tc>
        <w:tc>
          <w:tcPr>
            <w:tcW w:type="dxa" w:w="1942"/>
            <w:vAlign w:val="center"/>
          </w:tcPr>
          <w:p>
            <w:pPr>
              <w:spacing w:after="0"/>
            </w:pPr>
            <w:r/>
            <w:r>
              <w:rPr>
                <w:b w:val="0"/>
                <w:sz w:val="10"/>
              </w:rPr>
              <w:t>Stable artifact naming/checksum; future code-signing option</w:t>
            </w:r>
          </w:p>
        </w:tc>
        <w:tc>
          <w:tcPr>
            <w:tcW w:type="dxa" w:w="1942"/>
            <w:vAlign w:val="center"/>
          </w:tcPr>
          <w:p>
            <w:pPr>
              <w:spacing w:after="0"/>
            </w:pPr>
            <w:r/>
            <w:r>
              <w:rPr>
                <w:b w:val="0"/>
                <w:sz w:val="10"/>
              </w:rPr>
              <w:t>Document unblock/sign release</w:t>
            </w:r>
          </w:p>
        </w:tc>
        <w:tc>
          <w:tcPr>
            <w:tcW w:type="dxa" w:w="1942"/>
            <w:vAlign w:val="center"/>
          </w:tcPr>
          <w:p>
            <w:pPr>
              <w:spacing w:after="0"/>
            </w:pPr>
            <w:r/>
            <w:r>
              <w:rPr>
                <w:b w:val="0"/>
                <w:sz w:val="10"/>
              </w:rPr>
              <w:t>Distribution becomes public/broad</w:t>
            </w:r>
          </w:p>
        </w:tc>
      </w:tr>
      <w:tr>
        <w:tc>
          <w:tcPr>
            <w:tcW w:type="dxa" w:w="1942"/>
            <w:vAlign w:val="center"/>
          </w:tcPr>
          <w:p>
            <w:pPr>
              <w:spacing w:after="0"/>
            </w:pPr>
            <w:r/>
            <w:r>
              <w:rPr>
                <w:b w:val="0"/>
                <w:sz w:val="10"/>
              </w:rPr>
              <w:t>RISK-012</w:t>
            </w:r>
          </w:p>
        </w:tc>
        <w:tc>
          <w:tcPr>
            <w:tcW w:type="dxa" w:w="1942"/>
            <w:vAlign w:val="center"/>
          </w:tcPr>
          <w:p>
            <w:pPr>
              <w:spacing w:after="0"/>
            </w:pPr>
            <w:r/>
            <w:r>
              <w:rPr>
                <w:b w:val="0"/>
                <w:sz w:val="10"/>
              </w:rPr>
              <w:t>AI Agent expands scope silently</w:t>
            </w:r>
          </w:p>
        </w:tc>
        <w:tc>
          <w:tcPr>
            <w:tcW w:type="dxa" w:w="1942"/>
            <w:vAlign w:val="center"/>
          </w:tcPr>
          <w:p>
            <w:pPr>
              <w:spacing w:after="0"/>
            </w:pPr>
            <w:r/>
            <w:r>
              <w:rPr>
                <w:b w:val="0"/>
                <w:sz w:val="10"/>
              </w:rPr>
              <w:t>LOW</w:t>
            </w:r>
          </w:p>
        </w:tc>
        <w:tc>
          <w:tcPr>
            <w:tcW w:type="dxa" w:w="1942"/>
            <w:vAlign w:val="center"/>
          </w:tcPr>
          <w:p>
            <w:pPr>
              <w:spacing w:after="0"/>
            </w:pPr>
            <w:r/>
            <w:r>
              <w:rPr>
                <w:b w:val="0"/>
                <w:sz w:val="10"/>
              </w:rPr>
              <w:t>HIGH</w:t>
            </w:r>
          </w:p>
        </w:tc>
        <w:tc>
          <w:tcPr>
            <w:tcW w:type="dxa" w:w="1942"/>
            <w:vAlign w:val="center"/>
          </w:tcPr>
          <w:p>
            <w:pPr>
              <w:spacing w:after="0"/>
            </w:pPr>
            <w:r/>
            <w:r>
              <w:rPr>
                <w:b w:val="0"/>
                <w:sz w:val="10"/>
              </w:rPr>
              <w:t>Audit/action-preview tests</w:t>
            </w:r>
          </w:p>
        </w:tc>
        <w:tc>
          <w:tcPr>
            <w:tcW w:type="dxa" w:w="1942"/>
            <w:vAlign w:val="center"/>
          </w:tcPr>
          <w:p>
            <w:pPr>
              <w:spacing w:after="0"/>
            </w:pPr>
            <w:r/>
            <w:r>
              <w:rPr>
                <w:b w:val="0"/>
                <w:sz w:val="10"/>
              </w:rPr>
              <w:t>Allowlisted tools, immutable proposal scope, approval token, post-action audit</w:t>
            </w:r>
          </w:p>
        </w:tc>
        <w:tc>
          <w:tcPr>
            <w:tcW w:type="dxa" w:w="1942"/>
            <w:vAlign w:val="center"/>
          </w:tcPr>
          <w:p>
            <w:pPr>
              <w:spacing w:after="0"/>
            </w:pPr>
            <w:r/>
            <w:r>
              <w:rPr>
                <w:b w:val="0"/>
                <w:sz w:val="10"/>
              </w:rPr>
              <w:t>Disable mutation tools</w:t>
            </w:r>
          </w:p>
        </w:tc>
        <w:tc>
          <w:tcPr>
            <w:tcW w:type="dxa" w:w="1942"/>
            <w:vAlign w:val="center"/>
          </w:tcPr>
          <w:p>
            <w:pPr>
              <w:spacing w:after="0"/>
            </w:pPr>
            <w:r/>
            <w:r>
              <w:rPr>
                <w:b w:val="0"/>
                <w:sz w:val="10"/>
              </w:rPr>
              <w:t>Any unapproved mutation</w:t>
            </w:r>
          </w:p>
        </w:tc>
      </w:tr>
    </w:tbl>
    <w:p>
      <w:pPr>
        <w:pageBreakBefore/>
        <w:spacing w:after="100"/>
      </w:pPr>
      <w:r>
        <w:rPr>
          <w:b/>
          <w:sz w:val="38"/>
        </w:rPr>
        <w:t>29. Architecture Fitness Checks</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3884"/>
            <w:vAlign w:val="center"/>
            <w:shd w:fill="E5E7EB"/>
          </w:tcPr>
          <w:p>
            <w:pPr>
              <w:spacing w:after="0"/>
            </w:pPr>
            <w:r/>
            <w:r>
              <w:rPr>
                <w:b/>
                <w:sz w:val="13"/>
              </w:rPr>
              <w:t>ID</w:t>
            </w:r>
          </w:p>
        </w:tc>
        <w:tc>
          <w:tcPr>
            <w:tcW w:type="dxa" w:w="3884"/>
            <w:vAlign w:val="center"/>
            <w:shd w:fill="E5E7EB"/>
          </w:tcPr>
          <w:p>
            <w:pPr>
              <w:spacing w:after="0"/>
            </w:pPr>
            <w:r/>
            <w:r>
              <w:rPr>
                <w:b/>
                <w:sz w:val="13"/>
              </w:rPr>
              <w:t>Rule</w:t>
            </w:r>
          </w:p>
        </w:tc>
        <w:tc>
          <w:tcPr>
            <w:tcW w:type="dxa" w:w="3884"/>
            <w:vAlign w:val="center"/>
            <w:shd w:fill="E5E7EB"/>
          </w:tcPr>
          <w:p>
            <w:pPr>
              <w:spacing w:after="0"/>
            </w:pPr>
            <w:r/>
            <w:r>
              <w:rPr>
                <w:b/>
                <w:sz w:val="13"/>
              </w:rPr>
              <w:t>How Checked</w:t>
            </w:r>
          </w:p>
        </w:tc>
        <w:tc>
          <w:tcPr>
            <w:tcW w:type="dxa" w:w="3884"/>
            <w:vAlign w:val="center"/>
            <w:shd w:fill="E5E7EB"/>
          </w:tcPr>
          <w:p>
            <w:pPr>
              <w:spacing w:after="0"/>
            </w:pPr>
            <w:r/>
            <w:r>
              <w:rPr>
                <w:b/>
                <w:sz w:val="13"/>
              </w:rPr>
              <w:t>Gate</w:t>
            </w:r>
          </w:p>
        </w:tc>
      </w:tr>
      <w:tr>
        <w:tc>
          <w:tcPr>
            <w:tcW w:type="dxa" w:w="3884"/>
            <w:vAlign w:val="center"/>
          </w:tcPr>
          <w:p>
            <w:pPr>
              <w:spacing w:after="0"/>
            </w:pPr>
            <w:r/>
            <w:r>
              <w:rPr>
                <w:b w:val="0"/>
                <w:sz w:val="13"/>
              </w:rPr>
              <w:t>FIT-001</w:t>
            </w:r>
          </w:p>
        </w:tc>
        <w:tc>
          <w:tcPr>
            <w:tcW w:type="dxa" w:w="3884"/>
            <w:vAlign w:val="center"/>
          </w:tcPr>
          <w:p>
            <w:pPr>
              <w:spacing w:after="0"/>
            </w:pPr>
            <w:r/>
            <w:r>
              <w:rPr>
                <w:b w:val="0"/>
                <w:sz w:val="13"/>
              </w:rPr>
              <w:t>No presentation module imports infrastructure packages</w:t>
            </w:r>
          </w:p>
        </w:tc>
        <w:tc>
          <w:tcPr>
            <w:tcW w:type="dxa" w:w="3884"/>
            <w:vAlign w:val="center"/>
          </w:tcPr>
          <w:p>
            <w:pPr>
              <w:spacing w:after="0"/>
            </w:pPr>
            <w:r/>
            <w:r>
              <w:rPr>
                <w:b w:val="0"/>
                <w:sz w:val="13"/>
              </w:rPr>
              <w:t>Static import/dependency test</w:t>
            </w:r>
          </w:p>
        </w:tc>
        <w:tc>
          <w:tcPr>
            <w:tcW w:type="dxa" w:w="3884"/>
            <w:vAlign w:val="center"/>
          </w:tcPr>
          <w:p>
            <w:pPr>
              <w:spacing w:after="0"/>
            </w:pPr>
            <w:r/>
            <w:r>
              <w:rPr>
                <w:b w:val="0"/>
                <w:sz w:val="13"/>
              </w:rPr>
              <w:t>CI</w:t>
            </w:r>
          </w:p>
        </w:tc>
      </w:tr>
      <w:tr>
        <w:tc>
          <w:tcPr>
            <w:tcW w:type="dxa" w:w="3884"/>
            <w:vAlign w:val="center"/>
          </w:tcPr>
          <w:p>
            <w:pPr>
              <w:spacing w:after="0"/>
            </w:pPr>
            <w:r/>
            <w:r>
              <w:rPr>
                <w:b w:val="0"/>
                <w:sz w:val="13"/>
              </w:rPr>
              <w:t>FIT-002</w:t>
            </w:r>
          </w:p>
        </w:tc>
        <w:tc>
          <w:tcPr>
            <w:tcW w:type="dxa" w:w="3884"/>
            <w:vAlign w:val="center"/>
          </w:tcPr>
          <w:p>
            <w:pPr>
              <w:spacing w:after="0"/>
            </w:pPr>
            <w:r/>
            <w:r>
              <w:rPr>
                <w:b w:val="0"/>
                <w:sz w:val="13"/>
              </w:rPr>
              <w:t>No Playwright import outside browser_worker/flow_web adapter</w:t>
            </w:r>
          </w:p>
        </w:tc>
        <w:tc>
          <w:tcPr>
            <w:tcW w:type="dxa" w:w="3884"/>
            <w:vAlign w:val="center"/>
          </w:tcPr>
          <w:p>
            <w:pPr>
              <w:spacing w:after="0"/>
            </w:pPr>
            <w:r/>
            <w:r>
              <w:rPr>
                <w:b w:val="0"/>
                <w:sz w:val="13"/>
              </w:rPr>
              <w:t>ripgrep/import test</w:t>
            </w:r>
          </w:p>
        </w:tc>
        <w:tc>
          <w:tcPr>
            <w:tcW w:type="dxa" w:w="3884"/>
            <w:vAlign w:val="center"/>
          </w:tcPr>
          <w:p>
            <w:pPr>
              <w:spacing w:after="0"/>
            </w:pPr>
            <w:r/>
            <w:r>
              <w:rPr>
                <w:b w:val="0"/>
                <w:sz w:val="13"/>
              </w:rPr>
              <w:t>CI</w:t>
            </w:r>
          </w:p>
        </w:tc>
      </w:tr>
      <w:tr>
        <w:tc>
          <w:tcPr>
            <w:tcW w:type="dxa" w:w="3884"/>
            <w:vAlign w:val="center"/>
          </w:tcPr>
          <w:p>
            <w:pPr>
              <w:spacing w:after="0"/>
            </w:pPr>
            <w:r/>
            <w:r>
              <w:rPr>
                <w:b w:val="0"/>
                <w:sz w:val="13"/>
              </w:rPr>
              <w:t>FIT-003</w:t>
            </w:r>
          </w:p>
        </w:tc>
        <w:tc>
          <w:tcPr>
            <w:tcW w:type="dxa" w:w="3884"/>
            <w:vAlign w:val="center"/>
          </w:tcPr>
          <w:p>
            <w:pPr>
              <w:spacing w:after="0"/>
            </w:pPr>
            <w:r/>
            <w:r>
              <w:rPr>
                <w:b w:val="0"/>
                <w:sz w:val="13"/>
              </w:rPr>
              <w:t>No keyring/secret provider use outside secret_store adapter</w:t>
            </w:r>
          </w:p>
        </w:tc>
        <w:tc>
          <w:tcPr>
            <w:tcW w:type="dxa" w:w="3884"/>
            <w:vAlign w:val="center"/>
          </w:tcPr>
          <w:p>
            <w:pPr>
              <w:spacing w:after="0"/>
            </w:pPr>
            <w:r/>
            <w:r>
              <w:rPr>
                <w:b w:val="0"/>
                <w:sz w:val="13"/>
              </w:rPr>
              <w:t>static check</w:t>
            </w:r>
          </w:p>
        </w:tc>
        <w:tc>
          <w:tcPr>
            <w:tcW w:type="dxa" w:w="3884"/>
            <w:vAlign w:val="center"/>
          </w:tcPr>
          <w:p>
            <w:pPr>
              <w:spacing w:after="0"/>
            </w:pPr>
            <w:r/>
            <w:r>
              <w:rPr>
                <w:b w:val="0"/>
                <w:sz w:val="13"/>
              </w:rPr>
              <w:t>CI</w:t>
            </w:r>
          </w:p>
        </w:tc>
      </w:tr>
      <w:tr>
        <w:tc>
          <w:tcPr>
            <w:tcW w:type="dxa" w:w="3884"/>
            <w:vAlign w:val="center"/>
          </w:tcPr>
          <w:p>
            <w:pPr>
              <w:spacing w:after="0"/>
            </w:pPr>
            <w:r/>
            <w:r>
              <w:rPr>
                <w:b w:val="0"/>
                <w:sz w:val="13"/>
              </w:rPr>
              <w:t>FIT-004</w:t>
            </w:r>
          </w:p>
        </w:tc>
        <w:tc>
          <w:tcPr>
            <w:tcW w:type="dxa" w:w="3884"/>
            <w:vAlign w:val="center"/>
          </w:tcPr>
          <w:p>
            <w:pPr>
              <w:spacing w:after="0"/>
            </w:pPr>
            <w:r/>
            <w:r>
              <w:rPr>
                <w:b w:val="0"/>
                <w:sz w:val="13"/>
              </w:rPr>
              <w:t>No sqlite3 use outside persistence migration/repository modules</w:t>
            </w:r>
          </w:p>
        </w:tc>
        <w:tc>
          <w:tcPr>
            <w:tcW w:type="dxa" w:w="3884"/>
            <w:vAlign w:val="center"/>
          </w:tcPr>
          <w:p>
            <w:pPr>
              <w:spacing w:after="0"/>
            </w:pPr>
            <w:r/>
            <w:r>
              <w:rPr>
                <w:b w:val="0"/>
                <w:sz w:val="13"/>
              </w:rPr>
              <w:t>static check</w:t>
            </w:r>
          </w:p>
        </w:tc>
        <w:tc>
          <w:tcPr>
            <w:tcW w:type="dxa" w:w="3884"/>
            <w:vAlign w:val="center"/>
          </w:tcPr>
          <w:p>
            <w:pPr>
              <w:spacing w:after="0"/>
            </w:pPr>
            <w:r/>
            <w:r>
              <w:rPr>
                <w:b w:val="0"/>
                <w:sz w:val="13"/>
              </w:rPr>
              <w:t>CI</w:t>
            </w:r>
          </w:p>
        </w:tc>
      </w:tr>
      <w:tr>
        <w:tc>
          <w:tcPr>
            <w:tcW w:type="dxa" w:w="3884"/>
            <w:vAlign w:val="center"/>
          </w:tcPr>
          <w:p>
            <w:pPr>
              <w:spacing w:after="0"/>
            </w:pPr>
            <w:r/>
            <w:r>
              <w:rPr>
                <w:b w:val="0"/>
                <w:sz w:val="13"/>
              </w:rPr>
              <w:t>FIT-005</w:t>
            </w:r>
          </w:p>
        </w:tc>
        <w:tc>
          <w:tcPr>
            <w:tcW w:type="dxa" w:w="3884"/>
            <w:vAlign w:val="center"/>
          </w:tcPr>
          <w:p>
            <w:pPr>
              <w:spacing w:after="0"/>
            </w:pPr>
            <w:r/>
            <w:r>
              <w:rPr>
                <w:b w:val="0"/>
                <w:sz w:val="13"/>
              </w:rPr>
              <w:t>No raw subprocess in feature/application modules</w:t>
            </w:r>
          </w:p>
        </w:tc>
        <w:tc>
          <w:tcPr>
            <w:tcW w:type="dxa" w:w="3884"/>
            <w:vAlign w:val="center"/>
          </w:tcPr>
          <w:p>
            <w:pPr>
              <w:spacing w:after="0"/>
            </w:pPr>
            <w:r/>
            <w:r>
              <w:rPr>
                <w:b w:val="0"/>
                <w:sz w:val="13"/>
              </w:rPr>
              <w:t>static check</w:t>
            </w:r>
          </w:p>
        </w:tc>
        <w:tc>
          <w:tcPr>
            <w:tcW w:type="dxa" w:w="3884"/>
            <w:vAlign w:val="center"/>
          </w:tcPr>
          <w:p>
            <w:pPr>
              <w:spacing w:after="0"/>
            </w:pPr>
            <w:r/>
            <w:r>
              <w:rPr>
                <w:b w:val="0"/>
                <w:sz w:val="13"/>
              </w:rPr>
              <w:t>CI</w:t>
            </w:r>
          </w:p>
        </w:tc>
      </w:tr>
      <w:tr>
        <w:tc>
          <w:tcPr>
            <w:tcW w:type="dxa" w:w="3884"/>
            <w:vAlign w:val="center"/>
          </w:tcPr>
          <w:p>
            <w:pPr>
              <w:spacing w:after="0"/>
            </w:pPr>
            <w:r/>
            <w:r>
              <w:rPr>
                <w:b w:val="0"/>
                <w:sz w:val="13"/>
              </w:rPr>
              <w:t>FIT-006</w:t>
            </w:r>
          </w:p>
        </w:tc>
        <w:tc>
          <w:tcPr>
            <w:tcW w:type="dxa" w:w="3884"/>
            <w:vAlign w:val="center"/>
          </w:tcPr>
          <w:p>
            <w:pPr>
              <w:spacing w:after="0"/>
            </w:pPr>
            <w:r/>
            <w:r>
              <w:rPr>
                <w:b w:val="0"/>
                <w:sz w:val="13"/>
              </w:rPr>
              <w:t>No absolute drive literals like C:\ / D:\ in production source</w:t>
            </w:r>
          </w:p>
        </w:tc>
        <w:tc>
          <w:tcPr>
            <w:tcW w:type="dxa" w:w="3884"/>
            <w:vAlign w:val="center"/>
          </w:tcPr>
          <w:p>
            <w:pPr>
              <w:spacing w:after="0"/>
            </w:pPr>
            <w:r/>
            <w:r>
              <w:rPr>
                <w:b w:val="0"/>
                <w:sz w:val="13"/>
              </w:rPr>
              <w:t>grep + unit tests</w:t>
            </w:r>
          </w:p>
        </w:tc>
        <w:tc>
          <w:tcPr>
            <w:tcW w:type="dxa" w:w="3884"/>
            <w:vAlign w:val="center"/>
          </w:tcPr>
          <w:p>
            <w:pPr>
              <w:spacing w:after="0"/>
            </w:pPr>
            <w:r/>
            <w:r>
              <w:rPr>
                <w:b w:val="0"/>
                <w:sz w:val="13"/>
              </w:rPr>
              <w:t>CI</w:t>
            </w:r>
          </w:p>
        </w:tc>
      </w:tr>
      <w:tr>
        <w:tc>
          <w:tcPr>
            <w:tcW w:type="dxa" w:w="3884"/>
            <w:vAlign w:val="center"/>
          </w:tcPr>
          <w:p>
            <w:pPr>
              <w:spacing w:after="0"/>
            </w:pPr>
            <w:r/>
            <w:r>
              <w:rPr>
                <w:b w:val="0"/>
                <w:sz w:val="13"/>
              </w:rPr>
              <w:t>FIT-007</w:t>
            </w:r>
          </w:p>
        </w:tc>
        <w:tc>
          <w:tcPr>
            <w:tcW w:type="dxa" w:w="3884"/>
            <w:vAlign w:val="center"/>
          </w:tcPr>
          <w:p>
            <w:pPr>
              <w:spacing w:after="0"/>
            </w:pPr>
            <w:r/>
            <w:r>
              <w:rPr>
                <w:b w:val="0"/>
                <w:sz w:val="13"/>
              </w:rPr>
              <w:t>No raw API key/token/cookie fixtures in repo</w:t>
            </w:r>
          </w:p>
        </w:tc>
        <w:tc>
          <w:tcPr>
            <w:tcW w:type="dxa" w:w="3884"/>
            <w:vAlign w:val="center"/>
          </w:tcPr>
          <w:p>
            <w:pPr>
              <w:spacing w:after="0"/>
            </w:pPr>
            <w:r/>
            <w:r>
              <w:rPr>
                <w:b w:val="0"/>
                <w:sz w:val="13"/>
              </w:rPr>
              <w:t>secret scanner + pattern tests</w:t>
            </w:r>
          </w:p>
        </w:tc>
        <w:tc>
          <w:tcPr>
            <w:tcW w:type="dxa" w:w="3884"/>
            <w:vAlign w:val="center"/>
          </w:tcPr>
          <w:p>
            <w:pPr>
              <w:spacing w:after="0"/>
            </w:pPr>
            <w:r/>
            <w:r>
              <w:rPr>
                <w:b w:val="0"/>
                <w:sz w:val="13"/>
              </w:rPr>
              <w:t>CI</w:t>
            </w:r>
          </w:p>
        </w:tc>
      </w:tr>
      <w:tr>
        <w:tc>
          <w:tcPr>
            <w:tcW w:type="dxa" w:w="3884"/>
            <w:vAlign w:val="center"/>
          </w:tcPr>
          <w:p>
            <w:pPr>
              <w:spacing w:after="0"/>
            </w:pPr>
            <w:r/>
            <w:r>
              <w:rPr>
                <w:b w:val="0"/>
                <w:sz w:val="13"/>
              </w:rPr>
              <w:t>FIT-008</w:t>
            </w:r>
          </w:p>
        </w:tc>
        <w:tc>
          <w:tcPr>
            <w:tcW w:type="dxa" w:w="3884"/>
            <w:vAlign w:val="center"/>
          </w:tcPr>
          <w:p>
            <w:pPr>
              <w:spacing w:after="0"/>
            </w:pPr>
            <w:r/>
            <w:r>
              <w:rPr>
                <w:b w:val="0"/>
                <w:sz w:val="13"/>
              </w:rPr>
              <w:t>Domain package imports only stdlib/domain-local modules</w:t>
            </w:r>
          </w:p>
        </w:tc>
        <w:tc>
          <w:tcPr>
            <w:tcW w:type="dxa" w:w="3884"/>
            <w:vAlign w:val="center"/>
          </w:tcPr>
          <w:p>
            <w:pPr>
              <w:spacing w:after="0"/>
            </w:pPr>
            <w:r/>
            <w:r>
              <w:rPr>
                <w:b w:val="0"/>
                <w:sz w:val="13"/>
              </w:rPr>
              <w:t>dependency rule test</w:t>
            </w:r>
          </w:p>
        </w:tc>
        <w:tc>
          <w:tcPr>
            <w:tcW w:type="dxa" w:w="3884"/>
            <w:vAlign w:val="center"/>
          </w:tcPr>
          <w:p>
            <w:pPr>
              <w:spacing w:after="0"/>
            </w:pPr>
            <w:r/>
            <w:r>
              <w:rPr>
                <w:b w:val="0"/>
                <w:sz w:val="13"/>
              </w:rPr>
              <w:t>CI</w:t>
            </w:r>
          </w:p>
        </w:tc>
      </w:tr>
      <w:tr>
        <w:tc>
          <w:tcPr>
            <w:tcW w:type="dxa" w:w="3884"/>
            <w:vAlign w:val="center"/>
          </w:tcPr>
          <w:p>
            <w:pPr>
              <w:spacing w:after="0"/>
            </w:pPr>
            <w:r/>
            <w:r>
              <w:rPr>
                <w:b w:val="0"/>
                <w:sz w:val="13"/>
              </w:rPr>
              <w:t>FIT-009</w:t>
            </w:r>
          </w:p>
        </w:tc>
        <w:tc>
          <w:tcPr>
            <w:tcW w:type="dxa" w:w="3884"/>
            <w:vAlign w:val="center"/>
          </w:tcPr>
          <w:p>
            <w:pPr>
              <w:spacing w:after="0"/>
            </w:pPr>
            <w:r/>
            <w:r>
              <w:rPr>
                <w:b w:val="0"/>
                <w:sz w:val="13"/>
              </w:rPr>
              <w:t>Every job transition passes domain transition guard</w:t>
            </w:r>
          </w:p>
        </w:tc>
        <w:tc>
          <w:tcPr>
            <w:tcW w:type="dxa" w:w="3884"/>
            <w:vAlign w:val="center"/>
          </w:tcPr>
          <w:p>
            <w:pPr>
              <w:spacing w:after="0"/>
            </w:pPr>
            <w:r/>
            <w:r>
              <w:rPr>
                <w:b w:val="0"/>
                <w:sz w:val="13"/>
              </w:rPr>
              <w:t>unit/property tests</w:t>
            </w:r>
          </w:p>
        </w:tc>
        <w:tc>
          <w:tcPr>
            <w:tcW w:type="dxa" w:w="3884"/>
            <w:vAlign w:val="center"/>
          </w:tcPr>
          <w:p>
            <w:pPr>
              <w:spacing w:after="0"/>
            </w:pPr>
            <w:r/>
            <w:r>
              <w:rPr>
                <w:b w:val="0"/>
                <w:sz w:val="13"/>
              </w:rPr>
              <w:t>CI</w:t>
            </w:r>
          </w:p>
        </w:tc>
      </w:tr>
      <w:tr>
        <w:tc>
          <w:tcPr>
            <w:tcW w:type="dxa" w:w="3884"/>
            <w:vAlign w:val="center"/>
          </w:tcPr>
          <w:p>
            <w:pPr>
              <w:spacing w:after="0"/>
            </w:pPr>
            <w:r/>
            <w:r>
              <w:rPr>
                <w:b w:val="0"/>
                <w:sz w:val="13"/>
              </w:rPr>
              <w:t>FIT-010</w:t>
            </w:r>
          </w:p>
        </w:tc>
        <w:tc>
          <w:tcPr>
            <w:tcW w:type="dxa" w:w="3884"/>
            <w:vAlign w:val="center"/>
          </w:tcPr>
          <w:p>
            <w:pPr>
              <w:spacing w:after="0"/>
            </w:pPr>
            <w:r/>
            <w:r>
              <w:rPr>
                <w:b w:val="0"/>
                <w:sz w:val="13"/>
              </w:rPr>
              <w:t>Generate success + download failure cannot transition back to submit automatically</w:t>
            </w:r>
          </w:p>
        </w:tc>
        <w:tc>
          <w:tcPr>
            <w:tcW w:type="dxa" w:w="3884"/>
            <w:vAlign w:val="center"/>
          </w:tcPr>
          <w:p>
            <w:pPr>
              <w:spacing w:after="0"/>
            </w:pPr>
            <w:r/>
            <w:r>
              <w:rPr>
                <w:b w:val="0"/>
                <w:sz w:val="13"/>
              </w:rPr>
              <w:t>state-machine test</w:t>
            </w:r>
          </w:p>
        </w:tc>
        <w:tc>
          <w:tcPr>
            <w:tcW w:type="dxa" w:w="3884"/>
            <w:vAlign w:val="center"/>
          </w:tcPr>
          <w:p>
            <w:pPr>
              <w:spacing w:after="0"/>
            </w:pPr>
            <w:r/>
            <w:r>
              <w:rPr>
                <w:b w:val="0"/>
                <w:sz w:val="13"/>
              </w:rPr>
              <w:t>CI</w:t>
            </w:r>
          </w:p>
        </w:tc>
      </w:tr>
      <w:tr>
        <w:tc>
          <w:tcPr>
            <w:tcW w:type="dxa" w:w="3884"/>
            <w:vAlign w:val="center"/>
          </w:tcPr>
          <w:p>
            <w:pPr>
              <w:spacing w:after="0"/>
            </w:pPr>
            <w:r/>
            <w:r>
              <w:rPr>
                <w:b w:val="0"/>
                <w:sz w:val="13"/>
              </w:rPr>
              <w:t>FIT-011</w:t>
            </w:r>
          </w:p>
        </w:tc>
        <w:tc>
          <w:tcPr>
            <w:tcW w:type="dxa" w:w="3884"/>
            <w:vAlign w:val="center"/>
          </w:tcPr>
          <w:p>
            <w:pPr>
              <w:spacing w:after="0"/>
            </w:pPr>
            <w:r/>
            <w:r>
              <w:rPr>
                <w:b w:val="0"/>
                <w:sz w:val="13"/>
              </w:rPr>
              <w:t>AMBIGUOUS state has no auto-submit transition</w:t>
            </w:r>
          </w:p>
        </w:tc>
        <w:tc>
          <w:tcPr>
            <w:tcW w:type="dxa" w:w="3884"/>
            <w:vAlign w:val="center"/>
          </w:tcPr>
          <w:p>
            <w:pPr>
              <w:spacing w:after="0"/>
            </w:pPr>
            <w:r/>
            <w:r>
              <w:rPr>
                <w:b w:val="0"/>
                <w:sz w:val="13"/>
              </w:rPr>
              <w:t>state-machine test</w:t>
            </w:r>
          </w:p>
        </w:tc>
        <w:tc>
          <w:tcPr>
            <w:tcW w:type="dxa" w:w="3884"/>
            <w:vAlign w:val="center"/>
          </w:tcPr>
          <w:p>
            <w:pPr>
              <w:spacing w:after="0"/>
            </w:pPr>
            <w:r/>
            <w:r>
              <w:rPr>
                <w:b w:val="0"/>
                <w:sz w:val="13"/>
              </w:rPr>
              <w:t>CI</w:t>
            </w:r>
          </w:p>
        </w:tc>
      </w:tr>
      <w:tr>
        <w:tc>
          <w:tcPr>
            <w:tcW w:type="dxa" w:w="3884"/>
            <w:vAlign w:val="center"/>
          </w:tcPr>
          <w:p>
            <w:pPr>
              <w:spacing w:after="0"/>
            </w:pPr>
            <w:r/>
            <w:r>
              <w:rPr>
                <w:b w:val="0"/>
                <w:sz w:val="13"/>
              </w:rPr>
              <w:t>FIT-012</w:t>
            </w:r>
          </w:p>
        </w:tc>
        <w:tc>
          <w:tcPr>
            <w:tcW w:type="dxa" w:w="3884"/>
            <w:vAlign w:val="center"/>
          </w:tcPr>
          <w:p>
            <w:pPr>
              <w:spacing w:after="0"/>
            </w:pPr>
            <w:r/>
            <w:r>
              <w:rPr>
                <w:b w:val="0"/>
                <w:sz w:val="13"/>
              </w:rPr>
              <w:t>Import ZIP rejects ../ path traversal and absolute entries</w:t>
            </w:r>
          </w:p>
        </w:tc>
        <w:tc>
          <w:tcPr>
            <w:tcW w:type="dxa" w:w="3884"/>
            <w:vAlign w:val="center"/>
          </w:tcPr>
          <w:p>
            <w:pPr>
              <w:spacing w:after="0"/>
            </w:pPr>
            <w:r/>
            <w:r>
              <w:rPr>
                <w:b w:val="0"/>
                <w:sz w:val="13"/>
              </w:rPr>
              <w:t>security tests</w:t>
            </w:r>
          </w:p>
        </w:tc>
        <w:tc>
          <w:tcPr>
            <w:tcW w:type="dxa" w:w="3884"/>
            <w:vAlign w:val="center"/>
          </w:tcPr>
          <w:p>
            <w:pPr>
              <w:spacing w:after="0"/>
            </w:pPr>
            <w:r/>
            <w:r>
              <w:rPr>
                <w:b w:val="0"/>
                <w:sz w:val="13"/>
              </w:rPr>
              <w:t>CI</w:t>
            </w:r>
          </w:p>
        </w:tc>
      </w:tr>
      <w:tr>
        <w:tc>
          <w:tcPr>
            <w:tcW w:type="dxa" w:w="3884"/>
            <w:vAlign w:val="center"/>
          </w:tcPr>
          <w:p>
            <w:pPr>
              <w:spacing w:after="0"/>
            </w:pPr>
            <w:r/>
            <w:r>
              <w:rPr>
                <w:b w:val="0"/>
                <w:sz w:val="13"/>
              </w:rPr>
              <w:t>FIT-013</w:t>
            </w:r>
          </w:p>
        </w:tc>
        <w:tc>
          <w:tcPr>
            <w:tcW w:type="dxa" w:w="3884"/>
            <w:vAlign w:val="center"/>
          </w:tcPr>
          <w:p>
            <w:pPr>
              <w:spacing w:after="0"/>
            </w:pPr>
            <w:r/>
            <w:r>
              <w:rPr>
                <w:b w:val="0"/>
                <w:sz w:val="13"/>
              </w:rPr>
              <w:t>Diagnostics redaction golden tests contain no seeded secret</w:t>
            </w:r>
          </w:p>
        </w:tc>
        <w:tc>
          <w:tcPr>
            <w:tcW w:type="dxa" w:w="3884"/>
            <w:vAlign w:val="center"/>
          </w:tcPr>
          <w:p>
            <w:pPr>
              <w:spacing w:after="0"/>
            </w:pPr>
            <w:r/>
            <w:r>
              <w:rPr>
                <w:b w:val="0"/>
                <w:sz w:val="13"/>
              </w:rPr>
              <w:t>golden tests</w:t>
            </w:r>
          </w:p>
        </w:tc>
        <w:tc>
          <w:tcPr>
            <w:tcW w:type="dxa" w:w="3884"/>
            <w:vAlign w:val="center"/>
          </w:tcPr>
          <w:p>
            <w:pPr>
              <w:spacing w:after="0"/>
            </w:pPr>
            <w:r/>
            <w:r>
              <w:rPr>
                <w:b w:val="0"/>
                <w:sz w:val="13"/>
              </w:rPr>
              <w:t>CI</w:t>
            </w:r>
          </w:p>
        </w:tc>
      </w:tr>
      <w:tr>
        <w:tc>
          <w:tcPr>
            <w:tcW w:type="dxa" w:w="3884"/>
            <w:vAlign w:val="center"/>
          </w:tcPr>
          <w:p>
            <w:pPr>
              <w:spacing w:after="0"/>
            </w:pPr>
            <w:r/>
            <w:r>
              <w:rPr>
                <w:b w:val="0"/>
                <w:sz w:val="13"/>
              </w:rPr>
              <w:t>FIT-014</w:t>
            </w:r>
          </w:p>
        </w:tc>
        <w:tc>
          <w:tcPr>
            <w:tcW w:type="dxa" w:w="3884"/>
            <w:vAlign w:val="center"/>
          </w:tcPr>
          <w:p>
            <w:pPr>
              <w:spacing w:after="0"/>
            </w:pPr>
            <w:r/>
            <w:r>
              <w:rPr>
                <w:b w:val="0"/>
                <w:sz w:val="13"/>
              </w:rPr>
              <w:t>UI packaged smoke runs from path containing spaces/Unicode</w:t>
            </w:r>
          </w:p>
        </w:tc>
        <w:tc>
          <w:tcPr>
            <w:tcW w:type="dxa" w:w="3884"/>
            <w:vAlign w:val="center"/>
          </w:tcPr>
          <w:p>
            <w:pPr>
              <w:spacing w:after="0"/>
            </w:pPr>
            <w:r/>
            <w:r>
              <w:rPr>
                <w:b w:val="0"/>
                <w:sz w:val="13"/>
              </w:rPr>
              <w:t>Windows artifact smoke</w:t>
            </w:r>
          </w:p>
        </w:tc>
        <w:tc>
          <w:tcPr>
            <w:tcW w:type="dxa" w:w="3884"/>
            <w:vAlign w:val="center"/>
          </w:tcPr>
          <w:p>
            <w:pPr>
              <w:spacing w:after="0"/>
            </w:pPr>
            <w:r/>
            <w:r>
              <w:rPr>
                <w:b w:val="0"/>
                <w:sz w:val="13"/>
              </w:rPr>
              <w:t>CI</w:t>
            </w:r>
          </w:p>
        </w:tc>
      </w:tr>
      <w:tr>
        <w:tc>
          <w:tcPr>
            <w:tcW w:type="dxa" w:w="3884"/>
            <w:vAlign w:val="center"/>
          </w:tcPr>
          <w:p>
            <w:pPr>
              <w:spacing w:after="0"/>
            </w:pPr>
            <w:r/>
            <w:r>
              <w:rPr>
                <w:b w:val="0"/>
                <w:sz w:val="13"/>
              </w:rPr>
              <w:t>FIT-015</w:t>
            </w:r>
          </w:p>
        </w:tc>
        <w:tc>
          <w:tcPr>
            <w:tcW w:type="dxa" w:w="3884"/>
            <w:vAlign w:val="center"/>
          </w:tcPr>
          <w:p>
            <w:pPr>
              <w:spacing w:after="0"/>
            </w:pPr>
            <w:r/>
            <w:r>
              <w:rPr>
                <w:b w:val="0"/>
                <w:sz w:val="13"/>
              </w:rPr>
              <w:t>Circular dependency detection / import-linter equivalent</w:t>
            </w:r>
          </w:p>
        </w:tc>
        <w:tc>
          <w:tcPr>
            <w:tcW w:type="dxa" w:w="3884"/>
            <w:vAlign w:val="center"/>
          </w:tcPr>
          <w:p>
            <w:pPr>
              <w:spacing w:after="0"/>
            </w:pPr>
            <w:r/>
            <w:r>
              <w:rPr>
                <w:b w:val="0"/>
                <w:sz w:val="13"/>
              </w:rPr>
              <w:t>static check</w:t>
            </w:r>
          </w:p>
        </w:tc>
        <w:tc>
          <w:tcPr>
            <w:tcW w:type="dxa" w:w="3884"/>
            <w:vAlign w:val="center"/>
          </w:tcPr>
          <w:p>
            <w:pPr>
              <w:spacing w:after="0"/>
            </w:pPr>
            <w:r/>
            <w:r>
              <w:rPr>
                <w:b w:val="0"/>
                <w:sz w:val="13"/>
              </w:rPr>
              <w:t>CI</w:t>
            </w:r>
          </w:p>
        </w:tc>
      </w:tr>
    </w:tbl>
    <w:p>
      <w:pPr>
        <w:pageBreakBefore/>
        <w:spacing w:after="100"/>
      </w:pPr>
      <w:r>
        <w:rPr>
          <w:b/>
          <w:sz w:val="38"/>
        </w:rPr>
        <w:t>30. Spike Plan</w:t>
      </w:r>
    </w:p>
    <w:tbl>
      <w:tblPr>
        <w:tblStyle w:val="TableGrid"/>
        <w:tblW w:type="auto" w:w="0"/>
        <w:jc w:val="center"/>
        <w:tblLook w:firstColumn="1" w:firstRow="1" w:lastColumn="0" w:lastRow="0" w:noHBand="0" w:noVBand="1" w:val="04A0"/>
      </w:tblPr>
      <w:tblGrid>
        <w:gridCol w:w="3108"/>
        <w:gridCol w:w="3108"/>
        <w:gridCol w:w="3108"/>
        <w:gridCol w:w="3108"/>
        <w:gridCol w:w="3108"/>
      </w:tblGrid>
      <w:tr>
        <w:tc>
          <w:tcPr>
            <w:tcW w:type="dxa" w:w="3108"/>
            <w:vAlign w:val="center"/>
            <w:shd w:fill="E5E7EB"/>
          </w:tcPr>
          <w:p>
            <w:pPr>
              <w:spacing w:after="0"/>
            </w:pPr>
            <w:r/>
            <w:r>
              <w:rPr>
                <w:b/>
                <w:sz w:val="12"/>
              </w:rPr>
              <w:t>Spike</w:t>
            </w:r>
          </w:p>
        </w:tc>
        <w:tc>
          <w:tcPr>
            <w:tcW w:type="dxa" w:w="3108"/>
            <w:vAlign w:val="center"/>
            <w:shd w:fill="E5E7EB"/>
          </w:tcPr>
          <w:p>
            <w:pPr>
              <w:spacing w:after="0"/>
            </w:pPr>
            <w:r/>
            <w:r>
              <w:rPr>
                <w:b/>
                <w:sz w:val="12"/>
              </w:rPr>
              <w:t>Question</w:t>
            </w:r>
          </w:p>
        </w:tc>
        <w:tc>
          <w:tcPr>
            <w:tcW w:type="dxa" w:w="3108"/>
            <w:vAlign w:val="center"/>
            <w:shd w:fill="E5E7EB"/>
          </w:tcPr>
          <w:p>
            <w:pPr>
              <w:spacing w:after="0"/>
            </w:pPr>
            <w:r/>
            <w:r>
              <w:rPr>
                <w:b/>
                <w:sz w:val="12"/>
              </w:rPr>
              <w:t>Scope</w:t>
            </w:r>
          </w:p>
        </w:tc>
        <w:tc>
          <w:tcPr>
            <w:tcW w:type="dxa" w:w="3108"/>
            <w:vAlign w:val="center"/>
            <w:shd w:fill="E5E7EB"/>
          </w:tcPr>
          <w:p>
            <w:pPr>
              <w:spacing w:after="0"/>
            </w:pPr>
            <w:r/>
            <w:r>
              <w:rPr>
                <w:b/>
                <w:sz w:val="12"/>
              </w:rPr>
              <w:t>Success Criterion</w:t>
            </w:r>
          </w:p>
        </w:tc>
        <w:tc>
          <w:tcPr>
            <w:tcW w:type="dxa" w:w="3108"/>
            <w:vAlign w:val="center"/>
            <w:shd w:fill="E5E7EB"/>
          </w:tcPr>
          <w:p>
            <w:pPr>
              <w:spacing w:after="0"/>
            </w:pPr>
            <w:r/>
            <w:r>
              <w:rPr>
                <w:b/>
                <w:sz w:val="12"/>
              </w:rPr>
              <w:t>Decision on Failure</w:t>
            </w:r>
          </w:p>
        </w:tc>
      </w:tr>
      <w:tr>
        <w:tc>
          <w:tcPr>
            <w:tcW w:type="dxa" w:w="3108"/>
            <w:vAlign w:val="center"/>
          </w:tcPr>
          <w:p>
            <w:pPr>
              <w:spacing w:after="0"/>
            </w:pPr>
            <w:r/>
            <w:r>
              <w:rPr>
                <w:b w:val="0"/>
                <w:sz w:val="12"/>
              </w:rPr>
              <w:t>SPIKE-001</w:t>
            </w:r>
          </w:p>
        </w:tc>
        <w:tc>
          <w:tcPr>
            <w:tcW w:type="dxa" w:w="3108"/>
            <w:vAlign w:val="center"/>
          </w:tcPr>
          <w:p>
            <w:pPr>
              <w:spacing w:after="0"/>
            </w:pPr>
            <w:r/>
            <w:r>
              <w:rPr>
                <w:b w:val="0"/>
                <w:sz w:val="12"/>
              </w:rPr>
              <w:t>Can CPython 3.14.x + chosen PySide6 + Playwright + PyInstaller onedir launch correctly on windows-2025 with bundled Chromium?</w:t>
            </w:r>
          </w:p>
        </w:tc>
        <w:tc>
          <w:tcPr>
            <w:tcW w:type="dxa" w:w="3108"/>
            <w:vAlign w:val="center"/>
          </w:tcPr>
          <w:p>
            <w:pPr>
              <w:spacing w:after="0"/>
            </w:pPr>
            <w:r/>
            <w:r>
              <w:rPr>
                <w:b w:val="0"/>
                <w:sz w:val="12"/>
              </w:rPr>
              <w:t>Isolated CI branch/worktree or STEP08 foundation spike only; no product feature code</w:t>
            </w:r>
          </w:p>
        </w:tc>
        <w:tc>
          <w:tcPr>
            <w:tcW w:type="dxa" w:w="3108"/>
            <w:vAlign w:val="center"/>
          </w:tcPr>
          <w:p>
            <w:pPr>
              <w:spacing w:after="0"/>
            </w:pPr>
            <w:r/>
            <w:r>
              <w:rPr>
                <w:b w:val="0"/>
                <w:sz w:val="12"/>
              </w:rPr>
              <w:t>Build opens app, launches browser worker, loads local page, exits cleanly; packaged smoke PASS</w:t>
            </w:r>
          </w:p>
        </w:tc>
        <w:tc>
          <w:tcPr>
            <w:tcW w:type="dxa" w:w="3108"/>
            <w:vAlign w:val="center"/>
          </w:tcPr>
          <w:p>
            <w:pPr>
              <w:spacing w:after="0"/>
            </w:pPr>
            <w:r/>
            <w:r>
              <w:rPr>
                <w:b w:val="0"/>
                <w:sz w:val="12"/>
              </w:rPr>
              <w:t>Fail → pin another compatible patch/dependency set, not change architecture</w:t>
            </w:r>
          </w:p>
        </w:tc>
      </w:tr>
      <w:tr>
        <w:tc>
          <w:tcPr>
            <w:tcW w:type="dxa" w:w="3108"/>
            <w:vAlign w:val="center"/>
          </w:tcPr>
          <w:p>
            <w:pPr>
              <w:spacing w:after="0"/>
            </w:pPr>
            <w:r/>
            <w:r>
              <w:rPr>
                <w:b w:val="0"/>
                <w:sz w:val="12"/>
              </w:rPr>
              <w:t>SPIKE-002</w:t>
            </w:r>
          </w:p>
        </w:tc>
        <w:tc>
          <w:tcPr>
            <w:tcW w:type="dxa" w:w="3108"/>
            <w:vAlign w:val="center"/>
          </w:tcPr>
          <w:p>
            <w:pPr>
              <w:spacing w:after="0"/>
            </w:pPr>
            <w:r/>
            <w:r>
              <w:rPr>
                <w:b w:val="0"/>
                <w:sz w:val="12"/>
              </w:rPr>
              <w:t>Can Playwright Chromium persistent context in packaged onedir use user_data_dir under LocalAppData and survive app restart?</w:t>
            </w:r>
          </w:p>
        </w:tc>
        <w:tc>
          <w:tcPr>
            <w:tcW w:type="dxa" w:w="3108"/>
            <w:vAlign w:val="center"/>
          </w:tcPr>
          <w:p>
            <w:pPr>
              <w:spacing w:after="0"/>
            </w:pPr>
            <w:r/>
            <w:r>
              <w:rPr>
                <w:b w:val="0"/>
                <w:sz w:val="12"/>
              </w:rPr>
              <w:t>Local fake site/session cookie only; no Google credentials</w:t>
            </w:r>
          </w:p>
        </w:tc>
        <w:tc>
          <w:tcPr>
            <w:tcW w:type="dxa" w:w="3108"/>
            <w:vAlign w:val="center"/>
          </w:tcPr>
          <w:p>
            <w:pPr>
              <w:spacing w:after="0"/>
            </w:pPr>
            <w:r/>
            <w:r>
              <w:rPr>
                <w:b w:val="0"/>
                <w:sz w:val="12"/>
              </w:rPr>
              <w:t>Session marker persists, second simultaneous same-dir launch rejected/handled, cleanup works</w:t>
            </w:r>
          </w:p>
        </w:tc>
        <w:tc>
          <w:tcPr>
            <w:tcW w:type="dxa" w:w="3108"/>
            <w:vAlign w:val="center"/>
          </w:tcPr>
          <w:p>
            <w:pPr>
              <w:spacing w:after="0"/>
            </w:pPr>
            <w:r/>
            <w:r>
              <w:rPr>
                <w:b w:val="0"/>
                <w:sz w:val="12"/>
              </w:rPr>
              <w:t>Fail → adjust browser lifecycle/profile locking</w:t>
            </w:r>
          </w:p>
        </w:tc>
      </w:tr>
      <w:tr>
        <w:tc>
          <w:tcPr>
            <w:tcW w:type="dxa" w:w="3108"/>
            <w:vAlign w:val="center"/>
          </w:tcPr>
          <w:p>
            <w:pPr>
              <w:spacing w:after="0"/>
            </w:pPr>
            <w:r/>
            <w:r>
              <w:rPr>
                <w:b w:val="0"/>
                <w:sz w:val="12"/>
              </w:rPr>
              <w:t>SPIKE-003</w:t>
            </w:r>
          </w:p>
        </w:tc>
        <w:tc>
          <w:tcPr>
            <w:tcW w:type="dxa" w:w="3108"/>
            <w:vAlign w:val="center"/>
          </w:tcPr>
          <w:p>
            <w:pPr>
              <w:spacing w:after="0"/>
            </w:pPr>
            <w:r/>
            <w:r>
              <w:rPr>
                <w:b w:val="0"/>
                <w:sz w:val="12"/>
              </w:rPr>
              <w:t>Can Qt DPI 100/125/150% preserve frozen shell at 1920x1080 and 1366x768?</w:t>
            </w:r>
          </w:p>
        </w:tc>
        <w:tc>
          <w:tcPr>
            <w:tcW w:type="dxa" w:w="3108"/>
            <w:vAlign w:val="center"/>
          </w:tcPr>
          <w:p>
            <w:pPr>
              <w:spacing w:after="0"/>
            </w:pPr>
            <w:r/>
            <w:r>
              <w:rPr>
                <w:b w:val="0"/>
                <w:sz w:val="12"/>
              </w:rPr>
              <w:t>UI shell fixture only</w:t>
            </w:r>
          </w:p>
        </w:tc>
        <w:tc>
          <w:tcPr>
            <w:tcW w:type="dxa" w:w="3108"/>
            <w:vAlign w:val="center"/>
          </w:tcPr>
          <w:p>
            <w:pPr>
              <w:spacing w:after="0"/>
            </w:pPr>
            <w:r/>
            <w:r>
              <w:rPr>
                <w:b w:val="0"/>
                <w:sz w:val="12"/>
              </w:rPr>
              <w:t>No clipped critical CTA/dialog; screenshots captured</w:t>
            </w:r>
          </w:p>
        </w:tc>
        <w:tc>
          <w:tcPr>
            <w:tcW w:type="dxa" w:w="3108"/>
            <w:vAlign w:val="center"/>
          </w:tcPr>
          <w:p>
            <w:pPr>
              <w:spacing w:after="0"/>
            </w:pPr>
            <w:r/>
            <w:r>
              <w:rPr>
                <w:b w:val="0"/>
                <w:sz w:val="12"/>
              </w:rPr>
              <w:t>Fail → UCR only if framework limitation proven</w:t>
            </w:r>
          </w:p>
        </w:tc>
      </w:tr>
    </w:tbl>
    <w:p>
      <w:r>
        <w:t>Spikes are evidence-only and must not silently become production implementation. Their output updates exact version pins / lifecycle details, not frozen product semantics.</w:t>
      </w:r>
    </w:p>
    <w:p>
      <w:pPr>
        <w:pageBreakBefore/>
        <w:spacing w:after="100"/>
      </w:pPr>
      <w:r>
        <w:rPr>
          <w:b/>
          <w:sz w:val="38"/>
        </w:rPr>
        <w:t>31. Final Architecture Decision</w:t>
      </w:r>
    </w:p>
    <w:tbl>
      <w:tblPr>
        <w:tblStyle w:val="TableGrid"/>
        <w:tblW w:type="auto" w:w="0"/>
        <w:jc w:val="center"/>
        <w:tblLook w:firstColumn="1" w:firstRow="1" w:lastColumn="0" w:lastRow="0" w:noHBand="0" w:noVBand="1" w:val="04A0"/>
      </w:tblPr>
      <w:tblGrid>
        <w:gridCol w:w="7769"/>
        <w:gridCol w:w="7769"/>
      </w:tblGrid>
      <w:tr>
        <w:tc>
          <w:tcPr>
            <w:tcW w:type="dxa" w:w="7769"/>
            <w:vAlign w:val="center"/>
            <w:shd w:fill="E5E7EB"/>
          </w:tcPr>
          <w:p>
            <w:pPr>
              <w:spacing w:after="0"/>
            </w:pPr>
            <w:r/>
            <w:r>
              <w:rPr>
                <w:b/>
                <w:sz w:val="14"/>
              </w:rPr>
              <w:t>Decision Area</w:t>
            </w:r>
          </w:p>
        </w:tc>
        <w:tc>
          <w:tcPr>
            <w:tcW w:type="dxa" w:w="7769"/>
            <w:vAlign w:val="center"/>
            <w:shd w:fill="E5E7EB"/>
          </w:tcPr>
          <w:p>
            <w:pPr>
              <w:spacing w:after="0"/>
            </w:pPr>
            <w:r/>
            <w:r>
              <w:rPr>
                <w:b/>
                <w:sz w:val="14"/>
              </w:rPr>
              <w:t>Final Decision</w:t>
            </w:r>
          </w:p>
        </w:tc>
      </w:tr>
      <w:tr>
        <w:tc>
          <w:tcPr>
            <w:tcW w:type="dxa" w:w="7769"/>
            <w:vAlign w:val="center"/>
          </w:tcPr>
          <w:p>
            <w:pPr>
              <w:spacing w:after="0"/>
            </w:pPr>
            <w:r/>
            <w:r>
              <w:rPr>
                <w:b w:val="0"/>
                <w:sz w:val="14"/>
              </w:rPr>
              <w:t>Architecture style</w:t>
            </w:r>
          </w:p>
        </w:tc>
        <w:tc>
          <w:tcPr>
            <w:tcW w:type="dxa" w:w="7769"/>
            <w:vAlign w:val="center"/>
          </w:tcPr>
          <w:p>
            <w:pPr>
              <w:spacing w:after="0"/>
            </w:pPr>
            <w:r/>
            <w:r>
              <w:rPr>
                <w:b w:val="0"/>
                <w:sz w:val="14"/>
              </w:rPr>
              <w:t>Modular monolith desktop + ports/adapters + dedicated Browser Worker process</w:t>
            </w:r>
          </w:p>
        </w:tc>
      </w:tr>
      <w:tr>
        <w:tc>
          <w:tcPr>
            <w:tcW w:type="dxa" w:w="7769"/>
            <w:vAlign w:val="center"/>
          </w:tcPr>
          <w:p>
            <w:pPr>
              <w:spacing w:after="0"/>
            </w:pPr>
            <w:r/>
            <w:r>
              <w:rPr>
                <w:b w:val="0"/>
                <w:sz w:val="14"/>
              </w:rPr>
              <w:t>Runtime</w:t>
            </w:r>
          </w:p>
        </w:tc>
        <w:tc>
          <w:tcPr>
            <w:tcW w:type="dxa" w:w="7769"/>
            <w:vAlign w:val="center"/>
          </w:tcPr>
          <w:p>
            <w:pPr>
              <w:spacing w:after="0"/>
            </w:pPr>
            <w:r/>
            <w:r>
              <w:rPr>
                <w:b w:val="0"/>
                <w:sz w:val="14"/>
              </w:rPr>
              <w:t>CPython 3.14.x x64, standard GIL build; exact patch pinned after Windows compatibility smoke</w:t>
            </w:r>
          </w:p>
        </w:tc>
      </w:tr>
      <w:tr>
        <w:tc>
          <w:tcPr>
            <w:tcW w:type="dxa" w:w="7769"/>
            <w:vAlign w:val="center"/>
          </w:tcPr>
          <w:p>
            <w:pPr>
              <w:spacing w:after="0"/>
            </w:pPr>
            <w:r/>
            <w:r>
              <w:rPr>
                <w:b w:val="0"/>
                <w:sz w:val="14"/>
              </w:rPr>
              <w:t>UI</w:t>
            </w:r>
          </w:p>
        </w:tc>
        <w:tc>
          <w:tcPr>
            <w:tcW w:type="dxa" w:w="7769"/>
            <w:vAlign w:val="center"/>
          </w:tcPr>
          <w:p>
            <w:pPr>
              <w:spacing w:after="0"/>
            </w:pPr>
            <w:r/>
            <w:r>
              <w:rPr>
                <w:b w:val="0"/>
                <w:sz w:val="14"/>
              </w:rPr>
              <w:t>PySide6 / Qt 6, Qt Widgets + Qt Model/View; no QML requirement for R1</w:t>
            </w:r>
          </w:p>
        </w:tc>
      </w:tr>
      <w:tr>
        <w:tc>
          <w:tcPr>
            <w:tcW w:type="dxa" w:w="7769"/>
            <w:vAlign w:val="center"/>
          </w:tcPr>
          <w:p>
            <w:pPr>
              <w:spacing w:after="0"/>
            </w:pPr>
            <w:r/>
            <w:r>
              <w:rPr>
                <w:b w:val="0"/>
                <w:sz w:val="14"/>
              </w:rPr>
              <w:t>Browser automation</w:t>
            </w:r>
          </w:p>
        </w:tc>
        <w:tc>
          <w:tcPr>
            <w:tcW w:type="dxa" w:w="7769"/>
            <w:vAlign w:val="center"/>
          </w:tcPr>
          <w:p>
            <w:pPr>
              <w:spacing w:after="0"/>
            </w:pPr>
            <w:r/>
            <w:r>
              <w:rPr>
                <w:b w:val="0"/>
                <w:sz w:val="14"/>
              </w:rPr>
              <w:t>Playwright Python + bundled Chromium; persistent context per authorized profile</w:t>
            </w:r>
          </w:p>
        </w:tc>
      </w:tr>
      <w:tr>
        <w:tc>
          <w:tcPr>
            <w:tcW w:type="dxa" w:w="7769"/>
            <w:vAlign w:val="center"/>
          </w:tcPr>
          <w:p>
            <w:pPr>
              <w:spacing w:after="0"/>
            </w:pPr>
            <w:r/>
            <w:r>
              <w:rPr>
                <w:b w:val="0"/>
                <w:sz w:val="14"/>
              </w:rPr>
              <w:t>Persistence</w:t>
            </w:r>
          </w:p>
        </w:tc>
        <w:tc>
          <w:tcPr>
            <w:tcW w:type="dxa" w:w="7769"/>
            <w:vAlign w:val="center"/>
          </w:tcPr>
          <w:p>
            <w:pPr>
              <w:spacing w:after="0"/>
            </w:pPr>
            <w:r/>
            <w:r>
              <w:rPr>
                <w:b w:val="0"/>
                <w:sz w:val="14"/>
              </w:rPr>
              <w:t>SQLite (global app DB + per-project DB) + JSON interchange manifests</w:t>
            </w:r>
          </w:p>
        </w:tc>
      </w:tr>
      <w:tr>
        <w:tc>
          <w:tcPr>
            <w:tcW w:type="dxa" w:w="7769"/>
            <w:vAlign w:val="center"/>
          </w:tcPr>
          <w:p>
            <w:pPr>
              <w:spacing w:after="0"/>
            </w:pPr>
            <w:r/>
            <w:r>
              <w:rPr>
                <w:b w:val="0"/>
                <w:sz w:val="14"/>
              </w:rPr>
              <w:t>Secrets</w:t>
            </w:r>
          </w:p>
        </w:tc>
        <w:tc>
          <w:tcPr>
            <w:tcW w:type="dxa" w:w="7769"/>
            <w:vAlign w:val="center"/>
          </w:tcPr>
          <w:p>
            <w:pPr>
              <w:spacing w:after="0"/>
            </w:pPr>
            <w:r/>
            <w:r>
              <w:rPr>
                <w:b w:val="0"/>
                <w:sz w:val="14"/>
              </w:rPr>
              <w:t>Windows Credential Locker through Python keyring; browser session directories under user-scoped LocalAppData</w:t>
            </w:r>
          </w:p>
        </w:tc>
      </w:tr>
      <w:tr>
        <w:tc>
          <w:tcPr>
            <w:tcW w:type="dxa" w:w="7769"/>
            <w:vAlign w:val="center"/>
          </w:tcPr>
          <w:p>
            <w:pPr>
              <w:spacing w:after="0"/>
            </w:pPr>
            <w:r/>
            <w:r>
              <w:rPr>
                <w:b w:val="0"/>
                <w:sz w:val="14"/>
              </w:rPr>
              <w:t>Packaging</w:t>
            </w:r>
          </w:p>
        </w:tc>
        <w:tc>
          <w:tcPr>
            <w:tcW w:type="dxa" w:w="7769"/>
            <w:vAlign w:val="center"/>
          </w:tcPr>
          <w:p>
            <w:pPr>
              <w:spacing w:after="0"/>
            </w:pPr>
            <w:r/>
            <w:r>
              <w:rPr>
                <w:b w:val="0"/>
                <w:sz w:val="14"/>
              </w:rPr>
              <w:t>PyInstaller onedir → multi-file portable ZIP; Chromium bundled in app runtime folder</w:t>
            </w:r>
          </w:p>
        </w:tc>
      </w:tr>
      <w:tr>
        <w:tc>
          <w:tcPr>
            <w:tcW w:type="dxa" w:w="7769"/>
            <w:vAlign w:val="center"/>
          </w:tcPr>
          <w:p>
            <w:pPr>
              <w:spacing w:after="0"/>
            </w:pPr>
            <w:r/>
            <w:r>
              <w:rPr>
                <w:b w:val="0"/>
                <w:sz w:val="14"/>
              </w:rPr>
              <w:t>Dependency management</w:t>
            </w:r>
          </w:p>
        </w:tc>
        <w:tc>
          <w:tcPr>
            <w:tcW w:type="dxa" w:w="7769"/>
            <w:vAlign w:val="center"/>
          </w:tcPr>
          <w:p>
            <w:pPr>
              <w:spacing w:after="0"/>
            </w:pPr>
            <w:r/>
            <w:r>
              <w:rPr>
                <w:b w:val="0"/>
                <w:sz w:val="14"/>
              </w:rPr>
              <w:t>pyproject.toml + uv.lock; exact dependency pins before foundation/build</w:t>
            </w:r>
          </w:p>
        </w:tc>
      </w:tr>
      <w:tr>
        <w:tc>
          <w:tcPr>
            <w:tcW w:type="dxa" w:w="7769"/>
            <w:vAlign w:val="center"/>
          </w:tcPr>
          <w:p>
            <w:pPr>
              <w:spacing w:after="0"/>
            </w:pPr>
            <w:r/>
            <w:r>
              <w:rPr>
                <w:b w:val="0"/>
                <w:sz w:val="14"/>
              </w:rPr>
              <w:t>Quality tools</w:t>
            </w:r>
          </w:p>
        </w:tc>
        <w:tc>
          <w:tcPr>
            <w:tcW w:type="dxa" w:w="7769"/>
            <w:vAlign w:val="center"/>
          </w:tcPr>
          <w:p>
            <w:pPr>
              <w:spacing w:after="0"/>
            </w:pPr>
            <w:r/>
            <w:r>
              <w:rPr>
                <w:b w:val="0"/>
                <w:sz w:val="14"/>
              </w:rPr>
              <w:t>Ruff + mypy + pytest + pytest-qt; contract/fake-provider tests; Windows CI</w:t>
            </w:r>
          </w:p>
        </w:tc>
      </w:tr>
      <w:tr>
        <w:tc>
          <w:tcPr>
            <w:tcW w:type="dxa" w:w="7769"/>
            <w:vAlign w:val="center"/>
          </w:tcPr>
          <w:p>
            <w:pPr>
              <w:spacing w:after="0"/>
            </w:pPr>
            <w:r/>
            <w:r>
              <w:rPr>
                <w:b w:val="0"/>
                <w:sz w:val="14"/>
              </w:rPr>
              <w:t>CI</w:t>
            </w:r>
          </w:p>
        </w:tc>
        <w:tc>
          <w:tcPr>
            <w:tcW w:type="dxa" w:w="7769"/>
            <w:vAlign w:val="center"/>
          </w:tcPr>
          <w:p>
            <w:pPr>
              <w:spacing w:after="0"/>
            </w:pPr>
            <w:r/>
            <w:r>
              <w:rPr>
                <w:b w:val="0"/>
                <w:sz w:val="14"/>
              </w:rPr>
              <w:t>GitHub Actions windows-2025; static checks → tests → build → packaged smoke → ZIP/checksum/artifact</w:t>
            </w:r>
          </w:p>
        </w:tc>
      </w:tr>
    </w:tbl>
    <w:p>
      <w:pPr>
        <w:pStyle w:val="Heading2"/>
      </w:pPr>
      <w:r>
        <w:t>31.1 Module map in one sentence</w:t>
      </w:r>
    </w:p>
    <w:p>
      <w:r>
        <w:t>PySide6 Presentation → Application Use-Cases/Job Orchestrator → Domain/Contracts ← Infrastructure adapters (SQLite, package/files, keyring, AI) while external Google Flow automation is isolated in a dedicated Playwright Browser Worker process.</w:t>
      </w:r>
    </w:p>
    <w:p>
      <w:pPr>
        <w:pStyle w:val="Heading2"/>
      </w:pPr>
      <w:r>
        <w:t>31.2 Provisional items</w:t>
      </w:r>
    </w:p>
    <w:p>
      <w:pPr>
        <w:pStyle w:val="ListBullet"/>
        <w:spacing w:after="20"/>
      </w:pPr>
      <w:r>
        <w:t>Exact compatible patch versions of PySide6/Playwright/PyInstaller and related tooling until SPIKE-001 passes on Windows.</w:t>
      </w:r>
    </w:p>
    <w:p>
      <w:pPr>
        <w:pStyle w:val="ListBullet"/>
        <w:spacing w:after="20"/>
      </w:pPr>
      <w:r>
        <w:t>Optional paid official API/httpx adapter remains disabled and conditional.</w:t>
      </w:r>
    </w:p>
    <w:p>
      <w:pPr>
        <w:pStyle w:val="ListBullet"/>
        <w:spacing w:after="20"/>
      </w:pPr>
      <w:r>
        <w:t>Live Google Flow behavior remains NOT TESTED by CI and must be proven later with controlled manual evidence.</w:t>
      </w:r>
    </w:p>
    <w:p>
      <w:pPr>
        <w:pStyle w:val="ListBullet"/>
        <w:spacing w:after="20"/>
      </w:pPr>
      <w:r>
        <w:t>Exact provider quota/status signal mapping is integration-layer evidence, not architecture blocker.</w:t>
      </w:r>
    </w:p>
    <w:p>
      <w:pPr>
        <w:pStyle w:val="Heading2"/>
      </w:pPr>
      <w:r>
        <w:t>31.3 Blockers</w:t>
      </w:r>
    </w:p>
    <w:p>
      <w:r>
        <w:t>NONE for STEP 07. No unresolved issue prevents defining code constitution/repository architecture.</w:t>
      </w:r>
    </w:p>
    <w:p>
      <w:pPr>
        <w:pageBreakBefore/>
        <w:spacing w:after="100"/>
      </w:pPr>
      <w:r>
        <w:rPr>
          <w:b/>
          <w:sz w:val="38"/>
        </w:rPr>
        <w:t>32. STEP 06 → STEP 07 Handoff</w:t>
      </w:r>
    </w:p>
    <w:tbl>
      <w:tblPr>
        <w:tblStyle w:val="TableGrid"/>
        <w:tblW w:type="auto" w:w="0"/>
        <w:jc w:val="center"/>
        <w:tblLook w:firstColumn="1" w:firstRow="1" w:lastColumn="0" w:lastRow="0" w:noHBand="0" w:noVBand="1" w:val="04A0"/>
      </w:tblPr>
      <w:tblGrid>
        <w:gridCol w:w="7769"/>
        <w:gridCol w:w="7769"/>
      </w:tblGrid>
      <w:tr>
        <w:tc>
          <w:tcPr>
            <w:tcW w:type="dxa" w:w="7769"/>
            <w:vAlign w:val="center"/>
            <w:shd w:fill="E5E7EB"/>
          </w:tcPr>
          <w:p>
            <w:pPr>
              <w:spacing w:after="0"/>
            </w:pPr>
            <w:r/>
            <w:r>
              <w:rPr>
                <w:b/>
                <w:sz w:val="14"/>
              </w:rPr>
              <w:t>Handoff Field</w:t>
            </w:r>
          </w:p>
        </w:tc>
        <w:tc>
          <w:tcPr>
            <w:tcW w:type="dxa" w:w="7769"/>
            <w:vAlign w:val="center"/>
            <w:shd w:fill="E5E7EB"/>
          </w:tcPr>
          <w:p>
            <w:pPr>
              <w:spacing w:after="0"/>
            </w:pPr>
            <w:r/>
            <w:r>
              <w:rPr>
                <w:b/>
                <w:sz w:val="14"/>
              </w:rPr>
              <w:t>Value</w:t>
            </w:r>
          </w:p>
        </w:tc>
      </w:tr>
      <w:tr>
        <w:tc>
          <w:tcPr>
            <w:tcW w:type="dxa" w:w="7769"/>
            <w:vAlign w:val="center"/>
          </w:tcPr>
          <w:p>
            <w:pPr>
              <w:spacing w:after="0"/>
            </w:pPr>
            <w:r/>
            <w:r>
              <w:rPr>
                <w:b w:val="0"/>
                <w:sz w:val="14"/>
              </w:rPr>
              <w:t>Chosen architecture</w:t>
            </w:r>
          </w:p>
        </w:tc>
        <w:tc>
          <w:tcPr>
            <w:tcW w:type="dxa" w:w="7769"/>
            <w:vAlign w:val="center"/>
          </w:tcPr>
          <w:p>
            <w:pPr>
              <w:spacing w:after="0"/>
            </w:pPr>
            <w:r/>
            <w:r>
              <w:rPr>
                <w:b w:val="0"/>
                <w:sz w:val="14"/>
              </w:rPr>
              <w:t>Modular monolith + ports/adapters + Browser Worker subprocess</w:t>
            </w:r>
          </w:p>
        </w:tc>
      </w:tr>
      <w:tr>
        <w:tc>
          <w:tcPr>
            <w:tcW w:type="dxa" w:w="7769"/>
            <w:vAlign w:val="center"/>
          </w:tcPr>
          <w:p>
            <w:pPr>
              <w:spacing w:after="0"/>
            </w:pPr>
            <w:r/>
            <w:r>
              <w:rPr>
                <w:b w:val="0"/>
                <w:sz w:val="14"/>
              </w:rPr>
              <w:t>Chosen stack</w:t>
            </w:r>
          </w:p>
        </w:tc>
        <w:tc>
          <w:tcPr>
            <w:tcW w:type="dxa" w:w="7769"/>
            <w:vAlign w:val="center"/>
          </w:tcPr>
          <w:p>
            <w:pPr>
              <w:spacing w:after="0"/>
            </w:pPr>
            <w:r/>
            <w:r>
              <w:rPr>
                <w:b w:val="0"/>
                <w:sz w:val="14"/>
              </w:rPr>
              <w:t>CPython 3.14.x x64 + PySide6 Qt Widgets + Playwright Chromium</w:t>
            </w:r>
          </w:p>
        </w:tc>
      </w:tr>
      <w:tr>
        <w:tc>
          <w:tcPr>
            <w:tcW w:type="dxa" w:w="7769"/>
            <w:vAlign w:val="center"/>
          </w:tcPr>
          <w:p>
            <w:pPr>
              <w:spacing w:after="0"/>
            </w:pPr>
            <w:r/>
            <w:r>
              <w:rPr>
                <w:b w:val="0"/>
                <w:sz w:val="14"/>
              </w:rPr>
              <w:t>Domain rule</w:t>
            </w:r>
          </w:p>
        </w:tc>
        <w:tc>
          <w:tcPr>
            <w:tcW w:type="dxa" w:w="7769"/>
            <w:vAlign w:val="center"/>
          </w:tcPr>
          <w:p>
            <w:pPr>
              <w:spacing w:after="0"/>
            </w:pPr>
            <w:r/>
            <w:r>
              <w:rPr>
                <w:b w:val="0"/>
                <w:sz w:val="14"/>
              </w:rPr>
              <w:t>Domain pure; presentation never owns business/network/db/browser logic</w:t>
            </w:r>
          </w:p>
        </w:tc>
      </w:tr>
      <w:tr>
        <w:tc>
          <w:tcPr>
            <w:tcW w:type="dxa" w:w="7769"/>
            <w:vAlign w:val="center"/>
          </w:tcPr>
          <w:p>
            <w:pPr>
              <w:spacing w:after="0"/>
            </w:pPr>
            <w:r/>
            <w:r>
              <w:rPr>
                <w:b w:val="0"/>
                <w:sz w:val="14"/>
              </w:rPr>
              <w:t>Queue</w:t>
            </w:r>
          </w:p>
        </w:tc>
        <w:tc>
          <w:tcPr>
            <w:tcW w:type="dxa" w:w="7769"/>
            <w:vAlign w:val="center"/>
          </w:tcPr>
          <w:p>
            <w:pPr>
              <w:spacing w:after="0"/>
            </w:pPr>
            <w:r/>
            <w:r>
              <w:rPr>
                <w:b w:val="0"/>
                <w:sz w:val="14"/>
              </w:rPr>
              <w:t>Serial R1; durable checkpoints; no blind retry after ambiguous submit</w:t>
            </w:r>
          </w:p>
        </w:tc>
      </w:tr>
      <w:tr>
        <w:tc>
          <w:tcPr>
            <w:tcW w:type="dxa" w:w="7769"/>
            <w:vAlign w:val="center"/>
          </w:tcPr>
          <w:p>
            <w:pPr>
              <w:spacing w:after="0"/>
            </w:pPr>
            <w:r/>
            <w:r>
              <w:rPr>
                <w:b w:val="0"/>
                <w:sz w:val="14"/>
              </w:rPr>
              <w:t>Persistence</w:t>
            </w:r>
          </w:p>
        </w:tc>
        <w:tc>
          <w:tcPr>
            <w:tcW w:type="dxa" w:w="7769"/>
            <w:vAlign w:val="center"/>
          </w:tcPr>
          <w:p>
            <w:pPr>
              <w:spacing w:after="0"/>
            </w:pPr>
            <w:r/>
            <w:r>
              <w:rPr>
                <w:b w:val="0"/>
                <w:sz w:val="14"/>
              </w:rPr>
              <w:t>Global SQLite + project SQLite + JSON interchange</w:t>
            </w:r>
          </w:p>
        </w:tc>
      </w:tr>
      <w:tr>
        <w:tc>
          <w:tcPr>
            <w:tcW w:type="dxa" w:w="7769"/>
            <w:vAlign w:val="center"/>
          </w:tcPr>
          <w:p>
            <w:pPr>
              <w:spacing w:after="0"/>
            </w:pPr>
            <w:r/>
            <w:r>
              <w:rPr>
                <w:b w:val="0"/>
                <w:sz w:val="14"/>
              </w:rPr>
              <w:t>Path</w:t>
            </w:r>
          </w:p>
        </w:tc>
        <w:tc>
          <w:tcPr>
            <w:tcW w:type="dxa" w:w="7769"/>
            <w:vAlign w:val="center"/>
          </w:tcPr>
          <w:p>
            <w:pPr>
              <w:spacing w:after="0"/>
            </w:pPr>
            <w:r/>
            <w:r>
              <w:rPr>
                <w:b w:val="0"/>
                <w:sz w:val="14"/>
              </w:rPr>
              <w:t>Single PathService; app root/runtime/user data/session/project/output/temp resolved centrally</w:t>
            </w:r>
          </w:p>
        </w:tc>
      </w:tr>
      <w:tr>
        <w:tc>
          <w:tcPr>
            <w:tcW w:type="dxa" w:w="7769"/>
            <w:vAlign w:val="center"/>
          </w:tcPr>
          <w:p>
            <w:pPr>
              <w:spacing w:after="0"/>
            </w:pPr>
            <w:r/>
            <w:r>
              <w:rPr>
                <w:b w:val="0"/>
                <w:sz w:val="14"/>
              </w:rPr>
              <w:t>Secrets</w:t>
            </w:r>
          </w:p>
        </w:tc>
        <w:tc>
          <w:tcPr>
            <w:tcW w:type="dxa" w:w="7769"/>
            <w:vAlign w:val="center"/>
          </w:tcPr>
          <w:p>
            <w:pPr>
              <w:spacing w:after="0"/>
            </w:pPr>
            <w:r/>
            <w:r>
              <w:rPr>
                <w:b w:val="0"/>
                <w:sz w:val="14"/>
              </w:rPr>
              <w:t>Windows Credential Locker via keyring; browser sessions in LocalAppData; no project/repo/log secrets</w:t>
            </w:r>
          </w:p>
        </w:tc>
      </w:tr>
      <w:tr>
        <w:tc>
          <w:tcPr>
            <w:tcW w:type="dxa" w:w="7769"/>
            <w:vAlign w:val="center"/>
          </w:tcPr>
          <w:p>
            <w:pPr>
              <w:spacing w:after="0"/>
            </w:pPr>
            <w:r/>
            <w:r>
              <w:rPr>
                <w:b w:val="0"/>
                <w:sz w:val="14"/>
              </w:rPr>
              <w:t>Packaging</w:t>
            </w:r>
          </w:p>
        </w:tc>
        <w:tc>
          <w:tcPr>
            <w:tcW w:type="dxa" w:w="7769"/>
            <w:vAlign w:val="center"/>
          </w:tcPr>
          <w:p>
            <w:pPr>
              <w:spacing w:after="0"/>
            </w:pPr>
            <w:r/>
            <w:r>
              <w:rPr>
                <w:b w:val="0"/>
                <w:sz w:val="14"/>
              </w:rPr>
              <w:t>PyInstaller onedir + bundled Chromium + portable ZIP</w:t>
            </w:r>
          </w:p>
        </w:tc>
      </w:tr>
      <w:tr>
        <w:tc>
          <w:tcPr>
            <w:tcW w:type="dxa" w:w="7769"/>
            <w:vAlign w:val="center"/>
          </w:tcPr>
          <w:p>
            <w:pPr>
              <w:spacing w:after="0"/>
            </w:pPr>
            <w:r/>
            <w:r>
              <w:rPr>
                <w:b w:val="0"/>
                <w:sz w:val="14"/>
              </w:rPr>
              <w:t>Build/deps</w:t>
            </w:r>
          </w:p>
        </w:tc>
        <w:tc>
          <w:tcPr>
            <w:tcW w:type="dxa" w:w="7769"/>
            <w:vAlign w:val="center"/>
          </w:tcPr>
          <w:p>
            <w:pPr>
              <w:spacing w:after="0"/>
            </w:pPr>
            <w:r/>
            <w:r>
              <w:rPr>
                <w:b w:val="0"/>
                <w:sz w:val="14"/>
              </w:rPr>
              <w:t>pyproject + uv.lock; exact pins after compatibility spike</w:t>
            </w:r>
          </w:p>
        </w:tc>
      </w:tr>
      <w:tr>
        <w:tc>
          <w:tcPr>
            <w:tcW w:type="dxa" w:w="7769"/>
            <w:vAlign w:val="center"/>
          </w:tcPr>
          <w:p>
            <w:pPr>
              <w:spacing w:after="0"/>
            </w:pPr>
            <w:r/>
            <w:r>
              <w:rPr>
                <w:b w:val="0"/>
                <w:sz w:val="14"/>
              </w:rPr>
              <w:t>Quality</w:t>
            </w:r>
          </w:p>
        </w:tc>
        <w:tc>
          <w:tcPr>
            <w:tcW w:type="dxa" w:w="7769"/>
            <w:vAlign w:val="center"/>
          </w:tcPr>
          <w:p>
            <w:pPr>
              <w:spacing w:after="0"/>
            </w:pPr>
            <w:r/>
            <w:r>
              <w:rPr>
                <w:b w:val="0"/>
                <w:sz w:val="14"/>
              </w:rPr>
              <w:t>Ruff + mypy + pytest/pytest-qt; dependency/secret/fitness gates</w:t>
            </w:r>
          </w:p>
        </w:tc>
      </w:tr>
      <w:tr>
        <w:tc>
          <w:tcPr>
            <w:tcW w:type="dxa" w:w="7769"/>
            <w:vAlign w:val="center"/>
          </w:tcPr>
          <w:p>
            <w:pPr>
              <w:spacing w:after="0"/>
            </w:pPr>
            <w:r/>
            <w:r>
              <w:rPr>
                <w:b w:val="0"/>
                <w:sz w:val="14"/>
              </w:rPr>
              <w:t>CI</w:t>
            </w:r>
          </w:p>
        </w:tc>
        <w:tc>
          <w:tcPr>
            <w:tcW w:type="dxa" w:w="7769"/>
            <w:vAlign w:val="center"/>
          </w:tcPr>
          <w:p>
            <w:pPr>
              <w:spacing w:after="0"/>
            </w:pPr>
            <w:r/>
            <w:r>
              <w:rPr>
                <w:b w:val="0"/>
                <w:sz w:val="14"/>
              </w:rPr>
              <w:t>windows-2025; fake provider; packaged smoke; live Google NOT TESTED</w:t>
            </w:r>
          </w:p>
        </w:tc>
      </w:tr>
      <w:tr>
        <w:tc>
          <w:tcPr>
            <w:tcW w:type="dxa" w:w="7769"/>
            <w:vAlign w:val="center"/>
          </w:tcPr>
          <w:p>
            <w:pPr>
              <w:spacing w:after="0"/>
            </w:pPr>
            <w:r/>
            <w:r>
              <w:rPr>
                <w:b w:val="0"/>
                <w:sz w:val="14"/>
              </w:rPr>
              <w:t>No FFmpeg R1</w:t>
            </w:r>
          </w:p>
        </w:tc>
        <w:tc>
          <w:tcPr>
            <w:tcW w:type="dxa" w:w="7769"/>
            <w:vAlign w:val="center"/>
          </w:tcPr>
          <w:p>
            <w:pPr>
              <w:spacing w:after="0"/>
            </w:pPr>
            <w:r/>
            <w:r>
              <w:rPr>
                <w:b w:val="0"/>
                <w:sz w:val="14"/>
              </w:rPr>
              <w:t>Downstream editing owns exact Target trimming</w:t>
            </w:r>
          </w:p>
        </w:tc>
      </w:tr>
      <w:tr>
        <w:tc>
          <w:tcPr>
            <w:tcW w:type="dxa" w:w="7769"/>
            <w:vAlign w:val="center"/>
          </w:tcPr>
          <w:p>
            <w:pPr>
              <w:spacing w:after="0"/>
            </w:pPr>
            <w:r/>
            <w:r>
              <w:rPr>
                <w:b w:val="0"/>
                <w:sz w:val="14"/>
              </w:rPr>
              <w:t>STEP 07 task</w:t>
            </w:r>
          </w:p>
        </w:tc>
        <w:tc>
          <w:tcPr>
            <w:tcW w:type="dxa" w:w="7769"/>
            <w:vAlign w:val="center"/>
          </w:tcPr>
          <w:p>
            <w:pPr>
              <w:spacing w:after="0"/>
            </w:pPr>
            <w:r/>
            <w:r>
              <w:rPr>
                <w:b w:val="0"/>
                <w:sz w:val="14"/>
              </w:rPr>
              <w:t>Define code constitution, package/folder names, import boundaries, file-size/complexity guidance, error/result naming, ADR location, test folder architecture</w:t>
            </w:r>
          </w:p>
        </w:tc>
      </w:tr>
      <w:tr>
        <w:tc>
          <w:tcPr>
            <w:tcW w:type="dxa" w:w="7769"/>
            <w:vAlign w:val="center"/>
          </w:tcPr>
          <w:p>
            <w:pPr>
              <w:spacing w:after="0"/>
            </w:pPr>
            <w:r/>
            <w:r>
              <w:rPr>
                <w:b w:val="0"/>
                <w:sz w:val="14"/>
              </w:rPr>
              <w:t>Hard prohibition</w:t>
            </w:r>
          </w:p>
        </w:tc>
        <w:tc>
          <w:tcPr>
            <w:tcW w:type="dxa" w:w="7769"/>
            <w:vAlign w:val="center"/>
          </w:tcPr>
          <w:p>
            <w:pPr>
              <w:spacing w:after="0"/>
            </w:pPr>
            <w:r/>
            <w:r>
              <w:rPr>
                <w:b w:val="0"/>
                <w:sz w:val="14"/>
              </w:rPr>
              <w:t>Do not redesign frozen UI or couple domain directly to Qt/Playwright/sqlite/keyring/provider SDK</w:t>
            </w:r>
          </w:p>
        </w:tc>
      </w:tr>
    </w:tbl>
    <w:p>
      <w:pPr>
        <w:pageBreakBefore/>
        <w:spacing w:after="100"/>
      </w:pPr>
      <w:r>
        <w:rPr>
          <w:b/>
          <w:sz w:val="38"/>
        </w:rPr>
        <w:t>33. STEP 06 Definition of Done / Gate</w:t>
      </w:r>
    </w:p>
    <w:tbl>
      <w:tblPr>
        <w:tblStyle w:val="TableGrid"/>
        <w:tblW w:type="auto" w:w="0"/>
        <w:jc w:val="center"/>
        <w:tblLook w:firstColumn="1" w:firstRow="1" w:lastColumn="0" w:lastRow="0" w:noHBand="0" w:noVBand="1" w:val="04A0"/>
      </w:tblPr>
      <w:tblGrid>
        <w:gridCol w:w="7769"/>
        <w:gridCol w:w="7769"/>
      </w:tblGrid>
      <w:tr>
        <w:tc>
          <w:tcPr>
            <w:tcW w:type="dxa" w:w="7769"/>
            <w:vAlign w:val="center"/>
            <w:shd w:fill="E5E7EB"/>
          </w:tcPr>
          <w:p>
            <w:pPr>
              <w:spacing w:after="0"/>
            </w:pPr>
            <w:r/>
            <w:r>
              <w:rPr>
                <w:b/>
                <w:sz w:val="14"/>
              </w:rPr>
              <w:t>Gate Item</w:t>
            </w:r>
          </w:p>
        </w:tc>
        <w:tc>
          <w:tcPr>
            <w:tcW w:type="dxa" w:w="7769"/>
            <w:vAlign w:val="center"/>
            <w:shd w:fill="E5E7EB"/>
          </w:tcPr>
          <w:p>
            <w:pPr>
              <w:spacing w:after="0"/>
            </w:pPr>
            <w:r/>
            <w:r>
              <w:rPr>
                <w:b/>
                <w:sz w:val="14"/>
              </w:rPr>
              <w:t>Status</w:t>
            </w:r>
          </w:p>
        </w:tc>
      </w:tr>
      <w:tr>
        <w:tc>
          <w:tcPr>
            <w:tcW w:type="dxa" w:w="7769"/>
            <w:vAlign w:val="center"/>
          </w:tcPr>
          <w:p>
            <w:pPr>
              <w:spacing w:after="0"/>
            </w:pPr>
            <w:r/>
            <w:r>
              <w:rPr>
                <w:b w:val="0"/>
                <w:sz w:val="14"/>
              </w:rPr>
              <w:t>STEP 00–05 inputs read</w:t>
            </w:r>
          </w:p>
        </w:tc>
        <w:tc>
          <w:tcPr>
            <w:tcW w:type="dxa" w:w="7769"/>
            <w:vAlign w:val="center"/>
            <w:shd w:fill="DCFCE7"/>
          </w:tcPr>
          <w:p>
            <w:pPr>
              <w:spacing w:after="0"/>
            </w:pPr>
            <w:r/>
            <w:r>
              <w:rPr>
                <w:b w:val="0"/>
                <w:sz w:val="14"/>
              </w:rPr>
              <w:t>PASS</w:t>
            </w:r>
          </w:p>
        </w:tc>
      </w:tr>
      <w:tr>
        <w:tc>
          <w:tcPr>
            <w:tcW w:type="dxa" w:w="7769"/>
            <w:vAlign w:val="center"/>
          </w:tcPr>
          <w:p>
            <w:pPr>
              <w:spacing w:after="0"/>
            </w:pPr>
            <w:r/>
            <w:r>
              <w:rPr>
                <w:b w:val="0"/>
                <w:sz w:val="14"/>
              </w:rPr>
              <w:t>Architecture drivers traceable</w:t>
            </w:r>
          </w:p>
        </w:tc>
        <w:tc>
          <w:tcPr>
            <w:tcW w:type="dxa" w:w="7769"/>
            <w:vAlign w:val="center"/>
            <w:shd w:fill="DCFCE7"/>
          </w:tcPr>
          <w:p>
            <w:pPr>
              <w:spacing w:after="0"/>
            </w:pPr>
            <w:r/>
            <w:r>
              <w:rPr>
                <w:b w:val="0"/>
                <w:sz w:val="14"/>
              </w:rPr>
              <w:t>PASS</w:t>
            </w:r>
          </w:p>
        </w:tc>
      </w:tr>
      <w:tr>
        <w:tc>
          <w:tcPr>
            <w:tcW w:type="dxa" w:w="7769"/>
            <w:vAlign w:val="center"/>
          </w:tcPr>
          <w:p>
            <w:pPr>
              <w:spacing w:after="0"/>
            </w:pPr>
            <w:r/>
            <w:r>
              <w:rPr>
                <w:b w:val="0"/>
                <w:sz w:val="14"/>
              </w:rPr>
              <w:t>One primary stack selected</w:t>
            </w:r>
          </w:p>
        </w:tc>
        <w:tc>
          <w:tcPr>
            <w:tcW w:type="dxa" w:w="7769"/>
            <w:vAlign w:val="center"/>
            <w:shd w:fill="DCFCE7"/>
          </w:tcPr>
          <w:p>
            <w:pPr>
              <w:spacing w:after="0"/>
            </w:pPr>
            <w:r/>
            <w:r>
              <w:rPr>
                <w:b w:val="0"/>
                <w:sz w:val="14"/>
              </w:rPr>
              <w:t>PASS</w:t>
            </w:r>
          </w:p>
        </w:tc>
      </w:tr>
      <w:tr>
        <w:tc>
          <w:tcPr>
            <w:tcW w:type="dxa" w:w="7769"/>
            <w:vAlign w:val="center"/>
          </w:tcPr>
          <w:p>
            <w:pPr>
              <w:spacing w:after="0"/>
            </w:pPr>
            <w:r/>
            <w:r>
              <w:rPr>
                <w:b w:val="0"/>
                <w:sz w:val="14"/>
              </w:rPr>
              <w:t>Module ownership clear</w:t>
            </w:r>
          </w:p>
        </w:tc>
        <w:tc>
          <w:tcPr>
            <w:tcW w:type="dxa" w:w="7769"/>
            <w:vAlign w:val="center"/>
            <w:shd w:fill="DCFCE7"/>
          </w:tcPr>
          <w:p>
            <w:pPr>
              <w:spacing w:after="0"/>
            </w:pPr>
            <w:r/>
            <w:r>
              <w:rPr>
                <w:b w:val="0"/>
                <w:sz w:val="14"/>
              </w:rPr>
              <w:t>PASS</w:t>
            </w:r>
          </w:p>
        </w:tc>
      </w:tr>
      <w:tr>
        <w:tc>
          <w:tcPr>
            <w:tcW w:type="dxa" w:w="7769"/>
            <w:vAlign w:val="center"/>
          </w:tcPr>
          <w:p>
            <w:pPr>
              <w:spacing w:after="0"/>
            </w:pPr>
            <w:r/>
            <w:r>
              <w:rPr>
                <w:b w:val="0"/>
                <w:sz w:val="14"/>
              </w:rPr>
              <w:t>Dependency direction clear</w:t>
            </w:r>
          </w:p>
        </w:tc>
        <w:tc>
          <w:tcPr>
            <w:tcW w:type="dxa" w:w="7769"/>
            <w:vAlign w:val="center"/>
            <w:shd w:fill="DCFCE7"/>
          </w:tcPr>
          <w:p>
            <w:pPr>
              <w:spacing w:after="0"/>
            </w:pPr>
            <w:r/>
            <w:r>
              <w:rPr>
                <w:b w:val="0"/>
                <w:sz w:val="14"/>
              </w:rPr>
              <w:t>PASS</w:t>
            </w:r>
          </w:p>
        </w:tc>
      </w:tr>
      <w:tr>
        <w:tc>
          <w:tcPr>
            <w:tcW w:type="dxa" w:w="7769"/>
            <w:vAlign w:val="center"/>
          </w:tcPr>
          <w:p>
            <w:pPr>
              <w:spacing w:after="0"/>
            </w:pPr>
            <w:r/>
            <w:r>
              <w:rPr>
                <w:b w:val="0"/>
                <w:sz w:val="14"/>
              </w:rPr>
              <w:t>State ownership clear</w:t>
            </w:r>
          </w:p>
        </w:tc>
        <w:tc>
          <w:tcPr>
            <w:tcW w:type="dxa" w:w="7769"/>
            <w:vAlign w:val="center"/>
            <w:shd w:fill="DCFCE7"/>
          </w:tcPr>
          <w:p>
            <w:pPr>
              <w:spacing w:after="0"/>
            </w:pPr>
            <w:r/>
            <w:r>
              <w:rPr>
                <w:b w:val="0"/>
                <w:sz w:val="14"/>
              </w:rPr>
              <w:t>PASS</w:t>
            </w:r>
          </w:p>
        </w:tc>
      </w:tr>
      <w:tr>
        <w:tc>
          <w:tcPr>
            <w:tcW w:type="dxa" w:w="7769"/>
            <w:vAlign w:val="center"/>
          </w:tcPr>
          <w:p>
            <w:pPr>
              <w:spacing w:after="0"/>
            </w:pPr>
            <w:r/>
            <w:r>
              <w:rPr>
                <w:b w:val="0"/>
                <w:sz w:val="14"/>
              </w:rPr>
              <w:t>UI/background/process model clear</w:t>
            </w:r>
          </w:p>
        </w:tc>
        <w:tc>
          <w:tcPr>
            <w:tcW w:type="dxa" w:w="7769"/>
            <w:vAlign w:val="center"/>
            <w:shd w:fill="DCFCE7"/>
          </w:tcPr>
          <w:p>
            <w:pPr>
              <w:spacing w:after="0"/>
            </w:pPr>
            <w:r/>
            <w:r>
              <w:rPr>
                <w:b w:val="0"/>
                <w:sz w:val="14"/>
              </w:rPr>
              <w:t>PASS</w:t>
            </w:r>
          </w:p>
        </w:tc>
      </w:tr>
      <w:tr>
        <w:tc>
          <w:tcPr>
            <w:tcW w:type="dxa" w:w="7769"/>
            <w:vAlign w:val="center"/>
          </w:tcPr>
          <w:p>
            <w:pPr>
              <w:spacing w:after="0"/>
            </w:pPr>
            <w:r/>
            <w:r>
              <w:rPr>
                <w:b w:val="0"/>
                <w:sz w:val="14"/>
              </w:rPr>
              <w:t>Job/cancel/retry/idempotency clear</w:t>
            </w:r>
          </w:p>
        </w:tc>
        <w:tc>
          <w:tcPr>
            <w:tcW w:type="dxa" w:w="7769"/>
            <w:vAlign w:val="center"/>
            <w:shd w:fill="DCFCE7"/>
          </w:tcPr>
          <w:p>
            <w:pPr>
              <w:spacing w:after="0"/>
            </w:pPr>
            <w:r/>
            <w:r>
              <w:rPr>
                <w:b w:val="0"/>
                <w:sz w:val="14"/>
              </w:rPr>
              <w:t>PASS</w:t>
            </w:r>
          </w:p>
        </w:tc>
      </w:tr>
      <w:tr>
        <w:tc>
          <w:tcPr>
            <w:tcW w:type="dxa" w:w="7769"/>
            <w:vAlign w:val="center"/>
          </w:tcPr>
          <w:p>
            <w:pPr>
              <w:spacing w:after="0"/>
            </w:pPr>
            <w:r/>
            <w:r>
              <w:rPr>
                <w:b w:val="0"/>
                <w:sz w:val="14"/>
              </w:rPr>
              <w:t>Error taxonomy/logging clear</w:t>
            </w:r>
          </w:p>
        </w:tc>
        <w:tc>
          <w:tcPr>
            <w:tcW w:type="dxa" w:w="7769"/>
            <w:vAlign w:val="center"/>
            <w:shd w:fill="DCFCE7"/>
          </w:tcPr>
          <w:p>
            <w:pPr>
              <w:spacing w:after="0"/>
            </w:pPr>
            <w:r/>
            <w:r>
              <w:rPr>
                <w:b w:val="0"/>
                <w:sz w:val="14"/>
              </w:rPr>
              <w:t>PASS</w:t>
            </w:r>
          </w:p>
        </w:tc>
      </w:tr>
      <w:tr>
        <w:tc>
          <w:tcPr>
            <w:tcW w:type="dxa" w:w="7769"/>
            <w:vAlign w:val="center"/>
          </w:tcPr>
          <w:p>
            <w:pPr>
              <w:spacing w:after="0"/>
            </w:pPr>
            <w:r/>
            <w:r>
              <w:rPr>
                <w:b w:val="0"/>
                <w:sz w:val="14"/>
              </w:rPr>
              <w:t>Persistence/recovery clear</w:t>
            </w:r>
          </w:p>
        </w:tc>
        <w:tc>
          <w:tcPr>
            <w:tcW w:type="dxa" w:w="7769"/>
            <w:vAlign w:val="center"/>
            <w:shd w:fill="DCFCE7"/>
          </w:tcPr>
          <w:p>
            <w:pPr>
              <w:spacing w:after="0"/>
            </w:pPr>
            <w:r/>
            <w:r>
              <w:rPr>
                <w:b w:val="0"/>
                <w:sz w:val="14"/>
              </w:rPr>
              <w:t>PASS</w:t>
            </w:r>
          </w:p>
        </w:tc>
      </w:tr>
      <w:tr>
        <w:tc>
          <w:tcPr>
            <w:tcW w:type="dxa" w:w="7769"/>
            <w:vAlign w:val="center"/>
          </w:tcPr>
          <w:p>
            <w:pPr>
              <w:spacing w:after="0"/>
            </w:pPr>
            <w:r/>
            <w:r>
              <w:rPr>
                <w:b w:val="0"/>
                <w:sz w:val="14"/>
              </w:rPr>
              <w:t>Portable path/config/secret strategy clear</w:t>
            </w:r>
          </w:p>
        </w:tc>
        <w:tc>
          <w:tcPr>
            <w:tcW w:type="dxa" w:w="7769"/>
            <w:vAlign w:val="center"/>
            <w:shd w:fill="DCFCE7"/>
          </w:tcPr>
          <w:p>
            <w:pPr>
              <w:spacing w:after="0"/>
            </w:pPr>
            <w:r/>
            <w:r>
              <w:rPr>
                <w:b w:val="0"/>
                <w:sz w:val="14"/>
              </w:rPr>
              <w:t>PASS</w:t>
            </w:r>
          </w:p>
        </w:tc>
      </w:tr>
      <w:tr>
        <w:tc>
          <w:tcPr>
            <w:tcW w:type="dxa" w:w="7769"/>
            <w:vAlign w:val="center"/>
          </w:tcPr>
          <w:p>
            <w:pPr>
              <w:spacing w:after="0"/>
            </w:pPr>
            <w:r/>
            <w:r>
              <w:rPr>
                <w:b w:val="0"/>
                <w:sz w:val="14"/>
              </w:rPr>
              <w:t>AI/provider boundary clear</w:t>
            </w:r>
          </w:p>
        </w:tc>
        <w:tc>
          <w:tcPr>
            <w:tcW w:type="dxa" w:w="7769"/>
            <w:vAlign w:val="center"/>
            <w:shd w:fill="DCFCE7"/>
          </w:tcPr>
          <w:p>
            <w:pPr>
              <w:spacing w:after="0"/>
            </w:pPr>
            <w:r/>
            <w:r>
              <w:rPr>
                <w:b w:val="0"/>
                <w:sz w:val="14"/>
              </w:rPr>
              <w:t>PASS</w:t>
            </w:r>
          </w:p>
        </w:tc>
      </w:tr>
      <w:tr>
        <w:tc>
          <w:tcPr>
            <w:tcW w:type="dxa" w:w="7769"/>
            <w:vAlign w:val="center"/>
          </w:tcPr>
          <w:p>
            <w:pPr>
              <w:spacing w:after="0"/>
            </w:pPr>
            <w:r/>
            <w:r>
              <w:rPr>
                <w:b w:val="0"/>
                <w:sz w:val="14"/>
              </w:rPr>
              <w:t>External browser/tool boundary clear</w:t>
            </w:r>
          </w:p>
        </w:tc>
        <w:tc>
          <w:tcPr>
            <w:tcW w:type="dxa" w:w="7769"/>
            <w:vAlign w:val="center"/>
            <w:shd w:fill="DCFCE7"/>
          </w:tcPr>
          <w:p>
            <w:pPr>
              <w:spacing w:after="0"/>
            </w:pPr>
            <w:r/>
            <w:r>
              <w:rPr>
                <w:b w:val="0"/>
                <w:sz w:val="14"/>
              </w:rPr>
              <w:t>PASS</w:t>
            </w:r>
          </w:p>
        </w:tc>
      </w:tr>
      <w:tr>
        <w:tc>
          <w:tcPr>
            <w:tcW w:type="dxa" w:w="7769"/>
            <w:vAlign w:val="center"/>
          </w:tcPr>
          <w:p>
            <w:pPr>
              <w:spacing w:after="0"/>
            </w:pPr>
            <w:r/>
            <w:r>
              <w:rPr>
                <w:b w:val="0"/>
                <w:sz w:val="14"/>
              </w:rPr>
              <w:t>Undo/transaction boundary clear</w:t>
            </w:r>
          </w:p>
        </w:tc>
        <w:tc>
          <w:tcPr>
            <w:tcW w:type="dxa" w:w="7769"/>
            <w:vAlign w:val="center"/>
            <w:shd w:fill="DCFCE7"/>
          </w:tcPr>
          <w:p>
            <w:pPr>
              <w:spacing w:after="0"/>
            </w:pPr>
            <w:r/>
            <w:r>
              <w:rPr>
                <w:b w:val="0"/>
                <w:sz w:val="14"/>
              </w:rPr>
              <w:t>PASS</w:t>
            </w:r>
          </w:p>
        </w:tc>
      </w:tr>
      <w:tr>
        <w:tc>
          <w:tcPr>
            <w:tcW w:type="dxa" w:w="7769"/>
            <w:vAlign w:val="center"/>
          </w:tcPr>
          <w:p>
            <w:pPr>
              <w:spacing w:after="0"/>
            </w:pPr>
            <w:r/>
            <w:r>
              <w:rPr>
                <w:b w:val="0"/>
                <w:sz w:val="14"/>
              </w:rPr>
              <w:t>Test architecture/CI-first clear</w:t>
            </w:r>
          </w:p>
        </w:tc>
        <w:tc>
          <w:tcPr>
            <w:tcW w:type="dxa" w:w="7769"/>
            <w:vAlign w:val="center"/>
            <w:shd w:fill="DCFCE7"/>
          </w:tcPr>
          <w:p>
            <w:pPr>
              <w:spacing w:after="0"/>
            </w:pPr>
            <w:r/>
            <w:r>
              <w:rPr>
                <w:b w:val="0"/>
                <w:sz w:val="14"/>
              </w:rPr>
              <w:t>PASS</w:t>
            </w:r>
          </w:p>
        </w:tc>
      </w:tr>
      <w:tr>
        <w:tc>
          <w:tcPr>
            <w:tcW w:type="dxa" w:w="7769"/>
            <w:vAlign w:val="center"/>
          </w:tcPr>
          <w:p>
            <w:pPr>
              <w:spacing w:after="0"/>
            </w:pPr>
            <w:r/>
            <w:r>
              <w:rPr>
                <w:b w:val="0"/>
                <w:sz w:val="14"/>
              </w:rPr>
              <w:t>Portable packaging matches requirement</w:t>
            </w:r>
          </w:p>
        </w:tc>
        <w:tc>
          <w:tcPr>
            <w:tcW w:type="dxa" w:w="7769"/>
            <w:vAlign w:val="center"/>
            <w:shd w:fill="DCFCE7"/>
          </w:tcPr>
          <w:p>
            <w:pPr>
              <w:spacing w:after="0"/>
            </w:pPr>
            <w:r/>
            <w:r>
              <w:rPr>
                <w:b w:val="0"/>
                <w:sz w:val="14"/>
              </w:rPr>
              <w:t>PASS</w:t>
            </w:r>
          </w:p>
        </w:tc>
      </w:tr>
      <w:tr>
        <w:tc>
          <w:tcPr>
            <w:tcW w:type="dxa" w:w="7769"/>
            <w:vAlign w:val="center"/>
          </w:tcPr>
          <w:p>
            <w:pPr>
              <w:spacing w:after="0"/>
            </w:pPr>
            <w:r/>
            <w:r>
              <w:rPr>
                <w:b w:val="0"/>
                <w:sz w:val="14"/>
              </w:rPr>
              <w:t>Security/trust boundaries audited</w:t>
            </w:r>
          </w:p>
        </w:tc>
        <w:tc>
          <w:tcPr>
            <w:tcW w:type="dxa" w:w="7769"/>
            <w:vAlign w:val="center"/>
            <w:shd w:fill="DCFCE7"/>
          </w:tcPr>
          <w:p>
            <w:pPr>
              <w:spacing w:after="0"/>
            </w:pPr>
            <w:r/>
            <w:r>
              <w:rPr>
                <w:b w:val="0"/>
                <w:sz w:val="14"/>
              </w:rPr>
              <w:t>PASS</w:t>
            </w:r>
          </w:p>
        </w:tc>
      </w:tr>
      <w:tr>
        <w:tc>
          <w:tcPr>
            <w:tcW w:type="dxa" w:w="7769"/>
            <w:vAlign w:val="center"/>
          </w:tcPr>
          <w:p>
            <w:pPr>
              <w:spacing w:after="0"/>
            </w:pPr>
            <w:r/>
            <w:r>
              <w:rPr>
                <w:b w:val="0"/>
                <w:sz w:val="14"/>
              </w:rPr>
              <w:t>Dependency/license governance defined</w:t>
            </w:r>
          </w:p>
        </w:tc>
        <w:tc>
          <w:tcPr>
            <w:tcW w:type="dxa" w:w="7769"/>
            <w:vAlign w:val="center"/>
            <w:shd w:fill="DCFCE7"/>
          </w:tcPr>
          <w:p>
            <w:pPr>
              <w:spacing w:after="0"/>
            </w:pPr>
            <w:r/>
            <w:r>
              <w:rPr>
                <w:b w:val="0"/>
                <w:sz w:val="14"/>
              </w:rPr>
              <w:t>PASS</w:t>
            </w:r>
          </w:p>
        </w:tc>
      </w:tr>
      <w:tr>
        <w:tc>
          <w:tcPr>
            <w:tcW w:type="dxa" w:w="7769"/>
            <w:vAlign w:val="center"/>
          </w:tcPr>
          <w:p>
            <w:pPr>
              <w:spacing w:after="0"/>
            </w:pPr>
            <w:r/>
            <w:r>
              <w:rPr>
                <w:b w:val="0"/>
                <w:sz w:val="14"/>
              </w:rPr>
              <w:t>ADR register complete</w:t>
            </w:r>
          </w:p>
        </w:tc>
        <w:tc>
          <w:tcPr>
            <w:tcW w:type="dxa" w:w="7769"/>
            <w:vAlign w:val="center"/>
            <w:shd w:fill="DCFCE7"/>
          </w:tcPr>
          <w:p>
            <w:pPr>
              <w:spacing w:after="0"/>
            </w:pPr>
            <w:r/>
            <w:r>
              <w:rPr>
                <w:b w:val="0"/>
                <w:sz w:val="14"/>
              </w:rPr>
              <w:t>PASS</w:t>
            </w:r>
          </w:p>
        </w:tc>
      </w:tr>
      <w:tr>
        <w:tc>
          <w:tcPr>
            <w:tcW w:type="dxa" w:w="7769"/>
            <w:vAlign w:val="center"/>
          </w:tcPr>
          <w:p>
            <w:pPr>
              <w:spacing w:after="0"/>
            </w:pPr>
            <w:r/>
            <w:r>
              <w:rPr>
                <w:b w:val="0"/>
                <w:sz w:val="14"/>
              </w:rPr>
              <w:t>Risk register complete</w:t>
            </w:r>
          </w:p>
        </w:tc>
        <w:tc>
          <w:tcPr>
            <w:tcW w:type="dxa" w:w="7769"/>
            <w:vAlign w:val="center"/>
            <w:shd w:fill="DCFCE7"/>
          </w:tcPr>
          <w:p>
            <w:pPr>
              <w:spacing w:after="0"/>
            </w:pPr>
            <w:r/>
            <w:r>
              <w:rPr>
                <w:b w:val="0"/>
                <w:sz w:val="14"/>
              </w:rPr>
              <w:t>PASS</w:t>
            </w:r>
          </w:p>
        </w:tc>
      </w:tr>
      <w:tr>
        <w:tc>
          <w:tcPr>
            <w:tcW w:type="dxa" w:w="7769"/>
            <w:vAlign w:val="center"/>
          </w:tcPr>
          <w:p>
            <w:pPr>
              <w:spacing w:after="0"/>
            </w:pPr>
            <w:r/>
            <w:r>
              <w:rPr>
                <w:b w:val="0"/>
                <w:sz w:val="14"/>
              </w:rPr>
              <w:t>Provisional/unknown/blocker separated</w:t>
            </w:r>
          </w:p>
        </w:tc>
        <w:tc>
          <w:tcPr>
            <w:tcW w:type="dxa" w:w="7769"/>
            <w:vAlign w:val="center"/>
            <w:shd w:fill="DCFCE7"/>
          </w:tcPr>
          <w:p>
            <w:pPr>
              <w:spacing w:after="0"/>
            </w:pPr>
            <w:r/>
            <w:r>
              <w:rPr>
                <w:b w:val="0"/>
                <w:sz w:val="14"/>
              </w:rPr>
              <w:t>PASS</w:t>
            </w:r>
          </w:p>
        </w:tc>
      </w:tr>
      <w:tr>
        <w:tc>
          <w:tcPr>
            <w:tcW w:type="dxa" w:w="7769"/>
            <w:vAlign w:val="center"/>
          </w:tcPr>
          <w:p>
            <w:pPr>
              <w:spacing w:after="0"/>
            </w:pPr>
            <w:r/>
            <w:r>
              <w:rPr>
                <w:b w:val="0"/>
                <w:sz w:val="14"/>
              </w:rPr>
              <w:t>No false test claims</w:t>
            </w:r>
          </w:p>
        </w:tc>
        <w:tc>
          <w:tcPr>
            <w:tcW w:type="dxa" w:w="7769"/>
            <w:vAlign w:val="center"/>
            <w:shd w:fill="DCFCE7"/>
          </w:tcPr>
          <w:p>
            <w:pPr>
              <w:spacing w:after="0"/>
            </w:pPr>
            <w:r/>
            <w:r>
              <w:rPr>
                <w:b w:val="0"/>
                <w:sz w:val="14"/>
              </w:rPr>
              <w:t>PASS</w:t>
            </w:r>
          </w:p>
        </w:tc>
      </w:tr>
      <w:tr>
        <w:tc>
          <w:tcPr>
            <w:tcW w:type="dxa" w:w="7769"/>
            <w:vAlign w:val="center"/>
          </w:tcPr>
          <w:p>
            <w:pPr>
              <w:spacing w:after="0"/>
            </w:pPr>
            <w:r/>
            <w:r>
              <w:rPr>
                <w:b w:val="0"/>
                <w:sz w:val="14"/>
              </w:rPr>
              <w:t>STEP 07 handoff executable</w:t>
            </w:r>
          </w:p>
        </w:tc>
        <w:tc>
          <w:tcPr>
            <w:tcW w:type="dxa" w:w="7769"/>
            <w:vAlign w:val="center"/>
            <w:shd w:fill="DCFCE7"/>
          </w:tcPr>
          <w:p>
            <w:pPr>
              <w:spacing w:after="0"/>
            </w:pPr>
            <w:r/>
            <w:r>
              <w:rPr>
                <w:b w:val="0"/>
                <w:sz w:val="14"/>
              </w:rPr>
              <w:t>PASS</w:t>
            </w:r>
          </w:p>
        </w:tc>
      </w:tr>
    </w:tbl>
    <w:p>
      <w:r>
        <w:rPr>
          <w:b/>
          <w:color w:val="B45309"/>
          <w:sz w:val="36"/>
        </w:rPr>
        <w:t>STEP 06 STATUS: PASS_WITH_PROVISIONAL</w:t>
      </w:r>
    </w:p>
    <w:p>
      <w:r>
        <w:t>Architecture core is final. Provisional items are exact dependency patch compatibility and optional/live integration evidence; both are reversible and do not block STEP 07.</w:t>
      </w:r>
    </w:p>
    <w:p>
      <w:r>
        <w:rPr>
          <w:b/>
          <w:sz w:val="28"/>
        </w:rPr>
        <w:t>NEXT STEP: STEP 07 — CODE CONSTITUTION &amp; REPOSITORY ARCHITECTURE</w:t>
      </w:r>
    </w:p>
    <w:p>
      <w:r>
        <w:t>No production coding and no GitHub repo mutation were performed in STEP 06.</w:t>
      </w:r>
    </w:p>
    <w:p>
      <w:pPr>
        <w:pageBreakBefore/>
        <w:spacing w:after="100"/>
      </w:pPr>
      <w:r>
        <w:rPr>
          <w:b/>
          <w:sz w:val="38"/>
        </w:rPr>
        <w:t>34. Verification Evidence &amp; Sources</w:t>
      </w:r>
    </w:p>
    <w:tbl>
      <w:tblPr>
        <w:tblStyle w:val="TableGrid"/>
        <w:tblW w:type="auto" w:w="0"/>
        <w:jc w:val="center"/>
        <w:tblLook w:firstColumn="1" w:firstRow="1" w:lastColumn="0" w:lastRow="0" w:noHBand="0" w:noVBand="1" w:val="04A0"/>
      </w:tblPr>
      <w:tblGrid>
        <w:gridCol w:w="5179"/>
        <w:gridCol w:w="5179"/>
        <w:gridCol w:w="5179"/>
      </w:tblGrid>
      <w:tr>
        <w:tc>
          <w:tcPr>
            <w:tcW w:type="dxa" w:w="5179"/>
            <w:vAlign w:val="center"/>
            <w:shd w:fill="E5E7EB"/>
          </w:tcPr>
          <w:p>
            <w:pPr>
              <w:spacing w:after="0"/>
            </w:pPr>
            <w:r/>
            <w:r>
              <w:rPr>
                <w:b/>
                <w:sz w:val="11"/>
              </w:rPr>
              <w:t>Source</w:t>
            </w:r>
          </w:p>
        </w:tc>
        <w:tc>
          <w:tcPr>
            <w:tcW w:type="dxa" w:w="5179"/>
            <w:vAlign w:val="center"/>
            <w:shd w:fill="E5E7EB"/>
          </w:tcPr>
          <w:p>
            <w:pPr>
              <w:spacing w:after="0"/>
            </w:pPr>
            <w:r/>
            <w:r>
              <w:rPr>
                <w:b/>
                <w:sz w:val="11"/>
              </w:rPr>
              <w:t>URL</w:t>
            </w:r>
          </w:p>
        </w:tc>
        <w:tc>
          <w:tcPr>
            <w:tcW w:type="dxa" w:w="5179"/>
            <w:vAlign w:val="center"/>
            <w:shd w:fill="E5E7EB"/>
          </w:tcPr>
          <w:p>
            <w:pPr>
              <w:spacing w:after="0"/>
            </w:pPr>
            <w:r/>
            <w:r>
              <w:rPr>
                <w:b/>
                <w:sz w:val="11"/>
              </w:rPr>
              <w:t>Why Used</w:t>
            </w:r>
          </w:p>
        </w:tc>
      </w:tr>
      <w:tr>
        <w:tc>
          <w:tcPr>
            <w:tcW w:type="dxa" w:w="5179"/>
            <w:vAlign w:val="center"/>
          </w:tcPr>
          <w:p>
            <w:pPr>
              <w:spacing w:after="0"/>
            </w:pPr>
            <w:r/>
            <w:r>
              <w:rPr>
                <w:b w:val="0"/>
                <w:sz w:val="11"/>
              </w:rPr>
              <w:t>Python 3.14 Windows releases</w:t>
            </w:r>
          </w:p>
        </w:tc>
        <w:tc>
          <w:tcPr>
            <w:tcW w:type="dxa" w:w="5179"/>
            <w:vAlign w:val="center"/>
          </w:tcPr>
          <w:p>
            <w:pPr>
              <w:spacing w:after="0"/>
            </w:pPr>
            <w:r/>
            <w:r>
              <w:rPr>
                <w:b w:val="0"/>
                <w:sz w:val="11"/>
              </w:rPr>
              <w:t>https://www.python.org/downloads/windows/</w:t>
            </w:r>
          </w:p>
        </w:tc>
        <w:tc>
          <w:tcPr>
            <w:tcW w:type="dxa" w:w="5179"/>
            <w:vAlign w:val="center"/>
          </w:tcPr>
          <w:p>
            <w:pPr>
              <w:spacing w:after="0"/>
            </w:pPr>
            <w:r/>
            <w:r>
              <w:rPr>
                <w:b w:val="0"/>
                <w:sz w:val="11"/>
              </w:rPr>
              <w:t>Python 3.14.8 current stable patch on 2026-09-30.</w:t>
            </w:r>
          </w:p>
        </w:tc>
      </w:tr>
      <w:tr>
        <w:tc>
          <w:tcPr>
            <w:tcW w:type="dxa" w:w="5179"/>
            <w:vAlign w:val="center"/>
          </w:tcPr>
          <w:p>
            <w:pPr>
              <w:spacing w:after="0"/>
            </w:pPr>
            <w:r/>
            <w:r>
              <w:rPr>
                <w:b w:val="0"/>
                <w:sz w:val="11"/>
              </w:rPr>
              <w:t>Qt for Python</w:t>
            </w:r>
          </w:p>
        </w:tc>
        <w:tc>
          <w:tcPr>
            <w:tcW w:type="dxa" w:w="5179"/>
            <w:vAlign w:val="center"/>
          </w:tcPr>
          <w:p>
            <w:pPr>
              <w:spacing w:after="0"/>
            </w:pPr>
            <w:r/>
            <w:r>
              <w:rPr>
                <w:b w:val="0"/>
                <w:sz w:val="11"/>
              </w:rPr>
              <w:t>https://doc.qt.io/qtforpython-6/</w:t>
            </w:r>
          </w:p>
        </w:tc>
        <w:tc>
          <w:tcPr>
            <w:tcW w:type="dxa" w:w="5179"/>
            <w:vAlign w:val="center"/>
          </w:tcPr>
          <w:p>
            <w:pPr>
              <w:spacing w:after="0"/>
            </w:pPr>
            <w:r/>
            <w:r>
              <w:rPr>
                <w:b w:val="0"/>
                <w:sz w:val="11"/>
              </w:rPr>
              <w:t>Official PySide6 binding; Python 3.10+; LGPLv3/GPLv3/commercial options.</w:t>
            </w:r>
          </w:p>
        </w:tc>
      </w:tr>
      <w:tr>
        <w:tc>
          <w:tcPr>
            <w:tcW w:type="dxa" w:w="5179"/>
            <w:vAlign w:val="center"/>
          </w:tcPr>
          <w:p>
            <w:pPr>
              <w:spacing w:after="0"/>
            </w:pPr>
            <w:r/>
            <w:r>
              <w:rPr>
                <w:b w:val="0"/>
                <w:sz w:val="11"/>
              </w:rPr>
              <w:t>Qt licensing</w:t>
            </w:r>
          </w:p>
        </w:tc>
        <w:tc>
          <w:tcPr>
            <w:tcW w:type="dxa" w:w="5179"/>
            <w:vAlign w:val="center"/>
          </w:tcPr>
          <w:p>
            <w:pPr>
              <w:spacing w:after="0"/>
            </w:pPr>
            <w:r/>
            <w:r>
              <w:rPr>
                <w:b w:val="0"/>
                <w:sz w:val="11"/>
              </w:rPr>
              <w:t>https://doc.qt.io/QT-6/licensing.html</w:t>
            </w:r>
          </w:p>
        </w:tc>
        <w:tc>
          <w:tcPr>
            <w:tcW w:type="dxa" w:w="5179"/>
            <w:vAlign w:val="center"/>
          </w:tcPr>
          <w:p>
            <w:pPr>
              <w:spacing w:after="0"/>
            </w:pPr>
            <w:r/>
            <w:r>
              <w:rPr>
                <w:b w:val="0"/>
                <w:sz w:val="11"/>
              </w:rPr>
              <w:t>LGPL/commercial distribution considerations.</w:t>
            </w:r>
          </w:p>
        </w:tc>
      </w:tr>
      <w:tr>
        <w:tc>
          <w:tcPr>
            <w:tcW w:type="dxa" w:w="5179"/>
            <w:vAlign w:val="center"/>
          </w:tcPr>
          <w:p>
            <w:pPr>
              <w:spacing w:after="0"/>
            </w:pPr>
            <w:r/>
            <w:r>
              <w:rPr>
                <w:b w:val="0"/>
                <w:sz w:val="11"/>
              </w:rPr>
              <w:t>Playwright Python browsers</w:t>
            </w:r>
          </w:p>
        </w:tc>
        <w:tc>
          <w:tcPr>
            <w:tcW w:type="dxa" w:w="5179"/>
            <w:vAlign w:val="center"/>
          </w:tcPr>
          <w:p>
            <w:pPr>
              <w:spacing w:after="0"/>
            </w:pPr>
            <w:r/>
            <w:r>
              <w:rPr>
                <w:b w:val="0"/>
                <w:sz w:val="11"/>
              </w:rPr>
              <w:t>https://playwright.dev/python/docs/browsers</w:t>
            </w:r>
          </w:p>
        </w:tc>
        <w:tc>
          <w:tcPr>
            <w:tcW w:type="dxa" w:w="5179"/>
            <w:vAlign w:val="center"/>
          </w:tcPr>
          <w:p>
            <w:pPr>
              <w:spacing w:after="0"/>
            </w:pPr>
            <w:r/>
            <w:r>
              <w:rPr>
                <w:b w:val="0"/>
                <w:sz w:val="11"/>
              </w:rPr>
              <w:t>Bundled browser versions, custom PLAYWRIGHT_BROWSERS_PATH.</w:t>
            </w:r>
          </w:p>
        </w:tc>
      </w:tr>
      <w:tr>
        <w:tc>
          <w:tcPr>
            <w:tcW w:type="dxa" w:w="5179"/>
            <w:vAlign w:val="center"/>
          </w:tcPr>
          <w:p>
            <w:pPr>
              <w:spacing w:after="0"/>
            </w:pPr>
            <w:r/>
            <w:r>
              <w:rPr>
                <w:b w:val="0"/>
                <w:sz w:val="11"/>
              </w:rPr>
              <w:t>Playwright BrowserType</w:t>
            </w:r>
          </w:p>
        </w:tc>
        <w:tc>
          <w:tcPr>
            <w:tcW w:type="dxa" w:w="5179"/>
            <w:vAlign w:val="center"/>
          </w:tcPr>
          <w:p>
            <w:pPr>
              <w:spacing w:after="0"/>
            </w:pPr>
            <w:r/>
            <w:r>
              <w:rPr>
                <w:b w:val="0"/>
                <w:sz w:val="11"/>
              </w:rPr>
              <w:t>https://playwright.dev/python/docs/api/class-browsertype</w:t>
            </w:r>
          </w:p>
        </w:tc>
        <w:tc>
          <w:tcPr>
            <w:tcW w:type="dxa" w:w="5179"/>
            <w:vAlign w:val="center"/>
          </w:tcPr>
          <w:p>
            <w:pPr>
              <w:spacing w:after="0"/>
            </w:pPr>
            <w:r/>
            <w:r>
              <w:rPr>
                <w:b w:val="0"/>
                <w:sz w:val="11"/>
              </w:rPr>
              <w:t>Persistent context user_data_dir behavior.</w:t>
            </w:r>
          </w:p>
        </w:tc>
      </w:tr>
      <w:tr>
        <w:tc>
          <w:tcPr>
            <w:tcW w:type="dxa" w:w="5179"/>
            <w:vAlign w:val="center"/>
          </w:tcPr>
          <w:p>
            <w:pPr>
              <w:spacing w:after="0"/>
            </w:pPr>
            <w:r/>
            <w:r>
              <w:rPr>
                <w:b w:val="0"/>
                <w:sz w:val="11"/>
              </w:rPr>
              <w:t>Playwright Python library</w:t>
            </w:r>
          </w:p>
        </w:tc>
        <w:tc>
          <w:tcPr>
            <w:tcW w:type="dxa" w:w="5179"/>
            <w:vAlign w:val="center"/>
          </w:tcPr>
          <w:p>
            <w:pPr>
              <w:spacing w:after="0"/>
            </w:pPr>
            <w:r/>
            <w:r>
              <w:rPr>
                <w:b w:val="0"/>
                <w:sz w:val="11"/>
              </w:rPr>
              <w:t>https://playwright.dev/python/docs/library</w:t>
            </w:r>
          </w:p>
        </w:tc>
        <w:tc>
          <w:tcPr>
            <w:tcW w:type="dxa" w:w="5179"/>
            <w:vAlign w:val="center"/>
          </w:tcPr>
          <w:p>
            <w:pPr>
              <w:spacing w:after="0"/>
            </w:pPr>
            <w:r/>
            <w:r>
              <w:rPr>
                <w:b w:val="0"/>
                <w:sz w:val="11"/>
              </w:rPr>
              <w:t>General-purpose automation, packaging notes, threading/cancellation considerations.</w:t>
            </w:r>
          </w:p>
        </w:tc>
      </w:tr>
      <w:tr>
        <w:tc>
          <w:tcPr>
            <w:tcW w:type="dxa" w:w="5179"/>
            <w:vAlign w:val="center"/>
          </w:tcPr>
          <w:p>
            <w:pPr>
              <w:spacing w:after="0"/>
            </w:pPr>
            <w:r/>
            <w:r>
              <w:rPr>
                <w:b w:val="0"/>
                <w:sz w:val="11"/>
              </w:rPr>
              <w:t>Playwright Python metadata/license</w:t>
            </w:r>
          </w:p>
        </w:tc>
        <w:tc>
          <w:tcPr>
            <w:tcW w:type="dxa" w:w="5179"/>
            <w:vAlign w:val="center"/>
          </w:tcPr>
          <w:p>
            <w:pPr>
              <w:spacing w:after="0"/>
            </w:pPr>
            <w:r/>
            <w:r>
              <w:rPr>
                <w:b w:val="0"/>
                <w:sz w:val="11"/>
              </w:rPr>
              <w:t>https://github.com/microsoft/playwright-python/blob/main/pyproject.toml</w:t>
            </w:r>
          </w:p>
        </w:tc>
        <w:tc>
          <w:tcPr>
            <w:tcW w:type="dxa" w:w="5179"/>
            <w:vAlign w:val="center"/>
          </w:tcPr>
          <w:p>
            <w:pPr>
              <w:spacing w:after="0"/>
            </w:pPr>
            <w:r/>
            <w:r>
              <w:rPr>
                <w:b w:val="0"/>
                <w:sz w:val="11"/>
              </w:rPr>
              <w:t>Python &gt;=3.10 incl. 3.14 classifier; Apache-2.0.</w:t>
            </w:r>
          </w:p>
        </w:tc>
      </w:tr>
      <w:tr>
        <w:tc>
          <w:tcPr>
            <w:tcW w:type="dxa" w:w="5179"/>
            <w:vAlign w:val="center"/>
          </w:tcPr>
          <w:p>
            <w:pPr>
              <w:spacing w:after="0"/>
            </w:pPr>
            <w:r/>
            <w:r>
              <w:rPr>
                <w:b w:val="0"/>
                <w:sz w:val="11"/>
              </w:rPr>
              <w:t>PyInstaller manual</w:t>
            </w:r>
          </w:p>
        </w:tc>
        <w:tc>
          <w:tcPr>
            <w:tcW w:type="dxa" w:w="5179"/>
            <w:vAlign w:val="center"/>
          </w:tcPr>
          <w:p>
            <w:pPr>
              <w:spacing w:after="0"/>
            </w:pPr>
            <w:r/>
            <w:r>
              <w:rPr>
                <w:b w:val="0"/>
                <w:sz w:val="11"/>
              </w:rPr>
              <w:t>https://pyinstaller.org/en/stable/</w:t>
            </w:r>
          </w:p>
        </w:tc>
        <w:tc>
          <w:tcPr>
            <w:tcW w:type="dxa" w:w="5179"/>
            <w:vAlign w:val="center"/>
          </w:tcPr>
          <w:p>
            <w:pPr>
              <w:spacing w:after="0"/>
            </w:pPr>
            <w:r/>
            <w:r>
              <w:rPr>
                <w:b w:val="0"/>
                <w:sz w:val="11"/>
              </w:rPr>
              <w:t>Current stable docs, Windows build and packaging.</w:t>
            </w:r>
          </w:p>
        </w:tc>
      </w:tr>
      <w:tr>
        <w:tc>
          <w:tcPr>
            <w:tcW w:type="dxa" w:w="5179"/>
            <w:vAlign w:val="center"/>
          </w:tcPr>
          <w:p>
            <w:pPr>
              <w:spacing w:after="0"/>
            </w:pPr>
            <w:r/>
            <w:r>
              <w:rPr>
                <w:b w:val="0"/>
                <w:sz w:val="11"/>
              </w:rPr>
              <w:t>PyInstaller changelog</w:t>
            </w:r>
          </w:p>
        </w:tc>
        <w:tc>
          <w:tcPr>
            <w:tcW w:type="dxa" w:w="5179"/>
            <w:vAlign w:val="center"/>
          </w:tcPr>
          <w:p>
            <w:pPr>
              <w:spacing w:after="0"/>
            </w:pPr>
            <w:r/>
            <w:r>
              <w:rPr>
                <w:b w:val="0"/>
                <w:sz w:val="11"/>
              </w:rPr>
              <w:t>https://pyinstaller.org/en/latest/CHANGES.html</w:t>
            </w:r>
          </w:p>
        </w:tc>
        <w:tc>
          <w:tcPr>
            <w:tcW w:type="dxa" w:w="5179"/>
            <w:vAlign w:val="center"/>
          </w:tcPr>
          <w:p>
            <w:pPr>
              <w:spacing w:after="0"/>
            </w:pPr>
            <w:r/>
            <w:r>
              <w:rPr>
                <w:b w:val="0"/>
                <w:sz w:val="11"/>
              </w:rPr>
              <w:t>Python 3.14 support added in 6.15; current 6.22.x line.</w:t>
            </w:r>
          </w:p>
        </w:tc>
      </w:tr>
      <w:tr>
        <w:tc>
          <w:tcPr>
            <w:tcW w:type="dxa" w:w="5179"/>
            <w:vAlign w:val="center"/>
          </w:tcPr>
          <w:p>
            <w:pPr>
              <w:spacing w:after="0"/>
            </w:pPr>
            <w:r/>
            <w:r>
              <w:rPr>
                <w:b w:val="0"/>
                <w:sz w:val="11"/>
              </w:rPr>
              <w:t>PyInstaller license</w:t>
            </w:r>
          </w:p>
        </w:tc>
        <w:tc>
          <w:tcPr>
            <w:tcW w:type="dxa" w:w="5179"/>
            <w:vAlign w:val="center"/>
          </w:tcPr>
          <w:p>
            <w:pPr>
              <w:spacing w:after="0"/>
            </w:pPr>
            <w:r/>
            <w:r>
              <w:rPr>
                <w:b w:val="0"/>
                <w:sz w:val="11"/>
              </w:rPr>
              <w:t>https://pyinstaller.org/en/stable/license.html</w:t>
            </w:r>
          </w:p>
        </w:tc>
        <w:tc>
          <w:tcPr>
            <w:tcW w:type="dxa" w:w="5179"/>
            <w:vAlign w:val="center"/>
          </w:tcPr>
          <w:p>
            <w:pPr>
              <w:spacing w:after="0"/>
            </w:pPr>
            <w:r/>
            <w:r>
              <w:rPr>
                <w:b w:val="0"/>
                <w:sz w:val="11"/>
              </w:rPr>
              <w:t>GPL exception permits bundled commercial/proprietary app distribution subject to dependency licenses.</w:t>
            </w:r>
          </w:p>
        </w:tc>
      </w:tr>
      <w:tr>
        <w:tc>
          <w:tcPr>
            <w:tcW w:type="dxa" w:w="5179"/>
            <w:vAlign w:val="center"/>
          </w:tcPr>
          <w:p>
            <w:pPr>
              <w:spacing w:after="0"/>
            </w:pPr>
            <w:r/>
            <w:r>
              <w:rPr>
                <w:b w:val="0"/>
                <w:sz w:val="11"/>
              </w:rPr>
              <w:t>Python sqlite3</w:t>
            </w:r>
          </w:p>
        </w:tc>
        <w:tc>
          <w:tcPr>
            <w:tcW w:type="dxa" w:w="5179"/>
            <w:vAlign w:val="center"/>
          </w:tcPr>
          <w:p>
            <w:pPr>
              <w:spacing w:after="0"/>
            </w:pPr>
            <w:r/>
            <w:r>
              <w:rPr>
                <w:b w:val="0"/>
                <w:sz w:val="11"/>
              </w:rPr>
              <w:t>https://docs.python.org/3.14/library/sqlite3.html</w:t>
            </w:r>
          </w:p>
        </w:tc>
        <w:tc>
          <w:tcPr>
            <w:tcW w:type="dxa" w:w="5179"/>
            <w:vAlign w:val="center"/>
          </w:tcPr>
          <w:p>
            <w:pPr>
              <w:spacing w:after="0"/>
            </w:pPr>
            <w:r/>
            <w:r>
              <w:rPr>
                <w:b w:val="0"/>
                <w:sz w:val="11"/>
              </w:rPr>
              <w:t>Transaction control and SQLite DB API.</w:t>
            </w:r>
          </w:p>
        </w:tc>
      </w:tr>
      <w:tr>
        <w:tc>
          <w:tcPr>
            <w:tcW w:type="dxa" w:w="5179"/>
            <w:vAlign w:val="center"/>
          </w:tcPr>
          <w:p>
            <w:pPr>
              <w:spacing w:after="0"/>
            </w:pPr>
            <w:r/>
            <w:r>
              <w:rPr>
                <w:b w:val="0"/>
                <w:sz w:val="11"/>
              </w:rPr>
              <w:t>Python keyring</w:t>
            </w:r>
          </w:p>
        </w:tc>
        <w:tc>
          <w:tcPr>
            <w:tcW w:type="dxa" w:w="5179"/>
            <w:vAlign w:val="center"/>
          </w:tcPr>
          <w:p>
            <w:pPr>
              <w:spacing w:after="0"/>
            </w:pPr>
            <w:r/>
            <w:r>
              <w:rPr>
                <w:b w:val="0"/>
                <w:sz w:val="11"/>
              </w:rPr>
              <w:t>https://keyring.readthedocs.io/en/latest/</w:t>
            </w:r>
          </w:p>
        </w:tc>
        <w:tc>
          <w:tcPr>
            <w:tcW w:type="dxa" w:w="5179"/>
            <w:vAlign w:val="center"/>
          </w:tcPr>
          <w:p>
            <w:pPr>
              <w:spacing w:after="0"/>
            </w:pPr>
            <w:r/>
            <w:r>
              <w:rPr>
                <w:b w:val="0"/>
                <w:sz w:val="11"/>
              </w:rPr>
              <w:t>Windows Credential Locker backend support.</w:t>
            </w:r>
          </w:p>
        </w:tc>
      </w:tr>
      <w:tr>
        <w:tc>
          <w:tcPr>
            <w:tcW w:type="dxa" w:w="5179"/>
            <w:vAlign w:val="center"/>
          </w:tcPr>
          <w:p>
            <w:pPr>
              <w:spacing w:after="0"/>
            </w:pPr>
            <w:r/>
            <w:r>
              <w:rPr>
                <w:b w:val="0"/>
                <w:sz w:val="11"/>
              </w:rPr>
              <w:t>uv lock/sync</w:t>
            </w:r>
          </w:p>
        </w:tc>
        <w:tc>
          <w:tcPr>
            <w:tcW w:type="dxa" w:w="5179"/>
            <w:vAlign w:val="center"/>
          </w:tcPr>
          <w:p>
            <w:pPr>
              <w:spacing w:after="0"/>
            </w:pPr>
            <w:r/>
            <w:r>
              <w:rPr>
                <w:b w:val="0"/>
                <w:sz w:val="11"/>
              </w:rPr>
              <w:t>https://docs.astral.sh/uv/concepts/projects/sync/</w:t>
            </w:r>
          </w:p>
        </w:tc>
        <w:tc>
          <w:tcPr>
            <w:tcW w:type="dxa" w:w="5179"/>
            <w:vAlign w:val="center"/>
          </w:tcPr>
          <w:p>
            <w:pPr>
              <w:spacing w:after="0"/>
            </w:pPr>
            <w:r/>
            <w:r>
              <w:rPr>
                <w:b w:val="0"/>
                <w:sz w:val="11"/>
              </w:rPr>
              <w:t>Reproducible uv.lock workflow.</w:t>
            </w:r>
          </w:p>
        </w:tc>
      </w:tr>
      <w:tr>
        <w:tc>
          <w:tcPr>
            <w:tcW w:type="dxa" w:w="5179"/>
            <w:vAlign w:val="center"/>
          </w:tcPr>
          <w:p>
            <w:pPr>
              <w:spacing w:after="0"/>
            </w:pPr>
            <w:r/>
            <w:r>
              <w:rPr>
                <w:b w:val="0"/>
                <w:sz w:val="11"/>
              </w:rPr>
              <w:t>GitHub Actions runners</w:t>
            </w:r>
          </w:p>
        </w:tc>
        <w:tc>
          <w:tcPr>
            <w:tcW w:type="dxa" w:w="5179"/>
            <w:vAlign w:val="center"/>
          </w:tcPr>
          <w:p>
            <w:pPr>
              <w:spacing w:after="0"/>
            </w:pPr>
            <w:r/>
            <w:r>
              <w:rPr>
                <w:b w:val="0"/>
                <w:sz w:val="11"/>
              </w:rPr>
              <w:t>https://docs.github.com/en/actions/how-tos/write-workflows/choose-where-workflows-run/choose-the-runner-for-a-job</w:t>
            </w:r>
          </w:p>
        </w:tc>
        <w:tc>
          <w:tcPr>
            <w:tcW w:type="dxa" w:w="5179"/>
            <w:vAlign w:val="center"/>
          </w:tcPr>
          <w:p>
            <w:pPr>
              <w:spacing w:after="0"/>
            </w:pPr>
            <w:r/>
            <w:r>
              <w:rPr>
                <w:b w:val="0"/>
                <w:sz w:val="11"/>
              </w:rPr>
              <w:t>windows-2025/windows-latest hosted runner availability.</w:t>
            </w:r>
          </w:p>
        </w:tc>
      </w:tr>
      <w:tr>
        <w:tc>
          <w:tcPr>
            <w:tcW w:type="dxa" w:w="5179"/>
            <w:vAlign w:val="center"/>
          </w:tcPr>
          <w:p>
            <w:pPr>
              <w:spacing w:after="0"/>
            </w:pPr>
            <w:r/>
            <w:r>
              <w:rPr>
                <w:b w:val="0"/>
                <w:sz w:val="11"/>
              </w:rPr>
              <w:t>.NET support alternative</w:t>
            </w:r>
          </w:p>
        </w:tc>
        <w:tc>
          <w:tcPr>
            <w:tcW w:type="dxa" w:w="5179"/>
            <w:vAlign w:val="center"/>
          </w:tcPr>
          <w:p>
            <w:pPr>
              <w:spacing w:after="0"/>
            </w:pPr>
            <w:r/>
            <w:r>
              <w:rPr>
                <w:b w:val="0"/>
                <w:sz w:val="11"/>
              </w:rPr>
              <w:t>https://learn.microsoft.com/en-us/dotnet/core/releases-and-support</w:t>
            </w:r>
          </w:p>
        </w:tc>
        <w:tc>
          <w:tcPr>
            <w:tcW w:type="dxa" w:w="5179"/>
            <w:vAlign w:val="center"/>
          </w:tcPr>
          <w:p>
            <w:pPr>
              <w:spacing w:after="0"/>
            </w:pPr>
            <w:r/>
            <w:r>
              <w:rPr>
                <w:b w:val="0"/>
                <w:sz w:val="11"/>
              </w:rPr>
              <w:t>Confirms .NET 10 LTS for alternative evaluation.</w:t>
            </w:r>
          </w:p>
        </w:tc>
      </w:tr>
      <w:tr>
        <w:tc>
          <w:tcPr>
            <w:tcW w:type="dxa" w:w="5179"/>
            <w:vAlign w:val="center"/>
          </w:tcPr>
          <w:p>
            <w:pPr>
              <w:spacing w:after="0"/>
            </w:pPr>
            <w:r/>
            <w:r>
              <w:rPr>
                <w:b w:val="0"/>
                <w:sz w:val="11"/>
              </w:rPr>
              <w:t>Tauri prerequisites alternative</w:t>
            </w:r>
          </w:p>
        </w:tc>
        <w:tc>
          <w:tcPr>
            <w:tcW w:type="dxa" w:w="5179"/>
            <w:vAlign w:val="center"/>
          </w:tcPr>
          <w:p>
            <w:pPr>
              <w:spacing w:after="0"/>
            </w:pPr>
            <w:r/>
            <w:r>
              <w:rPr>
                <w:b w:val="0"/>
                <w:sz w:val="11"/>
              </w:rPr>
              <w:t>https://tauri.app/start/prerequisites/</w:t>
            </w:r>
          </w:p>
        </w:tc>
        <w:tc>
          <w:tcPr>
            <w:tcW w:type="dxa" w:w="5179"/>
            <w:vAlign w:val="center"/>
          </w:tcPr>
          <w:p>
            <w:pPr>
              <w:spacing w:after="0"/>
            </w:pPr>
            <w:r/>
            <w:r>
              <w:rPr>
                <w:b w:val="0"/>
                <w:sz w:val="11"/>
              </w:rPr>
              <w:t>Windows requires WebView2 + C++ build tools for development.</w:t>
            </w:r>
          </w:p>
        </w:tc>
      </w:tr>
    </w:tbl>
    <w:p>
      <w:r>
        <w:t>Web verification date: 2026-10-07. Version-dependent claims in this architecture should be rechecked when STEP 08 pins the actual dependency lockfile.</w:t>
      </w:r>
    </w:p>
    <w:sectPr w:rsidR="00FC693F" w:rsidRPr="0006063C" w:rsidSect="00034616">
      <w:pgSz w:w="16834" w:h="11909" w:orient="landscape"/>
      <w:pgMar w:top="547" w:right="648" w:bottom="547"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